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color w:val="auto"/>
          <w:sz w:val="48"/>
          <w:szCs w:val="48"/>
        </w:rPr>
      </w:pPr>
    </w:p>
    <w:p>
      <w:pPr>
        <w:adjustRightInd/>
        <w:spacing w:line="360" w:lineRule="auto"/>
        <w:jc w:val="center"/>
        <w:rPr>
          <w:rFonts w:ascii="仿宋" w:hAnsi="仿宋" w:eastAsia="仿宋"/>
          <w:color w:val="auto"/>
          <w:sz w:val="48"/>
          <w:szCs w:val="48"/>
        </w:rPr>
      </w:pPr>
      <w:r>
        <w:rPr>
          <w:rFonts w:hint="eastAsia" w:ascii="仿宋" w:hAnsi="仿宋" w:eastAsia="仿宋" w:cs="仿宋"/>
          <w:color w:val="auto"/>
          <w:sz w:val="48"/>
          <w:szCs w:val="48"/>
          <w:lang w:eastAsia="zh-CN"/>
        </w:rPr>
        <w:t>良渚街道幼儿园玩具及游戏材料采购项目</w:t>
      </w:r>
      <w:r>
        <w:rPr>
          <w:rFonts w:hint="eastAsia" w:ascii="仿宋" w:hAnsi="仿宋" w:eastAsia="仿宋" w:cs="仿宋"/>
          <w:color w:val="auto"/>
          <w:sz w:val="48"/>
          <w:szCs w:val="48"/>
        </w:rPr>
        <w:t>招标文件</w:t>
      </w:r>
    </w:p>
    <w:p>
      <w:pPr>
        <w:adjustRightInd/>
        <w:spacing w:line="360" w:lineRule="auto"/>
        <w:jc w:val="center"/>
        <w:rPr>
          <w:rFonts w:ascii="仿宋" w:hAnsi="仿宋" w:eastAsia="仿宋" w:cs="仿宋"/>
          <w:b/>
          <w:bCs/>
          <w:color w:val="auto"/>
          <w:sz w:val="44"/>
          <w:szCs w:val="44"/>
        </w:rPr>
      </w:pPr>
      <w:r>
        <w:rPr>
          <w:rFonts w:ascii="仿宋" w:hAnsi="仿宋" w:eastAsia="仿宋" w:cs="仿宋"/>
          <w:b/>
          <w:bCs/>
          <w:color w:val="auto"/>
          <w:sz w:val="44"/>
          <w:szCs w:val="44"/>
        </w:rPr>
        <w:t xml:space="preserve"> </w:t>
      </w:r>
    </w:p>
    <w:p>
      <w:pPr>
        <w:adjustRightInd/>
        <w:spacing w:line="360" w:lineRule="auto"/>
        <w:jc w:val="center"/>
        <w:rPr>
          <w:rFonts w:ascii="仿宋" w:hAnsi="仿宋" w:eastAsia="仿宋"/>
          <w:b/>
          <w:bCs/>
          <w:color w:val="auto"/>
          <w:sz w:val="44"/>
          <w:szCs w:val="44"/>
        </w:rPr>
      </w:pPr>
      <w:r>
        <w:rPr>
          <w:rFonts w:hint="eastAsia" w:ascii="仿宋" w:hAnsi="仿宋" w:eastAsia="仿宋" w:cs="仿宋"/>
          <w:b/>
          <w:bCs/>
          <w:color w:val="auto"/>
          <w:sz w:val="44"/>
          <w:szCs w:val="44"/>
        </w:rPr>
        <w:t>（电子招投标）</w:t>
      </w:r>
    </w:p>
    <w:p>
      <w:pPr>
        <w:snapToGrid w:val="0"/>
        <w:spacing w:line="360" w:lineRule="auto"/>
        <w:jc w:val="center"/>
        <w:rPr>
          <w:rFonts w:hint="eastAsia" w:ascii="仿宋" w:hAnsi="仿宋" w:eastAsia="仿宋"/>
          <w:color w:val="auto"/>
          <w:sz w:val="30"/>
          <w:szCs w:val="30"/>
          <w:lang w:eastAsia="zh-CN"/>
        </w:rPr>
      </w:pPr>
      <w:r>
        <w:rPr>
          <w:rFonts w:hint="eastAsia" w:ascii="仿宋" w:hAnsi="仿宋" w:eastAsia="仿宋" w:cs="仿宋"/>
          <w:color w:val="auto"/>
          <w:sz w:val="32"/>
          <w:szCs w:val="32"/>
        </w:rPr>
        <w:t>编号</w:t>
      </w:r>
      <w:r>
        <w:rPr>
          <w:rFonts w:ascii="仿宋" w:hAnsi="仿宋" w:eastAsia="仿宋" w:cs="仿宋"/>
          <w:color w:val="auto"/>
          <w:sz w:val="32"/>
          <w:szCs w:val="32"/>
        </w:rPr>
        <w:t>:</w:t>
      </w:r>
      <w:r>
        <w:rPr>
          <w:rFonts w:hint="eastAsia" w:ascii="仿宋" w:hAnsi="仿宋" w:eastAsia="仿宋" w:cs="仿宋"/>
          <w:color w:val="auto"/>
          <w:sz w:val="32"/>
          <w:szCs w:val="32"/>
          <w:lang w:eastAsia="zh-CN"/>
        </w:rPr>
        <w:t>H</w:t>
      </w:r>
      <w:r>
        <w:rPr>
          <w:rFonts w:hint="eastAsia" w:ascii="仿宋" w:hAnsi="仿宋" w:eastAsia="仿宋" w:cs="仿宋"/>
          <w:sz w:val="32"/>
          <w:szCs w:val="32"/>
        </w:rPr>
        <w:t>C</w:t>
      </w:r>
      <w:r>
        <w:rPr>
          <w:rFonts w:hint="eastAsia" w:ascii="仿宋" w:hAnsi="仿宋" w:eastAsia="仿宋" w:cs="仿宋"/>
          <w:color w:val="auto"/>
          <w:sz w:val="32"/>
          <w:szCs w:val="32"/>
          <w:lang w:eastAsia="zh-CN"/>
        </w:rPr>
        <w:t>CG2022-1</w:t>
      </w:r>
      <w:r>
        <w:rPr>
          <w:rFonts w:hint="eastAsia" w:ascii="仿宋" w:hAnsi="仿宋" w:eastAsia="仿宋" w:cs="仿宋"/>
          <w:color w:val="auto"/>
          <w:sz w:val="32"/>
          <w:szCs w:val="32"/>
          <w:lang w:val="en-US" w:eastAsia="zh-CN"/>
        </w:rPr>
        <w:t>14</w:t>
      </w:r>
    </w:p>
    <w:p>
      <w:pPr>
        <w:adjustRightInd/>
        <w:spacing w:line="360" w:lineRule="auto"/>
        <w:rPr>
          <w:rFonts w:ascii="仿宋" w:hAnsi="仿宋" w:eastAsia="仿宋"/>
          <w:color w:val="auto"/>
          <w:sz w:val="28"/>
          <w:szCs w:val="28"/>
        </w:rPr>
      </w:pPr>
    </w:p>
    <w:p>
      <w:pPr>
        <w:spacing w:line="360" w:lineRule="auto"/>
        <w:jc w:val="center"/>
        <w:rPr>
          <w:rFonts w:ascii="仿宋" w:hAnsi="仿宋" w:eastAsia="仿宋" w:cs="仿宋"/>
          <w:b/>
          <w:bCs/>
          <w:color w:val="auto"/>
          <w:sz w:val="44"/>
          <w:szCs w:val="44"/>
        </w:rPr>
      </w:pPr>
      <w:r>
        <w:rPr>
          <w:rFonts w:ascii="仿宋" w:hAnsi="仿宋" w:eastAsia="仿宋" w:cs="仿宋"/>
          <w:b/>
          <w:bCs/>
          <w:color w:val="auto"/>
          <w:sz w:val="44"/>
          <w:szCs w:val="44"/>
        </w:rPr>
        <w:t xml:space="preserve"> </w:t>
      </w:r>
    </w:p>
    <w:p>
      <w:pPr>
        <w:spacing w:line="360" w:lineRule="auto"/>
        <w:jc w:val="center"/>
        <w:rPr>
          <w:rFonts w:ascii="仿宋" w:hAnsi="仿宋" w:eastAsia="仿宋" w:cs="仿宋"/>
          <w:b/>
          <w:bCs/>
          <w:color w:val="auto"/>
          <w:sz w:val="44"/>
          <w:szCs w:val="44"/>
        </w:rPr>
      </w:pPr>
    </w:p>
    <w:p>
      <w:pPr>
        <w:spacing w:line="360" w:lineRule="auto"/>
        <w:jc w:val="center"/>
        <w:rPr>
          <w:rFonts w:ascii="仿宋" w:hAnsi="仿宋" w:eastAsia="仿宋"/>
          <w:color w:val="auto"/>
          <w:sz w:val="24"/>
          <w:szCs w:val="24"/>
        </w:rPr>
      </w:pPr>
    </w:p>
    <w:p>
      <w:pPr>
        <w:spacing w:line="360" w:lineRule="auto"/>
        <w:jc w:val="center"/>
        <w:rPr>
          <w:rFonts w:ascii="仿宋" w:hAnsi="仿宋" w:eastAsia="仿宋"/>
          <w:color w:val="auto"/>
          <w:sz w:val="24"/>
          <w:szCs w:val="24"/>
        </w:rPr>
      </w:pPr>
    </w:p>
    <w:p>
      <w:pPr>
        <w:spacing w:line="360" w:lineRule="auto"/>
        <w:rPr>
          <w:rFonts w:ascii="仿宋" w:hAnsi="仿宋" w:eastAsia="仿宋"/>
          <w:color w:val="auto"/>
          <w:sz w:val="32"/>
          <w:szCs w:val="32"/>
        </w:rPr>
      </w:pPr>
    </w:p>
    <w:p>
      <w:pPr>
        <w:snapToGrid w:val="0"/>
        <w:spacing w:line="360" w:lineRule="auto"/>
        <w:jc w:val="center"/>
        <w:rPr>
          <w:rFonts w:ascii="宋体"/>
          <w:b/>
          <w:bCs/>
          <w:color w:val="auto"/>
          <w:sz w:val="32"/>
          <w:szCs w:val="32"/>
        </w:rPr>
      </w:pPr>
    </w:p>
    <w:p>
      <w:pPr>
        <w:snapToGrid w:val="0"/>
        <w:spacing w:line="360" w:lineRule="auto"/>
        <w:jc w:val="center"/>
        <w:rPr>
          <w:rFonts w:ascii="宋体"/>
          <w:b/>
          <w:bCs/>
          <w:color w:val="auto"/>
          <w:sz w:val="32"/>
          <w:szCs w:val="32"/>
        </w:rPr>
      </w:pPr>
    </w:p>
    <w:p>
      <w:pPr>
        <w:snapToGrid w:val="0"/>
        <w:spacing w:line="360" w:lineRule="auto"/>
        <w:jc w:val="center"/>
        <w:rPr>
          <w:rFonts w:ascii="宋体"/>
          <w:b/>
          <w:bCs/>
          <w:color w:val="auto"/>
          <w:sz w:val="32"/>
          <w:szCs w:val="32"/>
        </w:rPr>
      </w:pPr>
    </w:p>
    <w:p>
      <w:pPr>
        <w:snapToGrid w:val="0"/>
        <w:spacing w:line="360" w:lineRule="auto"/>
        <w:jc w:val="center"/>
        <w:rPr>
          <w:rFonts w:ascii="宋体"/>
          <w:b/>
          <w:bCs/>
          <w:color w:val="auto"/>
          <w:sz w:val="32"/>
          <w:szCs w:val="32"/>
        </w:rPr>
      </w:pPr>
    </w:p>
    <w:p>
      <w:pPr>
        <w:snapToGrid w:val="0"/>
        <w:spacing w:line="360" w:lineRule="auto"/>
        <w:jc w:val="center"/>
        <w:rPr>
          <w:rFonts w:hint="eastAsia" w:ascii="仿宋" w:hAnsi="仿宋" w:eastAsia="仿宋"/>
          <w:color w:val="auto"/>
          <w:sz w:val="32"/>
          <w:szCs w:val="32"/>
          <w:lang w:eastAsia="zh-CN"/>
        </w:rPr>
      </w:pPr>
      <w:r>
        <w:rPr>
          <w:rFonts w:hint="eastAsia" w:ascii="仿宋" w:hAnsi="仿宋" w:eastAsia="仿宋" w:cs="仿宋"/>
          <w:color w:val="auto"/>
          <w:sz w:val="32"/>
          <w:szCs w:val="32"/>
        </w:rPr>
        <w:t>采购人：</w:t>
      </w:r>
      <w:r>
        <w:rPr>
          <w:rFonts w:hint="eastAsia" w:ascii="仿宋" w:hAnsi="仿宋" w:eastAsia="仿宋" w:cs="仿宋"/>
          <w:color w:val="auto"/>
          <w:sz w:val="32"/>
          <w:szCs w:val="32"/>
          <w:lang w:eastAsia="zh-CN"/>
        </w:rPr>
        <w:t>杭州市余杭区人民政府良渚街道办事处</w:t>
      </w:r>
    </w:p>
    <w:p>
      <w:pPr>
        <w:snapToGrid w:val="0"/>
        <w:spacing w:line="360" w:lineRule="auto"/>
        <w:jc w:val="center"/>
        <w:rPr>
          <w:rFonts w:hint="eastAsia" w:ascii="仿宋" w:hAnsi="仿宋" w:eastAsia="仿宋"/>
          <w:color w:val="auto"/>
          <w:sz w:val="32"/>
          <w:szCs w:val="32"/>
          <w:lang w:eastAsia="zh-CN"/>
        </w:rPr>
      </w:pPr>
      <w:r>
        <w:rPr>
          <w:rFonts w:hint="eastAsia" w:ascii="仿宋" w:hAnsi="仿宋" w:eastAsia="仿宋" w:cs="仿宋"/>
          <w:color w:val="auto"/>
          <w:sz w:val="32"/>
          <w:szCs w:val="32"/>
        </w:rPr>
        <w:t>采购代理机构：</w:t>
      </w:r>
      <w:r>
        <w:rPr>
          <w:rFonts w:hint="eastAsia" w:ascii="仿宋" w:hAnsi="仿宋" w:eastAsia="仿宋" w:cs="仿宋"/>
          <w:color w:val="auto"/>
          <w:sz w:val="32"/>
          <w:szCs w:val="32"/>
          <w:lang w:eastAsia="zh-CN"/>
        </w:rPr>
        <w:t>浙江宏诚工程咨询管理有限公司</w:t>
      </w:r>
    </w:p>
    <w:p>
      <w:pPr>
        <w:snapToGrid w:val="0"/>
        <w:spacing w:line="360" w:lineRule="auto"/>
        <w:jc w:val="center"/>
        <w:rPr>
          <w:rFonts w:ascii="仿宋_GB2312" w:hAnsi="仿宋_GB2312" w:eastAsia="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宋体" w:hAnsi="宋体" w:cs="宋体"/>
          <w:color w:val="auto"/>
          <w:sz w:val="32"/>
          <w:szCs w:val="32"/>
          <w:highlight w:val="none"/>
        </w:rPr>
        <w:t>〇</w:t>
      </w:r>
      <w:r>
        <w:rPr>
          <w:rFonts w:hint="eastAsia" w:ascii="仿宋_GB2312" w:hAnsi="仿宋_GB2312" w:eastAsia="仿宋_GB2312" w:cs="仿宋_GB2312"/>
          <w:color w:val="auto"/>
          <w:sz w:val="32"/>
          <w:szCs w:val="32"/>
          <w:highlight w:val="none"/>
        </w:rPr>
        <w:t>二</w:t>
      </w:r>
      <w:r>
        <w:rPr>
          <w:rFonts w:hint="eastAsia" w:ascii="宋体" w:hAnsi="宋体"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月</w:t>
      </w:r>
    </w:p>
    <w:p>
      <w:pPr>
        <w:spacing w:line="360" w:lineRule="auto"/>
        <w:jc w:val="center"/>
        <w:rPr>
          <w:rFonts w:hint="eastAsia" w:ascii="仿宋" w:hAnsi="仿宋" w:eastAsia="仿宋" w:cs="仿宋"/>
          <w:b/>
          <w:bCs/>
          <w:color w:val="auto"/>
          <w:sz w:val="48"/>
          <w:szCs w:val="48"/>
        </w:rPr>
      </w:pPr>
    </w:p>
    <w:p>
      <w:pPr>
        <w:pStyle w:val="25"/>
        <w:rPr>
          <w:rFonts w:hint="eastAsia" w:ascii="仿宋" w:hAnsi="仿宋" w:eastAsia="仿宋" w:cs="仿宋"/>
          <w:b/>
          <w:bCs/>
          <w:color w:val="auto"/>
          <w:sz w:val="48"/>
          <w:szCs w:val="48"/>
        </w:rPr>
      </w:pPr>
    </w:p>
    <w:p>
      <w:pPr>
        <w:pStyle w:val="25"/>
        <w:rPr>
          <w:rFonts w:hint="eastAsia" w:ascii="仿宋" w:hAnsi="仿宋" w:eastAsia="仿宋" w:cs="仿宋"/>
          <w:b/>
          <w:bCs/>
          <w:color w:val="auto"/>
          <w:sz w:val="48"/>
          <w:szCs w:val="48"/>
        </w:rPr>
      </w:pPr>
    </w:p>
    <w:p>
      <w:pPr>
        <w:spacing w:line="360" w:lineRule="auto"/>
        <w:jc w:val="center"/>
        <w:rPr>
          <w:rFonts w:ascii="仿宋" w:hAnsi="仿宋" w:eastAsia="仿宋"/>
          <w:b/>
          <w:bCs/>
          <w:color w:val="auto"/>
          <w:sz w:val="48"/>
          <w:szCs w:val="48"/>
        </w:rPr>
      </w:pPr>
      <w:r>
        <w:rPr>
          <w:rFonts w:hint="eastAsia" w:ascii="仿宋" w:hAnsi="仿宋" w:eastAsia="仿宋" w:cs="仿宋"/>
          <w:b/>
          <w:bCs/>
          <w:color w:val="auto"/>
          <w:sz w:val="48"/>
          <w:szCs w:val="48"/>
        </w:rPr>
        <w:t>目</w:t>
      </w:r>
      <w:r>
        <w:rPr>
          <w:rFonts w:ascii="仿宋" w:hAnsi="仿宋" w:eastAsia="仿宋" w:cs="仿宋"/>
          <w:b/>
          <w:bCs/>
          <w:color w:val="auto"/>
          <w:sz w:val="48"/>
          <w:szCs w:val="48"/>
        </w:rPr>
        <w:t xml:space="preserve">  </w:t>
      </w:r>
      <w:r>
        <w:rPr>
          <w:rFonts w:hint="eastAsia" w:ascii="仿宋" w:hAnsi="仿宋" w:eastAsia="仿宋" w:cs="仿宋"/>
          <w:b/>
          <w:bCs/>
          <w:color w:val="auto"/>
          <w:sz w:val="48"/>
          <w:szCs w:val="48"/>
        </w:rPr>
        <w:t>录</w:t>
      </w: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第一部分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招标公告</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第二部分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投标人须知</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第三部分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采购需求</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第四部分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评标办法</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第五部分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拟签订的合同文本</w:t>
      </w:r>
    </w:p>
    <w:p>
      <w:pPr>
        <w:spacing w:line="360" w:lineRule="auto"/>
        <w:ind w:firstLine="1280" w:firstLineChars="400"/>
        <w:rPr>
          <w:rFonts w:ascii="仿宋" w:hAnsi="仿宋" w:eastAsia="仿宋"/>
          <w:color w:val="auto"/>
          <w:sz w:val="32"/>
          <w:szCs w:val="32"/>
        </w:rPr>
      </w:pPr>
      <w:r>
        <w:rPr>
          <w:rFonts w:hint="eastAsia" w:ascii="仿宋" w:hAnsi="仿宋" w:eastAsia="仿宋" w:cs="仿宋"/>
          <w:color w:val="auto"/>
          <w:sz w:val="32"/>
          <w:szCs w:val="32"/>
        </w:rPr>
        <w:t>第六部分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应提交的有关格式范例</w:t>
      </w:r>
    </w:p>
    <w:p>
      <w:pPr>
        <w:spacing w:line="360" w:lineRule="auto"/>
        <w:ind w:firstLine="549" w:firstLineChars="229"/>
        <w:rPr>
          <w:rFonts w:ascii="仿宋" w:hAnsi="仿宋" w:eastAsia="仿宋"/>
          <w:color w:val="auto"/>
          <w:sz w:val="24"/>
          <w:szCs w:val="24"/>
        </w:rPr>
      </w:pPr>
      <w:bookmarkStart w:id="0" w:name="_Hlt91233176"/>
      <w:bookmarkEnd w:id="0"/>
      <w:bookmarkStart w:id="1" w:name="_Toc91899869"/>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ind w:firstLine="549" w:firstLineChars="229"/>
        <w:rPr>
          <w:rFonts w:ascii="仿宋" w:hAnsi="仿宋" w:eastAsia="仿宋"/>
          <w:color w:val="auto"/>
          <w:sz w:val="24"/>
          <w:szCs w:val="24"/>
        </w:rPr>
      </w:pPr>
    </w:p>
    <w:p>
      <w:pPr>
        <w:spacing w:line="360" w:lineRule="auto"/>
        <w:rPr>
          <w:rFonts w:ascii="仿宋" w:hAnsi="仿宋" w:eastAsia="仿宋"/>
          <w:color w:val="auto"/>
          <w:sz w:val="24"/>
          <w:szCs w:val="24"/>
        </w:rPr>
      </w:pPr>
    </w:p>
    <w:p>
      <w:pPr>
        <w:adjustRightInd/>
        <w:spacing w:line="360" w:lineRule="auto"/>
        <w:jc w:val="center"/>
        <w:outlineLvl w:val="0"/>
        <w:rPr>
          <w:rFonts w:ascii="仿宋_GB2312" w:hAnsi="仿宋" w:eastAsia="仿宋_GB2312"/>
          <w:b/>
          <w:bCs/>
          <w:color w:val="auto"/>
          <w:sz w:val="36"/>
          <w:szCs w:val="36"/>
        </w:rPr>
      </w:pPr>
      <w:bookmarkStart w:id="2" w:name="第一部分"/>
      <w:r>
        <w:rPr>
          <w:rFonts w:ascii="仿宋" w:hAnsi="仿宋" w:eastAsia="仿宋"/>
          <w:b/>
          <w:bCs/>
          <w:color w:val="auto"/>
          <w:sz w:val="36"/>
          <w:szCs w:val="36"/>
        </w:rPr>
        <w:br w:type="page"/>
      </w:r>
      <w:bookmarkEnd w:id="1"/>
      <w:bookmarkEnd w:id="2"/>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仿宋" w:hAnsi="仿宋" w:eastAsia="仿宋" w:cs="仿宋"/>
          <w:b/>
          <w:bCs/>
          <w:color w:val="auto"/>
          <w:sz w:val="36"/>
          <w:szCs w:val="36"/>
        </w:rPr>
        <w:t>第一部分</w:t>
      </w:r>
      <w:r>
        <w:rPr>
          <w:rFonts w:ascii="仿宋" w:hAnsi="仿宋" w:eastAsia="仿宋" w:cs="仿宋"/>
          <w:b/>
          <w:bCs/>
          <w:color w:val="auto"/>
          <w:sz w:val="36"/>
          <w:szCs w:val="36"/>
        </w:rPr>
        <w:t xml:space="preserve"> </w:t>
      </w:r>
      <w:r>
        <w:rPr>
          <w:rFonts w:hint="eastAsia" w:ascii="仿宋_GB2312" w:hAnsi="仿宋" w:eastAsia="仿宋_GB2312" w:cs="仿宋_GB2312"/>
          <w:b/>
          <w:bCs/>
          <w:color w:val="auto"/>
          <w:sz w:val="36"/>
          <w:szCs w:val="36"/>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szCs w:val="24"/>
        </w:rPr>
      </w:pPr>
      <w:r>
        <w:rPr>
          <w:rFonts w:hint="eastAsia" w:ascii="仿宋_GB2312" w:hAnsi="仿宋" w:eastAsia="仿宋_GB2312" w:cs="仿宋_GB2312"/>
          <w:color w:val="auto"/>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szCs w:val="24"/>
          <w:highlight w:val="none"/>
          <w:u w:val="single"/>
        </w:rPr>
      </w:pPr>
      <w:r>
        <w:rPr>
          <w:rFonts w:hint="eastAsia" w:ascii="仿宋_GB2312" w:hAnsi="仿宋" w:eastAsia="仿宋_GB2312" w:cs="仿宋_GB2312"/>
          <w:color w:val="auto"/>
          <w:sz w:val="24"/>
          <w:szCs w:val="24"/>
          <w:lang w:eastAsia="zh-CN"/>
        </w:rPr>
        <w:t>良渚街道幼儿园玩具及游戏材料采购项目</w:t>
      </w:r>
      <w:r>
        <w:rPr>
          <w:rFonts w:hint="eastAsia" w:ascii="仿宋_GB2312" w:hAnsi="仿宋" w:eastAsia="仿宋_GB2312" w:cs="仿宋_GB2312"/>
          <w:color w:val="auto"/>
          <w:sz w:val="24"/>
          <w:szCs w:val="24"/>
        </w:rPr>
        <w:t>的潜在投标人应在政采云平台</w:t>
      </w:r>
      <w:r>
        <w:rPr>
          <w:rFonts w:hint="eastAsia" w:ascii="仿宋_GB2312" w:hAnsi="仿宋" w:eastAsia="仿宋_GB2312" w:cs="仿宋_GB2312"/>
          <w:color w:val="auto"/>
          <w:sz w:val="24"/>
          <w:szCs w:val="24"/>
          <w:highlight w:val="none"/>
        </w:rPr>
        <w:t>（</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ascii="仿宋_GB2312" w:hAnsi="仿宋" w:eastAsia="仿宋_GB2312" w:cs="仿宋_GB2312"/>
          <w:color w:val="auto"/>
          <w:kern w:val="2"/>
          <w:sz w:val="24"/>
          <w:szCs w:val="24"/>
          <w:highlight w:val="none"/>
        </w:rPr>
        <w:t>https://www.zcygov.cn/</w:t>
      </w:r>
      <w:r>
        <w:rPr>
          <w:rStyle w:val="77"/>
          <w:rFonts w:hint="eastAsia" w:ascii="仿宋_GB2312" w:hAnsi="仿宋" w:eastAsia="仿宋_GB2312" w:cs="仿宋_GB2312"/>
          <w:color w:val="auto"/>
          <w:kern w:val="2"/>
          <w:sz w:val="24"/>
          <w:szCs w:val="24"/>
          <w:highlight w:val="none"/>
        </w:rPr>
        <w:t>）获取（下载）招标文件，并于</w:t>
      </w:r>
      <w:r>
        <w:rPr>
          <w:rFonts w:ascii="仿宋_GB2312" w:hAnsi="仿宋" w:eastAsia="仿宋_GB2312" w:cs="仿宋_GB2312"/>
          <w:color w:val="auto"/>
          <w:sz w:val="24"/>
          <w:szCs w:val="24"/>
          <w:highlight w:val="none"/>
          <w:u w:val="single"/>
        </w:rPr>
        <w:t>2022</w:t>
      </w:r>
      <w:r>
        <w:rPr>
          <w:rFonts w:hint="eastAsia" w:ascii="仿宋_GB2312" w:hAnsi="仿宋" w:eastAsia="仿宋_GB2312" w:cs="仿宋_GB2312"/>
          <w:color w:val="auto"/>
          <w:sz w:val="24"/>
          <w:szCs w:val="24"/>
          <w:highlight w:val="none"/>
          <w:u w:val="single"/>
        </w:rPr>
        <w:t>年</w:t>
      </w:r>
      <w:r>
        <w:rPr>
          <w:rFonts w:hint="eastAsia" w:ascii="仿宋_GB2312" w:hAnsi="仿宋" w:eastAsia="仿宋_GB2312" w:cs="仿宋_GB2312"/>
          <w:color w:val="auto"/>
          <w:sz w:val="24"/>
          <w:szCs w:val="24"/>
          <w:highlight w:val="none"/>
          <w:u w:val="single"/>
          <w:lang w:val="en-US" w:eastAsia="zh-CN"/>
        </w:rPr>
        <w:t>8</w:t>
      </w:r>
      <w:r>
        <w:rPr>
          <w:rFonts w:hint="eastAsia" w:ascii="仿宋_GB2312" w:hAnsi="仿宋" w:eastAsia="仿宋_GB2312" w:cs="仿宋_GB2312"/>
          <w:color w:val="auto"/>
          <w:sz w:val="24"/>
          <w:szCs w:val="24"/>
          <w:highlight w:val="none"/>
          <w:u w:val="single"/>
        </w:rPr>
        <w:t>月</w:t>
      </w:r>
      <w:r>
        <w:rPr>
          <w:rFonts w:hint="eastAsia" w:ascii="仿宋_GB2312" w:hAnsi="仿宋" w:eastAsia="仿宋_GB2312" w:cs="仿宋_GB2312"/>
          <w:color w:val="auto"/>
          <w:sz w:val="24"/>
          <w:szCs w:val="24"/>
          <w:highlight w:val="none"/>
          <w:u w:val="single"/>
          <w:lang w:val="en-US" w:eastAsia="zh-CN"/>
        </w:rPr>
        <w:t>7</w:t>
      </w:r>
      <w:r>
        <w:rPr>
          <w:rFonts w:hint="eastAsia" w:ascii="仿宋_GB2312" w:hAnsi="仿宋" w:eastAsia="仿宋_GB2312" w:cs="仿宋_GB2312"/>
          <w:color w:val="auto"/>
          <w:sz w:val="24"/>
          <w:szCs w:val="24"/>
          <w:highlight w:val="none"/>
          <w:u w:val="single"/>
        </w:rPr>
        <w:t>日</w:t>
      </w:r>
      <w:r>
        <w:rPr>
          <w:rFonts w:hint="eastAsia" w:ascii="仿宋_GB2312" w:hAnsi="仿宋" w:eastAsia="仿宋_GB2312" w:cs="仿宋_GB2312"/>
          <w:color w:val="auto"/>
          <w:sz w:val="24"/>
          <w:szCs w:val="24"/>
          <w:highlight w:val="none"/>
          <w:u w:val="single"/>
          <w:lang w:val="en-US" w:eastAsia="zh-CN"/>
        </w:rPr>
        <w:t>9</w:t>
      </w:r>
      <w:r>
        <w:rPr>
          <w:rFonts w:hint="eastAsia" w:ascii="仿宋_GB2312" w:hAnsi="仿宋" w:eastAsia="仿宋_GB2312" w:cs="仿宋_GB2312"/>
          <w:color w:val="auto"/>
          <w:sz w:val="24"/>
          <w:szCs w:val="24"/>
          <w:highlight w:val="none"/>
          <w:u w:val="single"/>
        </w:rPr>
        <w:t>点</w:t>
      </w:r>
      <w:r>
        <w:rPr>
          <w:rFonts w:hint="eastAsia" w:ascii="仿宋_GB2312" w:hAnsi="仿宋" w:eastAsia="仿宋_GB2312" w:cs="仿宋_GB2312"/>
          <w:color w:val="auto"/>
          <w:sz w:val="24"/>
          <w:szCs w:val="24"/>
          <w:highlight w:val="none"/>
          <w:u w:val="single"/>
          <w:lang w:val="en-US" w:eastAsia="zh-CN"/>
        </w:rPr>
        <w:t>30</w:t>
      </w:r>
      <w:r>
        <w:rPr>
          <w:rFonts w:hint="eastAsia" w:ascii="仿宋_GB2312" w:hAnsi="仿宋" w:eastAsia="仿宋_GB2312" w:cs="仿宋_GB2312"/>
          <w:color w:val="auto"/>
          <w:sz w:val="24"/>
          <w:szCs w:val="24"/>
          <w:highlight w:val="none"/>
          <w:u w:val="single"/>
        </w:rPr>
        <w:t>分</w:t>
      </w:r>
      <w:r>
        <w:rPr>
          <w:rFonts w:ascii="仿宋_GB2312" w:hAnsi="仿宋" w:eastAsia="仿宋_GB2312" w:cs="仿宋_GB2312"/>
          <w:color w:val="auto"/>
          <w:sz w:val="24"/>
          <w:szCs w:val="24"/>
          <w:highlight w:val="none"/>
          <w:u w:val="single"/>
        </w:rPr>
        <w:t>00</w:t>
      </w:r>
      <w:r>
        <w:rPr>
          <w:rFonts w:hint="eastAsia" w:ascii="仿宋_GB2312" w:hAnsi="仿宋" w:eastAsia="仿宋_GB2312" w:cs="仿宋_GB2312"/>
          <w:color w:val="auto"/>
          <w:sz w:val="24"/>
          <w:szCs w:val="24"/>
          <w:highlight w:val="none"/>
          <w:u w:val="single"/>
        </w:rPr>
        <w:t>秒</w:t>
      </w:r>
      <w:r>
        <w:rPr>
          <w:rFonts w:hint="eastAsia" w:ascii="仿宋_GB2312" w:hAnsi="仿宋" w:eastAsia="仿宋_GB2312" w:cs="仿宋_GB2312"/>
          <w:color w:val="auto"/>
          <w:sz w:val="24"/>
          <w:szCs w:val="24"/>
          <w:highlight w:val="none"/>
          <w:u w:val="single"/>
        </w:rPr>
        <w:fldChar w:fldCharType="end"/>
      </w:r>
      <w:r>
        <w:rPr>
          <w:rFonts w:hint="eastAsia" w:ascii="仿宋_GB2312" w:hAnsi="仿宋" w:eastAsia="仿宋_GB2312" w:cs="仿宋_GB2312"/>
          <w:color w:val="auto"/>
          <w:sz w:val="24"/>
          <w:szCs w:val="24"/>
          <w:highlight w:val="none"/>
        </w:rPr>
        <w:t>（北京时间）前递交（上传）投标文件。</w:t>
      </w:r>
    </w:p>
    <w:p>
      <w:pPr>
        <w:spacing w:line="360" w:lineRule="auto"/>
        <w:rPr>
          <w:rFonts w:ascii="仿宋_GB2312" w:hAnsi="仿宋" w:eastAsia="仿宋_GB2312" w:cs="仿宋_GB2312"/>
          <w:b/>
          <w:bCs/>
          <w:color w:val="auto"/>
          <w:sz w:val="24"/>
          <w:szCs w:val="24"/>
        </w:rPr>
      </w:pPr>
      <w:r>
        <w:rPr>
          <w:rFonts w:hint="eastAsia" w:ascii="仿宋_GB2312" w:hAnsi="仿宋" w:eastAsia="仿宋_GB2312" w:cs="仿宋_GB2312"/>
          <w:b/>
          <w:bCs/>
          <w:color w:val="auto"/>
          <w:sz w:val="24"/>
          <w:szCs w:val="24"/>
        </w:rPr>
        <w:t>一、项目基本情况</w:t>
      </w:r>
      <w:r>
        <w:rPr>
          <w:rFonts w:ascii="仿宋_GB2312" w:hAnsi="仿宋" w:eastAsia="仿宋_GB2312" w:cs="仿宋_GB2312"/>
          <w:b/>
          <w:bCs/>
          <w:color w:val="auto"/>
          <w:sz w:val="24"/>
          <w:szCs w:val="24"/>
        </w:rPr>
        <w:t xml:space="preserve">                                            </w:t>
      </w:r>
    </w:p>
    <w:p>
      <w:pPr>
        <w:spacing w:line="360" w:lineRule="auto"/>
        <w:ind w:firstLine="482" w:firstLineChars="200"/>
        <w:rPr>
          <w:rFonts w:hint="eastAsia" w:ascii="仿宋_GB2312" w:hAnsi="仿宋" w:eastAsia="仿宋_GB2312" w:cs="仿宋_GB2312"/>
          <w:b/>
          <w:bCs/>
          <w:color w:val="auto"/>
          <w:sz w:val="24"/>
          <w:szCs w:val="24"/>
          <w:lang w:val="en-US" w:eastAsia="zh-CN"/>
        </w:rPr>
      </w:pPr>
      <w:r>
        <w:rPr>
          <w:rFonts w:hint="eastAsia" w:ascii="仿宋_GB2312" w:hAnsi="仿宋" w:eastAsia="仿宋_GB2312" w:cs="仿宋_GB2312"/>
          <w:b/>
          <w:bCs/>
          <w:color w:val="auto"/>
          <w:sz w:val="24"/>
          <w:szCs w:val="24"/>
        </w:rPr>
        <w:t>项目编号：</w:t>
      </w:r>
      <w:r>
        <w:rPr>
          <w:rFonts w:hint="eastAsia" w:ascii="仿宋_GB2312" w:hAnsi="仿宋" w:eastAsia="仿宋_GB2312" w:cs="仿宋_GB2312"/>
          <w:b/>
          <w:bCs/>
          <w:color w:val="auto"/>
          <w:sz w:val="24"/>
          <w:szCs w:val="24"/>
          <w:lang w:eastAsia="zh-CN"/>
        </w:rPr>
        <w:t>HCCG2022-1</w:t>
      </w:r>
      <w:r>
        <w:rPr>
          <w:rFonts w:hint="eastAsia" w:ascii="仿宋_GB2312" w:hAnsi="仿宋" w:eastAsia="仿宋_GB2312" w:cs="仿宋_GB2312"/>
          <w:b/>
          <w:bCs/>
          <w:color w:val="auto"/>
          <w:sz w:val="24"/>
          <w:szCs w:val="24"/>
          <w:lang w:val="en-US" w:eastAsia="zh-CN"/>
        </w:rPr>
        <w:t>14</w:t>
      </w:r>
    </w:p>
    <w:p>
      <w:pPr>
        <w:spacing w:line="360" w:lineRule="auto"/>
        <w:rPr>
          <w:rFonts w:hint="eastAsia" w:ascii="仿宋_GB2312" w:hAnsi="仿宋" w:eastAsia="仿宋_GB2312"/>
          <w:color w:val="auto"/>
          <w:sz w:val="24"/>
          <w:szCs w:val="24"/>
          <w:lang w:eastAsia="zh-CN"/>
        </w:rPr>
      </w:pPr>
      <w:r>
        <w:rPr>
          <w:rFonts w:ascii="仿宋_GB2312" w:hAnsi="仿宋" w:eastAsia="仿宋_GB2312" w:cs="仿宋_GB2312"/>
          <w:color w:val="auto"/>
          <w:sz w:val="24"/>
          <w:szCs w:val="24"/>
        </w:rPr>
        <w:t xml:space="preserve">   </w:t>
      </w:r>
      <w:r>
        <w:rPr>
          <w:rFonts w:ascii="仿宋_GB2312" w:hAnsi="仿宋" w:eastAsia="仿宋_GB2312" w:cs="仿宋_GB2312"/>
          <w:b/>
          <w:bCs/>
          <w:color w:val="auto"/>
          <w:sz w:val="24"/>
          <w:szCs w:val="24"/>
        </w:rPr>
        <w:t xml:space="preserve"> </w:t>
      </w:r>
      <w:r>
        <w:rPr>
          <w:rFonts w:hint="eastAsia" w:ascii="仿宋_GB2312" w:hAnsi="仿宋" w:eastAsia="仿宋_GB2312" w:cs="仿宋_GB2312"/>
          <w:b/>
          <w:bCs/>
          <w:color w:val="auto"/>
          <w:sz w:val="24"/>
          <w:szCs w:val="24"/>
        </w:rPr>
        <w:t>项目名称：</w:t>
      </w:r>
      <w:r>
        <w:rPr>
          <w:rFonts w:hint="eastAsia" w:ascii="仿宋_GB2312" w:hAnsi="仿宋" w:eastAsia="仿宋_GB2312" w:cs="仿宋_GB2312"/>
          <w:b/>
          <w:bCs/>
          <w:color w:val="auto"/>
          <w:sz w:val="24"/>
          <w:szCs w:val="24"/>
          <w:lang w:eastAsia="zh-CN"/>
        </w:rPr>
        <w:t>良渚街道幼儿园玩具及游戏材料采购项目</w:t>
      </w:r>
    </w:p>
    <w:p>
      <w:pPr>
        <w:spacing w:line="360" w:lineRule="auto"/>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   </w:t>
      </w:r>
      <w:r>
        <w:rPr>
          <w:rFonts w:ascii="仿宋_GB2312" w:hAnsi="仿宋" w:eastAsia="仿宋_GB2312" w:cs="仿宋_GB2312"/>
          <w:b/>
          <w:bCs/>
          <w:color w:val="auto"/>
          <w:sz w:val="24"/>
          <w:szCs w:val="24"/>
        </w:rPr>
        <w:t xml:space="preserve"> </w:t>
      </w:r>
      <w:r>
        <w:rPr>
          <w:rFonts w:hint="eastAsia" w:ascii="仿宋_GB2312" w:hAnsi="仿宋" w:eastAsia="仿宋_GB2312" w:cs="仿宋_GB2312"/>
          <w:b/>
          <w:bCs/>
          <w:color w:val="auto"/>
          <w:sz w:val="24"/>
          <w:szCs w:val="24"/>
        </w:rPr>
        <w:t>预算金额（元）：75001</w:t>
      </w:r>
      <w:r>
        <w:rPr>
          <w:rFonts w:hint="eastAsia" w:ascii="仿宋_GB2312" w:hAnsi="仿宋" w:eastAsia="仿宋_GB2312" w:cs="仿宋_GB2312"/>
          <w:b/>
          <w:bCs/>
          <w:color w:val="auto"/>
          <w:sz w:val="24"/>
          <w:szCs w:val="24"/>
          <w:lang w:val="en-US" w:eastAsia="zh-CN"/>
        </w:rPr>
        <w:t>00</w:t>
      </w:r>
      <w:r>
        <w:rPr>
          <w:rFonts w:hint="eastAsia" w:ascii="仿宋_GB2312" w:hAnsi="仿宋" w:eastAsia="仿宋_GB2312" w:cs="仿宋_GB2312"/>
          <w:b/>
          <w:bCs/>
          <w:color w:val="auto"/>
          <w:sz w:val="24"/>
          <w:szCs w:val="24"/>
        </w:rPr>
        <w:t xml:space="preserve"> </w:t>
      </w:r>
      <w:r>
        <w:rPr>
          <w:rFonts w:ascii="仿宋_GB2312" w:hAnsi="仿宋" w:eastAsia="仿宋_GB2312" w:cs="仿宋_GB2312"/>
          <w:color w:val="auto"/>
          <w:sz w:val="24"/>
          <w:szCs w:val="24"/>
        </w:rPr>
        <w:t xml:space="preserve"> </w:t>
      </w:r>
    </w:p>
    <w:p>
      <w:pPr>
        <w:spacing w:line="360" w:lineRule="auto"/>
        <w:ind w:firstLine="480"/>
        <w:rPr>
          <w:rFonts w:hint="eastAsia" w:ascii="仿宋_GB2312" w:hAnsi="仿宋" w:eastAsia="仿宋_GB2312" w:cs="仿宋_GB2312"/>
          <w:b/>
          <w:bCs/>
          <w:color w:val="auto"/>
          <w:sz w:val="24"/>
          <w:szCs w:val="24"/>
        </w:rPr>
      </w:pPr>
      <w:r>
        <w:rPr>
          <w:rFonts w:hint="eastAsia" w:ascii="仿宋_GB2312" w:hAnsi="仿宋" w:eastAsia="仿宋_GB2312" w:cs="仿宋_GB2312"/>
          <w:b/>
          <w:bCs/>
          <w:color w:val="auto"/>
          <w:sz w:val="24"/>
          <w:szCs w:val="24"/>
        </w:rPr>
        <w:t>最高限价（元）：</w:t>
      </w:r>
    </w:p>
    <w:p>
      <w:pPr>
        <w:spacing w:line="360" w:lineRule="auto"/>
        <w:ind w:firstLine="480"/>
        <w:rPr>
          <w:rFonts w:hint="eastAsia" w:ascii="仿宋_GB2312" w:hAnsi="仿宋" w:eastAsia="仿宋_GB2312" w:cs="仿宋_GB2312"/>
          <w:b/>
          <w:bCs/>
          <w:color w:val="auto"/>
          <w:sz w:val="24"/>
          <w:szCs w:val="24"/>
        </w:rPr>
      </w:pPr>
      <w:r>
        <w:rPr>
          <w:rFonts w:hint="eastAsia" w:ascii="仿宋_GB2312" w:hAnsi="仿宋" w:eastAsia="仿宋_GB2312" w:cs="仿宋_GB2312"/>
          <w:b/>
          <w:bCs/>
          <w:color w:val="auto"/>
          <w:sz w:val="24"/>
          <w:szCs w:val="24"/>
        </w:rPr>
        <w:t>标项一</w:t>
      </w:r>
      <w:r>
        <w:rPr>
          <w:rFonts w:hint="eastAsia" w:ascii="仿宋_GB2312" w:hAnsi="仿宋" w:eastAsia="仿宋_GB2312" w:cs="仿宋_GB2312"/>
          <w:b/>
          <w:bCs/>
          <w:color w:val="auto"/>
          <w:sz w:val="24"/>
          <w:szCs w:val="24"/>
          <w:lang w:eastAsia="zh-CN"/>
        </w:rPr>
        <w:t>（</w:t>
      </w:r>
      <w:r>
        <w:rPr>
          <w:rFonts w:hint="eastAsia" w:ascii="仿宋_GB2312" w:hAnsi="仿宋" w:eastAsia="仿宋_GB2312" w:cs="仿宋_GB2312"/>
          <w:b/>
          <w:bCs/>
          <w:color w:val="auto"/>
          <w:sz w:val="24"/>
          <w:szCs w:val="24"/>
          <w:lang w:val="en-US" w:eastAsia="zh-CN"/>
        </w:rPr>
        <w:t>余杭区良渚杭行幼儿园（运河村二幼配套）园区玩具及游戏材料采购项目</w:t>
      </w:r>
      <w:r>
        <w:rPr>
          <w:rFonts w:hint="eastAsia" w:ascii="仿宋_GB2312" w:hAnsi="仿宋" w:eastAsia="仿宋_GB2312" w:cs="仿宋_GB2312"/>
          <w:b/>
          <w:bCs/>
          <w:color w:val="auto"/>
          <w:sz w:val="24"/>
          <w:szCs w:val="24"/>
          <w:lang w:eastAsia="zh-CN"/>
        </w:rPr>
        <w:t>）</w:t>
      </w:r>
      <w:r>
        <w:rPr>
          <w:rFonts w:hint="eastAsia" w:ascii="仿宋_GB2312" w:hAnsi="仿宋" w:eastAsia="仿宋_GB2312" w:cs="仿宋_GB2312"/>
          <w:b/>
          <w:bCs/>
          <w:color w:val="auto"/>
          <w:sz w:val="24"/>
          <w:szCs w:val="24"/>
        </w:rPr>
        <w:t>：人民币</w:t>
      </w:r>
      <w:r>
        <w:rPr>
          <w:rFonts w:hint="eastAsia" w:ascii="仿宋_GB2312" w:hAnsi="仿宋" w:eastAsia="仿宋_GB2312" w:cs="仿宋_GB2312"/>
          <w:b/>
          <w:bCs/>
          <w:color w:val="auto"/>
          <w:sz w:val="24"/>
          <w:szCs w:val="24"/>
          <w:lang w:val="en-US"/>
        </w:rPr>
        <w:t>1655000</w:t>
      </w:r>
      <w:r>
        <w:rPr>
          <w:rFonts w:hint="eastAsia" w:ascii="仿宋_GB2312" w:hAnsi="仿宋" w:eastAsia="仿宋_GB2312" w:cs="仿宋_GB2312"/>
          <w:b/>
          <w:bCs/>
          <w:color w:val="auto"/>
          <w:sz w:val="24"/>
          <w:szCs w:val="24"/>
        </w:rPr>
        <w:t>元；</w:t>
      </w:r>
    </w:p>
    <w:p>
      <w:pPr>
        <w:spacing w:line="360" w:lineRule="auto"/>
        <w:ind w:firstLine="480"/>
        <w:rPr>
          <w:rFonts w:hint="eastAsia" w:ascii="仿宋_GB2312" w:hAnsi="仿宋" w:eastAsia="仿宋_GB2312" w:cs="仿宋_GB2312"/>
          <w:b/>
          <w:bCs/>
          <w:color w:val="auto"/>
          <w:sz w:val="24"/>
          <w:szCs w:val="24"/>
        </w:rPr>
      </w:pPr>
      <w:r>
        <w:rPr>
          <w:rFonts w:hint="eastAsia" w:ascii="仿宋_GB2312" w:hAnsi="仿宋" w:eastAsia="仿宋_GB2312" w:cs="仿宋_GB2312"/>
          <w:b/>
          <w:bCs/>
          <w:color w:val="auto"/>
          <w:sz w:val="24"/>
          <w:szCs w:val="24"/>
        </w:rPr>
        <w:t>标项二</w:t>
      </w:r>
      <w:r>
        <w:rPr>
          <w:rFonts w:hint="eastAsia" w:ascii="仿宋_GB2312" w:hAnsi="仿宋" w:eastAsia="仿宋_GB2312" w:cs="仿宋_GB2312"/>
          <w:b/>
          <w:bCs/>
          <w:color w:val="auto"/>
          <w:sz w:val="24"/>
          <w:szCs w:val="24"/>
          <w:lang w:eastAsia="zh-CN"/>
        </w:rPr>
        <w:t>（</w:t>
      </w:r>
      <w:r>
        <w:rPr>
          <w:rFonts w:hint="eastAsia" w:ascii="仿宋_GB2312" w:hAnsi="仿宋" w:eastAsia="仿宋_GB2312" w:cs="仿宋_GB2312"/>
          <w:b/>
          <w:bCs/>
          <w:color w:val="auto"/>
          <w:sz w:val="24"/>
          <w:szCs w:val="24"/>
          <w:lang w:val="en-US" w:eastAsia="zh-CN"/>
        </w:rPr>
        <w:t>良渚新城二幼玩具及游戏材料采购项目</w:t>
      </w:r>
      <w:r>
        <w:rPr>
          <w:rFonts w:hint="eastAsia" w:ascii="仿宋_GB2312" w:hAnsi="仿宋" w:eastAsia="仿宋_GB2312" w:cs="仿宋_GB2312"/>
          <w:b/>
          <w:bCs/>
          <w:color w:val="auto"/>
          <w:sz w:val="24"/>
          <w:szCs w:val="24"/>
          <w:lang w:eastAsia="zh-CN"/>
        </w:rPr>
        <w:t>）</w:t>
      </w:r>
      <w:r>
        <w:rPr>
          <w:rFonts w:hint="eastAsia" w:ascii="仿宋_GB2312" w:hAnsi="仿宋" w:eastAsia="仿宋_GB2312" w:cs="仿宋_GB2312"/>
          <w:b/>
          <w:bCs/>
          <w:color w:val="auto"/>
          <w:sz w:val="24"/>
          <w:szCs w:val="24"/>
        </w:rPr>
        <w:t>：人民币</w:t>
      </w:r>
      <w:r>
        <w:rPr>
          <w:rFonts w:hint="eastAsia" w:ascii="仿宋_GB2312" w:hAnsi="仿宋" w:eastAsia="仿宋_GB2312" w:cs="仿宋_GB2312"/>
          <w:b/>
          <w:bCs/>
          <w:color w:val="auto"/>
          <w:sz w:val="24"/>
          <w:szCs w:val="24"/>
          <w:lang w:val="en-US"/>
        </w:rPr>
        <w:t>1482500</w:t>
      </w:r>
      <w:r>
        <w:rPr>
          <w:rFonts w:hint="eastAsia" w:ascii="仿宋_GB2312" w:hAnsi="仿宋" w:eastAsia="仿宋_GB2312" w:cs="仿宋_GB2312"/>
          <w:b/>
          <w:bCs/>
          <w:color w:val="auto"/>
          <w:sz w:val="24"/>
          <w:szCs w:val="24"/>
          <w:lang w:val="en-US" w:eastAsia="zh-CN"/>
        </w:rPr>
        <w:t>元</w:t>
      </w:r>
      <w:r>
        <w:rPr>
          <w:rFonts w:hint="eastAsia" w:ascii="仿宋_GB2312" w:hAnsi="仿宋" w:eastAsia="仿宋_GB2312" w:cs="仿宋_GB2312"/>
          <w:b/>
          <w:bCs/>
          <w:color w:val="auto"/>
          <w:sz w:val="24"/>
          <w:szCs w:val="24"/>
        </w:rPr>
        <w:t>；</w:t>
      </w:r>
    </w:p>
    <w:p>
      <w:pPr>
        <w:spacing w:line="360" w:lineRule="auto"/>
        <w:ind w:firstLine="480"/>
        <w:rPr>
          <w:rFonts w:hint="eastAsia" w:ascii="仿宋_GB2312" w:hAnsi="仿宋" w:eastAsia="仿宋_GB2312" w:cs="仿宋_GB2312"/>
          <w:b/>
          <w:bCs/>
          <w:color w:val="auto"/>
          <w:sz w:val="24"/>
          <w:szCs w:val="24"/>
        </w:rPr>
      </w:pPr>
      <w:r>
        <w:rPr>
          <w:rFonts w:hint="eastAsia" w:ascii="仿宋_GB2312" w:hAnsi="仿宋" w:eastAsia="仿宋_GB2312" w:cs="仿宋_GB2312"/>
          <w:b/>
          <w:bCs/>
          <w:color w:val="auto"/>
          <w:sz w:val="24"/>
          <w:szCs w:val="24"/>
        </w:rPr>
        <w:t>标项三</w:t>
      </w:r>
      <w:r>
        <w:rPr>
          <w:rFonts w:hint="eastAsia" w:ascii="仿宋_GB2312" w:hAnsi="仿宋" w:eastAsia="仿宋_GB2312" w:cs="仿宋_GB2312"/>
          <w:b/>
          <w:bCs/>
          <w:color w:val="auto"/>
          <w:sz w:val="24"/>
          <w:szCs w:val="24"/>
          <w:lang w:eastAsia="zh-CN"/>
        </w:rPr>
        <w:t>（</w:t>
      </w:r>
      <w:r>
        <w:rPr>
          <w:rFonts w:hint="eastAsia" w:ascii="仿宋_GB2312" w:hAnsi="仿宋" w:eastAsia="仿宋_GB2312" w:cs="仿宋_GB2312"/>
          <w:b/>
          <w:bCs/>
          <w:color w:val="auto"/>
          <w:sz w:val="24"/>
          <w:szCs w:val="24"/>
          <w:lang w:val="en-US" w:eastAsia="zh-CN"/>
        </w:rPr>
        <w:t>良渚云华幼儿园（公租房）园区玩具及游戏材料采购项目</w:t>
      </w:r>
      <w:r>
        <w:rPr>
          <w:rFonts w:hint="eastAsia" w:ascii="仿宋_GB2312" w:hAnsi="仿宋" w:eastAsia="仿宋_GB2312" w:cs="仿宋_GB2312"/>
          <w:b/>
          <w:bCs/>
          <w:color w:val="auto"/>
          <w:sz w:val="24"/>
          <w:szCs w:val="24"/>
          <w:lang w:eastAsia="zh-CN"/>
        </w:rPr>
        <w:t>）</w:t>
      </w:r>
      <w:r>
        <w:rPr>
          <w:rFonts w:hint="eastAsia" w:ascii="仿宋_GB2312" w:hAnsi="仿宋" w:eastAsia="仿宋_GB2312" w:cs="仿宋_GB2312"/>
          <w:b/>
          <w:bCs/>
          <w:color w:val="auto"/>
          <w:sz w:val="24"/>
          <w:szCs w:val="24"/>
        </w:rPr>
        <w:t>：人民币</w:t>
      </w:r>
      <w:r>
        <w:rPr>
          <w:rFonts w:hint="eastAsia" w:ascii="仿宋_GB2312" w:hAnsi="仿宋" w:eastAsia="仿宋_GB2312" w:cs="仿宋_GB2312"/>
          <w:b/>
          <w:bCs/>
          <w:color w:val="auto"/>
          <w:sz w:val="24"/>
          <w:szCs w:val="24"/>
          <w:lang w:val="en-US"/>
        </w:rPr>
        <w:t>1316600</w:t>
      </w:r>
      <w:r>
        <w:rPr>
          <w:rFonts w:hint="eastAsia" w:ascii="仿宋_GB2312" w:hAnsi="仿宋" w:eastAsia="仿宋_GB2312" w:cs="仿宋_GB2312"/>
          <w:b/>
          <w:bCs/>
          <w:color w:val="auto"/>
          <w:sz w:val="24"/>
          <w:szCs w:val="24"/>
        </w:rPr>
        <w:t>元；</w:t>
      </w:r>
    </w:p>
    <w:p>
      <w:pPr>
        <w:spacing w:line="360" w:lineRule="auto"/>
        <w:ind w:firstLine="480"/>
        <w:rPr>
          <w:rFonts w:hint="eastAsia" w:ascii="仿宋_GB2312" w:hAnsi="仿宋" w:eastAsia="仿宋_GB2312" w:cs="仿宋_GB2312"/>
          <w:b/>
          <w:bCs/>
          <w:color w:val="auto"/>
          <w:sz w:val="24"/>
          <w:szCs w:val="24"/>
        </w:rPr>
      </w:pPr>
      <w:r>
        <w:rPr>
          <w:rFonts w:hint="eastAsia" w:ascii="仿宋_GB2312" w:hAnsi="仿宋" w:eastAsia="仿宋_GB2312" w:cs="仿宋_GB2312"/>
          <w:b/>
          <w:bCs/>
          <w:color w:val="auto"/>
          <w:sz w:val="24"/>
          <w:szCs w:val="24"/>
        </w:rPr>
        <w:t>标项四</w:t>
      </w:r>
      <w:r>
        <w:rPr>
          <w:rFonts w:hint="eastAsia" w:ascii="仿宋_GB2312" w:hAnsi="仿宋" w:eastAsia="仿宋_GB2312" w:cs="仿宋_GB2312"/>
          <w:b/>
          <w:bCs/>
          <w:color w:val="auto"/>
          <w:sz w:val="24"/>
          <w:szCs w:val="24"/>
          <w:lang w:eastAsia="zh-CN"/>
        </w:rPr>
        <w:t>（</w:t>
      </w:r>
      <w:r>
        <w:rPr>
          <w:rFonts w:hint="eastAsia" w:ascii="仿宋_GB2312" w:hAnsi="仿宋" w:eastAsia="仿宋_GB2312" w:cs="仿宋_GB2312"/>
          <w:b/>
          <w:bCs/>
          <w:color w:val="auto"/>
          <w:sz w:val="24"/>
          <w:szCs w:val="24"/>
          <w:lang w:val="en-US" w:eastAsia="zh-CN"/>
        </w:rPr>
        <w:t>余杭区杭运幼儿园（小洋坝农居点配套）园区玩具及游戏材料采购项目</w:t>
      </w:r>
      <w:r>
        <w:rPr>
          <w:rFonts w:hint="eastAsia" w:ascii="仿宋_GB2312" w:hAnsi="仿宋" w:eastAsia="仿宋_GB2312" w:cs="仿宋_GB2312"/>
          <w:b/>
          <w:bCs/>
          <w:color w:val="auto"/>
          <w:sz w:val="24"/>
          <w:szCs w:val="24"/>
          <w:lang w:eastAsia="zh-CN"/>
        </w:rPr>
        <w:t>）</w:t>
      </w:r>
      <w:r>
        <w:rPr>
          <w:rFonts w:hint="eastAsia" w:ascii="仿宋_GB2312" w:hAnsi="仿宋" w:eastAsia="仿宋_GB2312" w:cs="仿宋_GB2312"/>
          <w:b/>
          <w:bCs/>
          <w:color w:val="auto"/>
          <w:sz w:val="24"/>
          <w:szCs w:val="24"/>
        </w:rPr>
        <w:t>：人民币</w:t>
      </w:r>
      <w:r>
        <w:rPr>
          <w:rFonts w:hint="eastAsia" w:ascii="仿宋_GB2312" w:hAnsi="仿宋" w:eastAsia="仿宋_GB2312" w:cs="仿宋_GB2312"/>
          <w:b/>
          <w:bCs/>
          <w:color w:val="auto"/>
          <w:sz w:val="24"/>
          <w:szCs w:val="24"/>
          <w:lang w:val="en-US"/>
        </w:rPr>
        <w:t>1554000</w:t>
      </w:r>
      <w:r>
        <w:rPr>
          <w:rFonts w:hint="eastAsia" w:ascii="仿宋_GB2312" w:hAnsi="仿宋" w:eastAsia="仿宋_GB2312" w:cs="仿宋_GB2312"/>
          <w:b/>
          <w:bCs/>
          <w:color w:val="auto"/>
          <w:sz w:val="24"/>
          <w:szCs w:val="24"/>
        </w:rPr>
        <w:t>元；</w:t>
      </w:r>
    </w:p>
    <w:p>
      <w:pPr>
        <w:spacing w:line="360" w:lineRule="auto"/>
        <w:ind w:firstLine="480"/>
        <w:rPr>
          <w:rFonts w:hint="eastAsia" w:ascii="仿宋_GB2312" w:hAnsi="仿宋" w:eastAsia="仿宋_GB2312" w:cs="仿宋_GB2312"/>
          <w:b/>
          <w:bCs/>
          <w:color w:val="auto"/>
          <w:sz w:val="24"/>
          <w:szCs w:val="24"/>
        </w:rPr>
      </w:pPr>
      <w:r>
        <w:rPr>
          <w:rFonts w:hint="eastAsia" w:ascii="仿宋_GB2312" w:hAnsi="仿宋" w:eastAsia="仿宋_GB2312" w:cs="仿宋_GB2312"/>
          <w:b/>
          <w:bCs/>
          <w:color w:val="auto"/>
          <w:sz w:val="24"/>
          <w:szCs w:val="24"/>
        </w:rPr>
        <w:t>标项五</w:t>
      </w:r>
      <w:r>
        <w:rPr>
          <w:rFonts w:hint="eastAsia" w:ascii="仿宋_GB2312" w:hAnsi="仿宋" w:eastAsia="仿宋_GB2312" w:cs="仿宋_GB2312"/>
          <w:b/>
          <w:bCs/>
          <w:color w:val="auto"/>
          <w:sz w:val="24"/>
          <w:szCs w:val="24"/>
          <w:lang w:eastAsia="zh-CN"/>
        </w:rPr>
        <w:t>（</w:t>
      </w:r>
      <w:r>
        <w:rPr>
          <w:rFonts w:hint="eastAsia" w:ascii="仿宋_GB2312" w:hAnsi="仿宋" w:eastAsia="仿宋_GB2312" w:cs="仿宋_GB2312"/>
          <w:b/>
          <w:bCs/>
          <w:color w:val="auto"/>
          <w:sz w:val="24"/>
          <w:szCs w:val="24"/>
          <w:lang w:val="en-US" w:eastAsia="zh-CN"/>
        </w:rPr>
        <w:t>余杭区勾庄中心幼儿园南庄兜园区玩具及游戏材料采购项目</w:t>
      </w:r>
      <w:r>
        <w:rPr>
          <w:rFonts w:hint="eastAsia" w:ascii="仿宋_GB2312" w:hAnsi="仿宋" w:eastAsia="仿宋_GB2312" w:cs="仿宋_GB2312"/>
          <w:b/>
          <w:bCs/>
          <w:color w:val="auto"/>
          <w:sz w:val="24"/>
          <w:szCs w:val="24"/>
          <w:lang w:eastAsia="zh-CN"/>
        </w:rPr>
        <w:t>）</w:t>
      </w:r>
      <w:r>
        <w:rPr>
          <w:rFonts w:hint="eastAsia" w:ascii="仿宋_GB2312" w:hAnsi="仿宋" w:eastAsia="仿宋_GB2312" w:cs="仿宋_GB2312"/>
          <w:b/>
          <w:bCs/>
          <w:color w:val="auto"/>
          <w:sz w:val="24"/>
          <w:szCs w:val="24"/>
        </w:rPr>
        <w:t>：人民币1492000元。</w:t>
      </w:r>
    </w:p>
    <w:p>
      <w:pPr>
        <w:spacing w:line="360" w:lineRule="auto"/>
        <w:ind w:firstLine="480"/>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 </w:t>
      </w:r>
    </w:p>
    <w:p>
      <w:pPr>
        <w:pStyle w:val="5"/>
        <w:spacing w:line="360" w:lineRule="auto"/>
        <w:ind w:firstLine="480"/>
        <w:rPr>
          <w:rFonts w:ascii="仿宋_GB2312" w:hAnsi="仿宋" w:eastAsia="仿宋_GB2312" w:cs="Times New Roman"/>
          <w:color w:val="auto"/>
          <w:kern w:val="2"/>
          <w:sz w:val="24"/>
          <w:szCs w:val="24"/>
        </w:rPr>
      </w:pPr>
      <w:r>
        <w:rPr>
          <w:rFonts w:hint="eastAsia" w:ascii="仿宋_GB2312" w:hAnsi="仿宋" w:eastAsia="仿宋_GB2312" w:cs="仿宋_GB2312"/>
          <w:b/>
          <w:bCs/>
          <w:color w:val="auto"/>
          <w:sz w:val="24"/>
          <w:szCs w:val="24"/>
        </w:rPr>
        <w:t>采购需求：</w:t>
      </w:r>
      <w:r>
        <w:rPr>
          <w:rFonts w:hint="eastAsia" w:ascii="仿宋_GB2312" w:hAnsi="仿宋" w:eastAsia="仿宋_GB2312" w:cs="仿宋_GB2312"/>
          <w:b/>
          <w:bCs/>
          <w:color w:val="auto"/>
          <w:sz w:val="24"/>
          <w:szCs w:val="24"/>
          <w:lang w:eastAsia="zh-CN"/>
        </w:rPr>
        <w:t>良渚街道幼儿园玩具及游戏材料采购项目</w:t>
      </w:r>
      <w:r>
        <w:rPr>
          <w:rFonts w:hint="eastAsia" w:ascii="仿宋_GB2312" w:hAnsi="仿宋" w:eastAsia="仿宋_GB2312" w:cs="仿宋_GB2312"/>
          <w:b/>
          <w:bCs/>
          <w:color w:val="auto"/>
          <w:sz w:val="24"/>
          <w:szCs w:val="24"/>
        </w:rPr>
        <w:t>，</w:t>
      </w:r>
      <w:r>
        <w:rPr>
          <w:rFonts w:hint="eastAsia" w:ascii="仿宋_GB2312" w:hAnsi="仿宋" w:eastAsia="仿宋_GB2312" w:cs="仿宋_GB2312"/>
          <w:color w:val="auto"/>
          <w:kern w:val="2"/>
          <w:sz w:val="24"/>
          <w:szCs w:val="24"/>
        </w:rPr>
        <w:t>主要内容：</w:t>
      </w:r>
      <w:r>
        <w:rPr>
          <w:rFonts w:hint="eastAsia" w:ascii="仿宋_GB2312" w:hAnsi="仿宋" w:eastAsia="仿宋_GB2312" w:cs="仿宋_GB2312"/>
          <w:b/>
          <w:bCs/>
          <w:color w:val="auto"/>
          <w:sz w:val="24"/>
          <w:szCs w:val="24"/>
          <w:lang w:eastAsia="zh-CN"/>
        </w:rPr>
        <w:t>良渚街道幼儿园玩具及游戏材料采购采购安装</w:t>
      </w:r>
      <w:r>
        <w:rPr>
          <w:rFonts w:hint="eastAsia" w:ascii="仿宋_GB2312" w:hAnsi="仿宋" w:eastAsia="仿宋_GB2312" w:cs="仿宋_GB2312"/>
          <w:color w:val="auto"/>
          <w:kern w:val="2"/>
          <w:sz w:val="24"/>
          <w:szCs w:val="24"/>
        </w:rPr>
        <w:t>。详见招标文件第三部分采购需求。</w:t>
      </w:r>
    </w:p>
    <w:p>
      <w:pPr>
        <w:pStyle w:val="86"/>
        <w:ind w:firstLine="31680"/>
        <w:outlineLvl w:val="2"/>
        <w:rPr>
          <w:rFonts w:hint="default" w:ascii="仿宋_GB2312" w:hAnsi="仿宋" w:eastAsia="仿宋_GB2312"/>
          <w:color w:val="auto"/>
          <w:highlight w:val="yellow"/>
          <w:lang w:val="en-US" w:eastAsia="zh-CN"/>
        </w:rPr>
      </w:pPr>
      <w:r>
        <w:rPr>
          <w:rFonts w:hint="eastAsia" w:ascii="仿宋_GB2312" w:hAnsi="仿宋" w:eastAsia="仿宋_GB2312" w:cs="仿宋_GB2312"/>
          <w:b/>
          <w:bCs/>
          <w:color w:val="auto"/>
        </w:rPr>
        <w:t>合同</w:t>
      </w:r>
      <w:r>
        <w:rPr>
          <w:rFonts w:hint="eastAsia" w:ascii="仿宋_GB2312" w:hAnsi="仿宋" w:eastAsia="仿宋_GB2312" w:cs="仿宋_GB2312"/>
          <w:b/>
          <w:bCs/>
          <w:color w:val="auto"/>
          <w:highlight w:val="none"/>
        </w:rPr>
        <w:t>履约期限：</w:t>
      </w:r>
      <w:r>
        <w:rPr>
          <w:rFonts w:hint="eastAsia" w:ascii="仿宋_GB2312" w:hAnsi="仿宋" w:eastAsia="仿宋_GB2312" w:cs="仿宋_GB2312"/>
          <w:b/>
          <w:bCs/>
          <w:color w:val="auto"/>
          <w:highlight w:val="none"/>
          <w:lang w:val="en-US" w:eastAsia="zh-CN"/>
        </w:rPr>
        <w:t xml:space="preserve"> 20日历天</w:t>
      </w:r>
    </w:p>
    <w:p>
      <w:pPr>
        <w:pStyle w:val="5"/>
        <w:spacing w:line="360" w:lineRule="auto"/>
        <w:ind w:firstLine="480"/>
        <w:rPr>
          <w:rFonts w:ascii="仿宋_GB2312" w:hAnsi="仿宋" w:eastAsia="仿宋_GB2312" w:cs="Times New Roman"/>
          <w:b/>
          <w:bCs/>
          <w:color w:val="auto"/>
          <w:sz w:val="24"/>
          <w:szCs w:val="24"/>
        </w:rPr>
      </w:pPr>
      <w:r>
        <w:rPr>
          <w:rFonts w:hint="eastAsia" w:ascii="仿宋_GB2312" w:hAnsi="仿宋" w:eastAsia="仿宋_GB2312" w:cs="仿宋_GB2312"/>
          <w:b/>
          <w:bCs/>
          <w:color w:val="auto"/>
          <w:sz w:val="24"/>
          <w:szCs w:val="24"/>
        </w:rPr>
        <w:t>本项目接受联合体投标：</w:t>
      </w:r>
      <w:r>
        <w:rPr>
          <w:rFonts w:hint="eastAsia" w:ascii="MS Gothic" w:hAnsi="Wingdings" w:eastAsia="MS Gothic" w:cs="Times New Roman"/>
          <w:color w:val="auto"/>
          <w:kern w:val="0"/>
          <w:sz w:val="24"/>
          <w:szCs w:val="24"/>
        </w:rPr>
        <w:sym w:font="Wingdings" w:char="00FE"/>
      </w:r>
      <w:r>
        <w:rPr>
          <w:rFonts w:hint="eastAsia" w:ascii="仿宋_GB2312" w:hAnsi="仿宋" w:eastAsia="仿宋_GB2312" w:cs="仿宋_GB2312"/>
          <w:b/>
          <w:bCs/>
          <w:color w:val="auto"/>
          <w:sz w:val="24"/>
          <w:szCs w:val="24"/>
        </w:rPr>
        <w:t>是，</w:t>
      </w:r>
      <w:r>
        <w:rPr>
          <w:rFonts w:hint="eastAsia" w:ascii="MS Gothic" w:hAnsi="Wingdings" w:eastAsia="MS Gothic" w:cs="Times New Roman"/>
          <w:color w:val="auto"/>
          <w:kern w:val="0"/>
          <w:sz w:val="24"/>
          <w:szCs w:val="24"/>
        </w:rPr>
        <w:sym w:font="Wingdings" w:char="00A8"/>
      </w:r>
      <w:r>
        <w:rPr>
          <w:rFonts w:hint="eastAsia" w:ascii="仿宋_GB2312" w:hAnsi="仿宋" w:eastAsia="仿宋_GB2312" w:cs="仿宋_GB2312"/>
          <w:b/>
          <w:bCs/>
          <w:color w:val="auto"/>
          <w:sz w:val="24"/>
          <w:szCs w:val="24"/>
        </w:rPr>
        <w:t>否</w:t>
      </w:r>
      <w:r>
        <w:rPr>
          <w:rFonts w:hint="eastAsia" w:hAnsi="宋体"/>
          <w:color w:val="auto"/>
          <w:kern w:val="0"/>
          <w:sz w:val="24"/>
          <w:szCs w:val="24"/>
        </w:rPr>
        <w:t>。</w:t>
      </w:r>
    </w:p>
    <w:p>
      <w:pPr>
        <w:spacing w:line="360" w:lineRule="auto"/>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二、申请人的资格要求：</w:t>
      </w:r>
    </w:p>
    <w:p>
      <w:pPr>
        <w:spacing w:line="360" w:lineRule="auto"/>
        <w:ind w:firstLine="480"/>
        <w:rPr>
          <w:rFonts w:ascii="仿宋" w:hAnsi="仿宋" w:eastAsia="仿宋"/>
          <w:snapToGrid w:val="0"/>
          <w:color w:val="auto"/>
          <w:kern w:val="28"/>
          <w:sz w:val="24"/>
          <w:szCs w:val="24"/>
        </w:rPr>
      </w:pPr>
      <w:r>
        <w:rPr>
          <w:rFonts w:ascii="仿宋" w:hAnsi="仿宋" w:eastAsia="仿宋" w:cs="仿宋"/>
          <w:snapToGrid w:val="0"/>
          <w:color w:val="auto"/>
          <w:kern w:val="28"/>
          <w:sz w:val="24"/>
          <w:szCs w:val="24"/>
        </w:rPr>
        <w:t xml:space="preserve">1. </w:t>
      </w:r>
      <w:r>
        <w:rPr>
          <w:rFonts w:hint="eastAsia" w:ascii="仿宋" w:hAnsi="仿宋" w:eastAsia="仿宋" w:cs="仿宋"/>
          <w:snapToGrid w:val="0"/>
          <w:color w:val="auto"/>
          <w:kern w:val="28"/>
          <w:sz w:val="24"/>
          <w:szCs w:val="24"/>
        </w:rPr>
        <w:t>满足《中华人民共和国政府采购法》第二十二条规定；未被“信用中国”（</w:t>
      </w:r>
      <w:r>
        <w:rPr>
          <w:rFonts w:ascii="仿宋" w:hAnsi="仿宋" w:eastAsia="仿宋" w:cs="仿宋"/>
          <w:snapToGrid w:val="0"/>
          <w:color w:val="auto"/>
          <w:kern w:val="28"/>
          <w:sz w:val="24"/>
          <w:szCs w:val="24"/>
        </w:rPr>
        <w:t>www.creditchina.gov.cn)</w:t>
      </w:r>
      <w:r>
        <w:rPr>
          <w:rFonts w:hint="eastAsia" w:ascii="仿宋" w:hAnsi="仿宋" w:eastAsia="仿宋" w:cs="仿宋"/>
          <w:snapToGrid w:val="0"/>
          <w:color w:val="auto"/>
          <w:kern w:val="28"/>
          <w:sz w:val="24"/>
          <w:szCs w:val="24"/>
        </w:rPr>
        <w:t>、中国政府采购网（</w:t>
      </w:r>
      <w:r>
        <w:rPr>
          <w:rFonts w:ascii="仿宋" w:hAnsi="仿宋" w:eastAsia="仿宋" w:cs="仿宋"/>
          <w:snapToGrid w:val="0"/>
          <w:color w:val="auto"/>
          <w:kern w:val="28"/>
          <w:sz w:val="24"/>
          <w:szCs w:val="24"/>
        </w:rPr>
        <w:t>www.ccgp.gov.cn</w:t>
      </w:r>
      <w:r>
        <w:rPr>
          <w:rFonts w:hint="eastAsia" w:ascii="仿宋" w:hAnsi="仿宋" w:eastAsia="仿宋" w:cs="仿宋"/>
          <w:snapToGrid w:val="0"/>
          <w:color w:val="auto"/>
          <w:kern w:val="28"/>
          <w:sz w:val="24"/>
          <w:szCs w:val="24"/>
        </w:rPr>
        <w:t>）列入失信被执行人、重大税收违法案件当事人名单、政府采购严重违法失信行为记录名单；</w:t>
      </w:r>
    </w:p>
    <w:p>
      <w:pPr>
        <w:spacing w:line="360" w:lineRule="auto"/>
        <w:rPr>
          <w:rFonts w:ascii="仿宋" w:hAnsi="仿宋" w:eastAsia="仿宋"/>
          <w:snapToGrid w:val="0"/>
          <w:color w:val="auto"/>
          <w:kern w:val="28"/>
          <w:sz w:val="24"/>
          <w:szCs w:val="24"/>
        </w:rPr>
      </w:pPr>
      <w:r>
        <w:rPr>
          <w:rFonts w:ascii="仿宋" w:hAnsi="仿宋" w:eastAsia="仿宋" w:cs="仿宋"/>
          <w:snapToGrid w:val="0"/>
          <w:color w:val="auto"/>
          <w:kern w:val="28"/>
          <w:sz w:val="24"/>
          <w:szCs w:val="24"/>
        </w:rPr>
        <w:t xml:space="preserve">    2.</w:t>
      </w:r>
      <w:r>
        <w:rPr>
          <w:rFonts w:hint="eastAsia" w:ascii="仿宋" w:hAnsi="仿宋" w:eastAsia="仿宋" w:cs="仿宋"/>
          <w:snapToGrid w:val="0"/>
          <w:color w:val="auto"/>
          <w:kern w:val="28"/>
          <w:sz w:val="24"/>
          <w:szCs w:val="24"/>
        </w:rPr>
        <w:t>落实政府采购政策需满足的资格要求：</w:t>
      </w:r>
    </w:p>
    <w:p>
      <w:pPr>
        <w:spacing w:line="360" w:lineRule="auto"/>
        <w:ind w:firstLine="480" w:firstLineChars="200"/>
        <w:rPr>
          <w:rFonts w:ascii="仿宋_GB2312" w:hAnsi="仿宋" w:eastAsia="仿宋_GB2312"/>
          <w:color w:val="auto"/>
          <w:sz w:val="24"/>
          <w:szCs w:val="24"/>
        </w:rPr>
      </w:pPr>
      <w:r>
        <w:rPr>
          <w:rFonts w:hint="eastAsia" w:ascii="MS Gothic" w:hAnsi="Wingdings" w:eastAsia="MS Gothic"/>
          <w:color w:val="auto"/>
          <w:kern w:val="0"/>
          <w:sz w:val="24"/>
          <w:szCs w:val="24"/>
        </w:rPr>
        <w:sym w:font="Wingdings" w:char="00FE"/>
      </w:r>
      <w:r>
        <w:rPr>
          <w:rFonts w:hint="eastAsia" w:ascii="仿宋_GB2312" w:hAnsi="仿宋" w:eastAsia="仿宋_GB2312" w:cs="仿宋_GB2312"/>
          <w:color w:val="auto"/>
          <w:sz w:val="24"/>
          <w:szCs w:val="24"/>
        </w:rPr>
        <w:t>无；</w:t>
      </w:r>
    </w:p>
    <w:p>
      <w:pPr>
        <w:spacing w:line="360" w:lineRule="auto"/>
        <w:ind w:firstLine="480" w:firstLineChars="200"/>
        <w:rPr>
          <w:rFonts w:ascii="仿宋_GB2312" w:hAnsi="仿宋" w:eastAsia="仿宋_GB2312"/>
          <w:color w:val="auto"/>
          <w:sz w:val="24"/>
          <w:szCs w:val="24"/>
        </w:rPr>
      </w:pPr>
      <w:r>
        <w:rPr>
          <w:rFonts w:hint="eastAsia" w:ascii="MS Gothic" w:hAnsi="Wingdings" w:eastAsia="MS Gothic"/>
          <w:color w:val="auto"/>
          <w:kern w:val="0"/>
          <w:sz w:val="24"/>
          <w:szCs w:val="24"/>
        </w:rPr>
        <w:sym w:font="Wingdings" w:char="F0A8"/>
      </w:r>
      <w:r>
        <w:rPr>
          <w:rFonts w:hint="eastAsia" w:ascii="仿宋_GB2312" w:hAnsi="仿宋" w:eastAsia="仿宋_GB2312" w:cs="仿宋_GB2312"/>
          <w:color w:val="auto"/>
          <w:kern w:val="0"/>
          <w:sz w:val="24"/>
          <w:szCs w:val="24"/>
        </w:rPr>
        <w:t>专</w:t>
      </w:r>
      <w:r>
        <w:rPr>
          <w:rFonts w:hint="eastAsia" w:ascii="仿宋_GB2312" w:hAnsi="仿宋" w:eastAsia="仿宋_GB2312" w:cs="仿宋_GB2312"/>
          <w:color w:val="auto"/>
          <w:sz w:val="24"/>
          <w:szCs w:val="24"/>
        </w:rPr>
        <w:t>门面向中小企业</w:t>
      </w:r>
    </w:p>
    <w:p>
      <w:pPr>
        <w:spacing w:line="360" w:lineRule="auto"/>
        <w:ind w:firstLine="897" w:firstLineChars="374"/>
        <w:rPr>
          <w:rFonts w:ascii="仿宋_GB2312" w:hAnsi="仿宋" w:eastAsia="仿宋_GB2312"/>
          <w:color w:val="auto"/>
          <w:sz w:val="24"/>
          <w:szCs w:val="24"/>
          <w:u w:val="single"/>
        </w:rPr>
      </w:pPr>
      <w:r>
        <w:rPr>
          <w:rFonts w:hint="eastAsia" w:ascii="MS Gothic" w:hAnsi="Wingdings" w:eastAsia="MS Gothic"/>
          <w:color w:val="auto"/>
          <w:kern w:val="0"/>
          <w:sz w:val="24"/>
          <w:szCs w:val="24"/>
        </w:rPr>
        <w:sym w:font="Wingdings" w:char="F0A8"/>
      </w:r>
      <w:r>
        <w:rPr>
          <w:rFonts w:hint="eastAsia" w:ascii="仿宋_GB2312" w:hAnsi="仿宋" w:eastAsia="仿宋_GB2312" w:cs="仿宋_GB2312"/>
          <w:color w:val="auto"/>
          <w:sz w:val="24"/>
          <w:szCs w:val="24"/>
        </w:rPr>
        <w:t>货物全部由符合政策要求的中小企业制造，提供中小企业声明函；</w:t>
      </w:r>
    </w:p>
    <w:p>
      <w:pPr>
        <w:spacing w:line="360" w:lineRule="auto"/>
        <w:ind w:firstLine="897" w:firstLineChars="374"/>
        <w:rPr>
          <w:rFonts w:ascii="仿宋_GB2312" w:hAnsi="仿宋" w:eastAsia="仿宋_GB2312"/>
          <w:color w:val="auto"/>
          <w:sz w:val="24"/>
          <w:szCs w:val="24"/>
        </w:rPr>
      </w:pPr>
      <w:r>
        <w:rPr>
          <w:rFonts w:hint="eastAsia" w:ascii="MS Gothic" w:hAnsi="Wingdings" w:eastAsia="MS Gothic"/>
          <w:color w:val="auto"/>
          <w:kern w:val="0"/>
          <w:sz w:val="24"/>
          <w:szCs w:val="24"/>
        </w:rPr>
        <w:sym w:font="Wingdings" w:char="F0A8"/>
      </w:r>
      <w:r>
        <w:rPr>
          <w:rFonts w:hint="eastAsia" w:ascii="仿宋_GB2312" w:hAnsi="仿宋" w:eastAsia="仿宋_GB2312" w:cs="仿宋_GB2312"/>
          <w:color w:val="auto"/>
          <w:sz w:val="24"/>
          <w:szCs w:val="24"/>
        </w:rPr>
        <w:t>货物全部由符合政策要求的小微企业制造，提供中小企业声明函；</w:t>
      </w:r>
    </w:p>
    <w:p>
      <w:pPr>
        <w:spacing w:line="360" w:lineRule="auto"/>
        <w:ind w:firstLine="897" w:firstLineChars="374"/>
        <w:rPr>
          <w:rFonts w:ascii="仿宋_GB2312" w:hAnsi="仿宋" w:eastAsia="仿宋_GB2312"/>
          <w:color w:val="auto"/>
          <w:sz w:val="24"/>
          <w:szCs w:val="24"/>
        </w:rPr>
      </w:pPr>
      <w:r>
        <w:rPr>
          <w:rFonts w:hint="eastAsia" w:ascii="MS Gothic" w:hAnsi="Wingdings" w:eastAsia="MS Gothic"/>
          <w:color w:val="auto"/>
          <w:kern w:val="0"/>
          <w:sz w:val="24"/>
          <w:szCs w:val="24"/>
        </w:rPr>
        <w:sym w:font="Wingdings" w:char="00A8"/>
      </w:r>
      <w:r>
        <w:rPr>
          <w:rFonts w:hint="eastAsia" w:ascii="仿宋_GB2312" w:hAnsi="仿宋" w:eastAsia="仿宋_GB2312" w:cs="仿宋_GB2312"/>
          <w:color w:val="auto"/>
          <w:sz w:val="24"/>
          <w:szCs w:val="24"/>
        </w:rPr>
        <w:t>服务全部由符合政策要求的中小企业承接，提供中小企业声明函；</w:t>
      </w:r>
    </w:p>
    <w:p>
      <w:pPr>
        <w:spacing w:line="360" w:lineRule="auto"/>
        <w:ind w:firstLine="897" w:firstLineChars="374"/>
        <w:rPr>
          <w:rFonts w:ascii="仿宋_GB2312" w:hAnsi="仿宋" w:eastAsia="仿宋_GB2312"/>
          <w:color w:val="auto"/>
          <w:sz w:val="24"/>
          <w:szCs w:val="24"/>
        </w:rPr>
      </w:pPr>
      <w:r>
        <w:rPr>
          <w:rFonts w:hint="eastAsia" w:ascii="MS Gothic" w:hAnsi="Wingdings" w:eastAsia="MS Gothic"/>
          <w:color w:val="auto"/>
          <w:kern w:val="0"/>
          <w:sz w:val="24"/>
          <w:szCs w:val="24"/>
        </w:rPr>
        <w:sym w:font="Wingdings" w:char="F0A8"/>
      </w:r>
      <w:r>
        <w:rPr>
          <w:rFonts w:hint="eastAsia" w:ascii="仿宋_GB2312" w:hAnsi="仿宋" w:eastAsia="仿宋_GB2312" w:cs="仿宋_GB2312"/>
          <w:color w:val="auto"/>
          <w:sz w:val="24"/>
          <w:szCs w:val="24"/>
        </w:rPr>
        <w:t>服务全部由符合政策要求的小微企业承接，提供中小企业声明函；</w:t>
      </w:r>
    </w:p>
    <w:p>
      <w:pPr>
        <w:rPr>
          <w:color w:val="auto"/>
        </w:rPr>
      </w:pPr>
    </w:p>
    <w:p>
      <w:pPr>
        <w:spacing w:line="360" w:lineRule="auto"/>
        <w:ind w:firstLine="480" w:firstLineChars="200"/>
        <w:rPr>
          <w:rFonts w:ascii="仿宋" w:hAnsi="仿宋" w:eastAsia="仿宋"/>
          <w:color w:val="auto"/>
          <w:sz w:val="24"/>
          <w:szCs w:val="24"/>
        </w:rPr>
      </w:pPr>
      <w:r>
        <w:rPr>
          <w:rFonts w:hint="eastAsia" w:ascii="MS Gothic" w:hAnsi="Wingdings" w:eastAsia="MS Gothic"/>
          <w:color w:val="auto"/>
          <w:kern w:val="0"/>
          <w:sz w:val="24"/>
          <w:szCs w:val="24"/>
        </w:rPr>
        <w:sym w:font="Wingdings" w:char="F0A8"/>
      </w:r>
      <w:r>
        <w:rPr>
          <w:rFonts w:hint="eastAsia" w:ascii="仿宋_GB2312" w:hAnsi="仿宋" w:eastAsia="仿宋_GB2312" w:cs="仿宋_GB2312"/>
          <w:color w:val="auto"/>
          <w:sz w:val="24"/>
          <w:szCs w:val="24"/>
        </w:rPr>
        <w:t>要求以联合体形式参加，提供联合协议和中小企业声明函，联合协议中中小企业合同金额应当达到</w:t>
      </w:r>
      <w:r>
        <w:rPr>
          <w:rFonts w:ascii="仿宋_GB2312" w:hAnsi="仿宋" w:eastAsia="仿宋_GB2312" w:cs="仿宋_GB2312"/>
          <w:color w:val="auto"/>
          <w:sz w:val="24"/>
          <w:szCs w:val="24"/>
          <w:u w:val="single"/>
        </w:rPr>
        <w:t xml:space="preserve">  </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，小微企业合同金额应当达到</w:t>
      </w:r>
      <w:r>
        <w:rPr>
          <w:rFonts w:ascii="仿宋_GB2312" w:hAnsi="仿宋" w:eastAsia="仿宋_GB2312" w:cs="仿宋_GB2312"/>
          <w:color w:val="auto"/>
          <w:sz w:val="24"/>
          <w:szCs w:val="24"/>
          <w:u w:val="single"/>
        </w:rPr>
        <w:t xml:space="preserve"> </w:t>
      </w:r>
      <w:r>
        <w:rPr>
          <w:rFonts w:ascii="仿宋_GB2312" w:hAnsi="仿宋" w:eastAsia="仿宋_GB2312" w:cs="仿宋_GB2312"/>
          <w:color w:val="auto"/>
          <w:sz w:val="24"/>
          <w:szCs w:val="24"/>
        </w:rPr>
        <w:t>%;</w:t>
      </w:r>
      <w:r>
        <w:rPr>
          <w:rFonts w:hint="eastAsia" w:ascii="仿宋" w:hAnsi="仿宋" w:eastAsia="仿宋" w:cs="仿宋"/>
          <w:color w:val="auto"/>
          <w:spacing w:val="8"/>
          <w:kern w:val="0"/>
          <w:sz w:val="24"/>
          <w:szCs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szCs w:val="24"/>
        </w:rPr>
        <w:t>；</w:t>
      </w:r>
    </w:p>
    <w:p>
      <w:pPr>
        <w:spacing w:line="360" w:lineRule="auto"/>
        <w:ind w:firstLine="480" w:firstLineChars="200"/>
        <w:rPr>
          <w:rFonts w:ascii="仿宋" w:hAnsi="仿宋" w:eastAsia="仿宋"/>
          <w:color w:val="auto"/>
          <w:sz w:val="24"/>
          <w:szCs w:val="24"/>
        </w:rPr>
      </w:pPr>
      <w:r>
        <w:rPr>
          <w:rFonts w:hint="eastAsia" w:ascii="MS Gothic" w:hAnsi="Wingdings" w:eastAsia="MS Gothic"/>
          <w:color w:val="auto"/>
          <w:kern w:val="0"/>
          <w:sz w:val="24"/>
          <w:szCs w:val="24"/>
        </w:rPr>
        <w:sym w:font="Wingdings" w:char="00A8"/>
      </w:r>
      <w:r>
        <w:rPr>
          <w:rFonts w:hint="eastAsia" w:ascii="仿宋" w:hAnsi="仿宋" w:eastAsia="仿宋" w:cs="仿宋"/>
          <w:color w:val="auto"/>
          <w:sz w:val="24"/>
          <w:szCs w:val="24"/>
        </w:rPr>
        <w:t>要求合同分包，提供分包意向协议和中小企业声明函，分包意向协议中中小企业合同金额应当达到</w:t>
      </w:r>
      <w:r>
        <w:rPr>
          <w:rFonts w:hint="eastAsia" w:ascii="仿宋_GB2312" w:hAnsi="仿宋" w:eastAsia="仿宋_GB2312" w:cs="仿宋_GB2312"/>
          <w:color w:val="auto"/>
          <w:sz w:val="24"/>
          <w:szCs w:val="24"/>
        </w:rPr>
        <w:t>达到</w:t>
      </w:r>
      <w:r>
        <w:rPr>
          <w:rFonts w:ascii="仿宋_GB2312" w:hAnsi="仿宋" w:eastAsia="仿宋_GB2312" w:cs="仿宋_GB2312"/>
          <w:color w:val="auto"/>
          <w:sz w:val="24"/>
          <w:szCs w:val="24"/>
          <w:u w:val="single"/>
        </w:rPr>
        <w:t xml:space="preserve">  </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，小微企业合同金额应当达到</w:t>
      </w:r>
      <w:r>
        <w:rPr>
          <w:rFonts w:ascii="仿宋_GB2312" w:hAnsi="仿宋" w:eastAsia="仿宋_GB2312" w:cs="仿宋_GB2312"/>
          <w:color w:val="auto"/>
          <w:sz w:val="24"/>
          <w:szCs w:val="24"/>
          <w:u w:val="single"/>
        </w:rPr>
        <w:t xml:space="preserve"> </w:t>
      </w:r>
      <w:r>
        <w:rPr>
          <w:rFonts w:ascii="仿宋_GB2312" w:hAnsi="仿宋" w:eastAsia="仿宋_GB2312" w:cs="仿宋_GB2312"/>
          <w:color w:val="auto"/>
          <w:sz w:val="24"/>
          <w:szCs w:val="24"/>
        </w:rPr>
        <w:t>% ;</w:t>
      </w:r>
      <w:r>
        <w:rPr>
          <w:rFonts w:hint="eastAsia" w:ascii="仿宋" w:hAnsi="仿宋" w:eastAsia="仿宋" w:cs="仿宋"/>
          <w:color w:val="auto"/>
          <w:spacing w:val="8"/>
          <w:kern w:val="0"/>
          <w:sz w:val="24"/>
          <w:szCs w:val="24"/>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szCs w:val="24"/>
        </w:rPr>
        <w:t>；</w:t>
      </w:r>
    </w:p>
    <w:p>
      <w:pPr>
        <w:snapToGrid w:val="0"/>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3.</w:t>
      </w:r>
      <w:r>
        <w:rPr>
          <w:rFonts w:hint="eastAsia" w:ascii="仿宋_GB2312" w:hAnsi="仿宋" w:eastAsia="仿宋_GB2312" w:cs="仿宋_GB2312"/>
          <w:color w:val="auto"/>
          <w:sz w:val="24"/>
          <w:szCs w:val="24"/>
        </w:rPr>
        <w:t>本项目的特定资格要求：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_GB2312" w:hAnsi="仿宋" w:eastAsia="仿宋_GB2312" w:cs="仿宋_GB2312"/>
          <w:b/>
          <w:bCs/>
          <w:color w:val="auto"/>
          <w:sz w:val="24"/>
          <w:szCs w:val="24"/>
        </w:rPr>
      </w:pPr>
      <w:r>
        <w:rPr>
          <w:rFonts w:hint="eastAsia" w:ascii="仿宋_GB2312" w:hAnsi="仿宋" w:eastAsia="仿宋_GB2312" w:cs="仿宋_GB2312"/>
          <w:b/>
          <w:bCs/>
          <w:color w:val="auto"/>
          <w:sz w:val="24"/>
          <w:szCs w:val="24"/>
        </w:rPr>
        <w:t>三、获取招标文件</w:t>
      </w:r>
      <w:r>
        <w:rPr>
          <w:rFonts w:ascii="仿宋_GB2312" w:hAnsi="仿宋" w:eastAsia="仿宋_GB2312" w:cs="仿宋_GB2312"/>
          <w:b/>
          <w:bCs/>
          <w:color w:val="auto"/>
          <w:sz w:val="24"/>
          <w:szCs w:val="24"/>
        </w:rPr>
        <w:t xml:space="preserve"> </w:t>
      </w:r>
    </w:p>
    <w:p>
      <w:pPr>
        <w:spacing w:line="360" w:lineRule="auto"/>
        <w:ind w:firstLine="482" w:firstLineChars="200"/>
        <w:rPr>
          <w:rFonts w:ascii="仿宋_GB2312" w:hAnsi="仿宋" w:eastAsia="仿宋_GB2312"/>
          <w:color w:val="auto"/>
          <w:sz w:val="24"/>
          <w:szCs w:val="24"/>
        </w:rPr>
      </w:pPr>
      <w:r>
        <w:rPr>
          <w:rFonts w:hint="eastAsia" w:ascii="仿宋_GB2312" w:hAnsi="仿宋" w:eastAsia="仿宋_GB2312" w:cs="仿宋_GB2312"/>
          <w:b/>
          <w:bCs/>
          <w:color w:val="auto"/>
          <w:sz w:val="24"/>
          <w:szCs w:val="24"/>
        </w:rPr>
        <w:t>时间：</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highlight w:val="none"/>
        </w:rPr>
        <w:t>至</w:t>
      </w:r>
      <w:r>
        <w:rPr>
          <w:rFonts w:ascii="仿宋_GB2312" w:hAnsi="仿宋" w:eastAsia="仿宋_GB2312" w:cs="仿宋_GB2312"/>
          <w:color w:val="auto"/>
          <w:sz w:val="24"/>
          <w:szCs w:val="24"/>
          <w:highlight w:val="none"/>
          <w:u w:val="single"/>
        </w:rPr>
        <w:t>2022</w:t>
      </w:r>
      <w:r>
        <w:rPr>
          <w:rFonts w:hint="eastAsia" w:ascii="仿宋_GB2312" w:hAnsi="仿宋" w:eastAsia="仿宋_GB2312" w:cs="仿宋_GB2312"/>
          <w:color w:val="auto"/>
          <w:sz w:val="24"/>
          <w:szCs w:val="24"/>
          <w:highlight w:val="none"/>
          <w:u w:val="single"/>
        </w:rPr>
        <w:t>年</w:t>
      </w:r>
      <w:r>
        <w:rPr>
          <w:rFonts w:hint="eastAsia" w:ascii="仿宋_GB2312" w:hAnsi="仿宋" w:eastAsia="仿宋_GB2312" w:cs="仿宋_GB2312"/>
          <w:color w:val="auto"/>
          <w:sz w:val="24"/>
          <w:szCs w:val="24"/>
          <w:highlight w:val="none"/>
          <w:u w:val="single"/>
          <w:lang w:val="en-US" w:eastAsia="zh-CN"/>
        </w:rPr>
        <w:t>8</w:t>
      </w:r>
      <w:r>
        <w:rPr>
          <w:rFonts w:hint="eastAsia" w:ascii="仿宋_GB2312" w:hAnsi="仿宋" w:eastAsia="仿宋_GB2312" w:cs="仿宋_GB2312"/>
          <w:color w:val="auto"/>
          <w:sz w:val="24"/>
          <w:szCs w:val="24"/>
          <w:highlight w:val="none"/>
          <w:u w:val="single"/>
        </w:rPr>
        <w:t>月</w:t>
      </w:r>
      <w:r>
        <w:rPr>
          <w:rFonts w:hint="eastAsia" w:ascii="仿宋_GB2312" w:hAnsi="仿宋" w:eastAsia="仿宋_GB2312" w:cs="仿宋_GB2312"/>
          <w:color w:val="auto"/>
          <w:sz w:val="24"/>
          <w:szCs w:val="24"/>
          <w:highlight w:val="none"/>
          <w:u w:val="single"/>
          <w:lang w:val="en-US" w:eastAsia="zh-CN"/>
        </w:rPr>
        <w:t>7</w:t>
      </w:r>
      <w:r>
        <w:rPr>
          <w:rFonts w:hint="eastAsia" w:ascii="仿宋_GB2312" w:hAnsi="仿宋" w:eastAsia="仿宋_GB2312" w:cs="仿宋_GB2312"/>
          <w:color w:val="auto"/>
          <w:sz w:val="24"/>
          <w:szCs w:val="24"/>
          <w:highlight w:val="none"/>
          <w:u w:val="single"/>
        </w:rPr>
        <w:t>日</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rPr>
        <w:t>每天上午</w:t>
      </w:r>
      <w:r>
        <w:rPr>
          <w:rFonts w:ascii="仿宋_GB2312" w:hAnsi="仿宋" w:eastAsia="仿宋_GB2312" w:cs="仿宋_GB2312"/>
          <w:color w:val="auto"/>
          <w:sz w:val="24"/>
          <w:szCs w:val="24"/>
          <w:highlight w:val="none"/>
        </w:rPr>
        <w:t>00:00</w:t>
      </w:r>
      <w:r>
        <w:rPr>
          <w:rFonts w:hint="eastAsia" w:ascii="仿宋_GB2312" w:hAnsi="仿宋" w:eastAsia="仿宋_GB2312" w:cs="仿宋_GB2312"/>
          <w:color w:val="auto"/>
          <w:sz w:val="24"/>
          <w:szCs w:val="24"/>
        </w:rPr>
        <w:t>至</w:t>
      </w:r>
      <w:r>
        <w:rPr>
          <w:rFonts w:ascii="仿宋_GB2312" w:hAnsi="仿宋" w:eastAsia="仿宋_GB2312" w:cs="仿宋_GB2312"/>
          <w:color w:val="auto"/>
          <w:sz w:val="24"/>
          <w:szCs w:val="24"/>
        </w:rPr>
        <w:t xml:space="preserve">12:00 </w:t>
      </w:r>
      <w:r>
        <w:rPr>
          <w:rFonts w:hint="eastAsia" w:ascii="仿宋_GB2312" w:hAnsi="仿宋" w:eastAsia="仿宋_GB2312" w:cs="仿宋_GB2312"/>
          <w:color w:val="auto"/>
          <w:sz w:val="24"/>
          <w:szCs w:val="24"/>
        </w:rPr>
        <w:t>，下午</w:t>
      </w:r>
      <w:r>
        <w:rPr>
          <w:rFonts w:ascii="仿宋_GB2312" w:hAnsi="仿宋" w:eastAsia="仿宋_GB2312" w:cs="仿宋_GB2312"/>
          <w:color w:val="auto"/>
          <w:sz w:val="24"/>
          <w:szCs w:val="24"/>
        </w:rPr>
        <w:t>12:00</w:t>
      </w:r>
      <w:r>
        <w:rPr>
          <w:rFonts w:hint="eastAsia" w:ascii="仿宋_GB2312" w:hAnsi="仿宋" w:eastAsia="仿宋_GB2312" w:cs="仿宋_GB2312"/>
          <w:color w:val="auto"/>
          <w:sz w:val="24"/>
          <w:szCs w:val="24"/>
        </w:rPr>
        <w:t>至</w:t>
      </w:r>
      <w:r>
        <w:rPr>
          <w:rFonts w:ascii="仿宋_GB2312" w:hAnsi="仿宋" w:eastAsia="仿宋_GB2312" w:cs="仿宋_GB2312"/>
          <w:color w:val="auto"/>
          <w:sz w:val="24"/>
          <w:szCs w:val="24"/>
        </w:rPr>
        <w:t>23:59</w:t>
      </w:r>
      <w:r>
        <w:rPr>
          <w:rFonts w:hint="eastAsia" w:ascii="仿宋_GB2312" w:hAnsi="仿宋" w:eastAsia="仿宋_GB2312" w:cs="仿宋_GB2312"/>
          <w:color w:val="auto"/>
          <w:sz w:val="24"/>
          <w:szCs w:val="24"/>
        </w:rPr>
        <w:t>（北京时间，线上获取法定节假日均可，线下获取文件法定节假日除外）</w:t>
      </w:r>
    </w:p>
    <w:p>
      <w:pPr>
        <w:spacing w:line="360" w:lineRule="auto"/>
        <w:ind w:firstLine="482" w:firstLineChars="200"/>
        <w:rPr>
          <w:rFonts w:ascii="仿宋_GB2312" w:hAnsi="仿宋" w:eastAsia="仿宋_GB2312" w:cs="仿宋_GB2312"/>
          <w:color w:val="auto"/>
          <w:sz w:val="24"/>
          <w:szCs w:val="24"/>
        </w:rPr>
      </w:pPr>
      <w:r>
        <w:rPr>
          <w:rFonts w:hint="eastAsia" w:ascii="仿宋_GB2312" w:hAnsi="仿宋" w:eastAsia="仿宋_GB2312" w:cs="仿宋_GB2312"/>
          <w:b/>
          <w:bCs/>
          <w:color w:val="auto"/>
          <w:sz w:val="24"/>
          <w:szCs w:val="24"/>
        </w:rPr>
        <w:t>地点（网址）：</w:t>
      </w:r>
      <w:r>
        <w:rPr>
          <w:rFonts w:hint="eastAsia" w:ascii="仿宋_GB2312" w:hAnsi="仿宋" w:eastAsia="仿宋_GB2312" w:cs="仿宋_GB2312"/>
          <w:color w:val="auto"/>
          <w:sz w:val="24"/>
          <w:szCs w:val="24"/>
        </w:rPr>
        <w:t>政采云平台（</w:t>
      </w:r>
      <w:r>
        <w:rPr>
          <w:rFonts w:ascii="仿宋_GB2312" w:hAnsi="仿宋" w:eastAsia="仿宋_GB2312" w:cs="仿宋_GB2312"/>
          <w:color w:val="auto"/>
          <w:sz w:val="24"/>
          <w:szCs w:val="24"/>
        </w:rPr>
        <w:t>https://www.zcygov.cn/</w:t>
      </w: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 xml:space="preserve"> </w:t>
      </w:r>
    </w:p>
    <w:p>
      <w:pPr>
        <w:spacing w:line="360" w:lineRule="auto"/>
        <w:ind w:firstLine="482" w:firstLineChars="200"/>
        <w:rPr>
          <w:rFonts w:ascii="仿宋_GB2312" w:hAnsi="仿宋" w:eastAsia="仿宋_GB2312" w:cs="仿宋_GB2312"/>
          <w:color w:val="auto"/>
          <w:sz w:val="24"/>
          <w:szCs w:val="24"/>
        </w:rPr>
      </w:pPr>
      <w:r>
        <w:rPr>
          <w:rFonts w:hint="eastAsia" w:ascii="仿宋_GB2312" w:hAnsi="仿宋" w:eastAsia="仿宋_GB2312" w:cs="仿宋_GB2312"/>
          <w:b/>
          <w:bCs/>
          <w:color w:val="auto"/>
          <w:sz w:val="24"/>
          <w:szCs w:val="24"/>
        </w:rPr>
        <w:t>方式：</w:t>
      </w:r>
      <w:r>
        <w:rPr>
          <w:rFonts w:hint="eastAsia" w:ascii="仿宋_GB2312" w:hAnsi="仿宋" w:eastAsia="仿宋_GB2312" w:cs="仿宋_GB2312"/>
          <w:color w:val="auto"/>
          <w:sz w:val="24"/>
          <w:szCs w:val="24"/>
        </w:rPr>
        <w:t>供应商登录政采云平台</w:t>
      </w:r>
      <w:r>
        <w:rPr>
          <w:rFonts w:ascii="仿宋_GB2312" w:hAnsi="仿宋" w:eastAsia="仿宋_GB2312" w:cs="仿宋_GB2312"/>
          <w:color w:val="auto"/>
          <w:sz w:val="24"/>
          <w:szCs w:val="24"/>
        </w:rPr>
        <w:t>https://www.zcygov.cn/</w:t>
      </w:r>
      <w:r>
        <w:rPr>
          <w:rFonts w:hint="eastAsia" w:ascii="仿宋_GB2312" w:hAnsi="仿宋" w:eastAsia="仿宋_GB2312" w:cs="仿宋_GB2312"/>
          <w:color w:val="auto"/>
          <w:sz w:val="24"/>
          <w:szCs w:val="24"/>
        </w:rPr>
        <w:t>在线申请获取采购文件（进入“项目采购”应用，在获取采购文件菜单中选择项目，申请获取采购文件）。</w:t>
      </w:r>
      <w:r>
        <w:rPr>
          <w:rFonts w:ascii="仿宋_GB2312" w:hAnsi="仿宋" w:eastAsia="仿宋_GB2312" w:cs="仿宋_GB2312"/>
          <w:color w:val="auto"/>
          <w:sz w:val="24"/>
          <w:szCs w:val="24"/>
        </w:rPr>
        <w:t xml:space="preserve"> </w:t>
      </w:r>
    </w:p>
    <w:p>
      <w:pPr>
        <w:spacing w:line="360" w:lineRule="auto"/>
        <w:ind w:firstLine="482" w:firstLineChars="200"/>
        <w:rPr>
          <w:rFonts w:ascii="仿宋_GB2312" w:hAnsi="仿宋" w:eastAsia="仿宋_GB2312" w:cs="仿宋_GB2312"/>
          <w:color w:val="auto"/>
          <w:sz w:val="24"/>
          <w:szCs w:val="24"/>
        </w:rPr>
      </w:pPr>
      <w:r>
        <w:rPr>
          <w:rFonts w:hint="eastAsia" w:ascii="仿宋_GB2312" w:hAnsi="仿宋" w:eastAsia="仿宋_GB2312" w:cs="仿宋_GB2312"/>
          <w:b/>
          <w:bCs/>
          <w:color w:val="auto"/>
          <w:sz w:val="24"/>
          <w:szCs w:val="24"/>
        </w:rPr>
        <w:t>售价（元）：</w:t>
      </w:r>
      <w:r>
        <w:rPr>
          <w:rFonts w:ascii="仿宋_GB2312" w:hAnsi="仿宋" w:eastAsia="仿宋_GB2312" w:cs="仿宋_GB2312"/>
          <w:color w:val="auto"/>
          <w:sz w:val="24"/>
          <w:szCs w:val="24"/>
        </w:rPr>
        <w:t xml:space="preserve">0 </w:t>
      </w:r>
      <w:r>
        <w:rPr>
          <w:rFonts w:ascii="仿宋_GB2312" w:hAnsi="仿宋" w:eastAsia="仿宋_GB2312" w:cs="仿宋_GB2312"/>
          <w:color w:val="auto"/>
          <w:sz w:val="24"/>
          <w:szCs w:val="24"/>
        </w:rPr>
        <w:tab/>
      </w:r>
    </w:p>
    <w:p>
      <w:pPr>
        <w:spacing w:line="360" w:lineRule="auto"/>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四、提交投标文件截止时间、开标时间和地点</w:t>
      </w:r>
    </w:p>
    <w:p>
      <w:pPr>
        <w:spacing w:line="360" w:lineRule="auto"/>
        <w:ind w:firstLine="482" w:firstLineChars="200"/>
        <w:rPr>
          <w:rFonts w:ascii="仿宋_GB2312" w:hAnsi="仿宋" w:eastAsia="仿宋_GB2312"/>
          <w:color w:val="auto"/>
          <w:sz w:val="24"/>
          <w:szCs w:val="24"/>
          <w:highlight w:val="none"/>
        </w:rPr>
      </w:pPr>
      <w:r>
        <w:rPr>
          <w:rFonts w:hint="eastAsia" w:ascii="仿宋_GB2312" w:hAnsi="仿宋" w:eastAsia="仿宋_GB2312" w:cs="仿宋_GB2312"/>
          <w:b/>
          <w:bCs/>
          <w:color w:val="auto"/>
          <w:sz w:val="24"/>
          <w:szCs w:val="24"/>
        </w:rPr>
        <w:t>提交投标文件截止时间：</w:t>
      </w:r>
      <w:r>
        <w:rPr>
          <w:rFonts w:ascii="仿宋_GB2312" w:hAnsi="仿宋" w:eastAsia="仿宋_GB2312" w:cs="仿宋_GB2312"/>
          <w:color w:val="auto"/>
          <w:sz w:val="24"/>
          <w:szCs w:val="24"/>
          <w:highlight w:val="none"/>
          <w:u w:val="single"/>
        </w:rPr>
        <w:t xml:space="preserve"> </w:t>
      </w:r>
      <w:r>
        <w:rPr>
          <w:rFonts w:hint="eastAsia" w:ascii="仿宋_GB2312" w:hAnsi="仿宋" w:eastAsia="仿宋_GB2312" w:cs="仿宋_GB2312"/>
          <w:color w:val="auto"/>
          <w:sz w:val="24"/>
          <w:szCs w:val="24"/>
          <w:highlight w:val="none"/>
          <w:u w:val="single"/>
          <w:lang w:val="en-US" w:eastAsia="zh-CN"/>
        </w:rPr>
        <w:t>2</w:t>
      </w:r>
      <w:r>
        <w:rPr>
          <w:rFonts w:ascii="仿宋_GB2312" w:hAnsi="仿宋" w:eastAsia="仿宋_GB2312" w:cs="仿宋_GB2312"/>
          <w:color w:val="auto"/>
          <w:sz w:val="24"/>
          <w:szCs w:val="24"/>
          <w:highlight w:val="none"/>
          <w:u w:val="single"/>
        </w:rPr>
        <w:t>022</w:t>
      </w:r>
      <w:r>
        <w:rPr>
          <w:rFonts w:hint="eastAsia" w:ascii="仿宋_GB2312" w:hAnsi="仿宋" w:eastAsia="仿宋_GB2312" w:cs="仿宋_GB2312"/>
          <w:color w:val="auto"/>
          <w:sz w:val="24"/>
          <w:szCs w:val="24"/>
          <w:highlight w:val="none"/>
          <w:u w:val="single"/>
        </w:rPr>
        <w:t>年</w:t>
      </w:r>
      <w:r>
        <w:rPr>
          <w:rFonts w:hint="eastAsia" w:ascii="仿宋_GB2312" w:hAnsi="仿宋" w:eastAsia="仿宋_GB2312" w:cs="仿宋_GB2312"/>
          <w:color w:val="auto"/>
          <w:sz w:val="24"/>
          <w:szCs w:val="24"/>
          <w:highlight w:val="none"/>
          <w:u w:val="single"/>
          <w:lang w:val="en-US" w:eastAsia="zh-CN"/>
        </w:rPr>
        <w:t>8</w:t>
      </w:r>
      <w:r>
        <w:rPr>
          <w:rFonts w:hint="eastAsia" w:ascii="仿宋_GB2312" w:hAnsi="仿宋" w:eastAsia="仿宋_GB2312" w:cs="仿宋_GB2312"/>
          <w:color w:val="auto"/>
          <w:sz w:val="24"/>
          <w:szCs w:val="24"/>
          <w:highlight w:val="none"/>
          <w:u w:val="single"/>
        </w:rPr>
        <w:t>月</w:t>
      </w:r>
      <w:r>
        <w:rPr>
          <w:rFonts w:hint="eastAsia" w:ascii="仿宋_GB2312" w:hAnsi="仿宋" w:eastAsia="仿宋_GB2312" w:cs="仿宋_GB2312"/>
          <w:color w:val="auto"/>
          <w:sz w:val="24"/>
          <w:szCs w:val="24"/>
          <w:highlight w:val="none"/>
          <w:u w:val="single"/>
          <w:lang w:val="en-US" w:eastAsia="zh-CN"/>
        </w:rPr>
        <w:t xml:space="preserve"> 7</w:t>
      </w:r>
      <w:r>
        <w:rPr>
          <w:rFonts w:hint="eastAsia" w:ascii="仿宋_GB2312" w:hAnsi="仿宋" w:eastAsia="仿宋_GB2312" w:cs="仿宋_GB2312"/>
          <w:color w:val="auto"/>
          <w:sz w:val="24"/>
          <w:szCs w:val="24"/>
          <w:highlight w:val="none"/>
          <w:u w:val="single"/>
        </w:rPr>
        <w:t>日</w:t>
      </w:r>
      <w:r>
        <w:rPr>
          <w:rFonts w:hint="eastAsia" w:ascii="仿宋_GB2312" w:hAnsi="仿宋" w:eastAsia="仿宋_GB2312" w:cs="仿宋_GB2312"/>
          <w:color w:val="auto"/>
          <w:sz w:val="24"/>
          <w:szCs w:val="24"/>
          <w:highlight w:val="none"/>
          <w:u w:val="single"/>
          <w:lang w:val="en-US" w:eastAsia="zh-CN"/>
        </w:rPr>
        <w:t>9</w:t>
      </w:r>
      <w:r>
        <w:rPr>
          <w:rFonts w:hint="eastAsia" w:ascii="仿宋_GB2312" w:hAnsi="仿宋" w:eastAsia="仿宋_GB2312" w:cs="仿宋_GB2312"/>
          <w:color w:val="auto"/>
          <w:sz w:val="24"/>
          <w:szCs w:val="24"/>
          <w:highlight w:val="none"/>
          <w:u w:val="single"/>
        </w:rPr>
        <w:t>点</w:t>
      </w:r>
      <w:r>
        <w:rPr>
          <w:rFonts w:hint="eastAsia" w:ascii="仿宋_GB2312" w:hAnsi="仿宋" w:eastAsia="仿宋_GB2312" w:cs="仿宋_GB2312"/>
          <w:color w:val="auto"/>
          <w:sz w:val="24"/>
          <w:szCs w:val="24"/>
          <w:highlight w:val="none"/>
          <w:u w:val="single"/>
          <w:lang w:val="en-US" w:eastAsia="zh-CN"/>
        </w:rPr>
        <w:t>30</w:t>
      </w:r>
      <w:r>
        <w:rPr>
          <w:rFonts w:hint="eastAsia" w:ascii="仿宋_GB2312" w:hAnsi="仿宋" w:eastAsia="仿宋_GB2312" w:cs="仿宋_GB2312"/>
          <w:color w:val="auto"/>
          <w:sz w:val="24"/>
          <w:szCs w:val="24"/>
          <w:highlight w:val="none"/>
          <w:u w:val="single"/>
        </w:rPr>
        <w:t>分</w:t>
      </w:r>
      <w:r>
        <w:rPr>
          <w:rFonts w:ascii="仿宋_GB2312" w:hAnsi="仿宋" w:eastAsia="仿宋_GB2312" w:cs="仿宋_GB2312"/>
          <w:color w:val="auto"/>
          <w:sz w:val="24"/>
          <w:szCs w:val="24"/>
          <w:highlight w:val="none"/>
          <w:u w:val="single"/>
        </w:rPr>
        <w:t xml:space="preserve"> </w:t>
      </w:r>
      <w:r>
        <w:rPr>
          <w:rFonts w:hint="eastAsia" w:ascii="仿宋_GB2312" w:hAnsi="仿宋" w:eastAsia="仿宋_GB2312" w:cs="仿宋_GB2312"/>
          <w:color w:val="auto"/>
          <w:sz w:val="24"/>
          <w:szCs w:val="24"/>
          <w:highlight w:val="none"/>
        </w:rPr>
        <w:t>（北京时间）</w:t>
      </w:r>
    </w:p>
    <w:p>
      <w:pPr>
        <w:spacing w:line="360" w:lineRule="auto"/>
        <w:ind w:firstLine="482" w:firstLineChars="200"/>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投标地点（网址）：</w:t>
      </w:r>
      <w:r>
        <w:rPr>
          <w:rFonts w:hint="eastAsia" w:ascii="仿宋_GB2312" w:hAnsi="仿宋" w:eastAsia="仿宋_GB2312" w:cs="仿宋_GB2312"/>
          <w:color w:val="auto"/>
          <w:sz w:val="24"/>
          <w:szCs w:val="24"/>
          <w:highlight w:val="none"/>
        </w:rPr>
        <w:t>政采云平台（</w:t>
      </w:r>
      <w:r>
        <w:rPr>
          <w:rFonts w:ascii="仿宋_GB2312" w:hAnsi="仿宋" w:eastAsia="仿宋_GB2312" w:cs="仿宋_GB2312"/>
          <w:color w:val="auto"/>
          <w:sz w:val="24"/>
          <w:szCs w:val="24"/>
          <w:highlight w:val="none"/>
        </w:rPr>
        <w:t>https://www.zcygov.cn/</w:t>
      </w:r>
      <w:r>
        <w:rPr>
          <w:rFonts w:hint="eastAsia" w:ascii="仿宋_GB2312" w:hAnsi="仿宋" w:eastAsia="仿宋_GB2312" w:cs="仿宋_GB2312"/>
          <w:color w:val="auto"/>
          <w:sz w:val="24"/>
          <w:szCs w:val="24"/>
          <w:highlight w:val="none"/>
        </w:rPr>
        <w:t>）</w:t>
      </w:r>
      <w:r>
        <w:rPr>
          <w:rFonts w:ascii="仿宋_GB2312" w:hAnsi="仿宋" w:eastAsia="仿宋_GB2312" w:cs="仿宋_GB2312"/>
          <w:color w:val="auto"/>
          <w:sz w:val="24"/>
          <w:szCs w:val="24"/>
          <w:highlight w:val="none"/>
        </w:rPr>
        <w:t xml:space="preserve"> </w:t>
      </w:r>
    </w:p>
    <w:p>
      <w:pPr>
        <w:spacing w:line="360" w:lineRule="auto"/>
        <w:ind w:firstLine="482" w:firstLineChars="200"/>
        <w:rPr>
          <w:rFonts w:ascii="仿宋_GB2312" w:hAnsi="仿宋" w:eastAsia="仿宋_GB2312" w:cs="仿宋_GB2312"/>
          <w:color w:val="auto"/>
          <w:sz w:val="24"/>
          <w:szCs w:val="24"/>
          <w:highlight w:val="none"/>
          <w:u w:val="single"/>
        </w:rPr>
      </w:pPr>
      <w:r>
        <w:rPr>
          <w:rFonts w:hint="eastAsia" w:ascii="仿宋_GB2312" w:hAnsi="仿宋" w:eastAsia="仿宋_GB2312" w:cs="仿宋_GB2312"/>
          <w:b/>
          <w:bCs/>
          <w:color w:val="auto"/>
          <w:sz w:val="24"/>
          <w:szCs w:val="24"/>
          <w:highlight w:val="none"/>
        </w:rPr>
        <w:t>开标时间：</w:t>
      </w:r>
      <w:r>
        <w:rPr>
          <w:rFonts w:hint="eastAsia" w:ascii="仿宋_GB2312" w:hAnsi="仿宋" w:eastAsia="仿宋_GB2312" w:cs="仿宋_GB2312"/>
          <w:b/>
          <w:bCs/>
          <w:color w:val="auto"/>
          <w:sz w:val="24"/>
          <w:szCs w:val="24"/>
          <w:highlight w:val="none"/>
          <w:lang w:val="en-US" w:eastAsia="zh-CN"/>
        </w:rPr>
        <w:t>2</w:t>
      </w:r>
      <w:r>
        <w:rPr>
          <w:rFonts w:ascii="仿宋_GB2312" w:hAnsi="仿宋" w:eastAsia="仿宋_GB2312" w:cs="仿宋_GB2312"/>
          <w:color w:val="auto"/>
          <w:sz w:val="24"/>
          <w:szCs w:val="24"/>
          <w:highlight w:val="none"/>
          <w:u w:val="single"/>
        </w:rPr>
        <w:t>022</w:t>
      </w:r>
      <w:r>
        <w:rPr>
          <w:rFonts w:hint="eastAsia" w:ascii="仿宋_GB2312" w:hAnsi="仿宋" w:eastAsia="仿宋_GB2312" w:cs="仿宋_GB2312"/>
          <w:color w:val="auto"/>
          <w:sz w:val="24"/>
          <w:szCs w:val="24"/>
          <w:highlight w:val="none"/>
          <w:u w:val="single"/>
        </w:rPr>
        <w:t>年</w:t>
      </w:r>
      <w:r>
        <w:rPr>
          <w:rFonts w:hint="eastAsia" w:ascii="仿宋_GB2312" w:hAnsi="仿宋" w:eastAsia="仿宋_GB2312" w:cs="仿宋_GB2312"/>
          <w:color w:val="auto"/>
          <w:sz w:val="24"/>
          <w:szCs w:val="24"/>
          <w:highlight w:val="none"/>
          <w:u w:val="single"/>
          <w:lang w:val="en-US" w:eastAsia="zh-CN"/>
        </w:rPr>
        <w:t>8</w:t>
      </w:r>
      <w:r>
        <w:rPr>
          <w:rFonts w:hint="eastAsia" w:ascii="仿宋_GB2312" w:hAnsi="仿宋" w:eastAsia="仿宋_GB2312" w:cs="仿宋_GB2312"/>
          <w:color w:val="auto"/>
          <w:sz w:val="24"/>
          <w:szCs w:val="24"/>
          <w:highlight w:val="none"/>
          <w:u w:val="single"/>
        </w:rPr>
        <w:t>月</w:t>
      </w:r>
      <w:r>
        <w:rPr>
          <w:rFonts w:hint="eastAsia" w:ascii="仿宋_GB2312" w:hAnsi="仿宋" w:eastAsia="仿宋_GB2312" w:cs="仿宋_GB2312"/>
          <w:color w:val="auto"/>
          <w:sz w:val="24"/>
          <w:szCs w:val="24"/>
          <w:highlight w:val="none"/>
          <w:u w:val="single"/>
          <w:lang w:val="en-US" w:eastAsia="zh-CN"/>
        </w:rPr>
        <w:t>7</w:t>
      </w:r>
      <w:r>
        <w:rPr>
          <w:rFonts w:hint="eastAsia" w:ascii="仿宋_GB2312" w:hAnsi="仿宋" w:eastAsia="仿宋_GB2312" w:cs="仿宋_GB2312"/>
          <w:color w:val="auto"/>
          <w:sz w:val="24"/>
          <w:szCs w:val="24"/>
          <w:highlight w:val="none"/>
          <w:u w:val="single"/>
        </w:rPr>
        <w:t>日</w:t>
      </w:r>
      <w:r>
        <w:rPr>
          <w:rFonts w:hint="eastAsia" w:ascii="仿宋_GB2312" w:hAnsi="仿宋" w:eastAsia="仿宋_GB2312" w:cs="仿宋_GB2312"/>
          <w:color w:val="auto"/>
          <w:sz w:val="24"/>
          <w:szCs w:val="24"/>
          <w:highlight w:val="none"/>
          <w:u w:val="single"/>
          <w:lang w:val="en-US" w:eastAsia="zh-CN"/>
        </w:rPr>
        <w:t>9</w:t>
      </w:r>
      <w:r>
        <w:rPr>
          <w:rFonts w:hint="eastAsia" w:ascii="仿宋_GB2312" w:hAnsi="仿宋" w:eastAsia="仿宋_GB2312" w:cs="仿宋_GB2312"/>
          <w:color w:val="auto"/>
          <w:sz w:val="24"/>
          <w:szCs w:val="24"/>
          <w:highlight w:val="none"/>
          <w:u w:val="single"/>
        </w:rPr>
        <w:t>点</w:t>
      </w:r>
      <w:r>
        <w:rPr>
          <w:rFonts w:hint="eastAsia" w:ascii="仿宋_GB2312" w:hAnsi="仿宋" w:eastAsia="仿宋_GB2312" w:cs="仿宋_GB2312"/>
          <w:color w:val="auto"/>
          <w:sz w:val="24"/>
          <w:szCs w:val="24"/>
          <w:highlight w:val="none"/>
          <w:u w:val="single"/>
          <w:lang w:val="en-US" w:eastAsia="zh-CN"/>
        </w:rPr>
        <w:t>30</w:t>
      </w:r>
      <w:r>
        <w:rPr>
          <w:rFonts w:hint="eastAsia" w:ascii="仿宋_GB2312" w:hAnsi="仿宋" w:eastAsia="仿宋_GB2312" w:cs="仿宋_GB2312"/>
          <w:color w:val="auto"/>
          <w:sz w:val="24"/>
          <w:szCs w:val="24"/>
          <w:highlight w:val="none"/>
          <w:u w:val="single"/>
        </w:rPr>
        <w:t>分</w:t>
      </w:r>
      <w:r>
        <w:rPr>
          <w:rFonts w:ascii="仿宋_GB2312" w:hAnsi="仿宋" w:eastAsia="仿宋_GB2312" w:cs="仿宋_GB2312"/>
          <w:color w:val="auto"/>
          <w:sz w:val="24"/>
          <w:szCs w:val="24"/>
          <w:highlight w:val="none"/>
          <w:u w:val="single"/>
        </w:rPr>
        <w:t xml:space="preserve"> </w:t>
      </w:r>
    </w:p>
    <w:p>
      <w:pPr>
        <w:spacing w:line="360" w:lineRule="auto"/>
        <w:ind w:firstLine="482" w:firstLineChars="200"/>
        <w:rPr>
          <w:rFonts w:ascii="仿宋_GB2312" w:hAnsi="仿宋" w:eastAsia="仿宋_GB2312"/>
          <w:color w:val="auto"/>
          <w:sz w:val="24"/>
          <w:szCs w:val="24"/>
        </w:rPr>
      </w:pPr>
      <w:r>
        <w:rPr>
          <w:rFonts w:hint="eastAsia" w:ascii="仿宋_GB2312" w:hAnsi="仿宋" w:eastAsia="仿宋_GB2312" w:cs="仿宋_GB2312"/>
          <w:b/>
          <w:bCs/>
          <w:color w:val="auto"/>
          <w:sz w:val="24"/>
          <w:szCs w:val="24"/>
        </w:rPr>
        <w:t>开标地点（网址）：</w:t>
      </w:r>
      <w:r>
        <w:rPr>
          <w:rFonts w:hint="eastAsia" w:ascii="仿宋_GB2312" w:hAnsi="仿宋" w:eastAsia="仿宋_GB2312" w:cs="仿宋_GB2312"/>
          <w:color w:val="auto"/>
          <w:sz w:val="24"/>
          <w:szCs w:val="24"/>
        </w:rPr>
        <w:t>政采云平台（</w:t>
      </w:r>
      <w:r>
        <w:rPr>
          <w:rFonts w:ascii="仿宋_GB2312" w:hAnsi="仿宋" w:eastAsia="仿宋_GB2312" w:cs="仿宋_GB2312"/>
          <w:color w:val="auto"/>
          <w:sz w:val="24"/>
          <w:szCs w:val="24"/>
        </w:rPr>
        <w:t>https://www.zcygov.cn/</w:t>
      </w:r>
      <w:r>
        <w:rPr>
          <w:rFonts w:hint="eastAsia" w:ascii="仿宋_GB2312" w:hAnsi="仿宋" w:eastAsia="仿宋_GB2312" w:cs="仿宋_GB2312"/>
          <w:color w:val="auto"/>
          <w:sz w:val="24"/>
          <w:szCs w:val="24"/>
        </w:rPr>
        <w:t>）</w:t>
      </w:r>
    </w:p>
    <w:p>
      <w:pPr>
        <w:spacing w:line="360" w:lineRule="auto"/>
        <w:rPr>
          <w:rFonts w:ascii="仿宋_GB2312" w:hAnsi="仿宋" w:eastAsia="仿宋_GB2312"/>
          <w:color w:val="auto"/>
          <w:sz w:val="24"/>
          <w:szCs w:val="24"/>
        </w:rPr>
      </w:pPr>
      <w:r>
        <w:rPr>
          <w:rFonts w:hint="eastAsia" w:ascii="仿宋_GB2312" w:hAnsi="仿宋" w:eastAsia="仿宋_GB2312" w:cs="仿宋_GB2312"/>
          <w:b/>
          <w:bCs/>
          <w:color w:val="auto"/>
          <w:sz w:val="24"/>
          <w:szCs w:val="24"/>
        </w:rPr>
        <w:t>五、公告期限</w:t>
      </w:r>
      <w:r>
        <w:rPr>
          <w:rFonts w:ascii="仿宋_GB2312" w:hAnsi="仿宋" w:eastAsia="仿宋_GB2312" w:cs="仿宋_GB2312"/>
          <w:b/>
          <w:bCs/>
          <w:color w:val="auto"/>
          <w:sz w:val="24"/>
          <w:szCs w:val="24"/>
        </w:rPr>
        <w:t xml:space="preserve"> </w:t>
      </w:r>
    </w:p>
    <w:p>
      <w:pPr>
        <w:spacing w:line="360" w:lineRule="auto"/>
        <w:ind w:firstLine="480" w:firstLineChars="200"/>
        <w:rPr>
          <w:rFonts w:ascii="仿宋_GB2312" w:hAnsi="仿宋" w:eastAsia="仿宋_GB2312"/>
          <w:color w:val="auto"/>
          <w:sz w:val="24"/>
          <w:szCs w:val="24"/>
        </w:rPr>
      </w:pPr>
      <w:r>
        <w:rPr>
          <w:rFonts w:hint="eastAsia" w:ascii="仿宋_GB2312" w:hAnsi="仿宋" w:eastAsia="仿宋_GB2312" w:cs="仿宋_GB2312"/>
          <w:color w:val="auto"/>
          <w:sz w:val="24"/>
          <w:szCs w:val="24"/>
        </w:rPr>
        <w:t>自本公告发布之日起</w:t>
      </w:r>
      <w:r>
        <w:rPr>
          <w:rFonts w:ascii="仿宋_GB2312" w:hAnsi="仿宋" w:eastAsia="仿宋_GB2312" w:cs="仿宋_GB2312"/>
          <w:color w:val="auto"/>
          <w:sz w:val="24"/>
          <w:szCs w:val="24"/>
        </w:rPr>
        <w:t>5</w:t>
      </w:r>
      <w:r>
        <w:rPr>
          <w:rFonts w:hint="eastAsia" w:ascii="仿宋_GB2312" w:hAnsi="仿宋" w:eastAsia="仿宋_GB2312" w:cs="仿宋_GB2312"/>
          <w:color w:val="auto"/>
          <w:sz w:val="24"/>
          <w:szCs w:val="24"/>
        </w:rPr>
        <w:t>个工作日。</w:t>
      </w:r>
    </w:p>
    <w:p>
      <w:pPr>
        <w:spacing w:line="360" w:lineRule="auto"/>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六、其他补充事宜</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供应商认为招标文件使自己的权益受到损害的，可以自获取招标文件之日或者招标文件公告期限届满之日（公告期限届满后获取招标文件的，以公告期限届满之日为准）起</w:t>
      </w:r>
      <w:r>
        <w:rPr>
          <w:rFonts w:ascii="仿宋_GB2312" w:hAnsi="仿宋" w:eastAsia="仿宋_GB2312" w:cs="仿宋_GB2312"/>
          <w:color w:val="auto"/>
          <w:sz w:val="24"/>
          <w:szCs w:val="24"/>
        </w:rPr>
        <w:t>7</w:t>
      </w:r>
      <w:r>
        <w:rPr>
          <w:rFonts w:hint="eastAsia" w:ascii="仿宋_GB2312" w:hAnsi="仿宋" w:eastAsia="仿宋_GB2312" w:cs="仿宋_GB2312"/>
          <w:color w:val="auto"/>
          <w:sz w:val="24"/>
          <w:szCs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_GB2312" w:hAnsi="仿宋" w:eastAsia="仿宋_GB2312" w:cs="仿宋_GB2312"/>
          <w:color w:val="auto"/>
          <w:sz w:val="24"/>
          <w:szCs w:val="24"/>
        </w:rPr>
      </w:pPr>
      <w:r>
        <w:rPr>
          <w:rFonts w:ascii="仿宋_GB2312" w:hAnsi="仿宋" w:eastAsia="仿宋_GB2312" w:cs="仿宋_GB2312"/>
          <w:color w:val="auto"/>
          <w:sz w:val="24"/>
          <w:szCs w:val="24"/>
        </w:rPr>
        <w:t>2.</w:t>
      </w:r>
      <w:r>
        <w:rPr>
          <w:rFonts w:hint="eastAsia" w:ascii="仿宋_GB2312" w:hAnsi="仿宋" w:eastAsia="仿宋_GB2312" w:cs="仿宋_GB2312"/>
          <w:color w:val="auto"/>
          <w:sz w:val="24"/>
          <w:szCs w:val="24"/>
        </w:rPr>
        <w:t>其他事项：（</w:t>
      </w: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）需要落实的政府采购政策：包括节约资源、保护环境、支持创新、促进中小企业发展等。详见招标文件的第二部分总则。（</w:t>
      </w:r>
      <w:r>
        <w:rPr>
          <w:rFonts w:ascii="仿宋_GB2312" w:hAnsi="仿宋" w:eastAsia="仿宋_GB2312" w:cs="仿宋_GB2312"/>
          <w:color w:val="auto"/>
          <w:sz w:val="24"/>
          <w:szCs w:val="24"/>
        </w:rPr>
        <w:t>2</w:t>
      </w:r>
      <w:r>
        <w:rPr>
          <w:rFonts w:hint="eastAsia" w:ascii="仿宋_GB2312" w:hAnsi="仿宋" w:eastAsia="仿宋_GB2312" w:cs="仿宋_GB2312"/>
          <w:color w:val="auto"/>
          <w:sz w:val="24"/>
          <w:szCs w:val="24"/>
        </w:rPr>
        <w:t>）电子招投标的说明：①电子招投标：本项目以数据电文形式，依托“政府采购云平台（</w:t>
      </w:r>
      <w:r>
        <w:rPr>
          <w:rFonts w:ascii="仿宋_GB2312" w:hAnsi="仿宋" w:eastAsia="仿宋_GB2312" w:cs="仿宋_GB2312"/>
          <w:color w:val="auto"/>
          <w:sz w:val="24"/>
          <w:szCs w:val="24"/>
        </w:rPr>
        <w:t>www.zcygov.cn</w:t>
      </w:r>
      <w:r>
        <w:rPr>
          <w:rFonts w:hint="eastAsia" w:ascii="仿宋_GB2312" w:hAnsi="仿宋" w:eastAsia="仿宋_GB2312" w:cs="仿宋_GB2312"/>
          <w:color w:val="auto"/>
          <w:sz w:val="24"/>
          <w:szCs w:val="24"/>
        </w:rPr>
        <w:t>）”进行招投标活动，不接受纸质投标文件；②投标准备：注册账号</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点击“商家入驻”，进行政府采购供应商资料填写；申领</w:t>
      </w:r>
      <w:r>
        <w:rPr>
          <w:rFonts w:ascii="仿宋_GB2312" w:hAnsi="仿宋" w:eastAsia="仿宋_GB2312" w:cs="仿宋_GB2312"/>
          <w:color w:val="auto"/>
          <w:sz w:val="24"/>
          <w:szCs w:val="24"/>
        </w:rPr>
        <w:t>CA</w:t>
      </w:r>
      <w:r>
        <w:rPr>
          <w:rFonts w:hint="eastAsia" w:ascii="仿宋_GB2312" w:hAnsi="仿宋" w:eastAsia="仿宋_GB2312" w:cs="仿宋_GB2312"/>
          <w:color w:val="auto"/>
          <w:sz w:val="24"/>
          <w:szCs w:val="24"/>
        </w:rPr>
        <w:t>数字证书</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申领流程详见“浙江政府采购网</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下载专区</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电子交易客户端</w:t>
      </w:r>
      <w:r>
        <w:rPr>
          <w:rFonts w:ascii="仿宋_GB2312" w:hAnsi="仿宋" w:eastAsia="仿宋_GB2312" w:cs="仿宋_GB2312"/>
          <w:color w:val="auto"/>
          <w:sz w:val="24"/>
          <w:szCs w:val="24"/>
        </w:rPr>
        <w:t>-CA</w:t>
      </w:r>
      <w:r>
        <w:rPr>
          <w:rFonts w:hint="eastAsia" w:ascii="仿宋_GB2312" w:hAnsi="仿宋" w:eastAsia="仿宋_GB2312" w:cs="仿宋_GB2312"/>
          <w:color w:val="auto"/>
          <w:sz w:val="24"/>
          <w:szCs w:val="24"/>
        </w:rPr>
        <w:t>驱动和申领流程”；安装“政采云电子交易客户端”</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前往“浙江政府采购网</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下载专区</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电子交易客户端”进行下载并安装；③招标文件的获取：使用账号登录或者使用</w:t>
      </w:r>
      <w:r>
        <w:rPr>
          <w:rFonts w:ascii="仿宋_GB2312" w:hAnsi="仿宋" w:eastAsia="仿宋_GB2312" w:cs="仿宋_GB2312"/>
          <w:color w:val="auto"/>
          <w:sz w:val="24"/>
          <w:szCs w:val="24"/>
        </w:rPr>
        <w:t>CA</w:t>
      </w:r>
      <w:r>
        <w:rPr>
          <w:rFonts w:hint="eastAsia" w:ascii="仿宋_GB2312" w:hAnsi="仿宋" w:eastAsia="仿宋_GB2312" w:cs="仿宋_GB2312"/>
          <w:color w:val="auto"/>
          <w:sz w:val="24"/>
          <w:szCs w:val="24"/>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份。备份投标文件的制作、存储、密封详见招标文件第二部分第</w:t>
      </w:r>
      <w:r>
        <w:rPr>
          <w:rFonts w:ascii="仿宋_GB2312" w:hAnsi="仿宋" w:eastAsia="仿宋_GB2312" w:cs="仿宋_GB2312"/>
          <w:color w:val="auto"/>
          <w:sz w:val="24"/>
          <w:szCs w:val="24"/>
        </w:rPr>
        <w:t>15</w:t>
      </w:r>
      <w:r>
        <w:rPr>
          <w:rFonts w:hint="eastAsia" w:ascii="仿宋_GB2312" w:hAnsi="仿宋" w:eastAsia="仿宋_GB2312" w:cs="仿宋_GB2312"/>
          <w:color w:val="auto"/>
          <w:sz w:val="24"/>
          <w:szCs w:val="24"/>
        </w:rPr>
        <w:t>点</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帮助文档</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项目采购</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操作流程</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电子招投标</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政府采购项目电子交易管理操作指南</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供应商”。</w:t>
      </w:r>
    </w:p>
    <w:p>
      <w:pPr>
        <w:pStyle w:val="24"/>
        <w:ind w:firstLine="480" w:firstLineChars="200"/>
        <w:rPr>
          <w:color w:val="auto"/>
        </w:rPr>
      </w:pPr>
      <w:r>
        <w:rPr>
          <w:rFonts w:hint="eastAsia" w:ascii="仿宋_GB2312" w:hAnsi="仿宋" w:eastAsia="仿宋_GB2312" w:cs="仿宋_GB2312"/>
          <w:color w:val="auto"/>
          <w:sz w:val="24"/>
          <w:lang w:val="en-US" w:eastAsia="zh-CN"/>
        </w:rPr>
        <w:t>3、</w:t>
      </w:r>
      <w:r>
        <w:rPr>
          <w:rFonts w:hint="eastAsia" w:ascii="仿宋" w:hAnsi="仿宋" w:eastAsia="仿宋" w:cs="仿宋"/>
          <w:color w:val="auto"/>
          <w:sz w:val="24"/>
          <w:lang w:val="en-US" w:eastAsia="zh-CN"/>
        </w:rPr>
        <w:t>本项目采购文件公告期限与采购公告期限一致。</w:t>
      </w:r>
    </w:p>
    <w:p>
      <w:pPr>
        <w:spacing w:line="360" w:lineRule="auto"/>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七、对本次采购提出询问、质疑、投诉，请按以下方式联系</w:t>
      </w:r>
    </w:p>
    <w:p>
      <w:pPr>
        <w:spacing w:line="360" w:lineRule="auto"/>
        <w:rPr>
          <w:rFonts w:ascii="仿宋_GB2312" w:hAnsi="仿宋" w:eastAsia="仿宋_GB2312"/>
          <w:color w:val="auto"/>
          <w:sz w:val="24"/>
          <w:szCs w:val="24"/>
        </w:rPr>
      </w:pPr>
      <w:r>
        <w:rPr>
          <w:rFonts w:ascii="仿宋_GB2312" w:hAnsi="仿宋" w:eastAsia="仿宋_GB2312" w:cs="仿宋_GB2312"/>
          <w:color w:val="auto"/>
          <w:sz w:val="24"/>
          <w:szCs w:val="24"/>
        </w:rPr>
        <w:t xml:space="preserve">    1.</w:t>
      </w:r>
      <w:r>
        <w:rPr>
          <w:rFonts w:hint="eastAsia" w:ascii="仿宋_GB2312" w:hAnsi="仿宋" w:eastAsia="仿宋_GB2312" w:cs="仿宋_GB2312"/>
          <w:color w:val="auto"/>
          <w:sz w:val="24"/>
          <w:szCs w:val="24"/>
        </w:rPr>
        <w:t>采购人信息</w:t>
      </w:r>
    </w:p>
    <w:p>
      <w:pPr>
        <w:spacing w:line="360" w:lineRule="auto"/>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名</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称：</w:t>
      </w:r>
      <w:r>
        <w:rPr>
          <w:rFonts w:hint="eastAsia" w:ascii="仿宋_GB2312" w:hAnsi="仿宋" w:eastAsia="仿宋_GB2312" w:cs="仿宋_GB2312"/>
          <w:color w:val="auto"/>
          <w:sz w:val="24"/>
          <w:szCs w:val="24"/>
          <w:lang w:eastAsia="zh-CN"/>
        </w:rPr>
        <w:t>杭州市余杭区人民政府良渚街道办事处</w:t>
      </w:r>
      <w:r>
        <w:rPr>
          <w:rFonts w:ascii="仿宋_GB2312" w:hAnsi="仿宋" w:eastAsia="仿宋_GB2312" w:cs="仿宋_GB2312"/>
          <w:color w:val="auto"/>
          <w:sz w:val="24"/>
          <w:szCs w:val="24"/>
        </w:rPr>
        <w:t xml:space="preserve"> </w:t>
      </w:r>
    </w:p>
    <w:p>
      <w:pPr>
        <w:spacing w:line="360" w:lineRule="auto"/>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地</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址：杭州市余杭区良渚路166号</w:t>
      </w:r>
      <w:r>
        <w:rPr>
          <w:rFonts w:ascii="仿宋" w:hAnsi="仿宋" w:eastAsia="仿宋" w:cs="仿宋"/>
          <w:color w:val="auto"/>
          <w:sz w:val="24"/>
          <w:szCs w:val="24"/>
        </w:rPr>
        <w:t xml:space="preserve"> </w:t>
      </w:r>
      <w:r>
        <w:rPr>
          <w:rFonts w:ascii="仿宋_GB2312" w:hAnsi="仿宋" w:eastAsia="仿宋_GB2312" w:cs="仿宋_GB2312"/>
          <w:color w:val="auto"/>
          <w:sz w:val="24"/>
          <w:szCs w:val="24"/>
        </w:rPr>
        <w:t xml:space="preserve">      </w:t>
      </w:r>
    </w:p>
    <w:p>
      <w:pPr>
        <w:spacing w:line="360" w:lineRule="auto"/>
        <w:ind w:firstLine="480"/>
        <w:rPr>
          <w:rFonts w:ascii="仿宋_GB2312" w:hAnsi="仿宋" w:eastAsia="仿宋_GB2312"/>
          <w:color w:val="auto"/>
          <w:sz w:val="24"/>
          <w:szCs w:val="24"/>
        </w:rPr>
      </w:pPr>
      <w:r>
        <w:rPr>
          <w:rFonts w:hint="eastAsia" w:ascii="仿宋_GB2312" w:hAnsi="仿宋" w:eastAsia="仿宋_GB2312" w:cs="仿宋_GB2312"/>
          <w:color w:val="auto"/>
          <w:sz w:val="24"/>
          <w:szCs w:val="24"/>
        </w:rPr>
        <w:t>传</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真：</w:t>
      </w:r>
      <w:r>
        <w:rPr>
          <w:rFonts w:ascii="仿宋_GB2312" w:hAnsi="仿宋" w:eastAsia="仿宋_GB2312" w:cs="仿宋_GB2312"/>
          <w:color w:val="auto"/>
          <w:sz w:val="24"/>
          <w:szCs w:val="24"/>
        </w:rPr>
        <w:t xml:space="preserve"> </w:t>
      </w:r>
      <w:r>
        <w:rPr>
          <w:rFonts w:ascii="仿宋" w:hAnsi="仿宋" w:eastAsia="仿宋" w:cs="仿宋"/>
          <w:color w:val="auto"/>
          <w:sz w:val="24"/>
          <w:szCs w:val="24"/>
        </w:rPr>
        <w:t>/</w:t>
      </w:r>
    </w:p>
    <w:p>
      <w:pPr>
        <w:spacing w:line="360" w:lineRule="auto"/>
        <w:ind w:firstLine="480"/>
        <w:rPr>
          <w:rFonts w:ascii="仿宋_GB2312" w:hAnsi="仿宋" w:eastAsia="仿宋"/>
          <w:color w:val="auto"/>
          <w:sz w:val="24"/>
          <w:szCs w:val="24"/>
          <w:highlight w:val="none"/>
        </w:rPr>
      </w:pPr>
      <w:r>
        <w:rPr>
          <w:rFonts w:hint="eastAsia" w:ascii="仿宋_GB2312" w:hAnsi="仿宋" w:eastAsia="仿宋_GB2312" w:cs="仿宋_GB2312"/>
          <w:color w:val="auto"/>
          <w:sz w:val="24"/>
          <w:szCs w:val="24"/>
          <w:highlight w:val="none"/>
        </w:rPr>
        <w:t>项目联系人（询问）：宋继峰</w:t>
      </w:r>
      <w:r>
        <w:rPr>
          <w:rFonts w:hint="eastAsia" w:ascii="仿宋_GB2312" w:hAnsi="仿宋" w:eastAsia="仿宋_GB2312" w:cs="仿宋_GB2312"/>
          <w:color w:val="auto"/>
          <w:sz w:val="24"/>
          <w:szCs w:val="24"/>
          <w:highlight w:val="none"/>
          <w:lang w:val="en-US" w:eastAsia="zh-CN"/>
        </w:rPr>
        <w:t xml:space="preserve"> </w:t>
      </w:r>
      <w:r>
        <w:rPr>
          <w:rFonts w:ascii="仿宋_GB2312" w:hAnsi="仿宋" w:eastAsia="仿宋_GB2312" w:cs="仿宋_GB2312"/>
          <w:color w:val="auto"/>
          <w:sz w:val="24"/>
          <w:szCs w:val="24"/>
          <w:highlight w:val="none"/>
        </w:rPr>
        <w:t xml:space="preserve"> </w:t>
      </w:r>
      <w:r>
        <w:rPr>
          <w:rFonts w:ascii="仿宋" w:hAnsi="仿宋" w:eastAsia="仿宋" w:cs="仿宋"/>
          <w:color w:val="auto"/>
          <w:sz w:val="24"/>
          <w:szCs w:val="24"/>
          <w:highlight w:val="none"/>
        </w:rPr>
        <w:t xml:space="preserve"> </w:t>
      </w:r>
    </w:p>
    <w:p>
      <w:pPr>
        <w:spacing w:line="360" w:lineRule="auto"/>
        <w:rPr>
          <w:rFonts w:hint="eastAsia"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    </w:t>
      </w:r>
      <w:r>
        <w:rPr>
          <w:rFonts w:hint="eastAsia" w:ascii="仿宋_GB2312" w:hAnsi="仿宋" w:eastAsia="仿宋_GB2312" w:cs="仿宋_GB2312"/>
          <w:color w:val="auto"/>
          <w:sz w:val="24"/>
          <w:szCs w:val="24"/>
          <w:highlight w:val="none"/>
        </w:rPr>
        <w:t>项目联系方式（询问）：18072929323</w:t>
      </w:r>
      <w:r>
        <w:rPr>
          <w:rFonts w:hint="eastAsia" w:ascii="仿宋_GB2312" w:hAnsi="仿宋" w:eastAsia="仿宋_GB2312" w:cs="仿宋_GB2312"/>
          <w:color w:val="auto"/>
          <w:sz w:val="24"/>
          <w:szCs w:val="24"/>
          <w:highlight w:val="none"/>
          <w:lang w:val="en-US" w:eastAsia="zh-CN"/>
        </w:rPr>
        <w:t xml:space="preserve">  </w:t>
      </w:r>
      <w:r>
        <w:rPr>
          <w:rFonts w:hint="eastAsia" w:ascii="仿宋_GB2312" w:hAnsi="仿宋" w:eastAsia="仿宋_GB2312" w:cs="仿宋_GB2312"/>
          <w:color w:val="auto"/>
          <w:sz w:val="24"/>
          <w:szCs w:val="24"/>
          <w:highlight w:val="none"/>
        </w:rPr>
        <w:t xml:space="preserve"> </w:t>
      </w:r>
    </w:p>
    <w:p>
      <w:pPr>
        <w:spacing w:line="360" w:lineRule="auto"/>
        <w:rPr>
          <w:rFonts w:hint="eastAsia" w:ascii="仿宋_GB2312" w:hAnsi="仿宋" w:eastAsia="仿宋_GB2312" w:cs="仿宋_GB2312"/>
          <w:color w:val="auto"/>
          <w:sz w:val="24"/>
          <w:szCs w:val="24"/>
          <w:highlight w:val="none"/>
          <w:lang w:eastAsia="zh-CN"/>
        </w:rPr>
      </w:pPr>
      <w:r>
        <w:rPr>
          <w:rFonts w:hint="eastAsia" w:ascii="仿宋_GB2312" w:hAnsi="仿宋" w:eastAsia="仿宋_GB2312" w:cs="仿宋_GB2312"/>
          <w:color w:val="auto"/>
          <w:sz w:val="24"/>
          <w:szCs w:val="24"/>
          <w:highlight w:val="none"/>
        </w:rPr>
        <w:t xml:space="preserve">    质疑联系人：翁树农</w:t>
      </w:r>
      <w:r>
        <w:rPr>
          <w:rFonts w:hint="eastAsia" w:ascii="仿宋_GB2312" w:hAnsi="仿宋" w:eastAsia="仿宋_GB2312" w:cs="仿宋_GB2312"/>
          <w:color w:val="auto"/>
          <w:sz w:val="24"/>
          <w:szCs w:val="24"/>
          <w:highlight w:val="none"/>
          <w:lang w:val="en-US" w:eastAsia="zh-CN"/>
        </w:rPr>
        <w:t xml:space="preserve"> </w:t>
      </w:r>
    </w:p>
    <w:p>
      <w:pPr>
        <w:spacing w:line="360" w:lineRule="auto"/>
        <w:rPr>
          <w:rFonts w:hint="eastAsia" w:ascii="仿宋_GB2312" w:hAnsi="仿宋" w:eastAsia="仿宋_GB2312"/>
          <w:color w:val="auto"/>
          <w:sz w:val="24"/>
          <w:szCs w:val="24"/>
          <w:highlight w:val="none"/>
          <w:lang w:eastAsia="zh-CN"/>
        </w:rPr>
      </w:pPr>
      <w:r>
        <w:rPr>
          <w:rFonts w:hint="eastAsia" w:ascii="仿宋_GB2312" w:hAnsi="仿宋" w:eastAsia="仿宋_GB2312" w:cs="仿宋_GB2312"/>
          <w:color w:val="auto"/>
          <w:sz w:val="24"/>
          <w:szCs w:val="24"/>
          <w:highlight w:val="none"/>
        </w:rPr>
        <w:t xml:space="preserve">    质疑联系方式：13486190996</w:t>
      </w:r>
    </w:p>
    <w:p>
      <w:pPr>
        <w:spacing w:line="360" w:lineRule="auto"/>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    2.</w:t>
      </w:r>
      <w:r>
        <w:rPr>
          <w:rFonts w:hint="eastAsia" w:ascii="仿宋_GB2312" w:hAnsi="仿宋" w:eastAsia="仿宋_GB2312" w:cs="仿宋_GB2312"/>
          <w:color w:val="auto"/>
          <w:sz w:val="24"/>
          <w:szCs w:val="24"/>
        </w:rPr>
        <w:t>采购代理机构信息</w:t>
      </w:r>
      <w:r>
        <w:rPr>
          <w:rFonts w:ascii="仿宋_GB2312" w:hAnsi="仿宋" w:eastAsia="仿宋_GB2312" w:cs="仿宋_GB2312"/>
          <w:color w:val="auto"/>
          <w:sz w:val="24"/>
          <w:szCs w:val="24"/>
        </w:rPr>
        <w:t xml:space="preserve">            </w:t>
      </w:r>
    </w:p>
    <w:p>
      <w:pPr>
        <w:spacing w:line="360" w:lineRule="auto"/>
        <w:ind w:firstLine="480"/>
        <w:rPr>
          <w:rFonts w:hint="eastAsia" w:ascii="仿宋_GB2312" w:hAnsi="仿宋" w:eastAsia="仿宋_GB2312"/>
          <w:color w:val="auto"/>
          <w:sz w:val="24"/>
          <w:szCs w:val="24"/>
          <w:lang w:eastAsia="zh-CN"/>
        </w:rPr>
      </w:pPr>
      <w:r>
        <w:rPr>
          <w:rFonts w:hint="eastAsia" w:ascii="仿宋_GB2312" w:hAnsi="仿宋" w:eastAsia="仿宋_GB2312" w:cs="仿宋_GB2312"/>
          <w:color w:val="auto"/>
          <w:sz w:val="24"/>
          <w:szCs w:val="24"/>
        </w:rPr>
        <w:t>名</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称：</w:t>
      </w:r>
      <w:r>
        <w:rPr>
          <w:rFonts w:hint="eastAsia" w:ascii="仿宋_GB2312" w:hAnsi="仿宋" w:eastAsia="仿宋_GB2312" w:cs="仿宋_GB2312"/>
          <w:color w:val="auto"/>
          <w:sz w:val="24"/>
          <w:szCs w:val="24"/>
          <w:lang w:eastAsia="zh-CN"/>
        </w:rPr>
        <w:t>浙江宏诚工程咨询管理有限公司</w:t>
      </w:r>
    </w:p>
    <w:p>
      <w:pPr>
        <w:spacing w:line="360" w:lineRule="auto"/>
        <w:ind w:firstLine="480"/>
        <w:rPr>
          <w:rFonts w:ascii="仿宋_GB2312" w:hAnsi="仿宋" w:eastAsia="仿宋"/>
          <w:color w:val="auto"/>
          <w:sz w:val="24"/>
          <w:szCs w:val="24"/>
        </w:rPr>
      </w:pPr>
      <w:r>
        <w:rPr>
          <w:rFonts w:hint="eastAsia" w:ascii="仿宋_GB2312" w:hAnsi="仿宋" w:eastAsia="仿宋_GB2312" w:cs="仿宋_GB2312"/>
          <w:color w:val="auto"/>
          <w:sz w:val="24"/>
          <w:szCs w:val="24"/>
        </w:rPr>
        <w:t>地</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址：</w:t>
      </w:r>
      <w:r>
        <w:rPr>
          <w:rFonts w:hint="eastAsia" w:ascii="仿宋_GB2312" w:hAnsi="仿宋" w:eastAsia="仿宋_GB2312" w:cs="仿宋_GB2312"/>
          <w:color w:val="auto"/>
          <w:sz w:val="24"/>
          <w:szCs w:val="24"/>
          <w:lang w:eastAsia="zh-CN"/>
        </w:rPr>
        <w:t>浙江省杭州市</w:t>
      </w:r>
      <w:r>
        <w:rPr>
          <w:rFonts w:hint="eastAsia" w:ascii="仿宋_GB2312" w:hAnsi="仿宋" w:eastAsia="仿宋_GB2312" w:cs="仿宋_GB2312"/>
          <w:color w:val="auto"/>
          <w:sz w:val="24"/>
          <w:szCs w:val="24"/>
          <w:lang w:val="en-US" w:eastAsia="zh-CN"/>
        </w:rPr>
        <w:t>余杭区莫干山路1418-78号红萌大厦9楼</w:t>
      </w:r>
      <w:r>
        <w:rPr>
          <w:rFonts w:ascii="仿宋" w:hAnsi="仿宋" w:eastAsia="仿宋" w:cs="仿宋"/>
          <w:color w:val="auto"/>
          <w:sz w:val="24"/>
          <w:szCs w:val="24"/>
        </w:rPr>
        <w:t xml:space="preserve"> </w:t>
      </w:r>
    </w:p>
    <w:p>
      <w:pPr>
        <w:spacing w:line="360" w:lineRule="auto"/>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传</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真：</w:t>
      </w:r>
      <w:r>
        <w:rPr>
          <w:rFonts w:ascii="仿宋_GB2312" w:hAnsi="仿宋" w:eastAsia="仿宋_GB2312" w:cs="仿宋_GB2312"/>
          <w:color w:val="auto"/>
          <w:sz w:val="24"/>
          <w:szCs w:val="24"/>
        </w:rPr>
        <w:t xml:space="preserve">/             </w:t>
      </w:r>
    </w:p>
    <w:p>
      <w:pPr>
        <w:spacing w:line="360" w:lineRule="auto"/>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项目联系人（询问）：</w:t>
      </w:r>
      <w:r>
        <w:rPr>
          <w:rFonts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余华斌</w:t>
      </w:r>
      <w:r>
        <w:rPr>
          <w:rFonts w:ascii="宋体"/>
          <w:color w:val="auto"/>
          <w:sz w:val="24"/>
          <w:szCs w:val="24"/>
        </w:rPr>
        <w:t> </w:t>
      </w:r>
      <w:r>
        <w:rPr>
          <w:rFonts w:ascii="宋体" w:hAnsi="宋体" w:cs="宋体"/>
          <w:color w:val="auto"/>
          <w:sz w:val="24"/>
          <w:szCs w:val="24"/>
        </w:rPr>
        <w:t xml:space="preserve">  </w:t>
      </w:r>
      <w:r>
        <w:rPr>
          <w:rFonts w:ascii="仿宋_GB2312" w:hAnsi="仿宋" w:eastAsia="仿宋_GB2312" w:cs="仿宋_GB2312"/>
          <w:color w:val="auto"/>
          <w:sz w:val="24"/>
          <w:szCs w:val="24"/>
        </w:rPr>
        <w:t xml:space="preserve">        </w:t>
      </w:r>
    </w:p>
    <w:p>
      <w:pPr>
        <w:spacing w:line="360" w:lineRule="auto"/>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项目联系方式（询问）：</w:t>
      </w:r>
      <w:r>
        <w:rPr>
          <w:rFonts w:hint="eastAsia" w:ascii="仿宋_GB2312" w:hAnsi="仿宋" w:eastAsia="仿宋_GB2312" w:cs="仿宋_GB2312"/>
          <w:color w:val="auto"/>
          <w:sz w:val="24"/>
          <w:szCs w:val="24"/>
          <w:lang w:val="en-US" w:eastAsia="zh-CN"/>
        </w:rPr>
        <w:t>13615814944</w:t>
      </w:r>
      <w:r>
        <w:rPr>
          <w:rFonts w:ascii="仿宋_GB2312" w:hAnsi="仿宋" w:eastAsia="仿宋_GB2312" w:cs="仿宋_GB2312"/>
          <w:color w:val="auto"/>
          <w:sz w:val="24"/>
          <w:szCs w:val="24"/>
        </w:rPr>
        <w:t xml:space="preserve"> </w:t>
      </w:r>
    </w:p>
    <w:p>
      <w:pPr>
        <w:spacing w:line="360" w:lineRule="auto"/>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质疑联系人：</w:t>
      </w:r>
      <w:r>
        <w:rPr>
          <w:rFonts w:hint="eastAsia" w:ascii="仿宋_GB2312" w:hAnsi="仿宋" w:eastAsia="仿宋_GB2312" w:cs="仿宋_GB2312"/>
          <w:color w:val="auto"/>
          <w:sz w:val="24"/>
          <w:szCs w:val="24"/>
          <w:lang w:val="en-US" w:eastAsia="zh-CN"/>
        </w:rPr>
        <w:t>曹咪</w:t>
      </w:r>
      <w:r>
        <w:rPr>
          <w:rFonts w:ascii="仿宋" w:hAnsi="仿宋" w:eastAsia="仿宋" w:cs="仿宋"/>
          <w:color w:val="auto"/>
          <w:sz w:val="24"/>
          <w:szCs w:val="24"/>
        </w:rPr>
        <w:t xml:space="preserve"> </w:t>
      </w:r>
      <w:r>
        <w:rPr>
          <w:rFonts w:ascii="仿宋_GB2312" w:hAnsi="仿宋" w:eastAsia="仿宋_GB2312" w:cs="仿宋_GB2312"/>
          <w:color w:val="auto"/>
          <w:sz w:val="24"/>
          <w:szCs w:val="24"/>
        </w:rPr>
        <w:t xml:space="preserve">            </w:t>
      </w:r>
    </w:p>
    <w:p>
      <w:pPr>
        <w:spacing w:line="360" w:lineRule="auto"/>
        <w:rPr>
          <w:rFonts w:hint="default" w:ascii="仿宋" w:hAnsi="仿宋" w:eastAsia="仿宋" w:cs="仿宋"/>
          <w:color w:val="auto"/>
          <w:sz w:val="24"/>
          <w:szCs w:val="24"/>
          <w:lang w:val="en-US"/>
        </w:rPr>
      </w:pP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质疑联系方式：</w:t>
      </w:r>
      <w:r>
        <w:rPr>
          <w:rFonts w:hint="eastAsia" w:ascii="仿宋" w:hAnsi="仿宋" w:eastAsia="仿宋" w:cs="仿宋"/>
          <w:color w:val="auto"/>
          <w:sz w:val="24"/>
          <w:lang w:val="en-US" w:eastAsia="zh-CN"/>
        </w:rPr>
        <w:t>15858227281</w:t>
      </w:r>
    </w:p>
    <w:p>
      <w:pPr>
        <w:spacing w:line="360" w:lineRule="auto"/>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    3.</w:t>
      </w:r>
      <w:r>
        <w:rPr>
          <w:rFonts w:hint="eastAsia" w:ascii="仿宋_GB2312" w:hAnsi="仿宋" w:eastAsia="仿宋_GB2312" w:cs="仿宋_GB2312"/>
          <w:color w:val="auto"/>
          <w:sz w:val="24"/>
          <w:szCs w:val="24"/>
        </w:rPr>
        <w:t>同级政府采购监督管理部门</w:t>
      </w:r>
      <w:r>
        <w:rPr>
          <w:rFonts w:ascii="仿宋_GB2312" w:hAnsi="仿宋" w:eastAsia="仿宋_GB2312" w:cs="仿宋_GB2312"/>
          <w:color w:val="auto"/>
          <w:sz w:val="24"/>
          <w:szCs w:val="24"/>
        </w:rPr>
        <w:t xml:space="preserve">            </w:t>
      </w:r>
    </w:p>
    <w:p>
      <w:pPr>
        <w:spacing w:line="360" w:lineRule="auto"/>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名</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称：杭州市余杭区财政局</w:t>
      </w:r>
      <w:r>
        <w:rPr>
          <w:rFonts w:ascii="仿宋_GB2312" w:hAnsi="仿宋" w:eastAsia="仿宋_GB2312" w:cs="仿宋_GB2312"/>
          <w:color w:val="auto"/>
          <w:sz w:val="24"/>
          <w:szCs w:val="24"/>
        </w:rPr>
        <w:t xml:space="preserve"> </w:t>
      </w:r>
    </w:p>
    <w:p>
      <w:pPr>
        <w:spacing w:line="360" w:lineRule="auto"/>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地</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址：杭州市余杭区五常街道溪沁路8号中国电信浙江创新园1号楼</w:t>
      </w:r>
      <w:r>
        <w:rPr>
          <w:rFonts w:ascii="仿宋_GB2312" w:hAnsi="仿宋" w:eastAsia="仿宋_GB2312" w:cs="仿宋_GB2312"/>
          <w:color w:val="auto"/>
          <w:sz w:val="24"/>
          <w:szCs w:val="24"/>
        </w:rPr>
        <w:t xml:space="preserve"> </w:t>
      </w:r>
    </w:p>
    <w:p>
      <w:pPr>
        <w:spacing w:line="360" w:lineRule="auto"/>
        <w:ind w:firstLine="240" w:firstLineChars="100"/>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传</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真：</w:t>
      </w:r>
      <w:r>
        <w:rPr>
          <w:rFonts w:ascii="仿宋_GB2312" w:hAnsi="仿宋" w:eastAsia="仿宋_GB2312" w:cs="仿宋_GB2312"/>
          <w:color w:val="auto"/>
          <w:sz w:val="24"/>
          <w:szCs w:val="24"/>
        </w:rPr>
        <w:t xml:space="preserve"> /</w:t>
      </w:r>
    </w:p>
    <w:p>
      <w:pPr>
        <w:spacing w:line="360" w:lineRule="auto"/>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联系人</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w:t>
      </w:r>
      <w:r>
        <w:rPr>
          <w:rFonts w:hint="eastAsia" w:ascii="仿宋_GB2312" w:hAnsi="仿宋" w:eastAsia="仿宋_GB2312" w:cs="仿宋_GB2312"/>
          <w:color w:val="auto"/>
          <w:sz w:val="24"/>
          <w:szCs w:val="24"/>
          <w:lang w:val="en-US" w:eastAsia="zh-CN"/>
        </w:rPr>
        <w:t>杜国强</w:t>
      </w:r>
      <w:r>
        <w:rPr>
          <w:rFonts w:ascii="仿宋_GB2312" w:hAnsi="仿宋" w:eastAsia="仿宋_GB2312" w:cs="仿宋_GB2312"/>
          <w:color w:val="auto"/>
          <w:sz w:val="24"/>
          <w:szCs w:val="24"/>
        </w:rPr>
        <w:t xml:space="preserve">    </w:t>
      </w:r>
    </w:p>
    <w:p>
      <w:pPr>
        <w:spacing w:line="360" w:lineRule="auto"/>
        <w:ind w:firstLine="480" w:firstLineChars="200"/>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监督投诉电话：0571-88728858</w:t>
      </w:r>
      <w:r>
        <w:rPr>
          <w:rFonts w:ascii="仿宋_GB2312" w:hAnsi="仿宋" w:eastAsia="仿宋_GB2312" w:cs="仿宋_GB2312"/>
          <w:color w:val="auto"/>
          <w:sz w:val="24"/>
          <w:szCs w:val="24"/>
        </w:rPr>
        <w:t xml:space="preserve">         </w:t>
      </w:r>
    </w:p>
    <w:p>
      <w:pPr>
        <w:spacing w:line="360" w:lineRule="auto"/>
        <w:ind w:firstLine="480" w:firstLineChars="200"/>
        <w:rPr>
          <w:rFonts w:ascii="仿宋_GB2312" w:hAnsi="仿宋" w:eastAsia="仿宋_GB2312"/>
          <w:color w:val="auto"/>
          <w:sz w:val="24"/>
          <w:szCs w:val="24"/>
        </w:rPr>
      </w:pPr>
      <w:r>
        <w:rPr>
          <w:rFonts w:hint="eastAsia" w:ascii="仿宋_GB2312" w:hAnsi="仿宋" w:eastAsia="仿宋_GB2312" w:cs="仿宋_GB2312"/>
          <w:color w:val="auto"/>
          <w:sz w:val="24"/>
          <w:szCs w:val="24"/>
        </w:rPr>
        <w:t>若对项目采购电子交易系统操作有疑问，可登录政采云（</w:t>
      </w:r>
      <w:r>
        <w:rPr>
          <w:rFonts w:ascii="仿宋_GB2312" w:hAnsi="仿宋" w:eastAsia="仿宋_GB2312" w:cs="仿宋_GB2312"/>
          <w:color w:val="auto"/>
          <w:sz w:val="24"/>
          <w:szCs w:val="24"/>
        </w:rPr>
        <w:t>https://www.zcygov.cn/</w:t>
      </w:r>
      <w:r>
        <w:rPr>
          <w:rFonts w:hint="eastAsia" w:ascii="仿宋_GB2312" w:hAnsi="仿宋" w:eastAsia="仿宋_GB2312" w:cs="仿宋_GB2312"/>
          <w:color w:val="auto"/>
          <w:sz w:val="24"/>
          <w:szCs w:val="24"/>
        </w:rPr>
        <w:t>），点击右侧咨询小采，获取采小蜜智能服务管家帮助，或拨打政采云服务热线</w:t>
      </w:r>
      <w:r>
        <w:rPr>
          <w:rFonts w:ascii="仿宋_GB2312" w:hAnsi="仿宋" w:eastAsia="仿宋_GB2312" w:cs="仿宋_GB2312"/>
          <w:color w:val="auto"/>
          <w:sz w:val="24"/>
          <w:szCs w:val="24"/>
        </w:rPr>
        <w:t>400-881-7190</w:t>
      </w:r>
      <w:r>
        <w:rPr>
          <w:rFonts w:hint="eastAsia" w:ascii="仿宋_GB2312" w:hAnsi="仿宋" w:eastAsia="仿宋_GB2312" w:cs="仿宋_GB2312"/>
          <w:color w:val="auto"/>
          <w:sz w:val="24"/>
          <w:szCs w:val="24"/>
        </w:rPr>
        <w:t>获取热线服务帮助。</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CA</w:t>
      </w:r>
      <w:r>
        <w:rPr>
          <w:rFonts w:hint="eastAsia" w:ascii="仿宋_GB2312" w:hAnsi="仿宋" w:eastAsia="仿宋_GB2312" w:cs="仿宋_GB2312"/>
          <w:color w:val="auto"/>
          <w:sz w:val="24"/>
          <w:szCs w:val="24"/>
        </w:rPr>
        <w:t>问题联系电话（人工）：汇信</w:t>
      </w:r>
      <w:r>
        <w:rPr>
          <w:rFonts w:ascii="仿宋_GB2312" w:hAnsi="仿宋" w:eastAsia="仿宋_GB2312" w:cs="仿宋_GB2312"/>
          <w:color w:val="auto"/>
          <w:sz w:val="24"/>
          <w:szCs w:val="24"/>
        </w:rPr>
        <w:t>CA 400-888-4636</w:t>
      </w:r>
      <w:r>
        <w:rPr>
          <w:rFonts w:hint="eastAsia" w:ascii="仿宋_GB2312" w:hAnsi="仿宋" w:eastAsia="仿宋_GB2312" w:cs="仿宋_GB2312"/>
          <w:color w:val="auto"/>
          <w:sz w:val="24"/>
          <w:szCs w:val="24"/>
        </w:rPr>
        <w:t>；天谷</w:t>
      </w:r>
      <w:r>
        <w:rPr>
          <w:rFonts w:ascii="仿宋_GB2312" w:hAnsi="仿宋" w:eastAsia="仿宋_GB2312" w:cs="仿宋_GB2312"/>
          <w:color w:val="auto"/>
          <w:sz w:val="24"/>
          <w:szCs w:val="24"/>
        </w:rPr>
        <w:t>CA 400-087-8198</w:t>
      </w:r>
      <w:r>
        <w:rPr>
          <w:rFonts w:hint="eastAsia" w:ascii="仿宋_GB2312" w:hAnsi="仿宋" w:eastAsia="仿宋_GB2312" w:cs="仿宋_GB2312"/>
          <w:color w:val="auto"/>
          <w:sz w:val="24"/>
          <w:szCs w:val="24"/>
        </w:rPr>
        <w:t>。</w:t>
      </w:r>
    </w:p>
    <w:p>
      <w:pPr>
        <w:pStyle w:val="35"/>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 xml:space="preserve">                              </w:t>
      </w:r>
    </w:p>
    <w:p>
      <w:pPr>
        <w:adjustRightInd/>
        <w:spacing w:line="360" w:lineRule="auto"/>
        <w:jc w:val="center"/>
        <w:outlineLvl w:val="0"/>
        <w:rPr>
          <w:rFonts w:ascii="仿宋" w:hAnsi="仿宋" w:eastAsia="仿宋"/>
          <w:b/>
          <w:bCs/>
          <w:color w:val="auto"/>
          <w:sz w:val="36"/>
          <w:szCs w:val="36"/>
        </w:rPr>
      </w:pPr>
      <w:r>
        <w:rPr>
          <w:rFonts w:ascii="仿宋" w:hAnsi="仿宋" w:eastAsia="仿宋"/>
          <w:b/>
          <w:bCs/>
          <w:color w:val="auto"/>
          <w:sz w:val="36"/>
          <w:szCs w:val="36"/>
        </w:rPr>
        <w:br w:type="page"/>
      </w:r>
      <w:r>
        <w:rPr>
          <w:rFonts w:hint="eastAsia" w:ascii="仿宋" w:hAnsi="仿宋" w:eastAsia="仿宋" w:cs="仿宋"/>
          <w:b/>
          <w:bCs/>
          <w:color w:val="auto"/>
          <w:sz w:val="36"/>
          <w:szCs w:val="36"/>
        </w:rPr>
        <w:t>第二部分</w:t>
      </w:r>
      <w:bookmarkEnd w:id="7"/>
      <w:r>
        <w:rPr>
          <w:rFonts w:ascii="仿宋" w:hAnsi="仿宋" w:eastAsia="仿宋" w:cs="仿宋"/>
          <w:b/>
          <w:bCs/>
          <w:color w:val="auto"/>
          <w:sz w:val="36"/>
          <w:szCs w:val="36"/>
        </w:rPr>
        <w:t xml:space="preserve"> </w:t>
      </w:r>
      <w:r>
        <w:rPr>
          <w:rFonts w:hint="eastAsia" w:ascii="仿宋" w:hAnsi="仿宋" w:eastAsia="仿宋" w:cs="仿宋"/>
          <w:b/>
          <w:bCs/>
          <w:color w:val="auto"/>
          <w:sz w:val="36"/>
          <w:szCs w:val="36"/>
        </w:rPr>
        <w:t>投标人须知</w:t>
      </w:r>
      <w:bookmarkEnd w:id="8"/>
    </w:p>
    <w:p>
      <w:pPr>
        <w:snapToGrid w:val="0"/>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前附表</w:t>
      </w:r>
    </w:p>
    <w:tbl>
      <w:tblPr>
        <w:tblStyle w:val="63"/>
        <w:tblW w:w="8567" w:type="dxa"/>
        <w:tblInd w:w="-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s="仿宋_GB2312"/>
                <w:color w:val="auto"/>
                <w:sz w:val="24"/>
                <w:szCs w:val="24"/>
              </w:rPr>
            </w:pPr>
            <w:r>
              <w:rPr>
                <w:rFonts w:ascii="仿宋_GB2312" w:hAnsi="仿宋" w:eastAsia="仿宋_GB2312" w:cs="仿宋_GB2312"/>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default" w:ascii="仿宋_GB2312" w:hAnsi="仿宋" w:eastAsia="仿宋_GB2312"/>
                <w:b/>
                <w:bCs/>
                <w:color w:val="auto"/>
                <w:kern w:val="0"/>
                <w:sz w:val="24"/>
                <w:szCs w:val="24"/>
                <w:highlight w:val="none"/>
                <w:lang w:val="en-US" w:eastAsia="zh-CN"/>
              </w:rPr>
            </w:pPr>
            <w:r>
              <w:rPr>
                <w:rFonts w:hint="eastAsia" w:ascii="仿宋_GB2312" w:hAnsi="仿宋" w:eastAsia="仿宋_GB2312" w:cs="仿宋_GB2312"/>
                <w:color w:val="auto"/>
                <w:kern w:val="0"/>
                <w:sz w:val="24"/>
                <w:szCs w:val="24"/>
                <w:lang w:val="zh-CN"/>
              </w:rPr>
              <w:t>有关本项目实施所需的所有费用（含税费）均计入报价。</w:t>
            </w:r>
            <w:r>
              <w:rPr>
                <w:rFonts w:hint="eastAsia" w:ascii="仿宋_GB2312" w:hAnsi="仿宋" w:eastAsia="仿宋_GB2312" w:cs="仿宋_GB2312"/>
                <w:color w:val="auto"/>
                <w:sz w:val="24"/>
                <w:szCs w:val="24"/>
              </w:rPr>
              <w:t>开标一览表（报价表）是报价的唯一载体</w:t>
            </w:r>
            <w:r>
              <w:rPr>
                <w:rFonts w:hint="eastAsia" w:ascii="仿宋_GB2312" w:hAnsi="仿宋" w:eastAsia="仿宋_GB2312" w:cs="仿宋_GB2312"/>
                <w:color w:val="auto"/>
                <w:kern w:val="0"/>
                <w:sz w:val="24"/>
                <w:szCs w:val="24"/>
                <w:lang w:val="zh-CN"/>
              </w:rPr>
              <w:t>。投标文件中价格全部采用人民币报价。招标文件未列明，而投标人认为必需的费用也需列入报价。</w:t>
            </w:r>
            <w:r>
              <w:rPr>
                <w:rFonts w:hint="eastAsia" w:ascii="仿宋_GB2312" w:hAnsi="仿宋" w:eastAsia="仿宋_GB2312" w:cs="仿宋_GB2312"/>
                <w:b/>
                <w:bCs/>
                <w:color w:val="auto"/>
                <w:kern w:val="0"/>
                <w:sz w:val="24"/>
                <w:szCs w:val="24"/>
                <w:highlight w:val="none"/>
                <w:lang w:val="zh-CN"/>
              </w:rPr>
              <w:t>提醒：验收时检测费用由采购人承担，包含在投标总价中</w:t>
            </w:r>
            <w:r>
              <w:rPr>
                <w:rFonts w:hint="eastAsia" w:ascii="仿宋_GB2312" w:hAnsi="仿宋" w:eastAsia="仿宋_GB2312" w:cs="仿宋_GB2312"/>
                <w:b/>
                <w:bCs/>
                <w:color w:val="auto"/>
                <w:kern w:val="0"/>
                <w:sz w:val="24"/>
                <w:szCs w:val="24"/>
                <w:highlight w:val="none"/>
                <w:lang w:val="en-US" w:eastAsia="zh-CN"/>
              </w:rPr>
              <w:t>;</w:t>
            </w:r>
          </w:p>
          <w:p>
            <w:pPr>
              <w:snapToGrid w:val="0"/>
              <w:spacing w:line="360" w:lineRule="auto"/>
              <w:jc w:val="left"/>
              <w:rPr>
                <w:lang w:val="zh-CN"/>
              </w:rPr>
            </w:pPr>
            <w:r>
              <w:rPr>
                <w:rFonts w:hint="eastAsia" w:ascii="仿宋_GB2312" w:hAnsi="仿宋" w:eastAsia="仿宋_GB2312" w:cs="仿宋_GB2312"/>
                <w:b/>
                <w:bCs/>
                <w:color w:val="auto"/>
                <w:kern w:val="0"/>
                <w:sz w:val="24"/>
                <w:szCs w:val="24"/>
                <w:lang w:val="zh-CN"/>
              </w:rPr>
              <w:t>投标报价出现下列情形的，投标无效：</w:t>
            </w:r>
          </w:p>
          <w:p>
            <w:pPr>
              <w:snapToGrid w:val="0"/>
              <w:spacing w:line="360" w:lineRule="auto"/>
              <w:ind w:firstLine="241" w:firstLineChars="100"/>
              <w:jc w:val="left"/>
              <w:rPr>
                <w:rFonts w:ascii="仿宋_GB2312" w:hAnsi="仿宋" w:eastAsia="仿宋_GB2312"/>
                <w:b/>
                <w:bCs/>
                <w:color w:val="auto"/>
                <w:kern w:val="0"/>
                <w:sz w:val="24"/>
                <w:szCs w:val="24"/>
                <w:lang w:val="zh-CN"/>
              </w:rPr>
            </w:pPr>
            <w:r>
              <w:rPr>
                <w:rFonts w:hint="eastAsia" w:ascii="仿宋_GB2312" w:hAnsi="仿宋" w:eastAsia="仿宋_GB2312" w:cs="仿宋_GB2312"/>
                <w:b/>
                <w:bCs/>
                <w:color w:val="auto"/>
                <w:kern w:val="0"/>
                <w:sz w:val="24"/>
                <w:szCs w:val="24"/>
                <w:lang w:val="zh-CN"/>
              </w:rPr>
              <w:t>投标文件出现不是唯一的、有选择性投标报价的；</w:t>
            </w:r>
          </w:p>
          <w:p>
            <w:pPr>
              <w:snapToGrid w:val="0"/>
              <w:spacing w:line="360" w:lineRule="auto"/>
              <w:ind w:firstLine="241" w:firstLineChars="100"/>
              <w:jc w:val="left"/>
              <w:rPr>
                <w:rFonts w:ascii="仿宋_GB2312" w:hAnsi="仿宋" w:eastAsia="仿宋_GB2312"/>
                <w:color w:val="auto"/>
                <w:kern w:val="0"/>
                <w:sz w:val="24"/>
                <w:szCs w:val="24"/>
                <w:lang w:val="zh-CN"/>
              </w:rPr>
            </w:pPr>
            <w:r>
              <w:rPr>
                <w:rFonts w:hint="eastAsia" w:ascii="仿宋_GB2312" w:hAnsi="仿宋" w:eastAsia="仿宋_GB2312" w:cs="仿宋_GB2312"/>
                <w:b/>
                <w:bCs/>
                <w:color w:val="auto"/>
                <w:kern w:val="0"/>
                <w:sz w:val="24"/>
                <w:szCs w:val="24"/>
                <w:lang w:val="zh-CN"/>
              </w:rPr>
              <w:t>投标报价超过招标文件中规定的预算金额或者最高限价的</w:t>
            </w:r>
            <w:r>
              <w:rPr>
                <w:rFonts w:ascii="仿宋_GB2312" w:hAnsi="仿宋" w:eastAsia="仿宋_GB2312" w:cs="仿宋_GB2312"/>
                <w:b/>
                <w:bCs/>
                <w:color w:val="auto"/>
                <w:kern w:val="0"/>
                <w:sz w:val="24"/>
                <w:szCs w:val="24"/>
                <w:lang w:val="zh-CN"/>
              </w:rPr>
              <w:t>;</w:t>
            </w:r>
          </w:p>
          <w:p>
            <w:pPr>
              <w:spacing w:line="360" w:lineRule="auto"/>
              <w:ind w:firstLine="241" w:firstLineChars="100"/>
              <w:rPr>
                <w:rFonts w:ascii="仿宋_GB2312" w:hAnsi="仿宋" w:eastAsia="仿宋_GB2312"/>
                <w:b/>
                <w:bCs/>
                <w:color w:val="auto"/>
                <w:sz w:val="24"/>
                <w:szCs w:val="24"/>
              </w:rPr>
            </w:pPr>
            <w:r>
              <w:rPr>
                <w:rFonts w:hint="eastAsia" w:ascii="仿宋_GB2312" w:hAnsi="仿宋" w:eastAsia="仿宋_GB2312" w:cs="仿宋_GB2312"/>
                <w:b/>
                <w:bCs/>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bCs/>
                <w:color w:val="auto"/>
                <w:sz w:val="24"/>
                <w:szCs w:val="24"/>
              </w:rPr>
              <w:t>;</w:t>
            </w:r>
          </w:p>
          <w:p>
            <w:pPr>
              <w:spacing w:line="360" w:lineRule="auto"/>
              <w:ind w:firstLine="241" w:firstLineChars="100"/>
              <w:rPr>
                <w:rFonts w:ascii="仿宋_GB2312" w:hAnsi="仿宋" w:eastAsia="仿宋_GB2312"/>
                <w:color w:val="auto"/>
                <w:sz w:val="24"/>
                <w:szCs w:val="24"/>
              </w:rPr>
            </w:pPr>
            <w:r>
              <w:rPr>
                <w:rFonts w:hint="eastAsia" w:ascii="仿宋_GB2312" w:hAnsi="仿宋" w:eastAsia="仿宋_GB2312" w:cs="仿宋_GB2312"/>
                <w:b/>
                <w:bCs/>
                <w:color w:val="auto"/>
                <w:kern w:val="0"/>
                <w:sz w:val="24"/>
                <w:szCs w:val="24"/>
              </w:rPr>
              <w:t>投标人对根据修正原则修正后的报价不确认的</w:t>
            </w:r>
            <w:r>
              <w:rPr>
                <w:rFonts w:hint="eastAsia" w:ascii="仿宋_GB2312" w:hAnsi="仿宋" w:eastAsia="仿宋_GB2312" w:cs="仿宋_GB2312"/>
                <w:b/>
                <w:bCs/>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szCs w:val="24"/>
              </w:rPr>
            </w:pPr>
            <w:r>
              <w:rPr>
                <w:rFonts w:ascii="仿宋_GB2312" w:hAnsi="仿宋" w:eastAsia="仿宋_GB2312" w:cs="仿宋_GB2312"/>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szCs w:val="24"/>
              </w:rPr>
            </w:pPr>
            <w:r>
              <w:rPr>
                <w:rFonts w:hint="eastAsia" w:ascii="MS Gothic" w:hAnsi="Wingdings" w:eastAsia="MS Gothic"/>
                <w:color w:val="auto"/>
                <w:kern w:val="0"/>
                <w:sz w:val="24"/>
                <w:szCs w:val="24"/>
              </w:rPr>
              <w:sym w:font="Wingdings" w:char="00A8"/>
            </w:r>
            <w:r>
              <w:rPr>
                <w:rFonts w:ascii="仿宋_GB2312" w:hAnsi="仿宋" w:eastAsia="仿宋_GB2312" w:cs="仿宋_GB2312"/>
                <w:color w:val="auto"/>
                <w:kern w:val="0"/>
                <w:sz w:val="24"/>
                <w:szCs w:val="24"/>
              </w:rPr>
              <w:t xml:space="preserve"> A</w:t>
            </w:r>
            <w:r>
              <w:rPr>
                <w:rFonts w:hint="eastAsia" w:ascii="仿宋_GB2312" w:hAnsi="仿宋" w:eastAsia="仿宋_GB2312" w:cs="仿宋_GB2312"/>
                <w:color w:val="auto"/>
                <w:sz w:val="24"/>
                <w:szCs w:val="24"/>
              </w:rPr>
              <w:t>同意将非主体、非关键性的</w:t>
            </w:r>
            <w:r>
              <w:rPr>
                <w:rFonts w:ascii="仿宋_GB2312" w:hAnsi="仿宋" w:eastAsia="仿宋_GB2312" w:cs="仿宋_GB2312"/>
                <w:color w:val="auto"/>
                <w:sz w:val="24"/>
                <w:szCs w:val="24"/>
                <w:u w:val="single"/>
              </w:rPr>
              <w:t xml:space="preserve">             </w:t>
            </w:r>
            <w:r>
              <w:rPr>
                <w:rFonts w:hint="eastAsia" w:ascii="仿宋_GB2312" w:hAnsi="仿宋" w:eastAsia="仿宋_GB2312" w:cs="仿宋_GB2312"/>
                <w:color w:val="auto"/>
                <w:sz w:val="24"/>
                <w:szCs w:val="24"/>
              </w:rPr>
              <w:t>工作分包。</w:t>
            </w:r>
            <w:r>
              <w:rPr>
                <w:rFonts w:hint="eastAsia" w:ascii="MS Gothic" w:hAnsi="Wingdings" w:eastAsia="MS Gothic"/>
                <w:color w:val="auto"/>
                <w:kern w:val="0"/>
                <w:sz w:val="24"/>
                <w:szCs w:val="24"/>
              </w:rPr>
              <w:sym w:font="Wingdings" w:char="00FE"/>
            </w:r>
            <w:r>
              <w:rPr>
                <w:rFonts w:ascii="仿宋_GB2312" w:hAnsi="仿宋" w:eastAsia="仿宋_GB2312" w:cs="仿宋_GB2312"/>
                <w:color w:val="auto"/>
                <w:kern w:val="0"/>
                <w:sz w:val="24"/>
                <w:szCs w:val="24"/>
              </w:rPr>
              <w:t xml:space="preserve"> B</w:t>
            </w:r>
            <w:r>
              <w:rPr>
                <w:rFonts w:hint="eastAsia" w:ascii="仿宋_GB2312" w:hAnsi="仿宋" w:eastAsia="仿宋_GB2312" w:cs="仿宋_GB2312"/>
                <w:color w:val="auto"/>
                <w:sz w:val="24"/>
                <w:szCs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right w:val="single" w:color="auto" w:sz="4" w:space="0"/>
            </w:tcBorders>
            <w:vAlign w:val="top"/>
          </w:tcPr>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s="仿宋_GB2312"/>
                <w:color w:val="auto"/>
                <w:sz w:val="24"/>
                <w:szCs w:val="24"/>
              </w:rPr>
            </w:pPr>
            <w:r>
              <w:rPr>
                <w:rFonts w:ascii="仿宋_GB2312" w:hAnsi="仿宋" w:eastAsia="仿宋_GB2312" w:cs="仿宋_GB2312"/>
                <w:color w:val="auto"/>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）资格证明文件：见招标文件第二部分</w:t>
            </w:r>
            <w:r>
              <w:rPr>
                <w:rFonts w:ascii="仿宋_GB2312" w:hAnsi="仿宋" w:eastAsia="仿宋_GB2312" w:cs="仿宋_GB2312"/>
                <w:color w:val="auto"/>
                <w:sz w:val="24"/>
                <w:szCs w:val="24"/>
              </w:rPr>
              <w:t>11.1</w:t>
            </w:r>
            <w:r>
              <w:rPr>
                <w:rFonts w:hint="eastAsia" w:ascii="仿宋_GB2312" w:hAnsi="仿宋" w:eastAsia="仿宋_GB2312" w:cs="仿宋_GB2312"/>
                <w:color w:val="auto"/>
                <w:sz w:val="24"/>
                <w:szCs w:val="24"/>
              </w:rPr>
              <w:t>。</w:t>
            </w:r>
          </w:p>
          <w:p>
            <w:pPr>
              <w:spacing w:line="360" w:lineRule="auto"/>
              <w:rPr>
                <w:rFonts w:ascii="Arial" w:hAnsi="Arial" w:eastAsia="黑体"/>
                <w:snapToGrid w:val="0"/>
                <w:color w:val="auto"/>
                <w:kern w:val="0"/>
              </w:rPr>
            </w:pPr>
            <w:r>
              <w:rPr>
                <w:rFonts w:hint="eastAsia" w:ascii="仿宋_GB2312" w:hAnsi="仿宋" w:eastAsia="仿宋_GB2312" w:cs="仿宋_GB2312"/>
                <w:color w:val="auto"/>
                <w:kern w:val="0"/>
                <w:sz w:val="24"/>
                <w:szCs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bottom w:val="single" w:color="auto" w:sz="4" w:space="0"/>
              <w:right w:val="single" w:color="auto" w:sz="4" w:space="0"/>
            </w:tcBorders>
            <w:vAlign w:val="top"/>
          </w:tcPr>
          <w:p>
            <w:pPr>
              <w:snapToGrid w:val="0"/>
              <w:spacing w:line="360" w:lineRule="auto"/>
              <w:jc w:val="center"/>
              <w:rPr>
                <w:rFonts w:ascii="仿宋_GB2312" w:hAnsi="仿宋" w:eastAsia="仿宋_GB2312"/>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2</w:t>
            </w:r>
            <w:r>
              <w:rPr>
                <w:rFonts w:hint="eastAsia" w:ascii="仿宋_GB2312" w:hAnsi="仿宋" w:eastAsia="仿宋_GB2312" w:cs="仿宋_GB2312"/>
                <w:color w:val="auto"/>
                <w:sz w:val="24"/>
                <w:szCs w:val="24"/>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s="仿宋_GB2312"/>
                <w:color w:val="auto"/>
                <w:sz w:val="24"/>
                <w:szCs w:val="24"/>
              </w:rPr>
            </w:pPr>
            <w:r>
              <w:rPr>
                <w:rFonts w:ascii="仿宋_GB2312" w:hAnsi="仿宋" w:eastAsia="仿宋_GB2312" w:cs="仿宋_GB2312"/>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szCs w:val="24"/>
              </w:rPr>
            </w:pPr>
            <w:r>
              <w:rPr>
                <w:rFonts w:hint="eastAsia" w:ascii="MS Gothic" w:hAnsi="Wingdings" w:eastAsia="MS Gothic"/>
                <w:color w:val="auto"/>
                <w:kern w:val="0"/>
                <w:sz w:val="24"/>
                <w:szCs w:val="24"/>
              </w:rPr>
              <w:sym w:font="Wingdings" w:char="00FE"/>
            </w:r>
            <w:r>
              <w:rPr>
                <w:rFonts w:ascii="仿宋_GB2312" w:hAnsi="仿宋" w:eastAsia="仿宋_GB2312" w:cs="仿宋_GB2312"/>
                <w:color w:val="auto"/>
                <w:kern w:val="0"/>
                <w:sz w:val="24"/>
                <w:szCs w:val="24"/>
              </w:rPr>
              <w:t>A</w:t>
            </w:r>
            <w:r>
              <w:rPr>
                <w:rFonts w:hint="eastAsia" w:ascii="仿宋_GB2312" w:hAnsi="仿宋" w:eastAsia="仿宋_GB2312" w:cs="仿宋_GB2312"/>
                <w:color w:val="auto"/>
                <w:sz w:val="24"/>
                <w:szCs w:val="24"/>
              </w:rPr>
              <w:t>不组织。</w:t>
            </w:r>
          </w:p>
          <w:p>
            <w:pPr>
              <w:spacing w:line="360" w:lineRule="auto"/>
              <w:rPr>
                <w:rFonts w:ascii="仿宋_GB2312" w:hAnsi="仿宋" w:eastAsia="仿宋_GB2312"/>
                <w:color w:val="auto"/>
                <w:sz w:val="24"/>
                <w:szCs w:val="24"/>
              </w:rPr>
            </w:pPr>
            <w:r>
              <w:rPr>
                <w:rFonts w:hint="eastAsia" w:ascii="MS Gothic" w:hAnsi="Wingdings" w:eastAsia="MS Gothic"/>
                <w:color w:val="auto"/>
                <w:kern w:val="0"/>
                <w:sz w:val="24"/>
                <w:szCs w:val="24"/>
              </w:rPr>
              <w:sym w:font="Wingdings" w:char="00A8"/>
            </w:r>
            <w:r>
              <w:rPr>
                <w:rFonts w:ascii="仿宋_GB2312" w:hAnsi="仿宋" w:eastAsia="仿宋_GB2312" w:cs="仿宋_GB2312"/>
                <w:color w:val="auto"/>
                <w:kern w:val="0"/>
                <w:sz w:val="24"/>
                <w:szCs w:val="24"/>
              </w:rPr>
              <w:t>B</w:t>
            </w:r>
            <w:r>
              <w:rPr>
                <w:rFonts w:hint="eastAsia" w:ascii="仿宋_GB2312" w:hAnsi="仿宋" w:eastAsia="仿宋_GB2312" w:cs="仿宋_GB2312"/>
                <w:color w:val="auto"/>
                <w:kern w:val="0"/>
                <w:sz w:val="24"/>
                <w:szCs w:val="24"/>
              </w:rPr>
              <w:t>组织，</w:t>
            </w:r>
            <w:r>
              <w:rPr>
                <w:rFonts w:hint="eastAsia" w:ascii="仿宋_GB2312" w:hAnsi="仿宋" w:eastAsia="仿宋_GB2312" w:cs="仿宋_GB2312"/>
                <w:color w:val="auto"/>
                <w:sz w:val="24"/>
                <w:szCs w:val="24"/>
              </w:rPr>
              <w:t>时间：</w:t>
            </w:r>
            <w:r>
              <w:rPr>
                <w:rFonts w:ascii="仿宋_GB2312" w:hAnsi="仿宋" w:eastAsia="仿宋_GB2312" w:cs="仿宋_GB2312"/>
                <w:color w:val="auto"/>
                <w:sz w:val="24"/>
                <w:szCs w:val="24"/>
                <w:u w:val="single"/>
              </w:rPr>
              <w:t xml:space="preserve">      </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地点：</w:t>
            </w:r>
            <w:r>
              <w:rPr>
                <w:rFonts w:ascii="仿宋_GB2312" w:hAnsi="仿宋" w:eastAsia="仿宋_GB2312" w:cs="仿宋_GB2312"/>
                <w:color w:val="auto"/>
                <w:sz w:val="24"/>
                <w:szCs w:val="24"/>
                <w:u w:val="single"/>
              </w:rPr>
              <w:t xml:space="preserve">      </w:t>
            </w:r>
            <w:r>
              <w:rPr>
                <w:rFonts w:hint="eastAsia" w:ascii="仿宋_GB2312" w:hAnsi="仿宋" w:eastAsia="仿宋_GB2312" w:cs="仿宋_GB2312"/>
                <w:color w:val="auto"/>
                <w:sz w:val="24"/>
                <w:szCs w:val="24"/>
              </w:rPr>
              <w:t>，联系人：</w:t>
            </w:r>
            <w:r>
              <w:rPr>
                <w:rFonts w:ascii="仿宋_GB2312" w:hAnsi="仿宋" w:eastAsia="仿宋_GB2312" w:cs="仿宋_GB2312"/>
                <w:color w:val="auto"/>
                <w:sz w:val="24"/>
                <w:szCs w:val="24"/>
                <w:u w:val="single"/>
              </w:rPr>
              <w:t xml:space="preserve">      </w:t>
            </w:r>
            <w:r>
              <w:rPr>
                <w:rFonts w:hint="eastAsia" w:ascii="仿宋_GB2312" w:hAnsi="仿宋" w:eastAsia="仿宋_GB2312" w:cs="仿宋_GB2312"/>
                <w:color w:val="auto"/>
                <w:sz w:val="24"/>
                <w:szCs w:val="24"/>
              </w:rPr>
              <w:t>，联系方式：</w:t>
            </w:r>
            <w:r>
              <w:rPr>
                <w:rFonts w:ascii="仿宋_GB2312" w:hAnsi="仿宋" w:eastAsia="仿宋_GB2312" w:cs="仿宋_GB2312"/>
                <w:color w:val="auto"/>
                <w:sz w:val="24"/>
                <w:szCs w:val="24"/>
                <w:u w:val="single"/>
              </w:rPr>
              <w:t xml:space="preserve">      </w:t>
            </w:r>
            <w:r>
              <w:rPr>
                <w:rFonts w:hint="eastAsia" w:ascii="仿宋_GB2312" w:hAnsi="仿宋"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szCs w:val="24"/>
              </w:rPr>
            </w:pPr>
            <w:r>
              <w:rPr>
                <w:rFonts w:ascii="仿宋_GB2312" w:hAnsi="仿宋" w:eastAsia="仿宋_GB2312" w:cs="仿宋_GB2312"/>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szCs w:val="24"/>
                <w:highlight w:val="none"/>
              </w:rPr>
            </w:pPr>
            <w:r>
              <w:rPr>
                <w:rFonts w:hint="eastAsia" w:ascii="MS Gothic" w:hAnsi="Wingdings" w:eastAsia="MS Gothic"/>
                <w:color w:val="auto"/>
                <w:kern w:val="0"/>
                <w:sz w:val="24"/>
                <w:szCs w:val="24"/>
              </w:rPr>
              <w:sym w:font="Wingdings" w:char="00A8"/>
            </w:r>
            <w:r>
              <w:rPr>
                <w:rFonts w:ascii="仿宋_GB2312" w:hAnsi="仿宋" w:eastAsia="仿宋_GB2312" w:cs="仿宋_GB2312"/>
                <w:color w:val="auto"/>
                <w:kern w:val="0"/>
                <w:sz w:val="24"/>
                <w:szCs w:val="24"/>
              </w:rPr>
              <w:t>A</w:t>
            </w:r>
            <w:r>
              <w:rPr>
                <w:rFonts w:hint="eastAsia" w:ascii="仿宋_GB2312" w:hAnsi="仿宋" w:eastAsia="仿宋_GB2312" w:cs="仿宋_GB2312"/>
                <w:color w:val="auto"/>
                <w:sz w:val="24"/>
                <w:szCs w:val="24"/>
                <w:highlight w:val="none"/>
              </w:rPr>
              <w:t>不要求提供。</w:t>
            </w:r>
          </w:p>
          <w:p>
            <w:pPr>
              <w:spacing w:line="360" w:lineRule="auto"/>
              <w:rPr>
                <w:rFonts w:hint="eastAsia" w:ascii="仿宋_GB2312" w:hAnsi="仿宋" w:eastAsia="仿宋_GB2312" w:cs="仿宋_GB2312"/>
                <w:color w:val="auto"/>
                <w:kern w:val="0"/>
                <w:sz w:val="24"/>
                <w:szCs w:val="24"/>
                <w:highlight w:val="none"/>
              </w:rPr>
            </w:pPr>
            <w:r>
              <w:rPr>
                <w:rFonts w:hint="eastAsia" w:ascii="MS Gothic" w:hAnsi="Wingdings" w:eastAsia="MS Gothic"/>
                <w:color w:val="auto"/>
                <w:kern w:val="0"/>
                <w:sz w:val="24"/>
                <w:szCs w:val="24"/>
                <w:highlight w:val="none"/>
              </w:rPr>
              <w:sym w:font="Wingdings" w:char="00FE"/>
            </w:r>
            <w:r>
              <w:rPr>
                <w:rFonts w:ascii="仿宋_GB2312" w:hAnsi="仿宋" w:eastAsia="仿宋_GB2312" w:cs="仿宋_GB2312"/>
                <w:color w:val="auto"/>
                <w:kern w:val="0"/>
                <w:sz w:val="24"/>
                <w:szCs w:val="24"/>
                <w:highlight w:val="none"/>
              </w:rPr>
              <w:t>B</w:t>
            </w:r>
            <w:r>
              <w:rPr>
                <w:rFonts w:hint="eastAsia" w:ascii="仿宋_GB2312" w:hAnsi="仿宋" w:eastAsia="仿宋_GB2312" w:cs="仿宋_GB2312"/>
                <w:color w:val="auto"/>
                <w:kern w:val="0"/>
                <w:sz w:val="24"/>
                <w:szCs w:val="24"/>
                <w:highlight w:val="none"/>
              </w:rPr>
              <w:t>要求提供，</w:t>
            </w:r>
          </w:p>
          <w:p>
            <w:pPr>
              <w:pStyle w:val="25"/>
              <w:numPr>
                <w:ilvl w:val="0"/>
                <w:numId w:val="1"/>
              </w:numPr>
              <w:ind w:left="0" w:leftChars="0" w:firstLine="0" w:firstLineChars="0"/>
              <w:rPr>
                <w:rFonts w:hint="eastAsia" w:ascii="仿宋" w:hAnsi="仿宋" w:eastAsia="仿宋" w:cs="仿宋"/>
                <w:snapToGrid w:val="0"/>
                <w:color w:val="auto"/>
                <w:kern w:val="28"/>
                <w:sz w:val="24"/>
                <w:szCs w:val="24"/>
                <w:highlight w:val="none"/>
                <w:u w:val="none"/>
                <w:lang w:val="en-US" w:eastAsia="zh-CN" w:bidi="ar-SA"/>
              </w:rPr>
            </w:pPr>
            <w:r>
              <w:rPr>
                <w:rFonts w:hint="eastAsia" w:ascii="仿宋" w:hAnsi="仿宋" w:eastAsia="仿宋"/>
                <w:snapToGrid w:val="0"/>
                <w:kern w:val="28"/>
                <w:sz w:val="24"/>
                <w:highlight w:val="none"/>
              </w:rPr>
              <w:t>样品</w:t>
            </w:r>
            <w:r>
              <w:rPr>
                <w:rFonts w:hint="eastAsia" w:ascii="仿宋" w:hAnsi="仿宋" w:eastAsia="仿宋"/>
                <w:snapToGrid w:val="0"/>
                <w:kern w:val="28"/>
                <w:sz w:val="24"/>
                <w:highlight w:val="none"/>
                <w:u w:val="single"/>
              </w:rPr>
              <w:t>：</w:t>
            </w:r>
            <w:r>
              <w:rPr>
                <w:rFonts w:hint="eastAsia" w:ascii="仿宋" w:hAnsi="仿宋" w:eastAsia="仿宋"/>
                <w:snapToGrid w:val="0"/>
                <w:kern w:val="28"/>
                <w:sz w:val="24"/>
                <w:highlight w:val="none"/>
                <w:u w:val="single"/>
                <w:lang w:val="en-US" w:eastAsia="zh-CN"/>
              </w:rPr>
              <w:t>标项一：芬兰木一根，尺寸：10*10cm，长50cm-100cm；原泥环创</w:t>
            </w:r>
            <w:bookmarkStart w:id="557" w:name="_GoBack"/>
            <w:bookmarkEnd w:id="557"/>
            <w:r>
              <w:rPr>
                <w:rFonts w:hint="eastAsia" w:ascii="仿宋" w:hAnsi="仿宋" w:eastAsia="仿宋"/>
                <w:snapToGrid w:val="0"/>
                <w:kern w:val="28"/>
                <w:sz w:val="24"/>
                <w:highlight w:val="none"/>
                <w:u w:val="single"/>
                <w:lang w:val="en-US" w:eastAsia="zh-CN"/>
              </w:rPr>
              <w:t>小样一块，尺寸：40*40cm</w:t>
            </w:r>
          </w:p>
          <w:p>
            <w:pPr>
              <w:pStyle w:val="25"/>
              <w:numPr>
                <w:numId w:val="0"/>
              </w:numPr>
              <w:ind w:leftChars="0"/>
              <w:rPr>
                <w:rFonts w:hint="eastAsia" w:ascii="仿宋" w:hAnsi="仿宋" w:eastAsia="仿宋" w:cs="仿宋"/>
                <w:snapToGrid w:val="0"/>
                <w:color w:val="auto"/>
                <w:kern w:val="28"/>
                <w:sz w:val="24"/>
                <w:szCs w:val="24"/>
                <w:highlight w:val="none"/>
                <w:u w:val="none"/>
                <w:lang w:val="en-US" w:eastAsia="zh-CN" w:bidi="ar-SA"/>
              </w:rPr>
            </w:pPr>
            <w:r>
              <w:rPr>
                <w:rFonts w:hint="eastAsia" w:ascii="仿宋" w:hAnsi="仿宋" w:eastAsia="仿宋"/>
                <w:snapToGrid w:val="0"/>
                <w:kern w:val="28"/>
                <w:sz w:val="24"/>
                <w:highlight w:val="none"/>
                <w:u w:val="single"/>
                <w:lang w:val="en-US" w:eastAsia="zh-CN"/>
              </w:rPr>
              <w:t>标</w:t>
            </w:r>
            <w:r>
              <w:rPr>
                <w:rFonts w:hint="eastAsia" w:ascii="仿宋" w:hAnsi="仿宋" w:eastAsia="仿宋"/>
                <w:snapToGrid w:val="0"/>
                <w:kern w:val="28"/>
                <w:sz w:val="24"/>
                <w:highlight w:val="none"/>
                <w:u w:val="single"/>
                <w:lang w:val="en-US" w:eastAsia="zh-CN"/>
              </w:rPr>
              <w:t>项二：一）、采购清单中品名1大型玩具（1）材料黑色六股钢丝绳（打十字带扣件）30cm一段；二）、采购清单中品名2大型玩具（2）材料生态木方柱(配脚盘）长50cm及以上一根；三）、采购清单中品名3大型玩具（3）材料HPL板100*200mm一块</w:t>
            </w:r>
            <w:r>
              <w:rPr>
                <w:rFonts w:hint="eastAsia" w:ascii="仿宋" w:hAnsi="仿宋" w:eastAsia="仿宋" w:cs="仿宋"/>
                <w:snapToGrid w:val="0"/>
                <w:color w:val="auto"/>
                <w:kern w:val="28"/>
                <w:sz w:val="24"/>
                <w:szCs w:val="24"/>
                <w:highlight w:val="none"/>
                <w:u w:val="none"/>
                <w:lang w:val="en-US" w:eastAsia="zh-CN" w:bidi="ar-SA"/>
              </w:rPr>
              <w:t>；</w:t>
            </w:r>
          </w:p>
          <w:p>
            <w:pPr>
              <w:pStyle w:val="25"/>
              <w:numPr>
                <w:numId w:val="0"/>
              </w:numPr>
              <w:ind w:leftChars="0"/>
              <w:rPr>
                <w:rFonts w:hint="eastAsia" w:ascii="仿宋" w:hAnsi="仿宋" w:eastAsia="仿宋" w:cs="仿宋"/>
                <w:snapToGrid w:val="0"/>
                <w:color w:val="auto"/>
                <w:kern w:val="28"/>
                <w:sz w:val="24"/>
                <w:szCs w:val="24"/>
                <w:highlight w:val="none"/>
                <w:u w:val="none"/>
                <w:lang w:val="en-US" w:eastAsia="zh-CN" w:bidi="ar-SA"/>
              </w:rPr>
            </w:pPr>
            <w:r>
              <w:rPr>
                <w:rFonts w:hint="eastAsia" w:ascii="仿宋" w:hAnsi="仿宋" w:eastAsia="仿宋"/>
                <w:snapToGrid w:val="0"/>
                <w:kern w:val="28"/>
                <w:sz w:val="24"/>
                <w:highlight w:val="none"/>
                <w:u w:val="single"/>
                <w:lang w:val="en-US" w:eastAsia="zh-CN"/>
              </w:rPr>
              <w:t>标项三：芬兰木一根，尺寸：10*10cm，长50cm-100cm；原泥环创小样一块，尺寸：40*40cm</w:t>
            </w:r>
          </w:p>
          <w:p>
            <w:pPr>
              <w:pStyle w:val="25"/>
              <w:numPr>
                <w:numId w:val="0"/>
              </w:numPr>
              <w:ind w:leftChars="0"/>
              <w:rPr>
                <w:rFonts w:hint="eastAsia" w:ascii="仿宋" w:hAnsi="仿宋" w:eastAsia="仿宋" w:cs="仿宋"/>
                <w:snapToGrid w:val="0"/>
                <w:color w:val="auto"/>
                <w:kern w:val="28"/>
                <w:sz w:val="24"/>
                <w:szCs w:val="24"/>
                <w:highlight w:val="none"/>
                <w:u w:val="none"/>
                <w:lang w:val="en-US" w:eastAsia="zh-CN" w:bidi="ar-SA"/>
              </w:rPr>
            </w:pPr>
            <w:r>
              <w:rPr>
                <w:rFonts w:hint="eastAsia" w:ascii="仿宋" w:hAnsi="仿宋" w:eastAsia="仿宋"/>
                <w:snapToGrid w:val="0"/>
                <w:kern w:val="28"/>
                <w:sz w:val="24"/>
                <w:highlight w:val="none"/>
                <w:u w:val="single"/>
                <w:lang w:val="en-US" w:eastAsia="zh-CN"/>
              </w:rPr>
              <w:t>标项四：一）、采购清单中品名1大型玩具（1）材料黑色六股钢丝绳（打十字带扣件）30cm一段；二）、采购清单中品名6中型玩具（3）材料生态木方柱(配脚盘）长50cm及以上一根；三）、采购清单中品名11定制HPL板攀爬材料HPL板100*200mm一块</w:t>
            </w:r>
            <w:r>
              <w:rPr>
                <w:rFonts w:hint="eastAsia" w:ascii="仿宋" w:hAnsi="仿宋" w:eastAsia="仿宋" w:cs="仿宋"/>
                <w:snapToGrid w:val="0"/>
                <w:color w:val="auto"/>
                <w:kern w:val="28"/>
                <w:sz w:val="24"/>
                <w:szCs w:val="24"/>
                <w:highlight w:val="none"/>
                <w:u w:val="none"/>
                <w:lang w:val="en-US" w:eastAsia="zh-CN" w:bidi="ar-SA"/>
              </w:rPr>
              <w:t>；</w:t>
            </w:r>
          </w:p>
          <w:p>
            <w:pPr>
              <w:pStyle w:val="25"/>
              <w:numPr>
                <w:numId w:val="0"/>
              </w:numPr>
              <w:ind w:leftChars="0"/>
              <w:rPr>
                <w:rFonts w:hint="eastAsia" w:ascii="仿宋" w:hAnsi="仿宋" w:eastAsia="仿宋" w:cs="仿宋"/>
                <w:snapToGrid w:val="0"/>
                <w:color w:val="auto"/>
                <w:kern w:val="28"/>
                <w:sz w:val="24"/>
                <w:szCs w:val="24"/>
                <w:highlight w:val="none"/>
                <w:u w:val="none"/>
                <w:lang w:val="en-US" w:eastAsia="zh-CN" w:bidi="ar-SA"/>
              </w:rPr>
            </w:pPr>
            <w:r>
              <w:rPr>
                <w:rFonts w:hint="eastAsia" w:ascii="仿宋" w:hAnsi="仿宋" w:eastAsia="仿宋"/>
                <w:snapToGrid w:val="0"/>
                <w:kern w:val="28"/>
                <w:sz w:val="24"/>
                <w:highlight w:val="none"/>
                <w:u w:val="single"/>
                <w:lang w:val="en-US" w:eastAsia="zh-CN"/>
              </w:rPr>
              <w:t>标项五：一）、采购清单中品名1大型玩具（1）材料黑色六股钢丝绳（打十字带扣件）30cm一段；二）、采购清单中品名3大型玩具（3）材料生态木方柱(配脚盘）长50cm及以上一根；三）、采购清单中品名4中型玩具（1）材料生态木圆柱(配脚盘）长50cm及以上一根</w:t>
            </w:r>
            <w:r>
              <w:rPr>
                <w:rFonts w:hint="eastAsia" w:ascii="仿宋" w:hAnsi="仿宋" w:eastAsia="仿宋" w:cs="仿宋"/>
                <w:snapToGrid w:val="0"/>
                <w:color w:val="auto"/>
                <w:kern w:val="28"/>
                <w:sz w:val="24"/>
                <w:szCs w:val="24"/>
                <w:highlight w:val="none"/>
                <w:u w:val="none"/>
                <w:lang w:val="en-US" w:eastAsia="zh-CN" w:bidi="ar-SA"/>
              </w:rPr>
              <w:t>；</w:t>
            </w:r>
          </w:p>
          <w:p>
            <w:pPr>
              <w:spacing w:line="360" w:lineRule="auto"/>
              <w:rPr>
                <w:rFonts w:ascii="仿宋_GB2312" w:hAnsi="仿宋" w:eastAsia="仿宋_GB2312"/>
                <w:color w:val="auto"/>
                <w:kern w:val="0"/>
                <w:sz w:val="24"/>
                <w:szCs w:val="24"/>
              </w:rPr>
            </w:pPr>
            <w:r>
              <w:rPr>
                <w:rFonts w:hint="eastAsia" w:ascii="仿宋_GB2312" w:hAnsi="仿宋" w:eastAsia="仿宋_GB2312" w:cs="仿宋_GB2312"/>
                <w:color w:val="auto"/>
                <w:kern w:val="0"/>
                <w:sz w:val="24"/>
                <w:szCs w:val="24"/>
              </w:rPr>
              <w:t>（</w:t>
            </w:r>
            <w:r>
              <w:rPr>
                <w:rFonts w:ascii="仿宋_GB2312" w:hAnsi="仿宋" w:eastAsia="仿宋_GB2312" w:cs="仿宋_GB2312"/>
                <w:color w:val="auto"/>
                <w:kern w:val="0"/>
                <w:sz w:val="24"/>
                <w:szCs w:val="24"/>
              </w:rPr>
              <w:t>2</w:t>
            </w:r>
            <w:r>
              <w:rPr>
                <w:rFonts w:hint="eastAsia" w:ascii="仿宋_GB2312" w:hAnsi="仿宋" w:eastAsia="仿宋_GB2312" w:cs="仿宋_GB2312"/>
                <w:color w:val="auto"/>
                <w:kern w:val="0"/>
                <w:sz w:val="24"/>
                <w:szCs w:val="24"/>
              </w:rPr>
              <w:t>）</w:t>
            </w:r>
            <w:r>
              <w:rPr>
                <w:rFonts w:hint="eastAsia" w:ascii="仿宋" w:hAnsi="仿宋" w:eastAsia="仿宋" w:cs="仿宋"/>
                <w:snapToGrid w:val="0"/>
                <w:color w:val="auto"/>
                <w:kern w:val="28"/>
                <w:sz w:val="24"/>
                <w:szCs w:val="24"/>
              </w:rPr>
              <w:t>样品制作的标准和要求：</w:t>
            </w:r>
            <w:r>
              <w:rPr>
                <w:rFonts w:hint="eastAsia" w:ascii="仿宋_GB2312" w:hAnsi="仿宋" w:eastAsia="仿宋_GB2312" w:cs="仿宋_GB2312"/>
                <w:color w:val="auto"/>
                <w:sz w:val="24"/>
                <w:szCs w:val="24"/>
                <w:u w:val="single"/>
                <w:lang w:val="en-US" w:eastAsia="zh-CN"/>
              </w:rPr>
              <w:t>详见招标文件第三部分</w:t>
            </w:r>
            <w:r>
              <w:rPr>
                <w:rFonts w:hint="eastAsia" w:ascii="仿宋_GB2312" w:hAnsi="仿宋" w:eastAsia="仿宋_GB2312" w:cs="仿宋_GB2312"/>
                <w:color w:val="auto"/>
                <w:kern w:val="0"/>
                <w:sz w:val="24"/>
                <w:szCs w:val="24"/>
              </w:rPr>
              <w:t>；</w:t>
            </w:r>
          </w:p>
          <w:p>
            <w:pPr>
              <w:spacing w:line="360" w:lineRule="auto"/>
              <w:rPr>
                <w:rFonts w:ascii="仿宋_GB2312" w:hAnsi="仿宋" w:eastAsia="仿宋_GB2312"/>
                <w:color w:val="auto"/>
                <w:kern w:val="0"/>
                <w:sz w:val="24"/>
                <w:szCs w:val="24"/>
              </w:rPr>
            </w:pPr>
            <w:r>
              <w:rPr>
                <w:rFonts w:hint="eastAsia" w:ascii="仿宋_GB2312" w:hAnsi="仿宋" w:eastAsia="仿宋_GB2312" w:cs="仿宋_GB2312"/>
                <w:color w:val="auto"/>
                <w:kern w:val="0"/>
                <w:sz w:val="24"/>
                <w:szCs w:val="24"/>
              </w:rPr>
              <w:t>（</w:t>
            </w:r>
            <w:r>
              <w:rPr>
                <w:rFonts w:ascii="仿宋_GB2312" w:hAnsi="仿宋" w:eastAsia="仿宋_GB2312" w:cs="仿宋_GB2312"/>
                <w:color w:val="auto"/>
                <w:kern w:val="0"/>
                <w:sz w:val="24"/>
                <w:szCs w:val="24"/>
              </w:rPr>
              <w:t>3</w:t>
            </w:r>
            <w:r>
              <w:rPr>
                <w:rFonts w:hint="eastAsia" w:ascii="仿宋_GB2312" w:hAnsi="仿宋" w:eastAsia="仿宋_GB2312" w:cs="仿宋_GB2312"/>
                <w:color w:val="auto"/>
                <w:kern w:val="0"/>
                <w:sz w:val="24"/>
                <w:szCs w:val="24"/>
              </w:rPr>
              <w:t>）样品的评审方法以及评审标准</w:t>
            </w:r>
            <w:r>
              <w:rPr>
                <w:rFonts w:hint="eastAsia" w:ascii="仿宋" w:hAnsi="仿宋" w:eastAsia="仿宋" w:cs="仿宋"/>
                <w:snapToGrid w:val="0"/>
                <w:color w:val="auto"/>
                <w:kern w:val="28"/>
                <w:sz w:val="24"/>
                <w:szCs w:val="24"/>
              </w:rPr>
              <w:t>：详见</w:t>
            </w:r>
            <w:r>
              <w:rPr>
                <w:rFonts w:hint="eastAsia" w:ascii="仿宋_GB2312" w:hAnsi="仿宋" w:eastAsia="仿宋_GB2312" w:cs="仿宋_GB2312"/>
                <w:color w:val="auto"/>
                <w:sz w:val="24"/>
                <w:szCs w:val="24"/>
                <w:u w:val="single"/>
              </w:rPr>
              <w:t>评标办法</w:t>
            </w:r>
            <w:r>
              <w:rPr>
                <w:rFonts w:hint="eastAsia" w:ascii="仿宋_GB2312" w:hAnsi="仿宋" w:eastAsia="仿宋_GB2312" w:cs="仿宋_GB2312"/>
                <w:color w:val="auto"/>
                <w:kern w:val="0"/>
                <w:sz w:val="24"/>
                <w:szCs w:val="24"/>
              </w:rPr>
              <w:t>；</w:t>
            </w:r>
          </w:p>
          <w:p>
            <w:pPr>
              <w:spacing w:line="360" w:lineRule="auto"/>
              <w:rPr>
                <w:rFonts w:ascii="仿宋_GB2312" w:hAnsi="仿宋" w:eastAsia="仿宋_GB2312"/>
                <w:color w:val="auto"/>
                <w:kern w:val="0"/>
                <w:sz w:val="24"/>
                <w:szCs w:val="24"/>
              </w:rPr>
            </w:pPr>
            <w:r>
              <w:rPr>
                <w:rFonts w:hint="eastAsia" w:ascii="仿宋_GB2312" w:hAnsi="仿宋" w:eastAsia="仿宋_GB2312" w:cs="仿宋_GB2312"/>
                <w:color w:val="auto"/>
                <w:kern w:val="0"/>
                <w:sz w:val="24"/>
                <w:szCs w:val="24"/>
              </w:rPr>
              <w:t>（</w:t>
            </w:r>
            <w:r>
              <w:rPr>
                <w:rFonts w:ascii="仿宋_GB2312" w:hAnsi="仿宋" w:eastAsia="仿宋_GB2312" w:cs="仿宋_GB2312"/>
                <w:color w:val="auto"/>
                <w:kern w:val="0"/>
                <w:sz w:val="24"/>
                <w:szCs w:val="24"/>
              </w:rPr>
              <w:t>4</w:t>
            </w:r>
            <w:r>
              <w:rPr>
                <w:rFonts w:hint="eastAsia" w:ascii="仿宋_GB2312" w:hAnsi="仿宋" w:eastAsia="仿宋_GB2312" w:cs="仿宋_GB2312"/>
                <w:color w:val="auto"/>
                <w:kern w:val="0"/>
                <w:sz w:val="24"/>
                <w:szCs w:val="24"/>
              </w:rPr>
              <w:t>）是否需要随样品提交检测报告：</w:t>
            </w:r>
            <w:r>
              <w:rPr>
                <w:rFonts w:hint="eastAsia" w:ascii="MS Gothic" w:hAnsi="Wingdings" w:eastAsia="MS Gothic"/>
                <w:color w:val="auto"/>
                <w:kern w:val="0"/>
                <w:sz w:val="24"/>
                <w:szCs w:val="24"/>
              </w:rPr>
              <w:sym w:font="Wingdings" w:char="00A8"/>
            </w:r>
            <w:r>
              <w:rPr>
                <w:rFonts w:hint="eastAsia" w:ascii="仿宋_GB2312" w:hAnsi="仿宋" w:eastAsia="仿宋_GB2312" w:cs="仿宋_GB2312"/>
                <w:color w:val="auto"/>
                <w:kern w:val="0"/>
                <w:sz w:val="24"/>
                <w:szCs w:val="24"/>
              </w:rPr>
              <w:t>否；</w:t>
            </w:r>
            <w:r>
              <w:rPr>
                <w:rFonts w:hint="eastAsia" w:ascii="MS Gothic" w:hAnsi="Wingdings" w:eastAsia="MS Gothic"/>
                <w:color w:val="auto"/>
                <w:kern w:val="0"/>
                <w:sz w:val="24"/>
                <w:szCs w:val="24"/>
              </w:rPr>
              <w:sym w:font="Wingdings" w:char="00FE"/>
            </w:r>
            <w:r>
              <w:rPr>
                <w:rFonts w:hint="eastAsia" w:ascii="仿宋_GB2312" w:hAnsi="仿宋" w:eastAsia="仿宋_GB2312" w:cs="仿宋_GB2312"/>
                <w:color w:val="auto"/>
                <w:kern w:val="0"/>
                <w:sz w:val="24"/>
                <w:szCs w:val="24"/>
              </w:rPr>
              <w:t>是</w:t>
            </w:r>
            <w:r>
              <w:rPr>
                <w:rFonts w:hint="eastAsia" w:ascii="仿宋_GB2312" w:hAnsi="仿宋" w:eastAsia="仿宋_GB2312" w:cs="仿宋_GB2312"/>
                <w:color w:val="auto"/>
                <w:kern w:val="0"/>
                <w:sz w:val="24"/>
                <w:szCs w:val="24"/>
                <w:lang w:eastAsia="zh-CN"/>
              </w:rPr>
              <w:t>（</w:t>
            </w:r>
            <w:r>
              <w:rPr>
                <w:rFonts w:hint="eastAsia" w:ascii="仿宋_GB2312" w:hAnsi="仿宋" w:eastAsia="仿宋_GB2312" w:cs="仿宋_GB2312"/>
                <w:color w:val="auto"/>
                <w:kern w:val="0"/>
                <w:sz w:val="24"/>
                <w:szCs w:val="24"/>
                <w:lang w:val="en-US" w:eastAsia="zh-CN"/>
              </w:rPr>
              <w:t>适用标项二、四、五</w:t>
            </w:r>
            <w:r>
              <w:rPr>
                <w:rFonts w:hint="eastAsia" w:ascii="仿宋_GB2312" w:hAnsi="仿宋" w:eastAsia="仿宋_GB2312" w:cs="仿宋_GB2312"/>
                <w:color w:val="auto"/>
                <w:kern w:val="0"/>
                <w:sz w:val="24"/>
                <w:szCs w:val="24"/>
                <w:lang w:eastAsia="zh-CN"/>
              </w:rPr>
              <w:t>）</w:t>
            </w:r>
            <w:r>
              <w:rPr>
                <w:rFonts w:hint="eastAsia" w:ascii="仿宋_GB2312" w:hAnsi="仿宋" w:eastAsia="仿宋_GB2312" w:cs="仿宋_GB2312"/>
                <w:color w:val="auto"/>
                <w:kern w:val="0"/>
                <w:sz w:val="24"/>
                <w:szCs w:val="24"/>
              </w:rPr>
              <w:t>，检测机构的要求</w:t>
            </w:r>
            <w:r>
              <w:rPr>
                <w:rFonts w:hint="eastAsia" w:ascii="仿宋_GB2312" w:hAnsi="仿宋" w:eastAsia="仿宋_GB2312" w:cs="仿宋_GB2312"/>
                <w:color w:val="auto"/>
                <w:sz w:val="24"/>
                <w:szCs w:val="24"/>
              </w:rPr>
              <w:t>：</w:t>
            </w:r>
            <w:r>
              <w:rPr>
                <w:rFonts w:hint="eastAsia" w:ascii="仿宋_GB2312" w:hAnsi="仿宋" w:eastAsia="仿宋_GB2312" w:cs="仿宋_GB2312"/>
                <w:color w:val="auto"/>
                <w:sz w:val="24"/>
                <w:szCs w:val="24"/>
                <w:u w:val="single"/>
              </w:rPr>
              <w:t>具有CMA资格的第三方检测机构</w:t>
            </w:r>
            <w:r>
              <w:rPr>
                <w:rFonts w:hint="eastAsia" w:ascii="仿宋_GB2312" w:hAnsi="仿宋" w:eastAsia="仿宋_GB2312" w:cs="仿宋_GB2312"/>
                <w:color w:val="auto"/>
                <w:kern w:val="0"/>
                <w:sz w:val="24"/>
                <w:szCs w:val="24"/>
              </w:rPr>
              <w:t>；检测内容</w:t>
            </w:r>
            <w:r>
              <w:rPr>
                <w:rFonts w:hint="eastAsia" w:ascii="仿宋_GB2312" w:hAnsi="仿宋" w:eastAsia="仿宋_GB2312" w:cs="仿宋_GB2312"/>
                <w:color w:val="auto"/>
                <w:sz w:val="24"/>
                <w:szCs w:val="24"/>
              </w:rPr>
              <w:t>：</w:t>
            </w:r>
            <w:r>
              <w:rPr>
                <w:rFonts w:hint="eastAsia" w:ascii="仿宋_GB2312" w:hAnsi="仿宋" w:eastAsia="仿宋_GB2312" w:cs="仿宋_GB2312"/>
                <w:b/>
                <w:bCs/>
                <w:color w:val="auto"/>
                <w:sz w:val="24"/>
                <w:szCs w:val="24"/>
                <w:u w:val="single"/>
                <w:lang w:val="en-US" w:eastAsia="zh-CN"/>
              </w:rPr>
              <w:t>一）、黑色六股钢丝绳（打十字带扣件）</w:t>
            </w:r>
            <w:r>
              <w:rPr>
                <w:rFonts w:hint="eastAsia" w:ascii="仿宋_GB2312" w:hAnsi="仿宋" w:eastAsia="仿宋_GB2312" w:cs="仿宋_GB2312"/>
                <w:color w:val="auto"/>
                <w:sz w:val="24"/>
                <w:szCs w:val="24"/>
                <w:u w:val="single"/>
                <w:lang w:val="en-US" w:eastAsia="zh-CN"/>
              </w:rPr>
              <w:t>：提供紫外老化测试合格检测报告，检测标准GB/T 16422.3-2014；</w:t>
            </w:r>
            <w:r>
              <w:rPr>
                <w:rFonts w:hint="eastAsia" w:ascii="仿宋_GB2312" w:hAnsi="仿宋" w:eastAsia="仿宋_GB2312" w:cs="仿宋_GB2312"/>
                <w:b/>
                <w:bCs/>
                <w:color w:val="auto"/>
                <w:sz w:val="24"/>
                <w:szCs w:val="24"/>
                <w:u w:val="single"/>
                <w:lang w:val="en-US" w:eastAsia="zh-CN"/>
              </w:rPr>
              <w:t>二）</w:t>
            </w:r>
            <w:r>
              <w:rPr>
                <w:rFonts w:hint="eastAsia" w:ascii="仿宋" w:hAnsi="仿宋" w:eastAsia="仿宋"/>
                <w:b/>
                <w:bCs/>
                <w:snapToGrid w:val="0"/>
                <w:kern w:val="28"/>
                <w:sz w:val="24"/>
                <w:highlight w:val="none"/>
                <w:u w:val="single"/>
                <w:lang w:val="en-US" w:eastAsia="zh-CN"/>
              </w:rPr>
              <w:t>生态木方柱(配脚盘）长200cm一根和生态木圆柱(配脚盘）长200cm一根</w:t>
            </w:r>
            <w:r>
              <w:rPr>
                <w:rFonts w:hint="eastAsia" w:ascii="仿宋_GB2312" w:hAnsi="仿宋" w:eastAsia="仿宋_GB2312" w:cs="仿宋_GB2312"/>
                <w:color w:val="auto"/>
                <w:sz w:val="24"/>
                <w:szCs w:val="24"/>
                <w:u w:val="single"/>
                <w:lang w:val="en-US" w:eastAsia="zh-CN"/>
              </w:rPr>
              <w:t>：提供①紫外老化测试合格检测报告，检测标准GB/T 16422.3-2014；②8大重金属测试合格检测报告，检测标准GB 6675.4-2014；③邻苯6P测试合格检测报告，检测标准GB 6675.1-2014；</w:t>
            </w:r>
            <w:r>
              <w:rPr>
                <w:rFonts w:hint="eastAsia" w:ascii="仿宋_GB2312" w:hAnsi="仿宋" w:eastAsia="仿宋_GB2312" w:cs="仿宋_GB2312"/>
                <w:b/>
                <w:bCs/>
                <w:color w:val="auto"/>
                <w:sz w:val="24"/>
                <w:szCs w:val="24"/>
                <w:highlight w:val="none"/>
                <w:u w:val="single"/>
                <w:lang w:val="en-US" w:eastAsia="zh-CN"/>
              </w:rPr>
              <w:t>三）</w:t>
            </w:r>
            <w:r>
              <w:rPr>
                <w:rFonts w:hint="eastAsia" w:ascii="仿宋" w:hAnsi="仿宋" w:eastAsia="仿宋"/>
                <w:b/>
                <w:bCs/>
                <w:snapToGrid w:val="0"/>
                <w:kern w:val="28"/>
                <w:sz w:val="24"/>
                <w:highlight w:val="none"/>
                <w:u w:val="single"/>
                <w:lang w:val="en-US" w:eastAsia="zh-CN"/>
              </w:rPr>
              <w:t>HPL板100*200mm一块：</w:t>
            </w:r>
            <w:r>
              <w:rPr>
                <w:rFonts w:hint="eastAsia" w:ascii="仿宋" w:hAnsi="仿宋" w:eastAsia="仿宋"/>
                <w:b w:val="0"/>
                <w:bCs w:val="0"/>
                <w:snapToGrid w:val="0"/>
                <w:kern w:val="28"/>
                <w:sz w:val="24"/>
                <w:highlight w:val="none"/>
                <w:u w:val="single"/>
                <w:lang w:val="en-US" w:eastAsia="zh-CN"/>
              </w:rPr>
              <w:t>提供HPL板特定元素的迁移、6种限量增塑剂含量符合有害物质限量要求，按GB6675-2014{玩具安全}标准，提供合格的检测报告</w:t>
            </w:r>
            <w:r>
              <w:rPr>
                <w:rFonts w:hint="eastAsia" w:ascii="仿宋_GB2312" w:hAnsi="仿宋" w:eastAsia="仿宋_GB2312" w:cs="仿宋_GB2312"/>
                <w:color w:val="auto"/>
                <w:kern w:val="0"/>
                <w:sz w:val="24"/>
                <w:szCs w:val="24"/>
                <w:highlight w:val="none"/>
              </w:rPr>
              <w:t>。</w:t>
            </w:r>
          </w:p>
          <w:p>
            <w:pPr>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5</w:t>
            </w:r>
            <w:r>
              <w:rPr>
                <w:rFonts w:hint="eastAsia" w:ascii="仿宋_GB2312" w:hAnsi="仿宋" w:eastAsia="仿宋_GB2312" w:cs="仿宋_GB2312"/>
                <w:color w:val="auto"/>
                <w:sz w:val="24"/>
                <w:szCs w:val="24"/>
              </w:rPr>
              <w:t>）提供样品的时间</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u w:val="single"/>
                <w:lang w:val="en-US" w:eastAsia="zh-CN"/>
              </w:rPr>
              <w:t>2022年8月5日，上午9</w:t>
            </w:r>
            <w:r>
              <w:rPr>
                <w:rFonts w:hint="eastAsia" w:ascii="仿宋_GB2312" w:hAnsi="仿宋" w:eastAsia="仿宋_GB2312" w:cs="仿宋_GB2312"/>
                <w:color w:val="auto"/>
                <w:sz w:val="24"/>
                <w:szCs w:val="24"/>
                <w:highlight w:val="none"/>
                <w:u w:val="single"/>
                <w:lang w:val="en-US" w:eastAsia="zh-CN"/>
              </w:rPr>
              <w:t>时00分-11时00分；</w:t>
            </w:r>
            <w:r>
              <w:rPr>
                <w:rFonts w:hint="eastAsia" w:ascii="仿宋_GB2312" w:hAnsi="仿宋" w:eastAsia="仿宋_GB2312" w:cs="仿宋_GB2312"/>
                <w:color w:val="auto"/>
                <w:kern w:val="0"/>
                <w:sz w:val="24"/>
                <w:szCs w:val="24"/>
                <w:highlight w:val="none"/>
              </w:rPr>
              <w:t>地点：</w:t>
            </w:r>
            <w:r>
              <w:rPr>
                <w:rFonts w:hint="eastAsia" w:ascii="仿宋_GB2312" w:hAnsi="仿宋" w:eastAsia="仿宋_GB2312" w:cs="仿宋_GB2312"/>
                <w:color w:val="auto"/>
                <w:kern w:val="0"/>
                <w:sz w:val="24"/>
                <w:szCs w:val="24"/>
                <w:highlight w:val="none"/>
                <w:u w:val="single"/>
                <w:lang w:eastAsia="zh-CN"/>
              </w:rPr>
              <w:t>浙江省杭州市</w:t>
            </w:r>
            <w:r>
              <w:rPr>
                <w:rFonts w:hint="eastAsia" w:ascii="仿宋_GB2312" w:hAnsi="仿宋" w:eastAsia="仿宋_GB2312" w:cs="仿宋_GB2312"/>
                <w:color w:val="auto"/>
                <w:kern w:val="0"/>
                <w:sz w:val="24"/>
                <w:szCs w:val="24"/>
                <w:highlight w:val="none"/>
                <w:u w:val="single"/>
                <w:lang w:val="en-US" w:eastAsia="zh-CN"/>
              </w:rPr>
              <w:t xml:space="preserve">余杭区莫干山路1418-78号红萌大厦9楼 </w:t>
            </w:r>
            <w:r>
              <w:rPr>
                <w:rFonts w:hint="eastAsia" w:ascii="仿宋_GB2312" w:hAnsi="仿宋" w:eastAsia="仿宋_GB2312" w:cs="仿宋_GB2312"/>
                <w:color w:val="auto"/>
                <w:kern w:val="0"/>
                <w:sz w:val="24"/>
                <w:szCs w:val="24"/>
                <w:highlight w:val="none"/>
              </w:rPr>
              <w:t>；联系人</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u w:val="single"/>
                <w:lang w:val="en-US" w:eastAsia="zh-CN"/>
              </w:rPr>
              <w:t xml:space="preserve"> 曹咪 </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kern w:val="28"/>
                <w:sz w:val="24"/>
                <w:szCs w:val="24"/>
                <w:highlight w:val="none"/>
              </w:rPr>
              <w:t>联系电话：</w:t>
            </w:r>
            <w:r>
              <w:rPr>
                <w:rFonts w:hint="eastAsia" w:ascii="仿宋_GB2312" w:hAnsi="仿宋" w:eastAsia="仿宋_GB2312" w:cs="仿宋_GB2312"/>
                <w:color w:val="auto"/>
                <w:kern w:val="28"/>
                <w:sz w:val="24"/>
                <w:szCs w:val="24"/>
                <w:highlight w:val="none"/>
                <w:u w:val="single"/>
                <w:lang w:val="en-US" w:eastAsia="zh-CN"/>
              </w:rPr>
              <w:t>15858227281</w:t>
            </w:r>
            <w:r>
              <w:rPr>
                <w:rFonts w:hint="eastAsia" w:ascii="仿宋_GB2312" w:hAnsi="仿宋" w:eastAsia="仿宋_GB2312" w:cs="仿宋_GB2312"/>
                <w:color w:val="auto"/>
                <w:kern w:val="28"/>
                <w:sz w:val="24"/>
                <w:szCs w:val="24"/>
                <w:highlight w:val="none"/>
                <w:u w:val="none"/>
                <w:lang w:val="en-US" w:eastAsia="zh-CN"/>
              </w:rPr>
              <w:t>。</w:t>
            </w:r>
            <w:r>
              <w:rPr>
                <w:rFonts w:hint="eastAsia" w:ascii="仿宋_GB2312" w:hAnsi="仿宋" w:eastAsia="仿宋_GB2312" w:cs="仿宋_GB2312"/>
                <w:color w:val="auto"/>
                <w:sz w:val="24"/>
                <w:szCs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auto"/>
                <w:sz w:val="24"/>
                <w:szCs w:val="24"/>
              </w:rPr>
            </w:pPr>
            <w:r>
              <w:rPr>
                <w:rFonts w:ascii="仿宋_GB2312" w:hAnsi="仿宋" w:eastAsia="仿宋_GB2312" w:cs="仿宋_GB2312"/>
                <w:color w:val="auto"/>
                <w:sz w:val="24"/>
                <w:szCs w:val="24"/>
              </w:rPr>
              <w:t xml:space="preserve"> (6)</w:t>
            </w:r>
            <w:r>
              <w:rPr>
                <w:rFonts w:hint="eastAsia" w:ascii="仿宋_GB2312" w:hAnsi="仿宋" w:eastAsia="仿宋_GB2312" w:cs="仿宋_GB2312"/>
                <w:color w:val="auto"/>
                <w:sz w:val="24"/>
                <w:szCs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numPr>
                <w:ilvl w:val="0"/>
                <w:numId w:val="2"/>
              </w:numPr>
              <w:spacing w:line="360" w:lineRule="auto"/>
              <w:rPr>
                <w:rFonts w:hint="eastAsia" w:ascii="仿宋_GB2312" w:hAnsi="仿宋" w:eastAsia="仿宋_GB2312" w:cs="仿宋_GB2312"/>
                <w:color w:val="auto"/>
                <w:sz w:val="24"/>
                <w:szCs w:val="24"/>
              </w:rPr>
            </w:pPr>
            <w:r>
              <w:rPr>
                <w:rFonts w:hint="eastAsia" w:ascii="仿宋_GB2312" w:hAnsi="仿宋" w:eastAsia="仿宋_GB2312" w:cs="仿宋_GB2312"/>
                <w:color w:val="auto"/>
                <w:sz w:val="24"/>
                <w:szCs w:val="24"/>
              </w:rPr>
              <w:t>制作、运输、安装和保管样品所发生的一切费用由投标人自理。</w:t>
            </w:r>
          </w:p>
          <w:p>
            <w:pPr>
              <w:numPr>
                <w:ilvl w:val="0"/>
                <w:numId w:val="0"/>
              </w:numPr>
              <w:spacing w:line="360" w:lineRule="auto"/>
              <w:rPr>
                <w:rFonts w:hint="eastAsia" w:ascii="仿宋_GB2312" w:hAnsi="仿宋" w:eastAsia="仿宋_GB2312" w:cs="仿宋_GB2312"/>
                <w:color w:val="auto"/>
                <w:sz w:val="24"/>
                <w:szCs w:val="24"/>
              </w:rPr>
            </w:pPr>
            <w:r>
              <w:rPr>
                <w:rFonts w:hint="eastAsia" w:ascii="仿宋_GB2312" w:hAnsi="仿宋" w:eastAsia="仿宋_GB2312" w:cs="仿宋_GB2312"/>
                <w:color w:val="auto"/>
                <w:sz w:val="24"/>
                <w:szCs w:val="24"/>
              </w:rPr>
              <w:t>（8）本项目样品采用暗标评审的方式；</w:t>
            </w:r>
          </w:p>
          <w:p>
            <w:pPr>
              <w:numPr>
                <w:ilvl w:val="0"/>
                <w:numId w:val="0"/>
              </w:numPr>
              <w:spacing w:line="360" w:lineRule="auto"/>
              <w:rPr>
                <w:rFonts w:hint="eastAsia" w:ascii="仿宋_GB2312" w:hAnsi="仿宋" w:eastAsia="仿宋_GB2312" w:cs="仿宋_GB2312"/>
                <w:color w:val="auto"/>
                <w:sz w:val="24"/>
                <w:szCs w:val="24"/>
              </w:rPr>
            </w:pPr>
            <w:r>
              <w:rPr>
                <w:rFonts w:hint="eastAsia" w:ascii="仿宋_GB2312" w:hAnsi="仿宋" w:eastAsia="仿宋_GB2312" w:cs="仿宋_GB2312"/>
                <w:color w:val="auto"/>
                <w:sz w:val="24"/>
                <w:szCs w:val="24"/>
              </w:rPr>
              <w:t>（9）投标人不提供样品</w:t>
            </w:r>
            <w:r>
              <w:rPr>
                <w:rFonts w:hint="eastAsia" w:ascii="仿宋_GB2312" w:hAnsi="仿宋" w:eastAsia="仿宋_GB2312" w:cs="仿宋_GB2312"/>
                <w:color w:val="auto"/>
                <w:sz w:val="24"/>
                <w:szCs w:val="24"/>
                <w:lang w:val="en-US" w:eastAsia="zh-CN"/>
              </w:rPr>
              <w:t>、</w:t>
            </w:r>
            <w:r>
              <w:rPr>
                <w:rFonts w:hint="eastAsia" w:ascii="仿宋_GB2312" w:hAnsi="仿宋" w:eastAsia="仿宋_GB2312" w:cs="仿宋_GB2312"/>
                <w:color w:val="auto"/>
                <w:sz w:val="24"/>
                <w:szCs w:val="24"/>
              </w:rPr>
              <w:t>样品提供不全或样品中出现投标单位名称或厂家名称或厂家LOGO或品牌LOGO或外观尺寸或技术参数明显不符合招标文件要求的则样品分为0分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szCs w:val="24"/>
              </w:rPr>
            </w:pPr>
            <w:r>
              <w:rPr>
                <w:rFonts w:ascii="仿宋_GB2312" w:hAnsi="仿宋" w:eastAsia="仿宋_GB2312" w:cs="仿宋_GB2312"/>
                <w:color w:val="auto"/>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olor w:val="auto"/>
                <w:sz w:val="24"/>
                <w:szCs w:val="24"/>
              </w:rPr>
            </w:pPr>
            <w:r>
              <w:rPr>
                <w:rFonts w:hint="eastAsia" w:ascii="仿宋_GB2312" w:hAnsi="仿宋" w:eastAsia="仿宋_GB2312" w:cs="仿宋_GB2312"/>
                <w:b/>
                <w:bCs/>
                <w:color w:val="auto"/>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szCs w:val="24"/>
                <w:highlight w:val="none"/>
              </w:rPr>
            </w:pPr>
            <w:r>
              <w:rPr>
                <w:rFonts w:hint="eastAsia" w:ascii="Wingdings" w:hAnsi="Wingdings" w:eastAsia="仿宋_GB2312"/>
                <w:color w:val="auto"/>
                <w:kern w:val="0"/>
                <w:sz w:val="24"/>
                <w:szCs w:val="24"/>
                <w:highlight w:val="none"/>
              </w:rPr>
              <w:sym w:font="Wingdings" w:char="00A8"/>
            </w:r>
            <w:r>
              <w:rPr>
                <w:rFonts w:ascii="仿宋_GB2312" w:hAnsi="仿宋" w:eastAsia="仿宋_GB2312" w:cs="仿宋_GB2312"/>
                <w:color w:val="auto"/>
                <w:kern w:val="0"/>
                <w:sz w:val="24"/>
                <w:szCs w:val="24"/>
              </w:rPr>
              <w:t>A</w:t>
            </w:r>
            <w:r>
              <w:rPr>
                <w:rFonts w:hint="eastAsia" w:ascii="仿宋_GB2312" w:hAnsi="仿宋" w:eastAsia="仿宋_GB2312" w:cs="仿宋_GB2312"/>
                <w:color w:val="auto"/>
                <w:sz w:val="24"/>
                <w:szCs w:val="24"/>
              </w:rPr>
              <w:t>不</w:t>
            </w:r>
            <w:r>
              <w:rPr>
                <w:rFonts w:hint="eastAsia" w:ascii="仿宋_GB2312" w:hAnsi="仿宋" w:eastAsia="仿宋_GB2312" w:cs="仿宋_GB2312"/>
                <w:color w:val="auto"/>
                <w:sz w:val="24"/>
                <w:szCs w:val="24"/>
                <w:highlight w:val="none"/>
              </w:rPr>
              <w:t>组织。</w:t>
            </w:r>
          </w:p>
          <w:p>
            <w:pPr>
              <w:spacing w:line="360" w:lineRule="auto"/>
              <w:rPr>
                <w:rFonts w:ascii="仿宋_GB2312" w:hAnsi="仿宋" w:eastAsia="仿宋_GB2312"/>
                <w:color w:val="auto"/>
                <w:kern w:val="0"/>
                <w:sz w:val="24"/>
                <w:szCs w:val="24"/>
                <w:highlight w:val="none"/>
              </w:rPr>
            </w:pPr>
            <w:r>
              <w:rPr>
                <w:rFonts w:hint="eastAsia" w:ascii="MS Gothic" w:hAnsi="Wingdings" w:eastAsia="MS Gothic"/>
                <w:color w:val="auto"/>
                <w:kern w:val="0"/>
                <w:sz w:val="24"/>
                <w:szCs w:val="24"/>
              </w:rPr>
              <w:sym w:font="Wingdings" w:char="00FE"/>
            </w:r>
            <w:r>
              <w:rPr>
                <w:rFonts w:ascii="仿宋_GB2312" w:hAnsi="仿宋" w:eastAsia="仿宋_GB2312" w:cs="仿宋_GB2312"/>
                <w:color w:val="auto"/>
                <w:kern w:val="0"/>
                <w:sz w:val="24"/>
                <w:szCs w:val="24"/>
                <w:highlight w:val="none"/>
              </w:rPr>
              <w:t>B</w:t>
            </w:r>
            <w:r>
              <w:rPr>
                <w:rFonts w:hint="eastAsia" w:ascii="仿宋_GB2312" w:hAnsi="仿宋" w:eastAsia="仿宋_GB2312" w:cs="仿宋_GB2312"/>
                <w:color w:val="auto"/>
                <w:kern w:val="0"/>
                <w:sz w:val="24"/>
                <w:szCs w:val="24"/>
                <w:highlight w:val="none"/>
              </w:rPr>
              <w:t>组织。</w:t>
            </w:r>
          </w:p>
          <w:p>
            <w:pPr>
              <w:snapToGrid w:val="0"/>
              <w:spacing w:before="0" w:beforeAutospacing="0" w:after="0" w:afterAutospacing="0" w:line="360" w:lineRule="auto"/>
              <w:ind w:left="0" w:right="0"/>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（1）在评标时安排</w:t>
            </w:r>
            <w:r>
              <w:rPr>
                <w:rFonts w:hint="eastAsia" w:ascii="Times New Roman" w:hAnsi="Times New Roman" w:cs="Times New Roman"/>
                <w:sz w:val="20"/>
                <w:szCs w:val="20"/>
                <w:highlight w:val="none"/>
                <w:lang w:eastAsia="zh-CN"/>
              </w:rPr>
              <w:t>方案</w:t>
            </w:r>
            <w:r>
              <w:rPr>
                <w:rFonts w:hint="eastAsia" w:ascii="Times New Roman" w:hAnsi="Times New Roman" w:cs="Times New Roman"/>
                <w:sz w:val="20"/>
                <w:szCs w:val="20"/>
                <w:highlight w:val="none"/>
              </w:rPr>
              <w:t>讲解演示</w:t>
            </w:r>
            <w:r>
              <w:rPr>
                <w:rFonts w:hint="eastAsia" w:ascii="Times New Roman" w:hAnsi="Times New Roman" w:cs="Times New Roman"/>
                <w:sz w:val="20"/>
                <w:szCs w:val="20"/>
                <w:highlight w:val="none"/>
                <w:lang w:eastAsia="zh-CN"/>
              </w:rPr>
              <w:t>视频播放，播放</w:t>
            </w:r>
            <w:r>
              <w:rPr>
                <w:rFonts w:hint="eastAsia" w:ascii="Times New Roman" w:hAnsi="Times New Roman" w:cs="Times New Roman"/>
                <w:sz w:val="20"/>
                <w:szCs w:val="20"/>
                <w:highlight w:val="none"/>
              </w:rPr>
              <w:t>次序以投标文件解密时间先后次序为准。</w:t>
            </w:r>
          </w:p>
          <w:p>
            <w:pPr>
              <w:snapToGrid w:val="0"/>
              <w:spacing w:before="0" w:beforeAutospacing="0" w:after="0" w:afterAutospacing="0" w:line="360" w:lineRule="auto"/>
              <w:ind w:left="0" w:right="0"/>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（2）方案讲解演示</w:t>
            </w:r>
            <w:r>
              <w:rPr>
                <w:rFonts w:hint="eastAsia" w:ascii="Times New Roman" w:hAnsi="Times New Roman" w:cs="Times New Roman"/>
                <w:sz w:val="20"/>
                <w:szCs w:val="20"/>
                <w:highlight w:val="none"/>
                <w:lang w:eastAsia="zh-CN"/>
              </w:rPr>
              <w:t>由每个投标人录制视频拷入</w:t>
            </w:r>
            <w:r>
              <w:rPr>
                <w:rFonts w:hint="eastAsia" w:ascii="Times New Roman" w:hAnsi="Times New Roman" w:cs="Times New Roman"/>
                <w:sz w:val="20"/>
                <w:szCs w:val="20"/>
                <w:highlight w:val="none"/>
                <w:lang w:val="en-US" w:eastAsia="zh-CN"/>
              </w:rPr>
              <w:t>U盘</w:t>
            </w:r>
            <w:r>
              <w:rPr>
                <w:rFonts w:hint="eastAsia" w:ascii="Times New Roman" w:hAnsi="Times New Roman" w:cs="Times New Roman"/>
                <w:sz w:val="20"/>
                <w:szCs w:val="20"/>
                <w:highlight w:val="none"/>
                <w:lang w:eastAsia="zh-CN"/>
              </w:rPr>
              <w:t>与样品一起提交。</w:t>
            </w:r>
            <w:r>
              <w:rPr>
                <w:rFonts w:hint="eastAsia" w:ascii="Times New Roman" w:hAnsi="Times New Roman" w:cs="Times New Roman"/>
                <w:sz w:val="20"/>
                <w:szCs w:val="20"/>
                <w:highlight w:val="none"/>
              </w:rPr>
              <w:t>因投标人自身原因导致无法演示或者演示效果不理想的，责任自负。</w:t>
            </w:r>
          </w:p>
          <w:p>
            <w:pPr>
              <w:snapToGrid w:val="0"/>
              <w:spacing w:line="360" w:lineRule="auto"/>
              <w:rPr>
                <w:rFonts w:ascii="仿宋_GB2312" w:hAnsi="仿宋" w:eastAsia="仿宋_GB2312"/>
                <w:b/>
                <w:bCs/>
                <w:color w:val="auto"/>
                <w:kern w:val="0"/>
                <w:sz w:val="24"/>
                <w:szCs w:val="24"/>
                <w:lang w:val="zh-CN"/>
              </w:rPr>
            </w:pPr>
            <w:r>
              <w:rPr>
                <w:rFonts w:hint="eastAsia" w:ascii="Times New Roman" w:hAnsi="Times New Roman" w:cs="Times New Roman"/>
                <w:sz w:val="20"/>
                <w:szCs w:val="20"/>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kern w:val="0"/>
                <w:sz w:val="24"/>
                <w:szCs w:val="24"/>
              </w:rPr>
            </w:pPr>
            <w:r>
              <w:rPr>
                <w:rFonts w:hint="eastAsia" w:ascii="MS Gothic" w:hAnsi="Wingdings" w:eastAsia="MS Gothic"/>
                <w:color w:val="auto"/>
                <w:kern w:val="0"/>
                <w:sz w:val="24"/>
                <w:szCs w:val="24"/>
              </w:rPr>
              <w:sym w:font="Wingdings" w:char="00FE"/>
            </w:r>
            <w:r>
              <w:rPr>
                <w:rFonts w:hint="eastAsia" w:ascii="仿宋_GB2312" w:hAnsi="仿宋" w:eastAsia="仿宋_GB2312" w:cs="仿宋_GB2312"/>
                <w:color w:val="auto"/>
                <w:kern w:val="0"/>
                <w:sz w:val="24"/>
                <w:szCs w:val="24"/>
              </w:rPr>
              <w:t>本项目不允许采购进口产品。</w:t>
            </w:r>
          </w:p>
          <w:p>
            <w:pPr>
              <w:spacing w:line="360" w:lineRule="auto"/>
              <w:rPr>
                <w:color w:val="auto"/>
              </w:rPr>
            </w:pPr>
            <w:r>
              <w:rPr>
                <w:rFonts w:hint="eastAsia" w:ascii="MS Gothic" w:hAnsi="Wingdings" w:eastAsia="MS Gothic"/>
                <w:color w:val="auto"/>
                <w:kern w:val="0"/>
                <w:sz w:val="24"/>
                <w:szCs w:val="24"/>
              </w:rPr>
              <w:sym w:font="Wingdings" w:char="00A8"/>
            </w:r>
            <w:r>
              <w:rPr>
                <w:rFonts w:hint="eastAsia" w:ascii="仿宋_GB2312" w:hAnsi="仿宋" w:eastAsia="仿宋_GB2312" w:cs="仿宋_GB2312"/>
                <w:color w:val="auto"/>
                <w:kern w:val="0"/>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s="仿宋_GB2312"/>
                <w:color w:val="auto"/>
                <w:sz w:val="24"/>
                <w:szCs w:val="24"/>
              </w:rPr>
            </w:pPr>
            <w:r>
              <w:rPr>
                <w:rFonts w:ascii="仿宋_GB2312" w:hAnsi="仿宋" w:eastAsia="仿宋_GB2312" w:cs="仿宋_GB2312"/>
                <w:color w:val="auto"/>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szCs w:val="24"/>
              </w:rPr>
            </w:pPr>
            <w:r>
              <w:rPr>
                <w:rFonts w:hint="eastAsia" w:ascii="Wingdings" w:hAnsi="Wingdings" w:eastAsia="仿宋_GB2312"/>
                <w:color w:val="auto"/>
                <w:kern w:val="0"/>
                <w:sz w:val="24"/>
                <w:szCs w:val="24"/>
              </w:rPr>
              <w:sym w:font="Wingdings" w:char="00FE"/>
            </w:r>
            <w:r>
              <w:rPr>
                <w:rFonts w:ascii="仿宋_GB2312" w:hAnsi="仿宋" w:eastAsia="仿宋_GB2312" w:cs="仿宋_GB2312"/>
                <w:color w:val="auto"/>
                <w:kern w:val="0"/>
                <w:sz w:val="24"/>
                <w:szCs w:val="24"/>
              </w:rPr>
              <w:t>A</w:t>
            </w:r>
            <w:r>
              <w:rPr>
                <w:rFonts w:hint="eastAsia" w:ascii="仿宋_GB2312" w:hAnsi="仿宋" w:eastAsia="仿宋_GB2312" w:cs="仿宋_GB2312"/>
                <w:color w:val="auto"/>
                <w:sz w:val="24"/>
                <w:szCs w:val="24"/>
              </w:rPr>
              <w:t>货物类，单一产品或</w:t>
            </w:r>
            <w:r>
              <w:rPr>
                <w:rFonts w:hint="eastAsia" w:ascii="仿宋_GB2312" w:hAnsi="仿宋" w:eastAsia="仿宋_GB2312" w:cs="仿宋_GB2312"/>
                <w:color w:val="auto"/>
                <w:kern w:val="0"/>
                <w:sz w:val="24"/>
                <w:szCs w:val="24"/>
              </w:rPr>
              <w:t>核心产品为：</w:t>
            </w:r>
            <w:r>
              <w:rPr>
                <w:rFonts w:hint="eastAsia" w:ascii="仿宋_GB2312" w:hAnsi="仿宋" w:eastAsia="仿宋_GB2312" w:cs="仿宋_GB2312"/>
                <w:color w:val="auto"/>
                <w:sz w:val="24"/>
                <w:szCs w:val="24"/>
                <w:u w:val="single"/>
                <w:lang w:val="en-US" w:eastAsia="zh-CN"/>
              </w:rPr>
              <w:t>/</w:t>
            </w:r>
            <w:r>
              <w:rPr>
                <w:rFonts w:hint="eastAsia" w:ascii="仿宋_GB2312" w:hAnsi="仿宋" w:eastAsia="仿宋_GB2312" w:cs="仿宋_GB2312"/>
                <w:color w:val="auto"/>
                <w:sz w:val="24"/>
                <w:szCs w:val="24"/>
              </w:rPr>
              <w:t>。</w:t>
            </w:r>
          </w:p>
          <w:p>
            <w:pPr>
              <w:spacing w:line="360" w:lineRule="auto"/>
              <w:rPr>
                <w:rFonts w:ascii="仿宋_GB2312" w:hAnsi="仿宋" w:eastAsia="仿宋_GB2312"/>
                <w:color w:val="auto"/>
                <w:sz w:val="24"/>
                <w:szCs w:val="24"/>
              </w:rPr>
            </w:pPr>
            <w:r>
              <w:rPr>
                <w:rFonts w:ascii="Wingdings" w:hAnsi="Wingdings" w:eastAsia="仿宋_GB2312" w:cs="Wingdings"/>
                <w:color w:val="auto"/>
                <w:kern w:val="0"/>
                <w:sz w:val="24"/>
                <w:szCs w:val="24"/>
              </w:rPr>
              <w:sym w:font="Wingdings" w:char="00A8"/>
            </w:r>
            <w:r>
              <w:rPr>
                <w:rFonts w:ascii="仿宋_GB2312" w:hAnsi="仿宋" w:eastAsia="仿宋_GB2312" w:cs="仿宋_GB2312"/>
                <w:color w:val="auto"/>
                <w:kern w:val="0"/>
                <w:sz w:val="24"/>
                <w:szCs w:val="24"/>
              </w:rPr>
              <w:t>B</w:t>
            </w:r>
            <w:r>
              <w:rPr>
                <w:rFonts w:hint="eastAsia" w:ascii="仿宋_GB2312" w:hAnsi="仿宋" w:eastAsia="仿宋_GB2312" w:cs="仿宋_GB2312"/>
                <w:color w:val="auto"/>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s="仿宋_GB2312"/>
                <w:color w:val="auto"/>
                <w:sz w:val="24"/>
                <w:szCs w:val="24"/>
              </w:rPr>
            </w:pPr>
            <w:r>
              <w:rPr>
                <w:rFonts w:ascii="仿宋_GB2312" w:hAnsi="仿宋" w:eastAsia="仿宋_GB2312" w:cs="仿宋_GB2312"/>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highlight w:val="none"/>
              </w:rPr>
            </w:pPr>
            <w:r>
              <w:rPr>
                <w:rFonts w:hint="eastAsia" w:ascii="仿宋_GB2312" w:hAnsi="仿宋" w:eastAsia="仿宋_GB2312" w:cs="仿宋_GB2312"/>
                <w:b/>
                <w:bCs/>
                <w:color w:val="auto"/>
                <w:sz w:val="24"/>
                <w:szCs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color w:val="auto"/>
                <w:highlight w:val="none"/>
              </w:rPr>
            </w:pPr>
            <w:r>
              <w:rPr>
                <w:rFonts w:hint="eastAsia" w:ascii="仿宋_GB2312" w:hAnsi="仿宋" w:eastAsia="仿宋_GB2312" w:cs="仿宋_GB2312"/>
                <w:color w:val="auto"/>
                <w:kern w:val="0"/>
                <w:sz w:val="24"/>
                <w:szCs w:val="24"/>
                <w:highlight w:val="none"/>
              </w:rPr>
              <w:t>（</w:t>
            </w:r>
            <w:r>
              <w:rPr>
                <w:rFonts w:ascii="仿宋_GB2312" w:hAnsi="仿宋" w:eastAsia="仿宋_GB2312" w:cs="仿宋_GB2312"/>
                <w:color w:val="auto"/>
                <w:kern w:val="0"/>
                <w:sz w:val="24"/>
                <w:szCs w:val="24"/>
                <w:highlight w:val="none"/>
              </w:rPr>
              <w:t>1</w:t>
            </w:r>
            <w:r>
              <w:rPr>
                <w:rFonts w:hint="eastAsia" w:ascii="仿宋_GB2312" w:hAnsi="仿宋" w:eastAsia="仿宋_GB2312" w:cs="仿宋_GB2312"/>
                <w:color w:val="auto"/>
                <w:kern w:val="0"/>
                <w:sz w:val="24"/>
                <w:szCs w:val="24"/>
                <w:highlight w:val="none"/>
              </w:rPr>
              <w:t>）标的：</w:t>
            </w:r>
            <w:r>
              <w:rPr>
                <w:rFonts w:hint="eastAsia" w:ascii="仿宋" w:hAnsi="仿宋" w:eastAsia="仿宋" w:cs="仿宋"/>
                <w:caps w:val="0"/>
                <w:spacing w:val="0"/>
                <w:kern w:val="0"/>
                <w:sz w:val="24"/>
                <w:szCs w:val="24"/>
                <w:lang w:val="en-US" w:eastAsia="zh-CN"/>
              </w:rPr>
              <w:t>玩具</w:t>
            </w:r>
            <w:r>
              <w:rPr>
                <w:rFonts w:hint="eastAsia" w:ascii="仿宋_GB2312" w:hAnsi="仿宋" w:eastAsia="仿宋_GB2312" w:cs="仿宋_GB2312"/>
                <w:color w:val="auto"/>
                <w:kern w:val="0"/>
                <w:sz w:val="24"/>
                <w:szCs w:val="24"/>
                <w:highlight w:val="none"/>
              </w:rPr>
              <w:t>，属于</w:t>
            </w:r>
            <w:r>
              <w:rPr>
                <w:rFonts w:hint="eastAsia" w:ascii="仿宋_GB2312" w:hAnsi="仿宋" w:eastAsia="仿宋_GB2312" w:cs="仿宋_GB2312"/>
                <w:color w:val="auto"/>
                <w:kern w:val="0"/>
                <w:sz w:val="24"/>
                <w:szCs w:val="24"/>
                <w:highlight w:val="none"/>
                <w:u w:val="single" w:color="auto"/>
                <w:lang w:val="en-US" w:eastAsia="zh-CN"/>
              </w:rPr>
              <w:t>工业</w:t>
            </w:r>
            <w:r>
              <w:rPr>
                <w:rFonts w:hint="eastAsia" w:ascii="仿宋_GB2312" w:hAnsi="仿宋" w:eastAsia="仿宋_GB2312" w:cs="仿宋_GB2312"/>
                <w:color w:val="auto"/>
                <w:kern w:val="0"/>
                <w:sz w:val="24"/>
                <w:szCs w:val="24"/>
                <w:highlight w:val="none"/>
                <w:lang w:eastAsia="zh-CN"/>
              </w:rPr>
              <w:t>，</w:t>
            </w:r>
            <w:r>
              <w:rPr>
                <w:rFonts w:hint="eastAsia" w:ascii="仿宋" w:hAnsi="仿宋" w:eastAsia="仿宋" w:cs="仿宋"/>
                <w:color w:val="auto"/>
                <w:kern w:val="0"/>
                <w:sz w:val="24"/>
                <w:highlight w:val="none"/>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s="仿宋_GB2312"/>
                <w:color w:val="auto"/>
                <w:sz w:val="24"/>
                <w:szCs w:val="24"/>
              </w:rPr>
            </w:pPr>
            <w:r>
              <w:rPr>
                <w:rFonts w:ascii="仿宋_GB2312" w:hAnsi="仿宋" w:eastAsia="仿宋_GB2312" w:cs="仿宋_GB2312"/>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color w:val="auto"/>
              </w:rPr>
            </w:pPr>
            <w:r>
              <w:rPr>
                <w:rFonts w:hint="eastAsia" w:ascii="仿宋_GB2312" w:hAnsi="仿宋" w:eastAsia="仿宋_GB2312" w:cs="仿宋_GB2312"/>
                <w:color w:val="auto"/>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_GB2312" w:hAnsi="仿宋" w:eastAsia="仿宋_GB2312"/>
                <w:color w:val="auto"/>
                <w:sz w:val="24"/>
                <w:szCs w:val="24"/>
              </w:rPr>
            </w:pPr>
          </w:p>
          <w:p>
            <w:pPr>
              <w:snapToGrid w:val="0"/>
              <w:spacing w:line="360" w:lineRule="auto"/>
              <w:jc w:val="center"/>
              <w:rPr>
                <w:rFonts w:ascii="仿宋_GB2312" w:hAnsi="仿宋" w:eastAsia="仿宋_GB2312" w:cs="仿宋_GB2312"/>
                <w:color w:val="auto"/>
                <w:sz w:val="24"/>
                <w:szCs w:val="24"/>
              </w:rPr>
            </w:pPr>
            <w:r>
              <w:rPr>
                <w:rFonts w:ascii="仿宋_GB2312" w:hAnsi="仿宋" w:eastAsia="仿宋_GB2312" w:cs="仿宋_GB2312"/>
                <w:color w:val="auto"/>
                <w:sz w:val="24"/>
                <w:szCs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color w:val="auto"/>
                <w:sz w:val="24"/>
                <w:szCs w:val="24"/>
              </w:rPr>
            </w:pPr>
            <w:r>
              <w:rPr>
                <w:rFonts w:hint="eastAsia" w:ascii="仿宋_GB2312" w:hAnsi="仿宋" w:eastAsia="仿宋_GB2312" w:cs="仿宋_GB2312"/>
                <w:snapToGrid w:val="0"/>
                <w:color w:val="auto"/>
                <w:kern w:val="28"/>
                <w:sz w:val="24"/>
                <w:szCs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29" w:type="dxa"/>
            <w:vMerge w:val="continue"/>
            <w:tcBorders>
              <w:left w:val="single" w:color="000000" w:sz="8" w:space="0"/>
              <w:right w:val="single" w:color="000000" w:sz="2" w:space="0"/>
            </w:tcBorders>
            <w:vAlign w:val="top"/>
          </w:tcPr>
          <w:p>
            <w:pPr>
              <w:spacing w:line="360" w:lineRule="auto"/>
              <w:ind w:firstLine="420" w:firstLineChars="200"/>
              <w:rPr>
                <w:color w:val="auto"/>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color w:val="auto"/>
                <w:kern w:val="28"/>
                <w:sz w:val="24"/>
                <w:szCs w:val="24"/>
              </w:rPr>
            </w:pPr>
            <w:r>
              <w:rPr>
                <w:rFonts w:hint="eastAsia" w:ascii="仿宋_GB2312" w:hAnsi="仿宋" w:eastAsia="仿宋_GB2312" w:cs="仿宋_GB2312"/>
                <w:snapToGrid w:val="0"/>
                <w:color w:val="auto"/>
                <w:kern w:val="28"/>
                <w:sz w:val="24"/>
                <w:szCs w:val="24"/>
              </w:rPr>
              <w:t>供应商中标后也可在“政采云”平台申请政采贷：操作路径：登录政采云平台</w:t>
            </w:r>
            <w:r>
              <w:rPr>
                <w:rFonts w:ascii="仿宋_GB2312" w:hAnsi="仿宋" w:eastAsia="仿宋_GB2312" w:cs="仿宋_GB2312"/>
                <w:snapToGrid w:val="0"/>
                <w:color w:val="auto"/>
                <w:kern w:val="28"/>
                <w:sz w:val="24"/>
                <w:szCs w:val="24"/>
              </w:rPr>
              <w:t xml:space="preserve"> - </w:t>
            </w:r>
            <w:r>
              <w:rPr>
                <w:rFonts w:hint="eastAsia" w:ascii="仿宋_GB2312" w:hAnsi="仿宋" w:eastAsia="仿宋_GB2312" w:cs="仿宋_GB2312"/>
                <w:snapToGrid w:val="0"/>
                <w:color w:val="auto"/>
                <w:kern w:val="28"/>
                <w:sz w:val="24"/>
                <w:szCs w:val="24"/>
              </w:rPr>
              <w:t>金融服务中心</w:t>
            </w:r>
            <w:r>
              <w:rPr>
                <w:rFonts w:ascii="仿宋_GB2312" w:hAnsi="仿宋" w:eastAsia="仿宋_GB2312" w:cs="仿宋_GB2312"/>
                <w:snapToGrid w:val="0"/>
                <w:color w:val="auto"/>
                <w:kern w:val="28"/>
                <w:sz w:val="24"/>
                <w:szCs w:val="24"/>
              </w:rPr>
              <w:t xml:space="preserve"> -</w:t>
            </w:r>
            <w:r>
              <w:rPr>
                <w:rFonts w:hint="eastAsia" w:ascii="仿宋_GB2312" w:hAnsi="仿宋" w:eastAsia="仿宋_GB2312" w:cs="仿宋_GB2312"/>
                <w:snapToGrid w:val="0"/>
                <w:color w:val="auto"/>
                <w:kern w:val="28"/>
                <w:sz w:val="24"/>
                <w:szCs w:val="24"/>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szCs w:val="24"/>
              </w:rPr>
            </w:pPr>
            <w:r>
              <w:rPr>
                <w:rFonts w:ascii="仿宋_GB2312" w:hAnsi="仿宋" w:eastAsia="仿宋_GB2312" w:cs="仿宋_GB2312"/>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bCs/>
                <w:color w:val="auto"/>
                <w:sz w:val="24"/>
                <w:szCs w:val="24"/>
              </w:rPr>
            </w:pPr>
            <w:r>
              <w:rPr>
                <w:rFonts w:hint="eastAsia" w:ascii="仿宋_GB2312" w:hAnsi="仿宋" w:eastAsia="仿宋_GB2312" w:cs="仿宋_GB2312"/>
                <w:b/>
                <w:bCs/>
                <w:color w:val="auto"/>
                <w:sz w:val="24"/>
                <w:szCs w:val="24"/>
              </w:rPr>
              <w:t>备份投标文件送达地点和签收人员</w:t>
            </w:r>
            <w:r>
              <w:rPr>
                <w:rFonts w:ascii="仿宋_GB2312" w:hAnsi="仿宋" w:eastAsia="仿宋_GB2312" w:cs="仿宋_GB2312"/>
                <w:b/>
                <w:bCs/>
                <w:color w:val="auto"/>
                <w:sz w:val="24"/>
                <w:szCs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_GB2312" w:hAnsi="仿宋" w:eastAsia="仿宋_GB2312" w:cs="Times New Roman"/>
                <w:color w:val="auto"/>
                <w:kern w:val="28"/>
                <w:sz w:val="24"/>
                <w:szCs w:val="24"/>
              </w:rPr>
            </w:pPr>
            <w:r>
              <w:rPr>
                <w:rFonts w:hint="eastAsia" w:ascii="仿宋_GB2312" w:hAnsi="仿宋" w:eastAsia="仿宋_GB2312" w:cs="仿宋_GB2312"/>
                <w:color w:val="auto"/>
                <w:kern w:val="28"/>
                <w:sz w:val="24"/>
                <w:szCs w:val="24"/>
              </w:rPr>
              <w:t>备份投标文件送达地点：</w:t>
            </w:r>
            <w:r>
              <w:rPr>
                <w:rFonts w:hint="eastAsia" w:ascii="仿宋_GB2312" w:hAnsi="仿宋" w:eastAsia="仿宋_GB2312" w:cs="仿宋_GB2312"/>
                <w:color w:val="auto"/>
                <w:sz w:val="24"/>
                <w:szCs w:val="24"/>
                <w:highlight w:val="none"/>
                <w:lang w:eastAsia="zh-CN"/>
              </w:rPr>
              <w:t>浙江省杭州市</w:t>
            </w:r>
            <w:r>
              <w:rPr>
                <w:rFonts w:hint="eastAsia" w:ascii="仿宋_GB2312" w:hAnsi="仿宋" w:eastAsia="仿宋_GB2312" w:cs="仿宋_GB2312"/>
                <w:color w:val="auto"/>
                <w:sz w:val="24"/>
                <w:szCs w:val="24"/>
                <w:highlight w:val="none"/>
                <w:lang w:val="en-US" w:eastAsia="zh-CN"/>
              </w:rPr>
              <w:t>余杭区莫干山路1418-78号红萌大厦9楼</w:t>
            </w:r>
            <w:r>
              <w:rPr>
                <w:rFonts w:hint="eastAsia" w:ascii="仿宋_GB2312" w:hAnsi="仿宋" w:eastAsia="仿宋_GB2312" w:cs="仿宋_GB2312"/>
                <w:color w:val="auto"/>
                <w:kern w:val="28"/>
                <w:sz w:val="24"/>
                <w:szCs w:val="24"/>
                <w:highlight w:val="none"/>
              </w:rPr>
              <w:t>；备份投标文件签收人员联系电话：15858227281</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b/>
                <w:bCs/>
                <w:color w:val="auto"/>
                <w:sz w:val="24"/>
                <w:szCs w:val="24"/>
                <w:highlight w:val="none"/>
              </w:rPr>
              <w:t>采购人、采</w:t>
            </w:r>
            <w:r>
              <w:rPr>
                <w:rFonts w:hint="eastAsia" w:ascii="仿宋_GB2312" w:hAnsi="仿宋" w:eastAsia="仿宋_GB2312" w:cs="仿宋_GB2312"/>
                <w:b/>
                <w:bCs/>
                <w:color w:val="auto"/>
                <w:sz w:val="24"/>
                <w:szCs w:val="24"/>
              </w:rPr>
              <w:t>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szCs w:val="24"/>
              </w:rPr>
            </w:pPr>
            <w:r>
              <w:rPr>
                <w:rFonts w:ascii="仿宋_GB2312" w:hAnsi="仿宋" w:eastAsia="仿宋_GB2312" w:cs="仿宋_GB2312"/>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szCs w:val="24"/>
              </w:rPr>
            </w:pPr>
            <w:r>
              <w:rPr>
                <w:rFonts w:hint="eastAsia" w:ascii="仿宋_GB2312" w:hAnsi="仿宋" w:eastAsia="仿宋_GB2312" w:cs="仿宋_GB2312"/>
                <w:snapToGrid w:val="0"/>
                <w:color w:val="auto"/>
                <w:kern w:val="28"/>
                <w:sz w:val="24"/>
                <w:szCs w:val="24"/>
              </w:rPr>
              <w:t>无</w:t>
            </w:r>
            <w:r>
              <w:rPr>
                <w:rFonts w:hint="eastAsia" w:ascii="仿宋_GB2312" w:hAnsi="仿宋" w:eastAsia="仿宋_GB2312" w:cs="仿宋_GB2312"/>
                <w:b/>
                <w:bCs/>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szCs w:val="24"/>
              </w:rPr>
            </w:pPr>
            <w:r>
              <w:rPr>
                <w:rFonts w:ascii="仿宋_GB2312" w:hAnsi="仿宋" w:eastAsia="仿宋_GB2312" w:cs="仿宋_GB2312"/>
                <w:color w:val="auto"/>
                <w:sz w:val="24"/>
                <w:szCs w:val="24"/>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pStyle w:val="86"/>
              <w:snapToGrid w:val="0"/>
              <w:spacing w:line="360" w:lineRule="exact"/>
              <w:ind w:firstLine="0" w:firstLineChars="0"/>
              <w:rPr>
                <w:rFonts w:ascii="仿宋" w:hAnsi="仿宋" w:eastAsia="仿宋"/>
                <w:color w:val="auto"/>
                <w:highlight w:val="none"/>
              </w:rPr>
            </w:pPr>
            <w:r>
              <w:rPr>
                <w:rFonts w:hint="eastAsia" w:ascii="仿宋" w:hAnsi="仿宋" w:eastAsia="仿宋" w:cs="仿宋"/>
                <w:b/>
                <w:bCs/>
                <w:color w:val="auto"/>
              </w:rPr>
              <w:t>招标服务费：</w:t>
            </w:r>
            <w:r>
              <w:rPr>
                <w:rFonts w:hint="eastAsia" w:ascii="仿宋" w:hAnsi="仿宋" w:eastAsia="仿宋" w:cs="仿宋"/>
                <w:color w:val="auto"/>
                <w:highlight w:val="none"/>
              </w:rPr>
              <w:t>中标人在领取中标通知书前需向招标代理机构支付人民币</w:t>
            </w:r>
            <w:r>
              <w:rPr>
                <w:rFonts w:hint="eastAsia" w:ascii="仿宋" w:hAnsi="仿宋" w:eastAsia="仿宋" w:cs="仿宋"/>
                <w:color w:val="auto"/>
                <w:highlight w:val="none"/>
                <w:lang w:val="en-US" w:eastAsia="zh-CN"/>
              </w:rPr>
              <w:t xml:space="preserve">      标项一24426</w:t>
            </w:r>
            <w:r>
              <w:rPr>
                <w:rFonts w:hint="eastAsia" w:ascii="仿宋" w:hAnsi="仿宋" w:eastAsia="仿宋" w:cs="仿宋"/>
                <w:color w:val="auto"/>
                <w:highlight w:val="none"/>
              </w:rPr>
              <w:t>元</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标项二22338</w:t>
            </w:r>
            <w:r>
              <w:rPr>
                <w:rFonts w:hint="eastAsia" w:ascii="仿宋" w:hAnsi="仿宋" w:eastAsia="仿宋" w:cs="仿宋"/>
                <w:color w:val="auto"/>
                <w:highlight w:val="none"/>
              </w:rPr>
              <w:t>元</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标项三20331</w:t>
            </w:r>
            <w:r>
              <w:rPr>
                <w:rFonts w:hint="eastAsia" w:ascii="仿宋" w:hAnsi="仿宋" w:eastAsia="仿宋" w:cs="仿宋"/>
                <w:color w:val="auto"/>
                <w:highlight w:val="none"/>
              </w:rPr>
              <w:t>元</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标项四23203</w:t>
            </w:r>
            <w:r>
              <w:rPr>
                <w:rFonts w:hint="eastAsia" w:ascii="仿宋" w:hAnsi="仿宋" w:eastAsia="仿宋" w:cs="仿宋"/>
                <w:color w:val="auto"/>
                <w:highlight w:val="none"/>
              </w:rPr>
              <w:t>元</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标项五22453</w:t>
            </w:r>
            <w:r>
              <w:rPr>
                <w:rFonts w:hint="eastAsia" w:ascii="仿宋" w:hAnsi="仿宋" w:eastAsia="仿宋" w:cs="仿宋"/>
                <w:color w:val="auto"/>
                <w:highlight w:val="none"/>
              </w:rPr>
              <w:t>元招标代理服务费，费用包含在总报价中，不单独列项报价。</w:t>
            </w:r>
          </w:p>
          <w:p>
            <w:pPr>
              <w:pStyle w:val="86"/>
              <w:snapToGrid w:val="0"/>
              <w:spacing w:line="360" w:lineRule="exact"/>
              <w:ind w:firstLine="0" w:firstLineChars="0"/>
              <w:rPr>
                <w:rFonts w:hint="default" w:ascii="仿宋" w:hAnsi="仿宋" w:eastAsia="仿宋" w:cs="仿宋"/>
                <w:color w:val="auto"/>
                <w:highlight w:val="none"/>
                <w:lang w:val="en-US"/>
              </w:rPr>
            </w:pPr>
            <w:r>
              <w:rPr>
                <w:rFonts w:hint="eastAsia" w:ascii="仿宋" w:hAnsi="仿宋" w:eastAsia="仿宋" w:cs="仿宋"/>
                <w:color w:val="auto"/>
                <w:highlight w:val="none"/>
              </w:rPr>
              <w:t>中标服务费的交纳方式：以转帐或支票的形式支付，开户名：</w:t>
            </w:r>
            <w:r>
              <w:rPr>
                <w:rFonts w:hint="eastAsia" w:ascii="仿宋" w:hAnsi="仿宋" w:eastAsia="仿宋" w:cs="仿宋"/>
                <w:color w:val="auto"/>
                <w:highlight w:val="none"/>
                <w:lang w:eastAsia="zh-CN"/>
              </w:rPr>
              <w:t>浙江宏诚工程咨询管理有限公司</w:t>
            </w:r>
            <w:r>
              <w:rPr>
                <w:rFonts w:hint="eastAsia" w:ascii="仿宋" w:hAnsi="仿宋" w:eastAsia="仿宋" w:cs="仿宋"/>
                <w:color w:val="auto"/>
                <w:highlight w:val="none"/>
              </w:rPr>
              <w:t>；开户行名称：开户行名称：</w:t>
            </w:r>
            <w:r>
              <w:rPr>
                <w:rFonts w:hint="eastAsia" w:ascii="仿宋" w:hAnsi="仿宋" w:eastAsia="仿宋" w:cs="仿宋"/>
                <w:color w:val="auto"/>
                <w:highlight w:val="none"/>
                <w:lang w:val="en-US" w:eastAsia="zh-CN"/>
              </w:rPr>
              <w:t>余杭农村商业银行仁和支行</w:t>
            </w:r>
          </w:p>
          <w:p>
            <w:pPr>
              <w:pStyle w:val="86"/>
              <w:snapToGrid w:val="0"/>
              <w:spacing w:line="360" w:lineRule="exact"/>
              <w:ind w:firstLine="0" w:firstLineChars="0"/>
              <w:rPr>
                <w:rFonts w:hint="eastAsia" w:ascii="仿宋" w:hAnsi="仿宋" w:eastAsia="仿宋" w:cs="仿宋"/>
                <w:color w:val="auto"/>
                <w:highlight w:val="none"/>
                <w:lang w:eastAsia="zh-CN"/>
              </w:rPr>
            </w:pPr>
            <w:r>
              <w:rPr>
                <w:rFonts w:hint="eastAsia" w:ascii="仿宋" w:hAnsi="仿宋" w:eastAsia="仿宋" w:cs="仿宋"/>
                <w:color w:val="auto"/>
                <w:highlight w:val="none"/>
              </w:rPr>
              <w:t>帐号：</w:t>
            </w:r>
            <w:r>
              <w:rPr>
                <w:rFonts w:hint="eastAsia" w:ascii="仿宋" w:hAnsi="仿宋" w:eastAsia="仿宋" w:cs="仿宋"/>
                <w:color w:val="auto"/>
                <w:highlight w:val="none"/>
                <w:lang w:val="en-US" w:eastAsia="zh-CN"/>
              </w:rPr>
              <w:t xml:space="preserve">201000132047444 </w:t>
            </w:r>
          </w:p>
          <w:p>
            <w:pPr>
              <w:spacing w:line="360" w:lineRule="auto"/>
              <w:rPr>
                <w:rFonts w:ascii="仿宋_GB2312" w:hAnsi="仿宋" w:eastAsia="仿宋_GB2312"/>
                <w:snapToGrid w:val="0"/>
                <w:color w:val="auto"/>
                <w:kern w:val="28"/>
                <w:sz w:val="24"/>
                <w:szCs w:val="24"/>
              </w:rPr>
            </w:pPr>
            <w:r>
              <w:rPr>
                <w:rFonts w:hint="eastAsia" w:ascii="仿宋" w:hAnsi="仿宋" w:eastAsia="仿宋" w:cs="仿宋"/>
                <w:color w:val="auto"/>
              </w:rPr>
              <w:t>中标单位需在领取中标通知书时缴纳中标服务费，缴纳时注明招标编号。</w:t>
            </w:r>
          </w:p>
        </w:tc>
      </w:tr>
    </w:tbl>
    <w:p>
      <w:pPr>
        <w:snapToGrid w:val="0"/>
        <w:spacing w:line="360" w:lineRule="auto"/>
        <w:jc w:val="center"/>
        <w:rPr>
          <w:rFonts w:ascii="仿宋" w:hAnsi="仿宋" w:eastAsia="仿宋"/>
          <w:b/>
          <w:bCs/>
          <w:color w:val="auto"/>
          <w:sz w:val="32"/>
          <w:szCs w:val="32"/>
        </w:rPr>
      </w:pPr>
    </w:p>
    <w:bookmarkEnd w:id="9"/>
    <w:p>
      <w:pPr>
        <w:adjustRightInd/>
        <w:spacing w:line="360" w:lineRule="auto"/>
        <w:ind w:firstLine="3845" w:firstLineChars="1197"/>
        <w:outlineLvl w:val="0"/>
        <w:rPr>
          <w:rFonts w:ascii="仿宋_GB2312" w:hAnsi="仿宋" w:eastAsia="仿宋_GB2312"/>
          <w:b/>
          <w:bCs/>
          <w:color w:val="auto"/>
          <w:sz w:val="32"/>
          <w:szCs w:val="32"/>
        </w:rPr>
      </w:pPr>
      <w:bookmarkStart w:id="10" w:name="第三部分"/>
      <w:bookmarkStart w:id="11" w:name="_Toc164416483"/>
    </w:p>
    <w:p>
      <w:pPr>
        <w:adjustRightInd/>
        <w:spacing w:line="360" w:lineRule="auto"/>
        <w:ind w:firstLine="3845" w:firstLineChars="1197"/>
        <w:outlineLvl w:val="0"/>
        <w:rPr>
          <w:rFonts w:ascii="仿宋_GB2312" w:hAnsi="仿宋" w:eastAsia="仿宋_GB2312"/>
          <w:b/>
          <w:bCs/>
          <w:color w:val="auto"/>
          <w:sz w:val="32"/>
          <w:szCs w:val="32"/>
        </w:rPr>
      </w:pPr>
      <w:r>
        <w:rPr>
          <w:rFonts w:hint="eastAsia" w:ascii="仿宋_GB2312" w:hAnsi="仿宋" w:eastAsia="仿宋_GB2312" w:cs="仿宋_GB2312"/>
          <w:b/>
          <w:bCs/>
          <w:color w:val="auto"/>
          <w:sz w:val="32"/>
          <w:szCs w:val="32"/>
        </w:rPr>
        <w:t>一、总则</w:t>
      </w:r>
    </w:p>
    <w:p>
      <w:pPr>
        <w:snapToGrid w:val="0"/>
        <w:spacing w:line="360" w:lineRule="auto"/>
        <w:ind w:firstLine="361" w:firstLineChars="150"/>
        <w:jc w:val="left"/>
        <w:outlineLvl w:val="1"/>
        <w:rPr>
          <w:rFonts w:ascii="仿宋_GB2312" w:hAnsi="仿宋" w:eastAsia="仿宋_GB2312"/>
          <w:b/>
          <w:bCs/>
          <w:color w:val="auto"/>
          <w:sz w:val="24"/>
          <w:szCs w:val="24"/>
        </w:rPr>
      </w:pPr>
      <w:r>
        <w:rPr>
          <w:rFonts w:ascii="仿宋_GB2312" w:hAnsi="仿宋" w:eastAsia="仿宋_GB2312" w:cs="仿宋_GB2312"/>
          <w:b/>
          <w:bCs/>
          <w:color w:val="auto"/>
          <w:sz w:val="24"/>
          <w:szCs w:val="24"/>
        </w:rPr>
        <w:t xml:space="preserve">1. </w:t>
      </w:r>
      <w:r>
        <w:rPr>
          <w:rFonts w:hint="eastAsia" w:ascii="仿宋_GB2312" w:hAnsi="仿宋" w:eastAsia="仿宋_GB2312" w:cs="仿宋_GB2312"/>
          <w:b/>
          <w:bCs/>
          <w:color w:val="auto"/>
          <w:sz w:val="24"/>
          <w:szCs w:val="24"/>
        </w:rPr>
        <w:t>适用范围</w:t>
      </w:r>
    </w:p>
    <w:p>
      <w:pPr>
        <w:snapToGrid w:val="0"/>
        <w:spacing w:line="360" w:lineRule="auto"/>
        <w:ind w:firstLine="480" w:firstLineChars="200"/>
        <w:jc w:val="left"/>
        <w:rPr>
          <w:rFonts w:ascii="仿宋_GB2312" w:hAnsi="仿宋" w:eastAsia="仿宋_GB2312"/>
          <w:color w:val="auto"/>
          <w:sz w:val="24"/>
          <w:szCs w:val="24"/>
        </w:rPr>
      </w:pPr>
      <w:r>
        <w:rPr>
          <w:rFonts w:hint="eastAsia" w:ascii="仿宋_GB2312" w:hAnsi="仿宋" w:eastAsia="仿宋_GB2312" w:cs="仿宋_GB2312"/>
          <w:color w:val="auto"/>
          <w:sz w:val="24"/>
          <w:szCs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b/>
          <w:bCs/>
          <w:color w:val="auto"/>
          <w:sz w:val="24"/>
          <w:szCs w:val="24"/>
        </w:rPr>
      </w:pPr>
      <w:r>
        <w:rPr>
          <w:rFonts w:ascii="仿宋_GB2312" w:hAnsi="仿宋" w:eastAsia="仿宋_GB2312" w:cs="仿宋_GB2312"/>
          <w:b/>
          <w:bCs/>
          <w:color w:val="auto"/>
          <w:sz w:val="24"/>
          <w:szCs w:val="24"/>
        </w:rPr>
        <w:t xml:space="preserve">   2.</w:t>
      </w:r>
      <w:r>
        <w:rPr>
          <w:rFonts w:hint="eastAsia" w:ascii="仿宋_GB2312" w:hAnsi="仿宋" w:eastAsia="仿宋_GB2312" w:cs="仿宋_GB2312"/>
          <w:b/>
          <w:bCs/>
          <w:color w:val="auto"/>
          <w:sz w:val="24"/>
          <w:szCs w:val="24"/>
        </w:rPr>
        <w:t>定义</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 xml:space="preserve">2.1 </w:t>
      </w:r>
      <w:r>
        <w:rPr>
          <w:rFonts w:hint="eastAsia" w:ascii="仿宋_GB2312" w:hAnsi="仿宋" w:eastAsia="仿宋_GB2312" w:cs="仿宋_GB2312"/>
          <w:color w:val="auto"/>
          <w:sz w:val="24"/>
          <w:szCs w:val="24"/>
        </w:rPr>
        <w:t>“采购人”系指招标公告中载明的本项目的采购人。</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 xml:space="preserve">2.2 </w:t>
      </w:r>
      <w:r>
        <w:rPr>
          <w:rFonts w:hint="eastAsia" w:ascii="仿宋_GB2312" w:hAnsi="仿宋" w:eastAsia="仿宋_GB2312" w:cs="仿宋_GB2312"/>
          <w:color w:val="auto"/>
          <w:sz w:val="24"/>
          <w:szCs w:val="24"/>
        </w:rPr>
        <w:t>“采购机构”系指招标公告中载明的本项目的采购机构。</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 xml:space="preserve">2.3 </w:t>
      </w:r>
      <w:r>
        <w:rPr>
          <w:rFonts w:hint="eastAsia" w:ascii="仿宋_GB2312" w:hAnsi="仿宋" w:eastAsia="仿宋_GB2312" w:cs="仿宋_GB2312"/>
          <w:color w:val="auto"/>
          <w:sz w:val="24"/>
          <w:szCs w:val="24"/>
        </w:rPr>
        <w:t>“投标人”系指是指响应招标、参加投标竞争的法人、其他组织或者自然人。</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 xml:space="preserve">2.4 </w:t>
      </w:r>
      <w:r>
        <w:rPr>
          <w:rFonts w:hint="eastAsia" w:ascii="仿宋_GB2312" w:hAnsi="仿宋" w:eastAsia="仿宋_GB2312" w:cs="仿宋_GB2312"/>
          <w:color w:val="auto"/>
          <w:sz w:val="24"/>
          <w:szCs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2.5</w:t>
      </w:r>
      <w:r>
        <w:rPr>
          <w:rFonts w:hint="eastAsia" w:ascii="仿宋_GB2312" w:hAnsi="仿宋" w:eastAsia="仿宋_GB2312" w:cs="仿宋_GB2312"/>
          <w:color w:val="auto"/>
          <w:sz w:val="24"/>
          <w:szCs w:val="24"/>
        </w:rPr>
        <w:t>“电子签名”系指数据电文中以电子形式所含、所附用于识别签名人身份并表明签名人认可其中内容的数据；</w:t>
      </w:r>
      <w:r>
        <w:rPr>
          <w:rFonts w:hint="eastAsia" w:ascii="仿宋" w:hAnsi="仿宋" w:eastAsia="仿宋" w:cs="仿宋"/>
          <w:color w:val="auto"/>
          <w:sz w:val="24"/>
          <w:szCs w:val="24"/>
        </w:rPr>
        <w:t>“公章”系指单位法定名称章。因特殊原因需要使用冠以法定名称的业务专用章的，投标时须提供《业务专用章使用说明函》（附件</w:t>
      </w:r>
      <w:r>
        <w:rPr>
          <w:rFonts w:ascii="仿宋" w:hAnsi="仿宋" w:eastAsia="仿宋" w:cs="仿宋"/>
          <w:color w:val="auto"/>
          <w:sz w:val="24"/>
          <w:szCs w:val="24"/>
        </w:rPr>
        <w:t>4</w:t>
      </w:r>
      <w:r>
        <w:rPr>
          <w:rFonts w:hint="eastAsia" w:ascii="仿宋" w:hAnsi="仿宋" w:eastAsia="仿宋" w:cs="仿宋"/>
          <w:color w:val="auto"/>
          <w:sz w:val="24"/>
          <w:szCs w:val="24"/>
        </w:rPr>
        <w:t>）</w:t>
      </w:r>
      <w:r>
        <w:rPr>
          <w:rFonts w:hint="eastAsia" w:ascii="仿宋_GB2312" w:hAnsi="仿宋" w:eastAsia="仿宋_GB2312" w:cs="仿宋_GB2312"/>
          <w:color w:val="auto"/>
          <w:sz w:val="24"/>
          <w:szCs w:val="24"/>
        </w:rPr>
        <w:t>。</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2.6</w:t>
      </w:r>
      <w:r>
        <w:rPr>
          <w:rFonts w:hint="eastAsia" w:ascii="仿宋_GB2312" w:hAnsi="仿宋" w:eastAsia="仿宋_GB2312" w:cs="仿宋_GB2312"/>
          <w:color w:val="auto"/>
          <w:sz w:val="24"/>
          <w:szCs w:val="24"/>
        </w:rPr>
        <w:t>“电子交易平台”是指本项目政府采购活动所依托的政府采购云平台（</w:t>
      </w:r>
      <w:r>
        <w:rPr>
          <w:rFonts w:ascii="仿宋_GB2312" w:hAnsi="仿宋" w:eastAsia="仿宋_GB2312" w:cs="仿宋_GB2312"/>
          <w:color w:val="auto"/>
          <w:sz w:val="24"/>
          <w:szCs w:val="24"/>
        </w:rPr>
        <w:t>https://www.zcygov.cn/</w:t>
      </w:r>
      <w:r>
        <w:rPr>
          <w:rFonts w:hint="eastAsia" w:ascii="仿宋_GB2312" w:hAnsi="仿宋" w:eastAsia="仿宋_GB2312" w:cs="仿宋_GB2312"/>
          <w:color w:val="auto"/>
          <w:sz w:val="24"/>
          <w:szCs w:val="24"/>
        </w:rPr>
        <w:t>）。</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 xml:space="preserve">2.7 </w:t>
      </w: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系指实质性要求条款，“★”系产品采购项目中单一产品或核心产品，“</w:t>
      </w:r>
      <w:r>
        <w:rPr>
          <w:rFonts w:ascii="Wingdings" w:hAnsi="Wingdings" w:eastAsia="仿宋_GB2312" w:cs="Wingdings"/>
          <w:color w:val="auto"/>
          <w:kern w:val="0"/>
          <w:sz w:val="24"/>
          <w:szCs w:val="24"/>
        </w:rPr>
        <w:t></w:t>
      </w: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系指适用本项目的要求，“</w:t>
      </w:r>
      <w:r>
        <w:rPr>
          <w:rFonts w:hint="eastAsia" w:ascii="Wingdings" w:hAnsi="Wingdings" w:eastAsia="仿宋_GB2312"/>
          <w:color w:val="auto"/>
          <w:kern w:val="0"/>
          <w:sz w:val="24"/>
          <w:szCs w:val="24"/>
        </w:rPr>
        <w:sym w:font="Wingdings" w:char="F0A8"/>
      </w: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系指不适用本项目的要求。</w:t>
      </w:r>
    </w:p>
    <w:p>
      <w:pPr>
        <w:spacing w:line="360" w:lineRule="auto"/>
        <w:ind w:firstLine="241" w:firstLineChars="100"/>
        <w:rPr>
          <w:rFonts w:ascii="仿宋_GB2312" w:hAnsi="仿宋" w:eastAsia="仿宋_GB2312"/>
          <w:b/>
          <w:bCs/>
          <w:color w:val="auto"/>
          <w:sz w:val="24"/>
          <w:szCs w:val="24"/>
        </w:rPr>
      </w:pPr>
      <w:r>
        <w:rPr>
          <w:rFonts w:ascii="仿宋_GB2312" w:hAnsi="仿宋" w:eastAsia="仿宋_GB2312" w:cs="仿宋_GB2312"/>
          <w:b/>
          <w:bCs/>
          <w:color w:val="auto"/>
          <w:sz w:val="24"/>
          <w:szCs w:val="24"/>
        </w:rPr>
        <w:t>3.</w:t>
      </w:r>
      <w:r>
        <w:rPr>
          <w:rFonts w:ascii="仿宋_GB2312" w:hAnsi="仿宋" w:eastAsia="仿宋_GB2312" w:cs="仿宋_GB2312"/>
          <w:color w:val="auto"/>
        </w:rPr>
        <w:t xml:space="preserve"> </w:t>
      </w:r>
      <w:r>
        <w:rPr>
          <w:rFonts w:hint="eastAsia" w:ascii="仿宋_GB2312" w:hAnsi="仿宋" w:eastAsia="仿宋_GB2312" w:cs="仿宋_GB2312"/>
          <w:b/>
          <w:bCs/>
          <w:color w:val="auto"/>
          <w:sz w:val="24"/>
          <w:szCs w:val="24"/>
        </w:rPr>
        <w:t>采购项目需要落实的政府采购政策</w:t>
      </w:r>
    </w:p>
    <w:p>
      <w:pPr>
        <w:spacing w:line="360" w:lineRule="auto"/>
        <w:ind w:firstLine="240" w:firstLineChars="100"/>
        <w:rPr>
          <w:rFonts w:ascii="仿宋_GB2312" w:hAnsi="仿宋" w:eastAsia="仿宋_GB2312"/>
          <w:color w:val="auto"/>
          <w:sz w:val="24"/>
          <w:szCs w:val="24"/>
        </w:rPr>
      </w:pPr>
      <w:r>
        <w:rPr>
          <w:rFonts w:ascii="仿宋_GB2312" w:hAnsi="仿宋" w:eastAsia="仿宋_GB2312" w:cs="仿宋_GB2312"/>
          <w:color w:val="auto"/>
          <w:sz w:val="24"/>
          <w:szCs w:val="24"/>
        </w:rPr>
        <w:t xml:space="preserve">3.1 </w:t>
      </w:r>
      <w:r>
        <w:rPr>
          <w:rFonts w:hint="eastAsia" w:ascii="仿宋_GB2312" w:hAnsi="仿宋" w:eastAsia="仿宋_GB2312" w:cs="仿宋_GB2312"/>
          <w:color w:val="auto"/>
          <w:sz w:val="24"/>
          <w:szCs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szCs w:val="24"/>
        </w:rPr>
      </w:pPr>
      <w:r>
        <w:rPr>
          <w:rFonts w:ascii="仿宋_GB2312" w:hAnsi="仿宋" w:eastAsia="仿宋_GB2312" w:cs="仿宋_GB2312"/>
          <w:color w:val="auto"/>
          <w:sz w:val="24"/>
          <w:szCs w:val="24"/>
        </w:rPr>
        <w:t xml:space="preserve">3.2 </w:t>
      </w:r>
      <w:r>
        <w:rPr>
          <w:rFonts w:hint="eastAsia" w:ascii="仿宋_GB2312" w:hAnsi="仿宋" w:eastAsia="仿宋_GB2312" w:cs="仿宋_GB2312"/>
          <w:color w:val="auto"/>
          <w:sz w:val="24"/>
          <w:szCs w:val="24"/>
        </w:rPr>
        <w:t>支持绿色发展</w:t>
      </w:r>
    </w:p>
    <w:p>
      <w:pPr>
        <w:spacing w:line="360" w:lineRule="auto"/>
        <w:ind w:firstLine="480" w:firstLineChars="200"/>
        <w:rPr>
          <w:rFonts w:ascii="仿宋_GB2312" w:hAnsi="仿宋" w:eastAsia="仿宋_GB2312"/>
          <w:b/>
          <w:bCs/>
          <w:color w:val="auto"/>
          <w:sz w:val="24"/>
          <w:szCs w:val="24"/>
        </w:rPr>
      </w:pPr>
      <w:r>
        <w:rPr>
          <w:rFonts w:ascii="仿宋_GB2312" w:hAnsi="仿宋" w:eastAsia="仿宋_GB2312" w:cs="仿宋_GB2312"/>
          <w:color w:val="auto"/>
          <w:sz w:val="24"/>
          <w:szCs w:val="24"/>
        </w:rPr>
        <w:t>3.2.1</w:t>
      </w:r>
      <w:r>
        <w:rPr>
          <w:rFonts w:hint="eastAsia" w:ascii="仿宋_GB2312" w:hAnsi="仿宋" w:eastAsia="仿宋_GB2312" w:cs="仿宋_GB2312"/>
          <w:color w:val="auto"/>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cs="仿宋_GB2312"/>
          <w:b/>
          <w:bCs/>
          <w:color w:val="auto"/>
          <w:sz w:val="24"/>
          <w:szCs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szCs w:val="24"/>
        </w:rPr>
      </w:pPr>
      <w:r>
        <w:rPr>
          <w:rFonts w:ascii="仿宋_GB2312" w:hAnsi="仿宋" w:eastAsia="仿宋_GB2312" w:cs="仿宋_GB2312"/>
          <w:color w:val="auto"/>
          <w:sz w:val="24"/>
          <w:szCs w:val="24"/>
        </w:rPr>
        <w:t xml:space="preserve">3.2.2 </w:t>
      </w:r>
      <w:r>
        <w:rPr>
          <w:rFonts w:hint="eastAsia" w:ascii="仿宋_GB2312" w:hAnsi="仿宋" w:eastAsia="仿宋_GB2312" w:cs="仿宋_GB2312"/>
          <w:color w:val="auto"/>
          <w:sz w:val="24"/>
          <w:szCs w:val="24"/>
        </w:rPr>
        <w:t>修缮、装修类项目采购建材的，采购人应将绿色建筑和绿色建材性能、指标等作为实质性条件纳入招标文件和合同。</w:t>
      </w:r>
    </w:p>
    <w:p>
      <w:pPr>
        <w:spacing w:line="360" w:lineRule="auto"/>
        <w:ind w:firstLine="480" w:firstLineChars="200"/>
        <w:rPr>
          <w:color w:val="auto"/>
          <w:sz w:val="24"/>
          <w:szCs w:val="24"/>
        </w:rPr>
      </w:pPr>
      <w:r>
        <w:rPr>
          <w:rFonts w:ascii="仿宋_GB2312" w:hAnsi="仿宋" w:eastAsia="仿宋_GB2312" w:cs="仿宋_GB2312"/>
          <w:color w:val="auto"/>
          <w:sz w:val="24"/>
          <w:szCs w:val="24"/>
        </w:rPr>
        <w:t>3.2.3</w:t>
      </w:r>
      <w:r>
        <w:rPr>
          <w:rFonts w:hint="eastAsia" w:ascii="仿宋_GB2312" w:hAnsi="仿宋" w:eastAsia="仿宋_GB2312" w:cs="仿宋_GB2312"/>
          <w:color w:val="auto"/>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szCs w:val="24"/>
        </w:rPr>
      </w:pPr>
      <w:r>
        <w:rPr>
          <w:rFonts w:ascii="仿宋_GB2312" w:hAnsi="仿宋" w:eastAsia="仿宋_GB2312" w:cs="仿宋_GB2312"/>
          <w:color w:val="auto"/>
          <w:sz w:val="24"/>
          <w:szCs w:val="24"/>
        </w:rPr>
        <w:t>3.3</w:t>
      </w:r>
      <w:r>
        <w:rPr>
          <w:rFonts w:hint="eastAsia" w:ascii="仿宋_GB2312" w:hAnsi="仿宋" w:eastAsia="仿宋_GB2312" w:cs="仿宋_GB2312"/>
          <w:color w:val="auto"/>
          <w:sz w:val="24"/>
          <w:szCs w:val="24"/>
        </w:rPr>
        <w:t>支持中小企业发展</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3.3.1</w:t>
      </w:r>
      <w:r>
        <w:rPr>
          <w:rFonts w:hint="eastAsia" w:ascii="仿宋_GB2312" w:hAnsi="仿宋" w:eastAsia="仿宋_GB2312" w:cs="仿宋_GB2312"/>
          <w:color w:val="auto"/>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szCs w:val="24"/>
        </w:rPr>
      </w:pPr>
      <w:r>
        <w:rPr>
          <w:rFonts w:hint="eastAsia" w:ascii="仿宋_GB2312" w:hAnsi="仿宋" w:eastAsia="仿宋_GB2312" w:cs="仿宋_GB2312"/>
          <w:color w:val="auto"/>
          <w:sz w:val="24"/>
          <w:szCs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olor w:val="auto"/>
          <w:kern w:val="0"/>
          <w:sz w:val="24"/>
          <w:szCs w:val="24"/>
        </w:rPr>
      </w:pPr>
      <w:r>
        <w:rPr>
          <w:rFonts w:ascii="仿宋_GB2312" w:eastAsia="仿宋_GB2312" w:cs="仿宋_GB2312"/>
          <w:color w:val="auto"/>
          <w:sz w:val="24"/>
          <w:szCs w:val="24"/>
        </w:rPr>
        <w:t>3.3.2</w:t>
      </w:r>
      <w:r>
        <w:rPr>
          <w:rFonts w:hint="eastAsia" w:ascii="仿宋_GB2312" w:hAnsi="宋体" w:eastAsia="仿宋_GB2312" w:cs="仿宋_GB2312"/>
          <w:color w:val="auto"/>
          <w:kern w:val="0"/>
          <w:sz w:val="24"/>
          <w:szCs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olor w:val="auto"/>
          <w:kern w:val="0"/>
          <w:sz w:val="24"/>
          <w:szCs w:val="24"/>
        </w:rPr>
      </w:pPr>
      <w:r>
        <w:rPr>
          <w:rFonts w:ascii="仿宋_GB2312" w:hAnsi="宋体" w:eastAsia="仿宋_GB2312" w:cs="仿宋_GB2312"/>
          <w:color w:val="auto"/>
          <w:kern w:val="0"/>
          <w:sz w:val="24"/>
          <w:szCs w:val="24"/>
        </w:rPr>
        <w:t>3.3.2.1</w:t>
      </w:r>
      <w:r>
        <w:rPr>
          <w:rFonts w:hint="eastAsia" w:ascii="仿宋_GB2312" w:hAnsi="宋体" w:eastAsia="仿宋_GB2312" w:cs="仿宋_GB2312"/>
          <w:color w:val="auto"/>
          <w:kern w:val="0"/>
          <w:sz w:val="24"/>
          <w:szCs w:val="24"/>
        </w:rPr>
        <w:t>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olor w:val="auto"/>
          <w:kern w:val="0"/>
          <w:sz w:val="24"/>
          <w:szCs w:val="24"/>
        </w:rPr>
      </w:pPr>
      <w:r>
        <w:rPr>
          <w:rFonts w:ascii="仿宋_GB2312" w:hAnsi="宋体" w:eastAsia="仿宋_GB2312" w:cs="仿宋_GB2312"/>
          <w:color w:val="auto"/>
          <w:kern w:val="0"/>
          <w:sz w:val="24"/>
          <w:szCs w:val="24"/>
        </w:rPr>
        <w:t>3.3.2.2</w:t>
      </w:r>
      <w:r>
        <w:rPr>
          <w:rFonts w:hint="eastAsia" w:ascii="仿宋_GB2312" w:hAnsi="宋体" w:eastAsia="仿宋_GB2312" w:cs="仿宋_GB2312"/>
          <w:color w:val="auto"/>
          <w:kern w:val="0"/>
          <w:sz w:val="24"/>
          <w:szCs w:val="24"/>
        </w:rPr>
        <w:t>在工程采购项目中，工程由中小企业承建，即工程施工单位为中小企业；</w:t>
      </w:r>
    </w:p>
    <w:p>
      <w:pPr>
        <w:widowControl/>
        <w:spacing w:line="360" w:lineRule="auto"/>
        <w:ind w:firstLine="480" w:firstLineChars="200"/>
        <w:jc w:val="left"/>
        <w:rPr>
          <w:rFonts w:ascii="仿宋_GB2312" w:hAnsi="宋体" w:eastAsia="仿宋_GB2312"/>
          <w:color w:val="auto"/>
          <w:kern w:val="0"/>
          <w:sz w:val="24"/>
          <w:szCs w:val="24"/>
        </w:rPr>
      </w:pPr>
      <w:r>
        <w:rPr>
          <w:rFonts w:ascii="仿宋_GB2312" w:hAnsi="宋体" w:eastAsia="仿宋_GB2312" w:cs="仿宋_GB2312"/>
          <w:color w:val="auto"/>
          <w:kern w:val="0"/>
          <w:sz w:val="24"/>
          <w:szCs w:val="24"/>
        </w:rPr>
        <w:t>3.3.2.3</w:t>
      </w:r>
      <w:r>
        <w:rPr>
          <w:rFonts w:hint="eastAsia" w:ascii="仿宋_GB2312" w:hAnsi="宋体" w:eastAsia="仿宋_GB2312" w:cs="仿宋_GB2312"/>
          <w:color w:val="auto"/>
          <w:kern w:val="0"/>
          <w:sz w:val="24"/>
          <w:szCs w:val="24"/>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olor w:val="auto"/>
          <w:kern w:val="0"/>
          <w:sz w:val="24"/>
          <w:szCs w:val="24"/>
        </w:rPr>
      </w:pPr>
      <w:r>
        <w:rPr>
          <w:rFonts w:hint="eastAsia" w:ascii="仿宋_GB2312" w:hAnsi="宋体" w:eastAsia="仿宋_GB2312" w:cs="仿宋_GB2312"/>
          <w:color w:val="auto"/>
          <w:kern w:val="0"/>
          <w:sz w:val="24"/>
          <w:szCs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3.3.3</w:t>
      </w:r>
      <w:r>
        <w:rPr>
          <w:rFonts w:hint="eastAsia" w:ascii="仿宋_GB2312" w:hAnsi="仿宋" w:eastAsia="仿宋_GB2312" w:cs="仿宋_GB2312"/>
          <w:color w:val="auto"/>
          <w:sz w:val="24"/>
          <w:szCs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s="仿宋_GB2312"/>
          <w:color w:val="auto"/>
          <w:sz w:val="24"/>
          <w:szCs w:val="24"/>
          <w:lang w:val="en-US" w:eastAsia="zh-CN"/>
        </w:rPr>
        <w:t>2</w:t>
      </w:r>
      <w:r>
        <w:rPr>
          <w:rFonts w:ascii="仿宋_GB2312" w:hAnsi="仿宋" w:eastAsia="仿宋_GB2312" w:cs="仿宋_GB2312"/>
          <w:color w:val="auto"/>
          <w:sz w:val="24"/>
          <w:szCs w:val="24"/>
        </w:rPr>
        <w:t>0%</w:t>
      </w:r>
      <w:r>
        <w:rPr>
          <w:rFonts w:hint="eastAsia" w:ascii="仿宋_GB2312" w:hAnsi="仿宋" w:eastAsia="仿宋_GB2312" w:cs="仿宋_GB2312"/>
          <w:color w:val="auto"/>
          <w:sz w:val="24"/>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仿宋_GB2312"/>
          <w:color w:val="auto"/>
          <w:sz w:val="24"/>
          <w:szCs w:val="24"/>
        </w:rPr>
        <w:t>30%</w:t>
      </w:r>
      <w:r>
        <w:rPr>
          <w:rFonts w:hint="eastAsia" w:ascii="仿宋_GB2312" w:hAnsi="仿宋" w:eastAsia="仿宋_GB2312" w:cs="仿宋_GB2312"/>
          <w:color w:val="auto"/>
          <w:sz w:val="24"/>
          <w:szCs w:val="24"/>
        </w:rPr>
        <w:t>以上的，对联合体或者大中型企业的报价给予</w:t>
      </w:r>
      <w:r>
        <w:rPr>
          <w:rFonts w:hint="eastAsia" w:ascii="仿宋_GB2312" w:hAnsi="仿宋" w:eastAsia="仿宋_GB2312" w:cs="仿宋_GB2312"/>
          <w:color w:val="auto"/>
          <w:sz w:val="24"/>
          <w:szCs w:val="24"/>
          <w:lang w:val="en-US" w:eastAsia="zh-CN"/>
        </w:rPr>
        <w:t>6</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3.3.4</w:t>
      </w:r>
      <w:r>
        <w:rPr>
          <w:rFonts w:hint="eastAsia" w:ascii="仿宋_GB2312" w:hAnsi="仿宋" w:eastAsia="仿宋_GB2312" w:cs="仿宋_GB2312"/>
          <w:color w:val="auto"/>
          <w:sz w:val="24"/>
          <w:szCs w:val="24"/>
        </w:rPr>
        <w:t>符合《关于促进残疾人就业政府采购政策的通知》（财库〔</w:t>
      </w:r>
      <w:r>
        <w:rPr>
          <w:rFonts w:ascii="仿宋_GB2312" w:hAnsi="仿宋" w:eastAsia="仿宋_GB2312" w:cs="仿宋_GB2312"/>
          <w:color w:val="auto"/>
          <w:sz w:val="24"/>
          <w:szCs w:val="24"/>
        </w:rPr>
        <w:t>2017</w:t>
      </w: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141</w:t>
      </w:r>
      <w:r>
        <w:rPr>
          <w:rFonts w:hint="eastAsia" w:ascii="仿宋_GB2312" w:hAnsi="仿宋" w:eastAsia="仿宋_GB2312" w:cs="仿宋_GB2312"/>
          <w:color w:val="auto"/>
          <w:sz w:val="24"/>
          <w:szCs w:val="24"/>
        </w:rPr>
        <w:t>号）规定的条件并提供《残疾人福利性单位声明函》（附件</w:t>
      </w: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）的残疾人福利性单位视同小型、微型企业；</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3.3.5</w:t>
      </w:r>
      <w:r>
        <w:rPr>
          <w:rFonts w:hint="eastAsia" w:ascii="仿宋_GB2312" w:hAnsi="仿宋" w:eastAsia="仿宋_GB2312" w:cs="仿宋_GB2312"/>
          <w:color w:val="auto"/>
          <w:sz w:val="24"/>
          <w:szCs w:val="24"/>
        </w:rPr>
        <w:t>符合《关于政府采购支持监狱企业发展有关问题的通知》（财库</w:t>
      </w:r>
      <w:r>
        <w:rPr>
          <w:rFonts w:ascii="仿宋_GB2312" w:hAnsi="仿宋" w:eastAsia="仿宋_GB2312" w:cs="仿宋_GB2312"/>
          <w:color w:val="auto"/>
          <w:sz w:val="24"/>
          <w:szCs w:val="24"/>
        </w:rPr>
        <w:t>[2014]68</w:t>
      </w:r>
      <w:r>
        <w:rPr>
          <w:rFonts w:hint="eastAsia" w:ascii="仿宋_GB2312" w:hAnsi="仿宋" w:eastAsia="仿宋_GB2312" w:cs="仿宋_GB2312"/>
          <w:color w:val="auto"/>
          <w:sz w:val="24"/>
          <w:szCs w:val="24"/>
        </w:rPr>
        <w:t>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3.3.6</w:t>
      </w:r>
      <w:r>
        <w:rPr>
          <w:rFonts w:hint="eastAsia" w:ascii="仿宋_GB2312" w:hAnsi="仿宋" w:eastAsia="仿宋_GB2312" w:cs="仿宋_GB2312"/>
          <w:color w:val="auto"/>
          <w:sz w:val="24"/>
          <w:szCs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3.3.7</w:t>
      </w:r>
      <w:r>
        <w:rPr>
          <w:rFonts w:hint="eastAsia" w:ascii="仿宋_GB2312" w:hAnsi="仿宋" w:eastAsia="仿宋_GB2312" w:cs="仿宋_GB2312"/>
          <w:color w:val="auto"/>
          <w:sz w:val="24"/>
          <w:szCs w:val="24"/>
        </w:rPr>
        <w:t>中小企业享受扶持政策获得政府采购合同的，小微企业不得将合同分包给大中型企业，中型企业不得将合同分包给大型企业。</w:t>
      </w:r>
    </w:p>
    <w:p>
      <w:pPr>
        <w:spacing w:line="360" w:lineRule="auto"/>
        <w:ind w:firstLine="240" w:firstLineChars="100"/>
        <w:rPr>
          <w:rFonts w:ascii="仿宋_GB2312" w:hAnsi="仿宋" w:eastAsia="仿宋_GB2312"/>
          <w:color w:val="auto"/>
          <w:sz w:val="24"/>
          <w:szCs w:val="24"/>
        </w:rPr>
      </w:pPr>
      <w:r>
        <w:rPr>
          <w:rFonts w:ascii="仿宋_GB2312" w:hAnsi="仿宋" w:eastAsia="仿宋_GB2312" w:cs="仿宋_GB2312"/>
          <w:color w:val="auto"/>
          <w:sz w:val="24"/>
          <w:szCs w:val="24"/>
        </w:rPr>
        <w:t>3.4</w:t>
      </w:r>
      <w:r>
        <w:rPr>
          <w:rFonts w:hint="eastAsia" w:ascii="仿宋_GB2312" w:eastAsia="仿宋_GB2312" w:cs="仿宋_GB2312"/>
          <w:color w:val="auto"/>
          <w:sz w:val="24"/>
          <w:szCs w:val="24"/>
        </w:rPr>
        <w:t>支持创新发展</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 xml:space="preserve">3.4.1 </w:t>
      </w:r>
      <w:r>
        <w:rPr>
          <w:rFonts w:hint="eastAsia" w:ascii="仿宋_GB2312" w:hAnsi="仿宋" w:eastAsia="仿宋_GB2312" w:cs="仿宋_GB2312"/>
          <w:color w:val="auto"/>
          <w:sz w:val="24"/>
          <w:szCs w:val="24"/>
        </w:rPr>
        <w:t>采购人优先采购被认定为首台套产品和“制造精品”的自主创新产品。</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3.4.2</w:t>
      </w:r>
      <w:r>
        <w:rPr>
          <w:rFonts w:hint="eastAsia" w:ascii="仿宋_GB2312" w:hAnsi="仿宋" w:eastAsia="仿宋_GB2312" w:cs="仿宋_GB2312"/>
          <w:color w:val="auto"/>
          <w:sz w:val="24"/>
          <w:szCs w:val="24"/>
        </w:rPr>
        <w:t>首台套产品被纳入《首台套产品推广应用指导目录》之日起</w:t>
      </w:r>
      <w:r>
        <w:rPr>
          <w:rFonts w:ascii="仿宋_GB2312" w:hAnsi="仿宋" w:eastAsia="仿宋_GB2312" w:cs="仿宋_GB2312"/>
          <w:color w:val="auto"/>
          <w:sz w:val="24"/>
          <w:szCs w:val="24"/>
        </w:rPr>
        <w:t>2</w:t>
      </w:r>
      <w:r>
        <w:rPr>
          <w:rFonts w:hint="eastAsia" w:ascii="仿宋_GB2312" w:hAnsi="仿宋" w:eastAsia="仿宋_GB2312" w:cs="仿宋_GB2312"/>
          <w:color w:val="auto"/>
          <w:sz w:val="24"/>
          <w:szCs w:val="24"/>
        </w:rPr>
        <w:t>年内，以及产品核心技术高于国内领先水平，并具有明晰自主知识产权的“制造精品”产品，自认定之日起</w:t>
      </w:r>
      <w:r>
        <w:rPr>
          <w:rFonts w:ascii="仿宋_GB2312" w:hAnsi="仿宋" w:eastAsia="仿宋_GB2312" w:cs="仿宋_GB2312"/>
          <w:color w:val="auto"/>
          <w:sz w:val="24"/>
          <w:szCs w:val="24"/>
        </w:rPr>
        <w:t>2</w:t>
      </w:r>
      <w:r>
        <w:rPr>
          <w:rFonts w:hint="eastAsia" w:ascii="仿宋_GB2312" w:hAnsi="仿宋" w:eastAsia="仿宋_GB2312" w:cs="仿宋_GB2312"/>
          <w:color w:val="auto"/>
          <w:sz w:val="24"/>
          <w:szCs w:val="24"/>
        </w:rPr>
        <w:t>年内视同已具备相应销售业绩，参加政府采购活动时业绩分值为满分。</w:t>
      </w:r>
    </w:p>
    <w:p>
      <w:pPr>
        <w:spacing w:line="360" w:lineRule="auto"/>
        <w:rPr>
          <w:rFonts w:hint="eastAsia" w:ascii="仿宋_GB2312" w:hAnsi="仿宋" w:eastAsia="仿宋_GB2312" w:cs="仿宋_GB2312"/>
          <w:color w:val="auto"/>
          <w:sz w:val="24"/>
          <w:szCs w:val="24"/>
        </w:rPr>
      </w:pPr>
      <w:r>
        <w:rPr>
          <w:rFonts w:ascii="仿宋_GB2312" w:hAnsi="仿宋" w:eastAsia="仿宋_GB2312" w:cs="仿宋_GB2312"/>
          <w:color w:val="auto"/>
          <w:sz w:val="24"/>
          <w:szCs w:val="24"/>
        </w:rPr>
        <w:t>3.5</w:t>
      </w:r>
      <w:r>
        <w:rPr>
          <w:rFonts w:hint="eastAsia" w:ascii="仿宋_GB2312" w:hAnsi="仿宋" w:eastAsia="仿宋_GB2312" w:cs="仿宋_GB2312"/>
          <w:color w:val="auto"/>
          <w:sz w:val="24"/>
          <w:szCs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rPr>
          <w:rFonts w:ascii="仿宋_GB2312" w:hAnsi="仿宋" w:eastAsia="仿宋_GB2312"/>
          <w:b/>
          <w:bCs/>
          <w:color w:val="auto"/>
          <w:sz w:val="24"/>
          <w:szCs w:val="24"/>
        </w:rPr>
      </w:pPr>
      <w:r>
        <w:rPr>
          <w:rFonts w:ascii="仿宋_GB2312" w:hAnsi="仿宋" w:eastAsia="仿宋_GB2312" w:cs="仿宋_GB2312"/>
          <w:b/>
          <w:bCs/>
          <w:color w:val="auto"/>
          <w:sz w:val="24"/>
          <w:szCs w:val="24"/>
        </w:rPr>
        <w:t xml:space="preserve">4. </w:t>
      </w:r>
      <w:r>
        <w:rPr>
          <w:rFonts w:hint="eastAsia" w:ascii="仿宋_GB2312" w:hAnsi="仿宋" w:eastAsia="仿宋_GB2312" w:cs="仿宋_GB2312"/>
          <w:b/>
          <w:bCs/>
          <w:color w:val="auto"/>
          <w:sz w:val="24"/>
          <w:szCs w:val="24"/>
        </w:rPr>
        <w:t>询问、质疑、投诉</w:t>
      </w:r>
    </w:p>
    <w:p>
      <w:pPr>
        <w:autoSpaceDE w:val="0"/>
        <w:autoSpaceDN w:val="0"/>
        <w:spacing w:line="360" w:lineRule="auto"/>
        <w:ind w:firstLine="240" w:firstLineChars="100"/>
        <w:jc w:val="left"/>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4.1</w:t>
      </w:r>
      <w:r>
        <w:rPr>
          <w:rFonts w:hint="eastAsia" w:ascii="仿宋_GB2312" w:hAnsi="仿宋" w:eastAsia="仿宋_GB2312" w:cs="仿宋_GB2312"/>
          <w:color w:val="auto"/>
          <w:kern w:val="0"/>
          <w:sz w:val="24"/>
          <w:szCs w:val="24"/>
          <w:lang w:val="zh-CN"/>
        </w:rPr>
        <w:t>供应商询问</w:t>
      </w:r>
    </w:p>
    <w:p>
      <w:pPr>
        <w:autoSpaceDE w:val="0"/>
        <w:autoSpaceDN w:val="0"/>
        <w:spacing w:line="360" w:lineRule="auto"/>
        <w:ind w:firstLine="480" w:firstLineChars="200"/>
        <w:jc w:val="left"/>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供应商对政府采购活动事项有疑问的，可以提出询问，采购人或者采购代理机构应当在</w:t>
      </w:r>
      <w:r>
        <w:rPr>
          <w:rFonts w:ascii="仿宋_GB2312" w:hAnsi="仿宋" w:eastAsia="仿宋_GB2312" w:cs="仿宋_GB2312"/>
          <w:color w:val="auto"/>
          <w:kern w:val="0"/>
          <w:sz w:val="24"/>
          <w:szCs w:val="24"/>
          <w:lang w:val="zh-CN"/>
        </w:rPr>
        <w:t>3</w:t>
      </w:r>
      <w:r>
        <w:rPr>
          <w:rFonts w:hint="eastAsia" w:ascii="仿宋_GB2312" w:hAnsi="仿宋" w:eastAsia="仿宋_GB2312" w:cs="仿宋_GB2312"/>
          <w:color w:val="auto"/>
          <w:kern w:val="0"/>
          <w:sz w:val="24"/>
          <w:szCs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4.2</w:t>
      </w:r>
      <w:r>
        <w:rPr>
          <w:rFonts w:hint="eastAsia" w:ascii="仿宋_GB2312" w:hAnsi="仿宋" w:eastAsia="仿宋_GB2312" w:cs="仿宋_GB2312"/>
          <w:color w:val="auto"/>
          <w:kern w:val="0"/>
          <w:sz w:val="24"/>
          <w:szCs w:val="24"/>
          <w:lang w:val="zh-CN"/>
        </w:rPr>
        <w:t>供应商质疑</w:t>
      </w:r>
    </w:p>
    <w:p>
      <w:pPr>
        <w:pStyle w:val="35"/>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仿宋_GB2312"/>
          <w:color w:val="auto"/>
          <w:kern w:val="0"/>
          <w:sz w:val="24"/>
          <w:szCs w:val="24"/>
          <w:lang w:val="zh-CN"/>
        </w:rPr>
        <w:t>4.2</w:t>
      </w: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仿宋_GB2312"/>
          <w:color w:val="auto"/>
          <w:kern w:val="0"/>
          <w:sz w:val="24"/>
          <w:szCs w:val="24"/>
          <w:lang w:val="zh-CN"/>
        </w:rPr>
        <w:t>4.2</w:t>
      </w:r>
      <w:r>
        <w:rPr>
          <w:rFonts w:ascii="仿宋_GB2312" w:hAnsi="仿宋" w:eastAsia="仿宋_GB2312" w:cs="仿宋_GB2312"/>
          <w:color w:val="auto"/>
          <w:sz w:val="24"/>
          <w:szCs w:val="24"/>
        </w:rPr>
        <w:t>.2</w:t>
      </w:r>
      <w:r>
        <w:rPr>
          <w:rFonts w:hint="eastAsia" w:ascii="仿宋_GB2312" w:hAnsi="仿宋" w:eastAsia="仿宋_GB2312" w:cs="仿宋_GB2312"/>
          <w:color w:val="auto"/>
          <w:sz w:val="24"/>
          <w:szCs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cs="Times New Roman"/>
          <w:color w:val="auto"/>
          <w:kern w:val="2"/>
          <w:sz w:val="24"/>
          <w:szCs w:val="24"/>
        </w:rPr>
      </w:pPr>
      <w:r>
        <w:rPr>
          <w:rFonts w:ascii="仿宋_GB2312" w:hAnsi="仿宋" w:eastAsia="仿宋_GB2312" w:cs="仿宋_GB2312"/>
          <w:color w:val="auto"/>
          <w:kern w:val="2"/>
          <w:sz w:val="24"/>
          <w:szCs w:val="24"/>
        </w:rPr>
        <w:t>4.2.2.1</w:t>
      </w:r>
      <w:r>
        <w:rPr>
          <w:rFonts w:hint="eastAsia" w:ascii="仿宋_GB2312" w:hAnsi="仿宋" w:eastAsia="仿宋_GB2312" w:cs="仿宋_GB2312"/>
          <w:color w:val="auto"/>
          <w:kern w:val="2"/>
          <w:sz w:val="24"/>
          <w:szCs w:val="24"/>
        </w:rPr>
        <w:t>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仿宋_GB2312"/>
          <w:color w:val="auto"/>
          <w:sz w:val="24"/>
          <w:szCs w:val="24"/>
        </w:rPr>
        <w:t>4.2.2.2</w:t>
      </w:r>
      <w:r>
        <w:rPr>
          <w:rFonts w:hint="eastAsia" w:ascii="仿宋_GB2312" w:hAnsi="仿宋" w:eastAsia="仿宋_GB2312" w:cs="仿宋_GB2312"/>
          <w:color w:val="auto"/>
          <w:sz w:val="24"/>
          <w:szCs w:val="24"/>
        </w:rPr>
        <w:t>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仿宋_GB2312"/>
          <w:color w:val="auto"/>
          <w:sz w:val="24"/>
          <w:szCs w:val="24"/>
        </w:rPr>
        <w:t>4.2.2.3</w:t>
      </w:r>
      <w:r>
        <w:rPr>
          <w:rFonts w:hint="eastAsia" w:ascii="仿宋_GB2312" w:hAnsi="仿宋" w:eastAsia="仿宋_GB2312" w:cs="仿宋_GB2312"/>
          <w:color w:val="auto"/>
          <w:sz w:val="24"/>
          <w:szCs w:val="24"/>
        </w:rPr>
        <w:t>对采购结果提出质疑的，质疑期限自采购结果公告期限届满之日起计算。</w:t>
      </w:r>
    </w:p>
    <w:p>
      <w:pPr>
        <w:pStyle w:val="35"/>
        <w:spacing w:line="360" w:lineRule="auto"/>
        <w:ind w:firstLine="480" w:firstLineChars="200"/>
        <w:rPr>
          <w:rFonts w:ascii="仿宋_GB2312" w:hAnsi="仿宋" w:eastAsia="仿宋_GB2312" w:cs="Times New Roman"/>
          <w:color w:val="auto"/>
          <w:kern w:val="0"/>
          <w:sz w:val="24"/>
          <w:szCs w:val="24"/>
          <w:lang w:val="zh-CN"/>
        </w:rPr>
      </w:pPr>
      <w:r>
        <w:rPr>
          <w:rFonts w:ascii="仿宋_GB2312" w:hAnsi="仿宋" w:eastAsia="仿宋_GB2312" w:cs="仿宋_GB2312"/>
          <w:color w:val="auto"/>
          <w:kern w:val="0"/>
          <w:sz w:val="24"/>
          <w:szCs w:val="24"/>
          <w:lang w:val="zh-CN"/>
        </w:rPr>
        <w:t>4.2.3</w:t>
      </w:r>
      <w:r>
        <w:rPr>
          <w:rFonts w:hint="eastAsia" w:ascii="仿宋_GB2312" w:hAnsi="仿宋" w:eastAsia="仿宋_GB2312" w:cs="仿宋_GB2312"/>
          <w:color w:val="auto"/>
          <w:sz w:val="24"/>
          <w:szCs w:val="24"/>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Times New Roman"/>
          <w:color w:val="auto"/>
          <w:kern w:val="0"/>
          <w:sz w:val="24"/>
          <w:szCs w:val="24"/>
          <w:lang w:val="zh-CN"/>
        </w:rPr>
      </w:pPr>
      <w:r>
        <w:rPr>
          <w:rFonts w:hint="eastAsia" w:ascii="仿宋_GB2312" w:hAnsi="仿宋" w:eastAsia="仿宋_GB2312" w:cs="仿宋_GB2312"/>
          <w:color w:val="auto"/>
          <w:kern w:val="0"/>
          <w:sz w:val="24"/>
          <w:szCs w:val="24"/>
          <w:lang w:val="zh-CN"/>
        </w:rPr>
        <w:t>　　</w:t>
      </w:r>
      <w:r>
        <w:rPr>
          <w:rFonts w:ascii="仿宋_GB2312" w:hAnsi="仿宋" w:eastAsia="仿宋_GB2312" w:cs="仿宋_GB2312"/>
          <w:color w:val="auto"/>
          <w:kern w:val="0"/>
          <w:sz w:val="24"/>
          <w:szCs w:val="24"/>
          <w:lang w:val="zh-CN"/>
        </w:rPr>
        <w:t>4.2.3.1</w:t>
      </w:r>
      <w:r>
        <w:rPr>
          <w:rFonts w:hint="eastAsia" w:ascii="仿宋_GB2312" w:hAnsi="仿宋" w:eastAsia="仿宋_GB2312" w:cs="仿宋_GB2312"/>
          <w:color w:val="auto"/>
          <w:kern w:val="0"/>
          <w:sz w:val="24"/>
          <w:szCs w:val="24"/>
          <w:lang w:val="zh-CN"/>
        </w:rPr>
        <w:t>供应商的姓名或者名称、地址、邮编、联系人及联系电话；</w:t>
      </w:r>
    </w:p>
    <w:p>
      <w:pPr>
        <w:pStyle w:val="35"/>
        <w:spacing w:line="360" w:lineRule="auto"/>
        <w:ind w:firstLine="480" w:firstLineChars="200"/>
        <w:rPr>
          <w:rFonts w:ascii="仿宋_GB2312" w:hAnsi="仿宋" w:eastAsia="仿宋_GB2312" w:cs="Times New Roman"/>
          <w:color w:val="auto"/>
          <w:kern w:val="0"/>
          <w:sz w:val="24"/>
          <w:szCs w:val="24"/>
          <w:lang w:val="zh-CN"/>
        </w:rPr>
      </w:pPr>
      <w:r>
        <w:rPr>
          <w:rFonts w:hint="eastAsia" w:ascii="仿宋_GB2312" w:hAnsi="仿宋" w:eastAsia="仿宋_GB2312" w:cs="仿宋_GB2312"/>
          <w:color w:val="auto"/>
          <w:kern w:val="0"/>
          <w:sz w:val="24"/>
          <w:szCs w:val="24"/>
          <w:lang w:val="zh-CN"/>
        </w:rPr>
        <w:t>　　</w:t>
      </w:r>
      <w:r>
        <w:rPr>
          <w:rFonts w:ascii="仿宋_GB2312" w:hAnsi="仿宋" w:eastAsia="仿宋_GB2312" w:cs="仿宋_GB2312"/>
          <w:color w:val="auto"/>
          <w:kern w:val="0"/>
          <w:sz w:val="24"/>
          <w:szCs w:val="24"/>
          <w:lang w:val="zh-CN"/>
        </w:rPr>
        <w:t>4.2.3.2</w:t>
      </w:r>
      <w:r>
        <w:rPr>
          <w:rFonts w:hint="eastAsia" w:ascii="仿宋_GB2312" w:hAnsi="仿宋" w:eastAsia="仿宋_GB2312" w:cs="仿宋_GB2312"/>
          <w:color w:val="auto"/>
          <w:kern w:val="0"/>
          <w:sz w:val="24"/>
          <w:szCs w:val="24"/>
          <w:lang w:val="zh-CN"/>
        </w:rPr>
        <w:t>质疑项目的名称、编号；</w:t>
      </w:r>
    </w:p>
    <w:p>
      <w:pPr>
        <w:pStyle w:val="35"/>
        <w:spacing w:line="360" w:lineRule="auto"/>
        <w:ind w:firstLine="480" w:firstLineChars="200"/>
        <w:rPr>
          <w:rFonts w:ascii="仿宋_GB2312" w:hAnsi="仿宋" w:eastAsia="仿宋_GB2312" w:cs="Times New Roman"/>
          <w:color w:val="auto"/>
          <w:kern w:val="0"/>
          <w:sz w:val="24"/>
          <w:szCs w:val="24"/>
          <w:lang w:val="zh-CN"/>
        </w:rPr>
      </w:pPr>
      <w:r>
        <w:rPr>
          <w:rFonts w:hint="eastAsia" w:ascii="仿宋_GB2312" w:hAnsi="仿宋" w:eastAsia="仿宋_GB2312" w:cs="仿宋_GB2312"/>
          <w:color w:val="auto"/>
          <w:kern w:val="0"/>
          <w:sz w:val="24"/>
          <w:szCs w:val="24"/>
          <w:lang w:val="zh-CN"/>
        </w:rPr>
        <w:t>　　</w:t>
      </w:r>
      <w:r>
        <w:rPr>
          <w:rFonts w:ascii="仿宋_GB2312" w:hAnsi="仿宋" w:eastAsia="仿宋_GB2312" w:cs="仿宋_GB2312"/>
          <w:color w:val="auto"/>
          <w:kern w:val="0"/>
          <w:sz w:val="24"/>
          <w:szCs w:val="24"/>
          <w:lang w:val="zh-CN"/>
        </w:rPr>
        <w:t>4.2.3.3</w:t>
      </w:r>
      <w:r>
        <w:rPr>
          <w:rFonts w:hint="eastAsia" w:ascii="仿宋_GB2312" w:hAnsi="仿宋" w:eastAsia="仿宋_GB2312" w:cs="仿宋_GB2312"/>
          <w:color w:val="auto"/>
          <w:kern w:val="0"/>
          <w:sz w:val="24"/>
          <w:szCs w:val="24"/>
          <w:lang w:val="zh-CN"/>
        </w:rPr>
        <w:t>具体、明确的质疑事项和与质疑事项相关的请求；</w:t>
      </w:r>
    </w:p>
    <w:p>
      <w:pPr>
        <w:pStyle w:val="35"/>
        <w:spacing w:line="360" w:lineRule="auto"/>
        <w:ind w:firstLine="480" w:firstLineChars="200"/>
        <w:rPr>
          <w:rFonts w:ascii="仿宋_GB2312" w:hAnsi="仿宋" w:eastAsia="仿宋_GB2312" w:cs="Times New Roman"/>
          <w:color w:val="auto"/>
          <w:kern w:val="0"/>
          <w:sz w:val="24"/>
          <w:szCs w:val="24"/>
          <w:lang w:val="zh-CN"/>
        </w:rPr>
      </w:pPr>
      <w:r>
        <w:rPr>
          <w:rFonts w:hint="eastAsia" w:ascii="仿宋_GB2312" w:hAnsi="仿宋" w:eastAsia="仿宋_GB2312" w:cs="仿宋_GB2312"/>
          <w:color w:val="auto"/>
          <w:kern w:val="0"/>
          <w:sz w:val="24"/>
          <w:szCs w:val="24"/>
          <w:lang w:val="zh-CN"/>
        </w:rPr>
        <w:t>　　</w:t>
      </w:r>
      <w:r>
        <w:rPr>
          <w:rFonts w:ascii="仿宋_GB2312" w:hAnsi="仿宋" w:eastAsia="仿宋_GB2312" w:cs="仿宋_GB2312"/>
          <w:color w:val="auto"/>
          <w:kern w:val="0"/>
          <w:sz w:val="24"/>
          <w:szCs w:val="24"/>
          <w:lang w:val="zh-CN"/>
        </w:rPr>
        <w:t>4.2.3.4</w:t>
      </w:r>
      <w:r>
        <w:rPr>
          <w:rFonts w:hint="eastAsia" w:ascii="仿宋_GB2312" w:hAnsi="仿宋" w:eastAsia="仿宋_GB2312" w:cs="仿宋_GB2312"/>
          <w:color w:val="auto"/>
          <w:kern w:val="0"/>
          <w:sz w:val="24"/>
          <w:szCs w:val="24"/>
          <w:lang w:val="zh-CN"/>
        </w:rPr>
        <w:t>事实依据；</w:t>
      </w:r>
    </w:p>
    <w:p>
      <w:pPr>
        <w:pStyle w:val="35"/>
        <w:spacing w:line="360" w:lineRule="auto"/>
        <w:ind w:firstLine="480" w:firstLineChars="200"/>
        <w:rPr>
          <w:rFonts w:ascii="仿宋_GB2312" w:hAnsi="仿宋" w:eastAsia="仿宋_GB2312" w:cs="Times New Roman"/>
          <w:color w:val="auto"/>
          <w:kern w:val="0"/>
          <w:sz w:val="24"/>
          <w:szCs w:val="24"/>
          <w:lang w:val="zh-CN"/>
        </w:rPr>
      </w:pPr>
      <w:r>
        <w:rPr>
          <w:rFonts w:hint="eastAsia" w:ascii="仿宋_GB2312" w:hAnsi="仿宋" w:eastAsia="仿宋_GB2312" w:cs="仿宋_GB2312"/>
          <w:color w:val="auto"/>
          <w:kern w:val="0"/>
          <w:sz w:val="24"/>
          <w:szCs w:val="24"/>
          <w:lang w:val="zh-CN"/>
        </w:rPr>
        <w:t>　　</w:t>
      </w:r>
      <w:r>
        <w:rPr>
          <w:rFonts w:ascii="仿宋_GB2312" w:hAnsi="仿宋" w:eastAsia="仿宋_GB2312" w:cs="仿宋_GB2312"/>
          <w:color w:val="auto"/>
          <w:kern w:val="0"/>
          <w:sz w:val="24"/>
          <w:szCs w:val="24"/>
          <w:lang w:val="zh-CN"/>
        </w:rPr>
        <w:t>4.2.3.5</w:t>
      </w:r>
      <w:r>
        <w:rPr>
          <w:rFonts w:hint="eastAsia" w:ascii="仿宋_GB2312" w:hAnsi="仿宋" w:eastAsia="仿宋_GB2312" w:cs="仿宋_GB2312"/>
          <w:color w:val="auto"/>
          <w:kern w:val="0"/>
          <w:sz w:val="24"/>
          <w:szCs w:val="24"/>
          <w:lang w:val="zh-CN"/>
        </w:rPr>
        <w:t>必要的法律依据；</w:t>
      </w:r>
    </w:p>
    <w:p>
      <w:pPr>
        <w:pStyle w:val="35"/>
        <w:spacing w:line="360" w:lineRule="auto"/>
        <w:ind w:firstLine="960" w:firstLineChars="400"/>
        <w:rPr>
          <w:rFonts w:ascii="仿宋_GB2312" w:hAnsi="仿宋" w:eastAsia="仿宋_GB2312" w:cs="Times New Roman"/>
          <w:color w:val="auto"/>
          <w:kern w:val="0"/>
          <w:sz w:val="24"/>
          <w:szCs w:val="24"/>
          <w:lang w:val="zh-CN"/>
        </w:rPr>
      </w:pPr>
      <w:r>
        <w:rPr>
          <w:rFonts w:ascii="仿宋_GB2312" w:hAnsi="仿宋" w:eastAsia="仿宋_GB2312" w:cs="仿宋_GB2312"/>
          <w:color w:val="auto"/>
          <w:kern w:val="0"/>
          <w:sz w:val="24"/>
          <w:szCs w:val="24"/>
          <w:lang w:val="zh-CN"/>
        </w:rPr>
        <w:t>4.2.3.6</w:t>
      </w:r>
      <w:r>
        <w:rPr>
          <w:rFonts w:hint="eastAsia" w:ascii="仿宋_GB2312" w:hAnsi="仿宋" w:eastAsia="仿宋_GB2312" w:cs="仿宋_GB2312"/>
          <w:color w:val="auto"/>
          <w:kern w:val="0"/>
          <w:sz w:val="24"/>
          <w:szCs w:val="24"/>
          <w:lang w:val="zh-CN"/>
        </w:rPr>
        <w:t>提出质疑的日期。</w:t>
      </w:r>
    </w:p>
    <w:p>
      <w:pPr>
        <w:pStyle w:val="573"/>
        <w:shd w:val="clear" w:color="auto" w:fill="FFFFFF"/>
        <w:snapToGrid w:val="0"/>
        <w:spacing w:after="240" w:afterAutospacing="0" w:line="360" w:lineRule="auto"/>
        <w:ind w:firstLine="400"/>
        <w:rPr>
          <w:rFonts w:ascii="仿宋_GB2312" w:hAnsi="仿宋" w:eastAsia="仿宋_GB2312" w:cs="Times New Roman"/>
          <w:color w:val="auto"/>
        </w:rPr>
      </w:pPr>
      <w:r>
        <w:rPr>
          <w:rFonts w:hint="eastAsia" w:ascii="仿宋_GB2312" w:hAnsi="仿宋" w:eastAsia="仿宋_GB2312" w:cs="仿宋_GB2312"/>
          <w:color w:val="auto"/>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rPr>
          <w:rFonts w:ascii="仿宋_GB2312" w:hAnsi="仿宋" w:eastAsia="仿宋_GB2312" w:cs="Times New Roman"/>
          <w:color w:val="auto"/>
        </w:rPr>
      </w:pPr>
      <w:r>
        <w:rPr>
          <w:rFonts w:hint="eastAsia" w:ascii="仿宋_GB2312" w:hAnsi="仿宋" w:eastAsia="仿宋_GB2312" w:cs="仿宋_GB2312"/>
          <w:color w:val="auto"/>
        </w:rPr>
        <w:t>质疑函范本及制作说明详见附件</w:t>
      </w:r>
      <w:r>
        <w:rPr>
          <w:rFonts w:ascii="仿宋_GB2312" w:hAnsi="仿宋" w:eastAsia="仿宋_GB2312" w:cs="仿宋_GB2312"/>
          <w:color w:val="auto"/>
        </w:rPr>
        <w:t>2</w:t>
      </w:r>
      <w:r>
        <w:rPr>
          <w:rFonts w:hint="eastAsia" w:ascii="仿宋_GB2312" w:hAnsi="仿宋" w:eastAsia="仿宋_GB2312" w:cs="仿宋_GB2312"/>
          <w:color w:val="auto"/>
        </w:rPr>
        <w:t>。</w:t>
      </w:r>
    </w:p>
    <w:p>
      <w:pPr>
        <w:pStyle w:val="573"/>
        <w:shd w:val="clear" w:color="auto" w:fill="FFFFFF"/>
        <w:snapToGrid w:val="0"/>
        <w:spacing w:after="240" w:afterAutospacing="0" w:line="360" w:lineRule="auto"/>
        <w:ind w:firstLine="400"/>
        <w:rPr>
          <w:rFonts w:ascii="仿宋_GB2312" w:hAnsi="仿宋" w:eastAsia="仿宋_GB2312" w:cs="Times New Roman"/>
          <w:color w:val="auto"/>
        </w:rPr>
      </w:pPr>
      <w:r>
        <w:rPr>
          <w:rFonts w:ascii="仿宋_GB2312" w:hAnsi="仿宋" w:eastAsia="仿宋_GB2312" w:cs="仿宋_GB2312"/>
          <w:color w:val="auto"/>
          <w:lang w:val="zh-CN"/>
        </w:rPr>
        <w:t>4.2</w:t>
      </w:r>
      <w:r>
        <w:rPr>
          <w:rFonts w:ascii="仿宋_GB2312" w:hAnsi="仿宋" w:eastAsia="仿宋_GB2312" w:cs="仿宋_GB2312"/>
          <w:color w:val="auto"/>
        </w:rPr>
        <w:t>.4</w:t>
      </w:r>
      <w:r>
        <w:rPr>
          <w:rFonts w:hint="eastAsia" w:ascii="仿宋_GB2312" w:hAnsi="仿宋" w:eastAsia="仿宋_GB2312" w:cs="仿宋_GB2312"/>
          <w:color w:val="auto"/>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s="仿宋_GB2312"/>
          <w:color w:val="auto"/>
        </w:rPr>
        <w:t>2021</w:t>
      </w:r>
      <w:r>
        <w:rPr>
          <w:rFonts w:hint="eastAsia" w:ascii="仿宋_GB2312" w:hAnsi="仿宋" w:eastAsia="仿宋_GB2312" w:cs="仿宋_GB2312"/>
          <w:color w:val="auto"/>
        </w:rPr>
        <w:t>〕</w:t>
      </w:r>
      <w:r>
        <w:rPr>
          <w:rFonts w:ascii="仿宋_GB2312" w:hAnsi="仿宋" w:eastAsia="仿宋_GB2312" w:cs="仿宋_GB2312"/>
          <w:color w:val="auto"/>
        </w:rPr>
        <w:t>17</w:t>
      </w:r>
      <w:r>
        <w:rPr>
          <w:rFonts w:hint="eastAsia" w:ascii="仿宋_GB2312" w:hAnsi="仿宋" w:eastAsia="仿宋_GB2312" w:cs="仿宋_GB2312"/>
          <w:color w:val="auto"/>
        </w:rPr>
        <w:t>号）</w:t>
      </w:r>
      <w:r>
        <w:rPr>
          <w:rFonts w:ascii="仿宋_GB2312" w:hAnsi="仿宋" w:eastAsia="仿宋_GB2312" w:cs="仿宋_GB2312"/>
          <w:color w:val="auto"/>
        </w:rPr>
        <w:t>,</w:t>
      </w:r>
      <w:r>
        <w:rPr>
          <w:rFonts w:hint="eastAsia" w:ascii="仿宋_GB2312" w:hAnsi="仿宋" w:eastAsia="仿宋_GB2312" w:cs="仿宋_GB2312"/>
          <w:color w:val="auto"/>
        </w:rPr>
        <w:t>采购人或者采购机构在质疑回复后</w:t>
      </w:r>
      <w:r>
        <w:rPr>
          <w:rFonts w:ascii="仿宋_GB2312" w:hAnsi="仿宋" w:eastAsia="仿宋_GB2312" w:cs="仿宋_GB2312"/>
          <w:color w:val="auto"/>
        </w:rPr>
        <w:t>5</w:t>
      </w:r>
      <w:r>
        <w:rPr>
          <w:rFonts w:hint="eastAsia" w:ascii="仿宋_GB2312" w:hAnsi="仿宋" w:eastAsia="仿宋_GB2312" w:cs="仿宋_GB2312"/>
          <w:color w:val="auto"/>
        </w:rPr>
        <w:t>个工作日内，在浙江政府采购网的“其他公告”栏目公开质疑答复，答复内容应当完整。质疑函作为附件上传。</w:t>
      </w:r>
    </w:p>
    <w:p>
      <w:pPr>
        <w:pStyle w:val="573"/>
        <w:shd w:val="clear" w:color="auto" w:fill="FFFFFF"/>
        <w:snapToGrid w:val="0"/>
        <w:spacing w:after="240" w:afterAutospacing="0" w:line="360" w:lineRule="auto"/>
        <w:ind w:firstLine="400"/>
        <w:rPr>
          <w:rFonts w:ascii="仿宋_GB2312" w:hAnsi="仿宋" w:eastAsia="仿宋_GB2312" w:cs="Times New Roman"/>
          <w:color w:val="auto"/>
        </w:rPr>
      </w:pPr>
      <w:r>
        <w:rPr>
          <w:rFonts w:ascii="仿宋_GB2312" w:hAnsi="仿宋" w:eastAsia="仿宋_GB2312" w:cs="仿宋_GB2312"/>
          <w:color w:val="auto"/>
          <w:lang w:val="zh-CN"/>
        </w:rPr>
        <w:t>4.2</w:t>
      </w:r>
      <w:r>
        <w:rPr>
          <w:rFonts w:ascii="仿宋_GB2312" w:hAnsi="仿宋" w:eastAsia="仿宋_GB2312" w:cs="仿宋_GB2312"/>
          <w:color w:val="auto"/>
        </w:rPr>
        <w:t>.5</w:t>
      </w:r>
      <w:r>
        <w:rPr>
          <w:rFonts w:hint="eastAsia" w:ascii="仿宋_GB2312" w:hAnsi="仿宋" w:eastAsia="仿宋_GB2312" w:cs="仿宋_GB2312"/>
          <w:color w:val="auto"/>
        </w:rPr>
        <w:t>询问或者质疑事项可能影响采购结果的，采购人应当暂停签订合同，已经签订合同的，应当中止履行合同。</w:t>
      </w:r>
    </w:p>
    <w:p>
      <w:pPr>
        <w:pStyle w:val="573"/>
        <w:shd w:val="clear" w:color="auto" w:fill="FFFFFF"/>
        <w:snapToGrid w:val="0"/>
        <w:spacing w:after="240" w:afterAutospacing="0" w:line="360" w:lineRule="auto"/>
        <w:ind w:firstLine="480" w:firstLineChars="200"/>
        <w:rPr>
          <w:rFonts w:ascii="仿宋_GB2312" w:hAnsi="仿宋" w:eastAsia="仿宋_GB2312" w:cs="Times New Roman"/>
          <w:color w:val="auto"/>
          <w:lang w:val="zh-CN"/>
        </w:rPr>
      </w:pPr>
      <w:r>
        <w:rPr>
          <w:rFonts w:ascii="仿宋_GB2312" w:hAnsi="仿宋" w:eastAsia="仿宋_GB2312" w:cs="仿宋_GB2312"/>
          <w:color w:val="auto"/>
          <w:lang w:val="zh-CN"/>
        </w:rPr>
        <w:t>4.3</w:t>
      </w:r>
      <w:r>
        <w:rPr>
          <w:rFonts w:hint="eastAsia" w:ascii="仿宋_GB2312" w:hAnsi="仿宋" w:eastAsia="仿宋_GB2312" w:cs="仿宋_GB2312"/>
          <w:color w:val="auto"/>
          <w:lang w:val="zh-CN"/>
        </w:rPr>
        <w:t>供应商投诉</w:t>
      </w:r>
    </w:p>
    <w:p>
      <w:pPr>
        <w:pStyle w:val="573"/>
        <w:shd w:val="clear" w:color="auto" w:fill="FFFFFF"/>
        <w:snapToGrid w:val="0"/>
        <w:spacing w:after="240" w:afterAutospacing="0" w:line="360" w:lineRule="auto"/>
        <w:ind w:firstLine="400"/>
        <w:rPr>
          <w:rFonts w:ascii="仿宋_GB2312" w:hAnsi="仿宋" w:eastAsia="仿宋_GB2312" w:cs="Times New Roman"/>
          <w:color w:val="auto"/>
        </w:rPr>
      </w:pPr>
      <w:r>
        <w:rPr>
          <w:rFonts w:ascii="仿宋_GB2312" w:hAnsi="仿宋" w:eastAsia="仿宋_GB2312" w:cs="仿宋_GB2312"/>
          <w:color w:val="auto"/>
        </w:rPr>
        <w:t>4.3.1</w:t>
      </w:r>
      <w:r>
        <w:rPr>
          <w:rFonts w:hint="eastAsia" w:ascii="仿宋_GB2312" w:hAnsi="仿宋" w:eastAsia="仿宋_GB2312" w:cs="仿宋_GB2312"/>
          <w:color w:val="auto"/>
        </w:rPr>
        <w:t>质疑供应商对采购人、采购机构的答复不满意或者采购人、采购机构未在规定的时间内作出答复的，可以在答复期满后十五个工作日内向同级政府采购监督管理部门提出投诉。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rPr>
          <w:rFonts w:ascii="仿宋_GB2312" w:hAnsi="仿宋" w:eastAsia="仿宋_GB2312" w:cs="Times New Roman"/>
          <w:color w:val="auto"/>
        </w:rPr>
      </w:pPr>
      <w:r>
        <w:rPr>
          <w:rFonts w:ascii="仿宋_GB2312" w:hAnsi="仿宋" w:eastAsia="仿宋_GB2312" w:cs="仿宋_GB2312"/>
          <w:color w:val="auto"/>
        </w:rPr>
        <w:t>4.3.</w:t>
      </w:r>
      <w:r>
        <w:rPr>
          <w:rFonts w:ascii="仿宋_GB2312" w:hAnsi="仿宋" w:eastAsia="仿宋_GB2312" w:cs="仿宋_GB2312"/>
          <w:color w:val="auto"/>
          <w:lang w:val="zh-CN"/>
        </w:rPr>
        <w:t>2</w:t>
      </w:r>
      <w:r>
        <w:rPr>
          <w:rFonts w:hint="eastAsia" w:ascii="仿宋_GB2312" w:hAnsi="仿宋" w:eastAsia="仿宋_GB2312" w:cs="仿宋_GB2312"/>
          <w:color w:val="auto"/>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rPr>
          <w:rFonts w:ascii="仿宋_GB2312" w:hAnsi="仿宋" w:eastAsia="仿宋_GB2312" w:cs="Times New Roman"/>
          <w:color w:val="auto"/>
        </w:rPr>
      </w:pPr>
      <w:r>
        <w:rPr>
          <w:rFonts w:ascii="仿宋_GB2312" w:hAnsi="仿宋" w:eastAsia="仿宋_GB2312" w:cs="仿宋_GB2312"/>
          <w:color w:val="auto"/>
        </w:rPr>
        <w:t>4.3.3</w:t>
      </w:r>
      <w:r>
        <w:rPr>
          <w:rFonts w:hint="eastAsia" w:ascii="仿宋_GB2312" w:hAnsi="仿宋" w:eastAsia="仿宋_GB2312" w:cs="仿宋_GB2312"/>
          <w:color w:val="auto"/>
        </w:rPr>
        <w:t>供应商投诉应当有明确的请求和必要的证明材料。</w:t>
      </w:r>
    </w:p>
    <w:p>
      <w:pPr>
        <w:pStyle w:val="573"/>
        <w:shd w:val="clear" w:color="auto" w:fill="FFFFFF"/>
        <w:snapToGrid w:val="0"/>
        <w:spacing w:after="240" w:afterAutospacing="0" w:line="360" w:lineRule="auto"/>
        <w:ind w:firstLine="400"/>
        <w:rPr>
          <w:rFonts w:ascii="仿宋_GB2312" w:hAnsi="仿宋" w:eastAsia="仿宋_GB2312" w:cs="Times New Roman"/>
          <w:color w:val="auto"/>
        </w:rPr>
      </w:pPr>
      <w:r>
        <w:rPr>
          <w:rFonts w:ascii="仿宋_GB2312" w:hAnsi="仿宋" w:eastAsia="仿宋_GB2312" w:cs="仿宋_GB2312"/>
          <w:color w:val="auto"/>
        </w:rPr>
        <w:t xml:space="preserve">4.3.5 </w:t>
      </w:r>
      <w:r>
        <w:rPr>
          <w:rFonts w:hint="eastAsia" w:ascii="仿宋_GB2312" w:hAnsi="仿宋" w:eastAsia="仿宋_GB2312" w:cs="仿宋_GB2312"/>
          <w:color w:val="auto"/>
        </w:rPr>
        <w:t>以联合体形式参加政府采购活动的，其投诉应当由组成联合体的所有供应商共同提出。</w:t>
      </w:r>
    </w:p>
    <w:p>
      <w:pPr>
        <w:pStyle w:val="573"/>
        <w:shd w:val="clear" w:color="auto" w:fill="FFFFFF"/>
        <w:snapToGrid w:val="0"/>
        <w:spacing w:after="240" w:afterAutospacing="0" w:line="360" w:lineRule="auto"/>
        <w:ind w:firstLine="400"/>
        <w:rPr>
          <w:rFonts w:ascii="仿宋_GB2312" w:hAnsi="仿宋" w:eastAsia="仿宋_GB2312" w:cs="Times New Roman"/>
          <w:color w:val="auto"/>
        </w:rPr>
      </w:pPr>
      <w:r>
        <w:rPr>
          <w:rFonts w:hint="eastAsia" w:ascii="仿宋_GB2312" w:hAnsi="仿宋" w:eastAsia="仿宋_GB2312" w:cs="仿宋_GB2312"/>
          <w:color w:val="auto"/>
        </w:rPr>
        <w:t>投诉书范本及制作说明详见附件</w:t>
      </w:r>
      <w:r>
        <w:rPr>
          <w:rFonts w:ascii="仿宋_GB2312" w:hAnsi="仿宋" w:eastAsia="仿宋_GB2312" w:cs="仿宋_GB2312"/>
          <w:color w:val="auto"/>
        </w:rPr>
        <w:t>3</w:t>
      </w:r>
      <w:r>
        <w:rPr>
          <w:rFonts w:hint="eastAsia" w:ascii="仿宋_GB2312" w:hAnsi="仿宋" w:eastAsia="仿宋_GB2312" w:cs="仿宋_GB2312"/>
          <w:color w:val="auto"/>
        </w:rPr>
        <w:t>。</w:t>
      </w:r>
    </w:p>
    <w:p>
      <w:pPr>
        <w:pStyle w:val="86"/>
        <w:snapToGrid w:val="0"/>
        <w:spacing w:before="0"/>
        <w:ind w:firstLine="31680"/>
        <w:rPr>
          <w:rFonts w:ascii="仿宋_GB2312" w:hAnsi="仿宋" w:eastAsia="仿宋_GB2312"/>
          <w:color w:val="auto"/>
          <w:sz w:val="18"/>
          <w:szCs w:val="18"/>
        </w:rPr>
      </w:pPr>
    </w:p>
    <w:p>
      <w:pPr>
        <w:adjustRightInd/>
        <w:spacing w:line="360" w:lineRule="auto"/>
        <w:jc w:val="center"/>
        <w:outlineLvl w:val="0"/>
        <w:rPr>
          <w:rFonts w:ascii="仿宋_GB2312" w:hAnsi="仿宋" w:eastAsia="仿宋_GB2312"/>
          <w:b/>
          <w:bCs/>
          <w:color w:val="auto"/>
          <w:sz w:val="32"/>
          <w:szCs w:val="32"/>
        </w:rPr>
      </w:pPr>
      <w:r>
        <w:rPr>
          <w:rFonts w:ascii="仿宋_GB2312" w:hAnsi="仿宋" w:eastAsia="仿宋_GB2312" w:cs="仿宋_GB2312"/>
          <w:b/>
          <w:bCs/>
          <w:color w:val="auto"/>
          <w:sz w:val="32"/>
          <w:szCs w:val="32"/>
        </w:rPr>
        <w:t xml:space="preserve">      </w:t>
      </w:r>
      <w:r>
        <w:rPr>
          <w:rFonts w:hint="eastAsia" w:ascii="仿宋_GB2312" w:hAnsi="仿宋" w:eastAsia="仿宋_GB2312" w:cs="仿宋_GB2312"/>
          <w:b/>
          <w:bCs/>
          <w:color w:val="auto"/>
          <w:sz w:val="32"/>
          <w:szCs w:val="32"/>
        </w:rPr>
        <w:t>二、招标文件的构成、澄清、修改</w:t>
      </w:r>
    </w:p>
    <w:p>
      <w:pPr>
        <w:pStyle w:val="35"/>
        <w:spacing w:line="360" w:lineRule="auto"/>
        <w:rPr>
          <w:rFonts w:ascii="仿宋_GB2312" w:hAnsi="仿宋" w:eastAsia="仿宋_GB2312" w:cs="Times New Roman"/>
          <w:b/>
          <w:bCs/>
          <w:color w:val="auto"/>
          <w:sz w:val="24"/>
          <w:szCs w:val="24"/>
        </w:rPr>
      </w:pPr>
      <w:r>
        <w:rPr>
          <w:rFonts w:ascii="仿宋_GB2312" w:hAnsi="仿宋" w:eastAsia="仿宋_GB2312" w:cs="仿宋_GB2312"/>
          <w:b/>
          <w:bCs/>
          <w:color w:val="auto"/>
          <w:sz w:val="24"/>
          <w:szCs w:val="24"/>
        </w:rPr>
        <w:t>5</w:t>
      </w:r>
      <w:r>
        <w:rPr>
          <w:rFonts w:hint="eastAsia" w:ascii="仿宋_GB2312" w:hAnsi="仿宋" w:eastAsia="仿宋_GB2312" w:cs="仿宋_GB2312"/>
          <w:b/>
          <w:bCs/>
          <w:color w:val="auto"/>
          <w:sz w:val="24"/>
          <w:szCs w:val="24"/>
        </w:rPr>
        <w:t>．招标文件的构成</w:t>
      </w:r>
    </w:p>
    <w:p>
      <w:pPr>
        <w:pStyle w:val="35"/>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仿宋_GB2312"/>
          <w:color w:val="auto"/>
          <w:sz w:val="24"/>
          <w:szCs w:val="24"/>
        </w:rPr>
        <w:t xml:space="preserve">5.1 </w:t>
      </w:r>
      <w:r>
        <w:rPr>
          <w:rFonts w:hint="eastAsia" w:ascii="仿宋_GB2312" w:hAnsi="仿宋" w:eastAsia="仿宋_GB2312" w:cs="仿宋_GB2312"/>
          <w:color w:val="auto"/>
          <w:sz w:val="24"/>
          <w:szCs w:val="24"/>
        </w:rPr>
        <w:t>招标文件包括下列文件及附件：</w:t>
      </w:r>
    </w:p>
    <w:p>
      <w:pPr>
        <w:pStyle w:val="35"/>
        <w:tabs>
          <w:tab w:val="left" w:pos="840"/>
        </w:tabs>
        <w:spacing w:line="360" w:lineRule="auto"/>
        <w:ind w:firstLine="960" w:firstLineChars="400"/>
        <w:rPr>
          <w:rFonts w:ascii="仿宋_GB2312" w:hAnsi="仿宋" w:eastAsia="仿宋_GB2312" w:cs="Times New Roman"/>
          <w:color w:val="auto"/>
          <w:sz w:val="24"/>
          <w:szCs w:val="24"/>
        </w:rPr>
      </w:pPr>
      <w:r>
        <w:rPr>
          <w:rFonts w:ascii="仿宋_GB2312" w:hAnsi="仿宋" w:eastAsia="仿宋_GB2312" w:cs="仿宋_GB2312"/>
          <w:color w:val="auto"/>
          <w:sz w:val="24"/>
          <w:szCs w:val="24"/>
        </w:rPr>
        <w:t>5.1.1</w:t>
      </w:r>
      <w:r>
        <w:rPr>
          <w:rFonts w:hint="eastAsia" w:ascii="仿宋_GB2312" w:hAnsi="仿宋" w:eastAsia="仿宋_GB2312" w:cs="仿宋_GB2312"/>
          <w:color w:val="auto"/>
          <w:sz w:val="24"/>
          <w:szCs w:val="24"/>
        </w:rPr>
        <w:t>招标公告；</w:t>
      </w:r>
    </w:p>
    <w:p>
      <w:pPr>
        <w:pStyle w:val="35"/>
        <w:tabs>
          <w:tab w:val="left" w:pos="840"/>
        </w:tabs>
        <w:spacing w:line="360" w:lineRule="auto"/>
        <w:ind w:firstLine="960" w:firstLineChars="400"/>
        <w:rPr>
          <w:rFonts w:ascii="仿宋_GB2312" w:hAnsi="仿宋" w:eastAsia="仿宋_GB2312" w:cs="Times New Roman"/>
          <w:color w:val="auto"/>
          <w:sz w:val="24"/>
          <w:szCs w:val="24"/>
        </w:rPr>
      </w:pPr>
      <w:r>
        <w:rPr>
          <w:rFonts w:ascii="仿宋_GB2312" w:hAnsi="仿宋" w:eastAsia="仿宋_GB2312" w:cs="仿宋_GB2312"/>
          <w:color w:val="auto"/>
          <w:sz w:val="24"/>
          <w:szCs w:val="24"/>
        </w:rPr>
        <w:t>5.1.2</w:t>
      </w:r>
      <w:r>
        <w:rPr>
          <w:rFonts w:hint="eastAsia" w:ascii="仿宋_GB2312" w:hAnsi="仿宋" w:eastAsia="仿宋_GB2312" w:cs="仿宋_GB2312"/>
          <w:color w:val="auto"/>
          <w:sz w:val="24"/>
          <w:szCs w:val="24"/>
        </w:rPr>
        <w:t>投标人须知；</w:t>
      </w:r>
    </w:p>
    <w:p>
      <w:pPr>
        <w:pStyle w:val="35"/>
        <w:tabs>
          <w:tab w:val="left" w:pos="840"/>
        </w:tabs>
        <w:spacing w:line="360" w:lineRule="auto"/>
        <w:ind w:firstLine="960" w:firstLineChars="400"/>
        <w:rPr>
          <w:rFonts w:ascii="仿宋_GB2312" w:hAnsi="仿宋" w:eastAsia="仿宋_GB2312" w:cs="Times New Roman"/>
          <w:color w:val="auto"/>
          <w:sz w:val="24"/>
          <w:szCs w:val="24"/>
        </w:rPr>
      </w:pPr>
      <w:r>
        <w:rPr>
          <w:rFonts w:ascii="仿宋_GB2312" w:hAnsi="仿宋" w:eastAsia="仿宋_GB2312" w:cs="仿宋_GB2312"/>
          <w:color w:val="auto"/>
          <w:sz w:val="24"/>
          <w:szCs w:val="24"/>
        </w:rPr>
        <w:t>5.1.3</w:t>
      </w:r>
      <w:r>
        <w:rPr>
          <w:rFonts w:hint="eastAsia" w:ascii="仿宋_GB2312" w:hAnsi="仿宋" w:eastAsia="仿宋_GB2312" w:cs="仿宋_GB2312"/>
          <w:color w:val="auto"/>
          <w:sz w:val="24"/>
          <w:szCs w:val="24"/>
        </w:rPr>
        <w:t>采购需求；</w:t>
      </w:r>
    </w:p>
    <w:p>
      <w:pPr>
        <w:pStyle w:val="35"/>
        <w:tabs>
          <w:tab w:val="left" w:pos="840"/>
        </w:tabs>
        <w:spacing w:line="360" w:lineRule="auto"/>
        <w:ind w:firstLine="960" w:firstLineChars="400"/>
        <w:rPr>
          <w:rFonts w:ascii="仿宋_GB2312" w:hAnsi="仿宋" w:eastAsia="仿宋_GB2312" w:cs="Times New Roman"/>
          <w:color w:val="auto"/>
          <w:sz w:val="24"/>
          <w:szCs w:val="24"/>
        </w:rPr>
      </w:pPr>
      <w:r>
        <w:rPr>
          <w:rFonts w:ascii="仿宋_GB2312" w:hAnsi="仿宋" w:eastAsia="仿宋_GB2312" w:cs="仿宋_GB2312"/>
          <w:color w:val="auto"/>
          <w:sz w:val="24"/>
          <w:szCs w:val="24"/>
        </w:rPr>
        <w:t>5.1.4</w:t>
      </w:r>
      <w:r>
        <w:rPr>
          <w:rFonts w:hint="eastAsia" w:ascii="仿宋_GB2312" w:hAnsi="仿宋" w:eastAsia="仿宋_GB2312" w:cs="仿宋_GB2312"/>
          <w:color w:val="auto"/>
          <w:sz w:val="24"/>
          <w:szCs w:val="24"/>
        </w:rPr>
        <w:t>评标办法；</w:t>
      </w:r>
    </w:p>
    <w:p>
      <w:pPr>
        <w:pStyle w:val="35"/>
        <w:tabs>
          <w:tab w:val="left" w:pos="840"/>
        </w:tabs>
        <w:spacing w:line="360" w:lineRule="auto"/>
        <w:ind w:firstLine="960" w:firstLineChars="400"/>
        <w:rPr>
          <w:rFonts w:ascii="仿宋_GB2312" w:hAnsi="仿宋" w:eastAsia="仿宋_GB2312" w:cs="Times New Roman"/>
          <w:color w:val="auto"/>
          <w:sz w:val="24"/>
          <w:szCs w:val="24"/>
        </w:rPr>
      </w:pPr>
      <w:r>
        <w:rPr>
          <w:rFonts w:ascii="仿宋_GB2312" w:hAnsi="仿宋" w:eastAsia="仿宋_GB2312" w:cs="仿宋_GB2312"/>
          <w:color w:val="auto"/>
          <w:sz w:val="24"/>
          <w:szCs w:val="24"/>
        </w:rPr>
        <w:t>5.1.5</w:t>
      </w:r>
      <w:r>
        <w:rPr>
          <w:rFonts w:hint="eastAsia" w:ascii="仿宋_GB2312" w:hAnsi="仿宋" w:eastAsia="仿宋_GB2312" w:cs="仿宋_GB2312"/>
          <w:color w:val="auto"/>
          <w:sz w:val="24"/>
          <w:szCs w:val="24"/>
        </w:rPr>
        <w:t>拟签订的合同文本；</w:t>
      </w:r>
    </w:p>
    <w:p>
      <w:pPr>
        <w:pStyle w:val="35"/>
        <w:tabs>
          <w:tab w:val="left" w:pos="840"/>
        </w:tabs>
        <w:spacing w:line="360" w:lineRule="auto"/>
        <w:ind w:firstLine="960" w:firstLineChars="400"/>
        <w:rPr>
          <w:rFonts w:ascii="仿宋_GB2312" w:hAnsi="仿宋" w:eastAsia="仿宋_GB2312" w:cs="Times New Roman"/>
          <w:color w:val="auto"/>
          <w:sz w:val="24"/>
          <w:szCs w:val="24"/>
        </w:rPr>
      </w:pPr>
      <w:r>
        <w:rPr>
          <w:rFonts w:ascii="仿宋_GB2312" w:hAnsi="仿宋" w:eastAsia="仿宋_GB2312" w:cs="仿宋_GB2312"/>
          <w:color w:val="auto"/>
          <w:sz w:val="24"/>
          <w:szCs w:val="24"/>
        </w:rPr>
        <w:t>5.1.6</w:t>
      </w:r>
      <w:r>
        <w:rPr>
          <w:rFonts w:hint="eastAsia" w:ascii="仿宋_GB2312" w:hAnsi="仿宋" w:eastAsia="仿宋_GB2312" w:cs="仿宋_GB2312"/>
          <w:color w:val="auto"/>
          <w:sz w:val="24"/>
          <w:szCs w:val="24"/>
        </w:rPr>
        <w:t>应提交的有关格式范例。</w:t>
      </w:r>
    </w:p>
    <w:p>
      <w:pPr>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5.2</w:t>
      </w:r>
      <w:r>
        <w:rPr>
          <w:rFonts w:hint="eastAsia" w:ascii="仿宋_GB2312" w:hAnsi="仿宋" w:eastAsia="仿宋_GB2312" w:cs="仿宋_GB2312"/>
          <w:color w:val="auto"/>
          <w:sz w:val="24"/>
          <w:szCs w:val="24"/>
        </w:rPr>
        <w:t>与本项目有关的澄清或者修改的内容为招标文件的组成部分。</w:t>
      </w:r>
    </w:p>
    <w:p>
      <w:pPr>
        <w:pStyle w:val="35"/>
        <w:spacing w:line="360" w:lineRule="auto"/>
        <w:rPr>
          <w:rFonts w:ascii="仿宋_GB2312" w:hAnsi="仿宋" w:eastAsia="仿宋_GB2312" w:cs="Times New Roman"/>
          <w:b/>
          <w:bCs/>
          <w:color w:val="auto"/>
          <w:sz w:val="24"/>
          <w:szCs w:val="24"/>
        </w:rPr>
      </w:pPr>
      <w:r>
        <w:rPr>
          <w:rFonts w:ascii="仿宋_GB2312" w:hAnsi="仿宋" w:eastAsia="仿宋_GB2312" w:cs="仿宋_GB2312"/>
          <w:b/>
          <w:bCs/>
          <w:color w:val="auto"/>
          <w:sz w:val="24"/>
          <w:szCs w:val="24"/>
        </w:rPr>
        <w:t xml:space="preserve">6. </w:t>
      </w:r>
      <w:r>
        <w:rPr>
          <w:rFonts w:hint="eastAsia" w:ascii="仿宋_GB2312" w:hAnsi="仿宋" w:eastAsia="仿宋_GB2312" w:cs="仿宋_GB2312"/>
          <w:b/>
          <w:bCs/>
          <w:color w:val="auto"/>
          <w:sz w:val="24"/>
          <w:szCs w:val="24"/>
        </w:rPr>
        <w:t>招标文件的澄清、修改</w:t>
      </w:r>
    </w:p>
    <w:p>
      <w:pPr>
        <w:pStyle w:val="86"/>
        <w:snapToGrid w:val="0"/>
        <w:spacing w:before="0"/>
        <w:ind w:firstLine="31680"/>
        <w:rPr>
          <w:rFonts w:ascii="仿宋_GB2312" w:hAnsi="仿宋" w:eastAsia="仿宋_GB2312"/>
          <w:color w:val="auto"/>
        </w:rPr>
      </w:pPr>
      <w:r>
        <w:rPr>
          <w:rFonts w:ascii="仿宋_GB2312" w:hAnsi="仿宋" w:eastAsia="仿宋_GB2312" w:cs="仿宋_GB2312"/>
          <w:color w:val="auto"/>
        </w:rPr>
        <w:t>6.1</w:t>
      </w:r>
      <w:r>
        <w:rPr>
          <w:rFonts w:hint="eastAsia" w:ascii="仿宋_GB2312" w:hAnsi="仿宋" w:eastAsia="仿宋_GB2312" w:cs="仿宋_GB2312"/>
          <w:color w:val="auto"/>
        </w:rPr>
        <w:t>已获取招标文件的潜在投标人，若有问题需要澄清，应于投标截止时间前，以书面形式向采购机构提出。</w:t>
      </w:r>
    </w:p>
    <w:p>
      <w:pPr>
        <w:pStyle w:val="86"/>
        <w:snapToGrid w:val="0"/>
        <w:spacing w:before="0"/>
        <w:ind w:firstLine="31680"/>
        <w:rPr>
          <w:rFonts w:ascii="仿宋_GB2312" w:hAnsi="仿宋" w:eastAsia="仿宋_GB2312"/>
          <w:color w:val="auto"/>
        </w:rPr>
      </w:pPr>
      <w:r>
        <w:rPr>
          <w:rFonts w:ascii="仿宋_GB2312" w:hAnsi="仿宋" w:eastAsia="仿宋_GB2312" w:cs="仿宋_GB2312"/>
          <w:color w:val="auto"/>
        </w:rPr>
        <w:t xml:space="preserve">6.2 </w:t>
      </w:r>
      <w:r>
        <w:rPr>
          <w:rFonts w:hint="eastAsia" w:ascii="仿宋_GB2312" w:hAnsi="仿宋" w:eastAsia="仿宋_GB2312" w:cs="仿宋_GB2312"/>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_GB2312" w:hAnsi="仿宋" w:eastAsia="仿宋_GB2312" w:cs="Times New Roman"/>
          <w:color w:val="auto"/>
          <w:sz w:val="18"/>
          <w:szCs w:val="18"/>
          <w:lang w:val="en-US"/>
        </w:rPr>
      </w:pPr>
      <w:r>
        <w:rPr>
          <w:rFonts w:ascii="仿宋_GB2312" w:hAnsi="仿宋" w:eastAsia="仿宋_GB2312" w:cs="仿宋_GB2312"/>
          <w:color w:val="auto"/>
          <w:lang w:val="en-US"/>
        </w:rPr>
        <w:t xml:space="preserve">    </w:t>
      </w:r>
    </w:p>
    <w:p>
      <w:pPr>
        <w:adjustRightInd/>
        <w:spacing w:line="360" w:lineRule="auto"/>
        <w:jc w:val="center"/>
        <w:outlineLvl w:val="0"/>
        <w:rPr>
          <w:rFonts w:ascii="仿宋_GB2312" w:hAnsi="仿宋" w:eastAsia="仿宋_GB2312"/>
          <w:b/>
          <w:bCs/>
          <w:color w:val="auto"/>
          <w:sz w:val="30"/>
          <w:szCs w:val="30"/>
        </w:rPr>
      </w:pPr>
      <w:r>
        <w:rPr>
          <w:rFonts w:hint="eastAsia" w:ascii="仿宋_GB2312" w:hAnsi="仿宋" w:eastAsia="仿宋_GB2312" w:cs="仿宋_GB2312"/>
          <w:b/>
          <w:bCs/>
          <w:color w:val="auto"/>
          <w:sz w:val="30"/>
          <w:szCs w:val="30"/>
        </w:rPr>
        <w:t>三、投标</w:t>
      </w:r>
    </w:p>
    <w:p>
      <w:pPr>
        <w:pStyle w:val="35"/>
        <w:spacing w:line="360" w:lineRule="auto"/>
        <w:rPr>
          <w:rFonts w:ascii="仿宋_GB2312" w:hAnsi="仿宋" w:eastAsia="仿宋_GB2312" w:cs="Times New Roman"/>
          <w:b/>
          <w:bCs/>
          <w:color w:val="auto"/>
          <w:sz w:val="24"/>
          <w:szCs w:val="24"/>
        </w:rPr>
      </w:pPr>
      <w:r>
        <w:rPr>
          <w:rFonts w:ascii="仿宋_GB2312" w:hAnsi="仿宋" w:eastAsia="仿宋_GB2312" w:cs="仿宋_GB2312"/>
          <w:b/>
          <w:bCs/>
          <w:color w:val="auto"/>
          <w:sz w:val="24"/>
          <w:szCs w:val="24"/>
        </w:rPr>
        <w:t xml:space="preserve">7. </w:t>
      </w:r>
      <w:r>
        <w:rPr>
          <w:rFonts w:hint="eastAsia" w:ascii="仿宋_GB2312" w:hAnsi="仿宋" w:eastAsia="仿宋_GB2312" w:cs="仿宋_GB2312"/>
          <w:b/>
          <w:bCs/>
          <w:color w:val="auto"/>
          <w:sz w:val="24"/>
          <w:szCs w:val="24"/>
        </w:rPr>
        <w:t>招标文件的获取</w:t>
      </w:r>
    </w:p>
    <w:p>
      <w:pPr>
        <w:spacing w:line="360" w:lineRule="auto"/>
        <w:ind w:firstLine="480" w:firstLineChars="200"/>
        <w:rPr>
          <w:rFonts w:ascii="仿宋_GB2312" w:hAnsi="仿宋" w:eastAsia="仿宋_GB2312"/>
          <w:snapToGrid w:val="0"/>
          <w:color w:val="auto"/>
          <w:kern w:val="28"/>
          <w:sz w:val="24"/>
          <w:szCs w:val="24"/>
        </w:rPr>
      </w:pPr>
      <w:r>
        <w:rPr>
          <w:rFonts w:hint="eastAsia" w:ascii="仿宋_GB2312" w:hAnsi="仿宋" w:eastAsia="仿宋_GB2312" w:cs="仿宋_GB2312"/>
          <w:snapToGrid w:val="0"/>
          <w:color w:val="auto"/>
          <w:kern w:val="28"/>
          <w:sz w:val="24"/>
          <w:szCs w:val="24"/>
        </w:rPr>
        <w:t>详见招标公告中获取招标文件的时间期限、地点、方式及招标文件售价。</w:t>
      </w:r>
    </w:p>
    <w:p>
      <w:pPr>
        <w:pStyle w:val="35"/>
        <w:spacing w:line="360" w:lineRule="auto"/>
        <w:rPr>
          <w:rFonts w:ascii="仿宋_GB2312" w:hAnsi="仿宋" w:eastAsia="仿宋_GB2312" w:cs="Times New Roman"/>
          <w:b/>
          <w:bCs/>
          <w:color w:val="auto"/>
          <w:sz w:val="24"/>
          <w:szCs w:val="24"/>
        </w:rPr>
      </w:pPr>
      <w:r>
        <w:rPr>
          <w:rFonts w:ascii="仿宋_GB2312" w:hAnsi="仿宋" w:eastAsia="仿宋_GB2312" w:cs="仿宋_GB2312"/>
          <w:b/>
          <w:bCs/>
          <w:color w:val="auto"/>
          <w:sz w:val="24"/>
          <w:szCs w:val="24"/>
        </w:rPr>
        <w:t>8.</w:t>
      </w:r>
      <w:r>
        <w:rPr>
          <w:rFonts w:hint="eastAsia" w:ascii="仿宋_GB2312" w:hAnsi="仿宋" w:eastAsia="仿宋_GB2312" w:cs="仿宋_GB2312"/>
          <w:b/>
          <w:bCs/>
          <w:color w:val="auto"/>
          <w:sz w:val="24"/>
          <w:szCs w:val="24"/>
        </w:rPr>
        <w:t>开标前答疑会或现场考察</w:t>
      </w:r>
    </w:p>
    <w:p>
      <w:pPr>
        <w:pStyle w:val="35"/>
        <w:spacing w:line="360" w:lineRule="auto"/>
        <w:ind w:firstLine="480" w:firstLineChars="200"/>
        <w:rPr>
          <w:rFonts w:ascii="仿宋_GB2312" w:hAnsi="仿宋" w:eastAsia="仿宋_GB2312" w:cs="Times New Roman"/>
          <w:color w:val="auto"/>
          <w:sz w:val="24"/>
          <w:szCs w:val="24"/>
        </w:rPr>
      </w:pPr>
      <w:r>
        <w:rPr>
          <w:rFonts w:hint="eastAsia" w:ascii="仿宋_GB2312" w:hAnsi="仿宋" w:eastAsia="仿宋_GB2312" w:cs="仿宋_GB2312"/>
          <w:color w:val="auto"/>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Times New Roman"/>
          <w:b/>
          <w:bCs/>
          <w:color w:val="auto"/>
        </w:rPr>
      </w:pPr>
      <w:r>
        <w:rPr>
          <w:rFonts w:ascii="仿宋_GB2312" w:hAnsi="仿宋" w:eastAsia="仿宋_GB2312" w:cs="仿宋_GB2312"/>
          <w:b/>
          <w:bCs/>
          <w:color w:val="auto"/>
          <w:kern w:val="28"/>
          <w:sz w:val="24"/>
          <w:szCs w:val="24"/>
        </w:rPr>
        <w:t>9.</w:t>
      </w:r>
      <w:r>
        <w:rPr>
          <w:rFonts w:hint="eastAsia" w:ascii="仿宋_GB2312" w:hAnsi="仿宋" w:eastAsia="仿宋_GB2312" w:cs="仿宋_GB2312"/>
          <w:b/>
          <w:bCs/>
          <w:color w:val="auto"/>
          <w:kern w:val="28"/>
          <w:sz w:val="24"/>
          <w:szCs w:val="24"/>
        </w:rPr>
        <w:t>投标保证金</w:t>
      </w:r>
    </w:p>
    <w:p>
      <w:pPr>
        <w:pStyle w:val="5"/>
        <w:spacing w:line="360" w:lineRule="auto"/>
        <w:ind w:firstLine="470" w:firstLineChars="196"/>
        <w:rPr>
          <w:rFonts w:ascii="仿宋_GB2312" w:hAnsi="仿宋" w:eastAsia="仿宋_GB2312" w:cs="Times New Roman"/>
          <w:color w:val="auto"/>
          <w:sz w:val="24"/>
          <w:szCs w:val="24"/>
        </w:rPr>
      </w:pPr>
      <w:r>
        <w:rPr>
          <w:rFonts w:hint="eastAsia" w:ascii="仿宋_GB2312" w:hAnsi="仿宋" w:eastAsia="仿宋_GB2312" w:cs="仿宋_GB2312"/>
          <w:color w:val="auto"/>
          <w:sz w:val="24"/>
          <w:szCs w:val="24"/>
        </w:rPr>
        <w:t>本项目不需缴纳投标保证金。</w:t>
      </w:r>
    </w:p>
    <w:p>
      <w:pPr>
        <w:pStyle w:val="35"/>
        <w:spacing w:line="360" w:lineRule="auto"/>
        <w:rPr>
          <w:rFonts w:ascii="仿宋_GB2312" w:hAnsi="仿宋" w:eastAsia="仿宋_GB2312" w:cs="Times New Roman"/>
          <w:b/>
          <w:bCs/>
          <w:color w:val="auto"/>
          <w:sz w:val="24"/>
          <w:szCs w:val="24"/>
        </w:rPr>
      </w:pPr>
      <w:r>
        <w:rPr>
          <w:rFonts w:ascii="仿宋_GB2312" w:hAnsi="仿宋" w:eastAsia="仿宋_GB2312" w:cs="仿宋_GB2312"/>
          <w:b/>
          <w:bCs/>
          <w:color w:val="auto"/>
          <w:sz w:val="24"/>
          <w:szCs w:val="24"/>
        </w:rPr>
        <w:t xml:space="preserve">10. </w:t>
      </w:r>
      <w:r>
        <w:rPr>
          <w:rFonts w:hint="eastAsia" w:ascii="仿宋_GB2312" w:hAnsi="仿宋" w:eastAsia="仿宋_GB2312" w:cs="仿宋_GB2312"/>
          <w:b/>
          <w:bCs/>
          <w:color w:val="auto"/>
          <w:sz w:val="24"/>
          <w:szCs w:val="24"/>
        </w:rPr>
        <w:t>投标文件的语言</w:t>
      </w:r>
    </w:p>
    <w:p>
      <w:pPr>
        <w:autoSpaceDE w:val="0"/>
        <w:autoSpaceDN w:val="0"/>
        <w:spacing w:line="360" w:lineRule="auto"/>
        <w:ind w:firstLine="480" w:firstLineChars="200"/>
        <w:rPr>
          <w:rFonts w:ascii="仿宋_GB2312" w:hAnsi="仿宋" w:eastAsia="仿宋_GB2312"/>
          <w:color w:val="auto"/>
          <w:sz w:val="24"/>
          <w:szCs w:val="24"/>
          <w:lang w:val="zh-CN"/>
        </w:rPr>
      </w:pPr>
      <w:r>
        <w:rPr>
          <w:rFonts w:hint="eastAsia" w:ascii="仿宋_GB2312" w:hAnsi="仿宋" w:eastAsia="仿宋_GB2312" w:cs="仿宋_GB2312"/>
          <w:color w:val="auto"/>
          <w:sz w:val="24"/>
          <w:szCs w:val="24"/>
        </w:rPr>
        <w:t>投标文件及投标人与采购有关的来往通知、函件和文件均应使用中文。</w:t>
      </w:r>
    </w:p>
    <w:p>
      <w:pPr>
        <w:pStyle w:val="35"/>
        <w:spacing w:line="360" w:lineRule="auto"/>
        <w:rPr>
          <w:rFonts w:ascii="仿宋_GB2312" w:hAnsi="仿宋" w:eastAsia="仿宋_GB2312" w:cs="Times New Roman"/>
          <w:b/>
          <w:bCs/>
          <w:color w:val="auto"/>
          <w:sz w:val="24"/>
          <w:szCs w:val="24"/>
        </w:rPr>
      </w:pPr>
      <w:r>
        <w:rPr>
          <w:rFonts w:ascii="仿宋_GB2312" w:hAnsi="仿宋" w:eastAsia="仿宋_GB2312" w:cs="仿宋_GB2312"/>
          <w:b/>
          <w:bCs/>
          <w:color w:val="auto"/>
          <w:sz w:val="24"/>
          <w:szCs w:val="24"/>
        </w:rPr>
        <w:t xml:space="preserve">11. </w:t>
      </w:r>
      <w:r>
        <w:rPr>
          <w:rFonts w:hint="eastAsia" w:ascii="仿宋_GB2312" w:hAnsi="仿宋" w:eastAsia="仿宋_GB2312" w:cs="仿宋_GB2312"/>
          <w:b/>
          <w:bCs/>
          <w:color w:val="auto"/>
          <w:sz w:val="24"/>
          <w:szCs w:val="24"/>
        </w:rPr>
        <w:t>投标文件的组成</w:t>
      </w:r>
    </w:p>
    <w:p>
      <w:pPr>
        <w:snapToGrid w:val="0"/>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11.1</w:t>
      </w:r>
      <w:r>
        <w:rPr>
          <w:rFonts w:hint="eastAsia" w:ascii="仿宋_GB2312" w:hAnsi="仿宋" w:eastAsia="仿宋_GB2312" w:cs="仿宋_GB2312"/>
          <w:b/>
          <w:bCs/>
          <w:color w:val="auto"/>
          <w:sz w:val="24"/>
          <w:szCs w:val="24"/>
        </w:rPr>
        <w:t>资格文件</w:t>
      </w:r>
      <w:r>
        <w:rPr>
          <w:rFonts w:hint="eastAsia" w:ascii="仿宋_GB2312" w:hAnsi="仿宋" w:eastAsia="仿宋_GB2312" w:cs="仿宋_GB2312"/>
          <w:color w:val="auto"/>
          <w:sz w:val="24"/>
          <w:szCs w:val="24"/>
        </w:rPr>
        <w:t>：</w:t>
      </w:r>
    </w:p>
    <w:p>
      <w:pPr>
        <w:snapToGrid w:val="0"/>
        <w:spacing w:line="360" w:lineRule="auto"/>
        <w:ind w:firstLine="960" w:firstLineChars="400"/>
        <w:rPr>
          <w:rFonts w:ascii="仿宋_GB2312" w:hAnsi="仿宋" w:eastAsia="仿宋_GB2312"/>
          <w:color w:val="auto"/>
          <w:sz w:val="24"/>
          <w:szCs w:val="24"/>
        </w:rPr>
      </w:pPr>
      <w:r>
        <w:rPr>
          <w:rFonts w:ascii="仿宋_GB2312" w:hAnsi="仿宋" w:eastAsia="仿宋_GB2312" w:cs="仿宋_GB2312"/>
          <w:color w:val="auto"/>
          <w:sz w:val="24"/>
          <w:szCs w:val="24"/>
        </w:rPr>
        <w:t>11.1.1</w:t>
      </w:r>
      <w:r>
        <w:rPr>
          <w:rFonts w:hint="eastAsia" w:ascii="仿宋_GB2312" w:hAnsi="仿宋" w:eastAsia="仿宋_GB2312" w:cs="仿宋_GB2312"/>
          <w:color w:val="auto"/>
          <w:sz w:val="24"/>
          <w:szCs w:val="24"/>
        </w:rPr>
        <w:t>符合参加政府采购活动应当具备的一般条件的承诺函；</w:t>
      </w:r>
    </w:p>
    <w:p>
      <w:pPr>
        <w:snapToGrid w:val="0"/>
        <w:spacing w:line="360" w:lineRule="auto"/>
        <w:ind w:firstLine="960" w:firstLineChars="400"/>
        <w:rPr>
          <w:rFonts w:ascii="仿宋_GB2312" w:hAnsi="仿宋" w:eastAsia="仿宋_GB2312"/>
          <w:color w:val="auto"/>
          <w:sz w:val="24"/>
          <w:szCs w:val="24"/>
        </w:rPr>
      </w:pPr>
      <w:r>
        <w:rPr>
          <w:rFonts w:ascii="仿宋_GB2312" w:hAnsi="仿宋" w:eastAsia="仿宋_GB2312" w:cs="仿宋_GB2312"/>
          <w:color w:val="auto"/>
          <w:sz w:val="24"/>
          <w:szCs w:val="24"/>
        </w:rPr>
        <w:t>11.1.2</w:t>
      </w:r>
      <w:r>
        <w:rPr>
          <w:rFonts w:hint="eastAsia" w:ascii="仿宋_GB2312" w:hAnsi="仿宋" w:eastAsia="仿宋_GB2312" w:cs="仿宋_GB2312"/>
          <w:color w:val="auto"/>
          <w:sz w:val="24"/>
          <w:szCs w:val="24"/>
        </w:rPr>
        <w:t>落实政府采购政策需满足的资格要求；</w:t>
      </w:r>
    </w:p>
    <w:p>
      <w:pPr>
        <w:snapToGrid w:val="0"/>
        <w:spacing w:line="360" w:lineRule="auto"/>
        <w:ind w:firstLine="960" w:firstLineChars="400"/>
        <w:rPr>
          <w:rFonts w:ascii="仿宋_GB2312" w:hAnsi="仿宋" w:eastAsia="仿宋_GB2312"/>
          <w:color w:val="auto"/>
          <w:sz w:val="24"/>
          <w:szCs w:val="24"/>
        </w:rPr>
      </w:pPr>
      <w:r>
        <w:rPr>
          <w:rFonts w:ascii="仿宋_GB2312" w:hAnsi="仿宋" w:eastAsia="仿宋_GB2312" w:cs="仿宋_GB2312"/>
          <w:color w:val="auto"/>
          <w:sz w:val="24"/>
          <w:szCs w:val="24"/>
        </w:rPr>
        <w:t>11.1.3</w:t>
      </w:r>
      <w:r>
        <w:rPr>
          <w:rFonts w:hint="eastAsia" w:ascii="仿宋_GB2312" w:hAnsi="仿宋" w:eastAsia="仿宋_GB2312" w:cs="仿宋_GB2312"/>
          <w:color w:val="auto"/>
          <w:sz w:val="24"/>
          <w:szCs w:val="24"/>
        </w:rPr>
        <w:t>本项目的特定资格要求。</w:t>
      </w:r>
    </w:p>
    <w:p>
      <w:pPr>
        <w:snapToGrid w:val="0"/>
        <w:spacing w:line="360" w:lineRule="auto"/>
        <w:ind w:firstLine="480" w:firstLineChars="200"/>
        <w:rPr>
          <w:rFonts w:ascii="仿宋_GB2312" w:hAnsi="仿宋" w:eastAsia="仿宋_GB2312"/>
          <w:color w:val="auto"/>
          <w:sz w:val="24"/>
          <w:szCs w:val="24"/>
          <w:lang w:val="zh-CN"/>
        </w:rPr>
      </w:pPr>
      <w:r>
        <w:rPr>
          <w:rFonts w:ascii="仿宋_GB2312" w:hAnsi="仿宋" w:eastAsia="仿宋_GB2312" w:cs="仿宋_GB2312"/>
          <w:color w:val="auto"/>
          <w:sz w:val="24"/>
          <w:szCs w:val="24"/>
          <w:lang w:val="zh-CN"/>
        </w:rPr>
        <w:t>11.</w:t>
      </w:r>
      <w:r>
        <w:rPr>
          <w:rFonts w:ascii="仿宋_GB2312" w:hAnsi="仿宋" w:eastAsia="仿宋_GB2312" w:cs="仿宋_GB2312"/>
          <w:color w:val="auto"/>
          <w:sz w:val="24"/>
          <w:szCs w:val="24"/>
        </w:rPr>
        <w:t>2</w:t>
      </w:r>
      <w:r>
        <w:rPr>
          <w:rFonts w:ascii="仿宋_GB2312" w:hAnsi="仿宋" w:eastAsia="仿宋_GB2312" w:cs="仿宋_GB2312"/>
          <w:color w:val="auto"/>
          <w:sz w:val="24"/>
          <w:szCs w:val="24"/>
          <w:lang w:val="zh-CN"/>
        </w:rPr>
        <w:t xml:space="preserve">  </w:t>
      </w:r>
      <w:r>
        <w:rPr>
          <w:rFonts w:hint="eastAsia" w:ascii="仿宋_GB2312" w:hAnsi="仿宋" w:eastAsia="仿宋_GB2312" w:cs="仿宋_GB2312"/>
          <w:color w:val="auto"/>
          <w:sz w:val="24"/>
          <w:szCs w:val="24"/>
        </w:rPr>
        <w:t>商务技术</w:t>
      </w:r>
      <w:r>
        <w:rPr>
          <w:rFonts w:hint="eastAsia" w:ascii="仿宋_GB2312" w:hAnsi="仿宋" w:eastAsia="仿宋_GB2312" w:cs="仿宋_GB2312"/>
          <w:color w:val="auto"/>
          <w:sz w:val="24"/>
          <w:szCs w:val="24"/>
          <w:lang w:val="zh-CN"/>
        </w:rPr>
        <w:t>文件：</w:t>
      </w:r>
    </w:p>
    <w:p>
      <w:pPr>
        <w:snapToGrid w:val="0"/>
        <w:spacing w:line="360" w:lineRule="auto"/>
        <w:ind w:firstLine="960" w:firstLineChars="400"/>
        <w:rPr>
          <w:rFonts w:ascii="仿宋_GB2312" w:hAnsi="仿宋" w:eastAsia="仿宋_GB2312"/>
          <w:color w:val="auto"/>
          <w:sz w:val="24"/>
          <w:szCs w:val="24"/>
        </w:rPr>
      </w:pPr>
      <w:r>
        <w:rPr>
          <w:rFonts w:ascii="仿宋_GB2312" w:hAnsi="仿宋" w:eastAsia="仿宋_GB2312" w:cs="仿宋_GB2312"/>
          <w:color w:val="auto"/>
          <w:sz w:val="24"/>
          <w:szCs w:val="24"/>
        </w:rPr>
        <w:t>11.2.1</w:t>
      </w:r>
      <w:r>
        <w:rPr>
          <w:rFonts w:hint="eastAsia" w:ascii="仿宋_GB2312" w:hAnsi="仿宋" w:eastAsia="仿宋_GB2312" w:cs="仿宋_GB2312"/>
          <w:color w:val="auto"/>
          <w:sz w:val="24"/>
          <w:szCs w:val="24"/>
        </w:rPr>
        <w:t>投标函；</w:t>
      </w:r>
      <w:r>
        <w:rPr>
          <w:rFonts w:ascii="仿宋_GB2312" w:hAnsi="仿宋" w:eastAsia="仿宋_GB2312" w:cs="仿宋_GB2312"/>
          <w:color w:val="auto"/>
          <w:sz w:val="24"/>
          <w:szCs w:val="24"/>
          <w:lang w:val="zh-CN"/>
        </w:rPr>
        <w:t xml:space="preserve"> </w:t>
      </w:r>
    </w:p>
    <w:p>
      <w:pPr>
        <w:snapToGrid w:val="0"/>
        <w:spacing w:line="360" w:lineRule="auto"/>
        <w:ind w:firstLine="960" w:firstLineChars="400"/>
        <w:rPr>
          <w:rFonts w:ascii="仿宋_GB2312" w:hAnsi="仿宋" w:eastAsia="仿宋_GB2312"/>
          <w:color w:val="auto"/>
          <w:sz w:val="24"/>
          <w:szCs w:val="24"/>
        </w:rPr>
      </w:pPr>
      <w:r>
        <w:rPr>
          <w:rFonts w:ascii="仿宋_GB2312" w:hAnsi="仿宋" w:eastAsia="仿宋_GB2312" w:cs="仿宋_GB2312"/>
          <w:color w:val="auto"/>
          <w:sz w:val="24"/>
          <w:szCs w:val="24"/>
        </w:rPr>
        <w:t>11.2.2</w:t>
      </w:r>
      <w:r>
        <w:rPr>
          <w:rFonts w:hint="eastAsia" w:ascii="仿宋_GB2312" w:hAnsi="仿宋" w:eastAsia="仿宋_GB2312" w:cs="仿宋_GB2312"/>
          <w:color w:val="auto"/>
          <w:sz w:val="24"/>
          <w:szCs w:val="24"/>
        </w:rPr>
        <w:t>授权委托书或法定代表人（单位负责人、自然人本人）身份证明；</w:t>
      </w:r>
    </w:p>
    <w:p>
      <w:pPr>
        <w:snapToGrid w:val="0"/>
        <w:spacing w:line="360" w:lineRule="auto"/>
        <w:ind w:firstLine="960" w:firstLineChars="400"/>
        <w:rPr>
          <w:rFonts w:ascii="仿宋_GB2312" w:hAnsi="仿宋" w:eastAsia="仿宋_GB2312"/>
          <w:color w:val="auto"/>
          <w:sz w:val="24"/>
          <w:szCs w:val="24"/>
        </w:rPr>
      </w:pPr>
      <w:r>
        <w:rPr>
          <w:rFonts w:ascii="仿宋_GB2312" w:hAnsi="仿宋" w:eastAsia="仿宋_GB2312" w:cs="仿宋_GB2312"/>
          <w:color w:val="auto"/>
          <w:sz w:val="24"/>
          <w:szCs w:val="24"/>
        </w:rPr>
        <w:t>11.2.3</w:t>
      </w:r>
      <w:r>
        <w:rPr>
          <w:rFonts w:hint="eastAsia" w:ascii="仿宋_GB2312" w:hAnsi="仿宋" w:eastAsia="仿宋_GB2312" w:cs="仿宋_GB2312"/>
          <w:color w:val="auto"/>
          <w:sz w:val="24"/>
          <w:szCs w:val="24"/>
        </w:rPr>
        <w:t>联合协议；</w:t>
      </w:r>
    </w:p>
    <w:p>
      <w:pPr>
        <w:snapToGrid w:val="0"/>
        <w:spacing w:line="360" w:lineRule="auto"/>
        <w:ind w:firstLine="960" w:firstLineChars="400"/>
        <w:rPr>
          <w:rFonts w:ascii="仿宋_GB2312" w:hAnsi="仿宋" w:eastAsia="仿宋_GB2312"/>
          <w:color w:val="auto"/>
          <w:sz w:val="24"/>
          <w:szCs w:val="24"/>
        </w:rPr>
      </w:pPr>
      <w:r>
        <w:rPr>
          <w:rFonts w:ascii="仿宋_GB2312" w:hAnsi="仿宋" w:eastAsia="仿宋_GB2312" w:cs="仿宋_GB2312"/>
          <w:color w:val="auto"/>
          <w:sz w:val="24"/>
          <w:szCs w:val="24"/>
        </w:rPr>
        <w:t>11.2.4</w:t>
      </w:r>
      <w:r>
        <w:rPr>
          <w:rFonts w:hint="eastAsia" w:ascii="仿宋_GB2312" w:hAnsi="仿宋" w:eastAsia="仿宋_GB2312" w:cs="仿宋_GB2312"/>
          <w:color w:val="auto"/>
          <w:sz w:val="24"/>
          <w:szCs w:val="24"/>
        </w:rPr>
        <w:t>分包意向协议；</w:t>
      </w:r>
    </w:p>
    <w:p>
      <w:pPr>
        <w:snapToGrid w:val="0"/>
        <w:spacing w:line="360" w:lineRule="auto"/>
        <w:ind w:firstLine="960" w:firstLineChars="400"/>
        <w:rPr>
          <w:rFonts w:ascii="仿宋_GB2312" w:hAnsi="仿宋" w:eastAsia="仿宋_GB2312"/>
          <w:color w:val="auto"/>
          <w:sz w:val="24"/>
          <w:szCs w:val="24"/>
        </w:rPr>
      </w:pPr>
      <w:r>
        <w:rPr>
          <w:rFonts w:ascii="仿宋_GB2312" w:hAnsi="仿宋" w:eastAsia="仿宋_GB2312" w:cs="仿宋_GB2312"/>
          <w:color w:val="auto"/>
          <w:sz w:val="24"/>
          <w:szCs w:val="24"/>
        </w:rPr>
        <w:t>11.2.5</w:t>
      </w:r>
      <w:r>
        <w:rPr>
          <w:rFonts w:hint="eastAsia" w:ascii="仿宋_GB2312" w:hAnsi="仿宋" w:eastAsia="仿宋_GB2312" w:cs="仿宋_GB2312"/>
          <w:color w:val="auto"/>
          <w:sz w:val="24"/>
          <w:szCs w:val="24"/>
        </w:rPr>
        <w:t>符合性审查资料；</w:t>
      </w:r>
    </w:p>
    <w:p>
      <w:pPr>
        <w:snapToGrid w:val="0"/>
        <w:spacing w:line="360" w:lineRule="auto"/>
        <w:ind w:firstLine="960" w:firstLineChars="400"/>
        <w:rPr>
          <w:rFonts w:ascii="仿宋_GB2312" w:hAnsi="仿宋" w:eastAsia="仿宋_GB2312"/>
          <w:color w:val="auto"/>
          <w:sz w:val="24"/>
          <w:szCs w:val="24"/>
        </w:rPr>
      </w:pPr>
      <w:r>
        <w:rPr>
          <w:rFonts w:ascii="仿宋_GB2312" w:hAnsi="仿宋" w:eastAsia="仿宋_GB2312" w:cs="仿宋_GB2312"/>
          <w:color w:val="auto"/>
          <w:sz w:val="24"/>
          <w:szCs w:val="24"/>
        </w:rPr>
        <w:t>11.2.6</w:t>
      </w:r>
      <w:r>
        <w:rPr>
          <w:rFonts w:hint="eastAsia" w:ascii="仿宋_GB2312" w:hAnsi="仿宋" w:eastAsia="仿宋_GB2312" w:cs="仿宋_GB2312"/>
          <w:color w:val="auto"/>
          <w:sz w:val="24"/>
          <w:szCs w:val="24"/>
        </w:rPr>
        <w:t>评标标准相应的商务技术资料；</w:t>
      </w:r>
    </w:p>
    <w:p>
      <w:pPr>
        <w:snapToGrid w:val="0"/>
        <w:spacing w:line="360" w:lineRule="auto"/>
        <w:ind w:firstLine="960" w:firstLineChars="400"/>
        <w:rPr>
          <w:rFonts w:ascii="仿宋_GB2312" w:hAnsi="仿宋" w:eastAsia="仿宋_GB2312"/>
          <w:color w:val="auto"/>
          <w:sz w:val="24"/>
          <w:szCs w:val="24"/>
        </w:rPr>
      </w:pPr>
      <w:r>
        <w:rPr>
          <w:rFonts w:ascii="仿宋_GB2312" w:hAnsi="仿宋" w:eastAsia="仿宋_GB2312" w:cs="仿宋_GB2312"/>
          <w:color w:val="auto"/>
          <w:sz w:val="24"/>
          <w:szCs w:val="24"/>
        </w:rPr>
        <w:t>11.2.7</w:t>
      </w:r>
      <w:r>
        <w:rPr>
          <w:rFonts w:hint="eastAsia" w:ascii="仿宋_GB2312" w:hAnsi="仿宋" w:eastAsia="仿宋_GB2312" w:cs="仿宋_GB2312"/>
          <w:color w:val="auto"/>
          <w:sz w:val="24"/>
          <w:szCs w:val="24"/>
        </w:rPr>
        <w:t>商务技术偏离表；</w:t>
      </w:r>
    </w:p>
    <w:p>
      <w:pPr>
        <w:snapToGrid w:val="0"/>
        <w:spacing w:line="360" w:lineRule="auto"/>
        <w:ind w:firstLine="960" w:firstLineChars="400"/>
        <w:rPr>
          <w:rFonts w:ascii="仿宋_GB2312" w:hAnsi="仿宋" w:eastAsia="仿宋_GB2312"/>
          <w:color w:val="auto"/>
          <w:sz w:val="24"/>
          <w:szCs w:val="24"/>
          <w:lang w:val="zh-CN"/>
        </w:rPr>
      </w:pPr>
      <w:r>
        <w:rPr>
          <w:rFonts w:ascii="仿宋_GB2312" w:hAnsi="仿宋" w:eastAsia="仿宋_GB2312" w:cs="仿宋_GB2312"/>
          <w:color w:val="auto"/>
          <w:sz w:val="24"/>
          <w:szCs w:val="24"/>
          <w:lang w:val="zh-CN"/>
        </w:rPr>
        <w:t>11.</w:t>
      </w:r>
      <w:r>
        <w:rPr>
          <w:rFonts w:ascii="仿宋_GB2312" w:hAnsi="仿宋" w:eastAsia="仿宋_GB2312" w:cs="仿宋_GB2312"/>
          <w:color w:val="auto"/>
          <w:sz w:val="24"/>
          <w:szCs w:val="24"/>
        </w:rPr>
        <w:t>2</w:t>
      </w:r>
      <w:r>
        <w:rPr>
          <w:rFonts w:ascii="仿宋_GB2312" w:hAnsi="仿宋" w:eastAsia="仿宋_GB2312" w:cs="仿宋_GB2312"/>
          <w:color w:val="auto"/>
          <w:sz w:val="24"/>
          <w:szCs w:val="24"/>
          <w:lang w:val="zh-CN"/>
        </w:rPr>
        <w:t>.</w:t>
      </w:r>
      <w:r>
        <w:rPr>
          <w:rFonts w:ascii="仿宋_GB2312" w:hAnsi="仿宋" w:eastAsia="仿宋_GB2312" w:cs="仿宋_GB2312"/>
          <w:color w:val="auto"/>
          <w:sz w:val="24"/>
          <w:szCs w:val="24"/>
        </w:rPr>
        <w:t>8</w:t>
      </w:r>
      <w:r>
        <w:rPr>
          <w:rFonts w:hint="eastAsia" w:ascii="仿宋_GB2312" w:hAnsi="仿宋" w:eastAsia="仿宋_GB2312" w:cs="仿宋_GB2312"/>
          <w:color w:val="auto"/>
          <w:sz w:val="24"/>
          <w:szCs w:val="24"/>
          <w:lang w:val="zh-CN"/>
        </w:rPr>
        <w:t>政府采购供应商廉洁自律承诺书；</w:t>
      </w:r>
    </w:p>
    <w:p>
      <w:pPr>
        <w:snapToGrid w:val="0"/>
        <w:spacing w:line="360" w:lineRule="auto"/>
        <w:ind w:firstLine="480" w:firstLineChars="200"/>
        <w:rPr>
          <w:rFonts w:ascii="仿宋_GB2312" w:hAnsi="仿宋" w:eastAsia="仿宋_GB2312"/>
          <w:color w:val="auto"/>
          <w:sz w:val="24"/>
          <w:szCs w:val="24"/>
          <w:u w:val="single"/>
          <w:lang w:val="zh-CN"/>
        </w:rPr>
      </w:pPr>
      <w:r>
        <w:rPr>
          <w:rFonts w:ascii="仿宋_GB2312" w:hAnsi="仿宋" w:eastAsia="仿宋_GB2312" w:cs="仿宋_GB2312"/>
          <w:color w:val="auto"/>
          <w:kern w:val="0"/>
          <w:sz w:val="24"/>
          <w:szCs w:val="24"/>
          <w:lang w:val="zh-CN"/>
        </w:rPr>
        <w:t>11.</w:t>
      </w:r>
      <w:r>
        <w:rPr>
          <w:rFonts w:ascii="仿宋_GB2312" w:hAnsi="仿宋" w:eastAsia="仿宋_GB2312" w:cs="仿宋_GB2312"/>
          <w:color w:val="auto"/>
          <w:kern w:val="0"/>
          <w:sz w:val="24"/>
          <w:szCs w:val="24"/>
        </w:rPr>
        <w:t>3</w:t>
      </w:r>
      <w:r>
        <w:rPr>
          <w:rFonts w:hint="eastAsia" w:ascii="仿宋_GB2312" w:hAnsi="仿宋" w:eastAsia="仿宋_GB2312" w:cs="仿宋_GB2312"/>
          <w:b/>
          <w:bCs/>
          <w:color w:val="auto"/>
          <w:sz w:val="24"/>
          <w:szCs w:val="24"/>
        </w:rPr>
        <w:t>报价文件：</w:t>
      </w:r>
      <w:r>
        <w:rPr>
          <w:rFonts w:ascii="仿宋_GB2312" w:hAnsi="仿宋" w:eastAsia="仿宋_GB2312" w:cs="仿宋_GB2312"/>
          <w:color w:val="auto"/>
          <w:sz w:val="24"/>
          <w:szCs w:val="24"/>
        </w:rPr>
        <w:t xml:space="preserve"> </w:t>
      </w:r>
    </w:p>
    <w:p>
      <w:pPr>
        <w:snapToGrid w:val="0"/>
        <w:spacing w:line="360" w:lineRule="auto"/>
        <w:ind w:firstLine="960" w:firstLineChars="400"/>
        <w:rPr>
          <w:rFonts w:ascii="仿宋_GB2312" w:hAnsi="仿宋" w:eastAsia="仿宋_GB2312"/>
          <w:color w:val="auto"/>
          <w:sz w:val="24"/>
          <w:szCs w:val="24"/>
        </w:rPr>
      </w:pPr>
      <w:r>
        <w:rPr>
          <w:rFonts w:ascii="仿宋_GB2312" w:hAnsi="仿宋" w:eastAsia="仿宋_GB2312" w:cs="仿宋_GB2312"/>
          <w:color w:val="auto"/>
          <w:sz w:val="24"/>
          <w:szCs w:val="24"/>
        </w:rPr>
        <w:t>11.3.1</w:t>
      </w:r>
      <w:r>
        <w:rPr>
          <w:rFonts w:hint="eastAsia" w:ascii="仿宋_GB2312" w:hAnsi="仿宋" w:eastAsia="仿宋_GB2312" w:cs="仿宋_GB2312"/>
          <w:color w:val="auto"/>
          <w:sz w:val="24"/>
          <w:szCs w:val="24"/>
        </w:rPr>
        <w:t>开标一览表（报价表）；</w:t>
      </w:r>
    </w:p>
    <w:p>
      <w:pPr>
        <w:snapToGrid w:val="0"/>
        <w:spacing w:line="360" w:lineRule="auto"/>
        <w:ind w:firstLine="960" w:firstLineChars="400"/>
        <w:rPr>
          <w:rFonts w:ascii="仿宋_GB2312" w:hAnsi="仿宋" w:eastAsia="仿宋_GB2312"/>
          <w:color w:val="auto"/>
          <w:sz w:val="24"/>
          <w:szCs w:val="24"/>
        </w:rPr>
      </w:pPr>
      <w:r>
        <w:rPr>
          <w:rFonts w:ascii="仿宋_GB2312" w:hAnsi="仿宋" w:eastAsia="仿宋_GB2312" w:cs="仿宋_GB2312"/>
          <w:color w:val="auto"/>
          <w:sz w:val="24"/>
          <w:szCs w:val="24"/>
        </w:rPr>
        <w:t>11.3.2</w:t>
      </w:r>
      <w:r>
        <w:rPr>
          <w:rFonts w:hint="eastAsia" w:ascii="仿宋_GB2312" w:hAnsi="仿宋" w:eastAsia="仿宋_GB2312" w:cs="仿宋_GB2312"/>
          <w:color w:val="auto"/>
          <w:sz w:val="24"/>
          <w:szCs w:val="24"/>
        </w:rPr>
        <w:t>中小企业声明函。</w:t>
      </w:r>
    </w:p>
    <w:p>
      <w:pPr>
        <w:spacing w:line="360" w:lineRule="auto"/>
        <w:ind w:firstLine="723" w:firstLineChars="300"/>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投标文件含有采购人不能接受的附加条件的，投标无效；</w:t>
      </w:r>
    </w:p>
    <w:p>
      <w:pPr>
        <w:spacing w:line="360" w:lineRule="auto"/>
        <w:ind w:firstLine="723" w:firstLineChars="300"/>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投标人提供虚假材料投标的，投标无效。</w:t>
      </w:r>
    </w:p>
    <w:p>
      <w:pPr>
        <w:pStyle w:val="86"/>
        <w:snapToGrid w:val="0"/>
        <w:spacing w:before="0"/>
        <w:ind w:firstLine="0" w:firstLineChars="0"/>
        <w:outlineLvl w:val="0"/>
        <w:rPr>
          <w:rFonts w:ascii="仿宋_GB2312" w:hAnsi="仿宋" w:eastAsia="仿宋_GB2312"/>
          <w:b/>
          <w:bCs/>
          <w:color w:val="auto"/>
        </w:rPr>
      </w:pPr>
      <w:r>
        <w:rPr>
          <w:rFonts w:ascii="仿宋_GB2312" w:hAnsi="仿宋" w:eastAsia="仿宋_GB2312" w:cs="仿宋_GB2312"/>
          <w:b/>
          <w:bCs/>
          <w:color w:val="auto"/>
        </w:rPr>
        <w:t>12</w:t>
      </w:r>
      <w:r>
        <w:rPr>
          <w:rFonts w:ascii="仿宋_GB2312" w:hAnsi="仿宋" w:eastAsia="仿宋_GB2312" w:cs="仿宋_GB2312"/>
          <w:b/>
          <w:bCs/>
          <w:color w:val="auto"/>
          <w:kern w:val="0"/>
          <w:lang w:val="zh-CN"/>
        </w:rPr>
        <w:t xml:space="preserve">. </w:t>
      </w:r>
      <w:r>
        <w:rPr>
          <w:rFonts w:hint="eastAsia" w:ascii="仿宋_GB2312" w:hAnsi="仿宋" w:eastAsia="仿宋_GB2312" w:cs="仿宋_GB2312"/>
          <w:b/>
          <w:bCs/>
          <w:color w:val="auto"/>
        </w:rPr>
        <w:t>投标文件的编制</w:t>
      </w:r>
    </w:p>
    <w:p>
      <w:pPr>
        <w:spacing w:line="360" w:lineRule="auto"/>
        <w:ind w:firstLine="480" w:firstLineChars="200"/>
        <w:rPr>
          <w:rFonts w:ascii="仿宋_GB2312" w:hAnsi="仿宋" w:eastAsia="仿宋_GB2312"/>
          <w:b/>
          <w:bCs/>
          <w:color w:val="auto"/>
          <w:sz w:val="24"/>
          <w:szCs w:val="24"/>
        </w:rPr>
      </w:pPr>
      <w:r>
        <w:rPr>
          <w:rFonts w:ascii="仿宋_GB2312" w:hAnsi="仿宋" w:eastAsia="仿宋_GB2312" w:cs="仿宋_GB2312"/>
          <w:color w:val="auto"/>
          <w:kern w:val="0"/>
          <w:sz w:val="24"/>
          <w:szCs w:val="24"/>
          <w:lang w:val="zh-CN"/>
        </w:rPr>
        <w:t>12.1</w:t>
      </w:r>
      <w:r>
        <w:rPr>
          <w:rFonts w:hint="eastAsia" w:ascii="仿宋_GB2312" w:hAnsi="仿宋" w:eastAsia="仿宋_GB2312" w:cs="仿宋_GB2312"/>
          <w:color w:val="auto"/>
          <w:kern w:val="0"/>
          <w:sz w:val="24"/>
          <w:szCs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12.2</w:t>
      </w:r>
      <w:r>
        <w:rPr>
          <w:rFonts w:hint="eastAsia" w:ascii="仿宋_GB2312" w:hAnsi="仿宋" w:eastAsia="仿宋_GB2312" w:cs="仿宋_GB2312"/>
          <w:color w:val="auto"/>
          <w:kern w:val="0"/>
          <w:sz w:val="24"/>
          <w:szCs w:val="24"/>
          <w:lang w:val="zh-CN"/>
        </w:rPr>
        <w:t>投标人进行电子投标应安装客户端软件</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12.3</w:t>
      </w:r>
      <w:r>
        <w:rPr>
          <w:rFonts w:hint="eastAsia" w:ascii="仿宋_GB2312" w:hAnsi="仿宋" w:eastAsia="仿宋_GB2312" w:cs="仿宋_GB2312"/>
          <w:color w:val="auto"/>
          <w:kern w:val="0"/>
          <w:sz w:val="24"/>
          <w:szCs w:val="24"/>
          <w:lang w:val="zh-CN"/>
        </w:rPr>
        <w:t>使用“政采云电子交易客户端”需要提前申领</w:t>
      </w:r>
      <w:r>
        <w:rPr>
          <w:rFonts w:ascii="仿宋_GB2312" w:hAnsi="仿宋" w:eastAsia="仿宋_GB2312" w:cs="仿宋_GB2312"/>
          <w:color w:val="auto"/>
          <w:kern w:val="0"/>
          <w:sz w:val="24"/>
          <w:szCs w:val="24"/>
          <w:lang w:val="zh-CN"/>
        </w:rPr>
        <w:t>CA</w:t>
      </w:r>
      <w:r>
        <w:rPr>
          <w:rFonts w:hint="eastAsia" w:ascii="仿宋_GB2312" w:hAnsi="仿宋" w:eastAsia="仿宋_GB2312" w:cs="仿宋_GB2312"/>
          <w:color w:val="auto"/>
          <w:kern w:val="0"/>
          <w:sz w:val="24"/>
          <w:szCs w:val="24"/>
          <w:lang w:val="zh-CN"/>
        </w:rPr>
        <w:t>数字证书，申领流程请自行前往“浙江政府采购网</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下载专区</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电子交易客户端</w:t>
      </w:r>
      <w:r>
        <w:rPr>
          <w:rFonts w:ascii="仿宋_GB2312" w:hAnsi="仿宋" w:eastAsia="仿宋_GB2312" w:cs="仿宋_GB2312"/>
          <w:color w:val="auto"/>
          <w:kern w:val="0"/>
          <w:sz w:val="24"/>
          <w:szCs w:val="24"/>
          <w:lang w:val="zh-CN"/>
        </w:rPr>
        <w:t>-CA</w:t>
      </w:r>
      <w:r>
        <w:rPr>
          <w:rFonts w:hint="eastAsia" w:ascii="仿宋_GB2312" w:hAnsi="仿宋" w:eastAsia="仿宋_GB2312" w:cs="仿宋_GB2312"/>
          <w:color w:val="auto"/>
          <w:kern w:val="0"/>
          <w:sz w:val="24"/>
          <w:szCs w:val="24"/>
          <w:lang w:val="zh-CN"/>
        </w:rPr>
        <w:t>驱动和申领流程”进行查阅。</w:t>
      </w:r>
    </w:p>
    <w:p>
      <w:pPr>
        <w:snapToGrid w:val="0"/>
        <w:spacing w:line="360" w:lineRule="auto"/>
        <w:rPr>
          <w:rFonts w:ascii="仿宋_GB2312" w:hAnsi="仿宋" w:eastAsia="仿宋_GB2312"/>
          <w:b/>
          <w:bCs/>
          <w:color w:val="auto"/>
          <w:sz w:val="24"/>
          <w:szCs w:val="24"/>
        </w:rPr>
      </w:pPr>
      <w:r>
        <w:rPr>
          <w:rFonts w:ascii="仿宋_GB2312" w:hAnsi="仿宋" w:eastAsia="仿宋_GB2312" w:cs="仿宋_GB2312"/>
          <w:b/>
          <w:bCs/>
          <w:color w:val="auto"/>
          <w:sz w:val="24"/>
          <w:szCs w:val="24"/>
        </w:rPr>
        <w:t>13.</w:t>
      </w:r>
      <w:r>
        <w:rPr>
          <w:rFonts w:hint="eastAsia" w:ascii="仿宋_GB2312" w:hAnsi="仿宋" w:eastAsia="仿宋_GB2312" w:cs="仿宋_GB2312"/>
          <w:b/>
          <w:bCs/>
          <w:color w:val="auto"/>
          <w:sz w:val="24"/>
          <w:szCs w:val="24"/>
        </w:rPr>
        <w:t>投标文件的签署、盖章</w:t>
      </w:r>
    </w:p>
    <w:p>
      <w:pPr>
        <w:pStyle w:val="86"/>
        <w:snapToGrid w:val="0"/>
        <w:spacing w:before="0"/>
        <w:ind w:firstLine="31680"/>
        <w:rPr>
          <w:rFonts w:ascii="仿宋_GB2312" w:hAnsi="仿宋" w:eastAsia="仿宋_GB2312"/>
          <w:b/>
          <w:bCs/>
          <w:color w:val="auto"/>
        </w:rPr>
      </w:pPr>
      <w:r>
        <w:rPr>
          <w:rFonts w:ascii="仿宋_GB2312" w:hAnsi="仿宋" w:eastAsia="仿宋_GB2312" w:cs="仿宋_GB2312"/>
          <w:color w:val="auto"/>
        </w:rPr>
        <w:t>13.1</w:t>
      </w:r>
      <w:r>
        <w:rPr>
          <w:rFonts w:hint="eastAsia" w:ascii="仿宋_GB2312" w:hAnsi="仿宋" w:eastAsia="仿宋_GB2312" w:cs="仿宋_GB2312"/>
          <w:color w:val="auto"/>
        </w:rPr>
        <w:t>投标文件按照招标文件第六部分格式要求进行签署、盖章。</w:t>
      </w:r>
      <w:r>
        <w:rPr>
          <w:rFonts w:hint="eastAsia" w:ascii="仿宋_GB2312" w:hAnsi="仿宋" w:eastAsia="仿宋_GB2312" w:cs="仿宋_GB2312"/>
          <w:b/>
          <w:bCs/>
          <w:color w:val="auto"/>
        </w:rPr>
        <w:t>▲投标人的投标文件未按照招标文件要求签署、盖章的，其投标无效</w:t>
      </w:r>
      <w:r>
        <w:rPr>
          <w:rFonts w:hint="eastAsia" w:ascii="仿宋_GB2312" w:hAnsi="仿宋" w:eastAsia="仿宋_GB2312" w:cs="仿宋_GB2312"/>
          <w:color w:val="auto"/>
        </w:rPr>
        <w:t>。</w:t>
      </w:r>
    </w:p>
    <w:p>
      <w:pPr>
        <w:pStyle w:val="86"/>
        <w:snapToGrid w:val="0"/>
        <w:spacing w:before="0"/>
        <w:ind w:firstLine="31680"/>
        <w:rPr>
          <w:rFonts w:ascii="仿宋_GB2312" w:hAnsi="仿宋" w:eastAsia="仿宋_GB2312"/>
          <w:color w:val="auto"/>
        </w:rPr>
      </w:pPr>
      <w:r>
        <w:rPr>
          <w:rFonts w:ascii="仿宋_GB2312" w:hAnsi="仿宋" w:eastAsia="仿宋_GB2312" w:cs="仿宋_GB2312"/>
          <w:color w:val="auto"/>
        </w:rPr>
        <w:t>13.2</w:t>
      </w:r>
      <w:r>
        <w:rPr>
          <w:rFonts w:hint="eastAsia" w:ascii="仿宋_GB2312" w:hAnsi="仿宋" w:eastAsia="仿宋_GB2312" w:cs="仿宋_GB2312"/>
          <w:color w:val="auto"/>
        </w:rPr>
        <w:t>为确保网上操作合法、有效和安全，投标人应当在投标截止时间前完成在“政府采购云平台”的身份认证，确保在电子投标过程中能够对相关数据电文进行加密和使用电子签名。</w:t>
      </w:r>
    </w:p>
    <w:p>
      <w:pPr>
        <w:pStyle w:val="86"/>
        <w:snapToGrid w:val="0"/>
        <w:spacing w:before="0"/>
        <w:ind w:firstLine="31680"/>
        <w:rPr>
          <w:rFonts w:ascii="仿宋_GB2312" w:hAnsi="仿宋" w:eastAsia="仿宋_GB2312"/>
          <w:color w:val="auto"/>
        </w:rPr>
      </w:pPr>
      <w:r>
        <w:rPr>
          <w:rFonts w:ascii="仿宋_GB2312" w:hAnsi="仿宋" w:eastAsia="仿宋_GB2312" w:cs="仿宋_GB2312"/>
          <w:color w:val="auto"/>
        </w:rPr>
        <w:t>13.3</w:t>
      </w:r>
      <w:r>
        <w:rPr>
          <w:rFonts w:hint="eastAsia" w:ascii="仿宋_GB2312" w:hAnsi="仿宋" w:eastAsia="仿宋_GB2312" w:cs="仿宋_GB2312"/>
          <w:color w:val="auto"/>
        </w:rPr>
        <w:t>招标文件对投标文件签署、盖章的要求适用于电子签名。</w:t>
      </w:r>
    </w:p>
    <w:p>
      <w:pPr>
        <w:pStyle w:val="86"/>
        <w:spacing w:before="0"/>
        <w:ind w:firstLine="0" w:firstLineChars="0"/>
        <w:rPr>
          <w:rFonts w:ascii="仿宋_GB2312" w:hAnsi="仿宋" w:eastAsia="仿宋_GB2312"/>
          <w:b/>
          <w:bCs/>
          <w:color w:val="auto"/>
        </w:rPr>
      </w:pPr>
      <w:r>
        <w:rPr>
          <w:rFonts w:ascii="仿宋_GB2312" w:hAnsi="仿宋" w:eastAsia="仿宋_GB2312" w:cs="仿宋_GB2312"/>
          <w:b/>
          <w:bCs/>
          <w:color w:val="auto"/>
        </w:rPr>
        <w:t xml:space="preserve">14. </w:t>
      </w:r>
      <w:r>
        <w:rPr>
          <w:rFonts w:hint="eastAsia" w:ascii="仿宋_GB2312" w:hAnsi="仿宋" w:eastAsia="仿宋_GB2312" w:cs="仿宋_GB2312"/>
          <w:b/>
          <w:bCs/>
          <w:color w:val="auto"/>
        </w:rPr>
        <w:t>投标文件的提交、补充、修改、撤回</w:t>
      </w:r>
    </w:p>
    <w:p>
      <w:pPr>
        <w:pStyle w:val="86"/>
        <w:ind w:firstLine="31680"/>
        <w:rPr>
          <w:rFonts w:ascii="仿宋_GB2312" w:hAnsi="仿宋" w:eastAsia="仿宋_GB2312"/>
          <w:color w:val="auto"/>
        </w:rPr>
      </w:pPr>
      <w:r>
        <w:rPr>
          <w:rFonts w:ascii="仿宋_GB2312" w:hAnsi="仿宋" w:eastAsia="仿宋_GB2312" w:cs="仿宋_GB2312"/>
          <w:color w:val="auto"/>
        </w:rPr>
        <w:t xml:space="preserve">14.1 </w:t>
      </w:r>
      <w:r>
        <w:rPr>
          <w:rFonts w:hint="eastAsia" w:ascii="仿宋_GB2312" w:hAnsi="仿宋" w:eastAsia="仿宋_GB2312" w:cs="仿宋_GB2312"/>
          <w:color w:val="auto"/>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6"/>
        <w:spacing w:before="0"/>
        <w:ind w:firstLine="31680"/>
        <w:rPr>
          <w:rFonts w:ascii="仿宋_GB2312" w:hAnsi="仿宋" w:eastAsia="仿宋_GB2312"/>
          <w:color w:val="auto"/>
        </w:rPr>
      </w:pPr>
      <w:r>
        <w:rPr>
          <w:rFonts w:ascii="仿宋_GB2312" w:hAnsi="仿宋" w:eastAsia="仿宋_GB2312" w:cs="仿宋_GB2312"/>
          <w:color w:val="auto"/>
        </w:rPr>
        <w:t>14.2</w:t>
      </w:r>
      <w:r>
        <w:rPr>
          <w:rFonts w:hint="eastAsia" w:ascii="仿宋_GB2312" w:hAnsi="仿宋" w:eastAsia="仿宋_GB2312" w:cs="仿宋_GB2312"/>
          <w:color w:val="auto"/>
        </w:rPr>
        <w:t>电子交易平台收到投标文件，将妥善保存并即时向供应商发出确认回执通知。在投标截止时间前，除供应商补充、修改或者撤回投标文件外，任何单位和个人不得解密或提取投标文件。</w:t>
      </w:r>
    </w:p>
    <w:p>
      <w:pPr>
        <w:pStyle w:val="86"/>
        <w:spacing w:before="0"/>
        <w:ind w:firstLine="31680"/>
        <w:rPr>
          <w:rFonts w:ascii="仿宋_GB2312" w:hAnsi="仿宋" w:eastAsia="仿宋_GB2312"/>
          <w:color w:val="auto"/>
        </w:rPr>
      </w:pPr>
      <w:r>
        <w:rPr>
          <w:rFonts w:ascii="仿宋_GB2312" w:hAnsi="仿宋" w:eastAsia="仿宋_GB2312" w:cs="仿宋_GB2312"/>
          <w:color w:val="auto"/>
        </w:rPr>
        <w:t>14.3</w:t>
      </w:r>
      <w:r>
        <w:rPr>
          <w:rFonts w:hint="eastAsia" w:ascii="仿宋_GB2312" w:hAnsi="仿宋" w:eastAsia="仿宋_GB2312" w:cs="仿宋_GB2312"/>
          <w:color w:val="auto"/>
        </w:rPr>
        <w:t>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Times New Roman"/>
          <w:b/>
          <w:bCs/>
          <w:color w:val="auto"/>
          <w:sz w:val="24"/>
          <w:szCs w:val="24"/>
        </w:rPr>
      </w:pPr>
      <w:r>
        <w:rPr>
          <w:rFonts w:ascii="仿宋_GB2312" w:hAnsi="仿宋" w:eastAsia="仿宋_GB2312" w:cs="仿宋_GB2312"/>
          <w:b/>
          <w:bCs/>
          <w:color w:val="auto"/>
          <w:sz w:val="24"/>
          <w:szCs w:val="24"/>
        </w:rPr>
        <w:t>15.</w:t>
      </w:r>
      <w:r>
        <w:rPr>
          <w:rFonts w:hint="eastAsia" w:ascii="仿宋_GB2312" w:hAnsi="仿宋" w:eastAsia="仿宋_GB2312" w:cs="仿宋_GB2312"/>
          <w:b/>
          <w:bCs/>
          <w:color w:val="auto"/>
          <w:sz w:val="24"/>
          <w:szCs w:val="24"/>
        </w:rPr>
        <w:t>备份投标文件</w:t>
      </w:r>
    </w:p>
    <w:p>
      <w:pPr>
        <w:pStyle w:val="35"/>
        <w:spacing w:line="360" w:lineRule="auto"/>
        <w:ind w:firstLine="360" w:firstLineChars="150"/>
        <w:rPr>
          <w:rFonts w:ascii="仿宋_GB2312" w:hAnsi="仿宋" w:eastAsia="仿宋_GB2312" w:cs="Times New Roman"/>
          <w:b/>
          <w:bCs/>
          <w:color w:val="auto"/>
          <w:sz w:val="24"/>
          <w:szCs w:val="24"/>
        </w:rPr>
      </w:pPr>
      <w:r>
        <w:rPr>
          <w:rFonts w:ascii="仿宋_GB2312" w:hAnsi="仿宋" w:eastAsia="仿宋_GB2312" w:cs="仿宋_GB2312"/>
          <w:color w:val="auto"/>
          <w:sz w:val="24"/>
          <w:szCs w:val="24"/>
        </w:rPr>
        <w:t xml:space="preserve"> 15.1</w:t>
      </w:r>
      <w:r>
        <w:rPr>
          <w:rFonts w:hint="eastAsia" w:ascii="仿宋_GB2312" w:hAnsi="仿宋" w:eastAsia="仿宋_GB2312" w:cs="仿宋_GB2312"/>
          <w:color w:val="auto"/>
          <w:sz w:val="24"/>
          <w:szCs w:val="24"/>
        </w:rPr>
        <w:t>投标人在电子交易平台传输递交投标文件后，还可以在投标截止时间前直接提交或者以邮政快递方式递交备份投标文件</w:t>
      </w: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份，</w:t>
      </w:r>
      <w:r>
        <w:rPr>
          <w:rFonts w:hint="eastAsia" w:ascii="仿宋_GB2312" w:hAnsi="仿宋" w:eastAsia="仿宋_GB2312" w:cs="仿宋_GB2312"/>
          <w:b/>
          <w:bCs/>
          <w:color w:val="auto"/>
          <w:sz w:val="24"/>
          <w:szCs w:val="24"/>
        </w:rPr>
        <w:t>但采购人、采购机构不强制或变相强制投标人提交备份投标文件。</w:t>
      </w:r>
    </w:p>
    <w:p>
      <w:pPr>
        <w:pStyle w:val="35"/>
        <w:spacing w:line="360" w:lineRule="auto"/>
        <w:ind w:firstLine="480" w:firstLineChars="200"/>
        <w:rPr>
          <w:rFonts w:ascii="仿宋_GB2312" w:hAnsi="仿宋" w:eastAsia="仿宋_GB2312" w:cs="Times New Roman"/>
          <w:b/>
          <w:bCs/>
          <w:color w:val="auto"/>
          <w:sz w:val="24"/>
          <w:szCs w:val="24"/>
        </w:rPr>
      </w:pPr>
      <w:r>
        <w:rPr>
          <w:rFonts w:ascii="仿宋_GB2312" w:hAnsi="仿宋" w:eastAsia="仿宋_GB2312" w:cs="仿宋_GB2312"/>
          <w:color w:val="auto"/>
          <w:sz w:val="24"/>
          <w:szCs w:val="24"/>
        </w:rPr>
        <w:t>15.2</w:t>
      </w:r>
      <w:r>
        <w:rPr>
          <w:rFonts w:hint="eastAsia" w:ascii="仿宋_GB2312" w:hAnsi="仿宋" w:eastAsia="仿宋_GB2312" w:cs="仿宋_GB2312"/>
          <w:color w:val="auto"/>
          <w:sz w:val="24"/>
          <w:szCs w:val="24"/>
        </w:rPr>
        <w:t>备份投标文件须在“政采云投标客户端”制作生成，并储存在</w:t>
      </w:r>
      <w:r>
        <w:rPr>
          <w:rFonts w:ascii="仿宋_GB2312" w:hAnsi="仿宋" w:eastAsia="仿宋_GB2312" w:cs="仿宋_GB2312"/>
          <w:color w:val="auto"/>
          <w:sz w:val="24"/>
          <w:szCs w:val="24"/>
        </w:rPr>
        <w:t>DVD</w:t>
      </w:r>
      <w:r>
        <w:rPr>
          <w:rFonts w:hint="eastAsia" w:ascii="仿宋_GB2312" w:hAnsi="仿宋" w:eastAsia="仿宋_GB2312" w:cs="仿宋_GB2312"/>
          <w:color w:val="auto"/>
          <w:sz w:val="24"/>
          <w:szCs w:val="24"/>
        </w:rPr>
        <w:t>光盘中。备份投标文件应当密封包装并在包装上加盖公章并注明投标项目名称，投标人名称</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联合体投标的，包装物封面需注明联合体投标，并注明联合体成员各方的名称和联合协议中约定的牵头人的名称</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w:t>
      </w:r>
      <w:r>
        <w:rPr>
          <w:rFonts w:hint="eastAsia" w:ascii="仿宋_GB2312" w:hAnsi="仿宋" w:eastAsia="仿宋_GB2312" w:cs="仿宋_GB2312"/>
          <w:b/>
          <w:bCs/>
          <w:color w:val="auto"/>
          <w:sz w:val="24"/>
          <w:szCs w:val="24"/>
        </w:rPr>
        <w:t>不符合上述制作、存储、密封规定的备份投标文件将被视为无效或者被拒绝接收。</w:t>
      </w:r>
    </w:p>
    <w:p>
      <w:pPr>
        <w:pStyle w:val="35"/>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仿宋_GB2312"/>
          <w:color w:val="auto"/>
          <w:sz w:val="24"/>
          <w:szCs w:val="24"/>
        </w:rPr>
        <w:t>15.3</w:t>
      </w:r>
      <w:r>
        <w:rPr>
          <w:rFonts w:hint="eastAsia" w:ascii="仿宋_GB2312" w:hAnsi="仿宋" w:eastAsia="仿宋_GB2312" w:cs="仿宋_GB2312"/>
          <w:color w:val="auto"/>
          <w:sz w:val="24"/>
          <w:szCs w:val="24"/>
        </w:rPr>
        <w:t>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仿宋_GB2312"/>
          <w:color w:val="auto"/>
          <w:sz w:val="24"/>
          <w:szCs w:val="24"/>
        </w:rPr>
        <w:t>15.4</w:t>
      </w:r>
      <w:r>
        <w:rPr>
          <w:rFonts w:hint="eastAsia" w:ascii="仿宋_GB2312" w:hAnsi="仿宋" w:eastAsia="仿宋_GB2312" w:cs="仿宋_GB2312"/>
          <w:color w:val="auto"/>
          <w:sz w:val="24"/>
          <w:szCs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Times New Roman"/>
          <w:b/>
          <w:bCs/>
          <w:color w:val="auto"/>
          <w:sz w:val="24"/>
          <w:szCs w:val="24"/>
        </w:rPr>
      </w:pPr>
      <w:r>
        <w:rPr>
          <w:rFonts w:ascii="仿宋_GB2312" w:hAnsi="仿宋" w:eastAsia="仿宋_GB2312" w:cs="仿宋_GB2312"/>
          <w:b/>
          <w:bCs/>
          <w:color w:val="auto"/>
          <w:sz w:val="24"/>
          <w:szCs w:val="24"/>
        </w:rPr>
        <w:t>15.5</w:t>
      </w:r>
      <w:r>
        <w:rPr>
          <w:rFonts w:hint="eastAsia" w:ascii="仿宋_GB2312" w:hAnsi="仿宋" w:eastAsia="仿宋_GB2312" w:cs="仿宋_GB2312"/>
          <w:b/>
          <w:bCs/>
          <w:color w:val="auto"/>
          <w:sz w:val="24"/>
          <w:szCs w:val="24"/>
        </w:rPr>
        <w:t>投标人仅提交备份投标文件，没有在电子交易平台传输递交投标文件的，投标无效。</w:t>
      </w:r>
    </w:p>
    <w:p>
      <w:pPr>
        <w:pStyle w:val="86"/>
        <w:spacing w:before="0"/>
        <w:ind w:firstLine="0" w:firstLineChars="0"/>
        <w:rPr>
          <w:rFonts w:ascii="仿宋_GB2312" w:hAnsi="仿宋" w:eastAsia="仿宋_GB2312"/>
          <w:b/>
          <w:bCs/>
          <w:color w:val="auto"/>
        </w:rPr>
      </w:pPr>
      <w:r>
        <w:rPr>
          <w:rFonts w:ascii="仿宋_GB2312" w:hAnsi="仿宋" w:eastAsia="仿宋_GB2312" w:cs="仿宋_GB2312"/>
          <w:b/>
          <w:bCs/>
          <w:color w:val="auto"/>
        </w:rPr>
        <w:t>16.</w:t>
      </w:r>
      <w:r>
        <w:rPr>
          <w:rFonts w:hint="eastAsia" w:ascii="仿宋_GB2312" w:hAnsi="仿宋" w:eastAsia="仿宋_GB2312" w:cs="仿宋_GB2312"/>
          <w:b/>
          <w:bCs/>
          <w:color w:val="auto"/>
        </w:rPr>
        <w:t>投标文件的无效处理</w:t>
      </w:r>
    </w:p>
    <w:p>
      <w:pPr>
        <w:pStyle w:val="26"/>
        <w:spacing w:line="360" w:lineRule="auto"/>
        <w:ind w:firstLine="360" w:firstLineChars="150"/>
        <w:rPr>
          <w:rFonts w:ascii="仿宋_GB2312" w:hAnsi="仿宋" w:eastAsia="仿宋_GB2312" w:cs="Times New Roman"/>
          <w:color w:val="auto"/>
        </w:rPr>
      </w:pPr>
      <w:r>
        <w:rPr>
          <w:rFonts w:hint="eastAsia" w:ascii="仿宋_GB2312" w:hAnsi="仿宋" w:eastAsia="仿宋_GB2312" w:cs="仿宋_GB2312"/>
          <w:color w:val="auto"/>
        </w:rPr>
        <w:t>有招标文件第四部分第</w:t>
      </w:r>
      <w:r>
        <w:rPr>
          <w:rFonts w:ascii="仿宋_GB2312" w:hAnsi="仿宋" w:eastAsia="仿宋_GB2312" w:cs="仿宋_GB2312"/>
          <w:color w:val="auto"/>
        </w:rPr>
        <w:t>13</w:t>
      </w:r>
      <w:r>
        <w:rPr>
          <w:rFonts w:hint="eastAsia" w:ascii="仿宋_GB2312" w:hAnsi="仿宋" w:eastAsia="仿宋_GB2312" w:cs="仿宋_GB2312"/>
          <w:color w:val="auto"/>
        </w:rPr>
        <w:t>项规定的情形之一的，投标无效：</w:t>
      </w:r>
    </w:p>
    <w:p>
      <w:pPr>
        <w:pStyle w:val="86"/>
        <w:spacing w:before="0"/>
        <w:ind w:firstLine="0" w:firstLineChars="0"/>
        <w:rPr>
          <w:rFonts w:ascii="仿宋_GB2312" w:hAnsi="仿宋" w:eastAsia="仿宋_GB2312"/>
          <w:b/>
          <w:bCs/>
          <w:color w:val="auto"/>
        </w:rPr>
      </w:pPr>
      <w:r>
        <w:rPr>
          <w:rFonts w:ascii="仿宋_GB2312" w:hAnsi="仿宋" w:eastAsia="仿宋_GB2312" w:cs="仿宋_GB2312"/>
          <w:b/>
          <w:bCs/>
          <w:color w:val="auto"/>
        </w:rPr>
        <w:t>17.</w:t>
      </w:r>
      <w:r>
        <w:rPr>
          <w:rFonts w:hint="eastAsia" w:ascii="仿宋_GB2312" w:hAnsi="仿宋" w:eastAsia="仿宋_GB2312" w:cs="仿宋_GB2312"/>
          <w:b/>
          <w:bCs/>
          <w:color w:val="auto"/>
        </w:rPr>
        <w:t>投标有效期</w:t>
      </w:r>
    </w:p>
    <w:p>
      <w:pPr>
        <w:spacing w:line="360" w:lineRule="auto"/>
        <w:ind w:firstLine="480" w:firstLineChars="200"/>
        <w:rPr>
          <w:rFonts w:ascii="仿宋_GB2312" w:hAnsi="仿宋" w:eastAsia="仿宋_GB2312"/>
          <w:b/>
          <w:bCs/>
          <w:color w:val="auto"/>
          <w:sz w:val="24"/>
          <w:szCs w:val="24"/>
        </w:rPr>
      </w:pPr>
      <w:r>
        <w:rPr>
          <w:rFonts w:ascii="仿宋_GB2312" w:hAnsi="仿宋" w:eastAsia="仿宋_GB2312" w:cs="仿宋_GB2312"/>
          <w:color w:val="auto"/>
          <w:sz w:val="24"/>
          <w:szCs w:val="24"/>
        </w:rPr>
        <w:t>17.1</w:t>
      </w:r>
      <w:r>
        <w:rPr>
          <w:rFonts w:hint="eastAsia" w:ascii="仿宋_GB2312" w:hAnsi="仿宋" w:eastAsia="仿宋_GB2312" w:cs="仿宋_GB2312"/>
          <w:color w:val="auto"/>
          <w:sz w:val="24"/>
          <w:szCs w:val="24"/>
        </w:rPr>
        <w:t>投标有效期为从提交投标文件的截止之日起</w:t>
      </w:r>
      <w:r>
        <w:rPr>
          <w:rFonts w:ascii="仿宋_GB2312" w:hAnsi="仿宋" w:eastAsia="仿宋_GB2312" w:cs="仿宋_GB2312"/>
          <w:color w:val="auto"/>
          <w:sz w:val="24"/>
          <w:szCs w:val="24"/>
        </w:rPr>
        <w:t>90</w:t>
      </w:r>
      <w:r>
        <w:rPr>
          <w:rFonts w:hint="eastAsia" w:ascii="仿宋_GB2312" w:hAnsi="仿宋" w:eastAsia="仿宋_GB2312" w:cs="仿宋_GB2312"/>
          <w:color w:val="auto"/>
          <w:sz w:val="24"/>
          <w:szCs w:val="24"/>
        </w:rPr>
        <w:t>天。▲</w:t>
      </w:r>
      <w:r>
        <w:rPr>
          <w:rFonts w:hint="eastAsia" w:ascii="仿宋_GB2312" w:hAnsi="仿宋" w:eastAsia="仿宋_GB2312" w:cs="仿宋_GB2312"/>
          <w:b/>
          <w:bCs/>
          <w:color w:val="auto"/>
          <w:sz w:val="24"/>
          <w:szCs w:val="24"/>
        </w:rPr>
        <w:t>投标人的投标文件中承诺的投标有效期少于招标文件中载明的投标有效期的，投标无效。</w:t>
      </w:r>
    </w:p>
    <w:p>
      <w:pPr>
        <w:pStyle w:val="86"/>
        <w:spacing w:before="0"/>
        <w:ind w:firstLine="31680"/>
        <w:rPr>
          <w:rFonts w:ascii="仿宋_GB2312" w:hAnsi="仿宋" w:eastAsia="仿宋_GB2312"/>
          <w:color w:val="auto"/>
        </w:rPr>
      </w:pPr>
      <w:r>
        <w:rPr>
          <w:rFonts w:ascii="仿宋_GB2312" w:hAnsi="仿宋" w:eastAsia="仿宋_GB2312" w:cs="仿宋_GB2312"/>
          <w:color w:val="auto"/>
        </w:rPr>
        <w:t>17.2</w:t>
      </w:r>
      <w:r>
        <w:rPr>
          <w:rFonts w:hint="eastAsia" w:ascii="仿宋_GB2312" w:hAnsi="仿宋" w:eastAsia="仿宋_GB2312" w:cs="仿宋_GB2312"/>
          <w:color w:val="auto"/>
        </w:rPr>
        <w:t>投标文件合格投递后，自投标截止日期起，在投标有效期内有效。</w:t>
      </w:r>
    </w:p>
    <w:p>
      <w:pPr>
        <w:pStyle w:val="86"/>
        <w:spacing w:before="0"/>
        <w:ind w:firstLine="31680"/>
        <w:rPr>
          <w:rFonts w:ascii="仿宋_GB2312" w:hAnsi="仿宋" w:eastAsia="仿宋_GB2312"/>
          <w:color w:val="auto"/>
        </w:rPr>
      </w:pPr>
      <w:r>
        <w:rPr>
          <w:rFonts w:ascii="仿宋_GB2312" w:hAnsi="仿宋" w:eastAsia="仿宋_GB2312" w:cs="仿宋_GB2312"/>
          <w:color w:val="auto"/>
        </w:rPr>
        <w:t>17.3</w:t>
      </w:r>
      <w:r>
        <w:rPr>
          <w:rFonts w:hint="eastAsia" w:ascii="仿宋_GB2312" w:hAnsi="仿宋" w:eastAsia="仿宋_GB2312" w:cs="仿宋_GB2312"/>
          <w:color w:val="auto"/>
        </w:rPr>
        <w:t>在原定投标有效期满之前，如果出现特殊情况，采购机构可以以书面形式通知投标人延长投标有效期。投标人同意延长的，不得要求或被允许修改其投标文件，投标人拒绝延长的，其投标无效。</w:t>
      </w:r>
    </w:p>
    <w:p>
      <w:pPr>
        <w:pStyle w:val="86"/>
        <w:spacing w:before="0"/>
        <w:ind w:firstLine="31680"/>
        <w:rPr>
          <w:rFonts w:ascii="仿宋_GB2312" w:hAnsi="仿宋" w:eastAsia="仿宋_GB2312"/>
          <w:b/>
          <w:bCs/>
          <w:color w:val="auto"/>
          <w:sz w:val="32"/>
          <w:szCs w:val="32"/>
        </w:rPr>
      </w:pPr>
    </w:p>
    <w:p>
      <w:pPr>
        <w:pStyle w:val="86"/>
        <w:spacing w:before="0"/>
        <w:ind w:firstLine="1928" w:firstLineChars="600"/>
        <w:rPr>
          <w:rFonts w:ascii="仿宋_GB2312" w:hAnsi="仿宋" w:eastAsia="仿宋_GB2312"/>
          <w:b/>
          <w:bCs/>
          <w:color w:val="auto"/>
          <w:sz w:val="32"/>
          <w:szCs w:val="32"/>
        </w:rPr>
      </w:pPr>
      <w:r>
        <w:rPr>
          <w:rFonts w:hint="eastAsia" w:ascii="仿宋_GB2312" w:hAnsi="仿宋" w:eastAsia="仿宋_GB2312" w:cs="仿宋_GB2312"/>
          <w:b/>
          <w:bCs/>
          <w:color w:val="auto"/>
          <w:sz w:val="32"/>
          <w:szCs w:val="32"/>
        </w:rPr>
        <w:t>四、开标、资格审查与信用信息查询</w:t>
      </w:r>
    </w:p>
    <w:p>
      <w:pPr>
        <w:pStyle w:val="241"/>
        <w:spacing w:before="0" w:line="360" w:lineRule="auto"/>
        <w:ind w:left="0" w:firstLine="241" w:firstLineChars="100"/>
        <w:rPr>
          <w:rFonts w:ascii="仿宋_GB2312" w:eastAsia="仿宋_GB2312" w:cs="仿宋_GB2312"/>
          <w:color w:val="auto"/>
          <w:sz w:val="24"/>
          <w:szCs w:val="24"/>
        </w:rPr>
      </w:pPr>
      <w:r>
        <w:rPr>
          <w:rFonts w:ascii="仿宋_GB2312" w:hAnsi="仿宋" w:eastAsia="仿宋_GB2312" w:cs="仿宋_GB2312"/>
          <w:b/>
          <w:bCs/>
          <w:color w:val="auto"/>
          <w:sz w:val="24"/>
          <w:szCs w:val="24"/>
        </w:rPr>
        <w:t>18.</w:t>
      </w:r>
      <w:r>
        <w:rPr>
          <w:rFonts w:hint="eastAsia" w:ascii="仿宋_GB2312" w:hAnsi="仿宋" w:eastAsia="仿宋_GB2312" w:cs="仿宋_GB2312"/>
          <w:b/>
          <w:bCs/>
          <w:color w:val="auto"/>
          <w:sz w:val="24"/>
          <w:szCs w:val="24"/>
        </w:rPr>
        <w:t>开标</w:t>
      </w:r>
      <w:r>
        <w:rPr>
          <w:rFonts w:ascii="仿宋_GB2312" w:eastAsia="仿宋_GB2312" w:cs="仿宋_GB2312"/>
          <w:color w:val="auto"/>
          <w:sz w:val="24"/>
          <w:szCs w:val="24"/>
        </w:rPr>
        <w:t xml:space="preserve"> </w:t>
      </w:r>
    </w:p>
    <w:p>
      <w:pPr>
        <w:pStyle w:val="241"/>
        <w:spacing w:before="0" w:line="360" w:lineRule="auto"/>
        <w:ind w:left="0"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18.1</w:t>
      </w:r>
      <w:r>
        <w:rPr>
          <w:rFonts w:hint="eastAsia" w:ascii="仿宋_GB2312" w:hAnsi="仿宋" w:eastAsia="仿宋_GB2312" w:cs="仿宋_GB2312"/>
          <w:color w:val="auto"/>
          <w:sz w:val="24"/>
          <w:szCs w:val="24"/>
        </w:rPr>
        <w:t>采购机构按照招标文件规定的时间通过电子交易平台组织开标，所有投标人均应当准时在线参加。投标人不足</w:t>
      </w:r>
      <w:r>
        <w:rPr>
          <w:rFonts w:ascii="仿宋_GB2312" w:hAnsi="仿宋" w:eastAsia="仿宋_GB2312" w:cs="仿宋_GB2312"/>
          <w:color w:val="auto"/>
          <w:sz w:val="24"/>
          <w:szCs w:val="24"/>
        </w:rPr>
        <w:t>3</w:t>
      </w:r>
      <w:r>
        <w:rPr>
          <w:rFonts w:hint="eastAsia" w:ascii="仿宋_GB2312" w:hAnsi="仿宋" w:eastAsia="仿宋_GB2312" w:cs="仿宋_GB2312"/>
          <w:color w:val="auto"/>
          <w:sz w:val="24"/>
          <w:szCs w:val="24"/>
        </w:rPr>
        <w:t>家的，不得开标。</w:t>
      </w:r>
    </w:p>
    <w:p>
      <w:pPr>
        <w:pStyle w:val="241"/>
        <w:spacing w:before="0" w:line="360" w:lineRule="auto"/>
        <w:ind w:left="0" w:firstLine="240" w:firstLineChars="100"/>
        <w:rPr>
          <w:rFonts w:ascii="仿宋_GB2312" w:hAnsi="仿宋" w:eastAsia="仿宋_GB2312"/>
          <w:color w:val="auto"/>
          <w:sz w:val="24"/>
          <w:szCs w:val="24"/>
        </w:rPr>
      </w:pPr>
      <w:r>
        <w:rPr>
          <w:rFonts w:hint="eastAsia" w:ascii="仿宋_GB2312" w:hAnsi="仿宋" w:eastAsia="仿宋_GB2312" w:cs="仿宋_GB2312"/>
          <w:color w:val="auto"/>
          <w:sz w:val="24"/>
          <w:szCs w:val="24"/>
        </w:rPr>
        <w:t>　</w:t>
      </w:r>
      <w:r>
        <w:rPr>
          <w:rFonts w:ascii="仿宋_GB2312" w:hAnsi="仿宋" w:eastAsia="仿宋_GB2312" w:cs="仿宋_GB2312"/>
          <w:color w:val="auto"/>
          <w:sz w:val="24"/>
          <w:szCs w:val="24"/>
        </w:rPr>
        <w:t>18.2</w:t>
      </w:r>
      <w:r>
        <w:rPr>
          <w:rFonts w:hint="eastAsia" w:ascii="仿宋_GB2312" w:hAnsi="仿宋" w:eastAsia="仿宋_GB2312" w:cs="仿宋_GB2312"/>
          <w:color w:val="auto"/>
          <w:sz w:val="24"/>
          <w:szCs w:val="24"/>
        </w:rPr>
        <w:t>开标时，电子交易平台按开标时间自动提取所有投标文件。采购机构依托电子交易平台发起开始解密指令，投标人按照平台提示和招标文件的规定在半小时内完成在线解密。</w:t>
      </w:r>
    </w:p>
    <w:p>
      <w:pPr>
        <w:pStyle w:val="241"/>
        <w:spacing w:before="0" w:line="360" w:lineRule="auto"/>
        <w:ind w:left="0" w:firstLine="240" w:firstLineChars="100"/>
        <w:rPr>
          <w:rFonts w:ascii="仿宋_GB2312" w:hAnsi="仿宋" w:eastAsia="仿宋_GB2312"/>
          <w:b/>
          <w:bCs/>
          <w:color w:val="auto"/>
          <w:sz w:val="24"/>
          <w:szCs w:val="24"/>
        </w:rPr>
      </w:pPr>
      <w:r>
        <w:rPr>
          <w:rFonts w:hint="eastAsia" w:ascii="仿宋_GB2312" w:hAnsi="仿宋" w:eastAsia="仿宋_GB2312" w:cs="仿宋_GB2312"/>
          <w:color w:val="auto"/>
          <w:sz w:val="24"/>
          <w:szCs w:val="24"/>
        </w:rPr>
        <w:t>　</w:t>
      </w:r>
      <w:r>
        <w:rPr>
          <w:rFonts w:ascii="仿宋_GB2312" w:hAnsi="仿宋" w:eastAsia="仿宋_GB2312" w:cs="仿宋_GB2312"/>
          <w:color w:val="auto"/>
          <w:sz w:val="24"/>
          <w:szCs w:val="24"/>
        </w:rPr>
        <w:t>18.3</w:t>
      </w:r>
      <w:r>
        <w:rPr>
          <w:rFonts w:hint="eastAsia" w:ascii="仿宋_GB2312" w:hAnsi="仿宋" w:eastAsia="仿宋_GB2312" w:cs="仿宋_GB2312"/>
          <w:b/>
          <w:bCs/>
          <w:color w:val="auto"/>
          <w:sz w:val="24"/>
          <w:szCs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　</w:t>
      </w:r>
      <w:r>
        <w:rPr>
          <w:rFonts w:ascii="仿宋_GB2312" w:hAnsi="仿宋" w:eastAsia="仿宋_GB2312" w:cs="仿宋_GB2312"/>
          <w:b/>
          <w:bCs/>
          <w:color w:val="auto"/>
          <w:sz w:val="24"/>
          <w:szCs w:val="24"/>
        </w:rPr>
        <w:t>19</w:t>
      </w:r>
      <w:r>
        <w:rPr>
          <w:rFonts w:hint="eastAsia" w:ascii="仿宋_GB2312" w:hAnsi="仿宋" w:eastAsia="仿宋_GB2312" w:cs="仿宋_GB2312"/>
          <w:b/>
          <w:bCs/>
          <w:color w:val="auto"/>
          <w:sz w:val="24"/>
          <w:szCs w:val="24"/>
        </w:rPr>
        <w:t>、资格审查</w:t>
      </w:r>
    </w:p>
    <w:p>
      <w:pPr>
        <w:pStyle w:val="86"/>
        <w:spacing w:before="0"/>
        <w:ind w:firstLine="31680"/>
        <w:rPr>
          <w:rFonts w:ascii="仿宋_GB2312" w:hAnsi="仿宋" w:eastAsia="仿宋_GB2312"/>
          <w:color w:val="auto"/>
          <w:kern w:val="0"/>
        </w:rPr>
      </w:pPr>
      <w:r>
        <w:rPr>
          <w:rFonts w:ascii="仿宋_GB2312" w:hAnsi="仿宋" w:eastAsia="仿宋_GB2312" w:cs="仿宋_GB2312"/>
          <w:color w:val="auto"/>
          <w:kern w:val="0"/>
        </w:rPr>
        <w:t>19.1</w:t>
      </w:r>
      <w:r>
        <w:rPr>
          <w:rFonts w:hint="eastAsia" w:ascii="仿宋_GB2312" w:hAnsi="仿宋" w:eastAsia="仿宋_GB2312" w:cs="仿宋_GB2312"/>
          <w:color w:val="auto"/>
          <w:kern w:val="0"/>
        </w:rPr>
        <w:t>开标后，采购人或采购机构将依法对投标人的资格进行审查。</w:t>
      </w:r>
    </w:p>
    <w:p>
      <w:pPr>
        <w:snapToGrid w:val="0"/>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kern w:val="0"/>
          <w:sz w:val="24"/>
          <w:szCs w:val="24"/>
        </w:rPr>
        <w:t>19.2</w:t>
      </w:r>
      <w:r>
        <w:rPr>
          <w:rFonts w:hint="eastAsia" w:ascii="仿宋_GB2312" w:hAnsi="仿宋" w:eastAsia="仿宋_GB2312" w:cs="仿宋_GB2312"/>
          <w:color w:val="auto"/>
          <w:sz w:val="24"/>
          <w:szCs w:val="24"/>
        </w:rPr>
        <w:t>采购人或采购机构依据法律法规和招标文件的规定，对投标人的基本资格条件、特定资格条件进行审查。</w:t>
      </w:r>
    </w:p>
    <w:p>
      <w:pPr>
        <w:pStyle w:val="86"/>
        <w:spacing w:before="0"/>
        <w:ind w:firstLine="31680"/>
        <w:rPr>
          <w:rFonts w:ascii="仿宋_GB2312" w:hAnsi="仿宋" w:eastAsia="仿宋_GB2312"/>
          <w:color w:val="auto"/>
        </w:rPr>
      </w:pPr>
      <w:r>
        <w:rPr>
          <w:rFonts w:ascii="仿宋_GB2312" w:hAnsi="仿宋" w:eastAsia="仿宋_GB2312" w:cs="仿宋_GB2312"/>
          <w:color w:val="auto"/>
          <w:kern w:val="0"/>
        </w:rPr>
        <w:t>19.3</w:t>
      </w:r>
      <w:r>
        <w:rPr>
          <w:rFonts w:hint="eastAsia" w:ascii="仿宋_GB2312" w:hAnsi="仿宋" w:eastAsia="仿宋_GB2312" w:cs="仿宋_GB2312"/>
          <w:color w:val="auto"/>
          <w:kern w:val="0"/>
        </w:rPr>
        <w:t>投标人未按照招标文件要求提供与</w:t>
      </w:r>
      <w:r>
        <w:rPr>
          <w:rFonts w:hint="eastAsia" w:ascii="仿宋_GB2312" w:hAnsi="仿宋" w:eastAsia="仿宋_GB2312" w:cs="仿宋_GB2312"/>
          <w:color w:val="auto"/>
        </w:rPr>
        <w:t>基本资格条件、特定资格条件相应的</w:t>
      </w:r>
      <w:r>
        <w:rPr>
          <w:rFonts w:hint="eastAsia" w:ascii="仿宋_GB2312" w:hAnsi="仿宋" w:eastAsia="仿宋_GB2312" w:cs="仿宋_GB2312"/>
          <w:color w:val="auto"/>
          <w:kern w:val="0"/>
        </w:rPr>
        <w:t>有效资格证明材料的，视为</w:t>
      </w:r>
      <w:r>
        <w:rPr>
          <w:rFonts w:hint="eastAsia" w:ascii="仿宋_GB2312" w:hAnsi="仿宋" w:eastAsia="仿宋_GB2312" w:cs="仿宋_GB2312"/>
          <w:color w:val="auto"/>
        </w:rPr>
        <w:t>投标人不具备招标文件中规定的资格要求，其投标无效。</w:t>
      </w:r>
    </w:p>
    <w:p>
      <w:pPr>
        <w:pStyle w:val="86"/>
        <w:spacing w:before="0"/>
        <w:ind w:firstLine="31680"/>
        <w:rPr>
          <w:rFonts w:ascii="仿宋_GB2312" w:hAnsi="仿宋" w:eastAsia="仿宋_GB2312"/>
          <w:color w:val="auto"/>
        </w:rPr>
      </w:pPr>
      <w:r>
        <w:rPr>
          <w:rFonts w:ascii="仿宋_GB2312" w:hAnsi="仿宋" w:eastAsia="仿宋_GB2312" w:cs="仿宋_GB2312"/>
          <w:color w:val="auto"/>
          <w:kern w:val="0"/>
        </w:rPr>
        <w:t>19.</w:t>
      </w:r>
      <w:r>
        <w:rPr>
          <w:rFonts w:ascii="仿宋_GB2312" w:hAnsi="仿宋" w:eastAsia="仿宋_GB2312" w:cs="仿宋_GB2312"/>
          <w:color w:val="auto"/>
        </w:rPr>
        <w:t>4</w:t>
      </w:r>
      <w:r>
        <w:rPr>
          <w:rFonts w:hint="eastAsia" w:ascii="仿宋_GB2312" w:hAnsi="仿宋" w:eastAsia="仿宋_GB2312" w:cs="仿宋_GB2312"/>
          <w:color w:val="auto"/>
        </w:rPr>
        <w:t>对未通过资格审查的投标人，采购人或采购机构告知其未通过的原因。</w:t>
      </w:r>
    </w:p>
    <w:p>
      <w:pPr>
        <w:pStyle w:val="86"/>
        <w:spacing w:before="0"/>
        <w:ind w:firstLine="31680"/>
        <w:rPr>
          <w:rFonts w:ascii="仿宋_GB2312" w:hAnsi="仿宋" w:eastAsia="仿宋_GB2312"/>
          <w:color w:val="auto"/>
        </w:rPr>
      </w:pPr>
      <w:r>
        <w:rPr>
          <w:rFonts w:ascii="仿宋_GB2312" w:hAnsi="仿宋" w:eastAsia="仿宋_GB2312" w:cs="仿宋_GB2312"/>
          <w:color w:val="auto"/>
          <w:kern w:val="0"/>
        </w:rPr>
        <w:t>19.</w:t>
      </w:r>
      <w:r>
        <w:rPr>
          <w:rFonts w:ascii="仿宋_GB2312" w:hAnsi="仿宋" w:eastAsia="仿宋_GB2312" w:cs="仿宋_GB2312"/>
          <w:color w:val="auto"/>
        </w:rPr>
        <w:t>5</w:t>
      </w:r>
      <w:r>
        <w:rPr>
          <w:rFonts w:hint="eastAsia" w:ascii="仿宋_GB2312" w:hAnsi="仿宋" w:eastAsia="仿宋_GB2312" w:cs="仿宋_GB2312"/>
          <w:color w:val="auto"/>
        </w:rPr>
        <w:t>合格投标人不足</w:t>
      </w:r>
      <w:r>
        <w:rPr>
          <w:rFonts w:ascii="仿宋_GB2312" w:hAnsi="仿宋" w:eastAsia="仿宋_GB2312" w:cs="仿宋_GB2312"/>
          <w:color w:val="auto"/>
        </w:rPr>
        <w:t>3</w:t>
      </w:r>
      <w:r>
        <w:rPr>
          <w:rFonts w:hint="eastAsia" w:ascii="仿宋_GB2312" w:hAnsi="仿宋" w:eastAsia="仿宋_GB2312" w:cs="仿宋_GB2312"/>
          <w:color w:val="auto"/>
        </w:rPr>
        <w:t>家的，不再评标。</w:t>
      </w:r>
    </w:p>
    <w:p>
      <w:pPr>
        <w:pStyle w:val="86"/>
        <w:spacing w:before="0"/>
        <w:ind w:firstLine="0" w:firstLineChars="0"/>
        <w:rPr>
          <w:rFonts w:ascii="仿宋_GB2312" w:hAnsi="仿宋" w:eastAsia="仿宋_GB2312"/>
          <w:b/>
          <w:bCs/>
          <w:color w:val="auto"/>
        </w:rPr>
      </w:pPr>
      <w:r>
        <w:rPr>
          <w:rFonts w:ascii="仿宋_GB2312" w:hAnsi="仿宋" w:eastAsia="仿宋_GB2312" w:cs="仿宋_GB2312"/>
          <w:b/>
          <w:bCs/>
          <w:color w:val="auto"/>
        </w:rPr>
        <w:t>20</w:t>
      </w:r>
      <w:r>
        <w:rPr>
          <w:rFonts w:hint="eastAsia" w:ascii="仿宋_GB2312" w:hAnsi="仿宋" w:eastAsia="仿宋_GB2312" w:cs="仿宋_GB2312"/>
          <w:b/>
          <w:bCs/>
          <w:color w:val="auto"/>
        </w:rPr>
        <w:t>、信用信息查询</w:t>
      </w:r>
    </w:p>
    <w:p>
      <w:pPr>
        <w:pStyle w:val="86"/>
        <w:spacing w:before="0"/>
        <w:ind w:firstLine="495" w:firstLineChars="0"/>
        <w:rPr>
          <w:rFonts w:ascii="仿宋_GB2312" w:hAnsi="仿宋" w:eastAsia="仿宋_GB2312"/>
          <w:color w:val="auto"/>
          <w:kern w:val="0"/>
        </w:rPr>
      </w:pPr>
      <w:r>
        <w:rPr>
          <w:rFonts w:ascii="仿宋_GB2312" w:hAnsi="仿宋" w:eastAsia="仿宋_GB2312" w:cs="仿宋_GB2312"/>
          <w:color w:val="auto"/>
          <w:kern w:val="0"/>
        </w:rPr>
        <w:t>20.1</w:t>
      </w:r>
      <w:r>
        <w:rPr>
          <w:rFonts w:hint="eastAsia" w:ascii="仿宋_GB2312" w:hAnsi="仿宋" w:eastAsia="仿宋_GB2312" w:cs="仿宋_GB2312"/>
          <w:color w:val="auto"/>
          <w:kern w:val="0"/>
        </w:rPr>
        <w:t>信用信息查询渠道及截止时间：采购机构将通过“信用中国”网站</w:t>
      </w:r>
      <w:r>
        <w:rPr>
          <w:rFonts w:ascii="仿宋_GB2312" w:hAnsi="仿宋" w:eastAsia="仿宋_GB2312" w:cs="仿宋_GB2312"/>
          <w:color w:val="auto"/>
          <w:kern w:val="0"/>
        </w:rPr>
        <w:t>(www.creditchina.gov.cn)</w:t>
      </w:r>
      <w:r>
        <w:rPr>
          <w:rFonts w:hint="eastAsia" w:ascii="仿宋_GB2312" w:hAnsi="仿宋" w:eastAsia="仿宋_GB2312" w:cs="仿宋_GB2312"/>
          <w:color w:val="auto"/>
          <w:kern w:val="0"/>
        </w:rPr>
        <w:t>、中国政府采购网</w:t>
      </w:r>
      <w:r>
        <w:rPr>
          <w:rFonts w:ascii="仿宋_GB2312" w:hAnsi="仿宋" w:eastAsia="仿宋_GB2312" w:cs="仿宋_GB2312"/>
          <w:color w:val="auto"/>
          <w:kern w:val="0"/>
        </w:rPr>
        <w:t>(www.ccgp.gov.cn)</w:t>
      </w:r>
      <w:r>
        <w:rPr>
          <w:rFonts w:hint="eastAsia" w:ascii="仿宋_GB2312" w:hAnsi="仿宋" w:eastAsia="仿宋_GB2312" w:cs="仿宋_GB2312"/>
          <w:color w:val="auto"/>
          <w:kern w:val="0"/>
        </w:rPr>
        <w:t>渠道查询投标人投标截止时间当天的信用记录。</w:t>
      </w:r>
    </w:p>
    <w:p>
      <w:pPr>
        <w:pStyle w:val="86"/>
        <w:spacing w:before="0"/>
        <w:ind w:firstLine="495" w:firstLineChars="0"/>
        <w:rPr>
          <w:rFonts w:ascii="仿宋_GB2312" w:hAnsi="仿宋" w:eastAsia="仿宋_GB2312"/>
          <w:color w:val="auto"/>
          <w:kern w:val="0"/>
        </w:rPr>
      </w:pPr>
      <w:r>
        <w:rPr>
          <w:rFonts w:ascii="仿宋_GB2312" w:hAnsi="仿宋" w:eastAsia="仿宋_GB2312" w:cs="仿宋_GB2312"/>
          <w:color w:val="auto"/>
          <w:kern w:val="0"/>
        </w:rPr>
        <w:t>20.2</w:t>
      </w:r>
      <w:r>
        <w:rPr>
          <w:rFonts w:hint="eastAsia" w:ascii="仿宋_GB2312" w:hAnsi="仿宋" w:eastAsia="仿宋_GB2312" w:cs="仿宋_GB2312"/>
          <w:color w:val="auto"/>
          <w:kern w:val="0"/>
        </w:rPr>
        <w:t>信用信息查询记录和证据留存的具体方式：现场查询的投标人的信用记录、查询结果经确认后将与采购文件一起存档。</w:t>
      </w:r>
    </w:p>
    <w:p>
      <w:pPr>
        <w:pStyle w:val="86"/>
        <w:spacing w:before="0"/>
        <w:ind w:firstLine="495" w:firstLineChars="0"/>
        <w:rPr>
          <w:rFonts w:ascii="仿宋_GB2312" w:hAnsi="仿宋" w:eastAsia="仿宋_GB2312"/>
          <w:color w:val="auto"/>
          <w:kern w:val="0"/>
        </w:rPr>
      </w:pPr>
      <w:r>
        <w:rPr>
          <w:rFonts w:ascii="仿宋_GB2312" w:hAnsi="仿宋" w:eastAsia="仿宋_GB2312" w:cs="仿宋_GB2312"/>
          <w:color w:val="auto"/>
          <w:kern w:val="0"/>
        </w:rPr>
        <w:t>20.3</w:t>
      </w:r>
      <w:r>
        <w:rPr>
          <w:rFonts w:hint="eastAsia" w:ascii="仿宋_GB2312" w:hAnsi="仿宋" w:eastAsia="仿宋_GB2312" w:cs="仿宋_GB2312"/>
          <w:color w:val="auto"/>
          <w:kern w:val="0"/>
        </w:rPr>
        <w:t>信用信息的使用规则：经查询列入失信被执行人名单、重大税收违法案件当事人名单、政府采购严重违法失信行为记录名单的投标人将被拒绝参与政府采购活动。</w:t>
      </w:r>
    </w:p>
    <w:p>
      <w:pPr>
        <w:pStyle w:val="86"/>
        <w:spacing w:before="0"/>
        <w:ind w:firstLine="31680"/>
        <w:rPr>
          <w:rFonts w:ascii="仿宋_GB2312" w:hAnsi="仿宋" w:eastAsia="仿宋_GB2312"/>
          <w:color w:val="auto"/>
        </w:rPr>
      </w:pPr>
      <w:r>
        <w:rPr>
          <w:rFonts w:ascii="仿宋_GB2312" w:hAnsi="仿宋" w:eastAsia="仿宋_GB2312" w:cs="仿宋_GB2312"/>
          <w:color w:val="auto"/>
          <w:kern w:val="0"/>
        </w:rPr>
        <w:t>20.4</w:t>
      </w:r>
      <w:r>
        <w:rPr>
          <w:rFonts w:hint="eastAsia" w:ascii="仿宋_GB2312" w:hAnsi="仿宋" w:eastAsia="仿宋_GB2312" w:cs="仿宋_GB2312"/>
          <w:color w:val="auto"/>
          <w:kern w:val="0"/>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rPr>
        <w:t>。</w:t>
      </w:r>
    </w:p>
    <w:p>
      <w:pPr>
        <w:pStyle w:val="86"/>
        <w:spacing w:before="0"/>
        <w:ind w:firstLine="0" w:firstLineChars="0"/>
        <w:rPr>
          <w:rFonts w:ascii="仿宋_GB2312" w:hAnsi="仿宋" w:eastAsia="仿宋_GB2312"/>
          <w:color w:val="auto"/>
          <w:kern w:val="0"/>
        </w:rPr>
      </w:pPr>
    </w:p>
    <w:p>
      <w:pPr>
        <w:snapToGrid w:val="0"/>
        <w:spacing w:line="360" w:lineRule="auto"/>
        <w:jc w:val="center"/>
        <w:outlineLvl w:val="0"/>
        <w:rPr>
          <w:rFonts w:ascii="仿宋_GB2312" w:hAnsi="仿宋" w:eastAsia="仿宋_GB2312"/>
          <w:b/>
          <w:bCs/>
          <w:color w:val="auto"/>
          <w:sz w:val="36"/>
          <w:szCs w:val="36"/>
        </w:rPr>
      </w:pPr>
      <w:r>
        <w:rPr>
          <w:rFonts w:hint="eastAsia" w:ascii="仿宋_GB2312" w:hAnsi="仿宋" w:eastAsia="仿宋_GB2312" w:cs="仿宋_GB2312"/>
          <w:b/>
          <w:bCs/>
          <w:color w:val="auto"/>
          <w:sz w:val="36"/>
          <w:szCs w:val="36"/>
        </w:rPr>
        <w:t>五、评标</w:t>
      </w:r>
    </w:p>
    <w:p>
      <w:pPr>
        <w:spacing w:line="360" w:lineRule="auto"/>
        <w:rPr>
          <w:rFonts w:ascii="仿宋_GB2312" w:hAnsi="仿宋" w:eastAsia="仿宋_GB2312"/>
          <w:b/>
          <w:bCs/>
          <w:color w:val="auto"/>
          <w:sz w:val="24"/>
          <w:szCs w:val="24"/>
        </w:rPr>
      </w:pPr>
      <w:bookmarkStart w:id="12" w:name="_Toc91899903"/>
      <w:r>
        <w:rPr>
          <w:rFonts w:ascii="仿宋_GB2312" w:hAnsi="仿宋" w:eastAsia="仿宋_GB2312" w:cs="仿宋_GB2312"/>
          <w:b/>
          <w:bCs/>
          <w:color w:val="auto"/>
          <w:sz w:val="24"/>
          <w:szCs w:val="24"/>
        </w:rPr>
        <w:t>21.</w:t>
      </w:r>
      <w:r>
        <w:rPr>
          <w:rFonts w:ascii="仿宋_GB2312" w:eastAsia="仿宋_GB2312" w:cs="仿宋_GB2312"/>
          <w:color w:val="auto"/>
        </w:rPr>
        <w:t xml:space="preserve"> </w:t>
      </w:r>
      <w:r>
        <w:rPr>
          <w:rFonts w:hint="eastAsia" w:ascii="仿宋_GB2312" w:hAnsi="仿宋" w:eastAsia="仿宋_GB2312" w:cs="仿宋_GB2312"/>
          <w:color w:val="auto"/>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bCs/>
          <w:color w:val="auto"/>
          <w:sz w:val="24"/>
          <w:szCs w:val="24"/>
        </w:rPr>
        <w:t>详见招标文件第四部分评标办法。</w:t>
      </w:r>
    </w:p>
    <w:p>
      <w:pPr>
        <w:spacing w:line="360" w:lineRule="auto"/>
        <w:rPr>
          <w:rFonts w:ascii="仿宋_GB2312" w:hAnsi="仿宋" w:eastAsia="仿宋_GB2312"/>
          <w:b/>
          <w:bCs/>
          <w:color w:val="auto"/>
          <w:sz w:val="24"/>
          <w:szCs w:val="24"/>
        </w:rPr>
      </w:pPr>
    </w:p>
    <w:p>
      <w:pPr>
        <w:snapToGrid w:val="0"/>
        <w:spacing w:line="360" w:lineRule="auto"/>
        <w:jc w:val="center"/>
        <w:outlineLvl w:val="0"/>
        <w:rPr>
          <w:rFonts w:ascii="仿宋_GB2312" w:hAnsi="仿宋" w:eastAsia="仿宋_GB2312"/>
          <w:b/>
          <w:bCs/>
          <w:color w:val="auto"/>
          <w:sz w:val="36"/>
          <w:szCs w:val="36"/>
        </w:rPr>
      </w:pPr>
    </w:p>
    <w:p>
      <w:pPr>
        <w:snapToGrid w:val="0"/>
        <w:spacing w:line="360" w:lineRule="auto"/>
        <w:jc w:val="center"/>
        <w:outlineLvl w:val="0"/>
        <w:rPr>
          <w:rFonts w:ascii="仿宋_GB2312" w:hAnsi="仿宋" w:eastAsia="仿宋_GB2312"/>
          <w:b/>
          <w:bCs/>
          <w:color w:val="auto"/>
          <w:sz w:val="36"/>
          <w:szCs w:val="36"/>
        </w:rPr>
      </w:pPr>
      <w:r>
        <w:rPr>
          <w:rFonts w:hint="eastAsia" w:ascii="仿宋_GB2312" w:hAnsi="仿宋" w:eastAsia="仿宋_GB2312" w:cs="仿宋_GB2312"/>
          <w:b/>
          <w:bCs/>
          <w:color w:val="auto"/>
          <w:sz w:val="36"/>
          <w:szCs w:val="36"/>
        </w:rPr>
        <w:t>六、定</w:t>
      </w:r>
      <w:r>
        <w:rPr>
          <w:rFonts w:ascii="仿宋_GB2312" w:hAnsi="仿宋" w:eastAsia="仿宋_GB2312" w:cs="仿宋_GB2312"/>
          <w:b/>
          <w:bCs/>
          <w:color w:val="auto"/>
          <w:sz w:val="36"/>
          <w:szCs w:val="36"/>
        </w:rPr>
        <w:t xml:space="preserve"> </w:t>
      </w:r>
      <w:r>
        <w:rPr>
          <w:rFonts w:hint="eastAsia" w:ascii="仿宋_GB2312" w:hAnsi="仿宋" w:eastAsia="仿宋_GB2312" w:cs="仿宋_GB2312"/>
          <w:b/>
          <w:bCs/>
          <w:color w:val="auto"/>
          <w:sz w:val="36"/>
          <w:szCs w:val="36"/>
        </w:rPr>
        <w:t>标</w:t>
      </w:r>
    </w:p>
    <w:p>
      <w:pPr>
        <w:pStyle w:val="26"/>
        <w:spacing w:line="360" w:lineRule="auto"/>
        <w:ind w:left="31680" w:hanging="479" w:hangingChars="199"/>
        <w:rPr>
          <w:rFonts w:ascii="仿宋_GB2312" w:hAnsi="仿宋" w:eastAsia="仿宋_GB2312" w:cs="Times New Roman"/>
          <w:b/>
          <w:bCs/>
          <w:color w:val="auto"/>
        </w:rPr>
      </w:pPr>
      <w:r>
        <w:rPr>
          <w:rFonts w:ascii="仿宋_GB2312" w:hAnsi="仿宋" w:eastAsia="仿宋_GB2312" w:cs="仿宋_GB2312"/>
          <w:b/>
          <w:bCs/>
          <w:color w:val="auto"/>
        </w:rPr>
        <w:t xml:space="preserve">22. </w:t>
      </w:r>
      <w:r>
        <w:rPr>
          <w:rFonts w:hint="eastAsia" w:ascii="仿宋_GB2312" w:hAnsi="仿宋" w:eastAsia="仿宋_GB2312" w:cs="仿宋_GB2312"/>
          <w:b/>
          <w:bCs/>
          <w:color w:val="auto"/>
        </w:rPr>
        <w:t>确定中标供应商</w:t>
      </w:r>
    </w:p>
    <w:p>
      <w:pPr>
        <w:pStyle w:val="86"/>
        <w:snapToGrid w:val="0"/>
        <w:spacing w:before="0"/>
        <w:ind w:firstLine="31680"/>
        <w:rPr>
          <w:rFonts w:ascii="仿宋_GB2312" w:hAnsi="仿宋" w:eastAsia="仿宋_GB2312"/>
          <w:b/>
          <w:bCs/>
          <w:color w:val="auto"/>
        </w:rPr>
      </w:pPr>
      <w:r>
        <w:rPr>
          <w:rFonts w:hint="eastAsia" w:ascii="仿宋_GB2312" w:hAnsi="仿宋" w:eastAsia="仿宋_GB2312" w:cs="仿宋_GB2312"/>
          <w:color w:val="auto"/>
        </w:rPr>
        <w:t>采购人将自收到评审报告之日起</w:t>
      </w:r>
      <w:r>
        <w:rPr>
          <w:rFonts w:ascii="仿宋_GB2312" w:hAnsi="仿宋" w:eastAsia="仿宋_GB2312" w:cs="仿宋_GB2312"/>
          <w:color w:val="auto"/>
        </w:rPr>
        <w:t>5</w:t>
      </w:r>
      <w:r>
        <w:rPr>
          <w:rFonts w:hint="eastAsia" w:ascii="仿宋_GB2312" w:hAnsi="仿宋" w:eastAsia="仿宋_GB2312" w:cs="仿宋_GB2312"/>
          <w:color w:val="auto"/>
        </w:rPr>
        <w:t>个工作日内通过电子交易平台在评审报告推荐的中标候选人中按顺序确定中标供应商。</w:t>
      </w:r>
    </w:p>
    <w:p>
      <w:pPr>
        <w:pStyle w:val="86"/>
        <w:snapToGrid w:val="0"/>
        <w:spacing w:before="0"/>
        <w:ind w:firstLine="0" w:firstLineChars="0"/>
        <w:rPr>
          <w:rFonts w:ascii="仿宋_GB2312" w:hAnsi="仿宋" w:eastAsia="仿宋_GB2312"/>
          <w:b/>
          <w:bCs/>
          <w:color w:val="auto"/>
        </w:rPr>
      </w:pPr>
      <w:r>
        <w:rPr>
          <w:rFonts w:ascii="仿宋_GB2312" w:hAnsi="仿宋" w:eastAsia="仿宋_GB2312" w:cs="仿宋_GB2312"/>
          <w:b/>
          <w:bCs/>
          <w:color w:val="auto"/>
        </w:rPr>
        <w:t xml:space="preserve">23. </w:t>
      </w:r>
      <w:r>
        <w:rPr>
          <w:rFonts w:hint="eastAsia" w:ascii="仿宋_GB2312" w:hAnsi="仿宋" w:eastAsia="仿宋_GB2312" w:cs="仿宋_GB2312"/>
          <w:b/>
          <w:bCs/>
          <w:color w:val="auto"/>
        </w:rPr>
        <w:t>中标通知与中标结果公告</w:t>
      </w:r>
    </w:p>
    <w:p>
      <w:pPr>
        <w:widowControl/>
        <w:shd w:val="clear" w:color="auto" w:fill="FFFFFF"/>
        <w:spacing w:line="360" w:lineRule="auto"/>
        <w:ind w:firstLine="480"/>
        <w:jc w:val="left"/>
        <w:rPr>
          <w:rFonts w:ascii="仿宋_GB2312" w:hAnsi="仿宋" w:eastAsia="仿宋_GB2312"/>
          <w:color w:val="auto"/>
          <w:sz w:val="24"/>
          <w:szCs w:val="24"/>
        </w:rPr>
      </w:pPr>
      <w:r>
        <w:rPr>
          <w:rFonts w:ascii="仿宋_GB2312" w:hAnsi="仿宋" w:eastAsia="仿宋_GB2312" w:cs="仿宋_GB2312"/>
          <w:color w:val="auto"/>
          <w:sz w:val="24"/>
          <w:szCs w:val="24"/>
        </w:rPr>
        <w:t>23.1</w:t>
      </w:r>
      <w:r>
        <w:rPr>
          <w:rFonts w:hint="eastAsia" w:ascii="仿宋_GB2312" w:hAnsi="仿宋" w:eastAsia="仿宋_GB2312" w:cs="仿宋_GB2312"/>
          <w:color w:val="auto"/>
          <w:sz w:val="24"/>
          <w:szCs w:val="24"/>
        </w:rPr>
        <w:t>自中标人确定之日起</w:t>
      </w:r>
      <w:r>
        <w:rPr>
          <w:rFonts w:ascii="仿宋_GB2312" w:hAnsi="仿宋" w:eastAsia="仿宋_GB2312" w:cs="仿宋_GB2312"/>
          <w:color w:val="auto"/>
          <w:sz w:val="24"/>
          <w:szCs w:val="24"/>
        </w:rPr>
        <w:t>2</w:t>
      </w:r>
      <w:r>
        <w:rPr>
          <w:rFonts w:hint="eastAsia" w:ascii="仿宋_GB2312" w:hAnsi="仿宋" w:eastAsia="仿宋_GB2312" w:cs="仿宋_GB2312"/>
          <w:color w:val="auto"/>
          <w:sz w:val="24"/>
          <w:szCs w:val="24"/>
        </w:rPr>
        <w:t>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olor w:val="auto"/>
          <w:sz w:val="24"/>
          <w:szCs w:val="24"/>
        </w:rPr>
      </w:pPr>
      <w:r>
        <w:rPr>
          <w:rFonts w:ascii="仿宋_GB2312" w:hAnsi="仿宋" w:eastAsia="仿宋_GB2312" w:cs="仿宋_GB2312"/>
          <w:color w:val="auto"/>
          <w:sz w:val="24"/>
          <w:szCs w:val="24"/>
        </w:rPr>
        <w:t>23.2</w:t>
      </w:r>
      <w:r>
        <w:rPr>
          <w:rFonts w:hint="eastAsia" w:ascii="仿宋_GB2312" w:hAnsi="仿宋" w:eastAsia="仿宋_GB2312" w:cs="仿宋_GB2312"/>
          <w:color w:val="auto"/>
          <w:sz w:val="24"/>
          <w:szCs w:val="24"/>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olor w:val="auto"/>
          <w:sz w:val="24"/>
          <w:szCs w:val="24"/>
        </w:rPr>
      </w:pPr>
      <w:r>
        <w:rPr>
          <w:rFonts w:ascii="仿宋_GB2312" w:hAnsi="仿宋" w:eastAsia="仿宋_GB2312" w:cs="仿宋_GB2312"/>
          <w:color w:val="auto"/>
          <w:sz w:val="24"/>
          <w:szCs w:val="24"/>
        </w:rPr>
        <w:t>23.3</w:t>
      </w:r>
      <w:r>
        <w:rPr>
          <w:rFonts w:hint="eastAsia" w:ascii="仿宋_GB2312" w:hAnsi="仿宋" w:eastAsia="仿宋_GB2312" w:cs="仿宋_GB2312"/>
          <w:color w:val="auto"/>
          <w:sz w:val="24"/>
          <w:szCs w:val="24"/>
        </w:rPr>
        <w:t>公告期限为</w:t>
      </w: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个工作日。</w:t>
      </w:r>
    </w:p>
    <w:p>
      <w:pPr>
        <w:snapToGrid w:val="0"/>
        <w:spacing w:line="360" w:lineRule="auto"/>
        <w:ind w:left="120" w:leftChars="57" w:firstLine="482" w:firstLineChars="150"/>
        <w:jc w:val="center"/>
        <w:rPr>
          <w:rFonts w:ascii="仿宋_GB2312" w:hAnsi="仿宋" w:eastAsia="仿宋_GB2312"/>
          <w:b/>
          <w:bCs/>
          <w:color w:val="auto"/>
          <w:sz w:val="32"/>
          <w:szCs w:val="32"/>
        </w:rPr>
      </w:pPr>
    </w:p>
    <w:p>
      <w:pPr>
        <w:snapToGrid w:val="0"/>
        <w:spacing w:line="360" w:lineRule="auto"/>
        <w:ind w:left="120" w:leftChars="57" w:firstLine="482" w:firstLineChars="150"/>
        <w:jc w:val="center"/>
        <w:rPr>
          <w:rFonts w:ascii="仿宋_GB2312" w:hAnsi="仿宋" w:eastAsia="仿宋_GB2312"/>
          <w:b/>
          <w:bCs/>
          <w:color w:val="auto"/>
          <w:sz w:val="32"/>
          <w:szCs w:val="32"/>
        </w:rPr>
      </w:pPr>
      <w:r>
        <w:rPr>
          <w:rFonts w:hint="eastAsia" w:ascii="仿宋_GB2312" w:hAnsi="仿宋" w:eastAsia="仿宋_GB2312" w:cs="仿宋_GB2312"/>
          <w:b/>
          <w:bCs/>
          <w:color w:val="auto"/>
          <w:sz w:val="32"/>
          <w:szCs w:val="32"/>
        </w:rPr>
        <w:t>七、合同授予</w:t>
      </w:r>
    </w:p>
    <w:p>
      <w:pPr>
        <w:pStyle w:val="26"/>
        <w:spacing w:line="360" w:lineRule="auto"/>
        <w:ind w:left="31680" w:hanging="479" w:hangingChars="199"/>
        <w:rPr>
          <w:rFonts w:ascii="仿宋_GB2312" w:hAnsi="仿宋" w:eastAsia="仿宋_GB2312" w:cs="Times New Roman"/>
          <w:b/>
          <w:bCs/>
          <w:color w:val="auto"/>
        </w:rPr>
      </w:pPr>
      <w:r>
        <w:rPr>
          <w:rFonts w:ascii="仿宋_GB2312" w:hAnsi="仿宋" w:eastAsia="仿宋_GB2312" w:cs="仿宋_GB2312"/>
          <w:b/>
          <w:bCs/>
          <w:color w:val="auto"/>
        </w:rPr>
        <w:t xml:space="preserve">24. </w:t>
      </w:r>
      <w:r>
        <w:rPr>
          <w:rFonts w:hint="eastAsia" w:ascii="仿宋_GB2312" w:hAnsi="仿宋" w:eastAsia="仿宋_GB2312" w:cs="仿宋_GB2312"/>
          <w:color w:val="auto"/>
        </w:rPr>
        <w:t>合同主要条款详见第五部分拟签订的合同文本。</w:t>
      </w:r>
    </w:p>
    <w:p>
      <w:pPr>
        <w:pStyle w:val="26"/>
        <w:spacing w:line="360" w:lineRule="auto"/>
        <w:ind w:left="31680" w:hanging="479" w:hangingChars="199"/>
        <w:rPr>
          <w:rFonts w:ascii="仿宋_GB2312" w:hAnsi="仿宋" w:eastAsia="仿宋_GB2312" w:cs="Times New Roman"/>
          <w:b/>
          <w:bCs/>
          <w:color w:val="auto"/>
        </w:rPr>
      </w:pPr>
      <w:r>
        <w:rPr>
          <w:rFonts w:ascii="仿宋_GB2312" w:hAnsi="仿宋" w:eastAsia="仿宋_GB2312" w:cs="仿宋_GB2312"/>
          <w:b/>
          <w:bCs/>
          <w:color w:val="auto"/>
        </w:rPr>
        <w:t xml:space="preserve">25. </w:t>
      </w:r>
      <w:r>
        <w:rPr>
          <w:rFonts w:hint="eastAsia" w:ascii="仿宋_GB2312" w:hAnsi="仿宋" w:eastAsia="仿宋_GB2312" w:cs="仿宋_GB2312"/>
          <w:b/>
          <w:bCs/>
          <w:color w:val="auto"/>
        </w:rPr>
        <w:t>合同的签订</w:t>
      </w:r>
    </w:p>
    <w:p>
      <w:pPr>
        <w:widowControl/>
        <w:shd w:val="clear" w:color="auto" w:fill="FFFFFF"/>
        <w:spacing w:line="360" w:lineRule="auto"/>
        <w:ind w:firstLine="480"/>
        <w:jc w:val="left"/>
        <w:rPr>
          <w:rFonts w:ascii="仿宋_GB2312" w:hAnsi="仿宋" w:eastAsia="仿宋_GB2312"/>
          <w:color w:val="auto"/>
          <w:kern w:val="0"/>
          <w:sz w:val="24"/>
          <w:szCs w:val="24"/>
        </w:rPr>
      </w:pPr>
      <w:r>
        <w:rPr>
          <w:rFonts w:ascii="仿宋_GB2312" w:hAnsi="仿宋" w:eastAsia="仿宋_GB2312" w:cs="仿宋_GB2312"/>
          <w:color w:val="auto"/>
          <w:sz w:val="24"/>
          <w:szCs w:val="24"/>
        </w:rPr>
        <w:t>25.1</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rPr>
        <w:t>采购人与中标人应当通过电子交易平台在中标通知书发出之日起三十日内，按照招标文件确定的事项签订政府采购合同，并在合同签订之日起</w:t>
      </w:r>
      <w:r>
        <w:rPr>
          <w:rFonts w:ascii="仿宋_GB2312" w:hAnsi="仿宋" w:eastAsia="仿宋_GB2312" w:cs="仿宋_GB2312"/>
          <w:color w:val="auto"/>
          <w:kern w:val="0"/>
          <w:sz w:val="24"/>
          <w:szCs w:val="24"/>
        </w:rPr>
        <w:t>2</w:t>
      </w:r>
      <w:r>
        <w:rPr>
          <w:rFonts w:hint="eastAsia" w:ascii="仿宋_GB2312" w:hAnsi="仿宋" w:eastAsia="仿宋_GB2312" w:cs="仿宋_GB2312"/>
          <w:color w:val="auto"/>
          <w:kern w:val="0"/>
          <w:sz w:val="24"/>
          <w:szCs w:val="24"/>
        </w:rPr>
        <w:t>个工作日内依法发布合同公告。</w:t>
      </w:r>
    </w:p>
    <w:p>
      <w:pPr>
        <w:pStyle w:val="86"/>
        <w:snapToGrid w:val="0"/>
        <w:spacing w:before="0"/>
        <w:ind w:firstLine="31680"/>
        <w:rPr>
          <w:rFonts w:ascii="仿宋_GB2312" w:hAnsi="仿宋" w:eastAsia="仿宋_GB2312"/>
          <w:color w:val="auto"/>
          <w:kern w:val="0"/>
        </w:rPr>
      </w:pPr>
      <w:r>
        <w:rPr>
          <w:rFonts w:ascii="仿宋_GB2312" w:hAnsi="仿宋" w:eastAsia="仿宋_GB2312" w:cs="仿宋_GB2312"/>
          <w:color w:val="auto"/>
          <w:kern w:val="0"/>
          <w:lang w:val="zh-CN"/>
        </w:rPr>
        <w:t>25.2</w:t>
      </w:r>
      <w:r>
        <w:rPr>
          <w:rFonts w:hint="eastAsia" w:ascii="仿宋_GB2312" w:hAnsi="仿宋" w:eastAsia="仿宋_GB2312" w:cs="仿宋_GB2312"/>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6"/>
        <w:snapToGrid w:val="0"/>
        <w:spacing w:before="0"/>
        <w:ind w:firstLine="31680"/>
        <w:rPr>
          <w:rFonts w:ascii="仿宋_GB2312" w:hAnsi="仿宋" w:eastAsia="仿宋_GB2312"/>
          <w:color w:val="auto"/>
        </w:rPr>
      </w:pPr>
      <w:r>
        <w:rPr>
          <w:rFonts w:ascii="仿宋_GB2312" w:hAnsi="仿宋" w:eastAsia="仿宋_GB2312" w:cs="仿宋_GB2312"/>
          <w:color w:val="auto"/>
        </w:rPr>
        <w:t>25.3</w:t>
      </w:r>
      <w:r>
        <w:rPr>
          <w:rFonts w:hint="eastAsia" w:ascii="仿宋_GB2312" w:hAnsi="仿宋" w:eastAsia="仿宋_GB2312" w:cs="仿宋_GB2312"/>
          <w:color w:val="auto"/>
        </w:rPr>
        <w:t>如签订合同并生效后，供应商无故拒绝或延期，除按照合同条款处理外，列入不良行为记录一次，并给予通报。</w:t>
      </w:r>
    </w:p>
    <w:p>
      <w:pPr>
        <w:pStyle w:val="86"/>
        <w:snapToGrid w:val="0"/>
        <w:spacing w:before="0"/>
        <w:ind w:firstLine="31680"/>
        <w:rPr>
          <w:rFonts w:ascii="仿宋_GB2312" w:hAnsi="仿宋" w:eastAsia="仿宋_GB2312"/>
          <w:color w:val="auto"/>
        </w:rPr>
      </w:pPr>
      <w:r>
        <w:rPr>
          <w:rFonts w:ascii="仿宋_GB2312" w:hAnsi="仿宋" w:eastAsia="仿宋_GB2312" w:cs="仿宋_GB2312"/>
          <w:color w:val="auto"/>
        </w:rPr>
        <w:t>25.4</w:t>
      </w:r>
      <w:r>
        <w:rPr>
          <w:rFonts w:hint="eastAsia" w:ascii="仿宋_GB2312" w:hAnsi="仿宋" w:eastAsia="仿宋_GB2312" w:cs="仿宋_GB2312"/>
          <w:color w:val="auto"/>
        </w:rPr>
        <w:t>中标供应商拒绝与采购人签订合同的，采购人可以按照评审报告推荐的中标或者成交候选人名单排序，确定下一候选人为中标供应商，也可以重新开展政府采购活动。</w:t>
      </w:r>
    </w:p>
    <w:p>
      <w:pPr>
        <w:pStyle w:val="86"/>
        <w:snapToGrid w:val="0"/>
        <w:spacing w:before="0" w:after="120"/>
        <w:ind w:firstLine="31680"/>
        <w:rPr>
          <w:rFonts w:ascii="仿宋_GB2312" w:hAnsi="仿宋" w:eastAsia="仿宋_GB2312"/>
          <w:color w:val="auto"/>
        </w:rPr>
      </w:pPr>
      <w:r>
        <w:rPr>
          <w:rFonts w:ascii="仿宋_GB2312" w:hAnsi="仿宋" w:eastAsia="仿宋_GB2312" w:cs="仿宋_GB2312"/>
          <w:color w:val="auto"/>
        </w:rPr>
        <w:t>25.5</w:t>
      </w:r>
      <w:r>
        <w:rPr>
          <w:rFonts w:hint="eastAsia" w:ascii="仿宋_GB2312" w:hAnsi="仿宋" w:eastAsia="仿宋_GB2312" w:cs="仿宋_GB2312"/>
          <w:color w:val="auto"/>
        </w:rPr>
        <w:t>采购合同由采购人与中标供应商根据招标文件、投标文件等内容通过政府采购电子交易平台在线签订，自动备案。</w:t>
      </w:r>
    </w:p>
    <w:p>
      <w:pPr>
        <w:pStyle w:val="26"/>
        <w:spacing w:line="360" w:lineRule="auto"/>
        <w:ind w:left="31680" w:hanging="479" w:hangingChars="199"/>
        <w:rPr>
          <w:rFonts w:ascii="仿宋_GB2312" w:hAnsi="仿宋" w:eastAsia="仿宋_GB2312" w:cs="Times New Roman"/>
          <w:b/>
          <w:bCs/>
          <w:color w:val="auto"/>
        </w:rPr>
      </w:pPr>
      <w:r>
        <w:rPr>
          <w:rFonts w:ascii="仿宋_GB2312" w:hAnsi="仿宋" w:eastAsia="仿宋_GB2312" w:cs="仿宋_GB2312"/>
          <w:b/>
          <w:bCs/>
          <w:color w:val="auto"/>
        </w:rPr>
        <w:t xml:space="preserve">26. </w:t>
      </w:r>
      <w:r>
        <w:rPr>
          <w:rFonts w:hint="eastAsia" w:ascii="仿宋_GB2312" w:hAnsi="仿宋" w:eastAsia="仿宋_GB2312" w:cs="仿宋_GB2312"/>
          <w:b/>
          <w:bCs/>
          <w:color w:val="auto"/>
        </w:rPr>
        <w:t>履约保证金</w:t>
      </w:r>
    </w:p>
    <w:p>
      <w:pPr>
        <w:tabs>
          <w:tab w:val="left" w:pos="0"/>
        </w:tabs>
        <w:spacing w:line="360" w:lineRule="auto"/>
        <w:ind w:firstLine="482"/>
        <w:rPr>
          <w:rFonts w:ascii="仿宋_GB2312" w:hAnsi="仿宋" w:eastAsia="仿宋_GB2312"/>
          <w:b/>
          <w:bCs/>
          <w:color w:val="auto"/>
          <w:sz w:val="24"/>
          <w:szCs w:val="24"/>
        </w:rPr>
      </w:pPr>
      <w:r>
        <w:rPr>
          <w:rFonts w:hint="eastAsia" w:ascii="仿宋_GB2312" w:hAnsi="仿宋" w:eastAsia="仿宋_GB2312" w:cs="仿宋_GB2312"/>
          <w:color w:val="auto"/>
          <w:kern w:val="0"/>
          <w:sz w:val="24"/>
          <w:szCs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cs="仿宋_GB2312"/>
          <w:color w:val="auto"/>
          <w:sz w:val="24"/>
          <w:szCs w:val="24"/>
        </w:rPr>
        <w:t>。履约保证金的数额不得超过政府采购合同金额的</w:t>
      </w:r>
      <w:r>
        <w:rPr>
          <w:rFonts w:hint="eastAsia" w:ascii="仿宋_GB2312" w:hAnsi="仿宋" w:eastAsia="仿宋_GB2312" w:cs="仿宋_GB2312"/>
          <w:color w:val="auto"/>
          <w:sz w:val="24"/>
          <w:szCs w:val="24"/>
          <w:lang w:val="en-US" w:eastAsia="zh-CN"/>
        </w:rPr>
        <w:t>1</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。鼓励和支持供应商以银行、保险公司出具的保函形式提供履约保证金。</w:t>
      </w:r>
      <w:r>
        <w:rPr>
          <w:rFonts w:hint="eastAsia" w:ascii="仿宋_GB2312" w:hAnsi="仿宋" w:eastAsia="仿宋_GB2312" w:cs="仿宋_GB2312"/>
          <w:b/>
          <w:bCs/>
          <w:color w:val="auto"/>
          <w:sz w:val="24"/>
          <w:szCs w:val="24"/>
        </w:rPr>
        <w:t>采购人不得拒收履约保函。</w:t>
      </w:r>
    </w:p>
    <w:p>
      <w:pPr>
        <w:tabs>
          <w:tab w:val="left" w:pos="0"/>
        </w:tabs>
        <w:spacing w:line="360" w:lineRule="auto"/>
        <w:ind w:firstLine="482"/>
        <w:rPr>
          <w:rFonts w:ascii="仿宋_GB2312" w:hAnsi="仿宋" w:eastAsia="仿宋_GB2312"/>
          <w:color w:val="auto"/>
          <w:sz w:val="24"/>
          <w:szCs w:val="24"/>
        </w:rPr>
      </w:pPr>
      <w:r>
        <w:rPr>
          <w:rFonts w:hint="eastAsia" w:ascii="仿宋_GB2312" w:hAnsi="仿宋" w:eastAsia="仿宋_GB2312" w:cs="仿宋_GB2312"/>
          <w:color w:val="auto"/>
          <w:sz w:val="24"/>
          <w:szCs w:val="24"/>
        </w:rPr>
        <w:t>政府采购货物和服务项目中，采购单位可根据杭州市政府采购网公布的供应商履约评价情况减免履约保证金。供应商履约验收评价总分为</w:t>
      </w:r>
      <w:r>
        <w:rPr>
          <w:rFonts w:ascii="仿宋_GB2312" w:hAnsi="仿宋" w:eastAsia="仿宋_GB2312" w:cs="仿宋_GB2312"/>
          <w:color w:val="auto"/>
          <w:sz w:val="24"/>
          <w:szCs w:val="24"/>
        </w:rPr>
        <w:t>100</w:t>
      </w:r>
      <w:r>
        <w:rPr>
          <w:rFonts w:hint="eastAsia" w:ascii="仿宋_GB2312" w:hAnsi="仿宋" w:eastAsia="仿宋_GB2312" w:cs="仿宋_GB2312"/>
          <w:color w:val="auto"/>
          <w:sz w:val="24"/>
          <w:szCs w:val="24"/>
        </w:rPr>
        <w:t>分的，采购单位应当免收履约保证金；评价总分在</w:t>
      </w:r>
      <w:r>
        <w:rPr>
          <w:rFonts w:ascii="仿宋_GB2312" w:hAnsi="仿宋" w:eastAsia="仿宋_GB2312" w:cs="仿宋_GB2312"/>
          <w:color w:val="auto"/>
          <w:sz w:val="24"/>
          <w:szCs w:val="24"/>
        </w:rPr>
        <w:t>90</w:t>
      </w:r>
      <w:r>
        <w:rPr>
          <w:rFonts w:hint="eastAsia" w:ascii="仿宋_GB2312" w:hAnsi="仿宋" w:eastAsia="仿宋_GB2312" w:cs="仿宋_GB2312"/>
          <w:color w:val="auto"/>
          <w:sz w:val="24"/>
          <w:szCs w:val="24"/>
        </w:rPr>
        <w:t>分以上的，收取履约保证金不得高于合同金额</w:t>
      </w:r>
      <w:r>
        <w:rPr>
          <w:rFonts w:hint="eastAsia" w:ascii="仿宋_GB2312" w:hAnsi="仿宋" w:eastAsia="仿宋_GB2312" w:cs="仿宋_GB2312"/>
          <w:color w:val="auto"/>
          <w:sz w:val="24"/>
          <w:szCs w:val="24"/>
          <w:lang w:val="en-US" w:eastAsia="zh-CN"/>
        </w:rPr>
        <w:t>0.5</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；评价总分在</w:t>
      </w:r>
      <w:r>
        <w:rPr>
          <w:rFonts w:ascii="仿宋_GB2312" w:hAnsi="仿宋" w:eastAsia="仿宋_GB2312" w:cs="仿宋_GB2312"/>
          <w:color w:val="auto"/>
          <w:sz w:val="24"/>
          <w:szCs w:val="24"/>
        </w:rPr>
        <w:t>90</w:t>
      </w:r>
      <w:r>
        <w:rPr>
          <w:rFonts w:hint="eastAsia" w:ascii="仿宋_GB2312" w:hAnsi="仿宋" w:eastAsia="仿宋_GB2312" w:cs="仿宋_GB2312"/>
          <w:color w:val="auto"/>
          <w:sz w:val="24"/>
          <w:szCs w:val="24"/>
        </w:rPr>
        <w:t>分以下或者暂无评分的，收取履约保证金不得高于合同金额</w:t>
      </w:r>
      <w:r>
        <w:rPr>
          <w:rFonts w:hint="eastAsia" w:ascii="仿宋_GB2312" w:hAnsi="仿宋" w:eastAsia="仿宋_GB2312" w:cs="仿宋_GB2312"/>
          <w:color w:val="auto"/>
          <w:sz w:val="24"/>
          <w:szCs w:val="24"/>
          <w:lang w:val="en-US" w:eastAsia="zh-CN"/>
        </w:rPr>
        <w:t>1</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w:t>
      </w:r>
    </w:p>
    <w:p>
      <w:pPr>
        <w:pStyle w:val="3"/>
        <w:ind w:left="0" w:firstLine="480" w:firstLineChars="200"/>
        <w:rPr>
          <w:rFonts w:cs="Times New Roman"/>
          <w:color w:val="auto"/>
          <w:lang w:val="en-US"/>
        </w:rPr>
      </w:pPr>
      <w:r>
        <w:rPr>
          <w:rFonts w:hint="eastAsia"/>
          <w:b w:val="0"/>
          <w:bCs w:val="0"/>
          <w:snapToGrid w:val="0"/>
          <w:color w:val="auto"/>
          <w:kern w:val="28"/>
          <w:sz w:val="24"/>
          <w:szCs w:val="24"/>
        </w:rPr>
        <w:t>供应商</w:t>
      </w:r>
      <w:r>
        <w:rPr>
          <w:rFonts w:hint="eastAsia"/>
          <w:b w:val="0"/>
          <w:bCs w:val="0"/>
          <w:snapToGrid w:val="0"/>
          <w:color w:val="auto"/>
          <w:kern w:val="28"/>
          <w:sz w:val="24"/>
          <w:szCs w:val="24"/>
          <w:lang w:val="en-US"/>
        </w:rPr>
        <w:t>可</w:t>
      </w:r>
      <w:r>
        <w:rPr>
          <w:rFonts w:hint="eastAsia"/>
          <w:b w:val="0"/>
          <w:bCs w:val="0"/>
          <w:snapToGrid w:val="0"/>
          <w:color w:val="auto"/>
          <w:kern w:val="28"/>
          <w:sz w:val="24"/>
          <w:szCs w:val="24"/>
        </w:rPr>
        <w:t>登录政采云平台</w:t>
      </w:r>
      <w:r>
        <w:rPr>
          <w:b w:val="0"/>
          <w:bCs w:val="0"/>
          <w:snapToGrid w:val="0"/>
          <w:color w:val="auto"/>
          <w:kern w:val="28"/>
          <w:sz w:val="24"/>
          <w:szCs w:val="24"/>
        </w:rPr>
        <w:t>-</w:t>
      </w:r>
      <w:r>
        <w:rPr>
          <w:rFonts w:hint="eastAsia"/>
          <w:b w:val="0"/>
          <w:bCs w:val="0"/>
          <w:snapToGrid w:val="0"/>
          <w:color w:val="auto"/>
          <w:kern w:val="28"/>
          <w:sz w:val="24"/>
          <w:szCs w:val="24"/>
        </w:rPr>
        <w:t>【金融服务】</w:t>
      </w:r>
      <w:r>
        <w:rPr>
          <w:b w:val="0"/>
          <w:bCs w:val="0"/>
          <w:snapToGrid w:val="0"/>
          <w:color w:val="auto"/>
          <w:kern w:val="28"/>
          <w:sz w:val="24"/>
          <w:szCs w:val="24"/>
        </w:rPr>
        <w:t>—</w:t>
      </w:r>
      <w:r>
        <w:rPr>
          <w:rFonts w:hint="eastAsia"/>
          <w:b w:val="0"/>
          <w:bCs w:val="0"/>
          <w:snapToGrid w:val="0"/>
          <w:color w:val="auto"/>
          <w:kern w:val="28"/>
          <w:sz w:val="24"/>
          <w:szCs w:val="24"/>
        </w:rPr>
        <w:t>【我的项目】</w:t>
      </w:r>
      <w:r>
        <w:rPr>
          <w:b w:val="0"/>
          <w:bCs w:val="0"/>
          <w:snapToGrid w:val="0"/>
          <w:color w:val="auto"/>
          <w:kern w:val="28"/>
          <w:sz w:val="24"/>
          <w:szCs w:val="24"/>
        </w:rPr>
        <w:t>—</w:t>
      </w:r>
      <w:r>
        <w:rPr>
          <w:rFonts w:hint="eastAsia"/>
          <w:b w:val="0"/>
          <w:bCs w:val="0"/>
          <w:snapToGrid w:val="0"/>
          <w:color w:val="auto"/>
          <w:kern w:val="28"/>
          <w:sz w:val="24"/>
          <w:szCs w:val="24"/>
        </w:rPr>
        <w:t>【已备案合同】以保函形式提供：</w:t>
      </w:r>
      <w:r>
        <w:rPr>
          <w:b w:val="0"/>
          <w:bCs w:val="0"/>
          <w:snapToGrid w:val="0"/>
          <w:color w:val="auto"/>
          <w:kern w:val="28"/>
          <w:sz w:val="24"/>
          <w:szCs w:val="24"/>
        </w:rPr>
        <w:t>1</w:t>
      </w:r>
      <w:r>
        <w:rPr>
          <w:rFonts w:hint="eastAsia"/>
          <w:b w:val="0"/>
          <w:bCs w:val="0"/>
          <w:snapToGrid w:val="0"/>
          <w:color w:val="auto"/>
          <w:kern w:val="28"/>
          <w:sz w:val="24"/>
          <w:szCs w:val="24"/>
        </w:rPr>
        <w:t>、供应商在合同列表选择需要投保的合同，点击</w:t>
      </w:r>
      <w:r>
        <w:rPr>
          <w:b w:val="0"/>
          <w:bCs w:val="0"/>
          <w:snapToGrid w:val="0"/>
          <w:color w:val="auto"/>
          <w:kern w:val="28"/>
          <w:sz w:val="24"/>
          <w:szCs w:val="24"/>
        </w:rPr>
        <w:t>[</w:t>
      </w:r>
      <w:r>
        <w:rPr>
          <w:rFonts w:hint="eastAsia"/>
          <w:b w:val="0"/>
          <w:bCs w:val="0"/>
          <w:snapToGrid w:val="0"/>
          <w:color w:val="auto"/>
          <w:kern w:val="28"/>
          <w:sz w:val="24"/>
          <w:szCs w:val="24"/>
        </w:rPr>
        <w:t>保函推荐</w:t>
      </w:r>
      <w:r>
        <w:rPr>
          <w:b w:val="0"/>
          <w:bCs w:val="0"/>
          <w:snapToGrid w:val="0"/>
          <w:color w:val="auto"/>
          <w:kern w:val="28"/>
          <w:sz w:val="24"/>
          <w:szCs w:val="24"/>
        </w:rPr>
        <w:t>]</w:t>
      </w:r>
      <w:r>
        <w:rPr>
          <w:rFonts w:hint="eastAsia"/>
          <w:b w:val="0"/>
          <w:bCs w:val="0"/>
          <w:snapToGrid w:val="0"/>
          <w:color w:val="auto"/>
          <w:kern w:val="28"/>
          <w:sz w:val="24"/>
          <w:szCs w:val="24"/>
        </w:rPr>
        <w:t>。</w:t>
      </w:r>
      <w:r>
        <w:rPr>
          <w:b w:val="0"/>
          <w:bCs w:val="0"/>
          <w:snapToGrid w:val="0"/>
          <w:color w:val="auto"/>
          <w:kern w:val="28"/>
          <w:sz w:val="24"/>
          <w:szCs w:val="24"/>
        </w:rPr>
        <w:t>2</w:t>
      </w:r>
      <w:r>
        <w:rPr>
          <w:rFonts w:hint="eastAsia"/>
          <w:b w:val="0"/>
          <w:bCs w:val="0"/>
          <w:snapToGrid w:val="0"/>
          <w:color w:val="auto"/>
          <w:kern w:val="28"/>
          <w:sz w:val="24"/>
          <w:szCs w:val="24"/>
        </w:rPr>
        <w:t>、在弹框里查看推荐的保函产品，供应商自行选择保函产品，点击</w:t>
      </w:r>
      <w:r>
        <w:rPr>
          <w:b w:val="0"/>
          <w:bCs w:val="0"/>
          <w:snapToGrid w:val="0"/>
          <w:color w:val="auto"/>
          <w:kern w:val="28"/>
          <w:sz w:val="24"/>
          <w:szCs w:val="24"/>
        </w:rPr>
        <w:t>[</w:t>
      </w:r>
      <w:r>
        <w:rPr>
          <w:rFonts w:hint="eastAsia"/>
          <w:b w:val="0"/>
          <w:bCs w:val="0"/>
          <w:snapToGrid w:val="0"/>
          <w:color w:val="auto"/>
          <w:kern w:val="28"/>
          <w:sz w:val="24"/>
          <w:szCs w:val="24"/>
        </w:rPr>
        <w:t>立即申请</w:t>
      </w:r>
      <w:r>
        <w:rPr>
          <w:b w:val="0"/>
          <w:bCs w:val="0"/>
          <w:snapToGrid w:val="0"/>
          <w:color w:val="auto"/>
          <w:kern w:val="28"/>
          <w:sz w:val="24"/>
          <w:szCs w:val="24"/>
        </w:rPr>
        <w:t>]</w:t>
      </w:r>
      <w:r>
        <w:rPr>
          <w:rFonts w:hint="eastAsia"/>
          <w:b w:val="0"/>
          <w:bCs w:val="0"/>
          <w:snapToGrid w:val="0"/>
          <w:color w:val="auto"/>
          <w:kern w:val="28"/>
          <w:sz w:val="24"/>
          <w:szCs w:val="24"/>
        </w:rPr>
        <w:t>。</w:t>
      </w:r>
      <w:r>
        <w:rPr>
          <w:b w:val="0"/>
          <w:bCs w:val="0"/>
          <w:snapToGrid w:val="0"/>
          <w:color w:val="auto"/>
          <w:kern w:val="28"/>
          <w:sz w:val="24"/>
          <w:szCs w:val="24"/>
        </w:rPr>
        <w:t>3</w:t>
      </w:r>
      <w:r>
        <w:rPr>
          <w:rFonts w:hint="eastAsia"/>
          <w:b w:val="0"/>
          <w:bCs w:val="0"/>
          <w:snapToGrid w:val="0"/>
          <w:color w:val="auto"/>
          <w:kern w:val="28"/>
          <w:sz w:val="24"/>
          <w:szCs w:val="24"/>
        </w:rPr>
        <w:t>、在弹框里填写保函申请信息。具体步骤：选择产品</w:t>
      </w:r>
      <w:r>
        <w:rPr>
          <w:b w:val="0"/>
          <w:bCs w:val="0"/>
          <w:snapToGrid w:val="0"/>
          <w:color w:val="auto"/>
          <w:kern w:val="28"/>
          <w:sz w:val="24"/>
          <w:szCs w:val="24"/>
        </w:rPr>
        <w:t>—</w:t>
      </w:r>
      <w:r>
        <w:rPr>
          <w:rFonts w:hint="eastAsia"/>
          <w:b w:val="0"/>
          <w:bCs w:val="0"/>
          <w:snapToGrid w:val="0"/>
          <w:color w:val="auto"/>
          <w:kern w:val="28"/>
          <w:sz w:val="24"/>
          <w:szCs w:val="24"/>
        </w:rPr>
        <w:t>填写供应商信息</w:t>
      </w:r>
      <w:r>
        <w:rPr>
          <w:b w:val="0"/>
          <w:bCs w:val="0"/>
          <w:snapToGrid w:val="0"/>
          <w:color w:val="auto"/>
          <w:kern w:val="28"/>
          <w:sz w:val="24"/>
          <w:szCs w:val="24"/>
        </w:rPr>
        <w:t>—</w:t>
      </w:r>
      <w:r>
        <w:rPr>
          <w:rFonts w:hint="eastAsia"/>
          <w:b w:val="0"/>
          <w:bCs w:val="0"/>
          <w:snapToGrid w:val="0"/>
          <w:color w:val="auto"/>
          <w:kern w:val="28"/>
          <w:sz w:val="24"/>
          <w:szCs w:val="24"/>
        </w:rPr>
        <w:t>选择中标项目</w:t>
      </w:r>
      <w:r>
        <w:rPr>
          <w:b w:val="0"/>
          <w:bCs w:val="0"/>
          <w:snapToGrid w:val="0"/>
          <w:color w:val="auto"/>
          <w:kern w:val="28"/>
          <w:sz w:val="24"/>
          <w:szCs w:val="24"/>
        </w:rPr>
        <w:t>—</w:t>
      </w:r>
      <w:r>
        <w:rPr>
          <w:rFonts w:hint="eastAsia"/>
          <w:b w:val="0"/>
          <w:bCs w:val="0"/>
          <w:snapToGrid w:val="0"/>
          <w:color w:val="auto"/>
          <w:kern w:val="28"/>
          <w:sz w:val="24"/>
          <w:szCs w:val="24"/>
        </w:rPr>
        <w:t>确认信息</w:t>
      </w:r>
      <w:r>
        <w:rPr>
          <w:b w:val="0"/>
          <w:bCs w:val="0"/>
          <w:snapToGrid w:val="0"/>
          <w:color w:val="auto"/>
          <w:kern w:val="28"/>
          <w:sz w:val="24"/>
          <w:szCs w:val="24"/>
        </w:rPr>
        <w:t>—</w:t>
      </w:r>
      <w:r>
        <w:rPr>
          <w:rFonts w:hint="eastAsia"/>
          <w:b w:val="0"/>
          <w:bCs w:val="0"/>
          <w:snapToGrid w:val="0"/>
          <w:color w:val="auto"/>
          <w:kern w:val="28"/>
          <w:sz w:val="24"/>
          <w:szCs w:val="24"/>
        </w:rPr>
        <w:t>等待保险</w:t>
      </w:r>
      <w:r>
        <w:rPr>
          <w:b w:val="0"/>
          <w:bCs w:val="0"/>
          <w:snapToGrid w:val="0"/>
          <w:color w:val="auto"/>
          <w:kern w:val="28"/>
          <w:sz w:val="24"/>
          <w:szCs w:val="24"/>
        </w:rPr>
        <w:t>/</w:t>
      </w:r>
      <w:r>
        <w:rPr>
          <w:rFonts w:hint="eastAsia"/>
          <w:b w:val="0"/>
          <w:bCs w:val="0"/>
          <w:snapToGrid w:val="0"/>
          <w:color w:val="auto"/>
          <w:kern w:val="28"/>
          <w:sz w:val="24"/>
          <w:szCs w:val="24"/>
        </w:rPr>
        <w:t>保函受理</w:t>
      </w:r>
      <w:r>
        <w:rPr>
          <w:b w:val="0"/>
          <w:bCs w:val="0"/>
          <w:snapToGrid w:val="0"/>
          <w:color w:val="auto"/>
          <w:kern w:val="28"/>
          <w:sz w:val="24"/>
          <w:szCs w:val="24"/>
        </w:rPr>
        <w:t>—</w:t>
      </w:r>
      <w:r>
        <w:rPr>
          <w:rFonts w:hint="eastAsia"/>
          <w:b w:val="0"/>
          <w:bCs w:val="0"/>
          <w:snapToGrid w:val="0"/>
          <w:color w:val="auto"/>
          <w:kern w:val="28"/>
          <w:sz w:val="24"/>
          <w:szCs w:val="24"/>
        </w:rPr>
        <w:t>确认保单</w:t>
      </w:r>
      <w:r>
        <w:rPr>
          <w:b w:val="0"/>
          <w:bCs w:val="0"/>
          <w:snapToGrid w:val="0"/>
          <w:color w:val="auto"/>
          <w:kern w:val="28"/>
          <w:sz w:val="24"/>
          <w:szCs w:val="24"/>
        </w:rPr>
        <w:t>—</w:t>
      </w:r>
      <w:r>
        <w:rPr>
          <w:rFonts w:hint="eastAsia"/>
          <w:b w:val="0"/>
          <w:bCs w:val="0"/>
          <w:snapToGrid w:val="0"/>
          <w:color w:val="auto"/>
          <w:kern w:val="28"/>
          <w:sz w:val="24"/>
          <w:szCs w:val="24"/>
        </w:rPr>
        <w:t>支付保费</w:t>
      </w:r>
      <w:r>
        <w:rPr>
          <w:b w:val="0"/>
          <w:bCs w:val="0"/>
          <w:snapToGrid w:val="0"/>
          <w:color w:val="auto"/>
          <w:kern w:val="28"/>
          <w:sz w:val="24"/>
          <w:szCs w:val="24"/>
        </w:rPr>
        <w:t>—</w:t>
      </w:r>
      <w:r>
        <w:rPr>
          <w:rFonts w:hint="eastAsia"/>
          <w:b w:val="0"/>
          <w:bCs w:val="0"/>
          <w:snapToGrid w:val="0"/>
          <w:color w:val="auto"/>
          <w:kern w:val="28"/>
          <w:sz w:val="24"/>
          <w:szCs w:val="24"/>
        </w:rPr>
        <w:t>成功出单。政采云金融专线</w:t>
      </w:r>
      <w:r>
        <w:rPr>
          <w:b w:val="0"/>
          <w:bCs w:val="0"/>
          <w:snapToGrid w:val="0"/>
          <w:color w:val="auto"/>
          <w:kern w:val="28"/>
          <w:sz w:val="24"/>
          <w:szCs w:val="24"/>
        </w:rPr>
        <w:t>400-903-9583</w:t>
      </w:r>
      <w:r>
        <w:rPr>
          <w:rFonts w:hint="eastAsia"/>
          <w:b w:val="0"/>
          <w:bCs w:val="0"/>
          <w:snapToGrid w:val="0"/>
          <w:color w:val="auto"/>
          <w:kern w:val="28"/>
          <w:sz w:val="24"/>
          <w:szCs w:val="24"/>
        </w:rPr>
        <w:t>。</w:t>
      </w:r>
    </w:p>
    <w:p>
      <w:pPr>
        <w:snapToGrid w:val="0"/>
        <w:spacing w:line="360" w:lineRule="auto"/>
        <w:ind w:firstLine="3357" w:firstLineChars="1045"/>
        <w:rPr>
          <w:rFonts w:ascii="仿宋_GB2312" w:hAnsi="仿宋" w:eastAsia="仿宋_GB2312"/>
          <w:b/>
          <w:bCs/>
          <w:color w:val="auto"/>
          <w:sz w:val="32"/>
          <w:szCs w:val="32"/>
        </w:rPr>
      </w:pPr>
    </w:p>
    <w:p>
      <w:pPr>
        <w:snapToGrid w:val="0"/>
        <w:spacing w:line="360" w:lineRule="auto"/>
        <w:ind w:firstLine="3357" w:firstLineChars="1045"/>
        <w:rPr>
          <w:rFonts w:ascii="仿宋_GB2312" w:hAnsi="仿宋" w:eastAsia="仿宋_GB2312"/>
          <w:b/>
          <w:bCs/>
          <w:color w:val="auto"/>
          <w:sz w:val="24"/>
          <w:szCs w:val="24"/>
        </w:rPr>
      </w:pPr>
      <w:r>
        <w:rPr>
          <w:rFonts w:hint="eastAsia" w:ascii="仿宋_GB2312" w:hAnsi="仿宋" w:eastAsia="仿宋_GB2312" w:cs="仿宋_GB2312"/>
          <w:b/>
          <w:bCs/>
          <w:color w:val="auto"/>
          <w:sz w:val="32"/>
          <w:szCs w:val="32"/>
        </w:rPr>
        <w:t>八、电子交易活动的中止</w:t>
      </w:r>
    </w:p>
    <w:p>
      <w:pPr>
        <w:pStyle w:val="86"/>
        <w:snapToGrid w:val="0"/>
        <w:spacing w:before="0"/>
        <w:ind w:firstLine="0" w:firstLineChars="0"/>
        <w:rPr>
          <w:rFonts w:ascii="仿宋_GB2312" w:hAnsi="仿宋" w:eastAsia="仿宋_GB2312"/>
          <w:color w:val="auto"/>
        </w:rPr>
      </w:pPr>
      <w:r>
        <w:rPr>
          <w:rFonts w:ascii="仿宋_GB2312" w:hAnsi="仿宋" w:eastAsia="仿宋_GB2312" w:cs="仿宋_GB2312"/>
          <w:color w:val="auto"/>
        </w:rPr>
        <w:t>2</w:t>
      </w:r>
      <w:r>
        <w:rPr>
          <w:rFonts w:ascii="仿宋_GB2312" w:hAnsi="仿宋" w:eastAsia="仿宋_GB2312" w:cs="仿宋_GB2312"/>
          <w:b/>
          <w:bCs/>
          <w:color w:val="auto"/>
        </w:rPr>
        <w:t xml:space="preserve">7. </w:t>
      </w:r>
      <w:r>
        <w:rPr>
          <w:rFonts w:hint="eastAsia" w:ascii="仿宋_GB2312" w:hAnsi="仿宋" w:eastAsia="仿宋_GB2312" w:cs="仿宋_GB2312"/>
          <w:b/>
          <w:bCs/>
          <w:color w:val="auto"/>
        </w:rPr>
        <w:t>电子交易活动的中止。</w:t>
      </w:r>
      <w:r>
        <w:rPr>
          <w:rFonts w:hint="eastAsia" w:ascii="仿宋_GB2312" w:hAnsi="仿宋" w:eastAsia="仿宋_GB2312" w:cs="仿宋_GB2312"/>
          <w:color w:val="auto"/>
        </w:rPr>
        <w:t>采购过程中出现以下情形，导致电子交易平台无法正常运行，或者无法保证电子交易的公平、公正和安全时，采购机构可中止电子交易活动：</w:t>
      </w:r>
    </w:p>
    <w:p>
      <w:pPr>
        <w:pStyle w:val="86"/>
        <w:snapToGrid w:val="0"/>
        <w:spacing w:before="0"/>
        <w:ind w:firstLine="31680"/>
        <w:rPr>
          <w:rFonts w:ascii="仿宋_GB2312" w:hAnsi="仿宋" w:eastAsia="仿宋_GB2312" w:cs="仿宋_GB2312"/>
          <w:color w:val="auto"/>
        </w:rPr>
      </w:pPr>
      <w:r>
        <w:rPr>
          <w:rFonts w:ascii="仿宋_GB2312" w:hAnsi="仿宋" w:eastAsia="仿宋_GB2312" w:cs="仿宋_GB2312"/>
          <w:color w:val="auto"/>
        </w:rPr>
        <w:t>27.1</w:t>
      </w:r>
      <w:r>
        <w:rPr>
          <w:rFonts w:hint="eastAsia" w:ascii="仿宋_GB2312" w:hAnsi="仿宋" w:eastAsia="仿宋_GB2312" w:cs="仿宋_GB2312"/>
          <w:color w:val="auto"/>
        </w:rPr>
        <w:t>电子交易平台发生故障而无法登录访问的；</w:t>
      </w:r>
      <w:r>
        <w:rPr>
          <w:rFonts w:ascii="仿宋_GB2312" w:hAnsi="仿宋" w:eastAsia="仿宋_GB2312" w:cs="仿宋_GB2312"/>
          <w:color w:val="auto"/>
        </w:rPr>
        <w:t xml:space="preserve"> </w:t>
      </w:r>
    </w:p>
    <w:p>
      <w:pPr>
        <w:pStyle w:val="86"/>
        <w:snapToGrid w:val="0"/>
        <w:spacing w:before="0"/>
        <w:ind w:firstLine="31680"/>
        <w:rPr>
          <w:rFonts w:ascii="仿宋_GB2312" w:hAnsi="仿宋" w:eastAsia="仿宋_GB2312"/>
          <w:color w:val="auto"/>
        </w:rPr>
      </w:pPr>
      <w:r>
        <w:rPr>
          <w:rFonts w:ascii="仿宋_GB2312" w:hAnsi="仿宋" w:eastAsia="仿宋_GB2312" w:cs="仿宋_GB2312"/>
          <w:color w:val="auto"/>
        </w:rPr>
        <w:t>27.2</w:t>
      </w:r>
      <w:r>
        <w:rPr>
          <w:rFonts w:hint="eastAsia" w:ascii="仿宋_GB2312" w:hAnsi="仿宋" w:eastAsia="仿宋_GB2312" w:cs="仿宋_GB2312"/>
          <w:color w:val="auto"/>
        </w:rPr>
        <w:t>电子交易平台应用或数据库出现错误，不能进行正常操作的；</w:t>
      </w:r>
    </w:p>
    <w:p>
      <w:pPr>
        <w:pStyle w:val="86"/>
        <w:snapToGrid w:val="0"/>
        <w:spacing w:before="0"/>
        <w:ind w:firstLine="31680"/>
        <w:rPr>
          <w:rFonts w:ascii="仿宋_GB2312" w:hAnsi="仿宋" w:eastAsia="仿宋_GB2312"/>
          <w:color w:val="auto"/>
        </w:rPr>
      </w:pPr>
      <w:r>
        <w:rPr>
          <w:rFonts w:ascii="仿宋_GB2312" w:hAnsi="仿宋" w:eastAsia="仿宋_GB2312" w:cs="仿宋_GB2312"/>
          <w:color w:val="auto"/>
        </w:rPr>
        <w:t>27.3</w:t>
      </w:r>
      <w:r>
        <w:rPr>
          <w:rFonts w:hint="eastAsia" w:ascii="仿宋_GB2312" w:hAnsi="仿宋" w:eastAsia="仿宋_GB2312" w:cs="仿宋_GB2312"/>
          <w:color w:val="auto"/>
        </w:rPr>
        <w:t>电子交易平台发现严重安全漏洞，有潜在泄密危险的；</w:t>
      </w:r>
    </w:p>
    <w:p>
      <w:pPr>
        <w:pStyle w:val="86"/>
        <w:snapToGrid w:val="0"/>
        <w:spacing w:before="0"/>
        <w:ind w:firstLine="31680"/>
        <w:rPr>
          <w:rFonts w:ascii="仿宋_GB2312" w:hAnsi="仿宋" w:eastAsia="仿宋_GB2312" w:cs="仿宋_GB2312"/>
          <w:color w:val="auto"/>
        </w:rPr>
      </w:pPr>
      <w:r>
        <w:rPr>
          <w:rFonts w:ascii="仿宋_GB2312" w:hAnsi="仿宋" w:eastAsia="仿宋_GB2312" w:cs="仿宋_GB2312"/>
          <w:color w:val="auto"/>
        </w:rPr>
        <w:t>27.4</w:t>
      </w:r>
      <w:r>
        <w:rPr>
          <w:rFonts w:hint="eastAsia" w:ascii="仿宋_GB2312" w:hAnsi="仿宋" w:eastAsia="仿宋_GB2312" w:cs="仿宋_GB2312"/>
          <w:color w:val="auto"/>
        </w:rPr>
        <w:t>病毒发作导致不能进行正常操作的；</w:t>
      </w:r>
      <w:r>
        <w:rPr>
          <w:rFonts w:ascii="仿宋_GB2312" w:hAnsi="仿宋" w:eastAsia="仿宋_GB2312" w:cs="仿宋_GB2312"/>
          <w:color w:val="auto"/>
        </w:rPr>
        <w:t xml:space="preserve"> </w:t>
      </w:r>
    </w:p>
    <w:p>
      <w:pPr>
        <w:pStyle w:val="86"/>
        <w:snapToGrid w:val="0"/>
        <w:spacing w:before="0"/>
        <w:ind w:firstLine="31680"/>
        <w:rPr>
          <w:rFonts w:ascii="仿宋_GB2312" w:hAnsi="仿宋" w:eastAsia="仿宋_GB2312"/>
          <w:color w:val="auto"/>
        </w:rPr>
      </w:pPr>
      <w:r>
        <w:rPr>
          <w:rFonts w:ascii="仿宋_GB2312" w:hAnsi="仿宋" w:eastAsia="仿宋_GB2312" w:cs="仿宋_GB2312"/>
          <w:color w:val="auto"/>
        </w:rPr>
        <w:t>27.5</w:t>
      </w:r>
      <w:r>
        <w:rPr>
          <w:rFonts w:hint="eastAsia" w:ascii="仿宋_GB2312" w:hAnsi="仿宋" w:eastAsia="仿宋_GB2312" w:cs="仿宋_GB2312"/>
          <w:color w:val="auto"/>
        </w:rPr>
        <w:t>其他无法保证电子交易的公平、公正和安全的情况。</w:t>
      </w:r>
    </w:p>
    <w:p>
      <w:pPr>
        <w:pStyle w:val="86"/>
        <w:snapToGrid w:val="0"/>
        <w:spacing w:before="0"/>
        <w:ind w:firstLine="0" w:firstLineChars="0"/>
        <w:rPr>
          <w:rFonts w:ascii="仿宋_GB2312" w:hAnsi="仿宋" w:eastAsia="仿宋_GB2312"/>
          <w:color w:val="auto"/>
        </w:rPr>
      </w:pPr>
      <w:r>
        <w:rPr>
          <w:rFonts w:ascii="仿宋_GB2312" w:hAnsi="仿宋" w:eastAsia="仿宋_GB2312" w:cs="仿宋_GB2312"/>
          <w:color w:val="auto"/>
        </w:rPr>
        <w:t xml:space="preserve"> 28.</w:t>
      </w:r>
      <w:r>
        <w:rPr>
          <w:rFonts w:hint="eastAsia" w:ascii="仿宋_GB2312" w:hAnsi="仿宋" w:eastAsia="仿宋_GB2312" w:cs="仿宋_GB2312"/>
          <w:color w:val="auto"/>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szCs w:val="24"/>
        </w:rPr>
      </w:pPr>
    </w:p>
    <w:p>
      <w:pPr>
        <w:snapToGrid w:val="0"/>
        <w:spacing w:line="360" w:lineRule="auto"/>
        <w:ind w:left="120" w:leftChars="57" w:firstLine="482" w:firstLineChars="150"/>
        <w:jc w:val="center"/>
        <w:rPr>
          <w:rFonts w:ascii="仿宋_GB2312" w:hAnsi="仿宋" w:eastAsia="仿宋_GB2312"/>
          <w:b/>
          <w:bCs/>
          <w:color w:val="auto"/>
          <w:sz w:val="32"/>
          <w:szCs w:val="32"/>
        </w:rPr>
      </w:pPr>
    </w:p>
    <w:p>
      <w:pPr>
        <w:snapToGrid w:val="0"/>
        <w:spacing w:line="360" w:lineRule="auto"/>
        <w:ind w:left="120" w:leftChars="57" w:firstLine="482" w:firstLineChars="150"/>
        <w:jc w:val="center"/>
        <w:rPr>
          <w:rFonts w:ascii="仿宋_GB2312" w:hAnsi="仿宋" w:eastAsia="仿宋_GB2312"/>
          <w:b/>
          <w:bCs/>
          <w:color w:val="auto"/>
          <w:sz w:val="32"/>
          <w:szCs w:val="32"/>
        </w:rPr>
      </w:pPr>
    </w:p>
    <w:p>
      <w:pPr>
        <w:snapToGrid w:val="0"/>
        <w:spacing w:line="360" w:lineRule="auto"/>
        <w:ind w:left="120" w:leftChars="57" w:firstLine="482" w:firstLineChars="150"/>
        <w:jc w:val="center"/>
        <w:rPr>
          <w:rFonts w:ascii="仿宋_GB2312" w:hAnsi="仿宋" w:eastAsia="仿宋_GB2312"/>
          <w:b/>
          <w:bCs/>
          <w:color w:val="auto"/>
          <w:sz w:val="32"/>
          <w:szCs w:val="32"/>
        </w:rPr>
      </w:pPr>
    </w:p>
    <w:p>
      <w:pPr>
        <w:snapToGrid w:val="0"/>
        <w:spacing w:line="360" w:lineRule="auto"/>
        <w:ind w:left="120" w:leftChars="57" w:firstLine="482" w:firstLineChars="150"/>
        <w:jc w:val="center"/>
        <w:rPr>
          <w:rFonts w:ascii="仿宋_GB2312" w:hAnsi="仿宋" w:eastAsia="仿宋_GB2312"/>
          <w:b/>
          <w:bCs/>
          <w:color w:val="auto"/>
          <w:sz w:val="32"/>
          <w:szCs w:val="32"/>
        </w:rPr>
      </w:pPr>
      <w:r>
        <w:rPr>
          <w:rFonts w:hint="eastAsia" w:ascii="仿宋_GB2312" w:hAnsi="仿宋" w:eastAsia="仿宋_GB2312" w:cs="仿宋_GB2312"/>
          <w:b/>
          <w:bCs/>
          <w:color w:val="auto"/>
          <w:sz w:val="32"/>
          <w:szCs w:val="32"/>
        </w:rPr>
        <w:t>九、验收</w:t>
      </w:r>
    </w:p>
    <w:p>
      <w:pPr>
        <w:pStyle w:val="26"/>
        <w:spacing w:line="360" w:lineRule="auto"/>
        <w:ind w:firstLine="0" w:firstLineChars="0"/>
        <w:rPr>
          <w:rFonts w:ascii="仿宋_GB2312" w:hAnsi="仿宋" w:eastAsia="仿宋_GB2312" w:cs="Times New Roman"/>
          <w:b/>
          <w:bCs/>
          <w:color w:val="auto"/>
        </w:rPr>
      </w:pPr>
      <w:r>
        <w:rPr>
          <w:rFonts w:ascii="仿宋_GB2312" w:hAnsi="仿宋" w:eastAsia="仿宋_GB2312" w:cs="仿宋_GB2312"/>
          <w:b/>
          <w:bCs/>
          <w:color w:val="auto"/>
        </w:rPr>
        <w:t>29.</w:t>
      </w:r>
      <w:r>
        <w:rPr>
          <w:rFonts w:hint="eastAsia" w:ascii="仿宋_GB2312" w:hAnsi="仿宋" w:eastAsia="仿宋_GB2312" w:cs="仿宋_GB2312"/>
          <w:b/>
          <w:bCs/>
          <w:color w:val="auto"/>
        </w:rPr>
        <w:t>验收</w:t>
      </w:r>
    </w:p>
    <w:p>
      <w:pPr>
        <w:tabs>
          <w:tab w:val="left" w:pos="0"/>
        </w:tabs>
        <w:spacing w:line="360" w:lineRule="auto"/>
        <w:ind w:firstLine="480"/>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29.1</w:t>
      </w:r>
      <w:r>
        <w:rPr>
          <w:rFonts w:hint="eastAsia" w:ascii="仿宋_GB2312" w:hAnsi="仿宋" w:eastAsia="仿宋_GB2312" w:cs="仿宋_GB2312"/>
          <w:color w:val="auto"/>
          <w:kern w:val="0"/>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29.2</w:t>
      </w:r>
      <w:r>
        <w:rPr>
          <w:rFonts w:hint="eastAsia" w:ascii="仿宋_GB2312" w:hAnsi="仿宋" w:eastAsia="仿宋_GB2312" w:cs="仿宋_GB2312"/>
          <w:color w:val="auto"/>
          <w:kern w:val="0"/>
          <w:sz w:val="24"/>
          <w:szCs w:val="24"/>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29.3</w:t>
      </w:r>
      <w:r>
        <w:rPr>
          <w:rFonts w:hint="eastAsia" w:ascii="仿宋_GB2312" w:hAnsi="仿宋" w:eastAsia="仿宋_GB2312" w:cs="仿宋_GB2312"/>
          <w:color w:val="auto"/>
          <w:kern w:val="0"/>
          <w:sz w:val="24"/>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olor w:val="auto"/>
          <w:sz w:val="18"/>
          <w:szCs w:val="18"/>
        </w:rPr>
      </w:pPr>
      <w:r>
        <w:rPr>
          <w:rFonts w:ascii="仿宋_GB2312" w:hAnsi="仿宋" w:eastAsia="仿宋_GB2312" w:cs="仿宋_GB2312"/>
          <w:color w:val="auto"/>
          <w:kern w:val="0"/>
          <w:sz w:val="24"/>
          <w:szCs w:val="24"/>
        </w:rPr>
        <w:t>29.4</w:t>
      </w:r>
      <w:r>
        <w:rPr>
          <w:rFonts w:hint="eastAsia" w:ascii="仿宋_GB2312" w:hAnsi="仿宋" w:eastAsia="仿宋_GB2312" w:cs="仿宋_GB2312"/>
          <w:color w:val="auto"/>
          <w:kern w:val="0"/>
          <w:sz w:val="24"/>
          <w:szCs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仿宋_GB2312" w:hAnsi="仿宋" w:eastAsia="仿宋_GB2312"/>
          <w:color w:val="auto"/>
          <w:kern w:val="0"/>
          <w:sz w:val="24"/>
          <w:szCs w:val="24"/>
        </w:rPr>
      </w:pPr>
      <w:bookmarkStart w:id="13" w:name="_Hlt75236290"/>
      <w:bookmarkEnd w:id="13"/>
      <w:bookmarkStart w:id="14" w:name="_Hlt74729768"/>
      <w:bookmarkEnd w:id="14"/>
      <w:bookmarkStart w:id="15" w:name="_Hlt68073093"/>
      <w:bookmarkEnd w:id="15"/>
      <w:bookmarkStart w:id="16" w:name="_Hlt68072990"/>
      <w:bookmarkEnd w:id="16"/>
      <w:bookmarkStart w:id="17" w:name="_Hlt75236101"/>
      <w:bookmarkEnd w:id="17"/>
      <w:bookmarkStart w:id="18" w:name="_Hlt75236011"/>
      <w:bookmarkEnd w:id="18"/>
      <w:bookmarkStart w:id="19" w:name="_Hlt68057669"/>
      <w:bookmarkEnd w:id="19"/>
      <w:bookmarkStart w:id="20" w:name="_Hlt68072998"/>
      <w:bookmarkEnd w:id="20"/>
      <w:bookmarkStart w:id="21" w:name="_Hlt68403820"/>
      <w:bookmarkEnd w:id="21"/>
      <w:bookmarkStart w:id="22" w:name="_Hlt74714665"/>
      <w:bookmarkEnd w:id="22"/>
      <w:bookmarkStart w:id="23" w:name="_Hlt74707468"/>
      <w:bookmarkEnd w:id="23"/>
      <w:bookmarkStart w:id="24" w:name="_Hlt74730295"/>
      <w:bookmarkEnd w:id="24"/>
    </w:p>
    <w:p>
      <w:pPr>
        <w:pStyle w:val="25"/>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rtlGutter w:val="1"/>
          <w:docGrid w:linePitch="312" w:charSpace="0"/>
        </w:sectPr>
      </w:pPr>
    </w:p>
    <w:bookmarkEnd w:id="10"/>
    <w:bookmarkEnd w:id="11"/>
    <w:p>
      <w:pPr>
        <w:numPr>
          <w:ilvl w:val="0"/>
          <w:numId w:val="3"/>
        </w:numPr>
        <w:spacing w:line="360" w:lineRule="auto"/>
        <w:jc w:val="center"/>
        <w:outlineLvl w:val="0"/>
        <w:rPr>
          <w:rFonts w:ascii="仿宋" w:hAnsi="仿宋" w:eastAsia="仿宋"/>
          <w:b/>
          <w:bCs/>
          <w:color w:val="auto"/>
          <w:sz w:val="36"/>
          <w:szCs w:val="36"/>
        </w:rPr>
      </w:pPr>
      <w:bookmarkStart w:id="25" w:name="第四部分"/>
      <w:r>
        <w:rPr>
          <w:rFonts w:ascii="仿宋" w:hAnsi="仿宋" w:eastAsia="仿宋" w:cs="仿宋"/>
          <w:b/>
          <w:bCs/>
          <w:color w:val="auto"/>
          <w:sz w:val="36"/>
          <w:szCs w:val="36"/>
        </w:rPr>
        <w:t xml:space="preserve">  </w:t>
      </w:r>
      <w:r>
        <w:rPr>
          <w:rFonts w:hint="eastAsia" w:ascii="仿宋" w:hAnsi="仿宋" w:eastAsia="仿宋" w:cs="仿宋"/>
          <w:b/>
          <w:bCs/>
          <w:color w:val="auto"/>
          <w:sz w:val="36"/>
          <w:szCs w:val="36"/>
        </w:rPr>
        <w:t>采购需求</w:t>
      </w:r>
    </w:p>
    <w:p>
      <w:pPr>
        <w:wordWrap/>
        <w:snapToGrid/>
        <w:spacing w:line="520" w:lineRule="exact"/>
        <w:ind w:left="0" w:leftChars="0" w:right="0"/>
        <w:outlineLvl w:val="9"/>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一、项目概况：</w:t>
      </w:r>
    </w:p>
    <w:p>
      <w:pPr>
        <w:wordWrap/>
        <w:snapToGrid/>
        <w:spacing w:line="520" w:lineRule="exact"/>
        <w:ind w:left="0" w:leftChars="0" w:right="0" w:firstLine="470" w:firstLineChars="196"/>
        <w:outlineLvl w:val="9"/>
        <w:rPr>
          <w:rFonts w:hint="eastAsia" w:ascii="仿宋" w:hAnsi="仿宋" w:eastAsia="仿宋" w:cs="仿宋"/>
          <w:bCs/>
          <w:sz w:val="24"/>
          <w:highlight w:val="none"/>
        </w:rPr>
      </w:pPr>
      <w:r>
        <w:rPr>
          <w:rFonts w:hint="eastAsia" w:ascii="仿宋" w:hAnsi="仿宋" w:eastAsia="仿宋" w:cs="仿宋"/>
          <w:bCs/>
          <w:sz w:val="24"/>
          <w:highlight w:val="none"/>
        </w:rPr>
        <w:t>本项目为“交钥匙”项目，采购内容包括采购清单中货物供货、安装调试、货物验收、培训、质保期内的售后服务等。</w:t>
      </w:r>
      <w:r>
        <w:rPr>
          <w:rFonts w:hint="eastAsia" w:ascii="仿宋" w:hAnsi="仿宋" w:eastAsia="仿宋" w:cs="仿宋"/>
          <w:sz w:val="24"/>
          <w:highlight w:val="none"/>
        </w:rPr>
        <w:t>投标报价应包括设备费、产品演示产生的费用、材料费、保管费、运费、安装调试费、培训、货物验收、税收、售后服务、采购需求中未提到但在实际采购和安装过程中需要配置的各种设备、材料及其他费用等须由投标单位支付的所有费用。</w:t>
      </w:r>
    </w:p>
    <w:p>
      <w:pPr>
        <w:pStyle w:val="26"/>
        <w:numPr>
          <w:ilvl w:val="0"/>
          <w:numId w:val="4"/>
        </w:numPr>
        <w:spacing w:line="600" w:lineRule="exact"/>
        <w:ind w:firstLine="0"/>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采购清单及参数：</w:t>
      </w:r>
    </w:p>
    <w:p>
      <w:pPr>
        <w:pStyle w:val="27"/>
        <w:rPr>
          <w:rFonts w:hint="eastAsia"/>
          <w:highlight w:val="none"/>
          <w:lang w:val="en-US" w:eastAsia="zh-CN"/>
        </w:rPr>
      </w:pPr>
      <w:r>
        <w:rPr>
          <w:rFonts w:hint="eastAsia" w:ascii="仿宋" w:hAnsi="仿宋" w:eastAsia="仿宋" w:cs="仿宋"/>
          <w:b/>
          <w:color w:val="000000"/>
          <w:sz w:val="24"/>
          <w:szCs w:val="24"/>
          <w:highlight w:val="none"/>
          <w:lang w:val="en-US" w:eastAsia="zh-CN"/>
        </w:rPr>
        <w:t>详见附件采购清单及参数。</w:t>
      </w:r>
    </w:p>
    <w:p>
      <w:pPr>
        <w:rPr>
          <w:rFonts w:hint="default"/>
          <w:highlight w:val="none"/>
          <w:lang w:val="en-US" w:eastAsia="zh-CN"/>
        </w:rPr>
      </w:pPr>
    </w:p>
    <w:p>
      <w:pPr>
        <w:pStyle w:val="27"/>
        <w:ind w:left="0" w:leftChars="0" w:firstLine="0" w:firstLineChars="0"/>
        <w:rPr>
          <w:rFonts w:hint="eastAsia" w:ascii="宋体" w:hAnsi="宋体" w:eastAsia="宋体" w:cs="System"/>
          <w:color w:val="000000"/>
          <w:kern w:val="0"/>
          <w:sz w:val="24"/>
          <w:szCs w:val="24"/>
          <w:highlight w:val="none"/>
          <w:lang w:val="en-US" w:eastAsia="zh-CN"/>
        </w:rPr>
      </w:pPr>
      <w:r>
        <w:rPr>
          <w:rFonts w:hint="eastAsia" w:ascii="宋体" w:hAnsi="宋体" w:eastAsia="宋体" w:cs="System"/>
          <w:color w:val="000000"/>
          <w:kern w:val="0"/>
          <w:sz w:val="24"/>
          <w:szCs w:val="24"/>
          <w:highlight w:val="none"/>
          <w:lang w:val="en-US" w:eastAsia="zh-CN"/>
        </w:rPr>
        <w:t>备注：附件采购清单及参数</w:t>
      </w:r>
      <w:r>
        <w:rPr>
          <w:rFonts w:hint="eastAsia" w:cs="System"/>
          <w:color w:val="000000"/>
          <w:kern w:val="0"/>
          <w:sz w:val="24"/>
          <w:szCs w:val="24"/>
          <w:highlight w:val="none"/>
          <w:lang w:val="en-US" w:eastAsia="zh-CN"/>
        </w:rPr>
        <w:t>中的图片仅供参考。</w:t>
      </w:r>
    </w:p>
    <w:p>
      <w:pPr>
        <w:widowControl/>
        <w:wordWrap/>
        <w:spacing w:line="360" w:lineRule="auto"/>
        <w:ind w:left="0" w:leftChars="0" w:right="0"/>
        <w:jc w:val="left"/>
        <w:textAlignment w:val="auto"/>
        <w:outlineLvl w:val="9"/>
        <w:rPr>
          <w:rFonts w:hint="eastAsia" w:ascii="仿宋" w:hAnsi="仿宋" w:eastAsia="仿宋" w:cs="仿宋"/>
          <w:b/>
          <w:color w:val="000000"/>
          <w:kern w:val="0"/>
          <w:sz w:val="24"/>
          <w:highlight w:val="none"/>
        </w:rPr>
      </w:pPr>
    </w:p>
    <w:p>
      <w:pPr>
        <w:widowControl/>
        <w:wordWrap/>
        <w:spacing w:line="360" w:lineRule="auto"/>
        <w:ind w:left="0" w:leftChars="0" w:right="0"/>
        <w:jc w:val="left"/>
        <w:textAlignment w:val="auto"/>
        <w:outlineLvl w:val="9"/>
        <w:rPr>
          <w:rFonts w:hint="eastAsia" w:ascii="仿宋" w:hAnsi="仿宋" w:eastAsia="仿宋" w:cs="仿宋"/>
          <w:highlight w:val="none"/>
        </w:rPr>
      </w:pPr>
      <w:r>
        <w:rPr>
          <w:rFonts w:hint="eastAsia" w:ascii="仿宋" w:hAnsi="仿宋" w:eastAsia="仿宋" w:cs="仿宋"/>
          <w:b/>
          <w:color w:val="000000"/>
          <w:kern w:val="0"/>
          <w:sz w:val="24"/>
          <w:highlight w:val="none"/>
        </w:rPr>
        <w:t xml:space="preserve">四、要求质量标准： </w:t>
      </w:r>
    </w:p>
    <w:p>
      <w:pPr>
        <w:wordWrap/>
        <w:spacing w:line="360" w:lineRule="auto"/>
        <w:ind w:left="0" w:leftChars="0" w:right="0" w:firstLine="470" w:firstLineChars="196"/>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 xml:space="preserve">1、供方所供的货物必须为全新的，符合国家标准的合格产品； </w:t>
      </w:r>
    </w:p>
    <w:p>
      <w:pPr>
        <w:wordWrap/>
        <w:spacing w:line="360" w:lineRule="auto"/>
        <w:ind w:left="0" w:leftChars="0" w:right="0" w:firstLine="470" w:firstLineChars="196"/>
        <w:textAlignment w:val="auto"/>
        <w:outlineLvl w:val="9"/>
        <w:rPr>
          <w:rFonts w:hint="eastAsia" w:ascii="仿宋" w:hAnsi="仿宋" w:eastAsia="仿宋" w:cs="仿宋"/>
          <w:sz w:val="24"/>
        </w:rPr>
      </w:pPr>
      <w:r>
        <w:rPr>
          <w:rFonts w:hint="eastAsia" w:ascii="仿宋" w:hAnsi="仿宋" w:eastAsia="仿宋" w:cs="仿宋"/>
          <w:sz w:val="24"/>
        </w:rPr>
        <w:t xml:space="preserve">2、必所供货物不会侵犯任何第三方知识产权； </w:t>
      </w:r>
    </w:p>
    <w:p>
      <w:pPr>
        <w:wordWrap/>
        <w:spacing w:line="360" w:lineRule="auto"/>
        <w:ind w:left="0" w:leftChars="0" w:right="0" w:firstLine="470" w:firstLineChars="196"/>
        <w:textAlignment w:val="auto"/>
        <w:outlineLvl w:val="9"/>
        <w:rPr>
          <w:rFonts w:hint="eastAsia" w:ascii="仿宋" w:hAnsi="仿宋" w:eastAsia="仿宋" w:cs="仿宋"/>
          <w:sz w:val="24"/>
        </w:rPr>
      </w:pPr>
      <w:r>
        <w:rPr>
          <w:rFonts w:hint="eastAsia" w:ascii="仿宋" w:hAnsi="仿宋" w:eastAsia="仿宋" w:cs="仿宋"/>
          <w:sz w:val="24"/>
        </w:rPr>
        <w:t xml:space="preserve">3、送货安装地址：采购人指定地点； </w:t>
      </w:r>
    </w:p>
    <w:p>
      <w:pPr>
        <w:widowControl/>
        <w:wordWrap/>
        <w:spacing w:line="360" w:lineRule="auto"/>
        <w:ind w:left="0" w:leftChars="0" w:right="0"/>
        <w:jc w:val="left"/>
        <w:textAlignment w:val="auto"/>
        <w:outlineLvl w:val="9"/>
        <w:rPr>
          <w:rFonts w:hint="eastAsia" w:ascii="仿宋" w:hAnsi="仿宋" w:eastAsia="仿宋" w:cs="仿宋"/>
        </w:rPr>
      </w:pPr>
      <w:r>
        <w:rPr>
          <w:rFonts w:hint="eastAsia" w:ascii="仿宋" w:hAnsi="仿宋" w:eastAsia="仿宋" w:cs="仿宋"/>
          <w:b/>
          <w:color w:val="000000"/>
          <w:kern w:val="0"/>
          <w:sz w:val="24"/>
        </w:rPr>
        <w:t xml:space="preserve">五、售后服务要求： </w:t>
      </w:r>
    </w:p>
    <w:p>
      <w:pPr>
        <w:wordWrap/>
        <w:spacing w:line="360" w:lineRule="auto"/>
        <w:ind w:left="0" w:leftChars="0" w:right="0" w:firstLine="472" w:firstLineChars="196"/>
        <w:textAlignment w:val="auto"/>
        <w:outlineLvl w:val="9"/>
        <w:rPr>
          <w:rFonts w:hint="eastAsia" w:ascii="仿宋" w:hAnsi="仿宋" w:eastAsia="仿宋" w:cs="仿宋"/>
          <w:b/>
          <w:bCs/>
          <w:color w:val="auto"/>
          <w:sz w:val="24"/>
        </w:rPr>
      </w:pPr>
      <w:r>
        <w:rPr>
          <w:rFonts w:hint="eastAsia" w:ascii="仿宋" w:hAnsi="仿宋" w:eastAsia="仿宋" w:cs="仿宋"/>
          <w:b/>
          <w:bCs/>
          <w:color w:val="auto"/>
          <w:sz w:val="24"/>
        </w:rPr>
        <w:t>1、质保期：从验收合格之日起</w:t>
      </w:r>
      <w:r>
        <w:rPr>
          <w:rFonts w:hint="eastAsia" w:ascii="仿宋" w:hAnsi="仿宋" w:eastAsia="仿宋" w:cs="仿宋"/>
          <w:b/>
          <w:bCs/>
          <w:color w:val="auto"/>
          <w:sz w:val="24"/>
          <w:lang w:val="en-US" w:eastAsia="zh-CN"/>
        </w:rPr>
        <w:t>贰</w:t>
      </w:r>
      <w:r>
        <w:rPr>
          <w:rFonts w:hint="eastAsia" w:ascii="仿宋" w:hAnsi="仿宋" w:eastAsia="仿宋" w:cs="仿宋"/>
          <w:b/>
          <w:bCs/>
          <w:color w:val="auto"/>
          <w:sz w:val="24"/>
        </w:rPr>
        <w:t xml:space="preserve">年； </w:t>
      </w:r>
    </w:p>
    <w:p>
      <w:pPr>
        <w:wordWrap/>
        <w:spacing w:line="360" w:lineRule="auto"/>
        <w:ind w:left="0" w:leftChars="0" w:right="0" w:firstLine="470" w:firstLineChars="196"/>
        <w:textAlignment w:val="auto"/>
        <w:outlineLvl w:val="9"/>
        <w:rPr>
          <w:rFonts w:hint="eastAsia" w:ascii="仿宋" w:hAnsi="仿宋" w:eastAsia="仿宋" w:cs="仿宋"/>
          <w:sz w:val="24"/>
        </w:rPr>
      </w:pPr>
      <w:r>
        <w:rPr>
          <w:rFonts w:hint="eastAsia" w:ascii="仿宋" w:hAnsi="仿宋" w:eastAsia="仿宋" w:cs="仿宋"/>
          <w:sz w:val="24"/>
        </w:rPr>
        <w:t xml:space="preserve">2、质保期内的维修费用（包括配件）全部由供货方负责； </w:t>
      </w:r>
    </w:p>
    <w:p>
      <w:pPr>
        <w:wordWrap/>
        <w:spacing w:line="360" w:lineRule="auto"/>
        <w:ind w:left="0" w:leftChars="0" w:right="0" w:firstLine="470" w:firstLineChars="196"/>
        <w:textAlignment w:val="auto"/>
        <w:outlineLvl w:val="9"/>
        <w:rPr>
          <w:rFonts w:hint="eastAsia" w:ascii="仿宋" w:hAnsi="仿宋" w:eastAsia="仿宋" w:cs="仿宋"/>
          <w:sz w:val="24"/>
        </w:rPr>
      </w:pPr>
      <w:r>
        <w:rPr>
          <w:rFonts w:hint="eastAsia" w:ascii="仿宋" w:hAnsi="仿宋" w:eastAsia="仿宋" w:cs="仿宋"/>
          <w:sz w:val="24"/>
        </w:rPr>
        <w:t xml:space="preserve">3、技术支持要求：技术支持要求：质保期内出现问题，0.5小时内响应，2小时内到达现场，2小时内解决问题，现场解决不了的问题采取：乙方在48小时内未能解决问题的，甲方有权请第三方解决问题，所产生的费用，在质保金内扣除措施； </w:t>
      </w:r>
    </w:p>
    <w:p>
      <w:pPr>
        <w:wordWrap/>
        <w:spacing w:line="360" w:lineRule="auto"/>
        <w:ind w:left="0" w:leftChars="0" w:right="0" w:firstLine="470" w:firstLineChars="196"/>
        <w:textAlignment w:val="auto"/>
        <w:outlineLvl w:val="9"/>
        <w:rPr>
          <w:rFonts w:hint="eastAsia" w:ascii="仿宋" w:hAnsi="仿宋" w:eastAsia="仿宋" w:cs="仿宋"/>
          <w:sz w:val="24"/>
        </w:rPr>
      </w:pPr>
      <w:r>
        <w:rPr>
          <w:rFonts w:hint="eastAsia" w:ascii="仿宋" w:hAnsi="仿宋" w:eastAsia="仿宋" w:cs="仿宋"/>
          <w:sz w:val="24"/>
        </w:rPr>
        <w:t xml:space="preserve">4、在保修期内供方必须不得以任何理由影响用户的正常使用。投标方必须对所供产品实行终身维修，配件按市场价格收取。 </w:t>
      </w:r>
    </w:p>
    <w:p>
      <w:pPr>
        <w:widowControl/>
        <w:wordWrap/>
        <w:spacing w:line="360" w:lineRule="auto"/>
        <w:ind w:left="0" w:leftChars="0" w:right="0"/>
        <w:jc w:val="left"/>
        <w:textAlignment w:val="auto"/>
        <w:outlineLvl w:val="9"/>
        <w:rPr>
          <w:rFonts w:hint="eastAsia" w:ascii="仿宋" w:hAnsi="仿宋" w:eastAsia="仿宋" w:cs="仿宋"/>
        </w:rPr>
      </w:pPr>
      <w:r>
        <w:rPr>
          <w:rFonts w:hint="eastAsia" w:ascii="仿宋" w:hAnsi="仿宋" w:eastAsia="仿宋" w:cs="仿宋"/>
          <w:b/>
          <w:color w:val="000000"/>
          <w:kern w:val="0"/>
          <w:sz w:val="24"/>
        </w:rPr>
        <w:t xml:space="preserve">六、培训要求： </w:t>
      </w:r>
    </w:p>
    <w:p>
      <w:pPr>
        <w:wordWrap/>
        <w:spacing w:line="360" w:lineRule="auto"/>
        <w:ind w:left="0" w:leftChars="0" w:right="0" w:firstLine="470" w:firstLineChars="196"/>
        <w:textAlignment w:val="auto"/>
        <w:outlineLvl w:val="9"/>
        <w:rPr>
          <w:rFonts w:hint="eastAsia" w:ascii="仿宋" w:hAnsi="仿宋" w:eastAsia="仿宋" w:cs="仿宋"/>
          <w:sz w:val="24"/>
        </w:rPr>
      </w:pPr>
      <w:r>
        <w:rPr>
          <w:rFonts w:hint="eastAsia" w:ascii="仿宋" w:hAnsi="仿宋" w:eastAsia="仿宋" w:cs="仿宋"/>
          <w:sz w:val="24"/>
        </w:rPr>
        <w:t xml:space="preserve">供应商须向使用方做好玩具日常保养、使用、管理的培训。 </w:t>
      </w:r>
    </w:p>
    <w:p>
      <w:pPr>
        <w:widowControl/>
        <w:wordWrap/>
        <w:spacing w:line="360" w:lineRule="auto"/>
        <w:ind w:left="0" w:leftChars="0" w:right="0"/>
        <w:jc w:val="left"/>
        <w:textAlignment w:val="auto"/>
        <w:outlineLvl w:val="9"/>
        <w:rPr>
          <w:rFonts w:hint="eastAsia" w:ascii="仿宋" w:hAnsi="仿宋" w:eastAsia="仿宋" w:cs="仿宋"/>
          <w:color w:val="000000"/>
          <w:highlight w:val="none"/>
        </w:rPr>
      </w:pPr>
      <w:r>
        <w:rPr>
          <w:rFonts w:hint="eastAsia" w:ascii="仿宋" w:hAnsi="仿宋" w:eastAsia="仿宋" w:cs="仿宋"/>
          <w:b/>
          <w:color w:val="000000"/>
          <w:kern w:val="0"/>
          <w:sz w:val="24"/>
        </w:rPr>
        <w:t>七</w:t>
      </w:r>
      <w:r>
        <w:rPr>
          <w:rFonts w:hint="eastAsia" w:ascii="仿宋" w:hAnsi="仿宋" w:eastAsia="仿宋" w:cs="仿宋"/>
          <w:b/>
          <w:color w:val="000000"/>
          <w:kern w:val="0"/>
          <w:sz w:val="24"/>
          <w:highlight w:val="none"/>
        </w:rPr>
        <w:t xml:space="preserve">、工期要求： </w:t>
      </w:r>
    </w:p>
    <w:p>
      <w:pPr>
        <w:spacing w:line="360" w:lineRule="auto"/>
        <w:ind w:firstLine="470" w:firstLineChars="196"/>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ascii="仿宋" w:hAnsi="仿宋" w:eastAsia="仿宋" w:cs="仿宋"/>
          <w:sz w:val="24"/>
          <w:szCs w:val="24"/>
        </w:rPr>
        <w:t xml:space="preserve"> </w:t>
      </w:r>
      <w:r>
        <w:rPr>
          <w:rFonts w:hint="eastAsia" w:ascii="仿宋" w:hAnsi="仿宋" w:eastAsia="仿宋" w:cs="仿宋"/>
          <w:sz w:val="24"/>
          <w:szCs w:val="24"/>
        </w:rPr>
        <w:t>中标单位与采购人签订合同后，</w:t>
      </w:r>
      <w:r>
        <w:rPr>
          <w:rFonts w:hint="eastAsia" w:ascii="仿宋" w:hAnsi="仿宋" w:eastAsia="仿宋" w:cs="仿宋"/>
          <w:sz w:val="24"/>
          <w:szCs w:val="24"/>
          <w:lang w:val="en-US" w:eastAsia="zh-CN"/>
        </w:rPr>
        <w:t>如因施工影响，需分期供货，每次供货自采购人通知之日起</w:t>
      </w:r>
      <w:r>
        <w:rPr>
          <w:rFonts w:hint="eastAsia" w:ascii="仿宋" w:hAnsi="仿宋" w:eastAsia="仿宋" w:cs="仿宋"/>
          <w:sz w:val="24"/>
          <w:szCs w:val="24"/>
        </w:rPr>
        <w:t>须在</w:t>
      </w:r>
      <w:r>
        <w:rPr>
          <w:rFonts w:hint="eastAsia" w:ascii="仿宋" w:hAnsi="仿宋" w:eastAsia="仿宋" w:cs="仿宋"/>
          <w:sz w:val="24"/>
          <w:szCs w:val="24"/>
          <w:lang w:val="en-US" w:eastAsia="zh-CN"/>
        </w:rPr>
        <w:t>20</w:t>
      </w:r>
      <w:r>
        <w:rPr>
          <w:rFonts w:hint="eastAsia" w:ascii="仿宋" w:hAnsi="仿宋" w:eastAsia="仿宋" w:cs="仿宋"/>
          <w:sz w:val="24"/>
          <w:szCs w:val="24"/>
        </w:rPr>
        <w:t>日历天内送货并安装、调试完毕及使用方初步验收。不得延误工期，影响甲方按期使用。如有延期，甲方有权解除合同并没收履约保证金。</w:t>
      </w:r>
    </w:p>
    <w:p>
      <w:pPr>
        <w:widowControl/>
        <w:wordWrap/>
        <w:spacing w:line="360" w:lineRule="auto"/>
        <w:ind w:left="0" w:leftChars="0" w:right="0"/>
        <w:jc w:val="left"/>
        <w:textAlignment w:val="auto"/>
        <w:outlineLvl w:val="9"/>
        <w:rPr>
          <w:rFonts w:hint="eastAsia" w:ascii="仿宋" w:hAnsi="仿宋" w:eastAsia="仿宋" w:cs="仿宋"/>
          <w:highlight w:val="none"/>
        </w:rPr>
      </w:pPr>
      <w:r>
        <w:rPr>
          <w:rFonts w:hint="eastAsia" w:ascii="仿宋" w:hAnsi="仿宋" w:eastAsia="仿宋" w:cs="仿宋"/>
          <w:b/>
          <w:color w:val="000000"/>
          <w:kern w:val="0"/>
          <w:sz w:val="24"/>
          <w:highlight w:val="none"/>
        </w:rPr>
        <w:t xml:space="preserve">八、履约保证金和质量保证金： </w:t>
      </w:r>
    </w:p>
    <w:p>
      <w:pPr>
        <w:wordWrap/>
        <w:spacing w:line="360" w:lineRule="auto"/>
        <w:ind w:left="0" w:leftChars="0" w:right="0" w:firstLine="470" w:firstLineChars="196"/>
        <w:textAlignment w:val="auto"/>
        <w:outlineLvl w:val="9"/>
        <w:rPr>
          <w:rFonts w:hint="eastAsia" w:ascii="仿宋" w:hAnsi="仿宋" w:eastAsia="仿宋" w:cs="仿宋"/>
          <w:highlight w:val="none"/>
        </w:rPr>
      </w:pPr>
      <w:r>
        <w:rPr>
          <w:rFonts w:hint="eastAsia" w:ascii="仿宋" w:hAnsi="仿宋" w:eastAsia="仿宋" w:cs="仿宋"/>
          <w:sz w:val="24"/>
          <w:highlight w:val="none"/>
        </w:rPr>
        <w:t>在合同签订以前供应商向采购人缴纳中标总额</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%的履约保证金，验收合格后履约保证金无息退还。</w:t>
      </w:r>
    </w:p>
    <w:p>
      <w:pPr>
        <w:wordWrap/>
        <w:adjustRightInd w:val="0"/>
        <w:spacing w:line="360" w:lineRule="auto"/>
        <w:ind w:left="0" w:leftChars="0" w:right="0"/>
        <w:textAlignment w:val="auto"/>
        <w:outlineLvl w:val="9"/>
        <w:rPr>
          <w:rFonts w:hint="eastAsia" w:ascii="仿宋" w:hAnsi="仿宋" w:eastAsia="仿宋" w:cs="仿宋"/>
          <w:b/>
          <w:bCs/>
          <w:sz w:val="24"/>
          <w:highlight w:val="none"/>
        </w:rPr>
      </w:pPr>
      <w:r>
        <w:rPr>
          <w:rFonts w:hint="eastAsia" w:ascii="仿宋" w:hAnsi="仿宋" w:eastAsia="仿宋" w:cs="仿宋"/>
          <w:b/>
          <w:color w:val="000000"/>
          <w:kern w:val="0"/>
          <w:sz w:val="24"/>
          <w:highlight w:val="none"/>
        </w:rPr>
        <w:t>九、</w:t>
      </w:r>
      <w:r>
        <w:rPr>
          <w:rFonts w:hint="eastAsia" w:ascii="仿宋" w:hAnsi="仿宋" w:eastAsia="仿宋" w:cs="仿宋"/>
          <w:b/>
          <w:bCs/>
          <w:sz w:val="24"/>
          <w:highlight w:val="none"/>
        </w:rPr>
        <w:t>货款支付</w:t>
      </w:r>
      <w:r>
        <w:rPr>
          <w:rFonts w:hint="eastAsia" w:ascii="仿宋" w:hAnsi="仿宋" w:eastAsia="仿宋" w:cs="仿宋"/>
          <w:b/>
          <w:bCs/>
          <w:sz w:val="24"/>
          <w:highlight w:val="none"/>
          <w:lang w:eastAsia="zh-CN"/>
        </w:rPr>
        <w:t>与验收</w:t>
      </w:r>
    </w:p>
    <w:p>
      <w:pPr>
        <w:spacing w:line="600" w:lineRule="exact"/>
        <w:ind w:firstLine="470" w:firstLineChars="196"/>
        <w:rPr>
          <w:rFonts w:hint="eastAsia" w:ascii="仿宋" w:hAnsi="仿宋" w:eastAsia="仿宋" w:cs="仿宋"/>
          <w:sz w:val="24"/>
          <w:highlight w:val="none"/>
        </w:rPr>
      </w:pPr>
      <w:r>
        <w:rPr>
          <w:rFonts w:hint="eastAsia" w:ascii="仿宋" w:hAnsi="仿宋" w:eastAsia="仿宋" w:cs="仿宋"/>
          <w:sz w:val="24"/>
          <w:highlight w:val="none"/>
        </w:rPr>
        <w:t>1、货款支付：在合同签订以前供应商向采购人缴纳中标总额</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%的履约保证金，验收合格后履约保证金自动转为质量保证金，在无质量问题的情况下，质量保证金将在质保期满后无息退还。</w:t>
      </w:r>
    </w:p>
    <w:p>
      <w:pPr>
        <w:spacing w:line="600" w:lineRule="exact"/>
        <w:ind w:firstLine="470" w:firstLineChars="196"/>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2、付款前，供应商应提供符合规定的发票。</w:t>
      </w:r>
    </w:p>
    <w:p>
      <w:pPr>
        <w:spacing w:line="600" w:lineRule="exact"/>
        <w:rPr>
          <w:rFonts w:hint="eastAsia" w:ascii="仿宋" w:hAnsi="仿宋" w:eastAsia="仿宋" w:cs="仿宋"/>
          <w:sz w:val="24"/>
          <w:highlight w:val="none"/>
          <w:lang w:eastAsia="zh-CN"/>
        </w:rPr>
      </w:pPr>
      <w:r>
        <w:rPr>
          <w:rFonts w:hint="eastAsia" w:ascii="仿宋" w:hAnsi="仿宋" w:eastAsia="仿宋" w:cs="仿宋"/>
          <w:b/>
          <w:bCs/>
          <w:sz w:val="24"/>
          <w:highlight w:val="none"/>
          <w:lang w:eastAsia="zh-CN"/>
        </w:rPr>
        <w:t>十、验收：</w:t>
      </w:r>
      <w:r>
        <w:rPr>
          <w:rFonts w:hint="eastAsia" w:ascii="仿宋" w:hAnsi="仿宋" w:eastAsia="仿宋" w:cs="仿宋"/>
          <w:sz w:val="24"/>
          <w:highlight w:val="none"/>
          <w:lang w:eastAsia="zh-CN"/>
        </w:rPr>
        <w:t>根</w:t>
      </w:r>
      <w:r>
        <w:rPr>
          <w:rFonts w:hint="eastAsia" w:ascii="仿宋" w:hAnsi="仿宋" w:eastAsia="仿宋" w:cs="仿宋"/>
          <w:sz w:val="24"/>
          <w:highlight w:val="none"/>
          <w:lang w:val="en-US" w:eastAsia="zh-CN"/>
        </w:rPr>
        <w:t>据余财采【2020】14号文件，在杭州政府智慧采购平台，委托有资质的第三方代理机构启动验收、形成验收意见。</w:t>
      </w:r>
    </w:p>
    <w:p>
      <w:pPr>
        <w:spacing w:line="360" w:lineRule="auto"/>
        <w:ind w:firstLine="181" w:firstLineChars="50"/>
        <w:rPr>
          <w:rFonts w:ascii="仿宋_GB2312" w:hAnsi="仿宋" w:eastAsia="仿宋_GB2312"/>
          <w:b/>
          <w:bCs/>
          <w:color w:val="auto"/>
          <w:sz w:val="36"/>
          <w:szCs w:val="36"/>
        </w:rPr>
      </w:pPr>
    </w:p>
    <w:p>
      <w:pPr>
        <w:snapToGrid w:val="0"/>
        <w:spacing w:line="360" w:lineRule="auto"/>
        <w:jc w:val="center"/>
        <w:rPr>
          <w:rFonts w:ascii="仿宋" w:hAnsi="仿宋" w:eastAsia="仿宋"/>
          <w:b/>
          <w:bCs/>
          <w:color w:val="auto"/>
          <w:sz w:val="36"/>
          <w:szCs w:val="36"/>
        </w:rPr>
      </w:pPr>
      <w:r>
        <w:rPr>
          <w:rFonts w:ascii="仿宋" w:hAnsi="仿宋" w:eastAsia="仿宋"/>
          <w:b/>
          <w:bCs/>
          <w:color w:val="auto"/>
          <w:sz w:val="24"/>
          <w:szCs w:val="24"/>
        </w:rPr>
        <w:br w:type="page"/>
      </w:r>
      <w:r>
        <w:rPr>
          <w:rFonts w:hint="eastAsia" w:ascii="仿宋" w:hAnsi="仿宋" w:eastAsia="仿宋" w:cs="仿宋"/>
          <w:b/>
          <w:bCs/>
          <w:color w:val="auto"/>
          <w:sz w:val="36"/>
          <w:szCs w:val="36"/>
        </w:rPr>
        <w:t>第四部分</w:t>
      </w:r>
      <w:r>
        <w:rPr>
          <w:rFonts w:ascii="仿宋" w:hAnsi="仿宋" w:eastAsia="仿宋" w:cs="仿宋"/>
          <w:b/>
          <w:bCs/>
          <w:color w:val="auto"/>
          <w:sz w:val="36"/>
          <w:szCs w:val="36"/>
        </w:rPr>
        <w:t xml:space="preserve">   </w:t>
      </w:r>
      <w:bookmarkStart w:id="26" w:name="_Toc184308107"/>
      <w:bookmarkEnd w:id="26"/>
      <w:bookmarkStart w:id="27" w:name="_Toc184308079"/>
      <w:bookmarkEnd w:id="27"/>
      <w:bookmarkStart w:id="28" w:name="_Toc184308099"/>
      <w:bookmarkEnd w:id="28"/>
      <w:bookmarkStart w:id="29" w:name="_Toc184310314"/>
      <w:bookmarkEnd w:id="29"/>
      <w:bookmarkStart w:id="30" w:name="_Toc184308098"/>
      <w:bookmarkEnd w:id="30"/>
      <w:bookmarkStart w:id="31" w:name="_Toc184314477"/>
      <w:bookmarkEnd w:id="31"/>
      <w:bookmarkStart w:id="32" w:name="_Toc184310282"/>
      <w:bookmarkEnd w:id="32"/>
      <w:bookmarkStart w:id="33" w:name="_Toc184314413"/>
      <w:bookmarkEnd w:id="33"/>
      <w:bookmarkStart w:id="34" w:name="_Toc184313305"/>
      <w:bookmarkEnd w:id="34"/>
      <w:bookmarkStart w:id="35" w:name="_Toc184310339"/>
      <w:bookmarkEnd w:id="35"/>
      <w:bookmarkStart w:id="36" w:name="_Toc184314435"/>
      <w:bookmarkEnd w:id="36"/>
      <w:bookmarkStart w:id="37" w:name="_Toc184313255"/>
      <w:bookmarkEnd w:id="37"/>
      <w:bookmarkStart w:id="38" w:name="_Toc184308049"/>
      <w:bookmarkEnd w:id="38"/>
      <w:bookmarkStart w:id="39" w:name="_Toc184314440"/>
      <w:bookmarkEnd w:id="39"/>
      <w:bookmarkStart w:id="40" w:name="_Toc184314446"/>
      <w:bookmarkEnd w:id="40"/>
      <w:bookmarkStart w:id="41" w:name="_Toc184314469"/>
      <w:bookmarkEnd w:id="41"/>
      <w:bookmarkStart w:id="42" w:name="_Toc184313263"/>
      <w:bookmarkEnd w:id="42"/>
      <w:bookmarkStart w:id="43" w:name="_Toc184313278"/>
      <w:bookmarkEnd w:id="43"/>
      <w:bookmarkStart w:id="44" w:name="_Toc184314474"/>
      <w:bookmarkEnd w:id="44"/>
      <w:bookmarkStart w:id="45" w:name="_Toc184310334"/>
      <w:bookmarkEnd w:id="45"/>
      <w:bookmarkStart w:id="46" w:name="_Toc184312075"/>
      <w:bookmarkEnd w:id="46"/>
      <w:bookmarkStart w:id="47" w:name="_Toc184310332"/>
      <w:bookmarkEnd w:id="47"/>
      <w:bookmarkStart w:id="48" w:name="_Toc184314428"/>
      <w:bookmarkEnd w:id="48"/>
      <w:bookmarkStart w:id="49" w:name="_Toc184313254"/>
      <w:bookmarkEnd w:id="49"/>
      <w:bookmarkStart w:id="50" w:name="_Toc184314456"/>
      <w:bookmarkEnd w:id="50"/>
      <w:bookmarkStart w:id="51" w:name="_Toc184308068"/>
      <w:bookmarkEnd w:id="51"/>
      <w:bookmarkStart w:id="52" w:name="_Toc184314461"/>
      <w:bookmarkEnd w:id="52"/>
      <w:bookmarkStart w:id="53" w:name="_Toc184310278"/>
      <w:bookmarkEnd w:id="53"/>
      <w:bookmarkStart w:id="54" w:name="_Toc184313300"/>
      <w:bookmarkEnd w:id="54"/>
      <w:bookmarkStart w:id="55" w:name="_Toc184314471"/>
      <w:bookmarkEnd w:id="55"/>
      <w:bookmarkStart w:id="56" w:name="_Toc184310308"/>
      <w:bookmarkEnd w:id="56"/>
      <w:bookmarkStart w:id="57" w:name="_Toc184313264"/>
      <w:bookmarkEnd w:id="57"/>
      <w:bookmarkStart w:id="58" w:name="_Toc184313294"/>
      <w:bookmarkEnd w:id="58"/>
      <w:bookmarkStart w:id="59" w:name="_Toc184310281"/>
      <w:bookmarkEnd w:id="59"/>
      <w:bookmarkStart w:id="60" w:name="_Toc184308055"/>
      <w:bookmarkEnd w:id="60"/>
      <w:bookmarkStart w:id="61" w:name="_Toc184314455"/>
      <w:bookmarkEnd w:id="61"/>
      <w:bookmarkStart w:id="62" w:name="_Toc184312118"/>
      <w:bookmarkEnd w:id="62"/>
      <w:bookmarkStart w:id="63" w:name="_Toc184312139"/>
      <w:bookmarkEnd w:id="63"/>
      <w:bookmarkStart w:id="64" w:name="_Toc184314419"/>
      <w:bookmarkEnd w:id="64"/>
      <w:bookmarkStart w:id="65" w:name="_Toc184310293"/>
      <w:bookmarkEnd w:id="65"/>
      <w:bookmarkStart w:id="66" w:name="_Toc184312080"/>
      <w:bookmarkEnd w:id="66"/>
      <w:bookmarkStart w:id="67" w:name="_Toc184308037"/>
      <w:bookmarkEnd w:id="67"/>
      <w:bookmarkStart w:id="68" w:name="_Toc184313279"/>
      <w:bookmarkEnd w:id="68"/>
      <w:bookmarkStart w:id="69" w:name="_Toc184313288"/>
      <w:bookmarkEnd w:id="69"/>
      <w:bookmarkStart w:id="70" w:name="_Toc184314475"/>
      <w:bookmarkEnd w:id="70"/>
      <w:bookmarkStart w:id="71" w:name="_Toc184310304"/>
      <w:bookmarkEnd w:id="71"/>
      <w:bookmarkStart w:id="72" w:name="_Toc184314421"/>
      <w:bookmarkEnd w:id="72"/>
      <w:bookmarkStart w:id="73" w:name="_Toc184314433"/>
      <w:bookmarkEnd w:id="73"/>
      <w:bookmarkStart w:id="74" w:name="_Toc184312111"/>
      <w:bookmarkEnd w:id="74"/>
      <w:bookmarkStart w:id="75" w:name="_Toc184310331"/>
      <w:bookmarkEnd w:id="75"/>
      <w:bookmarkStart w:id="76" w:name="_Toc184312126"/>
      <w:bookmarkEnd w:id="76"/>
      <w:bookmarkStart w:id="77" w:name="_Toc184314470"/>
      <w:bookmarkEnd w:id="77"/>
      <w:bookmarkStart w:id="78" w:name="_Toc184312083"/>
      <w:bookmarkEnd w:id="78"/>
      <w:bookmarkStart w:id="79" w:name="_Toc184314478"/>
      <w:bookmarkEnd w:id="79"/>
      <w:bookmarkStart w:id="80" w:name="_Toc184308094"/>
      <w:bookmarkEnd w:id="80"/>
      <w:bookmarkStart w:id="81" w:name="_Toc184310338"/>
      <w:bookmarkEnd w:id="81"/>
      <w:bookmarkStart w:id="82" w:name="_Toc184308056"/>
      <w:bookmarkEnd w:id="82"/>
      <w:bookmarkStart w:id="83" w:name="_Toc184310296"/>
      <w:bookmarkEnd w:id="83"/>
      <w:bookmarkStart w:id="84" w:name="_Toc184310289"/>
      <w:bookmarkEnd w:id="84"/>
      <w:bookmarkStart w:id="85" w:name="_Toc184314457"/>
      <w:bookmarkEnd w:id="85"/>
      <w:bookmarkStart w:id="86" w:name="_Toc184310302"/>
      <w:bookmarkEnd w:id="86"/>
      <w:bookmarkStart w:id="87" w:name="_Toc184308067"/>
      <w:bookmarkEnd w:id="87"/>
      <w:bookmarkStart w:id="88" w:name="_Toc184310275"/>
      <w:bookmarkEnd w:id="88"/>
      <w:bookmarkStart w:id="89" w:name="_Toc184314412"/>
      <w:bookmarkEnd w:id="89"/>
      <w:bookmarkStart w:id="90" w:name="_Toc184313297"/>
      <w:bookmarkEnd w:id="90"/>
      <w:bookmarkStart w:id="91" w:name="_Toc184313302"/>
      <w:bookmarkEnd w:id="91"/>
      <w:bookmarkStart w:id="92" w:name="_Toc184314451"/>
      <w:bookmarkEnd w:id="92"/>
      <w:bookmarkStart w:id="93" w:name="_Toc184310310"/>
      <w:bookmarkEnd w:id="93"/>
      <w:bookmarkStart w:id="94" w:name="_Toc184312108"/>
      <w:bookmarkEnd w:id="94"/>
      <w:bookmarkStart w:id="95" w:name="_Toc184314445"/>
      <w:bookmarkEnd w:id="95"/>
      <w:bookmarkStart w:id="96" w:name="_Toc184312071"/>
      <w:bookmarkEnd w:id="96"/>
      <w:bookmarkStart w:id="97" w:name="_Toc184312133"/>
      <w:bookmarkEnd w:id="97"/>
      <w:bookmarkStart w:id="98" w:name="_Toc184308061"/>
      <w:bookmarkEnd w:id="98"/>
      <w:bookmarkStart w:id="99" w:name="_Toc184308062"/>
      <w:bookmarkEnd w:id="99"/>
      <w:bookmarkStart w:id="100" w:name="_Toc184314432"/>
      <w:bookmarkEnd w:id="100"/>
      <w:bookmarkStart w:id="101" w:name="_Toc184314426"/>
      <w:bookmarkEnd w:id="101"/>
      <w:bookmarkStart w:id="102" w:name="_Toc184308087"/>
      <w:bookmarkEnd w:id="102"/>
      <w:bookmarkStart w:id="103" w:name="_Toc184308097"/>
      <w:bookmarkEnd w:id="103"/>
      <w:bookmarkStart w:id="104" w:name="_Toc184308089"/>
      <w:bookmarkEnd w:id="104"/>
      <w:bookmarkStart w:id="105" w:name="_Toc184312099"/>
      <w:bookmarkEnd w:id="105"/>
      <w:bookmarkStart w:id="106" w:name="_Toc184314422"/>
      <w:bookmarkEnd w:id="106"/>
      <w:bookmarkStart w:id="107" w:name="_Toc184308047"/>
      <w:bookmarkEnd w:id="107"/>
      <w:bookmarkStart w:id="108" w:name="_Toc184313250"/>
      <w:bookmarkEnd w:id="108"/>
      <w:bookmarkStart w:id="109" w:name="_Toc184314473"/>
      <w:bookmarkEnd w:id="109"/>
      <w:bookmarkStart w:id="110" w:name="_Toc184310341"/>
      <w:bookmarkEnd w:id="110"/>
      <w:bookmarkStart w:id="111" w:name="_Toc184308053"/>
      <w:bookmarkEnd w:id="111"/>
      <w:bookmarkStart w:id="112" w:name="_Toc184313290"/>
      <w:bookmarkEnd w:id="112"/>
      <w:bookmarkStart w:id="113" w:name="_Toc184308100"/>
      <w:bookmarkEnd w:id="113"/>
      <w:bookmarkStart w:id="114" w:name="_Toc184310299"/>
      <w:bookmarkEnd w:id="114"/>
      <w:bookmarkStart w:id="115" w:name="_Toc184310291"/>
      <w:bookmarkEnd w:id="115"/>
      <w:bookmarkStart w:id="116" w:name="_Toc184314454"/>
      <w:bookmarkEnd w:id="116"/>
      <w:bookmarkStart w:id="117" w:name="_Toc184314476"/>
      <w:bookmarkEnd w:id="117"/>
      <w:bookmarkStart w:id="118" w:name="_Toc184312098"/>
      <w:bookmarkEnd w:id="118"/>
      <w:bookmarkStart w:id="119" w:name="_Toc184312123"/>
      <w:bookmarkEnd w:id="119"/>
      <w:bookmarkStart w:id="120" w:name="_Toc184314464"/>
      <w:bookmarkEnd w:id="120"/>
      <w:bookmarkStart w:id="121" w:name="_Toc184313239"/>
      <w:bookmarkEnd w:id="121"/>
      <w:bookmarkStart w:id="122" w:name="_Toc184308093"/>
      <w:bookmarkEnd w:id="122"/>
      <w:bookmarkStart w:id="123" w:name="_Toc184310286"/>
      <w:bookmarkEnd w:id="123"/>
      <w:bookmarkStart w:id="124" w:name="_Toc184310274"/>
      <w:bookmarkEnd w:id="124"/>
      <w:bookmarkStart w:id="125" w:name="_Toc184313249"/>
      <w:bookmarkEnd w:id="125"/>
      <w:bookmarkStart w:id="126" w:name="_Toc184313259"/>
      <w:bookmarkEnd w:id="126"/>
      <w:bookmarkStart w:id="127" w:name="_Toc184313252"/>
      <w:bookmarkEnd w:id="127"/>
      <w:bookmarkStart w:id="128" w:name="_Toc184312120"/>
      <w:bookmarkEnd w:id="128"/>
      <w:bookmarkStart w:id="129" w:name="_Toc184312103"/>
      <w:bookmarkEnd w:id="129"/>
      <w:bookmarkStart w:id="130" w:name="_Toc184310340"/>
      <w:bookmarkEnd w:id="130"/>
      <w:bookmarkStart w:id="131" w:name="_Toc184314482"/>
      <w:bookmarkEnd w:id="131"/>
      <w:bookmarkStart w:id="132" w:name="_Toc184310335"/>
      <w:bookmarkEnd w:id="132"/>
      <w:bookmarkStart w:id="133" w:name="_Toc184314480"/>
      <w:bookmarkEnd w:id="133"/>
      <w:bookmarkStart w:id="134" w:name="_Toc184310284"/>
      <w:bookmarkEnd w:id="134"/>
      <w:bookmarkStart w:id="135" w:name="_Toc184310313"/>
      <w:bookmarkEnd w:id="135"/>
      <w:bookmarkStart w:id="136" w:name="_Toc184308084"/>
      <w:bookmarkEnd w:id="136"/>
      <w:bookmarkStart w:id="137" w:name="_Toc184310324"/>
      <w:bookmarkEnd w:id="137"/>
      <w:bookmarkStart w:id="138" w:name="_Toc184308092"/>
      <w:bookmarkEnd w:id="138"/>
      <w:bookmarkStart w:id="139" w:name="_Toc184314443"/>
      <w:bookmarkEnd w:id="139"/>
      <w:bookmarkStart w:id="140" w:name="_Toc184312130"/>
      <w:bookmarkEnd w:id="140"/>
      <w:bookmarkStart w:id="141" w:name="_Toc184310320"/>
      <w:bookmarkEnd w:id="141"/>
      <w:bookmarkStart w:id="142" w:name="_Toc184310315"/>
      <w:bookmarkEnd w:id="142"/>
      <w:bookmarkStart w:id="143" w:name="_Toc184313240"/>
      <w:bookmarkEnd w:id="143"/>
      <w:bookmarkStart w:id="144" w:name="_Toc184314416"/>
      <w:bookmarkEnd w:id="144"/>
      <w:bookmarkStart w:id="145" w:name="_Toc184314462"/>
      <w:bookmarkEnd w:id="145"/>
      <w:bookmarkStart w:id="146" w:name="_Toc184313274"/>
      <w:bookmarkEnd w:id="146"/>
      <w:bookmarkStart w:id="147" w:name="_Toc184313261"/>
      <w:bookmarkEnd w:id="147"/>
      <w:bookmarkStart w:id="148" w:name="_Toc184310326"/>
      <w:bookmarkEnd w:id="148"/>
      <w:bookmarkStart w:id="149" w:name="_Toc184313257"/>
      <w:bookmarkEnd w:id="149"/>
      <w:bookmarkStart w:id="150" w:name="_Toc184310319"/>
      <w:bookmarkEnd w:id="150"/>
      <w:bookmarkStart w:id="151" w:name="_Toc184312088"/>
      <w:bookmarkEnd w:id="151"/>
      <w:bookmarkStart w:id="152" w:name="_Toc184313258"/>
      <w:bookmarkEnd w:id="152"/>
      <w:bookmarkStart w:id="153" w:name="_Toc184308083"/>
      <w:bookmarkEnd w:id="153"/>
      <w:bookmarkStart w:id="154" w:name="_Toc184314468"/>
      <w:bookmarkEnd w:id="154"/>
      <w:bookmarkStart w:id="155" w:name="_Toc184308057"/>
      <w:bookmarkEnd w:id="155"/>
      <w:bookmarkStart w:id="156" w:name="_Toc184313303"/>
      <w:bookmarkEnd w:id="156"/>
      <w:bookmarkStart w:id="157" w:name="_Toc184308091"/>
      <w:bookmarkEnd w:id="157"/>
      <w:bookmarkStart w:id="158" w:name="_Toc184313298"/>
      <w:bookmarkEnd w:id="158"/>
      <w:bookmarkStart w:id="159" w:name="_Toc184314436"/>
      <w:bookmarkEnd w:id="159"/>
      <w:bookmarkStart w:id="160" w:name="_Toc184313260"/>
      <w:bookmarkEnd w:id="160"/>
      <w:bookmarkStart w:id="161" w:name="_Toc184313276"/>
      <w:bookmarkEnd w:id="161"/>
      <w:bookmarkStart w:id="162" w:name="_Toc184312077"/>
      <w:bookmarkEnd w:id="162"/>
      <w:bookmarkStart w:id="163" w:name="_Toc184313310"/>
      <w:bookmarkEnd w:id="163"/>
      <w:bookmarkStart w:id="164" w:name="_Toc184308075"/>
      <w:bookmarkEnd w:id="164"/>
      <w:bookmarkStart w:id="165" w:name="_Toc184312110"/>
      <w:bookmarkEnd w:id="165"/>
      <w:bookmarkStart w:id="166" w:name="_Toc184310325"/>
      <w:bookmarkEnd w:id="166"/>
      <w:bookmarkStart w:id="167" w:name="_Toc184314466"/>
      <w:bookmarkEnd w:id="167"/>
      <w:bookmarkStart w:id="168" w:name="_Toc184313242"/>
      <w:bookmarkEnd w:id="168"/>
      <w:bookmarkStart w:id="169" w:name="_Toc184310288"/>
      <w:bookmarkEnd w:id="169"/>
      <w:bookmarkStart w:id="170" w:name="_Toc184313277"/>
      <w:bookmarkEnd w:id="170"/>
      <w:bookmarkStart w:id="171" w:name="_Toc184312134"/>
      <w:bookmarkEnd w:id="171"/>
      <w:bookmarkStart w:id="172" w:name="_Toc184310337"/>
      <w:bookmarkEnd w:id="172"/>
      <w:bookmarkStart w:id="173" w:name="_Toc184308039"/>
      <w:bookmarkEnd w:id="173"/>
      <w:bookmarkStart w:id="174" w:name="_Toc184310309"/>
      <w:bookmarkEnd w:id="174"/>
      <w:bookmarkStart w:id="175" w:name="_Toc184313307"/>
      <w:bookmarkEnd w:id="175"/>
      <w:bookmarkStart w:id="176" w:name="_Toc184313299"/>
      <w:bookmarkEnd w:id="176"/>
      <w:bookmarkStart w:id="177" w:name="_Toc184310277"/>
      <w:bookmarkEnd w:id="177"/>
      <w:bookmarkStart w:id="178" w:name="_Toc184313289"/>
      <w:bookmarkEnd w:id="178"/>
      <w:bookmarkStart w:id="179" w:name="_Toc184314423"/>
      <w:bookmarkEnd w:id="179"/>
      <w:bookmarkStart w:id="180" w:name="_Toc184310300"/>
      <w:bookmarkEnd w:id="180"/>
      <w:bookmarkStart w:id="181" w:name="_Toc184314429"/>
      <w:bookmarkEnd w:id="181"/>
      <w:bookmarkStart w:id="182" w:name="_Toc184312079"/>
      <w:bookmarkEnd w:id="182"/>
      <w:bookmarkStart w:id="183" w:name="_Toc184312138"/>
      <w:bookmarkEnd w:id="183"/>
      <w:bookmarkStart w:id="184" w:name="_Toc184312136"/>
      <w:bookmarkEnd w:id="184"/>
      <w:bookmarkStart w:id="185" w:name="_Toc184314427"/>
      <w:bookmarkEnd w:id="185"/>
      <w:bookmarkStart w:id="186" w:name="_Toc184308108"/>
      <w:bookmarkEnd w:id="186"/>
      <w:bookmarkStart w:id="187" w:name="_Toc184308082"/>
      <w:bookmarkEnd w:id="187"/>
      <w:bookmarkStart w:id="188" w:name="_Toc184313246"/>
      <w:bookmarkEnd w:id="188"/>
      <w:bookmarkStart w:id="189" w:name="_Toc184310329"/>
      <w:bookmarkEnd w:id="189"/>
      <w:bookmarkStart w:id="190" w:name="_Toc184312096"/>
      <w:bookmarkEnd w:id="190"/>
      <w:bookmarkStart w:id="191" w:name="_Toc184310307"/>
      <w:bookmarkEnd w:id="191"/>
      <w:bookmarkStart w:id="192" w:name="_Toc184313295"/>
      <w:bookmarkEnd w:id="192"/>
      <w:bookmarkStart w:id="193" w:name="_Toc184310290"/>
      <w:bookmarkEnd w:id="193"/>
      <w:bookmarkStart w:id="194" w:name="_Toc184312122"/>
      <w:bookmarkEnd w:id="194"/>
      <w:bookmarkStart w:id="195" w:name="_Toc184313296"/>
      <w:bookmarkEnd w:id="195"/>
      <w:bookmarkStart w:id="196" w:name="_Toc184312084"/>
      <w:bookmarkEnd w:id="196"/>
      <w:bookmarkStart w:id="197" w:name="_Toc184312109"/>
      <w:bookmarkEnd w:id="197"/>
      <w:bookmarkStart w:id="198" w:name="_Toc184313281"/>
      <w:bookmarkEnd w:id="198"/>
      <w:bookmarkStart w:id="199" w:name="_Toc184312095"/>
      <w:bookmarkEnd w:id="199"/>
      <w:bookmarkStart w:id="200" w:name="_Toc184313275"/>
      <w:bookmarkEnd w:id="200"/>
      <w:bookmarkStart w:id="201" w:name="_Toc184310344"/>
      <w:bookmarkEnd w:id="201"/>
      <w:bookmarkStart w:id="202" w:name="_Toc184310317"/>
      <w:bookmarkEnd w:id="202"/>
      <w:bookmarkStart w:id="203" w:name="_Toc184310305"/>
      <w:bookmarkEnd w:id="203"/>
      <w:bookmarkStart w:id="204" w:name="_Toc184314481"/>
      <w:bookmarkEnd w:id="204"/>
      <w:bookmarkStart w:id="205" w:name="_Toc184313247"/>
      <w:bookmarkEnd w:id="205"/>
      <w:bookmarkStart w:id="206" w:name="_Toc184308044"/>
      <w:bookmarkEnd w:id="206"/>
      <w:bookmarkStart w:id="207" w:name="_Toc184312090"/>
      <w:bookmarkEnd w:id="207"/>
      <w:bookmarkStart w:id="208" w:name="_Toc184314450"/>
      <w:bookmarkEnd w:id="208"/>
      <w:bookmarkStart w:id="209" w:name="_Toc184314417"/>
      <w:bookmarkEnd w:id="209"/>
      <w:bookmarkStart w:id="210" w:name="_Toc184312078"/>
      <w:bookmarkEnd w:id="210"/>
      <w:bookmarkStart w:id="211" w:name="_Toc184313272"/>
      <w:bookmarkEnd w:id="211"/>
      <w:bookmarkStart w:id="212" w:name="_Toc184313293"/>
      <w:bookmarkEnd w:id="212"/>
      <w:bookmarkStart w:id="213" w:name="_Toc184314479"/>
      <w:bookmarkEnd w:id="213"/>
      <w:bookmarkStart w:id="214" w:name="_Toc184308058"/>
      <w:bookmarkEnd w:id="214"/>
      <w:bookmarkStart w:id="215" w:name="_Toc184310336"/>
      <w:bookmarkEnd w:id="215"/>
      <w:bookmarkStart w:id="216" w:name="_Toc184313287"/>
      <w:bookmarkEnd w:id="216"/>
      <w:bookmarkStart w:id="217" w:name="_Toc184308081"/>
      <w:bookmarkEnd w:id="217"/>
      <w:bookmarkStart w:id="218" w:name="_Toc184314449"/>
      <w:bookmarkEnd w:id="218"/>
      <w:bookmarkStart w:id="219" w:name="_Toc184312116"/>
      <w:bookmarkEnd w:id="219"/>
      <w:bookmarkStart w:id="220" w:name="_Toc184308048"/>
      <w:bookmarkEnd w:id="220"/>
      <w:bookmarkStart w:id="221" w:name="_Toc184313280"/>
      <w:bookmarkEnd w:id="221"/>
      <w:bookmarkStart w:id="222" w:name="_Toc184312101"/>
      <w:bookmarkEnd w:id="222"/>
      <w:bookmarkStart w:id="223" w:name="_Toc184308096"/>
      <w:bookmarkEnd w:id="223"/>
      <w:bookmarkStart w:id="224" w:name="_Toc184313282"/>
      <w:bookmarkEnd w:id="224"/>
      <w:bookmarkStart w:id="225" w:name="_Toc184312069"/>
      <w:bookmarkEnd w:id="225"/>
      <w:bookmarkStart w:id="226" w:name="_Toc184308106"/>
      <w:bookmarkEnd w:id="226"/>
      <w:bookmarkStart w:id="227" w:name="_Toc184310273"/>
      <w:bookmarkEnd w:id="227"/>
      <w:bookmarkStart w:id="228" w:name="_Toc184314458"/>
      <w:bookmarkEnd w:id="228"/>
      <w:bookmarkStart w:id="229" w:name="_Toc184314415"/>
      <w:bookmarkEnd w:id="229"/>
      <w:bookmarkStart w:id="230" w:name="_Toc184308071"/>
      <w:bookmarkEnd w:id="230"/>
      <w:bookmarkStart w:id="231" w:name="_Toc184312131"/>
      <w:bookmarkEnd w:id="231"/>
      <w:bookmarkStart w:id="232" w:name="_Toc184314411"/>
      <w:bookmarkEnd w:id="232"/>
      <w:bookmarkStart w:id="233" w:name="_Toc184313273"/>
      <w:bookmarkEnd w:id="233"/>
      <w:bookmarkStart w:id="234" w:name="_Toc184308066"/>
      <w:bookmarkEnd w:id="234"/>
      <w:bookmarkStart w:id="235" w:name="_Toc184314434"/>
      <w:bookmarkEnd w:id="235"/>
      <w:bookmarkStart w:id="236" w:name="_Toc184314438"/>
      <w:bookmarkEnd w:id="236"/>
      <w:bookmarkStart w:id="237" w:name="_Toc184314430"/>
      <w:bookmarkEnd w:id="237"/>
      <w:bookmarkStart w:id="238" w:name="_Toc184312076"/>
      <w:bookmarkEnd w:id="238"/>
      <w:bookmarkStart w:id="239" w:name="_Toc184312112"/>
      <w:bookmarkEnd w:id="239"/>
      <w:bookmarkStart w:id="240" w:name="_Toc184313248"/>
      <w:bookmarkEnd w:id="240"/>
      <w:bookmarkStart w:id="241" w:name="_Toc184312074"/>
      <w:bookmarkEnd w:id="241"/>
      <w:bookmarkStart w:id="242" w:name="_Toc184314420"/>
      <w:bookmarkEnd w:id="242"/>
      <w:bookmarkStart w:id="243" w:name="_Toc184314437"/>
      <w:bookmarkEnd w:id="243"/>
      <w:bookmarkStart w:id="244" w:name="_Toc184310303"/>
      <w:bookmarkEnd w:id="244"/>
      <w:bookmarkStart w:id="245" w:name="_Toc184312094"/>
      <w:bookmarkEnd w:id="245"/>
      <w:bookmarkStart w:id="246" w:name="_Toc184310297"/>
      <w:bookmarkEnd w:id="246"/>
      <w:bookmarkStart w:id="247" w:name="_Toc184308043"/>
      <w:bookmarkEnd w:id="247"/>
      <w:bookmarkStart w:id="248" w:name="_Toc184308105"/>
      <w:bookmarkEnd w:id="248"/>
      <w:bookmarkStart w:id="249" w:name="_Toc184308054"/>
      <w:bookmarkEnd w:id="249"/>
      <w:bookmarkStart w:id="250" w:name="_Toc184312072"/>
      <w:bookmarkEnd w:id="250"/>
      <w:bookmarkStart w:id="251" w:name="_Toc184312067"/>
      <w:bookmarkEnd w:id="251"/>
      <w:bookmarkStart w:id="252" w:name="_Toc184313304"/>
      <w:bookmarkEnd w:id="252"/>
      <w:bookmarkStart w:id="253" w:name="_Toc184313244"/>
      <w:bookmarkEnd w:id="253"/>
      <w:bookmarkStart w:id="254" w:name="_Toc184314424"/>
      <w:bookmarkEnd w:id="254"/>
      <w:bookmarkStart w:id="255" w:name="_Toc184310280"/>
      <w:bookmarkEnd w:id="255"/>
      <w:bookmarkStart w:id="256" w:name="_Toc184314444"/>
      <w:bookmarkEnd w:id="256"/>
      <w:bookmarkStart w:id="257" w:name="_Toc184310287"/>
      <w:bookmarkEnd w:id="257"/>
      <w:bookmarkStart w:id="258" w:name="_Toc184308038"/>
      <w:bookmarkEnd w:id="258"/>
      <w:bookmarkStart w:id="259" w:name="_Toc184313306"/>
      <w:bookmarkEnd w:id="259"/>
      <w:bookmarkStart w:id="260" w:name="_Toc184314425"/>
      <w:bookmarkEnd w:id="260"/>
      <w:bookmarkStart w:id="261" w:name="_Toc184308095"/>
      <w:bookmarkEnd w:id="261"/>
      <w:bookmarkStart w:id="262" w:name="_Toc184314447"/>
      <w:bookmarkEnd w:id="262"/>
      <w:bookmarkStart w:id="263" w:name="_Toc184312085"/>
      <w:bookmarkEnd w:id="263"/>
      <w:bookmarkStart w:id="264" w:name="_Toc184308074"/>
      <w:bookmarkEnd w:id="264"/>
      <w:bookmarkStart w:id="265" w:name="_Toc184308088"/>
      <w:bookmarkEnd w:id="265"/>
      <w:bookmarkStart w:id="266" w:name="_Toc184310312"/>
      <w:bookmarkEnd w:id="266"/>
      <w:bookmarkStart w:id="267" w:name="_Toc184313269"/>
      <w:bookmarkEnd w:id="267"/>
      <w:bookmarkStart w:id="268" w:name="_Toc184313301"/>
      <w:bookmarkEnd w:id="268"/>
      <w:bookmarkStart w:id="269" w:name="_Toc184308064"/>
      <w:bookmarkEnd w:id="269"/>
      <w:bookmarkStart w:id="270" w:name="_Toc184312068"/>
      <w:bookmarkEnd w:id="270"/>
      <w:bookmarkStart w:id="271" w:name="_Toc184313266"/>
      <w:bookmarkEnd w:id="271"/>
      <w:bookmarkStart w:id="272" w:name="_Toc184313284"/>
      <w:bookmarkEnd w:id="272"/>
      <w:bookmarkStart w:id="273" w:name="_Toc184308102"/>
      <w:bookmarkEnd w:id="273"/>
      <w:bookmarkStart w:id="274" w:name="_Toc184312089"/>
      <w:bookmarkEnd w:id="274"/>
      <w:bookmarkStart w:id="275" w:name="_Toc184308041"/>
      <w:bookmarkEnd w:id="275"/>
      <w:bookmarkStart w:id="276" w:name="_Toc184310276"/>
      <w:bookmarkEnd w:id="276"/>
      <w:bookmarkStart w:id="277" w:name="_Toc184314460"/>
      <w:bookmarkEnd w:id="277"/>
      <w:bookmarkStart w:id="278" w:name="_Toc184308078"/>
      <w:bookmarkEnd w:id="278"/>
      <w:bookmarkStart w:id="279" w:name="_Toc184310306"/>
      <w:bookmarkEnd w:id="279"/>
      <w:bookmarkStart w:id="280" w:name="_Toc184312105"/>
      <w:bookmarkEnd w:id="280"/>
      <w:bookmarkStart w:id="281" w:name="_Toc184310285"/>
      <w:bookmarkEnd w:id="281"/>
      <w:bookmarkStart w:id="282" w:name="_Toc184308036"/>
      <w:bookmarkEnd w:id="282"/>
      <w:bookmarkStart w:id="283" w:name="_Toc184314439"/>
      <w:bookmarkEnd w:id="283"/>
      <w:bookmarkStart w:id="284" w:name="_Toc184314414"/>
      <w:bookmarkEnd w:id="284"/>
      <w:bookmarkStart w:id="285" w:name="_Toc184312070"/>
      <w:bookmarkEnd w:id="285"/>
      <w:bookmarkStart w:id="286" w:name="_Toc184310301"/>
      <w:bookmarkEnd w:id="286"/>
      <w:bookmarkStart w:id="287" w:name="_Toc184308069"/>
      <w:bookmarkEnd w:id="287"/>
      <w:bookmarkStart w:id="288" w:name="_Toc184308103"/>
      <w:bookmarkEnd w:id="288"/>
      <w:bookmarkStart w:id="289" w:name="_Toc184310272"/>
      <w:bookmarkEnd w:id="289"/>
      <w:bookmarkStart w:id="290" w:name="_Toc184312104"/>
      <w:bookmarkEnd w:id="290"/>
      <w:bookmarkStart w:id="291" w:name="_Toc184314431"/>
      <w:bookmarkEnd w:id="291"/>
      <w:bookmarkStart w:id="292" w:name="_Toc184308104"/>
      <w:bookmarkEnd w:id="292"/>
      <w:bookmarkStart w:id="293" w:name="_Toc184313241"/>
      <w:bookmarkEnd w:id="293"/>
      <w:bookmarkStart w:id="294" w:name="_Toc184308076"/>
      <w:bookmarkEnd w:id="294"/>
      <w:bookmarkStart w:id="295" w:name="_Toc184308060"/>
      <w:bookmarkEnd w:id="295"/>
      <w:bookmarkStart w:id="296" w:name="_Toc184312113"/>
      <w:bookmarkEnd w:id="296"/>
      <w:bookmarkStart w:id="297" w:name="_Toc184314467"/>
      <w:bookmarkEnd w:id="297"/>
      <w:bookmarkStart w:id="298" w:name="_Toc184313245"/>
      <w:bookmarkEnd w:id="298"/>
      <w:bookmarkStart w:id="299" w:name="_Toc184312081"/>
      <w:bookmarkEnd w:id="299"/>
      <w:bookmarkStart w:id="300" w:name="_Toc184314472"/>
      <w:bookmarkEnd w:id="300"/>
      <w:bookmarkStart w:id="301" w:name="_Toc184310323"/>
      <w:bookmarkEnd w:id="301"/>
      <w:bookmarkStart w:id="302" w:name="_Toc184314459"/>
      <w:bookmarkEnd w:id="302"/>
      <w:bookmarkStart w:id="303" w:name="_Toc184308052"/>
      <w:bookmarkEnd w:id="303"/>
      <w:bookmarkStart w:id="304" w:name="_Toc184313285"/>
      <w:bookmarkEnd w:id="304"/>
      <w:bookmarkStart w:id="305" w:name="_Toc184308065"/>
      <w:bookmarkEnd w:id="305"/>
      <w:bookmarkStart w:id="306" w:name="_Toc184313268"/>
      <w:bookmarkEnd w:id="306"/>
      <w:bookmarkStart w:id="307" w:name="_Toc184312127"/>
      <w:bookmarkEnd w:id="307"/>
      <w:bookmarkStart w:id="308" w:name="_Toc184308045"/>
      <w:bookmarkEnd w:id="308"/>
      <w:bookmarkStart w:id="309" w:name="_Toc184313251"/>
      <w:bookmarkEnd w:id="309"/>
      <w:bookmarkStart w:id="310" w:name="_Toc184310327"/>
      <w:bookmarkEnd w:id="310"/>
      <w:bookmarkStart w:id="311" w:name="_Toc184310328"/>
      <w:bookmarkEnd w:id="311"/>
      <w:bookmarkStart w:id="312" w:name="_Toc184312117"/>
      <w:bookmarkEnd w:id="312"/>
      <w:bookmarkStart w:id="313" w:name="_Toc184312087"/>
      <w:bookmarkEnd w:id="313"/>
      <w:bookmarkStart w:id="314" w:name="_Toc184310321"/>
      <w:bookmarkEnd w:id="314"/>
      <w:bookmarkStart w:id="315" w:name="_Toc184308070"/>
      <w:bookmarkEnd w:id="315"/>
      <w:bookmarkStart w:id="316" w:name="_Toc184314452"/>
      <w:bookmarkEnd w:id="316"/>
      <w:bookmarkStart w:id="317" w:name="_Toc184312115"/>
      <w:bookmarkEnd w:id="317"/>
      <w:bookmarkStart w:id="318" w:name="_Toc184312102"/>
      <w:bookmarkEnd w:id="318"/>
      <w:bookmarkStart w:id="319" w:name="_Toc184312135"/>
      <w:bookmarkEnd w:id="319"/>
      <w:bookmarkStart w:id="320" w:name="_Toc184308073"/>
      <w:bookmarkEnd w:id="320"/>
      <w:bookmarkStart w:id="321" w:name="_Toc184313256"/>
      <w:bookmarkEnd w:id="321"/>
      <w:bookmarkStart w:id="322" w:name="_Toc184310295"/>
      <w:bookmarkEnd w:id="322"/>
      <w:bookmarkStart w:id="323" w:name="_Toc184313309"/>
      <w:bookmarkEnd w:id="323"/>
      <w:bookmarkStart w:id="324" w:name="_Toc184308101"/>
      <w:bookmarkEnd w:id="324"/>
      <w:bookmarkStart w:id="325" w:name="_Toc184313283"/>
      <w:bookmarkEnd w:id="325"/>
      <w:bookmarkStart w:id="326" w:name="_Toc184312119"/>
      <w:bookmarkEnd w:id="326"/>
      <w:bookmarkStart w:id="327" w:name="_Toc184314410"/>
      <w:bookmarkEnd w:id="327"/>
      <w:bookmarkStart w:id="328" w:name="_Toc184308090"/>
      <w:bookmarkEnd w:id="328"/>
      <w:bookmarkStart w:id="329" w:name="_Toc184314441"/>
      <w:bookmarkEnd w:id="329"/>
      <w:bookmarkStart w:id="330" w:name="_Toc184312124"/>
      <w:bookmarkEnd w:id="330"/>
      <w:bookmarkStart w:id="331" w:name="_Toc184314465"/>
      <w:bookmarkEnd w:id="331"/>
      <w:bookmarkStart w:id="332" w:name="_Toc184312097"/>
      <w:bookmarkEnd w:id="332"/>
      <w:bookmarkStart w:id="333" w:name="_Toc184313243"/>
      <w:bookmarkEnd w:id="333"/>
      <w:bookmarkStart w:id="334" w:name="_Toc184308042"/>
      <w:bookmarkEnd w:id="334"/>
      <w:bookmarkStart w:id="335" w:name="_Toc184314442"/>
      <w:bookmarkEnd w:id="335"/>
      <w:bookmarkStart w:id="336" w:name="_Toc184312107"/>
      <w:bookmarkEnd w:id="336"/>
      <w:bookmarkStart w:id="337" w:name="_Toc184313265"/>
      <w:bookmarkEnd w:id="337"/>
      <w:bookmarkStart w:id="338" w:name="_Toc184312073"/>
      <w:bookmarkEnd w:id="338"/>
      <w:bookmarkStart w:id="339" w:name="_Toc184314418"/>
      <w:bookmarkEnd w:id="339"/>
      <w:bookmarkStart w:id="340" w:name="_Toc184313308"/>
      <w:bookmarkEnd w:id="340"/>
      <w:bookmarkStart w:id="341" w:name="_Toc184310279"/>
      <w:bookmarkEnd w:id="341"/>
      <w:bookmarkStart w:id="342" w:name="_Toc184313267"/>
      <w:bookmarkEnd w:id="342"/>
      <w:bookmarkStart w:id="343" w:name="_Toc184313292"/>
      <w:bookmarkEnd w:id="343"/>
      <w:bookmarkStart w:id="344" w:name="_Toc184312129"/>
      <w:bookmarkEnd w:id="344"/>
      <w:bookmarkStart w:id="345" w:name="_Toc184313253"/>
      <w:bookmarkEnd w:id="345"/>
      <w:bookmarkStart w:id="346" w:name="_Toc184308046"/>
      <w:bookmarkEnd w:id="346"/>
      <w:bookmarkStart w:id="347" w:name="_Toc184310292"/>
      <w:bookmarkEnd w:id="347"/>
      <w:bookmarkStart w:id="348" w:name="_Toc184308050"/>
      <w:bookmarkEnd w:id="348"/>
      <w:bookmarkStart w:id="349" w:name="_Toc184314448"/>
      <w:bookmarkEnd w:id="349"/>
      <w:bookmarkStart w:id="350" w:name="_Toc184312121"/>
      <w:bookmarkEnd w:id="350"/>
      <w:bookmarkStart w:id="351" w:name="_Toc184310330"/>
      <w:bookmarkEnd w:id="351"/>
      <w:bookmarkStart w:id="352" w:name="_Toc184312100"/>
      <w:bookmarkEnd w:id="352"/>
      <w:bookmarkStart w:id="353" w:name="_Toc184313291"/>
      <w:bookmarkEnd w:id="353"/>
      <w:bookmarkStart w:id="354" w:name="_Toc184312093"/>
      <w:bookmarkEnd w:id="354"/>
      <w:bookmarkStart w:id="355" w:name="_Toc184310294"/>
      <w:bookmarkEnd w:id="355"/>
      <w:bookmarkStart w:id="356" w:name="_Toc184312114"/>
      <w:bookmarkEnd w:id="356"/>
      <w:bookmarkStart w:id="357" w:name="_Toc184313270"/>
      <w:bookmarkEnd w:id="357"/>
      <w:bookmarkStart w:id="358" w:name="_Toc184308080"/>
      <w:bookmarkEnd w:id="358"/>
      <w:bookmarkStart w:id="359" w:name="_Toc184310343"/>
      <w:bookmarkEnd w:id="359"/>
      <w:bookmarkStart w:id="360" w:name="_Toc184310318"/>
      <w:bookmarkEnd w:id="360"/>
      <w:bookmarkStart w:id="361" w:name="_Toc184310333"/>
      <w:bookmarkEnd w:id="361"/>
      <w:bookmarkStart w:id="362" w:name="_Toc184312082"/>
      <w:bookmarkEnd w:id="362"/>
      <w:bookmarkStart w:id="363" w:name="_Toc184308086"/>
      <w:bookmarkEnd w:id="363"/>
      <w:bookmarkStart w:id="364" w:name="_Toc184312132"/>
      <w:bookmarkEnd w:id="364"/>
      <w:bookmarkStart w:id="365" w:name="_Toc184308085"/>
      <w:bookmarkEnd w:id="365"/>
      <w:bookmarkStart w:id="366" w:name="_Toc184308077"/>
      <w:bookmarkEnd w:id="366"/>
      <w:bookmarkStart w:id="367" w:name="_Toc184310283"/>
      <w:bookmarkEnd w:id="367"/>
      <w:bookmarkStart w:id="368" w:name="_Toc184313238"/>
      <w:bookmarkEnd w:id="368"/>
      <w:bookmarkStart w:id="369" w:name="_Toc184308051"/>
      <w:bookmarkEnd w:id="369"/>
      <w:bookmarkStart w:id="370" w:name="_Toc184312137"/>
      <w:bookmarkEnd w:id="370"/>
      <w:bookmarkStart w:id="371" w:name="_Toc184313262"/>
      <w:bookmarkEnd w:id="371"/>
      <w:bookmarkStart w:id="372" w:name="_Toc184312092"/>
      <w:bookmarkEnd w:id="372"/>
      <w:bookmarkStart w:id="373" w:name="_Toc184308040"/>
      <w:bookmarkEnd w:id="373"/>
      <w:bookmarkStart w:id="374" w:name="_Toc184314453"/>
      <w:bookmarkEnd w:id="374"/>
      <w:bookmarkStart w:id="375" w:name="_Toc184313271"/>
      <w:bookmarkEnd w:id="375"/>
      <w:bookmarkStart w:id="376" w:name="_Toc184312125"/>
      <w:bookmarkEnd w:id="376"/>
      <w:bookmarkStart w:id="377" w:name="_Toc184308059"/>
      <w:bookmarkEnd w:id="377"/>
      <w:bookmarkStart w:id="378" w:name="_Toc184310298"/>
      <w:bookmarkEnd w:id="378"/>
      <w:bookmarkStart w:id="379" w:name="_Toc184310322"/>
      <w:bookmarkEnd w:id="379"/>
      <w:bookmarkStart w:id="380" w:name="_Toc184312091"/>
      <w:bookmarkEnd w:id="380"/>
      <w:bookmarkStart w:id="381" w:name="_Toc184312128"/>
      <w:bookmarkEnd w:id="381"/>
      <w:bookmarkStart w:id="382" w:name="_Toc184308072"/>
      <w:bookmarkEnd w:id="382"/>
      <w:bookmarkStart w:id="383" w:name="_Toc184310342"/>
      <w:bookmarkEnd w:id="383"/>
      <w:bookmarkStart w:id="384" w:name="_Toc184313286"/>
      <w:bookmarkEnd w:id="384"/>
      <w:bookmarkStart w:id="385" w:name="_Toc184310316"/>
      <w:bookmarkEnd w:id="385"/>
      <w:bookmarkStart w:id="386" w:name="_Toc184312086"/>
      <w:bookmarkEnd w:id="386"/>
      <w:bookmarkStart w:id="387" w:name="_Toc184308063"/>
      <w:bookmarkEnd w:id="387"/>
      <w:bookmarkStart w:id="388" w:name="_Toc184310311"/>
      <w:bookmarkEnd w:id="388"/>
      <w:bookmarkStart w:id="389" w:name="_Toc184314463"/>
      <w:bookmarkEnd w:id="389"/>
      <w:bookmarkStart w:id="390" w:name="_Toc184312106"/>
      <w:bookmarkEnd w:id="390"/>
      <w:r>
        <w:rPr>
          <w:rFonts w:hint="eastAsia" w:ascii="仿宋" w:hAnsi="仿宋" w:eastAsia="仿宋" w:cs="仿宋"/>
          <w:b/>
          <w:bCs/>
          <w:color w:val="auto"/>
          <w:sz w:val="36"/>
          <w:szCs w:val="36"/>
        </w:rPr>
        <w:t>评标办法</w:t>
      </w:r>
    </w:p>
    <w:p>
      <w:pPr>
        <w:snapToGrid w:val="0"/>
        <w:spacing w:line="360" w:lineRule="auto"/>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rPr>
        <w:t>评</w:t>
      </w:r>
      <w:r>
        <w:rPr>
          <w:rFonts w:hint="eastAsia" w:ascii="仿宋" w:hAnsi="仿宋" w:eastAsia="仿宋" w:cs="仿宋"/>
          <w:b/>
          <w:bCs/>
          <w:color w:val="auto"/>
          <w:sz w:val="32"/>
          <w:szCs w:val="32"/>
          <w:lang w:val="en-US" w:eastAsia="zh-CN"/>
        </w:rPr>
        <w:t>分标准（所有标项均适用）</w:t>
      </w:r>
    </w:p>
    <w:tbl>
      <w:tblPr>
        <w:tblStyle w:val="63"/>
        <w:tblW w:w="136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9"/>
        <w:gridCol w:w="11883"/>
        <w:gridCol w:w="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8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jc w:val="center"/>
              <w:rPr>
                <w:rFonts w:ascii="宋体" w:hAnsi="Calibri" w:cs="宋体"/>
                <w:b/>
                <w:bCs/>
                <w:color w:val="000000"/>
                <w:kern w:val="0"/>
                <w:sz w:val="24"/>
                <w:szCs w:val="24"/>
              </w:rPr>
            </w:pPr>
            <w:r>
              <w:rPr>
                <w:rFonts w:hint="eastAsia" w:ascii="宋体" w:hAnsi="Calibri" w:cs="宋体"/>
                <w:b/>
                <w:bCs/>
                <w:color w:val="000000"/>
                <w:kern w:val="0"/>
                <w:sz w:val="24"/>
                <w:szCs w:val="24"/>
              </w:rPr>
              <w:t>序号</w:t>
            </w:r>
          </w:p>
        </w:tc>
        <w:tc>
          <w:tcPr>
            <w:tcW w:w="11883"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jc w:val="center"/>
              <w:rPr>
                <w:rFonts w:ascii="宋体" w:hAnsi="Calibri" w:cs="宋体"/>
                <w:b/>
                <w:bCs/>
                <w:color w:val="000000"/>
                <w:kern w:val="0"/>
                <w:sz w:val="24"/>
                <w:szCs w:val="24"/>
              </w:rPr>
            </w:pPr>
            <w:r>
              <w:rPr>
                <w:rFonts w:hint="eastAsia" w:ascii="宋体" w:hAnsi="Calibri" w:cs="宋体"/>
                <w:b/>
                <w:bCs/>
                <w:color w:val="000000"/>
                <w:kern w:val="0"/>
                <w:sz w:val="24"/>
                <w:szCs w:val="24"/>
              </w:rPr>
              <w:t>评审细则</w:t>
            </w:r>
          </w:p>
        </w:tc>
        <w:tc>
          <w:tcPr>
            <w:tcW w:w="92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jc w:val="center"/>
              <w:rPr>
                <w:rFonts w:ascii="宋体" w:hAnsi="Calibri" w:cs="宋体"/>
                <w:b/>
                <w:bCs/>
                <w:color w:val="000000"/>
                <w:kern w:val="0"/>
                <w:sz w:val="24"/>
                <w:szCs w:val="24"/>
              </w:rPr>
            </w:pPr>
            <w:r>
              <w:rPr>
                <w:rFonts w:hint="eastAsia" w:ascii="宋体" w:hAnsi="Calibri" w:cs="宋体"/>
                <w:b/>
                <w:bCs/>
                <w:color w:val="000000"/>
                <w:kern w:val="0"/>
                <w:sz w:val="24"/>
                <w:szCs w:val="24"/>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jc w:val="center"/>
        </w:trPr>
        <w:tc>
          <w:tcPr>
            <w:tcW w:w="8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jc w:val="center"/>
              <w:rPr>
                <w:rFonts w:ascii="宋体" w:hAnsi="Calibri" w:cs="宋体"/>
                <w:color w:val="000000"/>
                <w:kern w:val="0"/>
                <w:sz w:val="24"/>
                <w:szCs w:val="24"/>
              </w:rPr>
            </w:pPr>
            <w:r>
              <w:rPr>
                <w:rFonts w:ascii="宋体" w:hAnsi="Calibri" w:cs="宋体"/>
                <w:color w:val="000000"/>
                <w:kern w:val="0"/>
                <w:sz w:val="24"/>
                <w:szCs w:val="24"/>
              </w:rPr>
              <w:t>1</w:t>
            </w:r>
          </w:p>
        </w:tc>
        <w:tc>
          <w:tcPr>
            <w:tcW w:w="11883" w:type="dxa"/>
            <w:tcBorders>
              <w:top w:val="single" w:color="auto" w:sz="6" w:space="0"/>
              <w:left w:val="single" w:color="auto" w:sz="6" w:space="0"/>
              <w:bottom w:val="single" w:color="auto" w:sz="6" w:space="0"/>
              <w:right w:val="single" w:color="auto" w:sz="6" w:space="0"/>
            </w:tcBorders>
            <w:shd w:val="solid" w:color="FFFFFF" w:fill="auto"/>
            <w:vAlign w:val="center"/>
          </w:tcPr>
          <w:p>
            <w:pPr>
              <w:rPr>
                <w:rFonts w:ascii="宋体" w:hAnsi="宋体" w:eastAsia="宋体" w:cs="Times New Roman"/>
                <w:kern w:val="2"/>
                <w:sz w:val="24"/>
                <w:szCs w:val="24"/>
              </w:rPr>
            </w:pPr>
            <w:r>
              <w:rPr>
                <w:rFonts w:hint="eastAsia" w:ascii="宋体" w:hAnsi="宋体" w:eastAsia="宋体" w:cs="Times New Roman"/>
                <w:kern w:val="2"/>
                <w:sz w:val="24"/>
                <w:szCs w:val="24"/>
              </w:rPr>
              <w:t>样品评分细则：</w:t>
            </w:r>
          </w:p>
          <w:p>
            <w:pPr>
              <w:rPr>
                <w:rFonts w:ascii="宋体" w:hAnsi="宋体" w:eastAsia="宋体" w:cs="Times New Roman"/>
                <w:kern w:val="2"/>
                <w:sz w:val="24"/>
                <w:szCs w:val="24"/>
              </w:rPr>
            </w:pPr>
            <w:r>
              <w:rPr>
                <w:rFonts w:hint="eastAsia" w:ascii="宋体" w:hAnsi="宋体" w:eastAsia="宋体" w:cs="Times New Roman"/>
                <w:kern w:val="2"/>
                <w:sz w:val="24"/>
                <w:szCs w:val="24"/>
              </w:rPr>
              <w:t>1）产品的制作质量、工艺水平（0-2分）；</w:t>
            </w:r>
          </w:p>
          <w:p>
            <w:pPr>
              <w:rPr>
                <w:rFonts w:ascii="宋体" w:hAnsi="宋体" w:eastAsia="宋体" w:cs="Times New Roman"/>
                <w:kern w:val="2"/>
                <w:sz w:val="24"/>
                <w:szCs w:val="24"/>
              </w:rPr>
            </w:pPr>
            <w:r>
              <w:rPr>
                <w:rFonts w:hint="eastAsia" w:ascii="宋体" w:hAnsi="宋体" w:eastAsia="宋体" w:cs="Times New Roman"/>
                <w:kern w:val="2"/>
                <w:sz w:val="24"/>
                <w:szCs w:val="24"/>
              </w:rPr>
              <w:t>2）款式是否符合招标文件的要求，外观式样，美观情况（0-2分）；</w:t>
            </w:r>
          </w:p>
          <w:p>
            <w:pPr>
              <w:rPr>
                <w:rFonts w:ascii="宋体" w:hAnsi="宋体" w:eastAsia="宋体" w:cs="Times New Roman"/>
                <w:kern w:val="2"/>
                <w:sz w:val="24"/>
                <w:szCs w:val="24"/>
              </w:rPr>
            </w:pPr>
            <w:r>
              <w:rPr>
                <w:rFonts w:hint="eastAsia" w:ascii="宋体" w:hAnsi="宋体" w:eastAsia="宋体" w:cs="Times New Roman"/>
                <w:kern w:val="2"/>
                <w:sz w:val="24"/>
                <w:szCs w:val="24"/>
              </w:rPr>
              <w:t>3）投标产品选用的主要材料等（0-2分）；</w:t>
            </w:r>
          </w:p>
          <w:p>
            <w:pPr>
              <w:rPr>
                <w:rFonts w:ascii="宋体" w:hAnsi="宋体" w:eastAsia="宋体" w:cs="Times New Roman"/>
                <w:kern w:val="2"/>
                <w:sz w:val="24"/>
                <w:szCs w:val="24"/>
              </w:rPr>
            </w:pPr>
            <w:r>
              <w:rPr>
                <w:rFonts w:hint="eastAsia" w:ascii="宋体" w:hAnsi="宋体" w:eastAsia="宋体" w:cs="Times New Roman"/>
                <w:kern w:val="2"/>
                <w:sz w:val="24"/>
                <w:szCs w:val="24"/>
              </w:rPr>
              <w:t>4）投标产品其它性能的比较，如成熟性、舒适性、安全性、可维护性（0-2分）。</w:t>
            </w:r>
          </w:p>
          <w:p>
            <w:pPr>
              <w:autoSpaceDE w:val="0"/>
              <w:autoSpaceDN w:val="0"/>
              <w:jc w:val="left"/>
              <w:rPr>
                <w:rFonts w:ascii="宋体" w:hAnsi="Calibri" w:cs="宋体"/>
                <w:color w:val="000000"/>
                <w:kern w:val="0"/>
                <w:sz w:val="24"/>
                <w:szCs w:val="24"/>
                <w:highlight w:val="cyan"/>
              </w:rPr>
            </w:pPr>
            <w:r>
              <w:rPr>
                <w:rFonts w:hint="eastAsia" w:ascii="宋体" w:hAnsi="宋体" w:eastAsia="宋体" w:cs="Times New Roman"/>
                <w:b/>
                <w:kern w:val="2"/>
                <w:sz w:val="24"/>
                <w:szCs w:val="24"/>
              </w:rPr>
              <w:t>（样品提供不全、外观尺寸不符合要求、或技术参数明显不符合招标文件要求的则样品分为0分。）</w:t>
            </w:r>
          </w:p>
        </w:tc>
        <w:tc>
          <w:tcPr>
            <w:tcW w:w="92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jc w:val="center"/>
              <w:rPr>
                <w:rFonts w:hint="default" w:ascii="宋体" w:hAnsi="Calibri" w:eastAsia="宋体" w:cs="宋体"/>
                <w:color w:val="000000"/>
                <w:kern w:val="0"/>
                <w:sz w:val="24"/>
                <w:szCs w:val="24"/>
                <w:highlight w:val="none"/>
                <w:lang w:val="en-US" w:eastAsia="zh-CN"/>
              </w:rPr>
            </w:pPr>
            <w:r>
              <w:rPr>
                <w:rFonts w:hint="eastAsia" w:ascii="宋体" w:hAnsi="Calibri" w:cs="宋体"/>
                <w:color w:val="000000"/>
                <w:kern w:val="0"/>
                <w:sz w:val="24"/>
                <w:szCs w:val="24"/>
                <w:highlight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8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jc w:val="center"/>
              <w:rPr>
                <w:rFonts w:ascii="宋体" w:hAnsi="Calibri" w:cs="宋体"/>
                <w:color w:val="000000"/>
                <w:kern w:val="0"/>
                <w:sz w:val="24"/>
                <w:szCs w:val="24"/>
              </w:rPr>
            </w:pPr>
            <w:r>
              <w:rPr>
                <w:rFonts w:ascii="宋体" w:hAnsi="Calibri" w:cs="宋体"/>
                <w:color w:val="000000"/>
                <w:kern w:val="0"/>
                <w:sz w:val="24"/>
                <w:szCs w:val="24"/>
              </w:rPr>
              <w:t>2</w:t>
            </w:r>
          </w:p>
        </w:tc>
        <w:tc>
          <w:tcPr>
            <w:tcW w:w="11883" w:type="dxa"/>
            <w:tcBorders>
              <w:top w:val="single" w:color="auto" w:sz="6" w:space="0"/>
              <w:left w:val="single" w:color="auto" w:sz="6" w:space="0"/>
              <w:bottom w:val="single" w:color="auto" w:sz="6" w:space="0"/>
              <w:right w:val="single" w:color="auto" w:sz="6" w:space="0"/>
            </w:tcBorders>
            <w:shd w:val="solid" w:color="FFFFFF" w:fill="auto"/>
            <w:vAlign w:val="center"/>
          </w:tcPr>
          <w:p>
            <w:pPr>
              <w:rPr>
                <w:rFonts w:ascii="宋体" w:hAnsi="宋体" w:eastAsia="宋体" w:cs="Times New Roman"/>
                <w:kern w:val="2"/>
                <w:sz w:val="24"/>
                <w:szCs w:val="24"/>
              </w:rPr>
            </w:pPr>
            <w:r>
              <w:rPr>
                <w:rFonts w:hint="eastAsia" w:ascii="宋体" w:hAnsi="宋体" w:eastAsia="宋体" w:cs="Times New Roman"/>
                <w:kern w:val="2"/>
                <w:sz w:val="24"/>
                <w:szCs w:val="24"/>
              </w:rPr>
              <w:t>视频演示</w:t>
            </w:r>
            <w:r>
              <w:rPr>
                <w:rFonts w:hint="eastAsia" w:ascii="宋体" w:hAnsi="宋体" w:eastAsia="宋体" w:cs="Times New Roman"/>
                <w:b/>
                <w:kern w:val="2"/>
                <w:sz w:val="24"/>
                <w:szCs w:val="24"/>
              </w:rPr>
              <w:t>（不提供视频演示视为自动放弃演示分数）</w:t>
            </w:r>
            <w:r>
              <w:rPr>
                <w:rFonts w:hint="eastAsia" w:ascii="宋体" w:hAnsi="宋体" w:cs="Times New Roman"/>
                <w:b/>
                <w:kern w:val="2"/>
                <w:sz w:val="24"/>
                <w:szCs w:val="24"/>
                <w:lang w:eastAsia="zh-CN"/>
              </w:rPr>
              <w:t>：</w:t>
            </w:r>
            <w:r>
              <w:rPr>
                <w:rFonts w:hint="eastAsia" w:ascii="宋体" w:hAnsi="宋体" w:eastAsia="宋体" w:cs="Times New Roman"/>
                <w:kern w:val="2"/>
                <w:sz w:val="24"/>
                <w:szCs w:val="24"/>
              </w:rPr>
              <w:t>设计方案需根据清</w:t>
            </w:r>
            <w:r>
              <w:rPr>
                <w:rFonts w:hint="eastAsia" w:ascii="宋体" w:hAnsi="宋体" w:eastAsia="宋体" w:cs="Times New Roman"/>
                <w:color w:val="000000"/>
                <w:kern w:val="2"/>
                <w:sz w:val="24"/>
                <w:szCs w:val="24"/>
              </w:rPr>
              <w:t>单要求合理组搭，并展示</w:t>
            </w:r>
            <w:r>
              <w:rPr>
                <w:rFonts w:hint="eastAsia" w:ascii="宋体" w:hAnsi="宋体" w:eastAsia="宋体" w:cs="Times New Roman"/>
                <w:color w:val="000000"/>
                <w:kern w:val="2"/>
                <w:sz w:val="24"/>
                <w:szCs w:val="24"/>
                <w:lang w:val="en-US" w:eastAsia="zh-CN"/>
              </w:rPr>
              <w:t>搭建结果</w:t>
            </w:r>
            <w:r>
              <w:rPr>
                <w:rFonts w:hint="eastAsia" w:ascii="宋体" w:hAnsi="宋体" w:eastAsia="宋体" w:cs="Times New Roman"/>
                <w:color w:val="000000"/>
                <w:kern w:val="2"/>
                <w:sz w:val="24"/>
                <w:szCs w:val="24"/>
              </w:rPr>
              <w:t>，以此配合现场环境。</w:t>
            </w:r>
            <w:r>
              <w:rPr>
                <w:rFonts w:hint="eastAsia" w:ascii="宋体" w:hAnsi="宋体" w:eastAsia="宋体" w:cs="Times New Roman"/>
                <w:kern w:val="2"/>
                <w:sz w:val="24"/>
                <w:szCs w:val="24"/>
              </w:rPr>
              <w:t>上述过程需通过模拟校园现场建筑物及环境，结合此次采购产品的三维模型动画视频，综合展示该产品的造型特点、</w:t>
            </w:r>
            <w:r>
              <w:rPr>
                <w:rFonts w:hint="eastAsia" w:ascii="宋体" w:hAnsi="宋体" w:eastAsia="宋体" w:cs="Times New Roman"/>
                <w:color w:val="000000"/>
                <w:kern w:val="2"/>
                <w:sz w:val="24"/>
                <w:szCs w:val="24"/>
              </w:rPr>
              <w:t>结构特点、</w:t>
            </w:r>
            <w:r>
              <w:rPr>
                <w:rFonts w:hint="eastAsia" w:ascii="宋体" w:hAnsi="宋体" w:eastAsia="宋体" w:cs="Times New Roman"/>
                <w:kern w:val="2"/>
                <w:sz w:val="24"/>
                <w:szCs w:val="24"/>
              </w:rPr>
              <w:t>功能特点及现场摆放模拟效果。视频演示讲解时间控制在10分钟以内。</w:t>
            </w:r>
          </w:p>
          <w:p>
            <w:pPr>
              <w:rPr>
                <w:rFonts w:ascii="宋体" w:hAnsi="宋体" w:eastAsia="宋体" w:cs="Times New Roman"/>
                <w:kern w:val="2"/>
                <w:sz w:val="24"/>
                <w:szCs w:val="24"/>
              </w:rPr>
            </w:pPr>
            <w:r>
              <w:rPr>
                <w:rFonts w:hint="eastAsia" w:ascii="宋体" w:hAnsi="宋体" w:eastAsia="宋体" w:cs="Times New Roman"/>
                <w:kern w:val="2"/>
                <w:sz w:val="24"/>
                <w:szCs w:val="24"/>
              </w:rPr>
              <w:t>（1）产品整体安全性演示并讲解；（0-2分）</w:t>
            </w:r>
          </w:p>
          <w:p>
            <w:pPr>
              <w:rPr>
                <w:rFonts w:ascii="宋体" w:hAnsi="宋体" w:eastAsia="宋体" w:cs="Times New Roman"/>
                <w:kern w:val="2"/>
                <w:sz w:val="24"/>
                <w:szCs w:val="24"/>
              </w:rPr>
            </w:pPr>
            <w:r>
              <w:rPr>
                <w:rFonts w:hint="eastAsia" w:ascii="宋体" w:hAnsi="宋体" w:eastAsia="宋体" w:cs="Times New Roman"/>
                <w:kern w:val="2"/>
                <w:sz w:val="24"/>
                <w:szCs w:val="24"/>
              </w:rPr>
              <w:t>（2）产品整体功能合理性演示并讲解；（0-2分）</w:t>
            </w:r>
          </w:p>
          <w:p>
            <w:pPr>
              <w:rPr>
                <w:rFonts w:hint="default"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rPr>
              <w:t>（3）内部结构框架分解演示并讲解；（0-2分）</w:t>
            </w:r>
          </w:p>
          <w:p>
            <w:pPr>
              <w:rPr>
                <w:rFonts w:hint="eastAsia" w:ascii="宋体" w:hAnsi="宋体" w:eastAsia="宋体" w:cs="Times New Roman"/>
                <w:kern w:val="2"/>
                <w:sz w:val="24"/>
                <w:szCs w:val="24"/>
              </w:rPr>
            </w:pPr>
            <w:r>
              <w:rPr>
                <w:rFonts w:hint="eastAsia" w:ascii="宋体" w:hAnsi="宋体" w:eastAsia="宋体" w:cs="Times New Roman"/>
                <w:kern w:val="2"/>
                <w:sz w:val="24"/>
                <w:szCs w:val="24"/>
              </w:rPr>
              <w:t>（4）外立面材质肌理效果演示并讲解；（0-1分）</w:t>
            </w:r>
          </w:p>
          <w:p>
            <w:pPr>
              <w:rPr>
                <w:rFonts w:hint="default" w:ascii="宋体" w:hAnsi="宋体" w:eastAsia="宋体" w:cs="Times New Roman"/>
                <w:kern w:val="2"/>
                <w:sz w:val="24"/>
                <w:szCs w:val="24"/>
                <w:lang w:val="en-US" w:eastAsia="zh-CN"/>
              </w:rPr>
            </w:pPr>
            <w:r>
              <w:rPr>
                <w:rFonts w:hint="eastAsia" w:ascii="宋体" w:hAnsi="宋体" w:eastAsia="宋体" w:cs="Times New Roman"/>
                <w:color w:val="auto"/>
                <w:kern w:val="2"/>
                <w:sz w:val="24"/>
                <w:szCs w:val="24"/>
              </w:rPr>
              <w:t>（5）所有设备玩具与幼儿园建筑主体有机结合，体现完整性、和谐性的演示并讲解；（0-2分）</w:t>
            </w:r>
          </w:p>
          <w:p>
            <w:pPr>
              <w:rPr>
                <w:rFonts w:ascii="宋体" w:hAnsi="宋体" w:eastAsia="宋体" w:cs="Times New Roman"/>
                <w:kern w:val="2"/>
                <w:sz w:val="24"/>
                <w:szCs w:val="24"/>
              </w:rPr>
            </w:pPr>
            <w:r>
              <w:rPr>
                <w:rFonts w:hint="eastAsia" w:ascii="宋体" w:hAnsi="宋体" w:eastAsia="宋体" w:cs="Times New Roman"/>
                <w:kern w:val="2"/>
                <w:sz w:val="24"/>
                <w:szCs w:val="24"/>
              </w:rPr>
              <w:t>（6）产品关键部分细节的演示并讲解；（0-2分）</w:t>
            </w:r>
          </w:p>
          <w:p>
            <w:pPr>
              <w:rPr>
                <w:rFonts w:ascii="宋体" w:hAnsi="宋体" w:eastAsia="宋体" w:cs="Times New Roman"/>
                <w:kern w:val="2"/>
                <w:sz w:val="24"/>
                <w:szCs w:val="24"/>
              </w:rPr>
            </w:pPr>
            <w:r>
              <w:rPr>
                <w:rFonts w:hint="eastAsia" w:ascii="宋体" w:hAnsi="宋体" w:eastAsia="宋体" w:cs="Times New Roman"/>
                <w:kern w:val="2"/>
                <w:sz w:val="24"/>
                <w:szCs w:val="24"/>
              </w:rPr>
              <w:t>（7）产品全天候效果（日夜）模拟演示并讲解；（0-1分）</w:t>
            </w:r>
          </w:p>
          <w:p>
            <w:pPr>
              <w:rPr>
                <w:rFonts w:ascii="宋体" w:hAnsi="宋体" w:eastAsia="宋体" w:cs="Times New Roman"/>
                <w:kern w:val="2"/>
                <w:sz w:val="24"/>
                <w:szCs w:val="24"/>
              </w:rPr>
            </w:pPr>
            <w:r>
              <w:rPr>
                <w:rFonts w:hint="eastAsia" w:ascii="宋体" w:hAnsi="宋体" w:eastAsia="宋体" w:cs="Times New Roman"/>
                <w:kern w:val="2"/>
                <w:sz w:val="24"/>
                <w:szCs w:val="24"/>
              </w:rPr>
              <w:t>（8）设备玩具使用动线模拟演示并讲解；（0-1分）</w:t>
            </w:r>
          </w:p>
          <w:p>
            <w:pP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（9）产品使用过程中教育理念体现的演示并讲解；（0-1分）</w:t>
            </w:r>
          </w:p>
          <w:p>
            <w:pPr>
              <w:rPr>
                <w:rFonts w:hint="default" w:ascii="宋体" w:hAnsi="宋体" w:eastAsia="宋体" w:cs="Times New Roman"/>
                <w:color w:val="FF0000"/>
                <w:kern w:val="2"/>
                <w:sz w:val="24"/>
                <w:szCs w:val="24"/>
                <w:lang w:val="en-US" w:eastAsia="zh-CN"/>
              </w:rPr>
            </w:pPr>
            <w:r>
              <w:rPr>
                <w:rFonts w:hint="eastAsia" w:ascii="宋体" w:hAnsi="宋体" w:eastAsia="宋体" w:cs="Times New Roman"/>
                <w:color w:val="auto"/>
                <w:kern w:val="2"/>
                <w:sz w:val="24"/>
                <w:szCs w:val="24"/>
              </w:rPr>
              <w:t>（10）设备玩具对整体环境针对性设置的演示并讲解；（0-2分）</w:t>
            </w:r>
            <w:r>
              <w:rPr>
                <w:rFonts w:hint="eastAsia" w:ascii="宋体" w:hAnsi="宋体" w:eastAsia="宋体" w:cs="Times New Roman"/>
                <w:color w:val="000000"/>
                <w:kern w:val="2"/>
                <w:sz w:val="24"/>
                <w:szCs w:val="24"/>
                <w:lang w:val="en-US" w:eastAsia="zh-CN"/>
              </w:rPr>
              <w:t>。</w:t>
            </w:r>
          </w:p>
          <w:p>
            <w:pPr>
              <w:rPr>
                <w:rFonts w:hint="eastAsia" w:ascii="宋体" w:hAnsi="Calibri" w:eastAsia="宋体" w:cs="宋体"/>
                <w:color w:val="000000"/>
                <w:kern w:val="0"/>
                <w:sz w:val="24"/>
                <w:szCs w:val="24"/>
                <w:highlight w:val="cyan"/>
                <w:lang w:eastAsia="zh-CN"/>
              </w:rPr>
            </w:pPr>
            <w:r>
              <w:rPr>
                <w:rFonts w:hint="eastAsia" w:ascii="宋体" w:hAnsi="宋体" w:eastAsia="宋体" w:cs="Times New Roman"/>
                <w:b/>
                <w:kern w:val="2"/>
                <w:sz w:val="24"/>
                <w:szCs w:val="24"/>
              </w:rPr>
              <w:t>如不体现上述展示的不得分。投标单位需将演示视频U盘开标前密封送至投标地点，详见前附表。</w:t>
            </w:r>
          </w:p>
        </w:tc>
        <w:tc>
          <w:tcPr>
            <w:tcW w:w="920" w:type="dxa"/>
            <w:tcBorders>
              <w:top w:val="single" w:color="auto" w:sz="6" w:space="0"/>
              <w:left w:val="single" w:color="auto" w:sz="6" w:space="0"/>
              <w:bottom w:val="single" w:color="auto" w:sz="6" w:space="0"/>
              <w:right w:val="single" w:color="auto" w:sz="6" w:space="0"/>
            </w:tcBorders>
            <w:shd w:val="solid" w:color="FFFFFF" w:fill="auto"/>
            <w:vAlign w:val="center"/>
          </w:tcPr>
          <w:p>
            <w:pPr>
              <w:adjustRightInd w:val="0"/>
              <w:snapToGrid w:val="0"/>
              <w:spacing w:line="360" w:lineRule="auto"/>
              <w:jc w:val="center"/>
              <w:rPr>
                <w:rFonts w:hint="default" w:ascii="宋体" w:hAnsi="Calibri" w:eastAsia="宋体" w:cs="宋体"/>
                <w:color w:val="000000"/>
                <w:kern w:val="0"/>
                <w:sz w:val="24"/>
                <w:szCs w:val="24"/>
                <w:highlight w:val="none"/>
                <w:lang w:val="en-US" w:eastAsia="zh-CN"/>
              </w:rPr>
            </w:pPr>
            <w:r>
              <w:rPr>
                <w:rFonts w:hint="eastAsia" w:ascii="宋体" w:hAnsi="Calibri" w:cs="宋体"/>
                <w:color w:val="000000"/>
                <w:kern w:val="0"/>
                <w:sz w:val="24"/>
                <w:szCs w:val="24"/>
                <w:highlight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jc w:val="center"/>
        </w:trPr>
        <w:tc>
          <w:tcPr>
            <w:tcW w:w="8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jc w:val="center"/>
              <w:rPr>
                <w:rFonts w:ascii="宋体" w:hAnsi="Calibri" w:cs="宋体"/>
                <w:color w:val="000000"/>
                <w:kern w:val="0"/>
                <w:sz w:val="24"/>
                <w:szCs w:val="24"/>
              </w:rPr>
            </w:pPr>
            <w:r>
              <w:rPr>
                <w:rFonts w:ascii="宋体" w:hAnsi="Calibri" w:cs="宋体"/>
                <w:color w:val="000000"/>
                <w:kern w:val="0"/>
                <w:sz w:val="24"/>
                <w:szCs w:val="24"/>
              </w:rPr>
              <w:t>3</w:t>
            </w:r>
          </w:p>
        </w:tc>
        <w:tc>
          <w:tcPr>
            <w:tcW w:w="11883" w:type="dxa"/>
            <w:tcBorders>
              <w:top w:val="single" w:color="auto" w:sz="6" w:space="0"/>
              <w:left w:val="single" w:color="auto" w:sz="6" w:space="0"/>
              <w:bottom w:val="single" w:color="auto" w:sz="6" w:space="0"/>
              <w:right w:val="single" w:color="auto" w:sz="6" w:space="0"/>
            </w:tcBorders>
            <w:shd w:val="solid" w:color="FFFFFF" w:fill="auto"/>
            <w:vAlign w:val="top"/>
          </w:tcPr>
          <w:p>
            <w:pPr>
              <w:rPr>
                <w:rFonts w:ascii="宋体" w:hAnsi="宋体" w:eastAsia="宋体" w:cs="Times New Roman"/>
                <w:kern w:val="2"/>
                <w:sz w:val="24"/>
                <w:szCs w:val="24"/>
              </w:rPr>
            </w:pPr>
            <w:r>
              <w:rPr>
                <w:rFonts w:hint="eastAsia" w:ascii="宋体" w:hAnsi="宋体" w:eastAsia="宋体" w:cs="Times New Roman"/>
                <w:kern w:val="2"/>
                <w:sz w:val="24"/>
                <w:szCs w:val="24"/>
              </w:rPr>
              <w:t>现场布置效果图</w:t>
            </w:r>
            <w:r>
              <w:rPr>
                <w:rFonts w:hint="eastAsia" w:ascii="宋体" w:hAnsi="宋体" w:cs="Times New Roman"/>
                <w:kern w:val="2"/>
                <w:sz w:val="24"/>
                <w:szCs w:val="24"/>
                <w:lang w:eastAsia="zh-CN"/>
              </w:rPr>
              <w:t>：</w:t>
            </w:r>
            <w:r>
              <w:rPr>
                <w:rFonts w:hint="eastAsia" w:ascii="宋体" w:hAnsi="宋体" w:eastAsia="宋体" w:cs="Times New Roman"/>
                <w:kern w:val="2"/>
                <w:sz w:val="24"/>
                <w:szCs w:val="24"/>
              </w:rPr>
              <w:t>根据各投标人提供的现场布置效果图进行打分：</w:t>
            </w:r>
          </w:p>
          <w:p>
            <w:pPr>
              <w:rPr>
                <w:rFonts w:ascii="宋体" w:hAnsi="宋体" w:eastAsia="宋体" w:cs="Times New Roman"/>
                <w:kern w:val="2"/>
                <w:sz w:val="24"/>
                <w:szCs w:val="24"/>
              </w:rPr>
            </w:pPr>
            <w:r>
              <w:rPr>
                <w:rFonts w:hint="eastAsia" w:ascii="宋体" w:hAnsi="宋体" w:eastAsia="宋体" w:cs="Times New Roman"/>
                <w:kern w:val="2"/>
                <w:sz w:val="24"/>
                <w:szCs w:val="24"/>
              </w:rPr>
              <w:t>（1）产品结构清晰性0-3分；</w:t>
            </w:r>
          </w:p>
          <w:p>
            <w:pPr>
              <w:rPr>
                <w:rFonts w:ascii="宋体" w:hAnsi="宋体" w:eastAsia="宋体" w:cs="Times New Roman"/>
                <w:kern w:val="2"/>
                <w:sz w:val="24"/>
                <w:szCs w:val="24"/>
              </w:rPr>
            </w:pPr>
            <w:r>
              <w:rPr>
                <w:rFonts w:hint="eastAsia" w:ascii="宋体" w:hAnsi="宋体" w:eastAsia="宋体" w:cs="Times New Roman"/>
                <w:kern w:val="2"/>
                <w:sz w:val="24"/>
                <w:szCs w:val="24"/>
              </w:rPr>
              <w:t>（2）空间利用合理性0-3分；</w:t>
            </w:r>
          </w:p>
          <w:p>
            <w:pPr>
              <w:rPr>
                <w:rFonts w:ascii="宋体" w:hAnsi="宋体" w:eastAsia="宋体" w:cs="Times New Roman"/>
                <w:kern w:val="2"/>
                <w:sz w:val="24"/>
                <w:szCs w:val="24"/>
              </w:rPr>
            </w:pPr>
            <w:r>
              <w:rPr>
                <w:rFonts w:hint="eastAsia" w:ascii="宋体" w:hAnsi="宋体" w:eastAsia="宋体" w:cs="Times New Roman"/>
                <w:kern w:val="2"/>
                <w:sz w:val="24"/>
                <w:szCs w:val="24"/>
              </w:rPr>
              <w:t>（3）设备布置巧妙性0-3分；</w:t>
            </w:r>
          </w:p>
          <w:p>
            <w:pPr>
              <w:rPr>
                <w:rFonts w:ascii="宋体" w:hAnsi="宋体" w:eastAsia="宋体" w:cs="Times New Roman"/>
                <w:kern w:val="2"/>
                <w:sz w:val="24"/>
                <w:szCs w:val="24"/>
              </w:rPr>
            </w:pPr>
            <w:r>
              <w:rPr>
                <w:rFonts w:hint="eastAsia" w:ascii="宋体" w:hAnsi="宋体" w:eastAsia="宋体" w:cs="Times New Roman"/>
                <w:kern w:val="2"/>
                <w:sz w:val="24"/>
                <w:szCs w:val="24"/>
              </w:rPr>
              <w:t>（4）功能设置齐全性0-3分；</w:t>
            </w:r>
          </w:p>
          <w:p>
            <w:pPr>
              <w:pStyle w:val="22"/>
              <w:jc w:val="both"/>
              <w:rPr>
                <w:rFonts w:hint="eastAsia"/>
                <w:highlight w:val="cyan"/>
                <w:lang w:val="en-US" w:eastAsia="zh-CN"/>
              </w:rPr>
            </w:pPr>
            <w:r>
              <w:rPr>
                <w:rFonts w:hint="eastAsia" w:ascii="宋体" w:hAnsi="宋体" w:eastAsia="宋体" w:cs="Times New Roman"/>
                <w:b/>
                <w:kern w:val="2"/>
                <w:sz w:val="24"/>
                <w:szCs w:val="24"/>
              </w:rPr>
              <w:t>投标需提供清晰完整的效果图，不提供不得分。</w:t>
            </w:r>
          </w:p>
        </w:tc>
        <w:tc>
          <w:tcPr>
            <w:tcW w:w="92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jc w:val="center"/>
              <w:rPr>
                <w:rFonts w:hint="default" w:ascii="宋体" w:hAnsi="Calibri" w:eastAsia="宋体" w:cs="宋体"/>
                <w:color w:val="000000"/>
                <w:kern w:val="0"/>
                <w:sz w:val="24"/>
                <w:szCs w:val="24"/>
                <w:highlight w:val="cyan"/>
                <w:lang w:val="en-US" w:eastAsia="zh-CN"/>
              </w:rPr>
            </w:pPr>
            <w:r>
              <w:rPr>
                <w:rFonts w:hint="eastAsia" w:ascii="宋体" w:hAnsi="Calibri" w:cs="宋体"/>
                <w:color w:val="000000"/>
                <w:kern w:val="0"/>
                <w:sz w:val="24"/>
                <w:szCs w:val="24"/>
                <w:highlight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jc w:val="center"/>
              <w:rPr>
                <w:rFonts w:ascii="宋体" w:hAnsi="Calibri" w:cs="宋体"/>
                <w:color w:val="000000"/>
                <w:kern w:val="0"/>
                <w:sz w:val="24"/>
                <w:szCs w:val="24"/>
              </w:rPr>
            </w:pPr>
            <w:r>
              <w:rPr>
                <w:rFonts w:hint="eastAsia" w:ascii="宋体" w:hAnsi="Calibri" w:cs="宋体"/>
                <w:color w:val="000000"/>
                <w:kern w:val="0"/>
                <w:sz w:val="24"/>
                <w:szCs w:val="24"/>
              </w:rPr>
              <w:t>4</w:t>
            </w:r>
          </w:p>
        </w:tc>
        <w:tc>
          <w:tcPr>
            <w:tcW w:w="11883"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2"/>
              <w:jc w:val="both"/>
              <w:rPr>
                <w:rFonts w:hint="eastAsia"/>
                <w:highlight w:val="cyan"/>
                <w:lang w:eastAsia="zh-CN"/>
              </w:rPr>
            </w:pPr>
            <w:r>
              <w:rPr>
                <w:rFonts w:hint="eastAsia" w:ascii="宋体" w:hAnsi="宋体" w:eastAsia="宋体" w:cs="Times New Roman"/>
                <w:kern w:val="2"/>
                <w:sz w:val="24"/>
                <w:szCs w:val="24"/>
              </w:rPr>
              <w:t>投标人或生产商提供</w:t>
            </w:r>
            <w:r>
              <w:rPr>
                <w:rFonts w:hint="eastAsia" w:ascii="宋体" w:hAnsi="宋体" w:eastAsia="宋体" w:cs="Times New Roman"/>
                <w:kern w:val="2"/>
                <w:sz w:val="24"/>
                <w:szCs w:val="24"/>
                <w:lang w:val="en-US" w:eastAsia="zh-CN"/>
              </w:rPr>
              <w:t>有效期内的且</w:t>
            </w:r>
            <w:r>
              <w:rPr>
                <w:rFonts w:hint="eastAsia" w:ascii="宋体" w:hAnsi="宋体" w:eastAsia="宋体" w:cs="Times New Roman"/>
                <w:kern w:val="2"/>
                <w:sz w:val="24"/>
                <w:szCs w:val="24"/>
              </w:rPr>
              <w:t>具有CMA资格的第三方检测机构出具的</w:t>
            </w:r>
            <w:r>
              <w:rPr>
                <w:rFonts w:hint="eastAsia" w:ascii="宋体" w:hAnsi="宋体" w:eastAsia="宋体" w:cs="Times New Roman"/>
                <w:kern w:val="2"/>
                <w:sz w:val="24"/>
                <w:szCs w:val="24"/>
                <w:lang w:val="en-US" w:eastAsia="zh-CN"/>
              </w:rPr>
              <w:t>与本项目相关的</w:t>
            </w:r>
            <w:r>
              <w:rPr>
                <w:rFonts w:hint="eastAsia" w:ascii="宋体" w:hAnsi="宋体" w:eastAsia="宋体" w:cs="Times New Roman"/>
                <w:kern w:val="2"/>
                <w:sz w:val="24"/>
                <w:szCs w:val="24"/>
              </w:rPr>
              <w:t>检测报告</w:t>
            </w:r>
            <w:r>
              <w:rPr>
                <w:rFonts w:hint="eastAsia" w:ascii="宋体" w:hAnsi="宋体" w:eastAsia="宋体" w:cs="Times New Roman"/>
                <w:kern w:val="2"/>
                <w:sz w:val="24"/>
                <w:szCs w:val="24"/>
                <w:lang w:eastAsia="zh-CN"/>
              </w:rPr>
              <w:t>（</w:t>
            </w:r>
            <w:r>
              <w:rPr>
                <w:rFonts w:hint="eastAsia" w:ascii="宋体" w:hAnsi="宋体" w:eastAsia="宋体" w:cs="Times New Roman"/>
                <w:kern w:val="2"/>
                <w:sz w:val="24"/>
                <w:szCs w:val="24"/>
                <w:lang w:val="en-US" w:eastAsia="zh-CN"/>
              </w:rPr>
              <w:t>包括成品或原材料</w:t>
            </w:r>
            <w:r>
              <w:rPr>
                <w:rFonts w:hint="eastAsia" w:ascii="宋体" w:hAnsi="宋体" w:eastAsia="宋体" w:cs="Times New Roman"/>
                <w:kern w:val="2"/>
                <w:sz w:val="24"/>
                <w:szCs w:val="24"/>
                <w:lang w:eastAsia="zh-CN"/>
              </w:rPr>
              <w:t>）</w:t>
            </w:r>
            <w:r>
              <w:rPr>
                <w:rFonts w:hint="eastAsia" w:ascii="宋体" w:hAnsi="宋体" w:eastAsia="宋体" w:cs="Times New Roman"/>
                <w:kern w:val="2"/>
                <w:sz w:val="24"/>
                <w:szCs w:val="24"/>
              </w:rPr>
              <w:t>，</w:t>
            </w:r>
            <w:r>
              <w:rPr>
                <w:rFonts w:hint="eastAsia" w:ascii="宋体" w:hAnsi="宋体" w:eastAsia="宋体" w:cs="Times New Roman"/>
                <w:kern w:val="2"/>
                <w:sz w:val="24"/>
                <w:szCs w:val="24"/>
                <w:lang w:val="en-US" w:eastAsia="zh-CN"/>
              </w:rPr>
              <w:t>每</w:t>
            </w:r>
            <w:r>
              <w:rPr>
                <w:rFonts w:hint="eastAsia" w:ascii="宋体" w:hAnsi="宋体" w:eastAsia="宋体" w:cs="Times New Roman"/>
                <w:kern w:val="2"/>
                <w:sz w:val="24"/>
                <w:szCs w:val="24"/>
              </w:rPr>
              <w:t>提供</w:t>
            </w:r>
            <w:r>
              <w:rPr>
                <w:rFonts w:hint="eastAsia" w:ascii="宋体" w:hAnsi="宋体" w:eastAsia="宋体" w:cs="Times New Roman"/>
                <w:kern w:val="2"/>
                <w:sz w:val="24"/>
                <w:szCs w:val="24"/>
                <w:lang w:val="en-US" w:eastAsia="zh-CN"/>
              </w:rPr>
              <w:t>一份</w:t>
            </w:r>
            <w:r>
              <w:rPr>
                <w:rFonts w:hint="eastAsia" w:ascii="宋体" w:hAnsi="宋体" w:eastAsia="宋体" w:cs="Times New Roman"/>
                <w:kern w:val="2"/>
                <w:sz w:val="24"/>
                <w:szCs w:val="24"/>
              </w:rPr>
              <w:t>得</w:t>
            </w:r>
            <w:r>
              <w:rPr>
                <w:rFonts w:hint="eastAsia" w:ascii="宋体" w:hAnsi="宋体" w:eastAsia="宋体" w:cs="Times New Roman"/>
                <w:kern w:val="2"/>
                <w:sz w:val="24"/>
                <w:szCs w:val="24"/>
                <w:lang w:val="en-US" w:eastAsia="zh-CN"/>
              </w:rPr>
              <w:t>1</w:t>
            </w:r>
            <w:r>
              <w:rPr>
                <w:rFonts w:hint="eastAsia" w:ascii="宋体" w:hAnsi="宋体" w:eastAsia="宋体" w:cs="Times New Roman"/>
                <w:kern w:val="2"/>
                <w:sz w:val="24"/>
                <w:szCs w:val="24"/>
              </w:rPr>
              <w:t>分，</w:t>
            </w:r>
            <w:r>
              <w:rPr>
                <w:rFonts w:hint="eastAsia" w:ascii="宋体" w:hAnsi="宋体" w:eastAsia="宋体" w:cs="Times New Roman"/>
                <w:kern w:val="2"/>
                <w:sz w:val="24"/>
                <w:szCs w:val="24"/>
                <w:lang w:val="en-US" w:eastAsia="zh-CN"/>
              </w:rPr>
              <w:t>最高得6分</w:t>
            </w:r>
          </w:p>
        </w:tc>
        <w:tc>
          <w:tcPr>
            <w:tcW w:w="92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jc w:val="center"/>
              <w:rPr>
                <w:rFonts w:hint="default" w:ascii="宋体" w:hAnsi="Calibri" w:eastAsia="宋体" w:cs="宋体"/>
                <w:color w:val="000000"/>
                <w:kern w:val="0"/>
                <w:sz w:val="24"/>
                <w:szCs w:val="24"/>
                <w:highlight w:val="none"/>
                <w:lang w:val="en-US" w:eastAsia="zh-CN"/>
              </w:rPr>
            </w:pPr>
            <w:r>
              <w:rPr>
                <w:rFonts w:hint="eastAsia" w:ascii="宋体" w:hAnsi="Calibri" w:cs="宋体"/>
                <w:color w:val="000000"/>
                <w:kern w:val="0"/>
                <w:sz w:val="24"/>
                <w:szCs w:val="24"/>
                <w:highlight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jc w:val="center"/>
        </w:trPr>
        <w:tc>
          <w:tcPr>
            <w:tcW w:w="8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jc w:val="center"/>
              <w:rPr>
                <w:rFonts w:ascii="宋体" w:hAnsi="Calibri" w:cs="宋体"/>
                <w:color w:val="000000"/>
                <w:kern w:val="0"/>
                <w:sz w:val="24"/>
                <w:szCs w:val="24"/>
              </w:rPr>
            </w:pPr>
            <w:r>
              <w:rPr>
                <w:rFonts w:ascii="宋体" w:hAnsi="Calibri" w:cs="宋体"/>
                <w:color w:val="000000"/>
                <w:kern w:val="0"/>
                <w:sz w:val="24"/>
                <w:szCs w:val="24"/>
              </w:rPr>
              <w:t>5</w:t>
            </w:r>
          </w:p>
        </w:tc>
        <w:tc>
          <w:tcPr>
            <w:tcW w:w="11883" w:type="dxa"/>
            <w:tcBorders>
              <w:top w:val="single" w:color="auto" w:sz="6" w:space="0"/>
              <w:left w:val="single" w:color="auto" w:sz="6" w:space="0"/>
              <w:bottom w:val="single" w:color="auto" w:sz="6" w:space="0"/>
              <w:right w:val="single" w:color="auto" w:sz="6" w:space="0"/>
            </w:tcBorders>
            <w:shd w:val="solid" w:color="FFFFFF" w:fill="auto"/>
            <w:vAlign w:val="center"/>
          </w:tcPr>
          <w:p>
            <w:pPr>
              <w:pStyle w:val="25"/>
              <w:ind w:left="0" w:leftChars="0" w:firstLine="0" w:firstLineChars="0"/>
              <w:rPr>
                <w:rFonts w:hint="eastAsia" w:ascii="宋体" w:hAnsi="宋体" w:cs="宋体"/>
                <w:color w:val="000000"/>
                <w:sz w:val="24"/>
                <w:highlight w:val="cyan"/>
                <w:lang w:eastAsia="zh-CN"/>
              </w:rPr>
            </w:pPr>
            <w:r>
              <w:rPr>
                <w:rFonts w:hint="eastAsia" w:ascii="宋体" w:hAnsi="宋体" w:eastAsia="宋体" w:cs="Times New Roman"/>
                <w:kern w:val="2"/>
                <w:sz w:val="24"/>
                <w:szCs w:val="24"/>
              </w:rPr>
              <w:t>项目实施方案</w:t>
            </w:r>
            <w:r>
              <w:rPr>
                <w:rFonts w:hint="eastAsia" w:hAnsi="宋体" w:cs="Times New Roman"/>
                <w:kern w:val="2"/>
                <w:sz w:val="24"/>
                <w:szCs w:val="24"/>
                <w:lang w:eastAsia="zh-CN"/>
              </w:rPr>
              <w:t>：</w:t>
            </w:r>
            <w:r>
              <w:rPr>
                <w:rFonts w:hint="eastAsia" w:ascii="宋体" w:hAnsi="宋体" w:eastAsia="宋体" w:cs="Times New Roman"/>
                <w:kern w:val="2"/>
                <w:sz w:val="24"/>
                <w:szCs w:val="24"/>
              </w:rPr>
              <w:t>包括但不限于总体施工部署、工期供货措施、施工时间进度、运输计划安排、现场安装管理计划是否合理、是否全面、是否可执行等，完全符合得4分，基本符合得3分，部分符合得1分，不符合得0分（0—4分）；</w:t>
            </w:r>
          </w:p>
        </w:tc>
        <w:tc>
          <w:tcPr>
            <w:tcW w:w="92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jc w:val="center"/>
              <w:rPr>
                <w:rFonts w:hint="default" w:ascii="宋体" w:hAnsi="Calibri" w:eastAsia="宋体" w:cs="宋体"/>
                <w:color w:val="000000"/>
                <w:kern w:val="0"/>
                <w:sz w:val="24"/>
                <w:szCs w:val="24"/>
                <w:highlight w:val="none"/>
                <w:lang w:val="en-US" w:eastAsia="zh-CN"/>
              </w:rPr>
            </w:pPr>
            <w:r>
              <w:rPr>
                <w:rFonts w:hint="eastAsia" w:ascii="宋体" w:hAnsi="Calibri" w:cs="宋体"/>
                <w:color w:val="000000"/>
                <w:kern w:val="0"/>
                <w:sz w:val="24"/>
                <w:szCs w:val="24"/>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jc w:val="center"/>
              <w:rPr>
                <w:rFonts w:ascii="宋体" w:hAnsi="Calibri" w:cs="宋体"/>
                <w:color w:val="000000"/>
                <w:kern w:val="0"/>
                <w:sz w:val="24"/>
                <w:szCs w:val="24"/>
              </w:rPr>
            </w:pPr>
            <w:r>
              <w:rPr>
                <w:rFonts w:ascii="宋体" w:hAnsi="Calibri" w:cs="宋体"/>
                <w:color w:val="000000"/>
                <w:kern w:val="0"/>
                <w:sz w:val="24"/>
                <w:szCs w:val="24"/>
              </w:rPr>
              <w:t>6</w:t>
            </w:r>
          </w:p>
        </w:tc>
        <w:tc>
          <w:tcPr>
            <w:tcW w:w="11883"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jc w:val="left"/>
              <w:rPr>
                <w:rFonts w:hint="eastAsia" w:ascii="宋体" w:hAnsi="宋体" w:eastAsia="宋体" w:cs="宋体"/>
                <w:b w:val="0"/>
                <w:bCs w:val="0"/>
                <w:color w:val="000000"/>
                <w:kern w:val="0"/>
                <w:sz w:val="24"/>
                <w:szCs w:val="24"/>
                <w:lang w:val="zh-CN" w:eastAsia="zh-CN" w:bidi="ar-SA"/>
              </w:rPr>
            </w:pPr>
            <w:r>
              <w:rPr>
                <w:rFonts w:hint="eastAsia" w:ascii="宋体" w:hAnsi="宋体" w:eastAsia="宋体" w:cs="Times New Roman"/>
                <w:kern w:val="2"/>
                <w:sz w:val="24"/>
                <w:szCs w:val="24"/>
              </w:rPr>
              <w:t>工艺流程、检验程序：根据出厂检验程序等质量保证体系是否合理、是否全面、是否可执行、是否科学等，完全符合得4分，基本符合得3分，部分符合得1分，不符合得0分（0—4分）；</w:t>
            </w:r>
          </w:p>
        </w:tc>
        <w:tc>
          <w:tcPr>
            <w:tcW w:w="92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jc w:val="center"/>
              <w:rPr>
                <w:rFonts w:hint="default" w:ascii="宋体" w:hAnsi="Calibri" w:eastAsia="宋体" w:cs="宋体"/>
                <w:color w:val="000000"/>
                <w:kern w:val="0"/>
                <w:sz w:val="24"/>
                <w:szCs w:val="24"/>
                <w:highlight w:val="none"/>
                <w:lang w:val="en-US" w:eastAsia="zh-CN"/>
              </w:rPr>
            </w:pPr>
            <w:r>
              <w:rPr>
                <w:rFonts w:hint="eastAsia" w:ascii="宋体" w:hAnsi="Calibri" w:cs="宋体"/>
                <w:color w:val="000000"/>
                <w:kern w:val="0"/>
                <w:sz w:val="24"/>
                <w:szCs w:val="24"/>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jc w:val="center"/>
              <w:rPr>
                <w:rFonts w:hint="eastAsia" w:ascii="宋体" w:hAnsi="Calibri" w:eastAsia="宋体" w:cs="宋体"/>
                <w:color w:val="000000"/>
                <w:kern w:val="0"/>
                <w:sz w:val="24"/>
                <w:szCs w:val="24"/>
                <w:lang w:val="en-US" w:eastAsia="zh-CN"/>
              </w:rPr>
            </w:pPr>
            <w:r>
              <w:rPr>
                <w:rFonts w:hint="eastAsia" w:ascii="宋体" w:hAnsi="Calibri" w:cs="宋体"/>
                <w:color w:val="000000"/>
                <w:kern w:val="0"/>
                <w:sz w:val="24"/>
                <w:szCs w:val="24"/>
                <w:lang w:val="en-US" w:eastAsia="zh-CN"/>
              </w:rPr>
              <w:t>7</w:t>
            </w:r>
          </w:p>
        </w:tc>
        <w:tc>
          <w:tcPr>
            <w:tcW w:w="11883"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jc w:val="left"/>
              <w:rPr>
                <w:rFonts w:hint="eastAsia" w:ascii="宋体" w:hAnsi="宋体" w:eastAsia="宋体" w:cs="宋体"/>
                <w:b w:val="0"/>
                <w:bCs w:val="0"/>
                <w:color w:val="000000"/>
                <w:kern w:val="0"/>
                <w:sz w:val="24"/>
                <w:szCs w:val="24"/>
                <w:lang w:val="zh-CN" w:eastAsia="zh-CN" w:bidi="ar-SA"/>
              </w:rPr>
            </w:pPr>
            <w:r>
              <w:rPr>
                <w:rFonts w:hint="eastAsia" w:ascii="宋体" w:hAnsi="宋体" w:eastAsia="宋体" w:cs="Times New Roman"/>
                <w:kern w:val="2"/>
                <w:sz w:val="24"/>
                <w:szCs w:val="24"/>
              </w:rPr>
              <w:t>安装调试等方案</w:t>
            </w:r>
            <w:r>
              <w:rPr>
                <w:rFonts w:hint="eastAsia" w:ascii="宋体" w:hAnsi="宋体" w:cs="Times New Roman"/>
                <w:kern w:val="2"/>
                <w:sz w:val="24"/>
                <w:szCs w:val="24"/>
                <w:lang w:eastAsia="zh-CN"/>
              </w:rPr>
              <w:t>：</w:t>
            </w:r>
            <w:r>
              <w:rPr>
                <w:rFonts w:hint="eastAsia" w:ascii="宋体" w:hAnsi="宋体" w:eastAsia="宋体" w:cs="Times New Roman"/>
                <w:kern w:val="2"/>
                <w:sz w:val="24"/>
                <w:szCs w:val="24"/>
              </w:rPr>
              <w:t>根据产品进场前准备措施是否充分、产品进场后对突发状况考虑是否全面且有完善的应对措施、安装、调试、验收方案具体、详细、可行等，完全符合得4分，基本符合得3分，部分符合得1分，不符合得0分（0—4分）；</w:t>
            </w:r>
          </w:p>
        </w:tc>
        <w:tc>
          <w:tcPr>
            <w:tcW w:w="92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jc w:val="center"/>
              <w:rPr>
                <w:rFonts w:hint="default" w:ascii="宋体" w:hAnsi="Calibri" w:eastAsia="宋体" w:cs="宋体"/>
                <w:color w:val="000000"/>
                <w:kern w:val="0"/>
                <w:sz w:val="24"/>
                <w:szCs w:val="24"/>
                <w:highlight w:val="none"/>
                <w:lang w:val="en-US" w:eastAsia="zh-CN"/>
              </w:rPr>
            </w:pPr>
            <w:r>
              <w:rPr>
                <w:rFonts w:hint="eastAsia" w:ascii="宋体" w:hAnsi="Calibri" w:cs="宋体"/>
                <w:color w:val="000000"/>
                <w:kern w:val="0"/>
                <w:sz w:val="24"/>
                <w:szCs w:val="24"/>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jc w:val="center"/>
              <w:rPr>
                <w:rFonts w:hint="eastAsia" w:ascii="宋体" w:hAnsi="Calibri" w:eastAsia="宋体" w:cs="宋体"/>
                <w:color w:val="000000"/>
                <w:kern w:val="0"/>
                <w:sz w:val="24"/>
                <w:szCs w:val="24"/>
                <w:lang w:val="en-US" w:eastAsia="zh-CN"/>
              </w:rPr>
            </w:pPr>
            <w:r>
              <w:rPr>
                <w:rFonts w:hint="eastAsia" w:ascii="宋体" w:hAnsi="Calibri" w:cs="宋体"/>
                <w:color w:val="000000"/>
                <w:kern w:val="0"/>
                <w:sz w:val="24"/>
                <w:szCs w:val="24"/>
                <w:lang w:val="en-US" w:eastAsia="zh-CN"/>
              </w:rPr>
              <w:t>8</w:t>
            </w:r>
          </w:p>
        </w:tc>
        <w:tc>
          <w:tcPr>
            <w:tcW w:w="11883"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jc w:val="left"/>
              <w:rPr>
                <w:rFonts w:hint="eastAsia" w:ascii="宋体" w:hAnsi="宋体" w:eastAsia="宋体" w:cs="宋体"/>
                <w:b w:val="0"/>
                <w:bCs w:val="0"/>
                <w:color w:val="000000"/>
                <w:kern w:val="0"/>
                <w:sz w:val="24"/>
                <w:szCs w:val="24"/>
                <w:lang w:val="zh-CN" w:eastAsia="zh-CN" w:bidi="ar-SA"/>
              </w:rPr>
            </w:pPr>
            <w:r>
              <w:rPr>
                <w:rFonts w:hint="eastAsia" w:ascii="宋体" w:hAnsi="宋体" w:eastAsia="宋体" w:cs="Times New Roman"/>
                <w:kern w:val="2"/>
                <w:sz w:val="24"/>
                <w:szCs w:val="24"/>
              </w:rPr>
              <w:t>质量保障</w:t>
            </w:r>
            <w:r>
              <w:rPr>
                <w:rFonts w:hint="eastAsia" w:ascii="宋体" w:hAnsi="宋体" w:cs="Times New Roman"/>
                <w:kern w:val="2"/>
                <w:sz w:val="24"/>
                <w:szCs w:val="24"/>
                <w:lang w:eastAsia="zh-CN"/>
              </w:rPr>
              <w:t>：</w:t>
            </w:r>
            <w:r>
              <w:rPr>
                <w:rFonts w:hint="eastAsia" w:ascii="宋体" w:hAnsi="宋体" w:eastAsia="宋体" w:cs="Times New Roman"/>
                <w:kern w:val="2"/>
                <w:sz w:val="24"/>
                <w:szCs w:val="24"/>
              </w:rPr>
              <w:t>根据各投标人人员安排、质量保证目标、质量保证和售后服务措施是否科学性、合理性等，完全符合得4分，基本符合得3分，部分符合得1分，不符合得0分（0—4分）；</w:t>
            </w:r>
          </w:p>
        </w:tc>
        <w:tc>
          <w:tcPr>
            <w:tcW w:w="92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jc w:val="center"/>
              <w:rPr>
                <w:rFonts w:hint="default" w:ascii="宋体" w:hAnsi="Calibri" w:eastAsia="宋体" w:cs="宋体"/>
                <w:color w:val="000000"/>
                <w:kern w:val="0"/>
                <w:sz w:val="24"/>
                <w:szCs w:val="24"/>
                <w:highlight w:val="none"/>
                <w:lang w:val="en-US" w:eastAsia="zh-CN"/>
              </w:rPr>
            </w:pPr>
            <w:r>
              <w:rPr>
                <w:rFonts w:hint="eastAsia" w:ascii="宋体" w:hAnsi="Calibri" w:cs="宋体"/>
                <w:color w:val="000000"/>
                <w:kern w:val="0"/>
                <w:sz w:val="24"/>
                <w:szCs w:val="24"/>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jc w:val="center"/>
              <w:rPr>
                <w:rFonts w:hint="eastAsia" w:ascii="宋体" w:hAnsi="Calibri" w:eastAsia="宋体" w:cs="宋体"/>
                <w:color w:val="000000"/>
                <w:kern w:val="0"/>
                <w:sz w:val="24"/>
                <w:szCs w:val="24"/>
                <w:lang w:val="en-US" w:eastAsia="zh-CN"/>
              </w:rPr>
            </w:pPr>
            <w:r>
              <w:rPr>
                <w:rFonts w:hint="eastAsia" w:ascii="宋体" w:hAnsi="Calibri" w:cs="宋体"/>
                <w:color w:val="000000"/>
                <w:kern w:val="0"/>
                <w:sz w:val="24"/>
                <w:szCs w:val="24"/>
                <w:lang w:val="en-US" w:eastAsia="zh-CN"/>
              </w:rPr>
              <w:t>9</w:t>
            </w:r>
          </w:p>
        </w:tc>
        <w:tc>
          <w:tcPr>
            <w:tcW w:w="11883"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jc w:val="left"/>
              <w:rPr>
                <w:rFonts w:hint="eastAsia" w:ascii="宋体" w:hAnsi="宋体" w:eastAsia="宋体" w:cs="宋体"/>
                <w:b w:val="0"/>
                <w:bCs w:val="0"/>
                <w:color w:val="000000"/>
                <w:kern w:val="0"/>
                <w:sz w:val="24"/>
                <w:szCs w:val="24"/>
                <w:lang w:val="zh-CN" w:eastAsia="zh-CN" w:bidi="ar-SA"/>
              </w:rPr>
            </w:pPr>
            <w:r>
              <w:rPr>
                <w:rFonts w:hint="eastAsia" w:ascii="宋体" w:hAnsi="宋体" w:eastAsia="宋体" w:cs="Times New Roman"/>
                <w:kern w:val="2"/>
                <w:sz w:val="24"/>
                <w:szCs w:val="24"/>
              </w:rPr>
              <w:t>安全保障</w:t>
            </w:r>
            <w:r>
              <w:rPr>
                <w:rFonts w:hint="eastAsia" w:ascii="宋体" w:hAnsi="宋体" w:cs="Times New Roman"/>
                <w:kern w:val="2"/>
                <w:sz w:val="24"/>
                <w:szCs w:val="24"/>
                <w:lang w:eastAsia="zh-CN"/>
              </w:rPr>
              <w:t>：</w:t>
            </w:r>
            <w:r>
              <w:rPr>
                <w:rFonts w:hint="eastAsia" w:ascii="宋体" w:hAnsi="宋体" w:eastAsia="宋体" w:cs="Times New Roman"/>
                <w:kern w:val="2"/>
                <w:sz w:val="24"/>
                <w:szCs w:val="24"/>
              </w:rPr>
              <w:t>是否具有明确可行的安全文明保证措施，是否有详细可行的实施计划安排等，完全符合得3分，基本符合得2分，部分符合得1分，不符合得0分（0—3分）；</w:t>
            </w:r>
          </w:p>
        </w:tc>
        <w:tc>
          <w:tcPr>
            <w:tcW w:w="92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jc w:val="center"/>
              <w:rPr>
                <w:rFonts w:hint="default" w:ascii="宋体" w:hAnsi="Calibri" w:eastAsia="宋体" w:cs="宋体"/>
                <w:color w:val="000000"/>
                <w:kern w:val="0"/>
                <w:sz w:val="24"/>
                <w:szCs w:val="24"/>
                <w:highlight w:val="none"/>
                <w:lang w:val="en-US" w:eastAsia="zh-CN"/>
              </w:rPr>
            </w:pPr>
            <w:r>
              <w:rPr>
                <w:rFonts w:hint="eastAsia" w:ascii="宋体" w:hAnsi="Calibri" w:cs="宋体"/>
                <w:color w:val="000000"/>
                <w:kern w:val="0"/>
                <w:sz w:val="24"/>
                <w:szCs w:val="24"/>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jc w:val="center"/>
              <w:rPr>
                <w:rFonts w:hint="eastAsia" w:ascii="宋体" w:hAnsi="Calibri" w:eastAsia="宋体" w:cs="宋体"/>
                <w:color w:val="000000"/>
                <w:kern w:val="0"/>
                <w:sz w:val="24"/>
                <w:szCs w:val="24"/>
                <w:lang w:val="en-US" w:eastAsia="zh-CN"/>
              </w:rPr>
            </w:pPr>
            <w:r>
              <w:rPr>
                <w:rFonts w:hint="eastAsia" w:ascii="宋体" w:hAnsi="Calibri" w:cs="宋体"/>
                <w:color w:val="000000"/>
                <w:kern w:val="0"/>
                <w:sz w:val="24"/>
                <w:szCs w:val="24"/>
                <w:lang w:val="en-US" w:eastAsia="zh-CN"/>
              </w:rPr>
              <w:t>10</w:t>
            </w:r>
          </w:p>
        </w:tc>
        <w:tc>
          <w:tcPr>
            <w:tcW w:w="11883"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jc w:val="left"/>
              <w:rPr>
                <w:rFonts w:hint="eastAsia" w:ascii="宋体" w:hAnsi="宋体" w:eastAsia="宋体" w:cs="宋体"/>
                <w:b w:val="0"/>
                <w:bCs w:val="0"/>
                <w:color w:val="000000"/>
                <w:kern w:val="0"/>
                <w:sz w:val="24"/>
                <w:szCs w:val="24"/>
                <w:lang w:val="zh-CN" w:eastAsia="zh-CN" w:bidi="ar-SA"/>
              </w:rPr>
            </w:pPr>
            <w:r>
              <w:rPr>
                <w:rFonts w:hint="eastAsia" w:ascii="宋体" w:hAnsi="宋体" w:eastAsia="宋体" w:cs="Times New Roman"/>
                <w:kern w:val="2"/>
                <w:sz w:val="24"/>
                <w:szCs w:val="24"/>
              </w:rPr>
              <w:t>性能保证</w:t>
            </w:r>
            <w:r>
              <w:rPr>
                <w:rFonts w:hint="eastAsia" w:ascii="宋体" w:hAnsi="宋体" w:cs="Times New Roman"/>
                <w:kern w:val="2"/>
                <w:sz w:val="24"/>
                <w:szCs w:val="24"/>
                <w:lang w:eastAsia="zh-CN"/>
              </w:rPr>
              <w:t>：</w:t>
            </w:r>
            <w:r>
              <w:rPr>
                <w:rFonts w:hint="eastAsia" w:ascii="宋体" w:hAnsi="宋体" w:eastAsia="宋体" w:cs="Times New Roman"/>
                <w:kern w:val="2"/>
                <w:sz w:val="24"/>
                <w:szCs w:val="24"/>
              </w:rPr>
              <w:t>根据对投标产品或材料的适用性及结构安全稳定性保证及说明，完全符合得3分，基本符合得2分，部分符合得1分，不符合得0分（0—3分）；</w:t>
            </w:r>
          </w:p>
        </w:tc>
        <w:tc>
          <w:tcPr>
            <w:tcW w:w="92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jc w:val="center"/>
              <w:rPr>
                <w:rFonts w:hint="default" w:ascii="宋体" w:hAnsi="Calibri" w:eastAsia="宋体" w:cs="宋体"/>
                <w:color w:val="000000"/>
                <w:kern w:val="0"/>
                <w:sz w:val="24"/>
                <w:szCs w:val="24"/>
                <w:highlight w:val="none"/>
                <w:lang w:val="en-US" w:eastAsia="zh-CN"/>
              </w:rPr>
            </w:pPr>
            <w:r>
              <w:rPr>
                <w:rFonts w:hint="eastAsia" w:ascii="宋体" w:hAnsi="Calibri" w:cs="宋体"/>
                <w:color w:val="000000"/>
                <w:kern w:val="0"/>
                <w:sz w:val="24"/>
                <w:szCs w:val="24"/>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jc w:val="center"/>
              <w:rPr>
                <w:rFonts w:hint="eastAsia" w:ascii="宋体" w:hAnsi="Calibri" w:eastAsia="宋体" w:cs="宋体"/>
                <w:color w:val="000000"/>
                <w:kern w:val="0"/>
                <w:sz w:val="24"/>
                <w:szCs w:val="24"/>
                <w:lang w:val="en-US" w:eastAsia="zh-CN"/>
              </w:rPr>
            </w:pPr>
            <w:r>
              <w:rPr>
                <w:rFonts w:hint="eastAsia" w:ascii="宋体" w:hAnsi="Calibri" w:cs="宋体"/>
                <w:color w:val="000000"/>
                <w:kern w:val="0"/>
                <w:sz w:val="24"/>
                <w:szCs w:val="24"/>
                <w:lang w:val="en-US" w:eastAsia="zh-CN"/>
              </w:rPr>
              <w:t>11</w:t>
            </w:r>
          </w:p>
        </w:tc>
        <w:tc>
          <w:tcPr>
            <w:tcW w:w="11883" w:type="dxa"/>
            <w:tcBorders>
              <w:top w:val="single" w:color="auto" w:sz="6" w:space="0"/>
              <w:left w:val="single" w:color="auto" w:sz="6" w:space="0"/>
              <w:bottom w:val="single" w:color="auto" w:sz="6" w:space="0"/>
              <w:right w:val="single" w:color="auto" w:sz="6" w:space="0"/>
            </w:tcBorders>
            <w:shd w:val="solid" w:color="FFFFFF" w:fill="auto"/>
            <w:vAlign w:val="center"/>
          </w:tcPr>
          <w:p>
            <w:pPr>
              <w:rPr>
                <w:rFonts w:hint="eastAsia" w:ascii="宋体" w:hAnsi="宋体" w:eastAsia="宋体" w:cs="宋体"/>
                <w:b w:val="0"/>
                <w:bCs w:val="0"/>
                <w:color w:val="000000"/>
                <w:kern w:val="0"/>
                <w:sz w:val="24"/>
                <w:szCs w:val="24"/>
                <w:lang w:val="zh-CN" w:eastAsia="zh-CN" w:bidi="ar-SA"/>
              </w:rPr>
            </w:pPr>
            <w:r>
              <w:rPr>
                <w:rFonts w:hint="eastAsia" w:ascii="宋体" w:hAnsi="宋体" w:eastAsia="宋体" w:cs="Times New Roman"/>
                <w:kern w:val="2"/>
                <w:sz w:val="24"/>
                <w:szCs w:val="24"/>
              </w:rPr>
              <w:t>售后服务方案</w:t>
            </w:r>
            <w:r>
              <w:rPr>
                <w:rFonts w:hint="eastAsia" w:ascii="宋体" w:hAnsi="宋体" w:cs="Times New Roman"/>
                <w:kern w:val="2"/>
                <w:sz w:val="24"/>
                <w:szCs w:val="24"/>
                <w:lang w:eastAsia="zh-CN"/>
              </w:rPr>
              <w:t>：</w:t>
            </w:r>
            <w:r>
              <w:rPr>
                <w:rFonts w:hint="eastAsia" w:ascii="宋体" w:hAnsi="宋体" w:eastAsia="宋体" w:cs="Times New Roman"/>
                <w:kern w:val="2"/>
                <w:sz w:val="24"/>
                <w:szCs w:val="24"/>
              </w:rPr>
              <w:t>服务承诺是否可行性、完整性；服务承诺落实的保障措施；质保期内外的后续技术支持；维护能力是否合理性、全面性、可执行性。完全符合得3分，基本符合得2分，部分符合得1分，不符合得0分（0—3分）；</w:t>
            </w:r>
          </w:p>
        </w:tc>
        <w:tc>
          <w:tcPr>
            <w:tcW w:w="92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jc w:val="center"/>
              <w:rPr>
                <w:rFonts w:hint="default" w:ascii="宋体" w:hAnsi="Calibri" w:eastAsia="宋体" w:cs="宋体"/>
                <w:color w:val="000000"/>
                <w:kern w:val="0"/>
                <w:sz w:val="24"/>
                <w:szCs w:val="24"/>
                <w:highlight w:val="none"/>
                <w:lang w:val="en-US" w:eastAsia="zh-CN"/>
              </w:rPr>
            </w:pPr>
            <w:r>
              <w:rPr>
                <w:rFonts w:hint="eastAsia" w:ascii="宋体" w:hAnsi="Calibri" w:cs="宋体"/>
                <w:color w:val="000000"/>
                <w:kern w:val="0"/>
                <w:sz w:val="24"/>
                <w:szCs w:val="24"/>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7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jc w:val="center"/>
              <w:rPr>
                <w:rFonts w:hint="eastAsia" w:ascii="宋体" w:hAnsi="Calibri" w:eastAsia="宋体" w:cs="宋体"/>
                <w:color w:val="000000"/>
                <w:kern w:val="0"/>
                <w:sz w:val="24"/>
                <w:szCs w:val="24"/>
                <w:lang w:val="en-US" w:eastAsia="zh-CN"/>
              </w:rPr>
            </w:pPr>
            <w:r>
              <w:rPr>
                <w:rFonts w:hint="eastAsia" w:ascii="宋体" w:hAnsi="Calibri" w:cs="宋体"/>
                <w:color w:val="000000"/>
                <w:kern w:val="0"/>
                <w:sz w:val="24"/>
                <w:szCs w:val="24"/>
                <w:lang w:val="en-US" w:eastAsia="zh-CN"/>
              </w:rPr>
              <w:t>12</w:t>
            </w:r>
          </w:p>
        </w:tc>
        <w:tc>
          <w:tcPr>
            <w:tcW w:w="11883"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jc w:val="left"/>
              <w:rPr>
                <w:rFonts w:hint="eastAsia" w:ascii="宋体" w:hAnsi="宋体" w:eastAsia="宋体" w:cs="宋体"/>
                <w:b w:val="0"/>
                <w:bCs w:val="0"/>
                <w:color w:val="000000"/>
                <w:kern w:val="0"/>
                <w:sz w:val="24"/>
                <w:szCs w:val="24"/>
                <w:lang w:val="zh-CN" w:eastAsia="zh-CN" w:bidi="ar-SA"/>
              </w:rPr>
            </w:pPr>
            <w:r>
              <w:rPr>
                <w:rFonts w:hint="eastAsia" w:ascii="宋体" w:hAnsi="宋体" w:eastAsia="宋体" w:cs="Times New Roman"/>
                <w:kern w:val="2"/>
                <w:sz w:val="24"/>
                <w:szCs w:val="24"/>
              </w:rPr>
              <w:t>投标人业绩案例</w:t>
            </w:r>
            <w:r>
              <w:rPr>
                <w:rFonts w:hint="eastAsia" w:ascii="宋体" w:hAnsi="宋体" w:cs="Times New Roman"/>
                <w:kern w:val="2"/>
                <w:sz w:val="24"/>
                <w:szCs w:val="24"/>
                <w:lang w:eastAsia="zh-CN"/>
              </w:rPr>
              <w:t>：</w:t>
            </w:r>
            <w:r>
              <w:rPr>
                <w:rFonts w:hint="eastAsia" w:ascii="宋体" w:hAnsi="宋体" w:eastAsia="宋体" w:cs="Times New Roman"/>
                <w:kern w:val="2"/>
                <w:sz w:val="24"/>
                <w:szCs w:val="24"/>
              </w:rPr>
              <w:t>2020年1月1日（含）以来，完成类似项目的合同，有1个得</w:t>
            </w:r>
            <w:r>
              <w:rPr>
                <w:rFonts w:hint="eastAsia" w:ascii="宋体" w:hAnsi="宋体" w:eastAsia="宋体" w:cs="Times New Roman"/>
                <w:kern w:val="2"/>
                <w:sz w:val="24"/>
                <w:szCs w:val="24"/>
                <w:lang w:val="en-US" w:eastAsia="zh-CN"/>
              </w:rPr>
              <w:t>1</w:t>
            </w:r>
            <w:r>
              <w:rPr>
                <w:rFonts w:hint="eastAsia" w:ascii="宋体" w:hAnsi="宋体" w:eastAsia="宋体" w:cs="Times New Roman"/>
                <w:kern w:val="2"/>
                <w:sz w:val="24"/>
                <w:szCs w:val="24"/>
              </w:rPr>
              <w:t>分，最高得3分。</w:t>
            </w:r>
            <w:r>
              <w:rPr>
                <w:rFonts w:hint="eastAsia" w:ascii="宋体" w:hAnsi="宋体" w:eastAsia="宋体" w:cs="Times New Roman"/>
                <w:b/>
                <w:kern w:val="2"/>
                <w:sz w:val="24"/>
                <w:szCs w:val="24"/>
              </w:rPr>
              <w:t>（以合同签订时间为准，需提供采购人联系人、联系电话，否则不得分。投标文件中提供合同扫描件加盖投标人公章。）</w:t>
            </w:r>
          </w:p>
        </w:tc>
        <w:tc>
          <w:tcPr>
            <w:tcW w:w="92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jc w:val="center"/>
              <w:rPr>
                <w:rFonts w:hint="default" w:ascii="宋体" w:hAnsi="Calibri" w:eastAsia="宋体" w:cs="宋体"/>
                <w:color w:val="000000"/>
                <w:kern w:val="0"/>
                <w:sz w:val="24"/>
                <w:szCs w:val="24"/>
                <w:highlight w:val="none"/>
                <w:lang w:val="en-US" w:eastAsia="zh-CN"/>
              </w:rPr>
            </w:pPr>
            <w:r>
              <w:rPr>
                <w:rFonts w:hint="eastAsia" w:ascii="宋体" w:hAnsi="Calibri" w:cs="宋体"/>
                <w:color w:val="000000"/>
                <w:kern w:val="0"/>
                <w:sz w:val="24"/>
                <w:szCs w:val="24"/>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7" w:hRule="atLeast"/>
          <w:jc w:val="center"/>
        </w:trPr>
        <w:tc>
          <w:tcPr>
            <w:tcW w:w="879" w:type="dxa"/>
            <w:tcBorders>
              <w:top w:val="single" w:color="auto" w:sz="4" w:space="0"/>
              <w:left w:val="single" w:color="auto" w:sz="6" w:space="0"/>
              <w:bottom w:val="single" w:color="auto" w:sz="6" w:space="0"/>
              <w:right w:val="single" w:color="auto" w:sz="6" w:space="0"/>
            </w:tcBorders>
            <w:shd w:val="solid" w:color="FFFFFF" w:fill="auto"/>
            <w:vAlign w:val="center"/>
          </w:tcPr>
          <w:p>
            <w:pPr>
              <w:autoSpaceDE w:val="0"/>
              <w:autoSpaceDN w:val="0"/>
              <w:jc w:val="center"/>
              <w:rPr>
                <w:rFonts w:hint="default" w:ascii="宋体" w:hAnsi="Calibri" w:eastAsia="宋体" w:cs="宋体"/>
                <w:color w:val="000000"/>
                <w:kern w:val="0"/>
                <w:sz w:val="24"/>
                <w:szCs w:val="24"/>
                <w:lang w:val="en-US" w:eastAsia="zh-CN"/>
              </w:rPr>
            </w:pPr>
            <w:r>
              <w:rPr>
                <w:rFonts w:hint="eastAsia" w:ascii="宋体" w:hAnsi="Calibri" w:cs="宋体"/>
                <w:color w:val="000000"/>
                <w:kern w:val="0"/>
                <w:sz w:val="24"/>
                <w:szCs w:val="24"/>
                <w:lang w:val="en-US" w:eastAsia="zh-CN"/>
              </w:rPr>
              <w:t>13</w:t>
            </w:r>
          </w:p>
        </w:tc>
        <w:tc>
          <w:tcPr>
            <w:tcW w:w="11883" w:type="dxa"/>
            <w:tcBorders>
              <w:top w:val="single" w:color="auto" w:sz="4" w:space="0"/>
              <w:left w:val="single" w:color="auto" w:sz="6" w:space="0"/>
              <w:bottom w:val="single" w:color="auto" w:sz="6" w:space="0"/>
              <w:right w:val="single" w:color="auto" w:sz="6" w:space="0"/>
            </w:tcBorders>
            <w:shd w:val="solid" w:color="FFFFFF" w:fill="auto"/>
            <w:vAlign w:val="center"/>
          </w:tcPr>
          <w:p>
            <w:pPr>
              <w:autoSpaceDE w:val="0"/>
              <w:autoSpaceDN w:val="0"/>
              <w:jc w:val="left"/>
              <w:rPr>
                <w:rFonts w:hint="eastAsia" w:ascii="宋体" w:hAnsi="宋体" w:cs="仿宋"/>
                <w:kern w:val="0"/>
                <w:sz w:val="24"/>
              </w:rPr>
            </w:pPr>
            <w:r>
              <w:rPr>
                <w:rFonts w:hint="eastAsia" w:ascii="宋体" w:hAnsi="宋体" w:cs="仿宋"/>
                <w:kern w:val="0"/>
                <w:sz w:val="24"/>
              </w:rPr>
              <w:t>有效投标报价的最低价作为评标基准价，其最低报价为满分；按［投标报价得分=（评标基准价/投标报价）*</w:t>
            </w:r>
            <w:r>
              <w:rPr>
                <w:rFonts w:hint="eastAsia" w:ascii="宋体" w:hAnsi="宋体" w:cs="仿宋"/>
                <w:kern w:val="0"/>
                <w:sz w:val="24"/>
                <w:lang w:val="en-US" w:eastAsia="zh-CN"/>
              </w:rPr>
              <w:t>30</w:t>
            </w:r>
            <w:r>
              <w:rPr>
                <w:rFonts w:hint="eastAsia" w:ascii="宋体" w:hAnsi="宋体" w:cs="仿宋"/>
                <w:kern w:val="0"/>
                <w:sz w:val="24"/>
              </w:rPr>
              <w:t>］的计算公式计算。</w:t>
            </w:r>
          </w:p>
          <w:p>
            <w:pPr>
              <w:autoSpaceDE w:val="0"/>
              <w:autoSpaceDN w:val="0"/>
              <w:jc w:val="left"/>
              <w:rPr>
                <w:rFonts w:hint="eastAsia" w:ascii="宋体" w:hAnsi="宋体" w:cs="仿宋"/>
                <w:kern w:val="0"/>
                <w:sz w:val="24"/>
              </w:rPr>
            </w:pPr>
            <w:r>
              <w:rPr>
                <w:rFonts w:hint="eastAsia" w:ascii="宋体" w:hAnsi="宋体" w:cs="仿宋"/>
                <w:kern w:val="0"/>
                <w:sz w:val="24"/>
              </w:rPr>
              <w:t>评标过程中，不得去掉报价中的最高报价和最低报价。</w:t>
            </w:r>
          </w:p>
          <w:p>
            <w:pPr>
              <w:autoSpaceDE w:val="0"/>
              <w:autoSpaceDN w:val="0"/>
              <w:jc w:val="left"/>
              <w:rPr>
                <w:rFonts w:hint="eastAsia" w:ascii="宋体" w:hAnsi="宋体" w:cs="仿宋"/>
                <w:kern w:val="0"/>
                <w:sz w:val="24"/>
              </w:rPr>
            </w:pPr>
            <w:r>
              <w:rPr>
                <w:rFonts w:hint="eastAsia" w:ascii="宋体" w:hAnsi="宋体" w:cs="仿宋"/>
                <w:kern w:val="0"/>
                <w:sz w:val="24"/>
              </w:rPr>
              <w:t>因落实政府采购政策需要进行价格调整的，以调整后的价格计算评标基准价和投标报价。</w:t>
            </w:r>
          </w:p>
        </w:tc>
        <w:tc>
          <w:tcPr>
            <w:tcW w:w="92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jc w:val="center"/>
              <w:rPr>
                <w:rFonts w:hint="default" w:ascii="宋体" w:hAnsi="Calibri" w:eastAsia="宋体" w:cs="宋体"/>
                <w:color w:val="000000"/>
                <w:kern w:val="0"/>
                <w:sz w:val="24"/>
                <w:szCs w:val="24"/>
                <w:lang w:val="en-US" w:eastAsia="zh-CN"/>
              </w:rPr>
            </w:pPr>
            <w:r>
              <w:rPr>
                <w:rFonts w:hint="eastAsia" w:ascii="宋体" w:hAnsi="Calibri" w:cs="宋体"/>
                <w:color w:val="000000"/>
                <w:kern w:val="0"/>
                <w:sz w:val="24"/>
                <w:szCs w:val="24"/>
                <w:lang w:val="en-US" w:eastAsia="zh-CN"/>
              </w:rPr>
              <w:t>30</w:t>
            </w:r>
          </w:p>
        </w:tc>
      </w:tr>
    </w:tbl>
    <w:p>
      <w:pPr>
        <w:pStyle w:val="25"/>
      </w:pPr>
    </w:p>
    <w:p>
      <w:pPr>
        <w:snapToGrid w:val="0"/>
        <w:spacing w:line="360" w:lineRule="auto"/>
        <w:rPr>
          <w:rFonts w:ascii="仿宋" w:hAnsi="仿宋" w:eastAsia="仿宋"/>
          <w:b/>
          <w:bCs/>
          <w:color w:val="auto"/>
          <w:sz w:val="24"/>
          <w:szCs w:val="24"/>
        </w:rPr>
      </w:pPr>
      <w:r>
        <w:rPr>
          <w:rFonts w:ascii="Arial" w:hAnsi="Arial" w:cs="Arial"/>
          <w:color w:val="auto"/>
          <w:sz w:val="20"/>
          <w:szCs w:val="20"/>
          <w:shd w:val="clear" w:color="auto" w:fill="FFFFFF"/>
        </w:rPr>
        <w:t> *</w:t>
      </w:r>
      <w:r>
        <w:rPr>
          <w:rFonts w:hint="eastAsia" w:ascii="仿宋" w:hAnsi="仿宋" w:eastAsia="仿宋" w:cs="仿宋"/>
          <w:b/>
          <w:bCs/>
          <w:color w:val="auto"/>
          <w:sz w:val="24"/>
          <w:szCs w:val="24"/>
        </w:rPr>
        <w:t>备注：</w:t>
      </w:r>
      <w:r>
        <w:rPr>
          <w:rFonts w:hint="eastAsia" w:ascii="仿宋" w:hAnsi="仿宋" w:eastAsia="仿宋" w:cs="仿宋"/>
          <w:color w:val="auto"/>
          <w:sz w:val="24"/>
          <w:szCs w:val="24"/>
        </w:rPr>
        <w:t>投标人编制投标文件（商务技术文件部分）时，建议按此目录（序号和内容）提供评标标准相应的商务技术资料。</w:t>
      </w:r>
      <w:r>
        <w:rPr>
          <w:rFonts w:ascii="仿宋" w:hAnsi="仿宋" w:eastAsia="仿宋"/>
          <w:color w:val="auto"/>
          <w:sz w:val="24"/>
          <w:szCs w:val="24"/>
        </w:rPr>
        <w:t> </w:t>
      </w:r>
    </w:p>
    <w:p>
      <w:pPr>
        <w:snapToGrid w:val="0"/>
        <w:spacing w:line="360" w:lineRule="auto"/>
        <w:rPr>
          <w:rFonts w:ascii="仿宋_GB2312" w:hAnsi="仿宋" w:eastAsia="仿宋_GB2312"/>
          <w:b/>
          <w:bCs/>
          <w:color w:val="auto"/>
          <w:sz w:val="28"/>
          <w:szCs w:val="28"/>
        </w:rPr>
      </w:pPr>
      <w:r>
        <w:rPr>
          <w:rFonts w:hint="eastAsia" w:ascii="仿宋_GB2312" w:hAnsi="仿宋" w:eastAsia="仿宋_GB2312" w:cs="仿宋_GB2312"/>
          <w:b/>
          <w:bCs/>
          <w:color w:val="auto"/>
          <w:sz w:val="32"/>
          <w:szCs w:val="32"/>
        </w:rPr>
        <w:t>一、评标方法</w:t>
      </w:r>
    </w:p>
    <w:p>
      <w:pPr>
        <w:adjustRightInd/>
        <w:spacing w:line="360" w:lineRule="auto"/>
        <w:ind w:firstLine="472" w:firstLineChars="196"/>
        <w:rPr>
          <w:rFonts w:ascii="仿宋_GB2312" w:hAnsi="仿宋" w:eastAsia="仿宋_GB2312"/>
          <w:color w:val="auto"/>
          <w:kern w:val="0"/>
          <w:sz w:val="24"/>
          <w:szCs w:val="24"/>
        </w:rPr>
      </w:pPr>
      <w:r>
        <w:rPr>
          <w:rFonts w:ascii="仿宋_GB2312" w:hAnsi="仿宋" w:eastAsia="仿宋_GB2312" w:cs="仿宋_GB2312"/>
          <w:b/>
          <w:bCs/>
          <w:color w:val="auto"/>
          <w:kern w:val="0"/>
          <w:sz w:val="24"/>
          <w:szCs w:val="24"/>
        </w:rPr>
        <w:t>1.</w:t>
      </w:r>
      <w:r>
        <w:rPr>
          <w:rFonts w:hint="eastAsia" w:ascii="仿宋_GB2312" w:hAnsi="仿宋" w:eastAsia="仿宋_GB2312" w:cs="仿宋_GB2312"/>
          <w:b/>
          <w:bCs/>
          <w:color w:val="auto"/>
          <w:kern w:val="0"/>
          <w:sz w:val="24"/>
          <w:szCs w:val="24"/>
        </w:rPr>
        <w:t>本项目采用综合评分法。</w:t>
      </w:r>
      <w:r>
        <w:rPr>
          <w:rFonts w:hint="eastAsia" w:ascii="仿宋_GB2312" w:hAnsi="仿宋" w:eastAsia="仿宋_GB2312" w:cs="仿宋_GB2312"/>
          <w:color w:val="auto"/>
          <w:kern w:val="0"/>
          <w:sz w:val="24"/>
          <w:szCs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olor w:val="auto"/>
          <w:kern w:val="0"/>
          <w:sz w:val="24"/>
          <w:szCs w:val="24"/>
        </w:rPr>
      </w:pPr>
      <w:r>
        <w:rPr>
          <w:rFonts w:hint="eastAsia" w:ascii="仿宋_GB2312" w:hAnsi="仿宋" w:eastAsia="仿宋_GB2312" w:cs="仿宋_GB2312"/>
          <w:b/>
          <w:bCs/>
          <w:color w:val="auto"/>
          <w:sz w:val="32"/>
          <w:szCs w:val="32"/>
        </w:rPr>
        <w:t>二、评标标准</w:t>
      </w:r>
    </w:p>
    <w:p>
      <w:pPr>
        <w:spacing w:line="360" w:lineRule="auto"/>
        <w:ind w:firstLine="472" w:firstLineChars="196"/>
        <w:rPr>
          <w:rFonts w:ascii="仿宋_GB2312" w:hAnsi="仿宋_GB2312" w:eastAsia="仿宋_GB2312"/>
          <w:b/>
          <w:bCs/>
          <w:color w:val="auto"/>
          <w:sz w:val="24"/>
          <w:szCs w:val="24"/>
        </w:rPr>
      </w:pPr>
      <w:r>
        <w:rPr>
          <w:rFonts w:ascii="仿宋_GB2312" w:hAnsi="仿宋_GB2312" w:eastAsia="仿宋_GB2312" w:cs="仿宋_GB2312"/>
          <w:b/>
          <w:bCs/>
          <w:color w:val="auto"/>
          <w:sz w:val="24"/>
          <w:szCs w:val="24"/>
        </w:rPr>
        <w:t>2.</w:t>
      </w:r>
      <w:r>
        <w:rPr>
          <w:color w:val="auto"/>
        </w:rPr>
        <w:t xml:space="preserve"> </w:t>
      </w:r>
      <w:r>
        <w:rPr>
          <w:rFonts w:hint="eastAsia" w:ascii="仿宋_GB2312" w:hAnsi="仿宋_GB2312" w:eastAsia="仿宋_GB2312" w:cs="仿宋_GB2312"/>
          <w:b/>
          <w:bCs/>
          <w:color w:val="auto"/>
          <w:sz w:val="24"/>
          <w:szCs w:val="24"/>
        </w:rPr>
        <w:t>评标标准：</w:t>
      </w:r>
      <w:r>
        <w:rPr>
          <w:rFonts w:hint="eastAsia" w:ascii="仿宋_GB2312" w:hAnsi="仿宋" w:eastAsia="仿宋_GB2312" w:cs="仿宋_GB2312"/>
          <w:color w:val="auto"/>
          <w:kern w:val="0"/>
          <w:sz w:val="24"/>
          <w:szCs w:val="24"/>
        </w:rPr>
        <w:t>见评标办法前附表。</w:t>
      </w:r>
    </w:p>
    <w:p>
      <w:pPr>
        <w:spacing w:line="360" w:lineRule="auto"/>
        <w:outlineLvl w:val="0"/>
        <w:rPr>
          <w:rFonts w:ascii="仿宋_GB2312" w:hAnsi="仿宋" w:eastAsia="仿宋_GB2312"/>
          <w:b/>
          <w:bCs/>
          <w:color w:val="auto"/>
          <w:sz w:val="36"/>
          <w:szCs w:val="36"/>
        </w:rPr>
      </w:pPr>
      <w:r>
        <w:rPr>
          <w:rFonts w:hint="eastAsia" w:ascii="仿宋_GB2312" w:hAnsi="仿宋" w:eastAsia="仿宋_GB2312" w:cs="仿宋_GB2312"/>
          <w:b/>
          <w:bCs/>
          <w:color w:val="auto"/>
          <w:sz w:val="36"/>
          <w:szCs w:val="36"/>
        </w:rPr>
        <w:t>三、评标程序</w:t>
      </w:r>
    </w:p>
    <w:p>
      <w:pPr>
        <w:spacing w:line="360" w:lineRule="auto"/>
        <w:ind w:firstLine="472" w:firstLineChars="196"/>
        <w:rPr>
          <w:rFonts w:ascii="仿宋_GB2312" w:hAnsi="仿宋" w:eastAsia="仿宋_GB2312"/>
          <w:color w:val="auto"/>
          <w:kern w:val="0"/>
          <w:sz w:val="24"/>
          <w:szCs w:val="24"/>
        </w:rPr>
      </w:pPr>
      <w:r>
        <w:rPr>
          <w:rFonts w:ascii="仿宋_GB2312" w:hAnsi="仿宋" w:eastAsia="仿宋_GB2312" w:cs="仿宋_GB2312"/>
          <w:b/>
          <w:bCs/>
          <w:color w:val="auto"/>
          <w:kern w:val="0"/>
          <w:sz w:val="24"/>
          <w:szCs w:val="24"/>
        </w:rPr>
        <w:t>3.1</w:t>
      </w:r>
      <w:r>
        <w:rPr>
          <w:rFonts w:hint="eastAsia" w:ascii="仿宋_GB2312" w:hAnsi="仿宋" w:eastAsia="仿宋_GB2312" w:cs="仿宋_GB2312"/>
          <w:b/>
          <w:bCs/>
          <w:color w:val="auto"/>
          <w:kern w:val="0"/>
          <w:sz w:val="24"/>
          <w:szCs w:val="24"/>
        </w:rPr>
        <w:t>符合性审查。</w:t>
      </w:r>
      <w:r>
        <w:rPr>
          <w:rFonts w:hint="eastAsia" w:ascii="仿宋_GB2312" w:hAnsi="仿宋" w:eastAsia="仿宋_GB2312" w:cs="仿宋_GB2312"/>
          <w:color w:val="auto"/>
          <w:kern w:val="0"/>
          <w:sz w:val="24"/>
          <w:szCs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_GB2312" w:hAnsi="仿宋" w:eastAsia="仿宋_GB2312"/>
          <w:color w:val="auto"/>
          <w:kern w:val="0"/>
          <w:sz w:val="24"/>
          <w:szCs w:val="24"/>
        </w:rPr>
      </w:pPr>
      <w:r>
        <w:rPr>
          <w:rFonts w:ascii="仿宋_GB2312" w:hAnsi="仿宋" w:eastAsia="仿宋_GB2312" w:cs="仿宋_GB2312"/>
          <w:b/>
          <w:bCs/>
          <w:color w:val="auto"/>
          <w:kern w:val="0"/>
          <w:sz w:val="24"/>
          <w:szCs w:val="24"/>
        </w:rPr>
        <w:t xml:space="preserve">3.2 </w:t>
      </w:r>
      <w:r>
        <w:rPr>
          <w:rFonts w:hint="eastAsia" w:ascii="仿宋_GB2312" w:hAnsi="仿宋" w:eastAsia="仿宋_GB2312" w:cs="仿宋_GB2312"/>
          <w:b/>
          <w:bCs/>
          <w:color w:val="auto"/>
          <w:kern w:val="0"/>
          <w:sz w:val="24"/>
          <w:szCs w:val="24"/>
        </w:rPr>
        <w:t>比较与评价。</w:t>
      </w:r>
      <w:r>
        <w:rPr>
          <w:rFonts w:hint="eastAsia" w:ascii="仿宋_GB2312" w:hAnsi="仿宋" w:eastAsia="仿宋_GB2312" w:cs="仿宋_GB2312"/>
          <w:color w:val="auto"/>
          <w:kern w:val="0"/>
          <w:sz w:val="24"/>
          <w:szCs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olor w:val="auto"/>
          <w:kern w:val="0"/>
          <w:sz w:val="24"/>
          <w:szCs w:val="24"/>
        </w:rPr>
      </w:pPr>
      <w:r>
        <w:rPr>
          <w:rFonts w:ascii="仿宋_GB2312" w:hAnsi="仿宋" w:eastAsia="仿宋_GB2312" w:cs="仿宋_GB2312"/>
          <w:b/>
          <w:bCs/>
          <w:color w:val="auto"/>
          <w:kern w:val="0"/>
          <w:sz w:val="24"/>
          <w:szCs w:val="24"/>
        </w:rPr>
        <w:t>3.3</w:t>
      </w:r>
      <w:r>
        <w:rPr>
          <w:rFonts w:hint="eastAsia" w:ascii="仿宋_GB2312" w:hAnsi="仿宋" w:eastAsia="仿宋_GB2312" w:cs="仿宋_GB2312"/>
          <w:b/>
          <w:bCs/>
          <w:color w:val="auto"/>
          <w:kern w:val="0"/>
          <w:sz w:val="24"/>
          <w:szCs w:val="24"/>
        </w:rPr>
        <w:t>汇总商务技术得分。</w:t>
      </w:r>
      <w:r>
        <w:rPr>
          <w:rFonts w:hint="eastAsia" w:ascii="仿宋_GB2312" w:hAnsi="仿宋" w:eastAsia="仿宋_GB2312" w:cs="仿宋_GB2312"/>
          <w:color w:val="auto"/>
          <w:kern w:val="0"/>
          <w:sz w:val="24"/>
          <w:szCs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b/>
          <w:bCs/>
          <w:color w:val="auto"/>
          <w:kern w:val="0"/>
          <w:sz w:val="24"/>
          <w:szCs w:val="24"/>
        </w:rPr>
      </w:pPr>
      <w:r>
        <w:rPr>
          <w:rFonts w:ascii="仿宋_GB2312" w:hAnsi="仿宋" w:eastAsia="仿宋_GB2312" w:cs="仿宋_GB2312"/>
          <w:b/>
          <w:bCs/>
          <w:color w:val="auto"/>
          <w:kern w:val="0"/>
          <w:sz w:val="24"/>
          <w:szCs w:val="24"/>
        </w:rPr>
        <w:t>3.4</w:t>
      </w:r>
      <w:r>
        <w:rPr>
          <w:rFonts w:hint="eastAsia" w:ascii="仿宋_GB2312" w:hAnsi="仿宋" w:eastAsia="仿宋_GB2312" w:cs="仿宋_GB2312"/>
          <w:b/>
          <w:bCs/>
          <w:color w:val="auto"/>
          <w:kern w:val="0"/>
          <w:sz w:val="24"/>
          <w:szCs w:val="24"/>
        </w:rPr>
        <w:t>报价评审。</w:t>
      </w:r>
    </w:p>
    <w:p>
      <w:pPr>
        <w:pStyle w:val="86"/>
        <w:spacing w:before="0"/>
        <w:ind w:firstLine="508" w:firstLineChars="212"/>
        <w:rPr>
          <w:rFonts w:ascii="仿宋_GB2312" w:hAnsi="仿宋" w:eastAsia="仿宋_GB2312"/>
          <w:color w:val="auto"/>
          <w:kern w:val="0"/>
        </w:rPr>
      </w:pPr>
      <w:r>
        <w:rPr>
          <w:rFonts w:ascii="仿宋_GB2312" w:hAnsi="仿宋" w:eastAsia="仿宋_GB2312" w:cs="仿宋_GB2312"/>
          <w:color w:val="auto"/>
          <w:kern w:val="0"/>
        </w:rPr>
        <w:t>3.4.1</w:t>
      </w:r>
      <w:r>
        <w:rPr>
          <w:rFonts w:hint="eastAsia" w:ascii="仿宋_GB2312" w:hAnsi="仿宋" w:eastAsia="仿宋_GB2312" w:cs="仿宋_GB2312"/>
          <w:color w:val="auto"/>
          <w:kern w:val="0"/>
        </w:rPr>
        <w:t>投标文件报价出现前后不一致的，按照下列规定修正：</w:t>
      </w:r>
    </w:p>
    <w:p>
      <w:pPr>
        <w:pStyle w:val="86"/>
        <w:spacing w:before="0"/>
        <w:ind w:firstLine="31680"/>
        <w:rPr>
          <w:rFonts w:ascii="仿宋" w:hAnsi="仿宋" w:eastAsia="仿宋" w:cs="仿宋"/>
          <w:color w:val="auto"/>
          <w:kern w:val="0"/>
        </w:rPr>
      </w:pPr>
      <w:r>
        <w:rPr>
          <w:rFonts w:ascii="仿宋" w:hAnsi="仿宋" w:eastAsia="仿宋" w:cs="仿宋"/>
          <w:color w:val="auto"/>
          <w:kern w:val="0"/>
        </w:rPr>
        <w:t>3.4.1.1</w:t>
      </w:r>
      <w:r>
        <w:rPr>
          <w:rFonts w:hint="eastAsia" w:ascii="仿宋" w:hAnsi="仿宋" w:eastAsia="仿宋" w:cs="仿宋"/>
          <w:color w:val="auto"/>
          <w:kern w:val="0"/>
        </w:rPr>
        <w:t>投标文件中开标一览表</w:t>
      </w:r>
      <w:r>
        <w:rPr>
          <w:rFonts w:ascii="仿宋" w:hAnsi="仿宋" w:eastAsia="仿宋" w:cs="仿宋"/>
          <w:color w:val="auto"/>
          <w:kern w:val="0"/>
        </w:rPr>
        <w:t>(</w:t>
      </w:r>
      <w:r>
        <w:rPr>
          <w:rFonts w:hint="eastAsia" w:ascii="仿宋" w:hAnsi="仿宋" w:eastAsia="仿宋" w:cs="仿宋"/>
          <w:color w:val="auto"/>
          <w:kern w:val="0"/>
        </w:rPr>
        <w:t>报价表</w:t>
      </w:r>
      <w:r>
        <w:rPr>
          <w:rFonts w:ascii="仿宋" w:hAnsi="仿宋" w:eastAsia="仿宋" w:cs="仿宋"/>
          <w:color w:val="auto"/>
          <w:kern w:val="0"/>
        </w:rPr>
        <w:t>)</w:t>
      </w:r>
      <w:r>
        <w:rPr>
          <w:rFonts w:hint="eastAsia" w:ascii="仿宋" w:hAnsi="仿宋" w:eastAsia="仿宋" w:cs="仿宋"/>
          <w:color w:val="auto"/>
          <w:kern w:val="0"/>
        </w:rPr>
        <w:t>内容与投标文件中相应内容不一致的，以开标一览表</w:t>
      </w:r>
      <w:r>
        <w:rPr>
          <w:rFonts w:ascii="仿宋" w:hAnsi="仿宋" w:eastAsia="仿宋" w:cs="仿宋"/>
          <w:color w:val="auto"/>
          <w:kern w:val="0"/>
        </w:rPr>
        <w:t>(</w:t>
      </w:r>
      <w:r>
        <w:rPr>
          <w:rFonts w:hint="eastAsia" w:ascii="仿宋" w:hAnsi="仿宋" w:eastAsia="仿宋" w:cs="仿宋"/>
          <w:color w:val="auto"/>
          <w:kern w:val="0"/>
        </w:rPr>
        <w:t>报价表</w:t>
      </w:r>
      <w:r>
        <w:rPr>
          <w:rFonts w:ascii="仿宋" w:hAnsi="仿宋" w:eastAsia="仿宋" w:cs="仿宋"/>
          <w:color w:val="auto"/>
          <w:kern w:val="0"/>
        </w:rPr>
        <w:t>)</w:t>
      </w:r>
      <w:r>
        <w:rPr>
          <w:rFonts w:hint="eastAsia" w:ascii="仿宋" w:hAnsi="仿宋" w:eastAsia="仿宋" w:cs="仿宋"/>
          <w:color w:val="auto"/>
          <w:kern w:val="0"/>
        </w:rPr>
        <w:t>为准</w:t>
      </w:r>
      <w:r>
        <w:rPr>
          <w:rFonts w:ascii="仿宋" w:hAnsi="仿宋" w:eastAsia="仿宋" w:cs="仿宋"/>
          <w:color w:val="auto"/>
          <w:kern w:val="0"/>
        </w:rPr>
        <w:t>;</w:t>
      </w:r>
    </w:p>
    <w:p>
      <w:pPr>
        <w:pStyle w:val="86"/>
        <w:spacing w:before="0"/>
        <w:ind w:firstLine="31680"/>
        <w:rPr>
          <w:rFonts w:ascii="仿宋" w:hAnsi="仿宋" w:eastAsia="仿宋" w:cs="仿宋"/>
          <w:color w:val="auto"/>
          <w:kern w:val="0"/>
        </w:rPr>
      </w:pPr>
      <w:r>
        <w:rPr>
          <w:rFonts w:ascii="仿宋" w:hAnsi="仿宋" w:eastAsia="仿宋" w:cs="仿宋"/>
          <w:color w:val="auto"/>
          <w:kern w:val="0"/>
        </w:rPr>
        <w:t>3.4.1.2</w:t>
      </w:r>
      <w:r>
        <w:rPr>
          <w:rFonts w:hint="eastAsia" w:ascii="仿宋" w:hAnsi="仿宋" w:eastAsia="仿宋" w:cs="仿宋"/>
          <w:color w:val="auto"/>
          <w:kern w:val="0"/>
        </w:rPr>
        <w:t>大写金额和小写金额不一致的，以大写金额为准</w:t>
      </w:r>
      <w:r>
        <w:rPr>
          <w:rFonts w:ascii="仿宋" w:hAnsi="仿宋" w:eastAsia="仿宋" w:cs="仿宋"/>
          <w:color w:val="auto"/>
          <w:kern w:val="0"/>
        </w:rPr>
        <w:t>;</w:t>
      </w:r>
    </w:p>
    <w:p>
      <w:pPr>
        <w:pStyle w:val="86"/>
        <w:spacing w:before="0"/>
        <w:ind w:firstLine="31680"/>
        <w:rPr>
          <w:rFonts w:ascii="仿宋" w:hAnsi="仿宋" w:eastAsia="仿宋" w:cs="仿宋"/>
          <w:color w:val="auto"/>
          <w:kern w:val="0"/>
        </w:rPr>
      </w:pPr>
      <w:r>
        <w:rPr>
          <w:rFonts w:ascii="仿宋" w:hAnsi="仿宋" w:eastAsia="仿宋" w:cs="仿宋"/>
          <w:color w:val="auto"/>
          <w:kern w:val="0"/>
        </w:rPr>
        <w:t>3.4.1.3</w:t>
      </w:r>
      <w:r>
        <w:rPr>
          <w:rFonts w:hint="eastAsia" w:ascii="仿宋" w:hAnsi="仿宋" w:eastAsia="仿宋" w:cs="仿宋"/>
          <w:color w:val="auto"/>
          <w:kern w:val="0"/>
        </w:rPr>
        <w:t>单价金额小数点或者百分比有明显错位的，以开标一览表的总价为准，并修改单价</w:t>
      </w:r>
      <w:r>
        <w:rPr>
          <w:rFonts w:ascii="仿宋" w:hAnsi="仿宋" w:eastAsia="仿宋" w:cs="仿宋"/>
          <w:color w:val="auto"/>
          <w:kern w:val="0"/>
        </w:rPr>
        <w:t>;</w:t>
      </w:r>
    </w:p>
    <w:p>
      <w:pPr>
        <w:pStyle w:val="86"/>
        <w:spacing w:before="0"/>
        <w:ind w:firstLine="31680"/>
        <w:rPr>
          <w:rFonts w:ascii="仿宋" w:hAnsi="仿宋" w:eastAsia="仿宋"/>
          <w:color w:val="auto"/>
          <w:kern w:val="0"/>
        </w:rPr>
      </w:pPr>
      <w:r>
        <w:rPr>
          <w:rFonts w:ascii="仿宋" w:hAnsi="仿宋" w:eastAsia="仿宋" w:cs="仿宋"/>
          <w:color w:val="auto"/>
          <w:kern w:val="0"/>
        </w:rPr>
        <w:t>3.4.1.4</w:t>
      </w:r>
      <w:r>
        <w:rPr>
          <w:rFonts w:hint="eastAsia" w:ascii="仿宋" w:hAnsi="仿宋" w:eastAsia="仿宋" w:cs="仿宋"/>
          <w:color w:val="auto"/>
          <w:kern w:val="0"/>
        </w:rPr>
        <w:t>总价金额与按单价汇总金额不一致的，以单价金额计算结果为准。</w:t>
      </w:r>
    </w:p>
    <w:p>
      <w:pPr>
        <w:pStyle w:val="86"/>
        <w:spacing w:before="0"/>
        <w:ind w:firstLine="31680"/>
        <w:rPr>
          <w:rFonts w:ascii="仿宋" w:hAnsi="仿宋" w:eastAsia="仿宋"/>
          <w:color w:val="auto"/>
          <w:kern w:val="0"/>
        </w:rPr>
      </w:pPr>
      <w:r>
        <w:rPr>
          <w:rFonts w:ascii="仿宋" w:hAnsi="仿宋" w:eastAsia="仿宋" w:cs="仿宋"/>
          <w:color w:val="auto"/>
          <w:kern w:val="0"/>
        </w:rPr>
        <w:t>3.4.1.5</w:t>
      </w:r>
      <w:r>
        <w:rPr>
          <w:rFonts w:hint="eastAsia" w:ascii="仿宋" w:hAnsi="仿宋" w:eastAsia="仿宋" w:cs="仿宋"/>
          <w:color w:val="auto"/>
          <w:kern w:val="0"/>
        </w:rPr>
        <w:t>同时出现两种以上不一致的，按照</w:t>
      </w:r>
      <w:r>
        <w:rPr>
          <w:rFonts w:ascii="仿宋" w:hAnsi="仿宋" w:eastAsia="仿宋" w:cs="仿宋"/>
          <w:color w:val="auto"/>
          <w:kern w:val="0"/>
        </w:rPr>
        <w:t>3.4.1</w:t>
      </w:r>
      <w:r>
        <w:rPr>
          <w:rFonts w:hint="eastAsia" w:ascii="仿宋" w:hAnsi="仿宋" w:eastAsia="仿宋" w:cs="仿宋"/>
          <w:color w:val="auto"/>
          <w:kern w:val="0"/>
        </w:rPr>
        <w:t>规定的顺序修正。修正后的报价按照财政部第</w:t>
      </w:r>
      <w:r>
        <w:rPr>
          <w:rFonts w:ascii="仿宋" w:hAnsi="仿宋" w:eastAsia="仿宋" w:cs="仿宋"/>
          <w:color w:val="auto"/>
          <w:kern w:val="0"/>
        </w:rPr>
        <w:t>87</w:t>
      </w:r>
      <w:r>
        <w:rPr>
          <w:rFonts w:hint="eastAsia" w:ascii="仿宋" w:hAnsi="仿宋" w:eastAsia="仿宋" w:cs="仿宋"/>
          <w:color w:val="auto"/>
          <w:kern w:val="0"/>
        </w:rPr>
        <w:t>号令</w:t>
      </w:r>
      <w:r>
        <w:rPr>
          <w:rFonts w:ascii="仿宋" w:hAnsi="仿宋" w:eastAsia="仿宋" w:cs="仿宋"/>
          <w:color w:val="auto"/>
          <w:kern w:val="0"/>
        </w:rPr>
        <w:t xml:space="preserve"> </w:t>
      </w:r>
      <w:r>
        <w:rPr>
          <w:rFonts w:hint="eastAsia" w:ascii="仿宋" w:hAnsi="仿宋" w:eastAsia="仿宋" w:cs="仿宋"/>
          <w:color w:val="auto"/>
          <w:kern w:val="0"/>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3.4.2</w:t>
      </w:r>
      <w:r>
        <w:rPr>
          <w:rFonts w:hint="eastAsia" w:ascii="仿宋" w:hAnsi="仿宋" w:eastAsia="仿宋" w:cs="仿宋"/>
          <w:color w:val="auto"/>
          <w:kern w:val="0"/>
          <w:sz w:val="24"/>
          <w:szCs w:val="24"/>
        </w:rPr>
        <w:t>投标文件出现不是唯一的、有选择性投标报价的，投标无效。</w:t>
      </w:r>
    </w:p>
    <w:p>
      <w:pPr>
        <w:snapToGrid w:val="0"/>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3.4.3</w:t>
      </w:r>
      <w:r>
        <w:rPr>
          <w:rFonts w:hint="eastAsia" w:ascii="仿宋" w:hAnsi="仿宋" w:eastAsia="仿宋" w:cs="仿宋"/>
          <w:color w:val="auto"/>
          <w:kern w:val="0"/>
          <w:sz w:val="24"/>
          <w:szCs w:val="24"/>
        </w:rPr>
        <w:t>投标报价超过招标文件中规定的预算金额或者最高限价的，投标无效。</w:t>
      </w:r>
    </w:p>
    <w:p>
      <w:pPr>
        <w:pStyle w:val="86"/>
        <w:spacing w:before="0"/>
        <w:ind w:firstLine="31680"/>
        <w:rPr>
          <w:rFonts w:ascii="仿宋" w:hAnsi="仿宋" w:eastAsia="仿宋"/>
          <w:color w:val="auto"/>
          <w:kern w:val="0"/>
        </w:rPr>
      </w:pPr>
      <w:r>
        <w:rPr>
          <w:rFonts w:ascii="仿宋" w:hAnsi="仿宋" w:eastAsia="仿宋" w:cs="仿宋"/>
          <w:color w:val="auto"/>
          <w:kern w:val="0"/>
        </w:rPr>
        <w:t>3.4.4</w:t>
      </w:r>
      <w:r>
        <w:rPr>
          <w:rFonts w:hint="eastAsia" w:ascii="仿宋" w:hAnsi="仿宋" w:eastAsia="仿宋" w:cs="仿宋"/>
          <w:color w:val="auto"/>
          <w:kern w:val="0"/>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rPr>
        <w:t>;</w:t>
      </w:r>
      <w:r>
        <w:rPr>
          <w:rFonts w:hint="eastAsia" w:ascii="仿宋" w:hAnsi="仿宋" w:eastAsia="仿宋" w:cs="仿宋"/>
          <w:color w:val="auto"/>
          <w:kern w:val="0"/>
        </w:rPr>
        <w:t>投标人不能证明其报价合理性的，评标委员会应当将其作为无效投标处理。</w:t>
      </w:r>
    </w:p>
    <w:p>
      <w:pPr>
        <w:pStyle w:val="86"/>
        <w:spacing w:before="0"/>
        <w:ind w:firstLine="31680"/>
        <w:rPr>
          <w:rFonts w:ascii="仿宋" w:hAnsi="仿宋" w:eastAsia="仿宋"/>
          <w:color w:val="auto"/>
          <w:kern w:val="0"/>
        </w:rPr>
      </w:pPr>
      <w:r>
        <w:rPr>
          <w:rFonts w:ascii="仿宋" w:hAnsi="仿宋" w:eastAsia="仿宋" w:cs="仿宋"/>
          <w:color w:val="auto"/>
          <w:kern w:val="0"/>
        </w:rPr>
        <w:t>3.4.5</w:t>
      </w:r>
      <w:r>
        <w:rPr>
          <w:rFonts w:hint="eastAsia" w:ascii="仿宋" w:hAnsi="仿宋" w:eastAsia="仿宋" w:cs="仿宋"/>
          <w:color w:val="auto"/>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lang w:val="en-US" w:eastAsia="zh-CN"/>
        </w:rPr>
        <w:t>2</w:t>
      </w:r>
      <w:r>
        <w:rPr>
          <w:rFonts w:ascii="仿宋" w:hAnsi="仿宋" w:eastAsia="仿宋" w:cs="仿宋"/>
          <w:color w:val="auto"/>
          <w:kern w:val="0"/>
        </w:rPr>
        <w:t>0%</w:t>
      </w:r>
      <w:r>
        <w:rPr>
          <w:rFonts w:hint="eastAsia" w:ascii="仿宋" w:hAnsi="仿宋" w:eastAsia="仿宋" w:cs="仿宋"/>
          <w:color w:val="auto"/>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rPr>
        <w:t>30%</w:t>
      </w:r>
      <w:r>
        <w:rPr>
          <w:rFonts w:hint="eastAsia" w:ascii="仿宋" w:hAnsi="仿宋" w:eastAsia="仿宋" w:cs="仿宋"/>
          <w:color w:val="auto"/>
          <w:kern w:val="0"/>
        </w:rPr>
        <w:t>以上的，对联合体或者大中型企业的报价给予</w:t>
      </w:r>
      <w:r>
        <w:rPr>
          <w:rFonts w:hint="eastAsia" w:ascii="仿宋" w:hAnsi="仿宋" w:eastAsia="仿宋" w:cs="仿宋"/>
          <w:color w:val="auto"/>
          <w:kern w:val="0"/>
          <w:lang w:val="en-US" w:eastAsia="zh-CN"/>
        </w:rPr>
        <w:t>6</w:t>
      </w:r>
      <w:r>
        <w:rPr>
          <w:rFonts w:ascii="仿宋" w:hAnsi="仿宋" w:eastAsia="仿宋" w:cs="仿宋"/>
          <w:color w:val="auto"/>
          <w:kern w:val="0"/>
        </w:rPr>
        <w:t>%</w:t>
      </w:r>
      <w:r>
        <w:rPr>
          <w:rFonts w:hint="eastAsia" w:ascii="仿宋" w:hAnsi="仿宋" w:eastAsia="仿宋" w:cs="仿宋"/>
          <w:color w:val="auto"/>
          <w:kern w:val="0"/>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_GB2312" w:hAnsi="仿宋" w:eastAsia="仿宋_GB2312"/>
          <w:color w:val="auto"/>
          <w:kern w:val="0"/>
          <w:sz w:val="24"/>
          <w:szCs w:val="24"/>
        </w:rPr>
      </w:pPr>
      <w:r>
        <w:rPr>
          <w:rFonts w:ascii="仿宋_GB2312" w:hAnsi="仿宋" w:eastAsia="仿宋_GB2312" w:cs="仿宋_GB2312"/>
          <w:b/>
          <w:bCs/>
          <w:color w:val="auto"/>
          <w:kern w:val="0"/>
          <w:sz w:val="24"/>
          <w:szCs w:val="24"/>
        </w:rPr>
        <w:t>3.5</w:t>
      </w:r>
      <w:r>
        <w:rPr>
          <w:rFonts w:hint="eastAsia" w:ascii="仿宋_GB2312" w:hAnsi="仿宋" w:eastAsia="仿宋_GB2312" w:cs="仿宋_GB2312"/>
          <w:b/>
          <w:bCs/>
          <w:color w:val="auto"/>
          <w:kern w:val="0"/>
          <w:sz w:val="24"/>
          <w:szCs w:val="24"/>
        </w:rPr>
        <w:t>排序与推荐。</w:t>
      </w:r>
      <w:r>
        <w:rPr>
          <w:rFonts w:hint="eastAsia" w:ascii="仿宋_GB2312" w:hAnsi="仿宋" w:eastAsia="仿宋_GB2312" w:cs="仿宋_GB2312"/>
          <w:color w:val="auto"/>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_GB2312" w:hAnsi="仿宋" w:eastAsia="仿宋_GB2312"/>
          <w:b/>
          <w:bCs/>
          <w:color w:val="auto"/>
          <w:kern w:val="0"/>
          <w:sz w:val="24"/>
          <w:szCs w:val="24"/>
        </w:rPr>
      </w:pPr>
      <w:r>
        <w:rPr>
          <w:rFonts w:hint="eastAsia" w:ascii="仿宋_GB2312" w:hAnsi="仿宋" w:eastAsia="仿宋_GB2312" w:cs="仿宋_GB2312"/>
          <w:color w:val="auto"/>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olor w:val="auto"/>
          <w:kern w:val="0"/>
          <w:sz w:val="24"/>
          <w:szCs w:val="24"/>
        </w:rPr>
      </w:pPr>
      <w:r>
        <w:rPr>
          <w:rFonts w:ascii="仿宋_GB2312" w:hAnsi="仿宋" w:eastAsia="仿宋_GB2312" w:cs="仿宋_GB2312"/>
          <w:b/>
          <w:bCs/>
          <w:color w:val="auto"/>
          <w:kern w:val="0"/>
          <w:sz w:val="24"/>
          <w:szCs w:val="24"/>
        </w:rPr>
        <w:t>3.6</w:t>
      </w:r>
      <w:r>
        <w:rPr>
          <w:rFonts w:hint="eastAsia" w:ascii="仿宋_GB2312" w:hAnsi="仿宋" w:eastAsia="仿宋_GB2312" w:cs="仿宋_GB2312"/>
          <w:b/>
          <w:bCs/>
          <w:color w:val="auto"/>
          <w:kern w:val="0"/>
          <w:sz w:val="24"/>
          <w:szCs w:val="24"/>
        </w:rPr>
        <w:t>编写评标报告。</w:t>
      </w:r>
      <w:r>
        <w:rPr>
          <w:rFonts w:hint="eastAsia" w:ascii="仿宋_GB2312" w:hAnsi="仿宋" w:eastAsia="仿宋_GB2312" w:cs="仿宋_GB2312"/>
          <w:color w:val="auto"/>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b/>
          <w:bCs/>
          <w:color w:val="auto"/>
          <w:sz w:val="32"/>
          <w:szCs w:val="32"/>
        </w:rPr>
      </w:pPr>
      <w:r>
        <w:rPr>
          <w:rFonts w:hint="eastAsia" w:ascii="仿宋_GB2312" w:hAnsi="仿宋" w:eastAsia="仿宋_GB2312" w:cs="仿宋_GB2312"/>
          <w:b/>
          <w:bCs/>
          <w:color w:val="auto"/>
          <w:sz w:val="32"/>
          <w:szCs w:val="32"/>
        </w:rPr>
        <w:t>四、评标中的其他事项</w:t>
      </w:r>
    </w:p>
    <w:p>
      <w:pPr>
        <w:pStyle w:val="86"/>
        <w:spacing w:before="0"/>
        <w:ind w:firstLine="472" w:firstLineChars="196"/>
        <w:rPr>
          <w:rFonts w:ascii="仿宋_GB2312" w:hAnsi="仿宋" w:eastAsia="仿宋_GB2312"/>
          <w:color w:val="auto"/>
          <w:kern w:val="0"/>
        </w:rPr>
      </w:pPr>
      <w:r>
        <w:rPr>
          <w:rFonts w:ascii="仿宋_GB2312" w:hAnsi="仿宋" w:eastAsia="仿宋_GB2312" w:cs="仿宋_GB2312"/>
          <w:b/>
          <w:bCs/>
          <w:color w:val="auto"/>
          <w:kern w:val="0"/>
        </w:rPr>
        <w:t>4.1</w:t>
      </w:r>
      <w:r>
        <w:rPr>
          <w:rFonts w:hint="eastAsia" w:ascii="仿宋_GB2312" w:hAnsi="仿宋" w:eastAsia="仿宋_GB2312" w:cs="仿宋_GB2312"/>
          <w:b/>
          <w:bCs/>
          <w:color w:val="auto"/>
          <w:kern w:val="0"/>
        </w:rPr>
        <w:t>投标人澄清、说明或者补正。</w:t>
      </w:r>
      <w:r>
        <w:rPr>
          <w:rFonts w:hint="eastAsia" w:ascii="仿宋_GB2312" w:hAnsi="仿宋" w:eastAsia="仿宋_GB2312" w:cs="仿宋_GB2312"/>
          <w:color w:val="auto"/>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Times New Roman"/>
          <w:color w:val="auto"/>
        </w:rPr>
      </w:pPr>
      <w:r>
        <w:rPr>
          <w:rFonts w:ascii="仿宋_GB2312" w:hAnsi="仿宋" w:eastAsia="仿宋_GB2312" w:cs="仿宋_GB2312"/>
          <w:b/>
          <w:bCs/>
          <w:color w:val="auto"/>
          <w:kern w:val="0"/>
        </w:rPr>
        <w:t>4.2</w:t>
      </w:r>
      <w:r>
        <w:rPr>
          <w:rFonts w:hint="eastAsia" w:ascii="仿宋_GB2312" w:hAnsi="仿宋" w:eastAsia="仿宋_GB2312" w:cs="仿宋_GB2312"/>
          <w:b/>
          <w:bCs/>
          <w:color w:val="auto"/>
          <w:kern w:val="0"/>
        </w:rPr>
        <w:t>投标无效。</w:t>
      </w:r>
      <w:r>
        <w:rPr>
          <w:rFonts w:hint="eastAsia" w:ascii="仿宋_GB2312" w:hAnsi="仿宋" w:eastAsia="仿宋_GB2312" w:cs="仿宋_GB2312"/>
          <w:color w:val="auto"/>
        </w:rPr>
        <w:t>有下列情况之一的，投标无效：</w:t>
      </w:r>
    </w:p>
    <w:p>
      <w:pPr>
        <w:spacing w:line="360" w:lineRule="auto"/>
        <w:ind w:firstLine="480" w:firstLineChars="200"/>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4.2.1</w:t>
      </w:r>
      <w:r>
        <w:rPr>
          <w:rFonts w:hint="eastAsia" w:ascii="仿宋_GB2312" w:hAnsi="仿宋" w:eastAsia="仿宋_GB2312" w:cs="仿宋_GB2312"/>
          <w:color w:val="auto"/>
          <w:kern w:val="0"/>
          <w:sz w:val="24"/>
          <w:szCs w:val="24"/>
        </w:rPr>
        <w:t>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4.2.2</w:t>
      </w:r>
      <w:r>
        <w:rPr>
          <w:rFonts w:hint="eastAsia" w:ascii="仿宋_GB2312" w:hAnsi="仿宋" w:eastAsia="仿宋_GB2312" w:cs="仿宋_GB2312"/>
          <w:color w:val="auto"/>
          <w:kern w:val="0"/>
          <w:sz w:val="24"/>
          <w:szCs w:val="24"/>
        </w:rPr>
        <w:t>投标文件未按照招标文件要求签署、盖章的；</w:t>
      </w:r>
    </w:p>
    <w:p>
      <w:pPr>
        <w:spacing w:line="360" w:lineRule="auto"/>
        <w:ind w:firstLine="480" w:firstLineChars="200"/>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4.2.3</w:t>
      </w:r>
      <w:r>
        <w:rPr>
          <w:rFonts w:hint="eastAsia" w:ascii="仿宋_GB2312" w:hAnsi="仿宋" w:eastAsia="仿宋_GB2312" w:cs="仿宋_GB2312"/>
          <w:color w:val="auto"/>
          <w:kern w:val="0"/>
          <w:sz w:val="24"/>
          <w:szCs w:val="24"/>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4.2.4</w:t>
      </w:r>
      <w:r>
        <w:rPr>
          <w:rFonts w:hint="eastAsia" w:ascii="仿宋_GB2312" w:hAnsi="仿宋" w:eastAsia="仿宋_GB2312" w:cs="仿宋_GB2312"/>
          <w:color w:val="auto"/>
          <w:kern w:val="0"/>
          <w:sz w:val="24"/>
          <w:szCs w:val="24"/>
        </w:rPr>
        <w:t>投标文件含有采购人不能接受的附加条件的；</w:t>
      </w:r>
    </w:p>
    <w:p>
      <w:pPr>
        <w:spacing w:line="360" w:lineRule="auto"/>
        <w:ind w:firstLine="480" w:firstLineChars="200"/>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4.2.5</w:t>
      </w:r>
      <w:r>
        <w:rPr>
          <w:rFonts w:hint="eastAsia" w:ascii="仿宋_GB2312" w:hAnsi="仿宋" w:eastAsia="仿宋_GB2312" w:cs="仿宋_GB2312"/>
          <w:color w:val="auto"/>
          <w:kern w:val="0"/>
          <w:sz w:val="24"/>
          <w:szCs w:val="24"/>
        </w:rPr>
        <w:t>投标文件中承诺的投标有效期少于招标文件中载明的投标有效期的；</w:t>
      </w:r>
    </w:p>
    <w:p>
      <w:pPr>
        <w:snapToGrid w:val="0"/>
        <w:spacing w:line="360" w:lineRule="auto"/>
        <w:ind w:firstLine="120" w:firstLineChars="50"/>
        <w:jc w:val="left"/>
        <w:rPr>
          <w:rFonts w:ascii="仿宋_GB2312" w:hAnsi="仿宋" w:eastAsia="仿宋_GB2312" w:cs="仿宋_GB2312"/>
          <w:color w:val="auto"/>
          <w:kern w:val="0"/>
          <w:sz w:val="24"/>
          <w:szCs w:val="24"/>
        </w:rPr>
      </w:pPr>
      <w:r>
        <w:rPr>
          <w:rFonts w:ascii="仿宋_GB2312" w:hAnsi="仿宋" w:eastAsia="仿宋_GB2312" w:cs="仿宋_GB2312"/>
          <w:color w:val="auto"/>
          <w:kern w:val="0"/>
          <w:sz w:val="24"/>
          <w:szCs w:val="24"/>
        </w:rPr>
        <w:t xml:space="preserve">   4.2.6</w:t>
      </w:r>
      <w:r>
        <w:rPr>
          <w:rFonts w:hint="eastAsia" w:ascii="仿宋_GB2312" w:hAnsi="仿宋" w:eastAsia="仿宋_GB2312" w:cs="仿宋_GB2312"/>
          <w:color w:val="auto"/>
          <w:kern w:val="0"/>
          <w:sz w:val="24"/>
          <w:szCs w:val="24"/>
        </w:rPr>
        <w:t>投标文件出现不是唯一的、有选择性投标报价的</w:t>
      </w:r>
      <w:r>
        <w:rPr>
          <w:rFonts w:ascii="仿宋_GB2312" w:hAnsi="仿宋" w:eastAsia="仿宋_GB2312" w:cs="仿宋_GB2312"/>
          <w:color w:val="auto"/>
          <w:kern w:val="0"/>
          <w:sz w:val="24"/>
          <w:szCs w:val="24"/>
        </w:rPr>
        <w:t>;</w:t>
      </w:r>
    </w:p>
    <w:p>
      <w:pPr>
        <w:spacing w:line="360" w:lineRule="auto"/>
        <w:ind w:firstLine="480" w:firstLineChars="200"/>
        <w:rPr>
          <w:rFonts w:ascii="仿宋_GB2312" w:hAnsi="仿宋" w:eastAsia="仿宋_GB2312" w:cs="仿宋_GB2312"/>
          <w:color w:val="auto"/>
          <w:kern w:val="0"/>
          <w:sz w:val="24"/>
          <w:szCs w:val="24"/>
        </w:rPr>
      </w:pPr>
      <w:r>
        <w:rPr>
          <w:rFonts w:ascii="仿宋_GB2312" w:hAnsi="仿宋" w:eastAsia="仿宋_GB2312" w:cs="仿宋_GB2312"/>
          <w:color w:val="auto"/>
          <w:kern w:val="0"/>
          <w:sz w:val="24"/>
          <w:szCs w:val="24"/>
        </w:rPr>
        <w:t>4.2.7</w:t>
      </w:r>
      <w:r>
        <w:rPr>
          <w:rFonts w:hint="eastAsia" w:ascii="仿宋_GB2312" w:hAnsi="仿宋" w:eastAsia="仿宋_GB2312" w:cs="仿宋_GB2312"/>
          <w:color w:val="auto"/>
          <w:kern w:val="0"/>
          <w:sz w:val="24"/>
          <w:szCs w:val="24"/>
        </w:rPr>
        <w:t>投标报价超过招标文件中规定的预算金额或者最高限价的</w:t>
      </w:r>
      <w:r>
        <w:rPr>
          <w:rFonts w:ascii="仿宋_GB2312" w:hAnsi="仿宋" w:eastAsia="仿宋_GB2312" w:cs="仿宋_GB2312"/>
          <w:color w:val="auto"/>
          <w:kern w:val="0"/>
          <w:sz w:val="24"/>
          <w:szCs w:val="24"/>
        </w:rPr>
        <w:t>;</w:t>
      </w:r>
    </w:p>
    <w:p>
      <w:pPr>
        <w:spacing w:line="360" w:lineRule="auto"/>
        <w:ind w:firstLine="480" w:firstLineChars="200"/>
        <w:rPr>
          <w:rFonts w:ascii="仿宋_GB2312" w:hAnsi="仿宋" w:eastAsia="仿宋_GB2312" w:cs="仿宋_GB2312"/>
          <w:color w:val="auto"/>
          <w:kern w:val="0"/>
          <w:sz w:val="24"/>
          <w:szCs w:val="24"/>
        </w:rPr>
      </w:pPr>
      <w:r>
        <w:rPr>
          <w:rFonts w:ascii="仿宋_GB2312" w:hAnsi="仿宋" w:eastAsia="仿宋_GB2312" w:cs="仿宋_GB2312"/>
          <w:color w:val="auto"/>
          <w:kern w:val="0"/>
          <w:sz w:val="24"/>
          <w:szCs w:val="24"/>
        </w:rPr>
        <w:t>4.2.8</w:t>
      </w:r>
      <w:r>
        <w:rPr>
          <w:rFonts w:hint="eastAsia" w:ascii="仿宋_GB2312" w:hAnsi="仿宋" w:eastAsia="仿宋_GB2312" w:cs="仿宋_GB2312"/>
          <w:color w:val="auto"/>
          <w:kern w:val="0"/>
          <w:sz w:val="24"/>
          <w:szCs w:val="24"/>
        </w:rPr>
        <w:t>报价明显低于其他通过符合性审查投标人的报价，有可能影响产品质量或者不能诚信履约的，未能按要求提供书面说明或者提交相关证明材料，不能证明其报价合理性的</w:t>
      </w:r>
      <w:r>
        <w:rPr>
          <w:rFonts w:ascii="仿宋_GB2312" w:hAnsi="仿宋" w:eastAsia="仿宋_GB2312" w:cs="仿宋_GB2312"/>
          <w:color w:val="auto"/>
          <w:kern w:val="0"/>
          <w:sz w:val="24"/>
          <w:szCs w:val="24"/>
        </w:rPr>
        <w:t>;</w:t>
      </w:r>
    </w:p>
    <w:p>
      <w:pPr>
        <w:spacing w:line="360" w:lineRule="auto"/>
        <w:ind w:firstLine="480" w:firstLineChars="200"/>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4.2.9</w:t>
      </w:r>
      <w:r>
        <w:rPr>
          <w:rFonts w:hint="eastAsia" w:ascii="仿宋_GB2312" w:hAnsi="仿宋" w:eastAsia="仿宋_GB2312" w:cs="仿宋_GB2312"/>
          <w:color w:val="auto"/>
          <w:kern w:val="0"/>
          <w:sz w:val="24"/>
          <w:szCs w:val="24"/>
        </w:rPr>
        <w:t>投标人对根据修正原则修正后的报价不确认的；</w:t>
      </w:r>
    </w:p>
    <w:p>
      <w:pPr>
        <w:spacing w:line="360" w:lineRule="auto"/>
        <w:ind w:firstLine="480" w:firstLineChars="200"/>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4.2.10</w:t>
      </w:r>
      <w:r>
        <w:rPr>
          <w:rFonts w:hint="eastAsia" w:ascii="仿宋_GB2312" w:hAnsi="仿宋" w:eastAsia="仿宋_GB2312" w:cs="仿宋_GB2312"/>
          <w:color w:val="auto"/>
          <w:kern w:val="0"/>
          <w:sz w:val="24"/>
          <w:szCs w:val="24"/>
        </w:rPr>
        <w:t>投标人提供虚假材料投标的；</w:t>
      </w:r>
    </w:p>
    <w:p>
      <w:pPr>
        <w:spacing w:line="360" w:lineRule="auto"/>
        <w:ind w:firstLine="240" w:firstLineChars="100"/>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 xml:space="preserve">  4.2.11</w:t>
      </w:r>
      <w:r>
        <w:rPr>
          <w:rFonts w:hint="eastAsia" w:ascii="仿宋_GB2312" w:hAnsi="仿宋" w:eastAsia="仿宋_GB2312" w:cs="仿宋_GB2312"/>
          <w:color w:val="auto"/>
          <w:kern w:val="0"/>
          <w:sz w:val="24"/>
          <w:szCs w:val="24"/>
        </w:rPr>
        <w:t>投标人有恶意串通、妨碍其他投标人的竞争行为、损害采购人或者其他投标人的合法权益情形的；</w:t>
      </w:r>
    </w:p>
    <w:p>
      <w:pPr>
        <w:spacing w:line="360" w:lineRule="auto"/>
        <w:ind w:firstLine="480" w:firstLineChars="200"/>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4.2.12</w:t>
      </w:r>
      <w:r>
        <w:rPr>
          <w:rFonts w:hint="eastAsia" w:ascii="仿宋_GB2312" w:hAnsi="仿宋" w:eastAsia="仿宋_GB2312" w:cs="仿宋_GB2312"/>
          <w:color w:val="auto"/>
          <w:kern w:val="0"/>
          <w:sz w:val="24"/>
          <w:szCs w:val="24"/>
        </w:rPr>
        <w:t>投标人仅提交备份投标文件，没有在电子交易平台传输递交投标文件的，投标无效；</w:t>
      </w:r>
    </w:p>
    <w:p>
      <w:pPr>
        <w:pStyle w:val="3"/>
        <w:ind w:left="862" w:leftChars="205"/>
        <w:rPr>
          <w:rFonts w:cs="Times New Roman"/>
          <w:b w:val="0"/>
          <w:bCs w:val="0"/>
          <w:color w:val="auto"/>
          <w:kern w:val="0"/>
          <w:sz w:val="24"/>
          <w:szCs w:val="24"/>
          <w:lang w:val="en-US"/>
        </w:rPr>
      </w:pPr>
      <w:r>
        <w:rPr>
          <w:b w:val="0"/>
          <w:bCs w:val="0"/>
          <w:color w:val="auto"/>
          <w:kern w:val="0"/>
          <w:sz w:val="24"/>
          <w:szCs w:val="24"/>
          <w:lang w:val="en-US"/>
        </w:rPr>
        <w:t xml:space="preserve">4.2.13 </w:t>
      </w:r>
      <w:r>
        <w:rPr>
          <w:rFonts w:hint="eastAsia"/>
          <w:b w:val="0"/>
          <w:bCs w:val="0"/>
          <w:color w:val="auto"/>
          <w:kern w:val="0"/>
          <w:sz w:val="24"/>
          <w:szCs w:val="24"/>
          <w:lang w:val="en-US"/>
        </w:rPr>
        <w:t>投标文件不满足招标文件的其它实质性要求的；</w:t>
      </w:r>
    </w:p>
    <w:p>
      <w:pPr>
        <w:spacing w:line="360" w:lineRule="auto"/>
        <w:ind w:firstLine="480" w:firstLineChars="200"/>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4.2.14</w:t>
      </w:r>
      <w:r>
        <w:rPr>
          <w:rFonts w:hint="eastAsia" w:ascii="仿宋_GB2312" w:hAnsi="仿宋" w:eastAsia="仿宋_GB2312" w:cs="仿宋_GB2312"/>
          <w:color w:val="auto"/>
          <w:kern w:val="0"/>
          <w:sz w:val="24"/>
          <w:szCs w:val="24"/>
        </w:rPr>
        <w:t>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Times New Roman"/>
          <w:color w:val="auto"/>
        </w:rPr>
      </w:pPr>
      <w:r>
        <w:rPr>
          <w:rFonts w:ascii="仿宋_GB2312" w:hAnsi="仿宋" w:eastAsia="仿宋_GB2312" w:cs="仿宋_GB2312"/>
          <w:b/>
          <w:bCs/>
          <w:color w:val="auto"/>
        </w:rPr>
        <w:t>5.</w:t>
      </w:r>
      <w:r>
        <w:rPr>
          <w:rFonts w:hint="eastAsia" w:ascii="仿宋_GB2312" w:hAnsi="仿宋" w:eastAsia="仿宋_GB2312" w:cs="仿宋_GB2312"/>
          <w:b/>
          <w:bCs/>
          <w:color w:val="auto"/>
        </w:rPr>
        <w:t>废标。</w:t>
      </w:r>
      <w:r>
        <w:rPr>
          <w:rFonts w:hint="eastAsia" w:ascii="仿宋_GB2312" w:hAnsi="仿宋" w:eastAsia="仿宋_GB2312" w:cs="仿宋_GB2312"/>
          <w:color w:val="auto"/>
        </w:rPr>
        <w:t>根据《中华人民共和国政府采购法》第三十六条之规定，在采购中，出现下列情形之一的，应予废标：</w:t>
      </w:r>
    </w:p>
    <w:p>
      <w:pPr>
        <w:pStyle w:val="26"/>
        <w:snapToGrid w:val="0"/>
        <w:spacing w:line="360" w:lineRule="auto"/>
        <w:ind w:firstLine="31680"/>
        <w:rPr>
          <w:rFonts w:ascii="仿宋_GB2312" w:hAnsi="仿宋" w:eastAsia="仿宋_GB2312" w:cs="Times New Roman"/>
          <w:color w:val="auto"/>
        </w:rPr>
      </w:pPr>
      <w:r>
        <w:rPr>
          <w:rFonts w:ascii="仿宋_GB2312" w:hAnsi="仿宋" w:eastAsia="仿宋_GB2312" w:cs="仿宋_GB2312"/>
          <w:color w:val="auto"/>
        </w:rPr>
        <w:t>5.1</w:t>
      </w:r>
      <w:r>
        <w:rPr>
          <w:rFonts w:hint="eastAsia" w:ascii="仿宋_GB2312" w:hAnsi="仿宋" w:eastAsia="仿宋_GB2312" w:cs="仿宋_GB2312"/>
          <w:color w:val="auto"/>
        </w:rPr>
        <w:t>符合专业条件的供应商或者对招标文件作实质响应的供应商不足</w:t>
      </w:r>
      <w:r>
        <w:rPr>
          <w:rFonts w:ascii="仿宋_GB2312" w:hAnsi="仿宋" w:eastAsia="仿宋_GB2312" w:cs="仿宋_GB2312"/>
          <w:color w:val="auto"/>
        </w:rPr>
        <w:t>3</w:t>
      </w:r>
      <w:r>
        <w:rPr>
          <w:rFonts w:hint="eastAsia" w:ascii="仿宋_GB2312" w:hAnsi="仿宋" w:eastAsia="仿宋_GB2312" w:cs="仿宋_GB2312"/>
          <w:color w:val="auto"/>
        </w:rPr>
        <w:t>家的；</w:t>
      </w:r>
    </w:p>
    <w:p>
      <w:pPr>
        <w:pStyle w:val="26"/>
        <w:snapToGrid w:val="0"/>
        <w:spacing w:line="360" w:lineRule="auto"/>
        <w:ind w:firstLine="31680"/>
        <w:rPr>
          <w:rFonts w:ascii="仿宋_GB2312" w:hAnsi="仿宋" w:eastAsia="仿宋_GB2312" w:cs="Times New Roman"/>
          <w:color w:val="auto"/>
        </w:rPr>
      </w:pPr>
      <w:r>
        <w:rPr>
          <w:rFonts w:ascii="仿宋_GB2312" w:hAnsi="仿宋" w:eastAsia="仿宋_GB2312" w:cs="仿宋_GB2312"/>
          <w:color w:val="auto"/>
        </w:rPr>
        <w:t>5.2</w:t>
      </w:r>
      <w:r>
        <w:rPr>
          <w:rFonts w:hint="eastAsia" w:ascii="仿宋_GB2312" w:hAnsi="仿宋" w:eastAsia="仿宋_GB2312" w:cs="仿宋_GB2312"/>
          <w:color w:val="auto"/>
        </w:rPr>
        <w:t>出现影响采购公正的违法、违规行为的；</w:t>
      </w:r>
    </w:p>
    <w:p>
      <w:pPr>
        <w:pStyle w:val="26"/>
        <w:snapToGrid w:val="0"/>
        <w:spacing w:line="360" w:lineRule="auto"/>
        <w:ind w:firstLine="31680"/>
        <w:rPr>
          <w:rFonts w:ascii="仿宋_GB2312" w:hAnsi="仿宋" w:eastAsia="仿宋_GB2312" w:cs="Times New Roman"/>
          <w:color w:val="auto"/>
        </w:rPr>
      </w:pPr>
      <w:r>
        <w:rPr>
          <w:rFonts w:ascii="仿宋_GB2312" w:hAnsi="仿宋" w:eastAsia="仿宋_GB2312" w:cs="仿宋_GB2312"/>
          <w:color w:val="auto"/>
        </w:rPr>
        <w:t>5.3</w:t>
      </w:r>
      <w:r>
        <w:rPr>
          <w:rFonts w:hint="eastAsia" w:ascii="仿宋_GB2312" w:hAnsi="仿宋" w:eastAsia="仿宋_GB2312" w:cs="仿宋_GB2312"/>
          <w:color w:val="auto"/>
        </w:rPr>
        <w:t>投标人的报价均超过了采购预算，采购人不能支付的；</w:t>
      </w:r>
    </w:p>
    <w:p>
      <w:pPr>
        <w:pStyle w:val="26"/>
        <w:snapToGrid w:val="0"/>
        <w:spacing w:line="360" w:lineRule="auto"/>
        <w:ind w:firstLine="31680"/>
        <w:rPr>
          <w:rFonts w:ascii="仿宋_GB2312" w:hAnsi="仿宋" w:eastAsia="仿宋_GB2312" w:cs="Times New Roman"/>
          <w:color w:val="auto"/>
        </w:rPr>
      </w:pPr>
      <w:r>
        <w:rPr>
          <w:rFonts w:ascii="仿宋_GB2312" w:hAnsi="仿宋" w:eastAsia="仿宋_GB2312" w:cs="仿宋_GB2312"/>
          <w:color w:val="auto"/>
        </w:rPr>
        <w:t>5.4</w:t>
      </w:r>
      <w:r>
        <w:rPr>
          <w:rFonts w:hint="eastAsia" w:ascii="仿宋_GB2312" w:hAnsi="仿宋" w:eastAsia="仿宋_GB2312" w:cs="仿宋_GB2312"/>
          <w:color w:val="auto"/>
        </w:rPr>
        <w:t>因重大变故，采购任务取消的。</w:t>
      </w:r>
    </w:p>
    <w:p>
      <w:pPr>
        <w:pStyle w:val="26"/>
        <w:snapToGrid w:val="0"/>
        <w:spacing w:line="360" w:lineRule="auto"/>
        <w:ind w:firstLine="31680"/>
        <w:rPr>
          <w:rFonts w:ascii="仿宋_GB2312" w:hAnsi="仿宋" w:eastAsia="仿宋_GB2312" w:cs="Times New Roman"/>
          <w:color w:val="auto"/>
        </w:rPr>
      </w:pPr>
      <w:r>
        <w:rPr>
          <w:rFonts w:hint="eastAsia" w:ascii="仿宋_GB2312" w:hAnsi="仿宋" w:eastAsia="仿宋_GB2312" w:cs="仿宋_GB2312"/>
          <w:color w:val="auto"/>
        </w:rPr>
        <w:t>废标后，采购机构应当将废标理由通知所有投标人。</w:t>
      </w:r>
    </w:p>
    <w:p>
      <w:pPr>
        <w:pStyle w:val="26"/>
        <w:snapToGrid w:val="0"/>
        <w:spacing w:line="360" w:lineRule="auto"/>
        <w:ind w:firstLine="590" w:firstLineChars="245"/>
        <w:rPr>
          <w:rFonts w:ascii="仿宋_GB2312" w:hAnsi="仿宋" w:eastAsia="仿宋_GB2312" w:cs="Times New Roman"/>
          <w:color w:val="auto"/>
        </w:rPr>
      </w:pPr>
      <w:r>
        <w:rPr>
          <w:rFonts w:ascii="仿宋_GB2312" w:hAnsi="仿宋" w:eastAsia="仿宋_GB2312" w:cs="仿宋_GB2312"/>
          <w:b/>
          <w:bCs/>
          <w:color w:val="auto"/>
        </w:rPr>
        <w:t>6.</w:t>
      </w:r>
      <w:r>
        <w:rPr>
          <w:rFonts w:hint="eastAsia" w:ascii="仿宋_GB2312" w:hAnsi="仿宋" w:eastAsia="仿宋_GB2312" w:cs="仿宋_GB2312"/>
          <w:b/>
          <w:bCs/>
          <w:color w:val="auto"/>
        </w:rPr>
        <w:t>修改招标文件，重新组织采购活动。</w:t>
      </w:r>
      <w:r>
        <w:rPr>
          <w:rFonts w:hint="eastAsia" w:ascii="仿宋_GB2312" w:hAnsi="仿宋" w:eastAsia="仿宋_GB2312" w:cs="仿宋_GB2312"/>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_GB2312" w:hAnsi="仿宋" w:eastAsia="仿宋_GB2312" w:cs="Times New Roman"/>
          <w:color w:val="auto"/>
        </w:rPr>
      </w:pPr>
      <w:r>
        <w:rPr>
          <w:rFonts w:ascii="仿宋_GB2312" w:hAnsi="Helvetica" w:eastAsia="仿宋_GB2312" w:cs="仿宋_GB2312"/>
          <w:b/>
          <w:bCs/>
          <w:color w:val="auto"/>
          <w:kern w:val="0"/>
        </w:rPr>
        <w:t>7.</w:t>
      </w:r>
      <w:r>
        <w:rPr>
          <w:rFonts w:hint="eastAsia" w:ascii="仿宋_GB2312" w:hAnsi="Helvetica" w:eastAsia="仿宋_GB2312" w:cs="仿宋_GB2312"/>
          <w:b/>
          <w:bCs/>
          <w:color w:val="auto"/>
          <w:kern w:val="0"/>
        </w:rPr>
        <w:t>重新开展采购。</w:t>
      </w:r>
      <w:r>
        <w:rPr>
          <w:rFonts w:hint="eastAsia" w:ascii="仿宋_GB2312" w:hAnsi="仿宋" w:eastAsia="仿宋_GB2312" w:cs="仿宋_GB2312"/>
          <w:color w:val="auto"/>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Times New Roman"/>
          <w:color w:val="auto"/>
        </w:rPr>
      </w:pPr>
      <w:r>
        <w:rPr>
          <w:rFonts w:ascii="仿宋_GB2312" w:hAnsi="仿宋" w:eastAsia="仿宋_GB2312" w:cs="仿宋_GB2312"/>
          <w:color w:val="auto"/>
        </w:rPr>
        <w:t>7.1</w:t>
      </w:r>
      <w:r>
        <w:rPr>
          <w:rFonts w:hint="eastAsia" w:ascii="仿宋_GB2312" w:hAnsi="仿宋" w:eastAsia="仿宋_GB2312" w:cs="仿宋_GB2312"/>
          <w:color w:val="auto"/>
        </w:rPr>
        <w:t>未确定中标或者中标人的，终止本次政府采购活动，重新开展政府采购活动。</w:t>
      </w:r>
    </w:p>
    <w:p>
      <w:pPr>
        <w:pStyle w:val="26"/>
        <w:snapToGrid w:val="0"/>
        <w:spacing w:line="360" w:lineRule="auto"/>
        <w:ind w:firstLine="600" w:firstLineChars="250"/>
        <w:rPr>
          <w:rFonts w:ascii="仿宋_GB2312" w:hAnsi="仿宋" w:eastAsia="仿宋_GB2312" w:cs="Times New Roman"/>
          <w:color w:val="auto"/>
        </w:rPr>
      </w:pPr>
      <w:r>
        <w:rPr>
          <w:rFonts w:ascii="仿宋_GB2312" w:hAnsi="仿宋" w:eastAsia="仿宋_GB2312" w:cs="仿宋_GB2312"/>
          <w:color w:val="auto"/>
        </w:rPr>
        <w:t>7.2</w:t>
      </w:r>
      <w:r>
        <w:rPr>
          <w:rFonts w:hint="eastAsia" w:ascii="仿宋_GB2312" w:hAnsi="仿宋" w:eastAsia="仿宋_GB2312" w:cs="仿宋_GB2312"/>
          <w:color w:val="auto"/>
        </w:rPr>
        <w:t>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Times New Roman"/>
          <w:color w:val="auto"/>
        </w:rPr>
      </w:pPr>
      <w:r>
        <w:rPr>
          <w:rFonts w:ascii="仿宋_GB2312" w:hAnsi="仿宋" w:eastAsia="仿宋_GB2312" w:cs="仿宋_GB2312"/>
          <w:color w:val="auto"/>
        </w:rPr>
        <w:t>7.3</w:t>
      </w:r>
      <w:r>
        <w:rPr>
          <w:rFonts w:hint="eastAsia" w:ascii="仿宋_GB2312" w:hAnsi="仿宋" w:eastAsia="仿宋_GB2312" w:cs="仿宋_GB2312"/>
          <w:color w:val="auto"/>
        </w:rPr>
        <w:t>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ind w:firstLine="31680"/>
        <w:rPr>
          <w:rFonts w:ascii="仿宋_GB2312" w:hAnsi="仿宋" w:eastAsia="仿宋_GB2312" w:cs="Times New Roman"/>
          <w:color w:val="auto"/>
        </w:rPr>
      </w:pPr>
      <w:r>
        <w:rPr>
          <w:rFonts w:ascii="仿宋_GB2312" w:hAnsi="仿宋" w:eastAsia="仿宋_GB2312" w:cs="仿宋_GB2312"/>
          <w:color w:val="auto"/>
        </w:rPr>
        <w:t>7.4</w:t>
      </w:r>
      <w:r>
        <w:rPr>
          <w:rFonts w:hint="eastAsia" w:ascii="仿宋_GB2312" w:hAnsi="仿宋" w:eastAsia="仿宋_GB2312" w:cs="仿宋_GB2312"/>
          <w:color w:val="auto"/>
        </w:rPr>
        <w:t>政府采购合同已经履行，给采购人、供应商造成损失的，由责任人承担赔偿责任。</w:t>
      </w:r>
    </w:p>
    <w:p>
      <w:pPr>
        <w:pStyle w:val="26"/>
        <w:snapToGrid w:val="0"/>
        <w:spacing w:line="360" w:lineRule="auto"/>
        <w:ind w:firstLine="31680"/>
        <w:rPr>
          <w:rFonts w:ascii="仿宋_GB2312" w:hAnsi="仿宋" w:eastAsia="仿宋_GB2312" w:cs="Times New Roman"/>
          <w:color w:val="auto"/>
        </w:rPr>
      </w:pPr>
      <w:r>
        <w:rPr>
          <w:rFonts w:ascii="仿宋_GB2312" w:hAnsi="仿宋" w:eastAsia="仿宋_GB2312" w:cs="仿宋_GB2312"/>
          <w:color w:val="auto"/>
        </w:rPr>
        <w:t>7.5</w:t>
      </w:r>
      <w:r>
        <w:rPr>
          <w:rFonts w:hint="eastAsia" w:ascii="仿宋_GB2312" w:hAnsi="仿宋" w:eastAsia="仿宋_GB2312" w:cs="仿宋_GB2312"/>
          <w:color w:val="auto"/>
        </w:rPr>
        <w:t>政府采购当事人有其他违反政府采购法</w:t>
      </w:r>
      <w:r>
        <w:rPr>
          <w:rFonts w:hint="eastAsia" w:ascii="仿宋_GB2312" w:hAnsi="仿宋" w:eastAsia="仿宋_GB2312" w:cs="仿宋_GB2312"/>
          <w:color w:val="auto"/>
          <w:kern w:val="0"/>
        </w:rPr>
        <w:t>或者政府采购法实施条例等法律法规规定</w:t>
      </w:r>
      <w:r>
        <w:rPr>
          <w:rFonts w:hint="eastAsia" w:ascii="仿宋_GB2312" w:hAnsi="仿宋" w:eastAsia="仿宋_GB2312" w:cs="仿宋_GB2312"/>
          <w:color w:val="auto"/>
        </w:rPr>
        <w:t>的行为，经改正后仍然影响或者可能影响中标、成交结果或者依法被认定为中标、成交无效的，依照</w:t>
      </w:r>
      <w:r>
        <w:rPr>
          <w:rFonts w:ascii="仿宋_GB2312" w:hAnsi="仿宋" w:eastAsia="仿宋_GB2312" w:cs="仿宋_GB2312"/>
          <w:color w:val="auto"/>
        </w:rPr>
        <w:t>7.1-7.4</w:t>
      </w:r>
      <w:r>
        <w:rPr>
          <w:rFonts w:hint="eastAsia" w:ascii="仿宋_GB2312" w:hAnsi="仿宋" w:eastAsia="仿宋_GB2312" w:cs="仿宋_GB2312"/>
          <w:color w:val="auto"/>
        </w:rPr>
        <w:t>规定处理。</w:t>
      </w:r>
    </w:p>
    <w:p>
      <w:pPr>
        <w:pStyle w:val="26"/>
        <w:snapToGrid w:val="0"/>
        <w:spacing w:line="360" w:lineRule="auto"/>
        <w:ind w:firstLine="0" w:firstLineChars="0"/>
        <w:rPr>
          <w:rFonts w:ascii="仿宋_GB2312" w:hAnsi="仿宋" w:eastAsia="仿宋_GB2312" w:cs="Times New Roman"/>
          <w:color w:val="auto"/>
        </w:rPr>
      </w:pPr>
    </w:p>
    <w:bookmarkEnd w:id="25"/>
    <w:p>
      <w:pPr>
        <w:spacing w:line="360" w:lineRule="auto"/>
        <w:ind w:left="720" w:leftChars="343" w:firstLine="1084" w:firstLineChars="300"/>
        <w:outlineLvl w:val="0"/>
        <w:rPr>
          <w:rFonts w:ascii="仿宋_GB2312" w:hAnsi="仿宋" w:eastAsia="仿宋_GB2312"/>
          <w:b/>
          <w:bCs/>
          <w:color w:val="auto"/>
          <w:sz w:val="36"/>
          <w:szCs w:val="36"/>
        </w:rPr>
      </w:pPr>
      <w:bookmarkStart w:id="391" w:name="第五部分"/>
      <w:bookmarkStart w:id="392" w:name="_Toc86217003"/>
    </w:p>
    <w:p>
      <w:pPr>
        <w:spacing w:line="360" w:lineRule="auto"/>
        <w:ind w:left="720" w:leftChars="343" w:firstLine="1084" w:firstLineChars="300"/>
        <w:outlineLvl w:val="0"/>
        <w:rPr>
          <w:rFonts w:ascii="仿宋_GB2312" w:hAnsi="仿宋" w:eastAsia="仿宋_GB2312" w:cs="仿宋_GB2312"/>
          <w:b/>
          <w:bCs/>
          <w:color w:val="auto"/>
          <w:sz w:val="36"/>
          <w:szCs w:val="36"/>
        </w:rPr>
      </w:pPr>
      <w:r>
        <w:rPr>
          <w:rFonts w:ascii="仿宋_GB2312" w:hAnsi="仿宋" w:eastAsia="仿宋_GB2312" w:cs="仿宋_GB2312"/>
          <w:b/>
          <w:bCs/>
          <w:color w:val="auto"/>
          <w:sz w:val="36"/>
          <w:szCs w:val="36"/>
        </w:rPr>
        <w:t xml:space="preserve">    </w:t>
      </w: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pStyle w:val="26"/>
        <w:rPr>
          <w:rFonts w:hint="eastAsia"/>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p>
    <w:p>
      <w:pPr>
        <w:spacing w:line="360" w:lineRule="auto"/>
        <w:ind w:left="720"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第五部分 拟签订的合同文本</w:t>
      </w:r>
    </w:p>
    <w:p>
      <w:pPr>
        <w:rPr>
          <w:rFonts w:ascii="楷体" w:hAnsi="楷体" w:eastAsia="楷体"/>
          <w:color w:val="auto"/>
          <w:sz w:val="24"/>
          <w:u w:val="single"/>
        </w:rPr>
      </w:pPr>
      <w:r>
        <w:rPr>
          <w:rFonts w:hint="eastAsia" w:ascii="楷体" w:hAnsi="楷体" w:eastAsia="楷体"/>
          <w:color w:val="auto"/>
          <w:sz w:val="24"/>
        </w:rPr>
        <w:t>合同编号：</w:t>
      </w:r>
      <w:r>
        <w:rPr>
          <w:rFonts w:ascii="楷体" w:hAnsi="楷体" w:eastAsia="楷体"/>
          <w:color w:val="auto"/>
          <w:sz w:val="24"/>
          <w:u w:val="single"/>
        </w:rPr>
        <w:t xml:space="preserve">           </w:t>
      </w:r>
    </w:p>
    <w:p>
      <w:pPr>
        <w:spacing w:line="480" w:lineRule="auto"/>
        <w:jc w:val="center"/>
        <w:rPr>
          <w:rFonts w:ascii="楷体" w:hAnsi="楷体" w:eastAsia="楷体"/>
          <w:b/>
          <w:color w:val="auto"/>
          <w:sz w:val="28"/>
          <w:szCs w:val="28"/>
        </w:rPr>
      </w:pPr>
    </w:p>
    <w:p>
      <w:pPr>
        <w:spacing w:line="480" w:lineRule="auto"/>
        <w:jc w:val="center"/>
        <w:rPr>
          <w:rFonts w:ascii="仿宋" w:hAnsi="仿宋" w:eastAsia="仿宋"/>
          <w:b/>
          <w:color w:val="auto"/>
          <w:sz w:val="24"/>
        </w:rPr>
      </w:pPr>
    </w:p>
    <w:p>
      <w:pPr>
        <w:spacing w:line="480" w:lineRule="auto"/>
        <w:jc w:val="center"/>
        <w:rPr>
          <w:rFonts w:ascii="仿宋" w:hAnsi="仿宋" w:eastAsia="仿宋"/>
          <w:b/>
          <w:color w:val="auto"/>
          <w:sz w:val="24"/>
        </w:rPr>
      </w:pPr>
    </w:p>
    <w:p>
      <w:pPr>
        <w:spacing w:line="480" w:lineRule="auto"/>
        <w:jc w:val="center"/>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政府采购合同参考范本</w:t>
      </w:r>
    </w:p>
    <w:p>
      <w:pPr>
        <w:spacing w:line="480" w:lineRule="auto"/>
        <w:jc w:val="center"/>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（货物类）</w:t>
      </w:r>
    </w:p>
    <w:p>
      <w:pPr>
        <w:pStyle w:val="386"/>
        <w:rPr>
          <w:rFonts w:ascii="仿宋" w:hAnsi="仿宋" w:eastAsia="仿宋"/>
          <w:color w:val="auto"/>
          <w:szCs w:val="24"/>
        </w:rPr>
      </w:pPr>
    </w:p>
    <w:p>
      <w:pPr>
        <w:pStyle w:val="386"/>
        <w:rPr>
          <w:rFonts w:ascii="仿宋" w:hAnsi="仿宋" w:eastAsia="仿宋"/>
          <w:color w:val="auto"/>
          <w:szCs w:val="24"/>
        </w:rPr>
      </w:pPr>
    </w:p>
    <w:p>
      <w:pPr>
        <w:pStyle w:val="386"/>
        <w:jc w:val="center"/>
        <w:rPr>
          <w:rFonts w:ascii="仿宋" w:hAnsi="仿宋" w:eastAsia="仿宋"/>
          <w:color w:val="auto"/>
          <w:szCs w:val="24"/>
        </w:rPr>
      </w:pPr>
    </w:p>
    <w:p>
      <w:pPr>
        <w:pStyle w:val="386"/>
        <w:ind w:firstLine="2843" w:firstLineChars="1180"/>
        <w:rPr>
          <w:rFonts w:ascii="仿宋" w:hAnsi="仿宋" w:eastAsia="仿宋"/>
          <w:b/>
          <w:color w:val="auto"/>
          <w:szCs w:val="24"/>
        </w:rPr>
      </w:pPr>
      <w:r>
        <w:rPr>
          <w:rFonts w:hint="eastAsia" w:ascii="仿宋" w:hAnsi="仿宋" w:eastAsia="仿宋"/>
          <w:b/>
          <w:color w:val="auto"/>
          <w:szCs w:val="24"/>
        </w:rPr>
        <w:t>第一部分</w:t>
      </w:r>
      <w:r>
        <w:rPr>
          <w:rFonts w:ascii="仿宋" w:hAnsi="仿宋" w:eastAsia="仿宋"/>
          <w:b/>
          <w:color w:val="auto"/>
          <w:szCs w:val="24"/>
        </w:rPr>
        <w:t xml:space="preserve"> </w:t>
      </w:r>
      <w:r>
        <w:rPr>
          <w:rFonts w:hint="eastAsia" w:ascii="仿宋" w:hAnsi="仿宋" w:eastAsia="仿宋"/>
          <w:b/>
          <w:color w:val="auto"/>
          <w:szCs w:val="24"/>
        </w:rPr>
        <w:t>合同书</w:t>
      </w:r>
    </w:p>
    <w:p>
      <w:pPr>
        <w:pStyle w:val="386"/>
        <w:rPr>
          <w:rFonts w:ascii="仿宋" w:hAnsi="仿宋" w:eastAsia="仿宋"/>
          <w:color w:val="auto"/>
          <w:szCs w:val="24"/>
        </w:rPr>
      </w:pPr>
    </w:p>
    <w:p>
      <w:pPr>
        <w:pStyle w:val="386"/>
        <w:rPr>
          <w:rFonts w:ascii="仿宋" w:hAnsi="仿宋" w:eastAsia="仿宋"/>
          <w:color w:val="auto"/>
          <w:szCs w:val="24"/>
        </w:rPr>
      </w:pPr>
    </w:p>
    <w:p>
      <w:pPr>
        <w:spacing w:before="120" w:line="22" w:lineRule="atLeast"/>
        <w:rPr>
          <w:rFonts w:ascii="仿宋" w:hAnsi="仿宋" w:eastAsia="仿宋"/>
          <w:color w:val="auto"/>
          <w:sz w:val="24"/>
        </w:rPr>
      </w:pPr>
    </w:p>
    <w:p>
      <w:pPr>
        <w:spacing w:before="120" w:line="22" w:lineRule="atLeast"/>
        <w:ind w:left="960"/>
        <w:rPr>
          <w:rFonts w:ascii="仿宋" w:hAnsi="仿宋" w:eastAsia="仿宋"/>
          <w:color w:val="auto"/>
          <w:sz w:val="24"/>
        </w:rPr>
      </w:pPr>
      <w:r>
        <w:rPr>
          <w:rFonts w:hint="eastAsia" w:ascii="仿宋" w:hAnsi="仿宋" w:eastAsia="仿宋"/>
          <w:color w:val="auto"/>
          <w:sz w:val="24"/>
        </w:rPr>
        <w:t>项目名称：</w:t>
      </w:r>
      <w:r>
        <w:rPr>
          <w:rFonts w:ascii="仿宋" w:hAnsi="仿宋" w:eastAsia="仿宋"/>
          <w:color w:val="auto"/>
          <w:sz w:val="24"/>
          <w:u w:val="single"/>
        </w:rPr>
        <w:t xml:space="preserve">                                   </w:t>
      </w:r>
    </w:p>
    <w:p>
      <w:pPr>
        <w:pStyle w:val="283"/>
        <w:spacing w:before="120" w:line="22" w:lineRule="atLeast"/>
        <w:rPr>
          <w:rFonts w:ascii="仿宋" w:hAnsi="仿宋" w:eastAsia="仿宋"/>
          <w:color w:val="auto"/>
          <w:szCs w:val="24"/>
        </w:rPr>
      </w:pPr>
    </w:p>
    <w:p>
      <w:pPr>
        <w:pStyle w:val="283"/>
        <w:spacing w:before="120" w:line="22" w:lineRule="atLeast"/>
        <w:rPr>
          <w:rFonts w:ascii="仿宋" w:hAnsi="仿宋" w:eastAsia="仿宋"/>
          <w:color w:val="auto"/>
          <w:szCs w:val="24"/>
        </w:rPr>
      </w:pPr>
    </w:p>
    <w:p>
      <w:pPr>
        <w:rPr>
          <w:rFonts w:ascii="仿宋" w:hAnsi="仿宋" w:eastAsia="仿宋"/>
          <w:color w:val="auto"/>
          <w:sz w:val="24"/>
        </w:rPr>
      </w:pPr>
    </w:p>
    <w:p>
      <w:pPr>
        <w:spacing w:before="120" w:line="22" w:lineRule="atLeast"/>
        <w:ind w:left="960"/>
        <w:rPr>
          <w:rFonts w:ascii="仿宋" w:hAnsi="仿宋" w:eastAsia="仿宋"/>
          <w:color w:val="auto"/>
          <w:sz w:val="24"/>
          <w:u w:val="single"/>
        </w:rPr>
      </w:pPr>
      <w:r>
        <w:rPr>
          <w:rFonts w:hint="eastAsia" w:ascii="仿宋" w:hAnsi="仿宋" w:eastAsia="仿宋"/>
          <w:color w:val="auto"/>
          <w:sz w:val="24"/>
        </w:rPr>
        <w:t>甲方：</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left="960"/>
        <w:rPr>
          <w:rFonts w:ascii="仿宋" w:hAnsi="仿宋" w:eastAsia="仿宋"/>
          <w:color w:val="auto"/>
          <w:sz w:val="24"/>
          <w:u w:val="single"/>
        </w:rPr>
      </w:pPr>
      <w:r>
        <w:rPr>
          <w:rFonts w:hint="eastAsia" w:ascii="仿宋" w:hAnsi="仿宋" w:eastAsia="仿宋"/>
          <w:color w:val="auto"/>
          <w:sz w:val="24"/>
        </w:rPr>
        <w:t>乙方：</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签订地：</w:t>
      </w:r>
      <w:r>
        <w:rPr>
          <w:rFonts w:ascii="仿宋" w:hAnsi="仿宋" w:eastAsia="仿宋"/>
          <w:color w:val="auto"/>
          <w:sz w:val="24"/>
          <w:u w:val="single"/>
        </w:rPr>
        <w:t xml:space="preserve">                                     </w:t>
      </w:r>
    </w:p>
    <w:p>
      <w:pPr>
        <w:spacing w:before="120" w:line="22" w:lineRule="atLeast"/>
        <w:rPr>
          <w:rFonts w:ascii="仿宋" w:hAnsi="仿宋" w:eastAsia="仿宋"/>
          <w:color w:val="auto"/>
          <w:sz w:val="24"/>
        </w:rPr>
      </w:pPr>
    </w:p>
    <w:p>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签订日期：</w:t>
      </w:r>
      <w:r>
        <w:rPr>
          <w:rFonts w:ascii="仿宋" w:hAnsi="仿宋" w:eastAsia="仿宋"/>
          <w:color w:val="auto"/>
          <w:sz w:val="24"/>
          <w:u w:val="single"/>
        </w:rPr>
        <w:t xml:space="preserve">               </w:t>
      </w:r>
      <w:r>
        <w:rPr>
          <w:rFonts w:hint="eastAsia" w:ascii="仿宋" w:hAnsi="仿宋" w:eastAsia="仿宋"/>
          <w:color w:val="auto"/>
          <w:sz w:val="24"/>
        </w:rPr>
        <w:t>年</w:t>
      </w:r>
      <w:r>
        <w:rPr>
          <w:rFonts w:ascii="仿宋" w:hAnsi="仿宋" w:eastAsia="仿宋"/>
          <w:color w:val="auto"/>
          <w:sz w:val="24"/>
          <w:u w:val="single"/>
        </w:rPr>
        <w:t xml:space="preserve">       </w:t>
      </w:r>
      <w:r>
        <w:rPr>
          <w:rFonts w:hint="eastAsia" w:ascii="仿宋" w:hAnsi="仿宋" w:eastAsia="仿宋"/>
          <w:color w:val="auto"/>
          <w:sz w:val="24"/>
        </w:rPr>
        <w:t>月</w:t>
      </w:r>
      <w:r>
        <w:rPr>
          <w:rFonts w:ascii="仿宋" w:hAnsi="仿宋" w:eastAsia="仿宋"/>
          <w:color w:val="auto"/>
          <w:sz w:val="24"/>
          <w:u w:val="single"/>
        </w:rPr>
        <w:t xml:space="preserve">       </w:t>
      </w:r>
      <w:r>
        <w:rPr>
          <w:rFonts w:hint="eastAsia" w:ascii="仿宋" w:hAnsi="仿宋" w:eastAsia="仿宋"/>
          <w:color w:val="auto"/>
          <w:sz w:val="24"/>
        </w:rPr>
        <w:t>日</w:t>
      </w:r>
    </w:p>
    <w:p>
      <w:pPr>
        <w:widowControl/>
        <w:jc w:val="left"/>
        <w:rPr>
          <w:rFonts w:ascii="仿宋" w:hAnsi="仿宋" w:eastAsia="仿宋"/>
          <w:color w:val="auto"/>
          <w:kern w:val="0"/>
          <w:sz w:val="24"/>
        </w:rPr>
        <w:sectPr>
          <w:headerReference r:id="rId7" w:type="default"/>
          <w:footerReference r:id="rId8" w:type="default"/>
          <w:pgSz w:w="16840" w:h="11907" w:orient="landscape"/>
          <w:pgMar w:top="1814" w:right="1474" w:bottom="1814" w:left="1474" w:header="851" w:footer="851" w:gutter="0"/>
          <w:cols w:space="720" w:num="1"/>
        </w:sectPr>
      </w:pPr>
    </w:p>
    <w:p>
      <w:pPr>
        <w:spacing w:line="560" w:lineRule="exact"/>
        <w:ind w:firstLine="480" w:firstLineChars="200"/>
        <w:rPr>
          <w:rFonts w:ascii="仿宋" w:hAnsi="仿宋" w:eastAsia="仿宋"/>
          <w:color w:val="auto"/>
          <w:sz w:val="24"/>
        </w:rPr>
      </w:pPr>
      <w:r>
        <w:rPr>
          <w:rFonts w:ascii="仿宋" w:hAnsi="仿宋" w:eastAsia="仿宋"/>
          <w:color w:val="auto"/>
          <w:sz w:val="24"/>
          <w:u w:val="single"/>
          <w:lang w:val="zh-CN"/>
        </w:rPr>
        <w:t xml:space="preserve">        </w:t>
      </w:r>
      <w:r>
        <w:rPr>
          <w:rFonts w:hint="eastAsia" w:ascii="仿宋" w:hAnsi="仿宋" w:eastAsia="仿宋"/>
          <w:color w:val="auto"/>
          <w:sz w:val="24"/>
          <w:lang w:val="zh-CN"/>
        </w:rPr>
        <w:t>年</w:t>
      </w:r>
      <w:r>
        <w:rPr>
          <w:rFonts w:ascii="仿宋" w:hAnsi="仿宋" w:eastAsia="仿宋"/>
          <w:color w:val="auto"/>
          <w:sz w:val="24"/>
          <w:u w:val="single"/>
          <w:lang w:val="zh-CN"/>
        </w:rPr>
        <w:t xml:space="preserve">    </w:t>
      </w:r>
      <w:r>
        <w:rPr>
          <w:rFonts w:hint="eastAsia" w:ascii="仿宋" w:hAnsi="仿宋" w:eastAsia="仿宋"/>
          <w:color w:val="auto"/>
          <w:sz w:val="24"/>
          <w:lang w:val="zh-CN"/>
        </w:rPr>
        <w:t>月</w:t>
      </w:r>
      <w:r>
        <w:rPr>
          <w:rFonts w:ascii="仿宋" w:hAnsi="仿宋" w:eastAsia="仿宋"/>
          <w:color w:val="auto"/>
          <w:sz w:val="24"/>
          <w:u w:val="single"/>
          <w:lang w:val="zh-CN"/>
        </w:rPr>
        <w:t xml:space="preserve">    </w:t>
      </w:r>
      <w:r>
        <w:rPr>
          <w:rFonts w:hint="eastAsia" w:ascii="仿宋" w:hAnsi="仿宋" w:eastAsia="仿宋"/>
          <w:color w:val="auto"/>
          <w:sz w:val="24"/>
          <w:lang w:val="zh-CN"/>
        </w:rPr>
        <w:t>日</w:t>
      </w:r>
      <w:r>
        <w:rPr>
          <w:rFonts w:hint="eastAsia" w:ascii="仿宋" w:hAnsi="仿宋" w:eastAsia="仿宋"/>
          <w:color w:val="auto"/>
          <w:sz w:val="24"/>
        </w:rPr>
        <w:t>，</w:t>
      </w:r>
      <w:r>
        <w:rPr>
          <w:rFonts w:ascii="仿宋" w:hAnsi="仿宋" w:eastAsia="仿宋"/>
          <w:color w:val="auto"/>
          <w:sz w:val="24"/>
          <w:u w:val="single"/>
        </w:rPr>
        <w:t xml:space="preserve">   </w:t>
      </w:r>
      <w:r>
        <w:rPr>
          <w:rFonts w:hint="eastAsia" w:ascii="仿宋" w:hAnsi="仿宋" w:eastAsia="仿宋"/>
          <w:color w:val="auto"/>
          <w:sz w:val="24"/>
          <w:u w:val="single"/>
        </w:rPr>
        <w:t>（采购人）</w:t>
      </w:r>
      <w:r>
        <w:rPr>
          <w:rFonts w:ascii="仿宋" w:hAnsi="仿宋" w:eastAsia="仿宋"/>
          <w:color w:val="auto"/>
          <w:sz w:val="24"/>
          <w:u w:val="single"/>
        </w:rPr>
        <w:t xml:space="preserve">   </w:t>
      </w:r>
      <w:r>
        <w:rPr>
          <w:rFonts w:hint="eastAsia" w:ascii="仿宋" w:hAnsi="仿宋" w:eastAsia="仿宋"/>
          <w:color w:val="auto"/>
          <w:sz w:val="24"/>
        </w:rPr>
        <w:t>以</w:t>
      </w:r>
      <w:r>
        <w:rPr>
          <w:rFonts w:ascii="仿宋" w:hAnsi="仿宋" w:eastAsia="仿宋"/>
          <w:color w:val="auto"/>
          <w:sz w:val="24"/>
          <w:u w:val="single"/>
        </w:rPr>
        <w:t xml:space="preserve">   （政府采购方式）  </w:t>
      </w:r>
      <w:r>
        <w:rPr>
          <w:rFonts w:hint="eastAsia" w:ascii="仿宋" w:hAnsi="仿宋" w:eastAsia="仿宋"/>
          <w:color w:val="auto"/>
          <w:sz w:val="24"/>
        </w:rPr>
        <w:t>对</w:t>
      </w:r>
      <w:r>
        <w:rPr>
          <w:rFonts w:ascii="仿宋" w:hAnsi="仿宋" w:eastAsia="仿宋"/>
          <w:color w:val="auto"/>
          <w:sz w:val="24"/>
          <w:u w:val="single"/>
        </w:rPr>
        <w:t xml:space="preserve">   （同前</w:t>
      </w:r>
      <w:r>
        <w:rPr>
          <w:rFonts w:hint="eastAsia" w:ascii="仿宋" w:hAnsi="仿宋" w:eastAsia="仿宋"/>
          <w:color w:val="auto"/>
          <w:sz w:val="24"/>
          <w:u w:val="single"/>
        </w:rPr>
        <w:t>页项目名称）</w:t>
      </w:r>
      <w:r>
        <w:rPr>
          <w:rFonts w:ascii="仿宋" w:hAnsi="仿宋" w:eastAsia="仿宋"/>
          <w:color w:val="auto"/>
          <w:sz w:val="24"/>
          <w:u w:val="single"/>
        </w:rPr>
        <w:t xml:space="preserve">   </w:t>
      </w:r>
      <w:r>
        <w:rPr>
          <w:rFonts w:hint="eastAsia" w:ascii="仿宋" w:hAnsi="仿宋" w:eastAsia="仿宋"/>
          <w:color w:val="auto"/>
          <w:sz w:val="24"/>
        </w:rPr>
        <w:t>项目进行了采购。经</w:t>
      </w:r>
      <w:r>
        <w:rPr>
          <w:rFonts w:ascii="仿宋" w:hAnsi="仿宋" w:eastAsia="仿宋"/>
          <w:color w:val="auto"/>
          <w:sz w:val="24"/>
          <w:u w:val="single"/>
        </w:rPr>
        <w:t xml:space="preserve">   （相关评定主体名称）   </w:t>
      </w:r>
      <w:r>
        <w:rPr>
          <w:rFonts w:hint="eastAsia" w:ascii="仿宋" w:hAnsi="仿宋" w:eastAsia="仿宋"/>
          <w:color w:val="auto"/>
          <w:sz w:val="24"/>
        </w:rPr>
        <w:t>评定，</w:t>
      </w:r>
      <w:r>
        <w:rPr>
          <w:rFonts w:ascii="仿宋" w:hAnsi="仿宋" w:eastAsia="仿宋"/>
          <w:color w:val="auto"/>
          <w:sz w:val="24"/>
          <w:u w:val="single"/>
        </w:rPr>
        <w:t xml:space="preserve">   （中标供应商名称）</w:t>
      </w:r>
      <w:r>
        <w:rPr>
          <w:rFonts w:hint="eastAsia" w:ascii="仿宋" w:hAnsi="仿宋" w:eastAsia="仿宋"/>
          <w:color w:val="auto"/>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color w:val="auto"/>
          <w:sz w:val="24"/>
        </w:rPr>
      </w:pPr>
      <w:r>
        <w:rPr>
          <w:rFonts w:hint="eastAsia" w:ascii="仿宋" w:hAnsi="仿宋" w:eastAsia="仿宋"/>
          <w:color w:val="auto"/>
          <w:sz w:val="24"/>
          <w:lang w:val="zh-CN"/>
        </w:rPr>
        <w:t>根据《中华人民共和国民法典》、《中华人民共和国政府采购法》等相关法律法规之规定，按照平等、自愿、公平、诚实信用和绿色的原则，经</w:t>
      </w:r>
      <w:r>
        <w:rPr>
          <w:rFonts w:ascii="仿宋" w:hAnsi="仿宋" w:eastAsia="仿宋"/>
          <w:color w:val="auto"/>
          <w:sz w:val="24"/>
          <w:u w:val="single"/>
        </w:rPr>
        <w:t xml:space="preserve">   </w:t>
      </w:r>
      <w:r>
        <w:rPr>
          <w:rFonts w:hint="eastAsia" w:ascii="仿宋" w:hAnsi="仿宋" w:eastAsia="仿宋"/>
          <w:color w:val="auto"/>
          <w:sz w:val="24"/>
          <w:u w:val="single"/>
        </w:rPr>
        <w:t>（采购人）</w:t>
      </w:r>
      <w:r>
        <w:rPr>
          <w:rFonts w:ascii="仿宋" w:hAnsi="仿宋" w:eastAsia="仿宋"/>
          <w:color w:val="auto"/>
          <w:sz w:val="24"/>
          <w:u w:val="single"/>
        </w:rPr>
        <w:t xml:space="preserve">   </w:t>
      </w:r>
      <w:r>
        <w:rPr>
          <w:rFonts w:ascii="仿宋" w:hAnsi="仿宋" w:eastAsia="仿宋"/>
          <w:color w:val="auto"/>
          <w:sz w:val="24"/>
          <w:lang w:val="zh-CN"/>
        </w:rPr>
        <w:t>(以下简称：甲方)和</w:t>
      </w:r>
      <w:r>
        <w:rPr>
          <w:rFonts w:ascii="仿宋" w:hAnsi="仿宋" w:eastAsia="仿宋"/>
          <w:color w:val="auto"/>
          <w:sz w:val="24"/>
          <w:u w:val="single"/>
        </w:rPr>
        <w:t xml:space="preserve">   （中标供应商名称）   </w:t>
      </w:r>
      <w:r>
        <w:rPr>
          <w:rFonts w:ascii="仿宋" w:hAnsi="仿宋" w:eastAsia="仿宋"/>
          <w:color w:val="auto"/>
          <w:sz w:val="24"/>
          <w:lang w:val="zh-CN"/>
        </w:rPr>
        <w:t>(以下简称：乙方)协商一致，约定以下合同</w:t>
      </w:r>
      <w:r>
        <w:rPr>
          <w:rFonts w:hint="eastAsia" w:ascii="仿宋" w:hAnsi="仿宋" w:eastAsia="仿宋"/>
          <w:color w:val="auto"/>
          <w:sz w:val="24"/>
        </w:rPr>
        <w:t>条款，以兹共同遵守、全面履行。</w:t>
      </w:r>
    </w:p>
    <w:p>
      <w:pPr>
        <w:spacing w:line="560" w:lineRule="exact"/>
        <w:ind w:firstLine="482" w:firstLineChars="200"/>
        <w:outlineLvl w:val="0"/>
        <w:rPr>
          <w:rFonts w:ascii="仿宋" w:hAnsi="仿宋" w:eastAsia="仿宋"/>
          <w:b/>
          <w:color w:val="auto"/>
          <w:sz w:val="24"/>
        </w:rPr>
      </w:pPr>
      <w:bookmarkStart w:id="393" w:name="_Toc24059"/>
      <w:bookmarkStart w:id="394" w:name="_Toc3029"/>
      <w:bookmarkStart w:id="395" w:name="_Toc2232"/>
      <w:r>
        <w:rPr>
          <w:rFonts w:ascii="仿宋" w:hAnsi="仿宋" w:eastAsia="仿宋"/>
          <w:b/>
          <w:color w:val="auto"/>
          <w:sz w:val="24"/>
        </w:rPr>
        <w:t xml:space="preserve">1.1 </w:t>
      </w:r>
      <w:r>
        <w:rPr>
          <w:rFonts w:hint="eastAsia" w:ascii="仿宋" w:hAnsi="仿宋" w:eastAsia="仿宋"/>
          <w:b/>
          <w:color w:val="auto"/>
          <w:sz w:val="24"/>
        </w:rPr>
        <w:t>合同组成部分</w:t>
      </w:r>
      <w:bookmarkEnd w:id="393"/>
      <w:bookmarkEnd w:id="394"/>
      <w:bookmarkEnd w:id="395"/>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1.1.1 </w:t>
      </w:r>
      <w:r>
        <w:rPr>
          <w:rFonts w:hint="eastAsia" w:ascii="仿宋" w:hAnsi="仿宋" w:eastAsia="仿宋"/>
          <w:color w:val="auto"/>
          <w:sz w:val="24"/>
        </w:rPr>
        <w:t>本合同及其补充合同、变更协议；</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1.1.2 </w:t>
      </w:r>
      <w:r>
        <w:rPr>
          <w:rFonts w:hint="eastAsia" w:ascii="仿宋" w:hAnsi="仿宋" w:eastAsia="仿宋"/>
          <w:color w:val="auto"/>
          <w:sz w:val="24"/>
        </w:rPr>
        <w:t>中标通知书；</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1.1.3 </w:t>
      </w:r>
      <w:r>
        <w:rPr>
          <w:rFonts w:hint="eastAsia" w:ascii="仿宋" w:hAnsi="仿宋" w:eastAsia="仿宋"/>
          <w:color w:val="auto"/>
          <w:sz w:val="24"/>
        </w:rPr>
        <w:t>投标文件（含澄清或者说明文件）；</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1.1.4 </w:t>
      </w:r>
      <w:r>
        <w:rPr>
          <w:rFonts w:hint="eastAsia" w:ascii="仿宋" w:hAnsi="仿宋" w:eastAsia="仿宋"/>
          <w:color w:val="auto"/>
          <w:sz w:val="24"/>
        </w:rPr>
        <w:t>招标文件（含澄清或者修改文件）；</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1.1.5 </w:t>
      </w:r>
      <w:r>
        <w:rPr>
          <w:rFonts w:hint="eastAsia" w:ascii="仿宋" w:hAnsi="仿宋" w:eastAsia="仿宋"/>
          <w:color w:val="auto"/>
          <w:sz w:val="24"/>
        </w:rPr>
        <w:t>其他相关采购文件。</w:t>
      </w:r>
    </w:p>
    <w:p>
      <w:pPr>
        <w:spacing w:line="560" w:lineRule="exact"/>
        <w:ind w:firstLine="482" w:firstLineChars="200"/>
        <w:outlineLvl w:val="0"/>
        <w:rPr>
          <w:rFonts w:ascii="仿宋" w:hAnsi="仿宋" w:eastAsia="仿宋"/>
          <w:b/>
          <w:color w:val="auto"/>
          <w:sz w:val="24"/>
        </w:rPr>
      </w:pPr>
      <w:bookmarkStart w:id="396" w:name="_Toc27126"/>
      <w:bookmarkStart w:id="397" w:name="_Toc21295"/>
      <w:bookmarkStart w:id="398" w:name="_Toc24300"/>
      <w:r>
        <w:rPr>
          <w:rFonts w:ascii="仿宋" w:hAnsi="仿宋" w:eastAsia="仿宋"/>
          <w:b/>
          <w:color w:val="auto"/>
          <w:sz w:val="24"/>
        </w:rPr>
        <w:t xml:space="preserve">1.2 </w:t>
      </w:r>
      <w:r>
        <w:rPr>
          <w:rFonts w:hint="eastAsia" w:ascii="仿宋" w:hAnsi="仿宋" w:eastAsia="仿宋"/>
          <w:b/>
          <w:color w:val="auto"/>
          <w:sz w:val="24"/>
        </w:rPr>
        <w:t>货物</w:t>
      </w:r>
      <w:bookmarkEnd w:id="396"/>
      <w:bookmarkEnd w:id="397"/>
      <w:bookmarkEnd w:id="398"/>
    </w:p>
    <w:p>
      <w:pPr>
        <w:spacing w:line="560" w:lineRule="exact"/>
        <w:ind w:firstLine="480" w:firstLineChars="200"/>
        <w:rPr>
          <w:rFonts w:ascii="仿宋" w:hAnsi="仿宋" w:eastAsia="仿宋"/>
          <w:color w:val="auto"/>
          <w:sz w:val="24"/>
          <w:u w:val="single"/>
        </w:rPr>
      </w:pPr>
      <w:r>
        <w:rPr>
          <w:rFonts w:ascii="仿宋" w:hAnsi="仿宋" w:eastAsia="仿宋"/>
          <w:color w:val="auto"/>
          <w:sz w:val="24"/>
        </w:rPr>
        <w:t xml:space="preserve">1.2.1 </w:t>
      </w:r>
      <w:r>
        <w:rPr>
          <w:rFonts w:hint="eastAsia" w:ascii="仿宋" w:hAnsi="仿宋" w:eastAsia="仿宋"/>
          <w:color w:val="auto"/>
          <w:sz w:val="24"/>
        </w:rPr>
        <w:t>货物名称：</w:t>
      </w:r>
      <w:r>
        <w:rPr>
          <w:rFonts w:ascii="仿宋" w:hAnsi="仿宋" w:eastAsia="仿宋"/>
          <w:color w:val="auto"/>
          <w:sz w:val="24"/>
          <w:u w:val="single"/>
        </w:rPr>
        <w:t xml:space="preserve">                                                </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u w:val="single"/>
        </w:rPr>
      </w:pPr>
      <w:r>
        <w:rPr>
          <w:rFonts w:ascii="仿宋" w:hAnsi="仿宋" w:eastAsia="仿宋"/>
          <w:color w:val="auto"/>
          <w:sz w:val="24"/>
        </w:rPr>
        <w:t xml:space="preserve">1.2.2 </w:t>
      </w:r>
      <w:r>
        <w:rPr>
          <w:rFonts w:hint="eastAsia" w:ascii="仿宋" w:hAnsi="仿宋" w:eastAsia="仿宋"/>
          <w:color w:val="auto"/>
          <w:sz w:val="24"/>
        </w:rPr>
        <w:t>货物数量：</w:t>
      </w:r>
      <w:r>
        <w:rPr>
          <w:rFonts w:ascii="仿宋" w:hAnsi="仿宋" w:eastAsia="仿宋"/>
          <w:color w:val="auto"/>
          <w:sz w:val="24"/>
          <w:u w:val="single"/>
        </w:rPr>
        <w:t xml:space="preserve">                                                </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1.2.3 </w:t>
      </w:r>
      <w:r>
        <w:rPr>
          <w:rFonts w:hint="eastAsia" w:ascii="仿宋" w:hAnsi="仿宋" w:eastAsia="仿宋"/>
          <w:color w:val="auto"/>
          <w:sz w:val="24"/>
        </w:rPr>
        <w:t>货物质量：</w:t>
      </w:r>
      <w:r>
        <w:rPr>
          <w:rFonts w:hint="eastAsia" w:ascii="仿宋" w:hAnsi="仿宋" w:eastAsia="仿宋"/>
          <w:color w:val="auto"/>
          <w:sz w:val="24"/>
          <w:u w:val="single"/>
        </w:rPr>
        <w:t>　　　　　　　　　</w:t>
      </w:r>
      <w:r>
        <w:rPr>
          <w:rFonts w:ascii="仿宋" w:hAnsi="仿宋" w:eastAsia="仿宋"/>
          <w:color w:val="auto"/>
          <w:sz w:val="24"/>
          <w:u w:val="single"/>
        </w:rPr>
        <w:t xml:space="preserve">                      　      </w:t>
      </w:r>
      <w:r>
        <w:rPr>
          <w:rFonts w:hint="eastAsia"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399" w:name="_Toc21551"/>
      <w:bookmarkStart w:id="400" w:name="_Toc21631"/>
      <w:bookmarkStart w:id="401" w:name="_Toc23292"/>
      <w:r>
        <w:rPr>
          <w:rFonts w:ascii="仿宋" w:hAnsi="仿宋" w:eastAsia="仿宋"/>
          <w:b/>
          <w:color w:val="auto"/>
          <w:sz w:val="24"/>
        </w:rPr>
        <w:t xml:space="preserve">1.3 </w:t>
      </w:r>
      <w:r>
        <w:rPr>
          <w:rFonts w:hint="eastAsia" w:ascii="仿宋" w:hAnsi="仿宋" w:eastAsia="仿宋"/>
          <w:b/>
          <w:color w:val="auto"/>
          <w:sz w:val="24"/>
        </w:rPr>
        <w:t>价款</w:t>
      </w:r>
      <w:bookmarkEnd w:id="399"/>
      <w:bookmarkEnd w:id="400"/>
      <w:bookmarkEnd w:id="401"/>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本合同总价为：￥</w:t>
      </w:r>
      <w:r>
        <w:rPr>
          <w:rFonts w:ascii="仿宋" w:hAnsi="仿宋" w:eastAsia="仿宋"/>
          <w:color w:val="auto"/>
          <w:sz w:val="24"/>
          <w:u w:val="single"/>
        </w:rPr>
        <w:t xml:space="preserve">           </w:t>
      </w:r>
      <w:r>
        <w:rPr>
          <w:rFonts w:hint="eastAsia" w:ascii="仿宋" w:hAnsi="仿宋" w:eastAsia="仿宋"/>
          <w:color w:val="auto"/>
          <w:sz w:val="24"/>
        </w:rPr>
        <w:t>元（大写：</w:t>
      </w:r>
      <w:r>
        <w:rPr>
          <w:rFonts w:ascii="仿宋" w:hAnsi="仿宋" w:eastAsia="仿宋"/>
          <w:color w:val="auto"/>
          <w:sz w:val="24"/>
          <w:u w:val="single"/>
        </w:rPr>
        <w:t xml:space="preserve">                 </w:t>
      </w:r>
      <w:r>
        <w:rPr>
          <w:rFonts w:hint="eastAsia" w:ascii="仿宋" w:hAnsi="仿宋" w:eastAsia="仿宋"/>
          <w:color w:val="auto"/>
          <w:sz w:val="24"/>
        </w:rPr>
        <w:t>元人民币）。</w:t>
      </w:r>
    </w:p>
    <w:p>
      <w:pPr>
        <w:spacing w:line="560" w:lineRule="exact"/>
        <w:ind w:firstLine="480" w:firstLineChars="200"/>
        <w:rPr>
          <w:rFonts w:ascii="仿宋" w:hAnsi="仿宋" w:eastAsia="仿宋"/>
          <w:color w:val="auto"/>
          <w:sz w:val="24"/>
          <w:u w:val="single"/>
        </w:rPr>
      </w:pPr>
      <w:r>
        <w:rPr>
          <w:rFonts w:hint="eastAsia" w:ascii="仿宋" w:hAnsi="仿宋" w:eastAsia="仿宋"/>
          <w:color w:val="auto"/>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jc w:val="center"/>
              <w:rPr>
                <w:rFonts w:ascii="仿宋" w:hAnsi="仿宋" w:eastAsia="仿宋"/>
                <w:color w:val="auto"/>
                <w:sz w:val="24"/>
                <w:szCs w:val="24"/>
              </w:rPr>
            </w:pPr>
            <w:r>
              <w:rPr>
                <w:rFonts w:hint="eastAsia" w:ascii="仿宋" w:hAnsi="仿宋" w:eastAsia="仿宋"/>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ascii="仿宋" w:hAnsi="仿宋" w:eastAsia="仿宋"/>
                <w:color w:val="auto"/>
                <w:sz w:val="24"/>
                <w:szCs w:val="24"/>
              </w:rPr>
            </w:pPr>
            <w:r>
              <w:rPr>
                <w:rFonts w:hint="eastAsia" w:ascii="仿宋" w:hAnsi="仿宋" w:eastAsia="仿宋"/>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jc w:val="center"/>
              <w:rPr>
                <w:rFonts w:ascii="仿宋" w:hAnsi="仿宋" w:eastAsia="仿宋"/>
                <w:color w:val="auto"/>
                <w:sz w:val="24"/>
                <w:szCs w:val="24"/>
              </w:rPr>
            </w:pPr>
            <w:r>
              <w:rPr>
                <w:rFonts w:hint="eastAsia" w:ascii="仿宋" w:hAnsi="仿宋" w:eastAsia="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ascii="仿宋" w:hAnsi="仿宋" w:eastAsia="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ascii="仿宋" w:hAnsi="仿宋" w:eastAsia="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ascii="仿宋" w:hAnsi="仿宋" w:eastAsia="仿宋"/>
                <w:color w:val="auto"/>
                <w:sz w:val="24"/>
                <w:szCs w:val="24"/>
              </w:rPr>
            </w:pPr>
            <w:r>
              <w:rPr>
                <w:rFonts w:hint="eastAsia" w:ascii="仿宋" w:hAnsi="仿宋" w:eastAsia="仿宋"/>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6"/>
              <w:spacing w:line="560" w:lineRule="exact"/>
              <w:ind w:firstLine="200"/>
              <w:jc w:val="center"/>
              <w:rPr>
                <w:rFonts w:ascii="仿宋" w:hAnsi="仿宋" w:eastAsia="仿宋"/>
                <w:color w:val="auto"/>
                <w:sz w:val="24"/>
                <w:szCs w:val="24"/>
              </w:rPr>
            </w:pPr>
          </w:p>
        </w:tc>
      </w:tr>
    </w:tbl>
    <w:p>
      <w:pPr>
        <w:spacing w:line="560" w:lineRule="exact"/>
        <w:ind w:firstLine="482" w:firstLineChars="200"/>
        <w:outlineLvl w:val="0"/>
        <w:rPr>
          <w:rFonts w:ascii="仿宋" w:hAnsi="仿宋" w:eastAsia="仿宋"/>
          <w:b/>
          <w:color w:val="auto"/>
          <w:sz w:val="24"/>
        </w:rPr>
      </w:pPr>
      <w:bookmarkStart w:id="402" w:name="_Toc22618"/>
      <w:bookmarkStart w:id="403" w:name="_Toc10340"/>
      <w:bookmarkStart w:id="404" w:name="_Toc1814"/>
      <w:r>
        <w:rPr>
          <w:rFonts w:ascii="仿宋" w:hAnsi="仿宋" w:eastAsia="仿宋"/>
          <w:b/>
          <w:color w:val="auto"/>
          <w:sz w:val="24"/>
        </w:rPr>
        <w:t xml:space="preserve">1.4 </w:t>
      </w:r>
      <w:r>
        <w:rPr>
          <w:rFonts w:hint="eastAsia" w:ascii="仿宋" w:hAnsi="仿宋" w:eastAsia="仿宋"/>
          <w:b/>
          <w:color w:val="auto"/>
          <w:sz w:val="24"/>
        </w:rPr>
        <w:t>付款</w:t>
      </w:r>
      <w:bookmarkEnd w:id="402"/>
      <w:bookmarkEnd w:id="403"/>
      <w:bookmarkEnd w:id="404"/>
      <w:r>
        <w:rPr>
          <w:rFonts w:hint="eastAsia" w:ascii="仿宋" w:hAnsi="仿宋" w:eastAsia="仿宋"/>
          <w:b/>
          <w:color w:val="auto"/>
          <w:sz w:val="24"/>
        </w:rPr>
        <w:t>方式、时间和条件</w:t>
      </w:r>
    </w:p>
    <w:p>
      <w:pPr>
        <w:pStyle w:val="619"/>
        <w:spacing w:before="0" w:beforeAutospacing="0" w:after="0" w:afterAutospacing="0" w:line="360" w:lineRule="auto"/>
        <w:ind w:firstLine="480"/>
        <w:rPr>
          <w:rFonts w:ascii="仿宋" w:hAnsi="仿宋" w:eastAsia="仿宋" w:cs="Times New Roman"/>
          <w:color w:val="auto"/>
        </w:rPr>
      </w:pPr>
      <w:r>
        <w:rPr>
          <w:rFonts w:ascii="仿宋" w:hAnsi="仿宋" w:eastAsia="仿宋" w:cs="Times New Roman"/>
          <w:color w:val="auto"/>
        </w:rPr>
        <w:t>1.4.1</w:t>
      </w:r>
      <w:r>
        <w:rPr>
          <w:rFonts w:hint="eastAsia" w:ascii="仿宋" w:hAnsi="仿宋" w:eastAsia="仿宋" w:cs="Times New Roman"/>
          <w:color w:val="auto"/>
        </w:rPr>
        <w:t>甲方应严格履行合同，及时组织验收，验收合格后及时将合同款支付完毕。对于满足合同约定支付条件的，甲方自收到发票后</w:t>
      </w:r>
      <w:r>
        <w:rPr>
          <w:rFonts w:ascii="仿宋" w:hAnsi="仿宋" w:eastAsia="仿宋" w:cs="Times New Roman"/>
          <w:color w:val="auto"/>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olor w:val="auto"/>
          <w:sz w:val="24"/>
        </w:rPr>
      </w:pPr>
      <w:r>
        <w:rPr>
          <w:rFonts w:ascii="仿宋" w:hAnsi="仿宋" w:eastAsia="仿宋"/>
          <w:color w:val="auto"/>
          <w:sz w:val="24"/>
        </w:rPr>
        <w:t>1.4.2甲方在政府采购合同中约定预付款，预付款比例</w:t>
      </w:r>
      <w:r>
        <w:rPr>
          <w:rFonts w:hint="eastAsia" w:ascii="仿宋" w:hAnsi="仿宋" w:eastAsia="仿宋"/>
          <w:color w:val="auto"/>
          <w:sz w:val="24"/>
        </w:rPr>
        <w:t>为</w:t>
      </w:r>
      <w:r>
        <w:rPr>
          <w:rFonts w:ascii="仿宋" w:hAnsi="仿宋" w:eastAsia="仿宋"/>
          <w:color w:val="auto"/>
          <w:sz w:val="24"/>
        </w:rPr>
        <w:t>合同金额的30％；项目分年安排预算的，每年预付款比例</w:t>
      </w:r>
      <w:r>
        <w:rPr>
          <w:rFonts w:hint="eastAsia" w:ascii="仿宋" w:hAnsi="仿宋" w:eastAsia="仿宋"/>
          <w:color w:val="auto"/>
          <w:sz w:val="24"/>
        </w:rPr>
        <w:t>为</w:t>
      </w:r>
      <w:r>
        <w:rPr>
          <w:rFonts w:ascii="仿宋" w:hAnsi="仿宋" w:eastAsia="仿宋"/>
          <w:color w:val="auto"/>
          <w:sz w:val="24"/>
        </w:rPr>
        <w:t>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color w:val="auto"/>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olor w:val="auto"/>
          <w:sz w:val="24"/>
        </w:rPr>
      </w:pPr>
      <w:r>
        <w:rPr>
          <w:rFonts w:ascii="仿宋" w:hAnsi="仿宋" w:eastAsia="仿宋"/>
          <w:color w:val="auto"/>
          <w:sz w:val="24"/>
        </w:rPr>
        <w:t>1.4.3</w:t>
      </w:r>
      <w:r>
        <w:rPr>
          <w:rFonts w:hint="eastAsia" w:ascii="仿宋" w:hAnsi="仿宋" w:eastAsia="仿宋"/>
          <w:color w:val="auto"/>
          <w:sz w:val="24"/>
        </w:rPr>
        <w:t>甲方迟延支付乙方款项的，向乙方支付逾期利息。双方可以在合同专用条款中约定逾期利率，约定利率不得低于合同订立时</w:t>
      </w:r>
      <w:r>
        <w:rPr>
          <w:rFonts w:ascii="仿宋" w:hAnsi="仿宋" w:eastAsia="仿宋"/>
          <w:color w:val="auto"/>
          <w:sz w:val="24"/>
        </w:rPr>
        <w:t>1年</w:t>
      </w:r>
      <w:r>
        <w:rPr>
          <w:rFonts w:hint="eastAsia" w:ascii="仿宋" w:hAnsi="仿宋" w:eastAsia="仿宋"/>
          <w:color w:val="auto"/>
          <w:sz w:val="24"/>
        </w:rPr>
        <w:t>期贷款市场报价利率；未作约定的，按照每日利率万分之五支付逾期利息。</w:t>
      </w:r>
    </w:p>
    <w:p>
      <w:pPr>
        <w:spacing w:line="560" w:lineRule="exact"/>
        <w:ind w:firstLine="480" w:firstLineChars="200"/>
        <w:outlineLvl w:val="0"/>
        <w:rPr>
          <w:rFonts w:ascii="仿宋" w:hAnsi="仿宋" w:eastAsia="仿宋"/>
          <w:color w:val="auto"/>
          <w:sz w:val="24"/>
        </w:rPr>
      </w:pPr>
      <w:r>
        <w:rPr>
          <w:rFonts w:ascii="仿宋" w:hAnsi="仿宋" w:eastAsia="仿宋"/>
          <w:color w:val="auto"/>
          <w:sz w:val="24"/>
        </w:rPr>
        <w:t>1.4.4资金支付的方式、时间和条件详见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0" w:firstLineChars="200"/>
        <w:outlineLvl w:val="0"/>
        <w:rPr>
          <w:rFonts w:ascii="仿宋" w:hAnsi="仿宋" w:eastAsia="仿宋"/>
          <w:color w:val="auto"/>
          <w:sz w:val="24"/>
        </w:rPr>
      </w:pPr>
      <w:r>
        <w:rPr>
          <w:rFonts w:ascii="仿宋" w:hAnsi="仿宋" w:eastAsia="仿宋"/>
          <w:color w:val="auto"/>
          <w:sz w:val="24"/>
        </w:rPr>
        <w:t>1.4.5</w:t>
      </w:r>
      <w:r>
        <w:rPr>
          <w:rFonts w:hint="eastAsia" w:ascii="仿宋" w:hAnsi="仿宋" w:eastAsia="仿宋"/>
          <w:color w:val="auto"/>
          <w:sz w:val="24"/>
        </w:rPr>
        <w:t>乙方</w:t>
      </w:r>
      <w:r>
        <w:rPr>
          <w:rFonts w:ascii="仿宋" w:hAnsi="仿宋" w:eastAsia="仿宋"/>
          <w:color w:val="auto"/>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rPr>
        <w:t>杭财采监〔</w:t>
      </w:r>
      <w:r>
        <w:rPr>
          <w:rFonts w:ascii="仿宋" w:hAnsi="仿宋" w:eastAsia="仿宋"/>
          <w:color w:val="auto"/>
          <w:sz w:val="24"/>
        </w:rPr>
        <w:t>2021〕17号）。</w:t>
      </w:r>
    </w:p>
    <w:p>
      <w:pPr>
        <w:spacing w:line="560" w:lineRule="exact"/>
        <w:ind w:firstLine="482" w:firstLineChars="200"/>
        <w:outlineLvl w:val="0"/>
        <w:rPr>
          <w:rFonts w:ascii="仿宋" w:hAnsi="仿宋" w:eastAsia="仿宋"/>
          <w:b/>
          <w:color w:val="auto"/>
          <w:sz w:val="24"/>
        </w:rPr>
      </w:pPr>
      <w:bookmarkStart w:id="405" w:name="_Toc2846"/>
      <w:bookmarkStart w:id="406" w:name="_Toc32071"/>
      <w:bookmarkStart w:id="407" w:name="_Toc19304"/>
      <w:r>
        <w:rPr>
          <w:rFonts w:ascii="仿宋" w:hAnsi="仿宋" w:eastAsia="仿宋"/>
          <w:b/>
          <w:color w:val="auto"/>
          <w:sz w:val="24"/>
        </w:rPr>
        <w:t xml:space="preserve">1.5 </w:t>
      </w:r>
      <w:r>
        <w:rPr>
          <w:rFonts w:hint="eastAsia" w:ascii="仿宋" w:hAnsi="仿宋" w:eastAsia="仿宋"/>
          <w:b/>
          <w:color w:val="auto"/>
          <w:sz w:val="24"/>
        </w:rPr>
        <w:t>货物交付期限、地点和方式</w:t>
      </w:r>
      <w:bookmarkEnd w:id="405"/>
      <w:bookmarkEnd w:id="406"/>
      <w:bookmarkEnd w:id="407"/>
    </w:p>
    <w:p>
      <w:pPr>
        <w:spacing w:line="560" w:lineRule="exact"/>
        <w:ind w:firstLine="480" w:firstLineChars="200"/>
        <w:rPr>
          <w:rFonts w:ascii="仿宋" w:hAnsi="仿宋" w:eastAsia="仿宋"/>
          <w:color w:val="auto"/>
          <w:sz w:val="24"/>
          <w:u w:val="single"/>
        </w:rPr>
      </w:pPr>
      <w:r>
        <w:rPr>
          <w:rFonts w:ascii="仿宋" w:hAnsi="仿宋" w:eastAsia="仿宋"/>
          <w:color w:val="auto"/>
          <w:sz w:val="24"/>
        </w:rPr>
        <w:t xml:space="preserve">1.5.1 </w:t>
      </w:r>
      <w:r>
        <w:rPr>
          <w:rFonts w:hint="eastAsia" w:ascii="仿宋" w:hAnsi="仿宋" w:eastAsia="仿宋"/>
          <w:color w:val="auto"/>
          <w:sz w:val="24"/>
        </w:rPr>
        <w:t>交付期限：</w:t>
      </w:r>
      <w:r>
        <w:rPr>
          <w:rFonts w:ascii="仿宋" w:hAnsi="仿宋" w:eastAsia="仿宋"/>
          <w:color w:val="auto"/>
          <w:sz w:val="24"/>
        </w:rPr>
        <w:t>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1.5.2 </w:t>
      </w:r>
      <w:r>
        <w:rPr>
          <w:rFonts w:hint="eastAsia" w:ascii="仿宋" w:hAnsi="仿宋" w:eastAsia="仿宋"/>
          <w:color w:val="auto"/>
          <w:sz w:val="24"/>
        </w:rPr>
        <w:t>交付地点：</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1.5.3 </w:t>
      </w:r>
      <w:r>
        <w:rPr>
          <w:rFonts w:hint="eastAsia" w:ascii="仿宋" w:hAnsi="仿宋" w:eastAsia="仿宋"/>
          <w:color w:val="auto"/>
          <w:sz w:val="24"/>
        </w:rPr>
        <w:t>交付方式：</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408" w:name="_Toc27250"/>
      <w:bookmarkStart w:id="409" w:name="_Toc19554"/>
      <w:bookmarkStart w:id="410" w:name="_Toc21423"/>
      <w:r>
        <w:rPr>
          <w:rFonts w:ascii="仿宋" w:hAnsi="仿宋" w:eastAsia="仿宋"/>
          <w:b/>
          <w:color w:val="auto"/>
          <w:sz w:val="24"/>
        </w:rPr>
        <w:t xml:space="preserve">1.6 </w:t>
      </w:r>
      <w:r>
        <w:rPr>
          <w:rFonts w:hint="eastAsia" w:ascii="仿宋" w:hAnsi="仿宋" w:eastAsia="仿宋"/>
          <w:b/>
          <w:color w:val="auto"/>
          <w:sz w:val="24"/>
        </w:rPr>
        <w:t>违约责任</w:t>
      </w:r>
      <w:bookmarkEnd w:id="408"/>
      <w:bookmarkEnd w:id="409"/>
      <w:bookmarkEnd w:id="410"/>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1.6.1 </w:t>
      </w:r>
      <w:r>
        <w:rPr>
          <w:rFonts w:hint="eastAsia" w:ascii="仿宋" w:hAnsi="仿宋" w:eastAsia="仿宋"/>
          <w:color w:val="auto"/>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1.6.2 </w:t>
      </w:r>
      <w:r>
        <w:rPr>
          <w:rFonts w:hint="eastAsia" w:ascii="仿宋" w:hAnsi="仿宋" w:eastAsia="仿宋"/>
          <w:color w:val="auto"/>
          <w:sz w:val="24"/>
        </w:rPr>
        <w:t>除不可抗力外，如果甲方没有按照本合同约定的付款方式付款，那么乙方可要求甲方支付违约金，违约金按每迟延付款一日的应付而未付款的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1.6.3 </w:t>
      </w:r>
      <w:r>
        <w:rPr>
          <w:rFonts w:hint="eastAsia" w:ascii="仿宋" w:hAnsi="仿宋" w:eastAsia="仿宋"/>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1.6.4 </w:t>
      </w:r>
      <w:r>
        <w:rPr>
          <w:rFonts w:hint="eastAsia" w:ascii="仿宋" w:hAnsi="仿宋" w:eastAsia="仿宋"/>
          <w:color w:val="auto"/>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1.6.5 </w:t>
      </w:r>
      <w:r>
        <w:rPr>
          <w:rFonts w:hint="eastAsia" w:ascii="仿宋" w:hAnsi="仿宋" w:eastAsia="仿宋"/>
          <w:color w:val="auto"/>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1.6.6 </w:t>
      </w:r>
      <w:r>
        <w:rPr>
          <w:rFonts w:hint="eastAsia" w:ascii="仿宋" w:hAnsi="仿宋" w:eastAsia="仿宋"/>
          <w:color w:val="auto"/>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color w:val="auto"/>
        </w:rPr>
      </w:pPr>
      <w:r>
        <w:rPr>
          <w:rFonts w:hint="eastAsia" w:ascii="仿宋" w:hAnsi="仿宋" w:eastAsia="仿宋"/>
          <w:color w:val="auto"/>
          <w:sz w:val="24"/>
        </w:rPr>
        <w:t>1.6.7违约责任</w:t>
      </w:r>
      <w:r>
        <w:rPr>
          <w:rFonts w:hint="eastAsia" w:ascii="仿宋" w:hAnsi="仿宋" w:eastAsia="仿宋"/>
          <w:b/>
          <w:i/>
          <w:color w:val="auto"/>
          <w:sz w:val="24"/>
          <w:u w:val="single"/>
        </w:rPr>
        <w:t>合同专用条款</w:t>
      </w:r>
      <w:r>
        <w:rPr>
          <w:rFonts w:hint="eastAsia" w:ascii="仿宋" w:hAnsi="仿宋" w:eastAsia="仿宋"/>
          <w:color w:val="auto"/>
          <w:sz w:val="24"/>
        </w:rPr>
        <w:t>另有约定的，从其约定。</w:t>
      </w:r>
    </w:p>
    <w:p>
      <w:pPr>
        <w:spacing w:line="560" w:lineRule="exact"/>
        <w:ind w:firstLine="482" w:firstLineChars="200"/>
        <w:outlineLvl w:val="0"/>
        <w:rPr>
          <w:rFonts w:ascii="仿宋" w:hAnsi="仿宋" w:eastAsia="仿宋"/>
          <w:b/>
          <w:color w:val="auto"/>
          <w:sz w:val="24"/>
        </w:rPr>
      </w:pPr>
      <w:bookmarkStart w:id="411" w:name="_Toc16021"/>
      <w:bookmarkStart w:id="412" w:name="_Toc15583"/>
      <w:bookmarkStart w:id="413" w:name="_Toc28375"/>
      <w:r>
        <w:rPr>
          <w:rFonts w:ascii="仿宋" w:hAnsi="仿宋" w:eastAsia="仿宋"/>
          <w:b/>
          <w:color w:val="auto"/>
          <w:sz w:val="24"/>
        </w:rPr>
        <w:t xml:space="preserve">1.7 </w:t>
      </w:r>
      <w:r>
        <w:rPr>
          <w:rFonts w:hint="eastAsia" w:ascii="仿宋" w:hAnsi="仿宋" w:eastAsia="仿宋"/>
          <w:b/>
          <w:color w:val="auto"/>
          <w:sz w:val="24"/>
        </w:rPr>
        <w:t>合同争议的解决</w:t>
      </w:r>
      <w:bookmarkEnd w:id="411"/>
      <w:bookmarkEnd w:id="412"/>
      <w:bookmarkEnd w:id="413"/>
    </w:p>
    <w:p>
      <w:pPr>
        <w:spacing w:line="560" w:lineRule="exact"/>
        <w:ind w:left="-61" w:leftChars="-29" w:right="-420" w:rightChars="-200" w:firstLine="240" w:firstLineChars="100"/>
        <w:rPr>
          <w:rFonts w:ascii="仿宋" w:hAnsi="仿宋" w:eastAsia="仿宋"/>
          <w:color w:val="auto"/>
          <w:sz w:val="24"/>
        </w:rPr>
      </w:pPr>
      <w:r>
        <w:rPr>
          <w:rFonts w:hint="eastAsia" w:ascii="仿宋" w:hAnsi="仿宋" w:eastAsia="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color w:val="auto"/>
          <w:sz w:val="24"/>
          <w:u w:val="single"/>
        </w:rPr>
        <w:t xml:space="preserve"> 合同专用条款  </w:t>
      </w:r>
      <w:r>
        <w:rPr>
          <w:rFonts w:hint="eastAsia" w:ascii="仿宋" w:hAnsi="仿宋" w:eastAsia="仿宋"/>
          <w:color w:val="auto"/>
          <w:sz w:val="24"/>
        </w:rPr>
        <w:t>条款规定的方式解决：</w:t>
      </w:r>
    </w:p>
    <w:p>
      <w:pPr>
        <w:spacing w:line="560" w:lineRule="exact"/>
        <w:ind w:left="-420" w:leftChars="-200" w:right="-420" w:rightChars="-200" w:firstLine="600" w:firstLineChars="250"/>
        <w:rPr>
          <w:rFonts w:ascii="仿宋" w:hAnsi="仿宋" w:eastAsia="仿宋"/>
          <w:color w:val="auto"/>
          <w:sz w:val="24"/>
        </w:rPr>
      </w:pPr>
      <w:r>
        <w:rPr>
          <w:rFonts w:ascii="仿宋" w:hAnsi="仿宋" w:eastAsia="仿宋"/>
          <w:color w:val="auto"/>
          <w:sz w:val="24"/>
        </w:rPr>
        <w:t xml:space="preserve">1.7.1 </w:t>
      </w:r>
      <w:r>
        <w:rPr>
          <w:rFonts w:hint="eastAsia" w:ascii="仿宋" w:hAnsi="仿宋" w:eastAsia="仿宋"/>
          <w:color w:val="auto"/>
          <w:sz w:val="24"/>
        </w:rPr>
        <w:t>将争议提交</w:t>
      </w:r>
      <w:r>
        <w:rPr>
          <w:rFonts w:hint="eastAsia" w:ascii="仿宋" w:hAnsi="仿宋" w:eastAsia="仿宋"/>
          <w:b/>
          <w:i/>
          <w:color w:val="auto"/>
          <w:sz w:val="24"/>
          <w:u w:val="single"/>
        </w:rPr>
        <w:t>合同专用条款</w:t>
      </w:r>
      <w:r>
        <w:rPr>
          <w:rFonts w:hint="eastAsia" w:ascii="仿宋" w:hAnsi="仿宋" w:eastAsia="仿宋"/>
          <w:color w:val="auto"/>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olor w:val="auto"/>
          <w:sz w:val="24"/>
        </w:rPr>
      </w:pPr>
      <w:r>
        <w:rPr>
          <w:rFonts w:ascii="仿宋" w:hAnsi="仿宋" w:eastAsia="仿宋"/>
          <w:color w:val="auto"/>
          <w:sz w:val="24"/>
        </w:rPr>
        <w:t xml:space="preserve">1.7.2 </w:t>
      </w:r>
      <w:r>
        <w:rPr>
          <w:rFonts w:hint="eastAsia" w:ascii="仿宋" w:hAnsi="仿宋" w:eastAsia="仿宋"/>
          <w:color w:val="auto"/>
          <w:sz w:val="24"/>
        </w:rPr>
        <w:t>向</w:t>
      </w:r>
      <w:r>
        <w:rPr>
          <w:rFonts w:hint="eastAsia" w:ascii="仿宋" w:hAnsi="仿宋" w:eastAsia="仿宋"/>
          <w:b/>
          <w:i/>
          <w:color w:val="auto"/>
          <w:sz w:val="24"/>
          <w:u w:val="single"/>
        </w:rPr>
        <w:t>合同专用条款</w:t>
      </w:r>
      <w:r>
        <w:rPr>
          <w:rFonts w:hint="eastAsia" w:ascii="仿宋" w:hAnsi="仿宋" w:eastAsia="仿宋"/>
          <w:color w:val="auto"/>
          <w:sz w:val="24"/>
        </w:rPr>
        <w:t>人民法院起诉。</w:t>
      </w:r>
    </w:p>
    <w:p>
      <w:pPr>
        <w:spacing w:line="560" w:lineRule="exact"/>
        <w:ind w:firstLine="482" w:firstLineChars="200"/>
        <w:outlineLvl w:val="0"/>
        <w:rPr>
          <w:rFonts w:ascii="仿宋" w:hAnsi="仿宋" w:eastAsia="仿宋"/>
          <w:b/>
          <w:color w:val="auto"/>
          <w:sz w:val="24"/>
        </w:rPr>
      </w:pPr>
      <w:bookmarkStart w:id="414" w:name="_Toc11173"/>
      <w:bookmarkStart w:id="415" w:name="_Toc15322"/>
      <w:bookmarkStart w:id="416" w:name="_Toc7245"/>
      <w:r>
        <w:rPr>
          <w:rFonts w:ascii="仿宋" w:hAnsi="仿宋" w:eastAsia="仿宋"/>
          <w:b/>
          <w:color w:val="auto"/>
          <w:sz w:val="24"/>
        </w:rPr>
        <w:t xml:space="preserve">1.8 </w:t>
      </w:r>
      <w:r>
        <w:rPr>
          <w:rFonts w:hint="eastAsia" w:ascii="仿宋" w:hAnsi="仿宋" w:eastAsia="仿宋"/>
          <w:b/>
          <w:color w:val="auto"/>
          <w:sz w:val="24"/>
        </w:rPr>
        <w:t>合同生效</w:t>
      </w:r>
      <w:bookmarkEnd w:id="414"/>
      <w:bookmarkEnd w:id="415"/>
      <w:bookmarkEnd w:id="416"/>
    </w:p>
    <w:p>
      <w:pPr>
        <w:spacing w:line="560" w:lineRule="exact"/>
        <w:ind w:firstLine="480" w:firstLineChars="200"/>
        <w:rPr>
          <w:rFonts w:ascii="仿宋" w:hAnsi="仿宋" w:eastAsia="仿宋"/>
          <w:b/>
          <w:color w:val="auto"/>
          <w:sz w:val="24"/>
        </w:rPr>
      </w:pPr>
      <w:r>
        <w:rPr>
          <w:rFonts w:hint="eastAsia" w:ascii="仿宋" w:hAnsi="仿宋" w:eastAsia="仿宋"/>
          <w:color w:val="auto"/>
          <w:sz w:val="24"/>
        </w:rPr>
        <w:t>本合同自双方当事人盖章或者签字时生效。</w:t>
      </w:r>
    </w:p>
    <w:p>
      <w:pPr>
        <w:autoSpaceDE w:val="0"/>
        <w:autoSpaceDN w:val="0"/>
        <w:spacing w:line="560" w:lineRule="exact"/>
        <w:rPr>
          <w:rFonts w:ascii="仿宋" w:hAnsi="仿宋" w:eastAsia="仿宋"/>
          <w:color w:val="auto"/>
          <w:sz w:val="24"/>
          <w:lang w:val="zh-CN"/>
        </w:rPr>
      </w:pPr>
    </w:p>
    <w:p>
      <w:pPr>
        <w:autoSpaceDE w:val="0"/>
        <w:autoSpaceDN w:val="0"/>
        <w:spacing w:line="560" w:lineRule="exact"/>
        <w:rPr>
          <w:rFonts w:ascii="仿宋" w:hAnsi="仿宋" w:eastAsia="仿宋"/>
          <w:color w:val="auto"/>
          <w:sz w:val="24"/>
          <w:lang w:val="zh-CN"/>
        </w:rPr>
      </w:pPr>
      <w:r>
        <w:rPr>
          <w:rFonts w:hint="eastAsia" w:ascii="仿宋" w:hAnsi="仿宋" w:eastAsia="仿宋"/>
          <w:b/>
          <w:color w:val="auto"/>
          <w:sz w:val="24"/>
          <w:lang w:val="zh-CN"/>
        </w:rPr>
        <w:t>甲方</w:t>
      </w:r>
      <w:r>
        <w:rPr>
          <w:rFonts w:hint="eastAsia" w:ascii="仿宋" w:hAnsi="仿宋" w:eastAsia="仿宋"/>
          <w:color w:val="auto"/>
          <w:sz w:val="24"/>
          <w:lang w:val="zh-CN"/>
        </w:rPr>
        <w:t>：</w:t>
      </w:r>
      <w:r>
        <w:rPr>
          <w:rFonts w:ascii="仿宋" w:hAnsi="仿宋" w:eastAsia="仿宋"/>
          <w:color w:val="auto"/>
          <w:sz w:val="24"/>
          <w:lang w:val="zh-CN"/>
        </w:rPr>
        <w:t xml:space="preserve">                             </w:t>
      </w:r>
      <w:r>
        <w:rPr>
          <w:rFonts w:ascii="仿宋" w:hAnsi="仿宋" w:eastAsia="仿宋"/>
          <w:b/>
          <w:color w:val="auto"/>
          <w:sz w:val="24"/>
          <w:lang w:val="zh-CN"/>
        </w:rPr>
        <w:t xml:space="preserve">      乙方</w:t>
      </w:r>
      <w:r>
        <w:rPr>
          <w:rFonts w:hint="eastAsia" w:ascii="仿宋" w:hAnsi="仿宋" w:eastAsia="仿宋"/>
          <w:color w:val="auto"/>
          <w:sz w:val="24"/>
          <w:lang w:val="zh-CN"/>
        </w:rPr>
        <w:t>：</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统一社会信用代码：</w:t>
      </w:r>
      <w:r>
        <w:rPr>
          <w:rFonts w:ascii="仿宋" w:hAnsi="仿宋" w:eastAsia="仿宋"/>
          <w:color w:val="auto"/>
          <w:sz w:val="24"/>
          <w:lang w:val="zh-CN"/>
        </w:rPr>
        <w:t xml:space="preserve">                        </w:t>
      </w:r>
      <w:r>
        <w:rPr>
          <w:rFonts w:hint="eastAsia" w:ascii="仿宋" w:hAnsi="仿宋" w:eastAsia="仿宋"/>
          <w:color w:val="auto"/>
          <w:sz w:val="24"/>
          <w:lang w:val="zh-CN"/>
        </w:rPr>
        <w:t>统一社会信用代码或身份证号码：</w:t>
      </w:r>
    </w:p>
    <w:p>
      <w:pPr>
        <w:autoSpaceDE w:val="0"/>
        <w:autoSpaceDN w:val="0"/>
        <w:spacing w:line="560" w:lineRule="exact"/>
        <w:rPr>
          <w:rFonts w:ascii="仿宋" w:hAnsi="仿宋" w:eastAsia="仿宋"/>
          <w:color w:val="auto"/>
          <w:sz w:val="24"/>
          <w:lang w:val="zh-CN"/>
        </w:rPr>
      </w:pP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住所：</w:t>
      </w:r>
      <w:r>
        <w:rPr>
          <w:rFonts w:ascii="仿宋" w:hAnsi="仿宋" w:eastAsia="仿宋"/>
          <w:color w:val="auto"/>
          <w:sz w:val="24"/>
          <w:lang w:val="zh-CN"/>
        </w:rPr>
        <w:t xml:space="preserve">                                   </w:t>
      </w:r>
      <w:r>
        <w:rPr>
          <w:rFonts w:hint="eastAsia" w:ascii="仿宋" w:hAnsi="仿宋" w:eastAsia="仿宋"/>
          <w:color w:val="auto"/>
          <w:sz w:val="24"/>
          <w:lang w:val="zh-CN"/>
        </w:rPr>
        <w:t>住所：</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法定代表人或</w:t>
      </w:r>
      <w:r>
        <w:rPr>
          <w:rFonts w:ascii="仿宋" w:hAnsi="仿宋" w:eastAsia="仿宋"/>
          <w:color w:val="auto"/>
          <w:sz w:val="24"/>
          <w:lang w:val="zh-CN"/>
        </w:rPr>
        <w:t xml:space="preserve">                             </w:t>
      </w:r>
      <w:r>
        <w:rPr>
          <w:rFonts w:hint="eastAsia" w:ascii="仿宋" w:hAnsi="仿宋" w:eastAsia="仿宋"/>
          <w:color w:val="auto"/>
          <w:sz w:val="24"/>
          <w:lang w:val="zh-CN"/>
        </w:rPr>
        <w:t>法定代表人</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授权代表（签字）：</w:t>
      </w:r>
      <w:r>
        <w:rPr>
          <w:rFonts w:ascii="仿宋" w:hAnsi="仿宋" w:eastAsia="仿宋"/>
          <w:color w:val="auto"/>
          <w:sz w:val="24"/>
          <w:lang w:val="zh-CN"/>
        </w:rPr>
        <w:t xml:space="preserve">                        或授权代表（签字）: </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联系人：</w:t>
      </w:r>
      <w:r>
        <w:rPr>
          <w:rFonts w:ascii="仿宋" w:hAnsi="仿宋" w:eastAsia="仿宋"/>
          <w:color w:val="auto"/>
          <w:sz w:val="24"/>
          <w:lang w:val="zh-CN"/>
        </w:rPr>
        <w:t xml:space="preserve">                                 </w:t>
      </w:r>
      <w:r>
        <w:rPr>
          <w:rFonts w:hint="eastAsia" w:ascii="仿宋" w:hAnsi="仿宋" w:eastAsia="仿宋"/>
          <w:color w:val="auto"/>
          <w:sz w:val="24"/>
          <w:lang w:val="zh-CN"/>
        </w:rPr>
        <w:t>联系人：</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约定送达地址：</w:t>
      </w:r>
      <w:r>
        <w:rPr>
          <w:rFonts w:ascii="仿宋" w:hAnsi="仿宋" w:eastAsia="仿宋"/>
          <w:color w:val="auto"/>
          <w:sz w:val="24"/>
          <w:lang w:val="zh-CN"/>
        </w:rPr>
        <w:t xml:space="preserve">                           </w:t>
      </w:r>
      <w:r>
        <w:rPr>
          <w:rFonts w:hint="eastAsia" w:ascii="仿宋" w:hAnsi="仿宋" w:eastAsia="仿宋"/>
          <w:color w:val="auto"/>
          <w:sz w:val="24"/>
          <w:lang w:val="zh-CN"/>
        </w:rPr>
        <w:t>约定送达地址：</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邮政编码：</w:t>
      </w:r>
      <w:r>
        <w:rPr>
          <w:rFonts w:ascii="仿宋" w:hAnsi="仿宋" w:eastAsia="仿宋"/>
          <w:color w:val="auto"/>
          <w:sz w:val="24"/>
          <w:lang w:val="zh-CN"/>
        </w:rPr>
        <w:t xml:space="preserve">                               </w:t>
      </w:r>
      <w:r>
        <w:rPr>
          <w:rFonts w:hint="eastAsia" w:ascii="仿宋" w:hAnsi="仿宋" w:eastAsia="仿宋"/>
          <w:color w:val="auto"/>
          <w:sz w:val="24"/>
          <w:lang w:val="zh-CN"/>
        </w:rPr>
        <w:t>邮政编码：</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电话</w:t>
      </w:r>
      <w:r>
        <w:rPr>
          <w:rFonts w:ascii="仿宋" w:hAnsi="仿宋" w:eastAsia="仿宋"/>
          <w:color w:val="auto"/>
          <w:sz w:val="24"/>
          <w:lang w:val="zh-CN"/>
        </w:rPr>
        <w:t xml:space="preserve">:                                    电话: </w:t>
      </w:r>
    </w:p>
    <w:p>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传真</w:t>
      </w:r>
      <w:r>
        <w:rPr>
          <w:rFonts w:ascii="仿宋" w:hAnsi="仿宋" w:eastAsia="仿宋"/>
          <w:color w:val="auto"/>
          <w:sz w:val="24"/>
          <w:lang w:val="zh-CN"/>
        </w:rPr>
        <w:t xml:space="preserve">:                                    </w:t>
      </w:r>
      <w:r>
        <w:rPr>
          <w:rFonts w:hint="eastAsia" w:ascii="仿宋" w:hAnsi="仿宋" w:eastAsia="仿宋"/>
          <w:color w:val="auto"/>
          <w:sz w:val="24"/>
          <w:lang w:val="zh-CN"/>
        </w:rPr>
        <w:t>传真</w:t>
      </w:r>
      <w:r>
        <w:rPr>
          <w:rFonts w:ascii="仿宋" w:hAnsi="仿宋" w:eastAsia="仿宋"/>
          <w:color w:val="auto"/>
          <w:sz w:val="24"/>
          <w:lang w:val="zh-CN"/>
        </w:rPr>
        <w:t>:</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lang w:val="zh-CN"/>
        </w:rPr>
        <w:t>电子邮箱：</w:t>
      </w:r>
      <w:r>
        <w:rPr>
          <w:rFonts w:ascii="仿宋" w:hAnsi="仿宋" w:eastAsia="仿宋"/>
          <w:color w:val="auto"/>
          <w:sz w:val="24"/>
          <w:lang w:val="zh-CN"/>
        </w:rPr>
        <w:t xml:space="preserve">                               </w:t>
      </w:r>
      <w:r>
        <w:rPr>
          <w:rFonts w:hint="eastAsia" w:ascii="仿宋" w:hAnsi="仿宋" w:eastAsia="仿宋"/>
          <w:color w:val="auto"/>
          <w:sz w:val="24"/>
          <w:lang w:val="zh-CN"/>
        </w:rPr>
        <w:t>电子邮箱：</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开户银行：</w:t>
      </w:r>
      <w:r>
        <w:rPr>
          <w:rFonts w:ascii="仿宋" w:hAnsi="仿宋" w:eastAsia="仿宋"/>
          <w:color w:val="auto"/>
          <w:sz w:val="24"/>
        </w:rPr>
        <w:t xml:space="preserve">                               开户银行： </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开户名称：</w:t>
      </w:r>
      <w:r>
        <w:rPr>
          <w:rFonts w:ascii="仿宋" w:hAnsi="仿宋" w:eastAsia="仿宋"/>
          <w:color w:val="auto"/>
          <w:sz w:val="24"/>
        </w:rPr>
        <w:t xml:space="preserve">                               开户名称： </w:t>
      </w:r>
    </w:p>
    <w:p>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开户账号：</w:t>
      </w:r>
      <w:r>
        <w:rPr>
          <w:rFonts w:ascii="仿宋" w:hAnsi="仿宋" w:eastAsia="仿宋"/>
          <w:color w:val="auto"/>
          <w:sz w:val="24"/>
          <w:lang w:val="zh-CN"/>
        </w:rPr>
        <w:t xml:space="preserve">                               </w:t>
      </w:r>
      <w:r>
        <w:rPr>
          <w:rFonts w:hint="eastAsia" w:ascii="仿宋" w:hAnsi="仿宋" w:eastAsia="仿宋"/>
          <w:color w:val="auto"/>
          <w:sz w:val="24"/>
        </w:rPr>
        <w:t>开户账号：</w:t>
      </w:r>
    </w:p>
    <w:p>
      <w:pPr>
        <w:widowControl/>
        <w:spacing w:line="560" w:lineRule="exact"/>
        <w:jc w:val="left"/>
        <w:rPr>
          <w:rFonts w:ascii="仿宋" w:hAnsi="仿宋" w:eastAsia="仿宋"/>
          <w:b/>
          <w:color w:val="auto"/>
          <w:sz w:val="24"/>
        </w:rPr>
      </w:pPr>
      <w:bookmarkStart w:id="417" w:name="_Toc331685783"/>
    </w:p>
    <w:p>
      <w:pPr>
        <w:pStyle w:val="386"/>
        <w:spacing w:line="560" w:lineRule="exact"/>
        <w:ind w:firstLine="482"/>
        <w:jc w:val="center"/>
        <w:rPr>
          <w:rFonts w:ascii="仿宋" w:hAnsi="仿宋" w:eastAsia="仿宋"/>
          <w:b/>
          <w:color w:val="auto"/>
          <w:szCs w:val="24"/>
        </w:rPr>
      </w:pPr>
      <w:r>
        <w:rPr>
          <w:rFonts w:hint="eastAsia" w:ascii="仿宋" w:hAnsi="仿宋" w:eastAsia="仿宋"/>
          <w:b/>
          <w:color w:val="auto"/>
          <w:szCs w:val="24"/>
        </w:rPr>
        <w:t>第二部分</w:t>
      </w:r>
      <w:r>
        <w:rPr>
          <w:rFonts w:ascii="仿宋" w:hAnsi="仿宋" w:eastAsia="仿宋"/>
          <w:b/>
          <w:color w:val="auto"/>
          <w:szCs w:val="24"/>
        </w:rPr>
        <w:t xml:space="preserve"> </w:t>
      </w:r>
      <w:r>
        <w:rPr>
          <w:rFonts w:hint="eastAsia" w:ascii="仿宋" w:hAnsi="仿宋" w:eastAsia="仿宋"/>
          <w:b/>
          <w:color w:val="auto"/>
          <w:szCs w:val="24"/>
        </w:rPr>
        <w:t>合同一般条款</w:t>
      </w:r>
      <w:bookmarkEnd w:id="417"/>
    </w:p>
    <w:p>
      <w:pPr>
        <w:spacing w:line="560" w:lineRule="exact"/>
        <w:ind w:firstLine="482" w:firstLineChars="200"/>
        <w:outlineLvl w:val="0"/>
        <w:rPr>
          <w:rFonts w:ascii="仿宋" w:hAnsi="仿宋" w:eastAsia="仿宋"/>
          <w:b/>
          <w:color w:val="auto"/>
          <w:sz w:val="24"/>
        </w:rPr>
      </w:pPr>
      <w:bookmarkStart w:id="418" w:name="_Ref467378404"/>
      <w:bookmarkStart w:id="419" w:name="_Toc487900349"/>
      <w:bookmarkStart w:id="420" w:name="_Ref467379214"/>
      <w:bookmarkStart w:id="421" w:name="_Toc259093669"/>
      <w:bookmarkStart w:id="422" w:name="_Ref467378499"/>
      <w:bookmarkStart w:id="423" w:name="_Ref467379109"/>
      <w:bookmarkStart w:id="424" w:name="_Toc279701240"/>
      <w:bookmarkStart w:id="425" w:name="_Ref467378463"/>
      <w:bookmarkStart w:id="426" w:name="_Toc28763"/>
      <w:bookmarkStart w:id="427" w:name="_Ref467379101"/>
      <w:bookmarkStart w:id="428" w:name="_Toc19614"/>
      <w:bookmarkStart w:id="429" w:name="_Ref467379205"/>
      <w:bookmarkStart w:id="430" w:name="_Ref467379225"/>
      <w:bookmarkStart w:id="431" w:name="_Ref467379195"/>
      <w:bookmarkStart w:id="432" w:name="_Ref467379094"/>
      <w:bookmarkStart w:id="433" w:name="_Toc16917"/>
      <w:r>
        <w:rPr>
          <w:rFonts w:ascii="仿宋" w:hAnsi="仿宋" w:eastAsia="仿宋"/>
          <w:b/>
          <w:color w:val="auto"/>
          <w:sz w:val="24"/>
        </w:rPr>
        <w:t xml:space="preserve">2.1 </w:t>
      </w:r>
      <w:r>
        <w:rPr>
          <w:rFonts w:hint="eastAsia" w:ascii="仿宋" w:hAnsi="仿宋" w:eastAsia="仿宋"/>
          <w:b/>
          <w:color w:val="auto"/>
          <w:sz w:val="24"/>
        </w:rPr>
        <w:t>定义</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本合同中的下列词语应按以下内容进行解释：</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2.1.1 </w:t>
      </w:r>
      <w:r>
        <w:rPr>
          <w:rFonts w:hint="eastAsia" w:ascii="仿宋" w:hAnsi="仿宋" w:eastAsia="仿宋"/>
          <w:color w:val="auto"/>
          <w:sz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2.1.2 </w:t>
      </w:r>
      <w:r>
        <w:rPr>
          <w:rFonts w:hint="eastAsia" w:ascii="仿宋" w:hAnsi="仿宋" w:eastAsia="仿宋"/>
          <w:color w:val="auto"/>
          <w:sz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2.1.3 </w:t>
      </w:r>
      <w:r>
        <w:rPr>
          <w:rFonts w:hint="eastAsia" w:ascii="仿宋" w:hAnsi="仿宋" w:eastAsia="仿宋"/>
          <w:color w:val="auto"/>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olor w:val="auto"/>
          <w:sz w:val="24"/>
        </w:rPr>
      </w:pPr>
      <w:bookmarkStart w:id="434" w:name="_Ref467378840"/>
      <w:r>
        <w:rPr>
          <w:rFonts w:ascii="仿宋" w:hAnsi="仿宋" w:eastAsia="仿宋"/>
          <w:color w:val="auto"/>
          <w:sz w:val="24"/>
        </w:rPr>
        <w:t xml:space="preserve">2.1.4 </w:t>
      </w:r>
      <w:r>
        <w:rPr>
          <w:rFonts w:hint="eastAsia" w:ascii="仿宋" w:hAnsi="仿宋" w:eastAsia="仿宋"/>
          <w:color w:val="auto"/>
          <w:sz w:val="24"/>
        </w:rPr>
        <w:t>“甲方”系指与中标供应商签署合同的采购人</w:t>
      </w:r>
      <w:bookmarkEnd w:id="434"/>
      <w:r>
        <w:rPr>
          <w:rFonts w:hint="eastAsia" w:ascii="仿宋" w:hAnsi="仿宋" w:eastAsia="仿宋"/>
          <w:color w:val="auto"/>
          <w:sz w:val="24"/>
        </w:rPr>
        <w:t>；采购人委托采购代理机构代表其与乙方签订合同的，采购人的授权委托书作为合同附件。</w:t>
      </w:r>
    </w:p>
    <w:p>
      <w:pPr>
        <w:spacing w:line="560" w:lineRule="exact"/>
        <w:ind w:firstLine="480" w:firstLineChars="200"/>
        <w:rPr>
          <w:rFonts w:ascii="仿宋" w:hAnsi="仿宋" w:eastAsia="仿宋"/>
          <w:color w:val="auto"/>
          <w:sz w:val="24"/>
        </w:rPr>
      </w:pPr>
      <w:bookmarkStart w:id="435" w:name="_Ref467379400"/>
      <w:r>
        <w:rPr>
          <w:rFonts w:ascii="仿宋" w:hAnsi="仿宋" w:eastAsia="仿宋"/>
          <w:color w:val="auto"/>
          <w:sz w:val="24"/>
        </w:rPr>
        <w:t xml:space="preserve">2.1.5 </w:t>
      </w:r>
      <w:r>
        <w:rPr>
          <w:rFonts w:hint="eastAsia" w:ascii="仿宋" w:hAnsi="仿宋" w:eastAsia="仿宋"/>
          <w:color w:val="auto"/>
          <w:sz w:val="24"/>
        </w:rPr>
        <w:t>“乙方”系指根据合同约定交付货物的中标供应商</w:t>
      </w:r>
      <w:bookmarkEnd w:id="435"/>
      <w:r>
        <w:rPr>
          <w:rFonts w:hint="eastAsia" w:ascii="仿宋" w:hAnsi="仿宋" w:eastAsia="仿宋"/>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auto"/>
          <w:sz w:val="24"/>
        </w:rPr>
      </w:pPr>
      <w:bookmarkStart w:id="436" w:name="_Ref467379436"/>
      <w:r>
        <w:rPr>
          <w:rFonts w:ascii="仿宋" w:hAnsi="仿宋" w:eastAsia="仿宋"/>
          <w:color w:val="auto"/>
          <w:sz w:val="24"/>
        </w:rPr>
        <w:t xml:space="preserve">2.1.6 </w:t>
      </w:r>
      <w:r>
        <w:rPr>
          <w:rFonts w:hint="eastAsia" w:ascii="仿宋" w:hAnsi="仿宋" w:eastAsia="仿宋"/>
          <w:color w:val="auto"/>
          <w:sz w:val="24"/>
        </w:rPr>
        <w:t>“现场”系指合同约定货物将要运至或者安装的地点。</w:t>
      </w:r>
      <w:bookmarkEnd w:id="436"/>
    </w:p>
    <w:p>
      <w:pPr>
        <w:spacing w:line="560" w:lineRule="exact"/>
        <w:ind w:firstLine="482" w:firstLineChars="200"/>
        <w:outlineLvl w:val="0"/>
        <w:rPr>
          <w:rFonts w:ascii="仿宋" w:hAnsi="仿宋" w:eastAsia="仿宋"/>
          <w:b/>
          <w:color w:val="auto"/>
          <w:sz w:val="24"/>
        </w:rPr>
      </w:pPr>
      <w:bookmarkStart w:id="437" w:name="_Toc279701241"/>
      <w:bookmarkStart w:id="438" w:name="_Toc32504"/>
      <w:bookmarkStart w:id="439" w:name="_Toc27635"/>
      <w:bookmarkStart w:id="440" w:name="_Toc259093670"/>
      <w:bookmarkStart w:id="441" w:name="_Toc13336"/>
      <w:bookmarkStart w:id="442" w:name="_Toc487900350"/>
      <w:r>
        <w:rPr>
          <w:rFonts w:ascii="仿宋" w:hAnsi="仿宋" w:eastAsia="仿宋"/>
          <w:b/>
          <w:color w:val="auto"/>
          <w:sz w:val="24"/>
        </w:rPr>
        <w:t xml:space="preserve">2.2 </w:t>
      </w:r>
      <w:r>
        <w:rPr>
          <w:rFonts w:hint="eastAsia" w:ascii="仿宋" w:hAnsi="仿宋" w:eastAsia="仿宋"/>
          <w:b/>
          <w:color w:val="auto"/>
          <w:sz w:val="24"/>
        </w:rPr>
        <w:t>技术规范</w:t>
      </w:r>
      <w:bookmarkEnd w:id="437"/>
      <w:bookmarkEnd w:id="438"/>
      <w:bookmarkEnd w:id="439"/>
      <w:bookmarkEnd w:id="440"/>
      <w:bookmarkEnd w:id="441"/>
      <w:bookmarkEnd w:id="442"/>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货物所应遵守的技术规范应与采购文件规定的技术规范和技术规范附件</w:t>
      </w:r>
      <w:r>
        <w:rPr>
          <w:rFonts w:ascii="仿宋" w:hAnsi="仿宋" w:eastAsia="仿宋"/>
          <w:color w:val="auto"/>
          <w:sz w:val="24"/>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color w:val="auto"/>
          <w:sz w:val="24"/>
        </w:rPr>
      </w:pPr>
      <w:bookmarkStart w:id="443" w:name="_Toc259093671"/>
      <w:bookmarkStart w:id="444" w:name="_Toc487900351"/>
      <w:bookmarkStart w:id="445" w:name="_Toc31634"/>
      <w:bookmarkStart w:id="446" w:name="_Toc279701242"/>
      <w:bookmarkStart w:id="447" w:name="_Toc27853"/>
      <w:bookmarkStart w:id="448" w:name="_Toc9829"/>
      <w:r>
        <w:rPr>
          <w:rFonts w:ascii="仿宋" w:hAnsi="仿宋" w:eastAsia="仿宋"/>
          <w:b/>
          <w:color w:val="auto"/>
          <w:sz w:val="24"/>
        </w:rPr>
        <w:t xml:space="preserve">2.3 </w:t>
      </w:r>
      <w:r>
        <w:rPr>
          <w:rFonts w:hint="eastAsia" w:ascii="仿宋" w:hAnsi="仿宋" w:eastAsia="仿宋"/>
          <w:b/>
          <w:color w:val="auto"/>
          <w:sz w:val="24"/>
        </w:rPr>
        <w:t>知识产权</w:t>
      </w:r>
      <w:bookmarkEnd w:id="443"/>
      <w:bookmarkEnd w:id="444"/>
      <w:bookmarkEnd w:id="445"/>
      <w:bookmarkEnd w:id="446"/>
      <w:bookmarkEnd w:id="447"/>
      <w:bookmarkEnd w:id="448"/>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2.3.1 </w:t>
      </w:r>
      <w:r>
        <w:rPr>
          <w:rFonts w:hint="eastAsia" w:ascii="仿宋" w:hAnsi="仿宋" w:eastAsia="仿宋"/>
          <w:color w:val="auto"/>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olor w:val="auto"/>
          <w:sz w:val="24"/>
        </w:rPr>
      </w:pPr>
      <w:r>
        <w:rPr>
          <w:rFonts w:ascii="仿宋" w:hAnsi="仿宋" w:eastAsia="仿宋"/>
          <w:color w:val="auto"/>
          <w:sz w:val="24"/>
        </w:rPr>
        <w:t>2.3.2具有知识产权的计算机软件等货物的知识产权归属，详见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449" w:name="_Toc4194"/>
      <w:bookmarkStart w:id="450" w:name="_Toc29149"/>
      <w:bookmarkStart w:id="451" w:name="_Toc11932"/>
      <w:r>
        <w:rPr>
          <w:rFonts w:ascii="仿宋" w:hAnsi="仿宋" w:eastAsia="仿宋"/>
          <w:b/>
          <w:color w:val="auto"/>
          <w:sz w:val="24"/>
        </w:rPr>
        <w:t xml:space="preserve">2.4 </w:t>
      </w:r>
      <w:r>
        <w:rPr>
          <w:rFonts w:hint="eastAsia" w:ascii="仿宋" w:hAnsi="仿宋" w:eastAsia="仿宋"/>
          <w:b/>
          <w:color w:val="auto"/>
          <w:sz w:val="24"/>
        </w:rPr>
        <w:t>包装和装运</w:t>
      </w:r>
      <w:bookmarkEnd w:id="449"/>
      <w:bookmarkEnd w:id="450"/>
      <w:bookmarkEnd w:id="451"/>
    </w:p>
    <w:p>
      <w:pPr>
        <w:spacing w:line="560" w:lineRule="exact"/>
        <w:ind w:firstLine="480" w:firstLineChars="200"/>
        <w:rPr>
          <w:rFonts w:ascii="仿宋" w:hAnsi="仿宋" w:eastAsia="仿宋"/>
          <w:color w:val="auto"/>
          <w:sz w:val="24"/>
        </w:rPr>
      </w:pPr>
      <w:r>
        <w:rPr>
          <w:rFonts w:ascii="仿宋" w:hAnsi="仿宋" w:eastAsia="仿宋"/>
          <w:color w:val="auto"/>
          <w:sz w:val="24"/>
        </w:rPr>
        <w:t>2.4.1除</w:t>
      </w:r>
      <w:r>
        <w:rPr>
          <w:rFonts w:hint="eastAsia" w:ascii="仿宋" w:hAnsi="仿宋" w:eastAsia="仿宋"/>
          <w:b/>
          <w:i/>
          <w:color w:val="auto"/>
          <w:sz w:val="24"/>
          <w:u w:val="single"/>
        </w:rPr>
        <w:t>合同专用条款</w:t>
      </w:r>
      <w:r>
        <w:rPr>
          <w:rFonts w:hint="eastAsia" w:ascii="仿宋" w:hAnsi="仿宋" w:eastAsia="仿宋"/>
          <w:color w:val="auto"/>
          <w:sz w:val="24"/>
        </w:rPr>
        <w:t>另有约定外</w:t>
      </w:r>
      <w:r>
        <w:rPr>
          <w:rFonts w:ascii="仿宋" w:hAnsi="仿宋" w:eastAsia="仿宋"/>
          <w:color w:val="auto"/>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2.4.2 </w:t>
      </w:r>
      <w:r>
        <w:rPr>
          <w:rFonts w:hint="eastAsia" w:ascii="仿宋" w:hAnsi="仿宋" w:eastAsia="仿宋"/>
          <w:color w:val="auto"/>
          <w:sz w:val="24"/>
        </w:rPr>
        <w:t>装运货物的要求和通知，详见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452" w:name="_Ref467378541"/>
      <w:bookmarkStart w:id="453" w:name="_Toc487900354"/>
      <w:bookmarkStart w:id="454" w:name="_Ref467378591"/>
      <w:bookmarkStart w:id="455" w:name="_Toc279701245"/>
      <w:bookmarkStart w:id="456" w:name="_Ref467379527"/>
      <w:bookmarkStart w:id="457" w:name="_Toc259093674"/>
      <w:bookmarkStart w:id="458" w:name="_Ref467379536"/>
      <w:bookmarkStart w:id="459" w:name="_Ref467379542"/>
      <w:bookmarkStart w:id="460" w:name="_Toc19074"/>
      <w:bookmarkStart w:id="461" w:name="_Toc26182"/>
      <w:bookmarkStart w:id="462" w:name="_Toc30272"/>
      <w:r>
        <w:rPr>
          <w:rFonts w:ascii="仿宋" w:hAnsi="仿宋" w:eastAsia="仿宋"/>
          <w:b/>
          <w:color w:val="auto"/>
          <w:sz w:val="24"/>
        </w:rPr>
        <w:t>2.</w:t>
      </w:r>
      <w:bookmarkEnd w:id="452"/>
      <w:bookmarkEnd w:id="453"/>
      <w:bookmarkEnd w:id="454"/>
      <w:bookmarkEnd w:id="455"/>
      <w:bookmarkEnd w:id="456"/>
      <w:bookmarkEnd w:id="457"/>
      <w:bookmarkEnd w:id="458"/>
      <w:bookmarkEnd w:id="459"/>
      <w:r>
        <w:rPr>
          <w:rFonts w:ascii="仿宋" w:hAnsi="仿宋" w:eastAsia="仿宋"/>
          <w:b/>
          <w:color w:val="auto"/>
          <w:sz w:val="24"/>
        </w:rPr>
        <w:t xml:space="preserve">5 </w:t>
      </w:r>
      <w:r>
        <w:rPr>
          <w:rFonts w:hint="eastAsia" w:ascii="仿宋" w:hAnsi="仿宋" w:eastAsia="仿宋"/>
          <w:b/>
          <w:color w:val="auto"/>
          <w:sz w:val="24"/>
        </w:rPr>
        <w:t>履约检查和问题反馈</w:t>
      </w:r>
      <w:bookmarkEnd w:id="460"/>
      <w:bookmarkEnd w:id="461"/>
      <w:bookmarkEnd w:id="462"/>
    </w:p>
    <w:p>
      <w:pPr>
        <w:spacing w:line="560" w:lineRule="exact"/>
        <w:ind w:firstLine="480" w:firstLineChars="200"/>
        <w:rPr>
          <w:rFonts w:ascii="仿宋" w:hAnsi="仿宋" w:eastAsia="仿宋"/>
          <w:color w:val="auto"/>
          <w:sz w:val="24"/>
        </w:rPr>
      </w:pPr>
      <w:bookmarkStart w:id="463" w:name="_Ref467379657"/>
      <w:r>
        <w:rPr>
          <w:rFonts w:ascii="仿宋" w:hAnsi="仿宋" w:eastAsia="仿宋"/>
          <w:color w:val="auto"/>
          <w:sz w:val="24"/>
        </w:rPr>
        <w:t>2.5.1</w:t>
      </w:r>
      <w:bookmarkEnd w:id="463"/>
      <w:bookmarkStart w:id="464" w:name="_Toc186431854"/>
      <w:bookmarkStart w:id="465" w:name="_Toc259093676"/>
      <w:bookmarkStart w:id="466" w:name="_Toc279701247"/>
      <w:bookmarkStart w:id="467" w:name="_Ref467379793"/>
      <w:bookmarkStart w:id="468" w:name="_Toc487900357"/>
      <w:bookmarkStart w:id="469" w:name="_Ref467379807"/>
      <w:r>
        <w:rPr>
          <w:rFonts w:hint="eastAsia" w:ascii="仿宋" w:hAnsi="仿宋" w:eastAsia="仿宋"/>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2.5.2 </w:t>
      </w:r>
      <w:r>
        <w:rPr>
          <w:rFonts w:hint="eastAsia" w:ascii="仿宋" w:hAnsi="仿宋" w:eastAsia="仿宋"/>
          <w:color w:val="auto"/>
          <w:sz w:val="24"/>
        </w:rPr>
        <w:t>合同履行期间，甲方有权将履行过程中出现的问题反馈给乙方，双方当事人应以书面形式约定需要完善和改进的内容</w:t>
      </w:r>
      <w:bookmarkEnd w:id="464"/>
      <w:bookmarkStart w:id="470" w:name="_Toc186431855"/>
      <w:r>
        <w:rPr>
          <w:rFonts w:hint="eastAsia" w:ascii="仿宋" w:hAnsi="仿宋" w:eastAsia="仿宋"/>
          <w:color w:val="auto"/>
          <w:sz w:val="24"/>
        </w:rPr>
        <w:t>。</w:t>
      </w:r>
    </w:p>
    <w:bookmarkEnd w:id="465"/>
    <w:bookmarkEnd w:id="466"/>
    <w:bookmarkEnd w:id="467"/>
    <w:bookmarkEnd w:id="468"/>
    <w:bookmarkEnd w:id="469"/>
    <w:bookmarkEnd w:id="470"/>
    <w:p>
      <w:pPr>
        <w:spacing w:line="560" w:lineRule="exact"/>
        <w:ind w:firstLine="482" w:firstLineChars="200"/>
        <w:outlineLvl w:val="0"/>
        <w:rPr>
          <w:rFonts w:ascii="仿宋" w:hAnsi="仿宋" w:eastAsia="仿宋"/>
          <w:b/>
          <w:color w:val="auto"/>
          <w:sz w:val="24"/>
        </w:rPr>
      </w:pPr>
      <w:bookmarkStart w:id="471" w:name="_Toc259093677"/>
      <w:bookmarkStart w:id="472" w:name="_Toc279701248"/>
      <w:bookmarkStart w:id="473" w:name="_Ref467379863"/>
      <w:bookmarkStart w:id="474" w:name="_Ref467379923"/>
      <w:bookmarkStart w:id="475" w:name="_Toc487900358"/>
      <w:bookmarkStart w:id="476" w:name="_Ref467379852"/>
      <w:bookmarkStart w:id="477" w:name="_Toc16110"/>
      <w:bookmarkStart w:id="478" w:name="_Toc3225"/>
      <w:bookmarkStart w:id="479" w:name="_Toc774"/>
      <w:r>
        <w:rPr>
          <w:rFonts w:ascii="仿宋" w:hAnsi="仿宋" w:eastAsia="仿宋"/>
          <w:b/>
          <w:color w:val="auto"/>
          <w:sz w:val="24"/>
        </w:rPr>
        <w:t xml:space="preserve">2.6 </w:t>
      </w:r>
      <w:r>
        <w:rPr>
          <w:rFonts w:hint="eastAsia" w:ascii="仿宋" w:hAnsi="仿宋" w:eastAsia="仿宋"/>
          <w:b/>
          <w:color w:val="auto"/>
          <w:sz w:val="24"/>
        </w:rPr>
        <w:t>技术资料</w:t>
      </w:r>
      <w:bookmarkEnd w:id="471"/>
      <w:bookmarkEnd w:id="472"/>
      <w:bookmarkEnd w:id="473"/>
      <w:bookmarkEnd w:id="474"/>
      <w:bookmarkEnd w:id="475"/>
      <w:bookmarkEnd w:id="476"/>
      <w:r>
        <w:rPr>
          <w:rFonts w:hint="eastAsia" w:ascii="仿宋" w:hAnsi="仿宋" w:eastAsia="仿宋"/>
          <w:b/>
          <w:color w:val="auto"/>
          <w:sz w:val="24"/>
        </w:rPr>
        <w:t>和保密义务</w:t>
      </w:r>
      <w:bookmarkEnd w:id="477"/>
      <w:bookmarkEnd w:id="478"/>
      <w:bookmarkEnd w:id="479"/>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2.6.1 </w:t>
      </w:r>
      <w:r>
        <w:rPr>
          <w:rFonts w:hint="eastAsia" w:ascii="仿宋" w:hAnsi="仿宋" w:eastAsia="仿宋"/>
          <w:color w:val="auto"/>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2.6.2 </w:t>
      </w:r>
      <w:r>
        <w:rPr>
          <w:rFonts w:hint="eastAsia" w:ascii="仿宋" w:hAnsi="仿宋" w:eastAsia="仿宋"/>
          <w:color w:val="auto"/>
          <w:sz w:val="24"/>
        </w:rPr>
        <w:t>乙方有义务妥善保管和保护由甲方提供的前款信息和资料等；</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2.6.3 </w:t>
      </w:r>
      <w:r>
        <w:rPr>
          <w:rFonts w:hint="eastAsia" w:ascii="仿宋" w:hAnsi="仿宋" w:eastAsia="仿宋"/>
          <w:color w:val="auto"/>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auto"/>
          <w:sz w:val="24"/>
        </w:rPr>
      </w:pPr>
      <w:bookmarkStart w:id="480" w:name="_Toc7860"/>
      <w:r>
        <w:rPr>
          <w:rFonts w:ascii="仿宋" w:hAnsi="仿宋" w:eastAsia="仿宋"/>
          <w:b/>
          <w:color w:val="auto"/>
          <w:sz w:val="24"/>
        </w:rPr>
        <w:t xml:space="preserve">2.7 </w:t>
      </w:r>
      <w:r>
        <w:rPr>
          <w:rFonts w:hint="eastAsia" w:ascii="仿宋" w:hAnsi="仿宋" w:eastAsia="仿宋"/>
          <w:b/>
          <w:color w:val="auto"/>
          <w:sz w:val="24"/>
        </w:rPr>
        <w:t>质量保证</w:t>
      </w:r>
      <w:bookmarkEnd w:id="480"/>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2.7.1 </w:t>
      </w:r>
      <w:r>
        <w:rPr>
          <w:rFonts w:hint="eastAsia" w:ascii="仿宋" w:hAnsi="仿宋" w:eastAsia="仿宋"/>
          <w:color w:val="auto"/>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2.7.2 </w:t>
      </w:r>
      <w:r>
        <w:rPr>
          <w:rFonts w:hint="eastAsia" w:ascii="仿宋" w:hAnsi="仿宋" w:eastAsia="仿宋"/>
          <w:color w:val="auto"/>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auto"/>
          <w:sz w:val="24"/>
        </w:rPr>
      </w:pPr>
      <w:bookmarkStart w:id="481" w:name="_Toc17244"/>
      <w:bookmarkStart w:id="482" w:name="_Toc487900362"/>
      <w:bookmarkStart w:id="483" w:name="_Toc279701252"/>
      <w:bookmarkStart w:id="484" w:name="_Toc259093681"/>
      <w:r>
        <w:rPr>
          <w:rFonts w:ascii="仿宋" w:hAnsi="仿宋" w:eastAsia="仿宋"/>
          <w:b/>
          <w:color w:val="auto"/>
          <w:sz w:val="24"/>
        </w:rPr>
        <w:t xml:space="preserve">2.8 </w:t>
      </w:r>
      <w:r>
        <w:rPr>
          <w:rFonts w:hint="eastAsia" w:ascii="仿宋" w:hAnsi="仿宋" w:eastAsia="仿宋"/>
          <w:b/>
          <w:color w:val="auto"/>
          <w:sz w:val="24"/>
        </w:rPr>
        <w:t>货物的风险负担</w:t>
      </w:r>
      <w:bookmarkEnd w:id="481"/>
    </w:p>
    <w:p>
      <w:pPr>
        <w:spacing w:line="560" w:lineRule="exact"/>
        <w:ind w:firstLine="480" w:firstLineChars="200"/>
        <w:rPr>
          <w:rFonts w:ascii="仿宋" w:hAnsi="仿宋" w:eastAsia="仿宋"/>
          <w:b/>
          <w:color w:val="auto"/>
          <w:sz w:val="24"/>
        </w:rPr>
      </w:pPr>
      <w:r>
        <w:rPr>
          <w:rFonts w:hint="eastAsia" w:ascii="仿宋" w:hAnsi="仿宋" w:eastAsia="仿宋"/>
          <w:color w:val="auto"/>
          <w:sz w:val="24"/>
        </w:rPr>
        <w:t>货物或者在途货物或者交付给第一承运人后的货物毁损、灭失的风险负担详见</w:t>
      </w:r>
      <w:r>
        <w:rPr>
          <w:rFonts w:hint="eastAsia" w:ascii="仿宋" w:hAnsi="仿宋" w:eastAsia="仿宋"/>
          <w:b/>
          <w:i/>
          <w:color w:val="auto"/>
          <w:sz w:val="24"/>
          <w:u w:val="single"/>
        </w:rPr>
        <w:t>合同专用条款</w:t>
      </w:r>
      <w:r>
        <w:rPr>
          <w:rFonts w:hint="eastAsia" w:ascii="仿宋" w:hAnsi="仿宋" w:eastAsia="仿宋"/>
          <w:color w:val="auto"/>
          <w:sz w:val="24"/>
        </w:rPr>
        <w:t>。</w:t>
      </w:r>
    </w:p>
    <w:p>
      <w:pPr>
        <w:spacing w:line="560" w:lineRule="exact"/>
        <w:ind w:firstLine="482" w:firstLineChars="200"/>
        <w:outlineLvl w:val="0"/>
        <w:rPr>
          <w:rFonts w:ascii="仿宋" w:hAnsi="仿宋" w:eastAsia="仿宋"/>
          <w:b/>
          <w:color w:val="auto"/>
          <w:sz w:val="24"/>
        </w:rPr>
      </w:pPr>
      <w:bookmarkStart w:id="485" w:name="_Toc14055"/>
      <w:r>
        <w:rPr>
          <w:rFonts w:ascii="仿宋" w:hAnsi="仿宋" w:eastAsia="仿宋"/>
          <w:b/>
          <w:color w:val="auto"/>
          <w:sz w:val="24"/>
        </w:rPr>
        <w:t xml:space="preserve">2.9 </w:t>
      </w:r>
      <w:r>
        <w:rPr>
          <w:rFonts w:hint="eastAsia" w:ascii="仿宋" w:hAnsi="仿宋" w:eastAsia="仿宋"/>
          <w:b/>
          <w:color w:val="auto"/>
          <w:sz w:val="24"/>
        </w:rPr>
        <w:t>延迟交货</w:t>
      </w:r>
      <w:bookmarkEnd w:id="482"/>
      <w:bookmarkEnd w:id="483"/>
      <w:bookmarkEnd w:id="484"/>
      <w:bookmarkEnd w:id="485"/>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color w:val="auto"/>
          <w:sz w:val="24"/>
        </w:rPr>
      </w:pPr>
      <w:bookmarkStart w:id="486" w:name="_Toc7502"/>
      <w:bookmarkStart w:id="487" w:name="_Toc279701254"/>
      <w:bookmarkStart w:id="488" w:name="_Ref467378121"/>
      <w:bookmarkStart w:id="489" w:name="_Toc259093683"/>
      <w:bookmarkStart w:id="490" w:name="_Toc487900364"/>
      <w:r>
        <w:rPr>
          <w:rFonts w:ascii="仿宋" w:hAnsi="仿宋" w:eastAsia="仿宋"/>
          <w:b/>
          <w:color w:val="auto"/>
          <w:sz w:val="24"/>
        </w:rPr>
        <w:t xml:space="preserve">2.10 </w:t>
      </w:r>
      <w:r>
        <w:rPr>
          <w:rFonts w:hint="eastAsia" w:ascii="仿宋" w:hAnsi="仿宋" w:eastAsia="仿宋"/>
          <w:b/>
          <w:color w:val="auto"/>
          <w:sz w:val="24"/>
        </w:rPr>
        <w:t>合同变更</w:t>
      </w:r>
      <w:bookmarkEnd w:id="486"/>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合同继续履行将损害国家利益和社会公共利益的，双方当事人应当以书面形式变更合同。有过错的一方应当承担赔偿责任，双方当事人都有过错的，各自承担相应的责任。</w:t>
      </w:r>
      <w:bookmarkStart w:id="491" w:name="_Toc279701259"/>
      <w:bookmarkStart w:id="492" w:name="_Toc487900369"/>
      <w:bookmarkStart w:id="493" w:name="_Toc259093688"/>
    </w:p>
    <w:p>
      <w:pPr>
        <w:spacing w:line="560" w:lineRule="exact"/>
        <w:ind w:firstLine="482" w:firstLineChars="200"/>
        <w:outlineLvl w:val="0"/>
        <w:rPr>
          <w:rFonts w:ascii="仿宋" w:hAnsi="仿宋" w:eastAsia="仿宋"/>
          <w:b/>
          <w:color w:val="auto"/>
          <w:sz w:val="24"/>
        </w:rPr>
      </w:pPr>
      <w:bookmarkStart w:id="494" w:name="_Toc15237"/>
      <w:bookmarkStart w:id="495" w:name="_Toc22955"/>
      <w:bookmarkStart w:id="496" w:name="_Toc10366"/>
      <w:r>
        <w:rPr>
          <w:rFonts w:ascii="仿宋" w:hAnsi="仿宋" w:eastAsia="仿宋"/>
          <w:b/>
          <w:color w:val="auto"/>
          <w:sz w:val="24"/>
        </w:rPr>
        <w:t xml:space="preserve">2.11 </w:t>
      </w:r>
      <w:r>
        <w:rPr>
          <w:rFonts w:hint="eastAsia" w:ascii="仿宋" w:hAnsi="仿宋" w:eastAsia="仿宋"/>
          <w:b/>
          <w:color w:val="auto"/>
          <w:sz w:val="24"/>
        </w:rPr>
        <w:t>合同转让</w:t>
      </w:r>
      <w:bookmarkEnd w:id="491"/>
      <w:bookmarkEnd w:id="492"/>
      <w:bookmarkEnd w:id="493"/>
      <w:r>
        <w:rPr>
          <w:rFonts w:hint="eastAsia" w:ascii="仿宋" w:hAnsi="仿宋" w:eastAsia="仿宋"/>
          <w:b/>
          <w:color w:val="auto"/>
          <w:sz w:val="24"/>
        </w:rPr>
        <w:t>和分包</w:t>
      </w:r>
      <w:bookmarkEnd w:id="494"/>
      <w:bookmarkEnd w:id="495"/>
      <w:bookmarkEnd w:id="496"/>
    </w:p>
    <w:p>
      <w:pPr>
        <w:spacing w:line="560" w:lineRule="exact"/>
        <w:ind w:firstLine="480" w:firstLineChars="200"/>
        <w:rPr>
          <w:rFonts w:ascii="仿宋" w:hAnsi="仿宋" w:eastAsia="仿宋"/>
          <w:color w:val="auto"/>
          <w:sz w:val="24"/>
        </w:rPr>
      </w:pPr>
      <w:r>
        <w:rPr>
          <w:rFonts w:ascii="仿宋" w:hAnsi="仿宋" w:eastAsia="仿宋"/>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olor w:val="auto"/>
          <w:sz w:val="24"/>
        </w:rPr>
      </w:pPr>
      <w:r>
        <w:rPr>
          <w:rFonts w:ascii="仿宋" w:hAnsi="仿宋" w:eastAsia="仿宋"/>
          <w:color w:val="auto"/>
          <w:sz w:val="24"/>
        </w:rPr>
        <w:t>2.11.2乙方采取分包方式履行合同的，甲方可直接向分包供应商支付款项。</w:t>
      </w:r>
    </w:p>
    <w:p>
      <w:pPr>
        <w:spacing w:line="560" w:lineRule="exact"/>
        <w:ind w:firstLine="482" w:firstLineChars="200"/>
        <w:outlineLvl w:val="0"/>
        <w:rPr>
          <w:rFonts w:ascii="仿宋" w:hAnsi="仿宋" w:eastAsia="仿宋"/>
          <w:b/>
          <w:color w:val="auto"/>
          <w:sz w:val="24"/>
        </w:rPr>
      </w:pPr>
      <w:bookmarkStart w:id="497" w:name="_Toc16508"/>
      <w:bookmarkStart w:id="498" w:name="_Toc13566"/>
      <w:bookmarkStart w:id="499" w:name="_Toc14066"/>
      <w:r>
        <w:rPr>
          <w:rFonts w:ascii="仿宋" w:hAnsi="仿宋" w:eastAsia="仿宋"/>
          <w:b/>
          <w:color w:val="auto"/>
          <w:sz w:val="24"/>
        </w:rPr>
        <w:t xml:space="preserve">2.12 </w:t>
      </w:r>
      <w:r>
        <w:rPr>
          <w:rFonts w:hint="eastAsia" w:ascii="仿宋" w:hAnsi="仿宋" w:eastAsia="仿宋"/>
          <w:b/>
          <w:color w:val="auto"/>
          <w:sz w:val="24"/>
        </w:rPr>
        <w:t>不可抗力</w:t>
      </w:r>
      <w:bookmarkEnd w:id="497"/>
      <w:bookmarkEnd w:id="498"/>
      <w:bookmarkEnd w:id="499"/>
    </w:p>
    <w:p>
      <w:pPr>
        <w:spacing w:line="560" w:lineRule="exact"/>
        <w:ind w:firstLine="480" w:firstLineChars="200"/>
        <w:rPr>
          <w:rFonts w:ascii="仿宋" w:hAnsi="仿宋" w:eastAsia="仿宋"/>
          <w:color w:val="auto"/>
          <w:sz w:val="24"/>
        </w:rPr>
      </w:pPr>
      <w:r>
        <w:rPr>
          <w:rFonts w:ascii="仿宋" w:hAnsi="仿宋" w:eastAsia="仿宋"/>
          <w:color w:val="auto"/>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2.12.2 </w:t>
      </w:r>
      <w:r>
        <w:rPr>
          <w:rFonts w:hint="eastAsia" w:ascii="仿宋" w:hAnsi="仿宋" w:eastAsia="仿宋"/>
          <w:color w:val="auto"/>
          <w:sz w:val="24"/>
        </w:rPr>
        <w:t>因不可抗力致使不能实现合同目的的，当事人可以解除合同；</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2.12.3 </w:t>
      </w:r>
      <w:r>
        <w:rPr>
          <w:rFonts w:hint="eastAsia" w:ascii="仿宋" w:hAnsi="仿宋" w:eastAsia="仿宋"/>
          <w:color w:val="auto"/>
          <w:sz w:val="24"/>
        </w:rPr>
        <w:t>因不可抗力致使合同有变更必要的，双方当事人应在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约定时间内以书面形式变更合同；</w:t>
      </w:r>
    </w:p>
    <w:p>
      <w:pPr>
        <w:spacing w:line="560" w:lineRule="exact"/>
        <w:ind w:firstLine="480" w:firstLineChars="200"/>
        <w:rPr>
          <w:rFonts w:ascii="仿宋" w:hAnsi="仿宋" w:eastAsia="仿宋"/>
          <w:color w:val="auto"/>
          <w:sz w:val="24"/>
        </w:rPr>
      </w:pPr>
      <w:r>
        <w:rPr>
          <w:rFonts w:ascii="仿宋" w:hAnsi="仿宋" w:eastAsia="仿宋"/>
          <w:color w:val="auto"/>
          <w:sz w:val="24"/>
        </w:rPr>
        <w:t>2.12.4受不可抗力影响的一方在不可抗力发生后，应在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约定时间内以书面形式通知对方当事人，并在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约定时间内，将有关部门出具的证明文件送达对方当事人。</w:t>
      </w:r>
    </w:p>
    <w:p>
      <w:pPr>
        <w:spacing w:line="560" w:lineRule="exact"/>
        <w:ind w:firstLine="482" w:firstLineChars="200"/>
        <w:outlineLvl w:val="0"/>
        <w:rPr>
          <w:rFonts w:ascii="仿宋" w:hAnsi="仿宋" w:eastAsia="仿宋"/>
          <w:b/>
          <w:color w:val="auto"/>
          <w:sz w:val="24"/>
        </w:rPr>
      </w:pPr>
      <w:bookmarkStart w:id="500" w:name="_Toc487900365"/>
      <w:bookmarkStart w:id="501" w:name="_Toc689"/>
      <w:bookmarkStart w:id="502" w:name="_Toc259093684"/>
      <w:bookmarkStart w:id="503" w:name="_Toc6969"/>
      <w:bookmarkStart w:id="504" w:name="_Toc30676"/>
      <w:bookmarkStart w:id="505" w:name="_Toc279701255"/>
      <w:r>
        <w:rPr>
          <w:rFonts w:ascii="仿宋" w:hAnsi="仿宋" w:eastAsia="仿宋"/>
          <w:b/>
          <w:color w:val="auto"/>
          <w:sz w:val="24"/>
        </w:rPr>
        <w:t xml:space="preserve">2.13 </w:t>
      </w:r>
      <w:r>
        <w:rPr>
          <w:rFonts w:hint="eastAsia" w:ascii="仿宋" w:hAnsi="仿宋" w:eastAsia="仿宋"/>
          <w:b/>
          <w:color w:val="auto"/>
          <w:sz w:val="24"/>
        </w:rPr>
        <w:t>税费</w:t>
      </w:r>
      <w:bookmarkEnd w:id="500"/>
      <w:bookmarkEnd w:id="501"/>
      <w:bookmarkEnd w:id="502"/>
      <w:bookmarkEnd w:id="503"/>
      <w:bookmarkEnd w:id="504"/>
      <w:bookmarkEnd w:id="505"/>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与合同有关的一切税费，均按照中华人民共和国法律的相关规定。</w:t>
      </w:r>
    </w:p>
    <w:p>
      <w:pPr>
        <w:spacing w:line="560" w:lineRule="exact"/>
        <w:ind w:firstLine="482" w:firstLineChars="200"/>
        <w:outlineLvl w:val="0"/>
        <w:rPr>
          <w:rFonts w:ascii="仿宋" w:hAnsi="仿宋" w:eastAsia="仿宋"/>
          <w:b/>
          <w:color w:val="auto"/>
          <w:sz w:val="24"/>
        </w:rPr>
      </w:pPr>
      <w:bookmarkStart w:id="506" w:name="_Toc279701258"/>
      <w:bookmarkStart w:id="507" w:name="_Toc7102"/>
      <w:bookmarkStart w:id="508" w:name="_Toc16959"/>
      <w:bookmarkStart w:id="509" w:name="_Toc259093687"/>
      <w:bookmarkStart w:id="510" w:name="_Toc487900368"/>
      <w:bookmarkStart w:id="511" w:name="_Toc8298"/>
      <w:r>
        <w:rPr>
          <w:rFonts w:ascii="仿宋" w:hAnsi="仿宋" w:eastAsia="仿宋"/>
          <w:b/>
          <w:color w:val="auto"/>
          <w:sz w:val="24"/>
        </w:rPr>
        <w:t>2.14乙方破产</w:t>
      </w:r>
      <w:bookmarkEnd w:id="506"/>
      <w:bookmarkEnd w:id="507"/>
      <w:bookmarkEnd w:id="508"/>
      <w:bookmarkEnd w:id="509"/>
      <w:bookmarkEnd w:id="510"/>
      <w:bookmarkEnd w:id="511"/>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color w:val="auto"/>
          <w:sz w:val="24"/>
        </w:rPr>
      </w:pPr>
      <w:bookmarkStart w:id="512" w:name="_Toc15387"/>
      <w:bookmarkStart w:id="513" w:name="_Toc6134"/>
      <w:bookmarkStart w:id="514" w:name="_Toc29333"/>
      <w:r>
        <w:rPr>
          <w:rFonts w:ascii="仿宋" w:hAnsi="仿宋" w:eastAsia="仿宋"/>
          <w:b/>
          <w:color w:val="auto"/>
          <w:sz w:val="24"/>
        </w:rPr>
        <w:t xml:space="preserve">2.15 </w:t>
      </w:r>
      <w:r>
        <w:rPr>
          <w:rFonts w:hint="eastAsia" w:ascii="仿宋" w:hAnsi="仿宋" w:eastAsia="仿宋"/>
          <w:b/>
          <w:color w:val="auto"/>
          <w:sz w:val="24"/>
        </w:rPr>
        <w:t>合同中止、终止</w:t>
      </w:r>
      <w:bookmarkEnd w:id="512"/>
      <w:bookmarkEnd w:id="513"/>
      <w:bookmarkEnd w:id="514"/>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2.15.1 </w:t>
      </w:r>
      <w:r>
        <w:rPr>
          <w:rFonts w:hint="eastAsia" w:ascii="仿宋" w:hAnsi="仿宋" w:eastAsia="仿宋"/>
          <w:color w:val="auto"/>
          <w:sz w:val="24"/>
        </w:rPr>
        <w:t>双方当事人不得擅自中止或者终止合同；</w:t>
      </w:r>
    </w:p>
    <w:p>
      <w:pPr>
        <w:spacing w:line="560" w:lineRule="exact"/>
        <w:ind w:firstLine="480" w:firstLineChars="200"/>
        <w:rPr>
          <w:rFonts w:ascii="仿宋" w:hAnsi="仿宋" w:eastAsia="仿宋"/>
          <w:color w:val="auto"/>
          <w:sz w:val="24"/>
        </w:rPr>
      </w:pPr>
      <w:r>
        <w:rPr>
          <w:rFonts w:ascii="仿宋" w:hAnsi="仿宋" w:eastAsia="仿宋"/>
          <w:color w:val="auto"/>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auto"/>
          <w:sz w:val="24"/>
        </w:rPr>
      </w:pPr>
      <w:bookmarkStart w:id="515" w:name="_Toc6596"/>
      <w:bookmarkStart w:id="516" w:name="_Toc14563"/>
      <w:bookmarkStart w:id="517" w:name="_Toc1125"/>
      <w:r>
        <w:rPr>
          <w:rFonts w:ascii="仿宋" w:hAnsi="仿宋" w:eastAsia="仿宋"/>
          <w:b/>
          <w:color w:val="auto"/>
          <w:sz w:val="24"/>
        </w:rPr>
        <w:t>2.16检验和验收</w:t>
      </w:r>
      <w:bookmarkEnd w:id="515"/>
      <w:bookmarkEnd w:id="516"/>
      <w:bookmarkEnd w:id="517"/>
    </w:p>
    <w:p>
      <w:pPr>
        <w:tabs>
          <w:tab w:val="left" w:pos="360"/>
          <w:tab w:val="left" w:pos="540"/>
          <w:tab w:val="left" w:pos="1080"/>
        </w:tabs>
        <w:spacing w:line="560" w:lineRule="exact"/>
        <w:ind w:firstLine="480" w:firstLineChars="200"/>
        <w:rPr>
          <w:rFonts w:ascii="仿宋" w:hAnsi="仿宋" w:eastAsia="仿宋"/>
          <w:color w:val="auto"/>
          <w:sz w:val="24"/>
        </w:rPr>
      </w:pPr>
      <w:r>
        <w:rPr>
          <w:rFonts w:ascii="仿宋" w:hAnsi="仿宋" w:eastAsia="仿宋"/>
          <w:color w:val="auto"/>
          <w:sz w:val="24"/>
        </w:rPr>
        <w:t>2.16.1货物交付前，乙方应对货物的质量、数量等方面进行详细、全面的检验，并向甲方出具证明货物符合合同约定的文件；货物交付时，乙方在</w:t>
      </w:r>
      <w:r>
        <w:rPr>
          <w:rFonts w:hint="eastAsia" w:ascii="仿宋" w:hAnsi="仿宋" w:eastAsia="仿宋"/>
          <w:b/>
          <w:i/>
          <w:color w:val="auto"/>
          <w:sz w:val="24"/>
          <w:u w:val="single"/>
        </w:rPr>
        <w:t>合同专用条款</w:t>
      </w:r>
      <w:r>
        <w:rPr>
          <w:rFonts w:hint="eastAsia" w:ascii="仿宋" w:hAnsi="仿宋" w:eastAsia="仿宋"/>
          <w:color w:val="auto"/>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olor w:val="auto"/>
          <w:sz w:val="24"/>
        </w:rPr>
      </w:pPr>
      <w:r>
        <w:rPr>
          <w:rFonts w:ascii="仿宋" w:hAnsi="仿宋" w:eastAsia="仿宋"/>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olor w:val="auto"/>
          <w:sz w:val="24"/>
        </w:rPr>
      </w:pPr>
      <w:r>
        <w:rPr>
          <w:rFonts w:ascii="仿宋" w:hAnsi="仿宋" w:eastAsia="仿宋"/>
          <w:color w:val="auto"/>
          <w:sz w:val="24"/>
        </w:rPr>
        <w:t xml:space="preserve">2.16.3 </w:t>
      </w:r>
      <w:r>
        <w:rPr>
          <w:rFonts w:hint="eastAsia" w:ascii="仿宋" w:hAnsi="仿宋" w:eastAsia="仿宋"/>
          <w:color w:val="auto"/>
          <w:sz w:val="24"/>
        </w:rPr>
        <w:t>检验和验收标准、程序等具体内容以及前述验收书的效力详见</w:t>
      </w:r>
      <w:r>
        <w:rPr>
          <w:rFonts w:hint="eastAsia" w:ascii="仿宋" w:hAnsi="仿宋" w:eastAsia="仿宋"/>
          <w:b/>
          <w:i/>
          <w:color w:val="auto"/>
          <w:sz w:val="24"/>
          <w:u w:val="single"/>
        </w:rPr>
        <w:t>合同专用条款</w:t>
      </w:r>
      <w:r>
        <w:rPr>
          <w:rFonts w:hint="eastAsia" w:ascii="仿宋" w:hAnsi="仿宋" w:eastAsia="仿宋"/>
          <w:i/>
          <w:color w:val="auto"/>
          <w:sz w:val="24"/>
        </w:rPr>
        <w:t>。</w:t>
      </w:r>
    </w:p>
    <w:bookmarkEnd w:id="487"/>
    <w:bookmarkEnd w:id="488"/>
    <w:bookmarkEnd w:id="489"/>
    <w:bookmarkEnd w:id="490"/>
    <w:p>
      <w:pPr>
        <w:spacing w:line="560" w:lineRule="exact"/>
        <w:ind w:firstLine="482" w:firstLineChars="200"/>
        <w:outlineLvl w:val="0"/>
        <w:rPr>
          <w:rFonts w:ascii="仿宋" w:hAnsi="仿宋" w:eastAsia="仿宋"/>
          <w:b/>
          <w:color w:val="auto"/>
          <w:sz w:val="24"/>
        </w:rPr>
      </w:pPr>
      <w:bookmarkStart w:id="518" w:name="_Toc487900371"/>
      <w:bookmarkStart w:id="519" w:name="_Toc279701261"/>
      <w:bookmarkStart w:id="520" w:name="_Toc259093690"/>
      <w:bookmarkStart w:id="521" w:name="_Toc25182"/>
      <w:bookmarkStart w:id="522" w:name="_Toc19604"/>
      <w:bookmarkStart w:id="523" w:name="_Toc11284"/>
      <w:r>
        <w:rPr>
          <w:rFonts w:ascii="仿宋" w:hAnsi="仿宋" w:eastAsia="仿宋"/>
          <w:b/>
          <w:color w:val="auto"/>
          <w:sz w:val="24"/>
        </w:rPr>
        <w:t xml:space="preserve">2.17 </w:t>
      </w:r>
      <w:r>
        <w:rPr>
          <w:rFonts w:hint="eastAsia" w:ascii="仿宋" w:hAnsi="仿宋" w:eastAsia="仿宋"/>
          <w:b/>
          <w:color w:val="auto"/>
          <w:sz w:val="24"/>
        </w:rPr>
        <w:t>通知</w:t>
      </w:r>
      <w:bookmarkEnd w:id="518"/>
      <w:bookmarkEnd w:id="519"/>
      <w:bookmarkEnd w:id="520"/>
      <w:r>
        <w:rPr>
          <w:rFonts w:hint="eastAsia" w:ascii="仿宋" w:hAnsi="仿宋" w:eastAsia="仿宋"/>
          <w:b/>
          <w:color w:val="auto"/>
          <w:sz w:val="24"/>
        </w:rPr>
        <w:t>和送达</w:t>
      </w:r>
      <w:bookmarkEnd w:id="521"/>
      <w:bookmarkEnd w:id="522"/>
      <w:bookmarkEnd w:id="523"/>
    </w:p>
    <w:p>
      <w:pPr>
        <w:spacing w:line="560" w:lineRule="exact"/>
        <w:ind w:firstLine="480" w:firstLineChars="200"/>
        <w:rPr>
          <w:rFonts w:ascii="仿宋" w:hAnsi="仿宋" w:eastAsia="仿宋"/>
          <w:color w:val="auto"/>
          <w:sz w:val="24"/>
        </w:rPr>
      </w:pPr>
      <w:bookmarkStart w:id="524" w:name="_Toc3135"/>
      <w:bookmarkStart w:id="525" w:name="_Toc6698"/>
      <w:bookmarkStart w:id="526" w:name="_Toc259093691"/>
      <w:bookmarkStart w:id="527" w:name="_Toc279701262"/>
      <w:bookmarkStart w:id="528" w:name="_Toc487900372"/>
      <w:r>
        <w:rPr>
          <w:rFonts w:ascii="仿宋" w:hAnsi="仿宋" w:eastAsia="仿宋"/>
          <w:color w:val="auto"/>
          <w:sz w:val="24"/>
        </w:rPr>
        <w:t>2.17.1</w:t>
      </w:r>
      <w:r>
        <w:rPr>
          <w:rFonts w:hint="eastAsia" w:ascii="仿宋" w:hAnsi="仿宋" w:eastAsia="仿宋"/>
          <w:color w:val="auto"/>
          <w:sz w:val="24"/>
        </w:rPr>
        <w:t>任何一方因履行合同而以合同第一部分尾部所列明的传真或电子邮件</w:t>
      </w:r>
      <w:r>
        <w:rPr>
          <w:rFonts w:ascii="仿宋" w:hAnsi="仿宋" w:eastAsia="仿宋"/>
          <w:color w:val="auto"/>
          <w:sz w:val="24"/>
        </w:rPr>
        <w:t xml:space="preserve"> </w:t>
      </w:r>
      <w:r>
        <w:rPr>
          <w:rFonts w:ascii="仿宋" w:hAnsi="仿宋" w:eastAsia="仿宋"/>
          <w:color w:val="auto"/>
          <w:sz w:val="24"/>
          <w:u w:val="single"/>
        </w:rPr>
        <w:t xml:space="preserve">       </w:t>
      </w:r>
      <w:r>
        <w:rPr>
          <w:rFonts w:hint="eastAsia" w:ascii="仿宋" w:hAnsi="仿宋" w:eastAsia="仿宋"/>
          <w:color w:val="auto"/>
          <w:sz w:val="24"/>
        </w:rPr>
        <w:t>发出的所有通知、文件、材料，均视为已向对方当事人送达；任何一方变更上述送达方式或者地址的，应于</w:t>
      </w:r>
      <w:r>
        <w:rPr>
          <w:rFonts w:hint="eastAsia" w:ascii="仿宋" w:hAnsi="仿宋" w:eastAsia="仿宋"/>
          <w:color w:val="auto"/>
          <w:sz w:val="24"/>
          <w:u w:val="single"/>
        </w:rPr>
        <w:t>3</w:t>
      </w:r>
      <w:r>
        <w:rPr>
          <w:rFonts w:hint="eastAsia" w:ascii="仿宋" w:hAnsi="仿宋" w:eastAsia="仿宋"/>
          <w:color w:val="auto"/>
          <w:sz w:val="24"/>
        </w:rPr>
        <w:t>个工作日内书面通知对方当事人，在对方当事人收到有关变更通知之前，变更前的约定送达方式或者地址仍视为有效。</w:t>
      </w:r>
      <w:bookmarkEnd w:id="524"/>
      <w:bookmarkEnd w:id="525"/>
    </w:p>
    <w:p>
      <w:pPr>
        <w:spacing w:line="560" w:lineRule="exact"/>
        <w:ind w:firstLine="480" w:firstLineChars="200"/>
        <w:rPr>
          <w:rFonts w:ascii="仿宋" w:hAnsi="仿宋" w:eastAsia="仿宋"/>
          <w:color w:val="auto"/>
          <w:sz w:val="24"/>
        </w:rPr>
      </w:pPr>
      <w:bookmarkStart w:id="529" w:name="_Toc23128"/>
      <w:bookmarkStart w:id="530" w:name="_Toc23294"/>
      <w:r>
        <w:rPr>
          <w:rFonts w:ascii="仿宋" w:hAnsi="仿宋" w:eastAsia="仿宋"/>
          <w:color w:val="auto"/>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rPr>
        <w:t>的，邮件挂号寄出或者交邮之日之次日视为送达。</w:t>
      </w:r>
      <w:bookmarkEnd w:id="529"/>
      <w:bookmarkEnd w:id="530"/>
    </w:p>
    <w:p>
      <w:pPr>
        <w:spacing w:line="560" w:lineRule="exact"/>
        <w:ind w:firstLine="482" w:firstLineChars="200"/>
        <w:outlineLvl w:val="0"/>
        <w:rPr>
          <w:rFonts w:ascii="仿宋" w:hAnsi="仿宋" w:eastAsia="仿宋"/>
          <w:b/>
          <w:color w:val="auto"/>
          <w:sz w:val="24"/>
        </w:rPr>
      </w:pPr>
      <w:bookmarkStart w:id="531" w:name="_Toc30599"/>
      <w:bookmarkStart w:id="532" w:name="_Toc18540"/>
      <w:bookmarkStart w:id="533" w:name="_Toc4355"/>
      <w:r>
        <w:rPr>
          <w:rFonts w:ascii="仿宋" w:hAnsi="仿宋" w:eastAsia="仿宋"/>
          <w:b/>
          <w:color w:val="auto"/>
          <w:sz w:val="24"/>
        </w:rPr>
        <w:t xml:space="preserve">2.18 </w:t>
      </w:r>
      <w:r>
        <w:rPr>
          <w:rFonts w:hint="eastAsia" w:ascii="仿宋" w:hAnsi="仿宋" w:eastAsia="仿宋"/>
          <w:b/>
          <w:color w:val="auto"/>
          <w:sz w:val="24"/>
        </w:rPr>
        <w:t>计量单位</w:t>
      </w:r>
      <w:bookmarkEnd w:id="526"/>
      <w:bookmarkEnd w:id="527"/>
      <w:bookmarkEnd w:id="528"/>
      <w:bookmarkEnd w:id="531"/>
      <w:bookmarkEnd w:id="532"/>
      <w:bookmarkEnd w:id="533"/>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除技术规范中另有规定外</w:t>
      </w:r>
      <w:r>
        <w:rPr>
          <w:rFonts w:ascii="仿宋" w:hAnsi="仿宋" w:eastAsia="仿宋"/>
          <w:color w:val="auto"/>
          <w:sz w:val="24"/>
        </w:rPr>
        <w:t>,合同的计量单位均使用国家法定计量单位。</w:t>
      </w:r>
    </w:p>
    <w:p>
      <w:pPr>
        <w:spacing w:line="560" w:lineRule="exact"/>
        <w:ind w:firstLine="482" w:firstLineChars="200"/>
        <w:outlineLvl w:val="0"/>
        <w:rPr>
          <w:rFonts w:ascii="仿宋" w:hAnsi="仿宋" w:eastAsia="仿宋"/>
          <w:b/>
          <w:color w:val="auto"/>
          <w:sz w:val="24"/>
        </w:rPr>
      </w:pPr>
      <w:bookmarkStart w:id="534" w:name="_Toc259093692"/>
      <w:bookmarkStart w:id="535" w:name="_Toc487900373"/>
      <w:bookmarkStart w:id="536" w:name="_Toc18567"/>
      <w:bookmarkStart w:id="537" w:name="_Toc10330"/>
      <w:bookmarkStart w:id="538" w:name="_Toc12773"/>
      <w:bookmarkStart w:id="539" w:name="_Toc279701263"/>
      <w:r>
        <w:rPr>
          <w:rFonts w:ascii="仿宋" w:hAnsi="仿宋" w:eastAsia="仿宋"/>
          <w:b/>
          <w:color w:val="auto"/>
          <w:sz w:val="24"/>
        </w:rPr>
        <w:t xml:space="preserve">2.19 </w:t>
      </w:r>
      <w:r>
        <w:rPr>
          <w:rFonts w:hint="eastAsia" w:ascii="仿宋" w:hAnsi="仿宋" w:eastAsia="仿宋"/>
          <w:b/>
          <w:color w:val="auto"/>
          <w:sz w:val="24"/>
        </w:rPr>
        <w:t>合同使用的文字和适用的法律</w:t>
      </w:r>
      <w:bookmarkEnd w:id="534"/>
      <w:bookmarkEnd w:id="535"/>
      <w:bookmarkEnd w:id="536"/>
      <w:bookmarkEnd w:id="537"/>
      <w:bookmarkEnd w:id="538"/>
      <w:bookmarkEnd w:id="539"/>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2.19.1 </w:t>
      </w:r>
      <w:r>
        <w:rPr>
          <w:rFonts w:hint="eastAsia" w:ascii="仿宋" w:hAnsi="仿宋" w:eastAsia="仿宋"/>
          <w:color w:val="auto"/>
          <w:sz w:val="24"/>
        </w:rPr>
        <w:t>合同使用汉语书就、变更和解释；</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2.19.2 </w:t>
      </w:r>
      <w:r>
        <w:rPr>
          <w:rFonts w:hint="eastAsia" w:ascii="仿宋" w:hAnsi="仿宋" w:eastAsia="仿宋"/>
          <w:color w:val="auto"/>
          <w:sz w:val="24"/>
        </w:rPr>
        <w:t>合同适用中华人民共和国法律。</w:t>
      </w:r>
    </w:p>
    <w:p>
      <w:pPr>
        <w:spacing w:line="560" w:lineRule="exact"/>
        <w:ind w:firstLine="482" w:firstLineChars="200"/>
        <w:outlineLvl w:val="0"/>
        <w:rPr>
          <w:rFonts w:ascii="仿宋" w:hAnsi="仿宋" w:eastAsia="仿宋"/>
          <w:b/>
          <w:color w:val="auto"/>
          <w:sz w:val="24"/>
        </w:rPr>
      </w:pPr>
      <w:bookmarkStart w:id="540" w:name="_Toc259093693"/>
      <w:bookmarkStart w:id="541" w:name="_Toc3148"/>
      <w:bookmarkStart w:id="542" w:name="_Toc12004"/>
      <w:bookmarkStart w:id="543" w:name="_Toc16673"/>
      <w:bookmarkStart w:id="544" w:name="_Toc279701264"/>
      <w:bookmarkStart w:id="545" w:name="_Toc487900374"/>
      <w:r>
        <w:rPr>
          <w:rFonts w:ascii="仿宋" w:hAnsi="仿宋" w:eastAsia="仿宋"/>
          <w:b/>
          <w:color w:val="auto"/>
          <w:sz w:val="24"/>
        </w:rPr>
        <w:t xml:space="preserve">2.20 </w:t>
      </w:r>
      <w:r>
        <w:rPr>
          <w:rFonts w:hint="eastAsia" w:ascii="仿宋" w:hAnsi="仿宋" w:eastAsia="仿宋"/>
          <w:b/>
          <w:color w:val="auto"/>
          <w:sz w:val="24"/>
        </w:rPr>
        <w:t>履约保证金</w:t>
      </w:r>
      <w:bookmarkEnd w:id="540"/>
      <w:bookmarkEnd w:id="541"/>
      <w:bookmarkEnd w:id="542"/>
      <w:bookmarkEnd w:id="543"/>
      <w:bookmarkEnd w:id="544"/>
    </w:p>
    <w:p>
      <w:pPr>
        <w:pStyle w:val="619"/>
        <w:spacing w:before="0" w:beforeAutospacing="0" w:after="0" w:afterAutospacing="0" w:line="360" w:lineRule="auto"/>
        <w:ind w:firstLine="420"/>
        <w:rPr>
          <w:rFonts w:ascii="仿宋" w:hAnsi="仿宋" w:eastAsia="仿宋"/>
          <w:color w:val="auto"/>
        </w:rPr>
      </w:pPr>
      <w:r>
        <w:rPr>
          <w:rFonts w:ascii="仿宋" w:hAnsi="仿宋" w:eastAsia="仿宋"/>
          <w:color w:val="auto"/>
        </w:rPr>
        <w:t xml:space="preserve">2.20.1 </w:t>
      </w:r>
      <w:r>
        <w:rPr>
          <w:rFonts w:hint="eastAsia" w:ascii="仿宋" w:hAnsi="仿宋" w:eastAsia="仿宋"/>
          <w:color w:val="auto"/>
        </w:rPr>
        <w:t>采购文件要求乙方提交履约保证金的，乙方应按</w:t>
      </w:r>
      <w:r>
        <w:rPr>
          <w:rFonts w:hint="eastAsia" w:ascii="仿宋" w:hAnsi="仿宋" w:eastAsia="仿宋"/>
          <w:b/>
          <w:i/>
          <w:color w:val="auto"/>
          <w:u w:val="single"/>
        </w:rPr>
        <w:t>合同专用条款</w:t>
      </w:r>
      <w:r>
        <w:rPr>
          <w:rFonts w:hint="eastAsia" w:ascii="仿宋" w:hAnsi="仿宋" w:eastAsia="仿宋"/>
          <w:color w:val="auto"/>
        </w:rPr>
        <w:t>约定的方式，以支票、汇票、本票或者金融机构、担保机构出具的保函等非现金形式，提交不超过合同金额</w:t>
      </w:r>
      <w:r>
        <w:rPr>
          <w:rFonts w:ascii="仿宋" w:hAnsi="仿宋" w:eastAsia="仿宋"/>
          <w:color w:val="auto"/>
        </w:rPr>
        <w:t>5%的履约保证金；鼓励和支持乙方以银行、保险公司出具的保函形式提供履约保证。</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2.20.2  </w:t>
      </w:r>
      <w:r>
        <w:rPr>
          <w:rFonts w:hint="eastAsia" w:ascii="仿宋" w:hAnsi="仿宋" w:eastAsia="仿宋"/>
          <w:color w:val="auto"/>
          <w:sz w:val="24"/>
        </w:rPr>
        <w:t>履约保证金在</w:t>
      </w:r>
      <w:r>
        <w:rPr>
          <w:rFonts w:hint="eastAsia" w:ascii="仿宋" w:hAnsi="仿宋" w:eastAsia="仿宋"/>
          <w:b/>
          <w:i/>
          <w:color w:val="auto"/>
          <w:sz w:val="24"/>
          <w:u w:val="single"/>
        </w:rPr>
        <w:t>合同专用条款</w:t>
      </w:r>
      <w:r>
        <w:rPr>
          <w:rFonts w:hint="eastAsia" w:ascii="仿宋" w:hAnsi="仿宋" w:eastAsia="仿宋"/>
          <w:color w:val="auto"/>
          <w:sz w:val="24"/>
        </w:rPr>
        <w:t>约定期间内不予退还。乙方在前述约定期间届满前能履行完合同约定义务事项的，甲方在前述约定期间届满之日起</w:t>
      </w:r>
      <w:r>
        <w:rPr>
          <w:rFonts w:ascii="仿宋" w:hAnsi="仿宋" w:eastAsia="仿宋"/>
          <w:color w:val="auto"/>
          <w:sz w:val="24"/>
          <w:u w:val="single"/>
        </w:rPr>
        <w:t xml:space="preserve"> </w:t>
      </w:r>
      <w:r>
        <w:rPr>
          <w:rFonts w:hint="eastAsia" w:ascii="仿宋" w:hAnsi="仿宋" w:eastAsia="仿宋"/>
          <w:color w:val="auto"/>
          <w:sz w:val="24"/>
          <w:u w:val="single"/>
        </w:rPr>
        <w:t>5</w:t>
      </w:r>
      <w:r>
        <w:rPr>
          <w:rFonts w:ascii="仿宋" w:hAnsi="仿宋" w:eastAsia="仿宋"/>
          <w:color w:val="auto"/>
          <w:sz w:val="24"/>
          <w:u w:val="single"/>
        </w:rPr>
        <w:t xml:space="preserve"> </w:t>
      </w:r>
      <w:r>
        <w:rPr>
          <w:rFonts w:hint="eastAsia" w:ascii="仿宋" w:hAnsi="仿宋" w:eastAsia="仿宋"/>
          <w:color w:val="auto"/>
          <w:sz w:val="24"/>
        </w:rPr>
        <w:t>个工作日内，按</w:t>
      </w:r>
      <w:r>
        <w:rPr>
          <w:rFonts w:hint="eastAsia" w:ascii="仿宋" w:hAnsi="仿宋" w:eastAsia="仿宋"/>
          <w:b/>
          <w:i/>
          <w:color w:val="auto"/>
          <w:sz w:val="24"/>
          <w:u w:val="single"/>
        </w:rPr>
        <w:t>合同专用条款</w:t>
      </w:r>
      <w:r>
        <w:rPr>
          <w:rFonts w:hint="eastAsia" w:ascii="仿宋" w:hAnsi="仿宋" w:eastAsia="仿宋"/>
          <w:color w:val="auto"/>
          <w:sz w:val="24"/>
        </w:rPr>
        <w:t>约定的方式将履约保证金退还乙方，逾期退还的，乙方可要求甲方支付违约金，违约金按每迟延退还一日的应退还而未退还金额的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%计算，最高限额为本合同履约保证金的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 xml:space="preserve">%； </w:t>
      </w:r>
    </w:p>
    <w:p>
      <w:pPr>
        <w:spacing w:line="560" w:lineRule="exact"/>
        <w:ind w:firstLine="480" w:firstLineChars="200"/>
        <w:rPr>
          <w:rFonts w:ascii="仿宋" w:hAnsi="仿宋" w:eastAsia="仿宋"/>
          <w:color w:val="auto"/>
          <w:sz w:val="24"/>
        </w:rPr>
      </w:pPr>
      <w:r>
        <w:rPr>
          <w:rFonts w:ascii="仿宋" w:hAnsi="仿宋" w:eastAsia="仿宋"/>
          <w:color w:val="auto"/>
          <w:sz w:val="24"/>
        </w:rPr>
        <w:t xml:space="preserve">2.20.3 </w:t>
      </w:r>
      <w:r>
        <w:rPr>
          <w:rFonts w:hint="eastAsia" w:ascii="仿宋" w:hAnsi="仿宋" w:eastAsia="仿宋"/>
          <w:color w:val="auto"/>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olor w:val="auto"/>
          <w:sz w:val="24"/>
        </w:rPr>
      </w:pPr>
      <w:r>
        <w:rPr>
          <w:rFonts w:ascii="仿宋" w:hAnsi="仿宋" w:eastAsia="仿宋"/>
          <w:color w:val="auto"/>
          <w:sz w:val="24"/>
        </w:rPr>
        <w:t>2.2</w:t>
      </w:r>
      <w:r>
        <w:rPr>
          <w:rFonts w:hint="eastAsia" w:ascii="仿宋" w:hAnsi="仿宋" w:eastAsia="仿宋"/>
          <w:color w:val="auto"/>
          <w:sz w:val="24"/>
        </w:rPr>
        <w:t>0</w:t>
      </w:r>
      <w:r>
        <w:rPr>
          <w:rFonts w:ascii="仿宋" w:hAnsi="仿宋" w:eastAsia="仿宋"/>
          <w:color w:val="auto"/>
          <w:sz w:val="24"/>
        </w:rPr>
        <w:t>.4</w:t>
      </w:r>
      <w:r>
        <w:rPr>
          <w:rFonts w:hint="eastAsia" w:ascii="仿宋" w:hAnsi="仿宋" w:eastAsia="仿宋"/>
          <w:color w:val="auto"/>
          <w:sz w:val="24"/>
        </w:rPr>
        <w:t> 甲方根据杭州市政府采购网公布的供应商履约评价情况减免履约保证金。乙方履约验收评价总分为</w:t>
      </w:r>
      <w:r>
        <w:rPr>
          <w:rFonts w:ascii="仿宋" w:hAnsi="仿宋" w:eastAsia="仿宋"/>
          <w:color w:val="auto"/>
          <w:sz w:val="24"/>
        </w:rPr>
        <w:t>100分的，甲方免收履约保证金；评价总分在90分以上的，收取履约保证金</w:t>
      </w:r>
      <w:r>
        <w:rPr>
          <w:rFonts w:hint="eastAsia" w:ascii="仿宋" w:hAnsi="仿宋" w:eastAsia="仿宋"/>
          <w:color w:val="auto"/>
          <w:sz w:val="24"/>
        </w:rPr>
        <w:t>为</w:t>
      </w:r>
      <w:r>
        <w:rPr>
          <w:rFonts w:ascii="仿宋" w:hAnsi="仿宋" w:eastAsia="仿宋"/>
          <w:color w:val="auto"/>
          <w:sz w:val="24"/>
        </w:rPr>
        <w:t>合同金额</w:t>
      </w:r>
      <w:r>
        <w:rPr>
          <w:rFonts w:hint="eastAsia" w:ascii="仿宋" w:hAnsi="仿宋" w:eastAsia="仿宋"/>
          <w:color w:val="auto"/>
          <w:sz w:val="24"/>
          <w:lang w:val="en-US" w:eastAsia="zh-CN"/>
        </w:rPr>
        <w:t>0.5</w:t>
      </w:r>
      <w:r>
        <w:rPr>
          <w:rFonts w:ascii="仿宋" w:hAnsi="仿宋" w:eastAsia="仿宋"/>
          <w:color w:val="auto"/>
          <w:sz w:val="24"/>
        </w:rPr>
        <w:t>%；评价总分在不满90分或者暂无评分的，收取履约保证金</w:t>
      </w:r>
      <w:r>
        <w:rPr>
          <w:rFonts w:hint="eastAsia" w:ascii="仿宋" w:hAnsi="仿宋" w:eastAsia="仿宋"/>
          <w:color w:val="auto"/>
          <w:sz w:val="24"/>
        </w:rPr>
        <w:t>为</w:t>
      </w:r>
      <w:r>
        <w:rPr>
          <w:rFonts w:ascii="仿宋" w:hAnsi="仿宋" w:eastAsia="仿宋"/>
          <w:color w:val="auto"/>
          <w:sz w:val="24"/>
        </w:rPr>
        <w:t>合同金额</w:t>
      </w:r>
      <w:r>
        <w:rPr>
          <w:rFonts w:hint="eastAsia" w:ascii="仿宋" w:hAnsi="仿宋" w:eastAsia="仿宋"/>
          <w:color w:val="auto"/>
          <w:sz w:val="24"/>
          <w:lang w:val="en-US" w:eastAsia="zh-CN"/>
        </w:rPr>
        <w:t>1</w:t>
      </w:r>
      <w:r>
        <w:rPr>
          <w:rFonts w:ascii="仿宋" w:hAnsi="仿宋" w:eastAsia="仿宋"/>
          <w:color w:val="auto"/>
          <w:sz w:val="24"/>
        </w:rPr>
        <w:t>%。</w:t>
      </w:r>
    </w:p>
    <w:p>
      <w:pPr>
        <w:spacing w:line="560" w:lineRule="exact"/>
        <w:ind w:firstLine="480" w:firstLineChars="200"/>
        <w:rPr>
          <w:color w:val="auto"/>
        </w:rPr>
      </w:pPr>
      <w:r>
        <w:rPr>
          <w:rFonts w:ascii="仿宋" w:hAnsi="仿宋" w:eastAsia="仿宋"/>
          <w:color w:val="auto"/>
          <w:sz w:val="24"/>
        </w:rPr>
        <w:t>2.2</w:t>
      </w:r>
      <w:r>
        <w:rPr>
          <w:rFonts w:hint="eastAsia" w:ascii="仿宋" w:hAnsi="仿宋" w:eastAsia="仿宋"/>
          <w:color w:val="auto"/>
          <w:sz w:val="24"/>
        </w:rPr>
        <w:t>0</w:t>
      </w:r>
      <w:r>
        <w:rPr>
          <w:rFonts w:ascii="仿宋" w:hAnsi="仿宋" w:eastAsia="仿宋"/>
          <w:color w:val="auto"/>
          <w:sz w:val="24"/>
        </w:rPr>
        <w:t>.5</w:t>
      </w:r>
      <w:r>
        <w:rPr>
          <w:rFonts w:hint="eastAsia" w:ascii="仿宋" w:hAnsi="仿宋" w:eastAsia="仿宋"/>
          <w:color w:val="auto"/>
          <w:sz w:val="24"/>
        </w:rPr>
        <w:t>甲方</w:t>
      </w:r>
      <w:r>
        <w:rPr>
          <w:rFonts w:ascii="仿宋" w:hAnsi="仿宋" w:eastAsia="仿宋"/>
          <w:color w:val="auto"/>
          <w:sz w:val="24"/>
        </w:rPr>
        <w:t>在</w:t>
      </w:r>
      <w:r>
        <w:rPr>
          <w:rFonts w:hint="eastAsia" w:ascii="仿宋" w:hAnsi="仿宋" w:eastAsia="仿宋"/>
          <w:color w:val="auto"/>
          <w:sz w:val="24"/>
        </w:rPr>
        <w:t>乙方</w:t>
      </w:r>
      <w:r>
        <w:rPr>
          <w:rFonts w:ascii="仿宋" w:hAnsi="仿宋" w:eastAsia="仿宋"/>
          <w:color w:val="auto"/>
          <w:sz w:val="24"/>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color w:val="auto"/>
          <w:sz w:val="24"/>
        </w:rPr>
      </w:pPr>
      <w:r>
        <w:rPr>
          <w:rFonts w:ascii="仿宋" w:hAnsi="仿宋" w:eastAsia="仿宋"/>
          <w:color w:val="auto"/>
          <w:sz w:val="24"/>
        </w:rPr>
        <w:t>2.2</w:t>
      </w:r>
      <w:r>
        <w:rPr>
          <w:rFonts w:hint="eastAsia" w:ascii="仿宋" w:hAnsi="仿宋" w:eastAsia="仿宋"/>
          <w:color w:val="auto"/>
          <w:sz w:val="24"/>
        </w:rPr>
        <w:t>1</w:t>
      </w:r>
      <w:r>
        <w:rPr>
          <w:rFonts w:ascii="仿宋" w:hAnsi="仿宋" w:eastAsia="仿宋"/>
          <w:color w:val="auto"/>
          <w:sz w:val="24"/>
        </w:rPr>
        <w:t>对于因甲方原因导致变更、中止或者终止政府采购合同的，甲方应当依照合同约定对供应商受到的损失予以赔偿或者补偿。</w:t>
      </w:r>
    </w:p>
    <w:bookmarkEnd w:id="545"/>
    <w:p>
      <w:pPr>
        <w:spacing w:line="560" w:lineRule="exact"/>
        <w:ind w:firstLine="482" w:firstLineChars="200"/>
        <w:outlineLvl w:val="0"/>
        <w:rPr>
          <w:rFonts w:ascii="仿宋" w:hAnsi="仿宋" w:eastAsia="仿宋"/>
          <w:b/>
          <w:color w:val="auto"/>
          <w:sz w:val="24"/>
        </w:rPr>
      </w:pPr>
      <w:bookmarkStart w:id="546" w:name="_Toc14001"/>
      <w:bookmarkStart w:id="547" w:name="_Toc6885"/>
      <w:bookmarkStart w:id="548" w:name="_Toc19890"/>
      <w:r>
        <w:rPr>
          <w:rFonts w:ascii="仿宋" w:hAnsi="仿宋" w:eastAsia="仿宋"/>
          <w:b/>
          <w:color w:val="auto"/>
          <w:sz w:val="24"/>
        </w:rPr>
        <w:t>2.2</w:t>
      </w:r>
      <w:r>
        <w:rPr>
          <w:rFonts w:hint="eastAsia" w:ascii="仿宋" w:hAnsi="仿宋" w:eastAsia="仿宋"/>
          <w:b/>
          <w:color w:val="auto"/>
          <w:sz w:val="24"/>
        </w:rPr>
        <w:t>2合同份数</w:t>
      </w:r>
      <w:bookmarkEnd w:id="546"/>
      <w:bookmarkEnd w:id="547"/>
      <w:bookmarkEnd w:id="548"/>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合同份数按</w:t>
      </w:r>
      <w:r>
        <w:rPr>
          <w:rFonts w:hint="eastAsia" w:ascii="仿宋" w:hAnsi="仿宋" w:eastAsia="仿宋"/>
          <w:b/>
          <w:i/>
          <w:color w:val="auto"/>
          <w:sz w:val="24"/>
          <w:u w:val="single"/>
        </w:rPr>
        <w:t>合同专用条款</w:t>
      </w:r>
      <w:r>
        <w:rPr>
          <w:rFonts w:hint="eastAsia" w:ascii="仿宋" w:hAnsi="仿宋" w:eastAsia="仿宋"/>
          <w:color w:val="auto"/>
          <w:sz w:val="24"/>
        </w:rPr>
        <w:t>规定，每份均具有同等法律效力。</w:t>
      </w:r>
    </w:p>
    <w:p>
      <w:pPr>
        <w:pStyle w:val="386"/>
        <w:spacing w:line="560" w:lineRule="exact"/>
        <w:jc w:val="center"/>
        <w:rPr>
          <w:rFonts w:ascii="仿宋" w:hAnsi="仿宋" w:eastAsia="仿宋"/>
          <w:b/>
          <w:color w:val="auto"/>
          <w:szCs w:val="24"/>
        </w:rPr>
      </w:pPr>
      <w:r>
        <w:rPr>
          <w:rFonts w:ascii="仿宋" w:hAnsi="仿宋" w:eastAsia="仿宋" w:cs="黑体"/>
          <w:color w:val="auto"/>
          <w:kern w:val="0"/>
          <w:szCs w:val="24"/>
        </w:rPr>
        <w:br w:type="page"/>
      </w:r>
      <w:bookmarkStart w:id="549" w:name="_Toc331685784"/>
      <w:r>
        <w:rPr>
          <w:rFonts w:hint="eastAsia" w:ascii="仿宋" w:hAnsi="仿宋" w:eastAsia="仿宋"/>
          <w:b/>
          <w:color w:val="auto"/>
          <w:szCs w:val="24"/>
        </w:rPr>
        <w:t xml:space="preserve"> </w:t>
      </w:r>
      <w:bookmarkEnd w:id="549"/>
      <w:r>
        <w:rPr>
          <w:rFonts w:hint="eastAsia" w:ascii="仿宋" w:hAnsi="仿宋" w:eastAsia="仿宋"/>
          <w:b/>
          <w:color w:val="auto"/>
          <w:szCs w:val="24"/>
        </w:rPr>
        <w:t>第三部分</w:t>
      </w:r>
      <w:r>
        <w:rPr>
          <w:rFonts w:ascii="仿宋" w:hAnsi="仿宋" w:eastAsia="仿宋"/>
          <w:b/>
          <w:color w:val="auto"/>
          <w:szCs w:val="24"/>
        </w:rPr>
        <w:t xml:space="preserve">  </w:t>
      </w:r>
      <w:r>
        <w:rPr>
          <w:rFonts w:hint="eastAsia" w:ascii="仿宋" w:hAnsi="仿宋" w:eastAsia="仿宋"/>
          <w:b/>
          <w:color w:val="auto"/>
          <w:szCs w:val="24"/>
        </w:rPr>
        <w:t>合同专用条款</w:t>
      </w:r>
    </w:p>
    <w:p>
      <w:pPr>
        <w:spacing w:line="560" w:lineRule="exact"/>
        <w:ind w:left="-420" w:leftChars="-200" w:right="-420" w:rightChars="-200" w:firstLine="480" w:firstLineChars="200"/>
        <w:rPr>
          <w:color w:val="auto"/>
        </w:rPr>
      </w:pPr>
      <w:r>
        <w:rPr>
          <w:rFonts w:hint="eastAsia" w:ascii="仿宋" w:hAnsi="仿宋" w:eastAsia="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color w:val="auto"/>
                <w:sz w:val="24"/>
              </w:rPr>
            </w:pPr>
            <w:r>
              <w:rPr>
                <w:rFonts w:hint="eastAsia" w:ascii="仿宋_GB2312" w:hAnsi="楷体" w:eastAsia="仿宋_GB2312"/>
                <w:b/>
                <w:color w:val="auto"/>
                <w:sz w:val="24"/>
              </w:rPr>
              <w:t>条款号</w:t>
            </w:r>
          </w:p>
        </w:tc>
        <w:tc>
          <w:tcPr>
            <w:tcW w:w="8275" w:type="dxa"/>
            <w:vAlign w:val="center"/>
          </w:tcPr>
          <w:p>
            <w:pPr>
              <w:spacing w:line="360" w:lineRule="auto"/>
              <w:jc w:val="center"/>
              <w:rPr>
                <w:rFonts w:ascii="仿宋_GB2312" w:hAnsi="楷体" w:eastAsia="仿宋_GB2312"/>
                <w:b/>
                <w:color w:val="auto"/>
                <w:sz w:val="24"/>
              </w:rPr>
            </w:pPr>
            <w:r>
              <w:rPr>
                <w:rFonts w:hint="eastAsia" w:ascii="仿宋_GB2312" w:hAnsi="楷体" w:eastAsia="仿宋_GB2312"/>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1.4.4</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 xml:space="preserve">1.5.1 </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1.5.2</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 xml:space="preserve">1.5.3 </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1.6.7</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1.7</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1.7.1</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1.7.2</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2.3.2</w:t>
            </w:r>
          </w:p>
        </w:tc>
        <w:tc>
          <w:tcPr>
            <w:tcW w:w="8275" w:type="dxa"/>
            <w:vAlign w:val="center"/>
          </w:tcPr>
          <w:p>
            <w:pPr>
              <w:spacing w:line="360" w:lineRule="auto"/>
              <w:ind w:left="-420" w:leftChars="-200" w:right="-420" w:rightChars="-200" w:firstLine="480" w:firstLineChars="200"/>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2.4.1</w:t>
            </w:r>
          </w:p>
        </w:tc>
        <w:tc>
          <w:tcPr>
            <w:tcW w:w="8275" w:type="dxa"/>
            <w:vAlign w:val="center"/>
          </w:tcPr>
          <w:p>
            <w:pPr>
              <w:spacing w:line="360" w:lineRule="auto"/>
              <w:ind w:left="-420" w:leftChars="-200" w:right="-420" w:rightChars="-200" w:firstLine="480" w:firstLineChars="200"/>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hint="eastAsia" w:ascii="仿宋" w:hAnsi="仿宋" w:eastAsia="仿宋"/>
                <w:color w:val="auto"/>
                <w:sz w:val="24"/>
              </w:rPr>
              <w:t>2.4.2</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pPr>
              <w:spacing w:line="360" w:lineRule="auto"/>
              <w:rPr>
                <w:rFonts w:ascii="仿宋" w:hAnsi="仿宋" w:eastAsia="仿宋"/>
                <w:color w:val="auto"/>
                <w:sz w:val="24"/>
              </w:rPr>
            </w:pPr>
            <w:r>
              <w:rPr>
                <w:rFonts w:hint="eastAsia" w:ascii="仿宋" w:hAnsi="仿宋" w:eastAsia="仿宋"/>
                <w:color w:val="auto"/>
                <w:sz w:val="24"/>
              </w:rPr>
              <w:t xml:space="preserve">2.8 </w:t>
            </w:r>
          </w:p>
        </w:tc>
        <w:tc>
          <w:tcPr>
            <w:tcW w:w="8275" w:type="dxa"/>
            <w:vAlign w:val="top"/>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2.12.3</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2.12.4</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2.16.1</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2.16.3</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pPr>
              <w:spacing w:line="360" w:lineRule="auto"/>
              <w:rPr>
                <w:rFonts w:ascii="仿宋" w:hAnsi="仿宋" w:eastAsia="仿宋"/>
                <w:color w:val="auto"/>
                <w:sz w:val="24"/>
              </w:rPr>
            </w:pPr>
            <w:r>
              <w:rPr>
                <w:rFonts w:hint="eastAsia" w:ascii="仿宋" w:hAnsi="仿宋" w:eastAsia="仿宋"/>
                <w:color w:val="auto"/>
                <w:sz w:val="24"/>
              </w:rPr>
              <w:t>2.20.1</w:t>
            </w:r>
          </w:p>
        </w:tc>
        <w:tc>
          <w:tcPr>
            <w:tcW w:w="8275" w:type="dxa"/>
            <w:vAlign w:val="top"/>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color w:val="auto"/>
                <w:sz w:val="24"/>
              </w:rPr>
            </w:pPr>
            <w:r>
              <w:rPr>
                <w:rFonts w:ascii="仿宋" w:hAnsi="仿宋" w:eastAsia="仿宋"/>
                <w:color w:val="auto"/>
                <w:sz w:val="24"/>
              </w:rPr>
              <w:t xml:space="preserve">2.20.2 </w:t>
            </w:r>
          </w:p>
        </w:tc>
        <w:tc>
          <w:tcPr>
            <w:tcW w:w="8275" w:type="dxa"/>
            <w:vAlign w:val="center"/>
          </w:tcPr>
          <w:p>
            <w:pPr>
              <w:spacing w:line="360" w:lineRule="auto"/>
              <w:rPr>
                <w:rFonts w:ascii="仿宋" w:hAnsi="仿宋" w:eastAsia="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olor w:val="auto"/>
                <w:sz w:val="24"/>
              </w:rPr>
            </w:pPr>
            <w:r>
              <w:rPr>
                <w:rFonts w:ascii="仿宋" w:hAnsi="仿宋" w:eastAsia="仿宋"/>
                <w:color w:val="auto"/>
                <w:sz w:val="24"/>
              </w:rPr>
              <w:t>2.2</w:t>
            </w:r>
            <w:r>
              <w:rPr>
                <w:rFonts w:hint="eastAsia" w:ascii="仿宋" w:hAnsi="仿宋" w:eastAsia="仿宋"/>
                <w:color w:val="auto"/>
                <w:sz w:val="24"/>
              </w:rPr>
              <w:t>2</w:t>
            </w:r>
            <w:r>
              <w:rPr>
                <w:rFonts w:ascii="仿宋" w:hAnsi="仿宋" w:eastAsia="仿宋"/>
                <w:color w:val="auto"/>
                <w:sz w:val="24"/>
              </w:rPr>
              <w:t xml:space="preserve"> </w:t>
            </w:r>
          </w:p>
        </w:tc>
        <w:tc>
          <w:tcPr>
            <w:tcW w:w="8275" w:type="dxa"/>
            <w:vAlign w:val="center"/>
          </w:tcPr>
          <w:p>
            <w:pPr>
              <w:spacing w:line="360" w:lineRule="auto"/>
              <w:rPr>
                <w:rFonts w:ascii="仿宋" w:hAnsi="仿宋" w:eastAsia="仿宋"/>
                <w:color w:val="auto"/>
                <w:sz w:val="24"/>
              </w:rPr>
            </w:pPr>
          </w:p>
        </w:tc>
      </w:tr>
    </w:tbl>
    <w:p>
      <w:pPr>
        <w:spacing w:line="360" w:lineRule="auto"/>
        <w:ind w:left="-420" w:leftChars="-200" w:right="-420" w:rightChars="-200" w:firstLine="480" w:firstLineChars="200"/>
        <w:rPr>
          <w:rFonts w:ascii="仿宋" w:hAnsi="仿宋" w:eastAsia="仿宋"/>
          <w:color w:val="auto"/>
          <w:sz w:val="24"/>
          <w:szCs w:val="24"/>
        </w:rPr>
      </w:pPr>
    </w:p>
    <w:p>
      <w:pPr>
        <w:spacing w:line="360" w:lineRule="auto"/>
        <w:ind w:left="-420" w:leftChars="-200" w:right="-420" w:rightChars="-200"/>
        <w:rPr>
          <w:rFonts w:ascii="仿宋" w:hAnsi="仿宋" w:eastAsia="仿宋"/>
          <w:color w:val="auto"/>
          <w:sz w:val="24"/>
          <w:szCs w:val="24"/>
        </w:rPr>
      </w:pPr>
    </w:p>
    <w:p>
      <w:pPr>
        <w:spacing w:line="360" w:lineRule="auto"/>
        <w:ind w:left="-420" w:leftChars="-200" w:right="-420" w:rightChars="-200" w:firstLine="480" w:firstLineChars="200"/>
        <w:jc w:val="center"/>
        <w:outlineLvl w:val="0"/>
        <w:rPr>
          <w:rFonts w:ascii="仿宋" w:hAnsi="仿宋" w:eastAsia="仿宋"/>
          <w:color w:val="auto"/>
          <w:sz w:val="24"/>
          <w:szCs w:val="24"/>
        </w:rPr>
      </w:pPr>
    </w:p>
    <w:p>
      <w:pPr>
        <w:spacing w:line="360" w:lineRule="auto"/>
        <w:ind w:left="-420" w:leftChars="-200" w:right="-420" w:rightChars="-200" w:firstLine="480" w:firstLineChars="200"/>
        <w:jc w:val="center"/>
        <w:outlineLvl w:val="0"/>
        <w:rPr>
          <w:rFonts w:ascii="仿宋" w:hAnsi="仿宋" w:eastAsia="仿宋"/>
          <w:color w:val="auto"/>
          <w:sz w:val="24"/>
          <w:szCs w:val="24"/>
        </w:rPr>
      </w:pPr>
    </w:p>
    <w:p>
      <w:pPr>
        <w:spacing w:line="360" w:lineRule="auto"/>
        <w:ind w:left="720" w:firstLine="723" w:firstLineChars="200"/>
        <w:outlineLvl w:val="0"/>
        <w:rPr>
          <w:rFonts w:ascii="仿宋" w:hAnsi="仿宋" w:eastAsia="仿宋"/>
          <w:b/>
          <w:bCs/>
          <w:color w:val="auto"/>
          <w:sz w:val="36"/>
          <w:szCs w:val="36"/>
        </w:rPr>
      </w:pPr>
      <w:r>
        <w:rPr>
          <w:rFonts w:hint="eastAsia" w:ascii="仿宋" w:hAnsi="仿宋" w:eastAsia="仿宋" w:cs="仿宋"/>
          <w:b/>
          <w:bCs/>
          <w:color w:val="auto"/>
          <w:sz w:val="36"/>
          <w:szCs w:val="36"/>
        </w:rPr>
        <w:t>第六部分</w:t>
      </w:r>
      <w:bookmarkEnd w:id="391"/>
      <w:r>
        <w:rPr>
          <w:rFonts w:ascii="仿宋" w:hAnsi="仿宋" w:eastAsia="仿宋" w:cs="仿宋"/>
          <w:b/>
          <w:bCs/>
          <w:color w:val="auto"/>
          <w:sz w:val="36"/>
          <w:szCs w:val="36"/>
        </w:rPr>
        <w:t xml:space="preserve"> </w:t>
      </w:r>
      <w:bookmarkEnd w:id="392"/>
      <w:r>
        <w:rPr>
          <w:rFonts w:hint="eastAsia" w:ascii="仿宋" w:hAnsi="仿宋" w:eastAsia="仿宋" w:cs="仿宋"/>
          <w:b/>
          <w:bCs/>
          <w:color w:val="auto"/>
          <w:sz w:val="36"/>
          <w:szCs w:val="36"/>
        </w:rPr>
        <w:t>应提交的有关格式范例</w:t>
      </w:r>
    </w:p>
    <w:p>
      <w:pPr>
        <w:spacing w:line="360" w:lineRule="auto"/>
        <w:jc w:val="center"/>
        <w:outlineLvl w:val="0"/>
        <w:rPr>
          <w:rFonts w:ascii="仿宋_GB2312" w:hAnsi="仿宋" w:eastAsia="仿宋_GB2312"/>
          <w:b/>
          <w:bCs/>
          <w:color w:val="auto"/>
          <w:kern w:val="0"/>
          <w:sz w:val="36"/>
          <w:szCs w:val="36"/>
        </w:rPr>
      </w:pPr>
    </w:p>
    <w:p>
      <w:pPr>
        <w:spacing w:line="360" w:lineRule="auto"/>
        <w:jc w:val="center"/>
        <w:outlineLvl w:val="0"/>
        <w:rPr>
          <w:rFonts w:ascii="仿宋_GB2312" w:hAnsi="仿宋" w:eastAsia="仿宋_GB2312"/>
          <w:b/>
          <w:bCs/>
          <w:color w:val="auto"/>
          <w:kern w:val="0"/>
          <w:sz w:val="36"/>
          <w:szCs w:val="36"/>
        </w:rPr>
      </w:pPr>
      <w:r>
        <w:rPr>
          <w:rFonts w:hint="eastAsia" w:ascii="仿宋_GB2312" w:hAnsi="仿宋" w:eastAsia="仿宋_GB2312" w:cs="仿宋_GB2312"/>
          <w:b/>
          <w:bCs/>
          <w:color w:val="auto"/>
          <w:kern w:val="0"/>
          <w:sz w:val="36"/>
          <w:szCs w:val="36"/>
        </w:rPr>
        <w:t>资格文件部分</w:t>
      </w:r>
    </w:p>
    <w:p>
      <w:pPr>
        <w:spacing w:line="360" w:lineRule="auto"/>
        <w:jc w:val="center"/>
        <w:outlineLvl w:val="0"/>
        <w:rPr>
          <w:rFonts w:ascii="仿宋_GB2312" w:hAnsi="仿宋" w:eastAsia="仿宋_GB2312"/>
          <w:b/>
          <w:bCs/>
          <w:color w:val="auto"/>
          <w:kern w:val="0"/>
          <w:sz w:val="36"/>
          <w:szCs w:val="36"/>
        </w:rPr>
      </w:pPr>
      <w:r>
        <w:rPr>
          <w:rFonts w:hint="eastAsia" w:ascii="仿宋_GB2312" w:hAnsi="仿宋" w:eastAsia="仿宋_GB2312" w:cs="仿宋_GB2312"/>
          <w:b/>
          <w:bCs/>
          <w:color w:val="auto"/>
          <w:kern w:val="0"/>
          <w:sz w:val="36"/>
          <w:szCs w:val="36"/>
        </w:rPr>
        <w:t>目录</w:t>
      </w:r>
    </w:p>
    <w:p>
      <w:pPr>
        <w:spacing w:line="360" w:lineRule="auto"/>
        <w:jc w:val="center"/>
        <w:outlineLvl w:val="0"/>
        <w:rPr>
          <w:rFonts w:ascii="仿宋_GB2312" w:hAnsi="仿宋" w:eastAsia="仿宋_GB2312"/>
          <w:b/>
          <w:bCs/>
          <w:color w:val="auto"/>
          <w:kern w:val="0"/>
          <w:sz w:val="36"/>
          <w:szCs w:val="36"/>
        </w:rPr>
      </w:pP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）符合参加政府采购活动应当具备的一般条件的承诺函……………（页码）</w:t>
      </w: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2</w:t>
      </w:r>
      <w:r>
        <w:rPr>
          <w:rFonts w:hint="eastAsia" w:ascii="仿宋_GB2312" w:hAnsi="仿宋" w:eastAsia="仿宋_GB2312" w:cs="仿宋_GB2312"/>
          <w:color w:val="auto"/>
          <w:sz w:val="24"/>
          <w:szCs w:val="24"/>
        </w:rPr>
        <w:t>）落实政府采购政策需满足的资格要求………………………………（页码）</w:t>
      </w: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3</w:t>
      </w:r>
      <w:r>
        <w:rPr>
          <w:rFonts w:hint="eastAsia" w:ascii="仿宋_GB2312" w:hAnsi="仿宋" w:eastAsia="仿宋_GB2312" w:cs="仿宋_GB2312"/>
          <w:color w:val="auto"/>
          <w:sz w:val="24"/>
          <w:szCs w:val="24"/>
        </w:rPr>
        <w:t>）本项目的特定资格要求………………………………………………（页码）</w:t>
      </w:r>
    </w:p>
    <w:p>
      <w:pPr>
        <w:snapToGrid w:val="0"/>
        <w:spacing w:line="360" w:lineRule="auto"/>
        <w:ind w:firstLine="480" w:firstLineChars="200"/>
        <w:rPr>
          <w:rFonts w:ascii="仿宋_GB2312" w:hAnsi="仿宋" w:eastAsia="仿宋_GB2312"/>
          <w:color w:val="auto"/>
          <w:sz w:val="24"/>
          <w:szCs w:val="24"/>
        </w:rPr>
      </w:pPr>
    </w:p>
    <w:p>
      <w:pPr>
        <w:spacing w:line="360" w:lineRule="auto"/>
        <w:ind w:firstLine="480" w:firstLineChars="200"/>
        <w:rPr>
          <w:rFonts w:ascii="仿宋_GB2312" w:hAnsi="仿宋" w:eastAsia="仿宋_GB2312"/>
          <w:color w:val="auto"/>
          <w:sz w:val="24"/>
          <w:szCs w:val="24"/>
        </w:rPr>
      </w:pPr>
    </w:p>
    <w:p>
      <w:pPr>
        <w:snapToGrid w:val="0"/>
        <w:spacing w:line="360" w:lineRule="auto"/>
        <w:ind w:right="480"/>
        <w:jc w:val="center"/>
        <w:rPr>
          <w:rFonts w:ascii="仿宋_GB2312" w:hAnsi="仿宋" w:eastAsia="仿宋_GB2312"/>
          <w:b/>
          <w:bCs/>
          <w:color w:val="auto"/>
          <w:kern w:val="0"/>
          <w:sz w:val="32"/>
          <w:szCs w:val="32"/>
        </w:rPr>
      </w:pPr>
      <w:r>
        <w:rPr>
          <w:rFonts w:ascii="仿宋_GB2312" w:hAnsi="仿宋" w:eastAsia="仿宋_GB2312"/>
          <w:color w:val="auto"/>
          <w:kern w:val="0"/>
          <w:sz w:val="24"/>
          <w:szCs w:val="24"/>
        </w:rPr>
        <w:br w:type="page"/>
      </w:r>
      <w:r>
        <w:rPr>
          <w:rFonts w:ascii="仿宋_GB2312" w:hAnsi="仿宋" w:eastAsia="仿宋_GB2312" w:cs="仿宋_GB2312"/>
          <w:b/>
          <w:bCs/>
          <w:color w:val="auto"/>
          <w:kern w:val="0"/>
          <w:sz w:val="32"/>
          <w:szCs w:val="32"/>
        </w:rPr>
        <w:t xml:space="preserve">  </w:t>
      </w:r>
      <w:r>
        <w:rPr>
          <w:rFonts w:hint="eastAsia" w:ascii="仿宋_GB2312" w:hAnsi="仿宋" w:eastAsia="仿宋_GB2312" w:cs="仿宋_GB2312"/>
          <w:b/>
          <w:bCs/>
          <w:color w:val="auto"/>
          <w:kern w:val="0"/>
          <w:sz w:val="32"/>
          <w:szCs w:val="32"/>
        </w:rPr>
        <w:t>一、</w:t>
      </w:r>
      <w:r>
        <w:rPr>
          <w:rFonts w:ascii="仿宋_GB2312" w:hAnsi="仿宋" w:eastAsia="仿宋_GB2312" w:cs="仿宋_GB2312"/>
          <w:b/>
          <w:bCs/>
          <w:color w:val="auto"/>
          <w:kern w:val="0"/>
          <w:sz w:val="32"/>
          <w:szCs w:val="32"/>
        </w:rPr>
        <w:t xml:space="preserve"> </w:t>
      </w:r>
      <w:r>
        <w:rPr>
          <w:rFonts w:hint="eastAsia" w:ascii="仿宋_GB2312" w:hAnsi="仿宋" w:eastAsia="仿宋_GB2312" w:cs="仿宋_GB2312"/>
          <w:b/>
          <w:bCs/>
          <w:color w:val="auto"/>
          <w:kern w:val="0"/>
          <w:sz w:val="32"/>
          <w:szCs w:val="32"/>
        </w:rPr>
        <w:t>符合参加政府采购活动应当具备的一般条件的承诺函</w:t>
      </w: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（采购人）、（采购代理机构）：</w:t>
      </w:r>
    </w:p>
    <w:p>
      <w:pPr>
        <w:snapToGrid w:val="0"/>
        <w:spacing w:line="360" w:lineRule="auto"/>
        <w:ind w:firstLine="480" w:firstLineChars="200"/>
        <w:rPr>
          <w:rFonts w:ascii="仿宋_GB2312" w:hAnsi="仿宋" w:eastAsia="仿宋_GB2312"/>
          <w:color w:val="auto"/>
          <w:sz w:val="24"/>
          <w:szCs w:val="24"/>
        </w:rPr>
      </w:pPr>
      <w:r>
        <w:rPr>
          <w:rFonts w:hint="eastAsia" w:ascii="仿宋_GB2312" w:hAnsi="仿宋" w:eastAsia="仿宋_GB2312" w:cs="仿宋_GB2312"/>
          <w:color w:val="auto"/>
          <w:sz w:val="24"/>
          <w:szCs w:val="24"/>
        </w:rPr>
        <w:t>我方参与（项目名称）【招标编号：（采购编号）】政府采购活动，郑重承诺：</w:t>
      </w:r>
    </w:p>
    <w:p>
      <w:pPr>
        <w:snapToGrid w:val="0"/>
        <w:spacing w:line="360" w:lineRule="auto"/>
        <w:ind w:firstLine="360" w:firstLineChars="150"/>
        <w:rPr>
          <w:rFonts w:ascii="仿宋_GB2312" w:hAnsi="仿宋" w:eastAsia="仿宋_GB2312"/>
          <w:color w:val="auto"/>
          <w:sz w:val="24"/>
          <w:szCs w:val="24"/>
        </w:rPr>
      </w:pPr>
      <w:r>
        <w:rPr>
          <w:rFonts w:hint="eastAsia" w:ascii="仿宋_GB2312" w:hAnsi="仿宋" w:eastAsia="仿宋_GB2312" w:cs="仿宋_GB2312"/>
          <w:color w:val="auto"/>
          <w:sz w:val="24"/>
          <w:szCs w:val="24"/>
        </w:rPr>
        <w:t>（一）具备《中华人民共和国政府采购法》第二十二条第一款规定的条件：</w:t>
      </w:r>
    </w:p>
    <w:p>
      <w:pPr>
        <w:snapToGrid w:val="0"/>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、具有独立承担民事责任的能力；</w:t>
      </w:r>
    </w:p>
    <w:p>
      <w:pPr>
        <w:snapToGrid w:val="0"/>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2</w:t>
      </w:r>
      <w:r>
        <w:rPr>
          <w:rFonts w:hint="eastAsia" w:ascii="仿宋_GB2312" w:hAnsi="仿宋" w:eastAsia="仿宋_GB2312" w:cs="仿宋_GB2312"/>
          <w:color w:val="auto"/>
          <w:sz w:val="24"/>
          <w:szCs w:val="24"/>
        </w:rPr>
        <w:t>、具有良好的商业信誉和健全的财务会计制度；</w:t>
      </w:r>
      <w:r>
        <w:rPr>
          <w:rFonts w:ascii="仿宋_GB2312" w:hAnsi="仿宋" w:eastAsia="仿宋_GB2312" w:cs="仿宋_GB2312"/>
          <w:color w:val="auto"/>
          <w:sz w:val="24"/>
          <w:szCs w:val="24"/>
        </w:rPr>
        <w:t xml:space="preserve"> </w:t>
      </w:r>
    </w:p>
    <w:p>
      <w:pPr>
        <w:snapToGrid w:val="0"/>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3</w:t>
      </w:r>
      <w:r>
        <w:rPr>
          <w:rFonts w:hint="eastAsia" w:ascii="仿宋_GB2312" w:hAnsi="仿宋" w:eastAsia="仿宋_GB2312" w:cs="仿宋_GB2312"/>
          <w:color w:val="auto"/>
          <w:sz w:val="24"/>
          <w:szCs w:val="24"/>
        </w:rPr>
        <w:t>、具有履行合同所必需的设备和专业技术能力；</w:t>
      </w:r>
    </w:p>
    <w:p>
      <w:pPr>
        <w:snapToGrid w:val="0"/>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4</w:t>
      </w:r>
      <w:r>
        <w:rPr>
          <w:rFonts w:hint="eastAsia" w:ascii="仿宋_GB2312" w:hAnsi="仿宋" w:eastAsia="仿宋_GB2312" w:cs="仿宋_GB2312"/>
          <w:color w:val="auto"/>
          <w:sz w:val="24"/>
          <w:szCs w:val="24"/>
        </w:rPr>
        <w:t>、有依法缴纳税收和社会保障资金的良好记录；</w:t>
      </w:r>
    </w:p>
    <w:p>
      <w:pPr>
        <w:snapToGrid w:val="0"/>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5</w:t>
      </w:r>
      <w:r>
        <w:rPr>
          <w:rFonts w:hint="eastAsia" w:ascii="仿宋_GB2312" w:hAnsi="仿宋" w:eastAsia="仿宋_GB2312" w:cs="仿宋_GB2312"/>
          <w:color w:val="auto"/>
          <w:sz w:val="24"/>
          <w:szCs w:val="24"/>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6</w:t>
      </w:r>
      <w:r>
        <w:rPr>
          <w:rFonts w:hint="eastAsia" w:ascii="仿宋_GB2312" w:hAnsi="仿宋" w:eastAsia="仿宋_GB2312" w:cs="仿宋_GB2312"/>
          <w:color w:val="auto"/>
          <w:sz w:val="24"/>
          <w:szCs w:val="24"/>
        </w:rPr>
        <w:t>、具有法律、行政法规规定的其他条件。</w:t>
      </w:r>
    </w:p>
    <w:p>
      <w:pPr>
        <w:snapToGrid w:val="0"/>
        <w:spacing w:line="360" w:lineRule="auto"/>
        <w:ind w:firstLine="480" w:firstLineChars="200"/>
        <w:rPr>
          <w:rFonts w:ascii="仿宋_GB2312" w:hAnsi="仿宋" w:eastAsia="仿宋_GB2312"/>
          <w:color w:val="auto"/>
          <w:sz w:val="24"/>
          <w:szCs w:val="24"/>
        </w:rPr>
      </w:pPr>
      <w:r>
        <w:rPr>
          <w:rFonts w:hint="eastAsia" w:ascii="仿宋_GB2312" w:hAnsi="仿宋" w:eastAsia="仿宋_GB2312" w:cs="仿宋_GB2312"/>
          <w:color w:val="auto"/>
          <w:sz w:val="24"/>
          <w:szCs w:val="24"/>
        </w:rPr>
        <w:t>（二）未被信用中国（</w:t>
      </w:r>
      <w:r>
        <w:rPr>
          <w:rFonts w:ascii="仿宋_GB2312" w:hAnsi="仿宋" w:eastAsia="仿宋_GB2312" w:cs="仿宋_GB2312"/>
          <w:color w:val="auto"/>
          <w:sz w:val="24"/>
          <w:szCs w:val="24"/>
        </w:rPr>
        <w:t>www.creditchina.gov.cn)</w:t>
      </w:r>
      <w:r>
        <w:rPr>
          <w:rFonts w:hint="eastAsia" w:ascii="仿宋_GB2312" w:hAnsi="仿宋" w:eastAsia="仿宋_GB2312" w:cs="仿宋_GB2312"/>
          <w:color w:val="auto"/>
          <w:sz w:val="24"/>
          <w:szCs w:val="24"/>
        </w:rPr>
        <w:t>、中国政府采购网（</w:t>
      </w:r>
      <w:r>
        <w:rPr>
          <w:rFonts w:ascii="仿宋_GB2312" w:hAnsi="仿宋" w:eastAsia="仿宋_GB2312" w:cs="仿宋_GB2312"/>
          <w:color w:val="auto"/>
          <w:sz w:val="24"/>
          <w:szCs w:val="24"/>
        </w:rPr>
        <w:t>www.ccgp.gov.cn</w:t>
      </w:r>
      <w:r>
        <w:rPr>
          <w:rFonts w:hint="eastAsia" w:ascii="仿宋_GB2312" w:hAnsi="仿宋" w:eastAsia="仿宋_GB2312" w:cs="仿宋_GB2312"/>
          <w:color w:val="auto"/>
          <w:sz w:val="24"/>
          <w:szCs w:val="24"/>
        </w:rPr>
        <w:t>）列入失信被执行人、重大税收违法案件当事人名单、政府采购严重违法失信行为记录名单。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szCs w:val="24"/>
        </w:rPr>
      </w:pPr>
      <w:r>
        <w:rPr>
          <w:rFonts w:hint="eastAsia" w:ascii="仿宋_GB2312" w:hAnsi="仿宋" w:eastAsia="仿宋_GB2312" w:cs="仿宋_GB2312"/>
          <w:color w:val="auto"/>
          <w:sz w:val="24"/>
          <w:szCs w:val="24"/>
        </w:rPr>
        <w:t>（三）不存在以下情况：</w:t>
      </w:r>
    </w:p>
    <w:p>
      <w:pPr>
        <w:snapToGrid w:val="0"/>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w:t>
      </w:r>
      <w:r>
        <w:rPr>
          <w:rFonts w:hint="eastAsia" w:ascii="仿宋_GB2312" w:hAnsi="仿宋" w:eastAsia="仿宋_GB2312" w:cs="仿宋_GB2312"/>
          <w:color w:val="auto"/>
          <w:sz w:val="24"/>
          <w:szCs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olor w:val="auto"/>
          <w:kern w:val="0"/>
          <w:sz w:val="24"/>
          <w:szCs w:val="24"/>
        </w:rPr>
      </w:pPr>
      <w:r>
        <w:rPr>
          <w:rFonts w:hint="eastAsia" w:ascii="仿宋_GB2312" w:hAnsi="仿宋" w:eastAsia="仿宋_GB2312" w:cs="仿宋_GB2312"/>
          <w:color w:val="auto"/>
          <w:kern w:val="0"/>
          <w:sz w:val="24"/>
          <w:szCs w:val="24"/>
          <w:lang w:val="zh-CN"/>
        </w:rPr>
        <w:t>投标人名称</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电子签名</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w:t>
      </w:r>
    </w:p>
    <w:p>
      <w:pPr>
        <w:snapToGrid w:val="0"/>
        <w:spacing w:line="360" w:lineRule="auto"/>
        <w:rPr>
          <w:rFonts w:ascii="仿宋_GB2312" w:hAnsi="仿宋" w:eastAsia="仿宋_GB2312"/>
          <w:color w:val="auto"/>
          <w:kern w:val="0"/>
          <w:sz w:val="24"/>
          <w:szCs w:val="24"/>
        </w:rPr>
      </w:pPr>
      <w:r>
        <w:rPr>
          <w:rFonts w:ascii="仿宋_GB2312" w:hAnsi="仿宋" w:eastAsia="仿宋_GB2312" w:cs="仿宋_GB2312"/>
          <w:color w:val="auto"/>
          <w:kern w:val="0"/>
          <w:sz w:val="24"/>
          <w:szCs w:val="24"/>
          <w:lang w:val="zh-CN"/>
        </w:rPr>
        <w:t xml:space="preserve">                        </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日期</w:t>
      </w:r>
      <w:r>
        <w:rPr>
          <w:rFonts w:hint="eastAsia" w:ascii="仿宋_GB2312" w:hAnsi="仿宋" w:eastAsia="仿宋_GB2312" w:cs="仿宋_GB2312"/>
          <w:color w:val="auto"/>
          <w:kern w:val="0"/>
          <w:sz w:val="24"/>
          <w:szCs w:val="24"/>
        </w:rPr>
        <w:t>：</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rPr>
        <w:t>年</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月</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日</w:t>
      </w: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rPr>
          <w:color w:val="auto"/>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r>
        <w:rPr>
          <w:rFonts w:hint="eastAsia" w:ascii="仿宋_GB2312" w:hAnsi="仿宋" w:eastAsia="仿宋_GB2312" w:cs="仿宋_GB2312"/>
          <w:b/>
          <w:bCs/>
          <w:color w:val="auto"/>
          <w:kern w:val="0"/>
          <w:sz w:val="32"/>
          <w:szCs w:val="32"/>
        </w:rPr>
        <w:t>二、落实政府采购政策需满足的资格要求</w:t>
      </w:r>
    </w:p>
    <w:p>
      <w:pPr>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_GB2312" w:hAnsi="仿宋" w:eastAsia="仿宋_GB2312" w:cs="仿宋_GB2312"/>
          <w:color w:val="auto"/>
          <w:sz w:val="24"/>
          <w:szCs w:val="24"/>
        </w:rPr>
      </w:pPr>
      <w:r>
        <w:rPr>
          <w:rFonts w:ascii="仿宋_GB2312" w:hAnsi="仿宋" w:eastAsia="仿宋_GB2312" w:cs="仿宋_GB2312"/>
          <w:b/>
          <w:bCs/>
          <w:color w:val="auto"/>
          <w:sz w:val="24"/>
          <w:szCs w:val="24"/>
        </w:rPr>
        <w:t>A</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szCs w:val="24"/>
        </w:rPr>
        <w:t>5</w:t>
      </w: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 xml:space="preserve"> </w:t>
      </w:r>
    </w:p>
    <w:p>
      <w:pPr>
        <w:widowControl/>
        <w:spacing w:line="360" w:lineRule="auto"/>
        <w:ind w:firstLine="480"/>
        <w:jc w:val="left"/>
        <w:rPr>
          <w:rFonts w:ascii="仿宋_GB2312" w:hAnsi="宋体" w:eastAsia="仿宋_GB2312"/>
          <w:color w:val="auto"/>
          <w:sz w:val="24"/>
          <w:szCs w:val="24"/>
        </w:rPr>
      </w:pPr>
    </w:p>
    <w:p>
      <w:pPr>
        <w:widowControl/>
        <w:spacing w:line="360" w:lineRule="auto"/>
        <w:ind w:firstLine="472" w:firstLineChars="196"/>
        <w:jc w:val="left"/>
        <w:rPr>
          <w:rFonts w:ascii="仿宋_GB2312" w:hAnsi="仿宋" w:eastAsia="仿宋_GB2312"/>
          <w:color w:val="auto"/>
          <w:sz w:val="24"/>
          <w:szCs w:val="24"/>
        </w:rPr>
      </w:pPr>
      <w:r>
        <w:rPr>
          <w:rFonts w:ascii="仿宋_GB2312" w:hAnsi="仿宋" w:eastAsia="仿宋_GB2312" w:cs="仿宋_GB2312"/>
          <w:b/>
          <w:bCs/>
          <w:color w:val="auto"/>
          <w:sz w:val="24"/>
          <w:szCs w:val="24"/>
        </w:rPr>
        <w:t>B.</w:t>
      </w:r>
      <w:r>
        <w:rPr>
          <w:rFonts w:hint="eastAsia" w:ascii="仿宋_GB2312" w:hAnsi="仿宋" w:eastAsia="仿宋_GB2312" w:cs="仿宋_GB2312"/>
          <w:color w:val="auto"/>
          <w:sz w:val="24"/>
          <w:szCs w:val="24"/>
        </w:rPr>
        <w:t>要求以联合体形式参加的，提供联合协议和中小企业声明函（附件</w:t>
      </w:r>
      <w:r>
        <w:rPr>
          <w:rFonts w:ascii="仿宋_GB2312" w:hAnsi="仿宋" w:eastAsia="仿宋_GB2312" w:cs="仿宋_GB2312"/>
          <w:color w:val="auto"/>
          <w:sz w:val="24"/>
          <w:szCs w:val="24"/>
        </w:rPr>
        <w:t>5</w:t>
      </w:r>
      <w:r>
        <w:rPr>
          <w:rFonts w:hint="eastAsia" w:ascii="仿宋_GB2312" w:hAnsi="仿宋" w:eastAsia="仿宋_GB2312" w:cs="仿宋_GB2312"/>
          <w:color w:val="auto"/>
          <w:sz w:val="24"/>
          <w:szCs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b/>
          <w:bCs/>
          <w:color w:val="auto"/>
          <w:kern w:val="0"/>
          <w:sz w:val="32"/>
          <w:szCs w:val="32"/>
          <w:lang w:val="zh-CN"/>
        </w:rPr>
      </w:pPr>
      <w:r>
        <w:rPr>
          <w:rFonts w:ascii="仿宋_GB2312" w:hAnsi="仿宋" w:eastAsia="仿宋_GB2312" w:cs="仿宋_GB2312"/>
          <w:b/>
          <w:bCs/>
          <w:color w:val="auto"/>
          <w:sz w:val="24"/>
          <w:szCs w:val="24"/>
        </w:rPr>
        <w:t xml:space="preserve">    </w:t>
      </w:r>
      <w:r>
        <w:rPr>
          <w:rFonts w:hint="eastAsia" w:ascii="仿宋_GB2312" w:hAnsi="仿宋" w:eastAsia="仿宋_GB2312" w:cs="仿宋_GB2312"/>
          <w:b/>
          <w:bCs/>
          <w:color w:val="auto"/>
          <w:kern w:val="0"/>
          <w:sz w:val="32"/>
          <w:szCs w:val="32"/>
          <w:lang w:val="zh-CN"/>
        </w:rPr>
        <w:t>联合协议</w:t>
      </w:r>
    </w:p>
    <w:p>
      <w:pPr>
        <w:snapToGrid w:val="0"/>
        <w:spacing w:line="360" w:lineRule="auto"/>
        <w:ind w:firstLine="576"/>
        <w:rPr>
          <w:rFonts w:ascii="仿宋_GB2312" w:hAnsi="仿宋" w:eastAsia="仿宋_GB2312" w:cs="仿宋_GB2312"/>
          <w:color w:val="auto"/>
          <w:kern w:val="0"/>
          <w:sz w:val="24"/>
          <w:szCs w:val="24"/>
          <w:lang w:val="zh-CN"/>
        </w:rPr>
      </w:pPr>
      <w:r>
        <w:rPr>
          <w:rFonts w:hint="eastAsia" w:ascii="仿宋_GB2312" w:hAnsi="仿宋" w:eastAsia="仿宋_GB2312" w:cs="仿宋_GB2312"/>
          <w:color w:val="auto"/>
          <w:kern w:val="0"/>
          <w:sz w:val="24"/>
          <w:szCs w:val="24"/>
          <w:u w:val="single"/>
        </w:rPr>
        <w:t>（联合体所有成员名称）</w:t>
      </w:r>
      <w:r>
        <w:rPr>
          <w:rFonts w:hint="eastAsia" w:ascii="仿宋_GB2312" w:hAnsi="仿宋" w:eastAsia="仿宋_GB2312" w:cs="仿宋_GB2312"/>
          <w:color w:val="auto"/>
          <w:kern w:val="0"/>
          <w:sz w:val="24"/>
          <w:szCs w:val="24"/>
        </w:rPr>
        <w:t>自愿</w:t>
      </w:r>
      <w:r>
        <w:rPr>
          <w:rFonts w:hint="eastAsia" w:ascii="仿宋_GB2312" w:hAnsi="仿宋" w:eastAsia="仿宋_GB2312" w:cs="仿宋_GB2312"/>
          <w:color w:val="auto"/>
          <w:kern w:val="0"/>
          <w:sz w:val="24"/>
          <w:szCs w:val="24"/>
          <w:lang w:val="zh-CN"/>
        </w:rPr>
        <w:t>组成一个联合体，以一个投标人的身份</w:t>
      </w:r>
      <w:r>
        <w:rPr>
          <w:rFonts w:hint="eastAsia" w:ascii="仿宋_GB2312" w:hAnsi="仿宋" w:eastAsia="仿宋_GB2312" w:cs="仿宋_GB2312"/>
          <w:color w:val="auto"/>
          <w:kern w:val="0"/>
          <w:sz w:val="24"/>
          <w:szCs w:val="24"/>
        </w:rPr>
        <w:t>参加</w:t>
      </w:r>
      <w:r>
        <w:rPr>
          <w:rFonts w:hint="eastAsia" w:ascii="仿宋_GB2312" w:hAnsi="仿宋" w:eastAsia="仿宋_GB2312" w:cs="仿宋_GB2312"/>
          <w:color w:val="auto"/>
          <w:sz w:val="24"/>
          <w:szCs w:val="24"/>
        </w:rPr>
        <w:t>（项目名称）【招标编号：（采购编号）】</w:t>
      </w:r>
      <w:r>
        <w:rPr>
          <w:rFonts w:hint="eastAsia" w:ascii="仿宋_GB2312" w:hAnsi="仿宋" w:eastAsia="仿宋_GB2312" w:cs="仿宋_GB2312"/>
          <w:color w:val="auto"/>
          <w:kern w:val="0"/>
          <w:sz w:val="24"/>
          <w:szCs w:val="24"/>
          <w:lang w:val="zh-CN"/>
        </w:rPr>
        <w:t>投标。</w:t>
      </w:r>
      <w:r>
        <w:rPr>
          <w:rFonts w:ascii="仿宋_GB2312" w:hAnsi="仿宋" w:eastAsia="仿宋_GB2312" w:cs="仿宋_GB2312"/>
          <w:color w:val="auto"/>
          <w:kern w:val="0"/>
          <w:sz w:val="24"/>
          <w:szCs w:val="24"/>
          <w:lang w:val="zh-CN"/>
        </w:rPr>
        <w:t xml:space="preserve"> </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一、各方一致决定，</w:t>
      </w:r>
      <w:r>
        <w:rPr>
          <w:rFonts w:hint="eastAsia" w:ascii="仿宋_GB2312" w:hAnsi="仿宋" w:eastAsia="仿宋_GB2312" w:cs="仿宋_GB2312"/>
          <w:color w:val="auto"/>
          <w:kern w:val="0"/>
          <w:sz w:val="24"/>
          <w:szCs w:val="24"/>
          <w:u w:val="single"/>
        </w:rPr>
        <w:t>（某联合体成员名称）</w:t>
      </w:r>
      <w:r>
        <w:rPr>
          <w:rFonts w:hint="eastAsia" w:ascii="仿宋_GB2312" w:hAnsi="仿宋" w:eastAsia="仿宋_GB2312" w:cs="仿宋_GB2312"/>
          <w:color w:val="auto"/>
          <w:kern w:val="0"/>
          <w:sz w:val="24"/>
          <w:szCs w:val="24"/>
        </w:rPr>
        <w:t>为联合体</w:t>
      </w:r>
      <w:r>
        <w:rPr>
          <w:rFonts w:hint="eastAsia" w:ascii="仿宋_GB2312" w:hAnsi="仿宋" w:eastAsia="仿宋_GB2312" w:cs="仿宋_GB2312"/>
          <w:color w:val="auto"/>
          <w:kern w:val="0"/>
          <w:sz w:val="24"/>
          <w:szCs w:val="24"/>
          <w:lang w:val="zh-CN"/>
        </w:rPr>
        <w:t>牵头人</w:t>
      </w:r>
      <w:r>
        <w:rPr>
          <w:rFonts w:hint="eastAsia" w:ascii="仿宋_GB2312" w:hAnsi="仿宋" w:eastAsia="仿宋_GB2312" w:cs="仿宋_GB2312"/>
          <w:color w:val="auto"/>
          <w:sz w:val="24"/>
          <w:szCs w:val="24"/>
        </w:rPr>
        <w:t>，代表所有联合体成员负责投标和合同实施阶段的主办、协调工作</w:t>
      </w:r>
      <w:r>
        <w:rPr>
          <w:rFonts w:hint="eastAsia" w:ascii="仿宋_GB2312" w:hAnsi="仿宋" w:eastAsia="仿宋_GB2312" w:cs="仿宋_GB2312"/>
          <w:color w:val="auto"/>
          <w:kern w:val="0"/>
          <w:sz w:val="24"/>
          <w:szCs w:val="24"/>
          <w:lang w:val="zh-CN"/>
        </w:rPr>
        <w:t>。</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二、</w:t>
      </w:r>
      <w:r>
        <w:rPr>
          <w:rFonts w:hint="eastAsia" w:ascii="仿宋_GB2312" w:hAnsi="仿宋" w:eastAsia="仿宋_GB2312" w:cs="仿宋_GB2312"/>
          <w:color w:val="auto"/>
          <w:sz w:val="24"/>
          <w:szCs w:val="24"/>
        </w:rPr>
        <w:t>所有联合体成员各方签署授权书，授权书载明的</w:t>
      </w:r>
      <w:r>
        <w:rPr>
          <w:rFonts w:hint="eastAsia" w:ascii="仿宋_GB2312" w:hAnsi="仿宋" w:eastAsia="仿宋_GB2312" w:cs="仿宋_GB2312"/>
          <w:color w:val="auto"/>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三、本次联合投标中，分工如下：</w:t>
      </w:r>
      <w:r>
        <w:rPr>
          <w:rFonts w:hint="eastAsia" w:ascii="仿宋_GB2312" w:hAnsi="仿宋" w:eastAsia="仿宋_GB2312" w:cs="仿宋_GB2312"/>
          <w:color w:val="auto"/>
          <w:kern w:val="0"/>
          <w:sz w:val="24"/>
          <w:szCs w:val="24"/>
          <w:u w:val="single"/>
        </w:rPr>
        <w:t>（联合体其中一方成员名称）</w:t>
      </w:r>
      <w:r>
        <w:rPr>
          <w:rFonts w:hint="eastAsia" w:ascii="仿宋_GB2312" w:hAnsi="仿宋" w:eastAsia="仿宋_GB2312" w:cs="仿宋_GB2312"/>
          <w:color w:val="auto"/>
          <w:kern w:val="0"/>
          <w:sz w:val="24"/>
          <w:szCs w:val="24"/>
          <w:lang w:val="zh-CN"/>
        </w:rPr>
        <w:t>承担的工作和义务为：</w:t>
      </w:r>
      <w:r>
        <w:rPr>
          <w:rFonts w:ascii="仿宋_GB2312" w:hAnsi="仿宋" w:eastAsia="仿宋_GB2312" w:cs="仿宋_GB2312"/>
          <w:color w:val="auto"/>
          <w:u w:val="single"/>
        </w:rPr>
        <w:t xml:space="preserve">             </w:t>
      </w:r>
      <w:r>
        <w:rPr>
          <w:rFonts w:hint="eastAsia"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u w:val="single"/>
        </w:rPr>
        <w:t>（联合体其中一方成员名称）</w:t>
      </w:r>
      <w:r>
        <w:rPr>
          <w:rFonts w:hint="eastAsia" w:ascii="仿宋_GB2312" w:hAnsi="仿宋" w:eastAsia="仿宋_GB2312" w:cs="仿宋_GB2312"/>
          <w:color w:val="auto"/>
          <w:kern w:val="0"/>
          <w:sz w:val="24"/>
          <w:szCs w:val="24"/>
          <w:lang w:val="zh-CN"/>
        </w:rPr>
        <w:t>承担的工作和义务为：</w:t>
      </w:r>
      <w:r>
        <w:rPr>
          <w:rFonts w:ascii="仿宋_GB2312" w:hAnsi="仿宋" w:eastAsia="仿宋_GB2312" w:cs="仿宋_GB2312"/>
          <w:color w:val="auto"/>
          <w:u w:val="single"/>
        </w:rPr>
        <w:t xml:space="preserve">            </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四、</w:t>
      </w:r>
      <w:r>
        <w:rPr>
          <w:rFonts w:hint="eastAsia" w:ascii="仿宋_GB2312" w:hAnsi="仿宋" w:eastAsia="仿宋_GB2312" w:cs="仿宋_GB2312"/>
          <w:color w:val="auto"/>
          <w:sz w:val="24"/>
          <w:szCs w:val="24"/>
        </w:rPr>
        <w:t>中小企业合同金额达到</w:t>
      </w:r>
      <w:r>
        <w:rPr>
          <w:rFonts w:ascii="仿宋_GB2312" w:hAnsi="仿宋" w:eastAsia="仿宋_GB2312" w:cs="仿宋_GB2312"/>
          <w:color w:val="auto"/>
          <w:sz w:val="24"/>
          <w:szCs w:val="24"/>
          <w:u w:val="single"/>
        </w:rPr>
        <w:t xml:space="preserve">  </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，小微企业合同金额达到</w:t>
      </w:r>
      <w:r>
        <w:rPr>
          <w:rFonts w:ascii="仿宋_GB2312" w:hAnsi="仿宋" w:eastAsia="仿宋_GB2312" w:cs="仿宋_GB2312"/>
          <w:color w:val="auto"/>
          <w:sz w:val="24"/>
          <w:szCs w:val="24"/>
          <w:u w:val="single"/>
        </w:rPr>
        <w:t xml:space="preserve"> </w:t>
      </w:r>
      <w:r>
        <w:rPr>
          <w:rFonts w:ascii="仿宋_GB2312" w:hAnsi="仿宋" w:eastAsia="仿宋_GB2312" w:cs="仿宋_GB2312"/>
          <w:color w:val="auto"/>
          <w:sz w:val="24"/>
          <w:szCs w:val="24"/>
        </w:rPr>
        <w:t>%</w:t>
      </w:r>
      <w:r>
        <w:rPr>
          <w:rFonts w:hint="eastAsia" w:ascii="仿宋_GB2312" w:hAnsi="仿宋" w:eastAsia="仿宋_GB2312" w:cs="仿宋_GB2312"/>
          <w:color w:val="auto"/>
          <w:kern w:val="0"/>
          <w:sz w:val="24"/>
          <w:szCs w:val="24"/>
          <w:lang w:val="zh-CN"/>
        </w:rPr>
        <w:t>。</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五、如果中标，</w:t>
      </w:r>
      <w:r>
        <w:rPr>
          <w:rFonts w:hint="eastAsia" w:ascii="仿宋_GB2312" w:hAnsi="仿宋" w:eastAsia="仿宋_GB2312" w:cs="仿宋_GB2312"/>
          <w:color w:val="auto"/>
          <w:sz w:val="24"/>
          <w:szCs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六、有关本次联合投标的其他事宜：</w:t>
      </w:r>
    </w:p>
    <w:p>
      <w:pPr>
        <w:snapToGrid w:val="0"/>
        <w:spacing w:line="360" w:lineRule="auto"/>
        <w:ind w:firstLine="576"/>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1</w:t>
      </w:r>
      <w:r>
        <w:rPr>
          <w:rFonts w:hint="eastAsia" w:ascii="仿宋_GB2312" w:hAnsi="仿宋" w:eastAsia="仿宋_GB2312" w:cs="仿宋_GB2312"/>
          <w:color w:val="auto"/>
          <w:kern w:val="0"/>
          <w:sz w:val="24"/>
          <w:szCs w:val="24"/>
          <w:lang w:val="zh-CN"/>
        </w:rPr>
        <w:t>、联合体各方不再单独参加或者与其他供应商另外组成联合体参加同一合同项下的政府采购活动。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2</w:t>
      </w:r>
      <w:r>
        <w:rPr>
          <w:rFonts w:hint="eastAsia" w:ascii="仿宋_GB2312" w:hAnsi="仿宋" w:eastAsia="仿宋_GB2312" w:cs="仿宋_GB2312"/>
          <w:color w:val="auto"/>
          <w:kern w:val="0"/>
          <w:sz w:val="24"/>
          <w:szCs w:val="24"/>
          <w:lang w:val="zh-CN"/>
        </w:rPr>
        <w:t>、联合体中有同类资质的各方按照联合体分工承担相同工作的，按照资质等级较低的供应商确定资质等级。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3</w:t>
      </w:r>
      <w:r>
        <w:rPr>
          <w:rFonts w:hint="eastAsia" w:ascii="仿宋_GB2312" w:hAnsi="仿宋" w:eastAsia="仿宋_GB2312" w:cs="仿宋_GB2312"/>
          <w:color w:val="auto"/>
          <w:kern w:val="0"/>
          <w:sz w:val="24"/>
          <w:szCs w:val="24"/>
          <w:lang w:val="zh-CN"/>
        </w:rPr>
        <w:t>、本协议提交采购人、采购机构后，联合体各方不得以任何形式对上述内容进行修改或撤销。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联合体成员名称</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电子签名</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公章</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w:t>
      </w:r>
    </w:p>
    <w:p>
      <w:pPr>
        <w:snapToGrid w:val="0"/>
        <w:spacing w:line="360" w:lineRule="auto"/>
        <w:ind w:firstLine="5040" w:firstLineChars="2100"/>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联合体成员名称</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电子签名</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公章</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szCs w:val="24"/>
          <w:lang w:val="zh-CN"/>
        </w:rPr>
        <w:t>……</w:t>
      </w:r>
    </w:p>
    <w:p>
      <w:pPr>
        <w:snapToGrid w:val="0"/>
        <w:spacing w:line="360" w:lineRule="auto"/>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日期：</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年</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月</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日</w:t>
      </w:r>
    </w:p>
    <w:p>
      <w:pPr>
        <w:spacing w:line="360" w:lineRule="auto"/>
        <w:ind w:firstLine="480" w:firstLineChars="200"/>
        <w:rPr>
          <w:rFonts w:ascii="仿宋_GB2312" w:hAnsi="仿宋" w:eastAsia="仿宋_GB2312"/>
          <w:color w:val="auto"/>
          <w:sz w:val="24"/>
          <w:szCs w:val="24"/>
        </w:rPr>
      </w:pPr>
    </w:p>
    <w:p>
      <w:pPr>
        <w:spacing w:line="360" w:lineRule="auto"/>
        <w:ind w:firstLine="482" w:firstLineChars="200"/>
        <w:rPr>
          <w:rFonts w:ascii="仿宋" w:hAnsi="仿宋" w:eastAsia="仿宋"/>
          <w:color w:val="auto"/>
          <w:sz w:val="24"/>
          <w:szCs w:val="24"/>
        </w:rPr>
      </w:pPr>
      <w:r>
        <w:rPr>
          <w:rFonts w:ascii="仿宋_GB2312" w:hAnsi="仿宋" w:eastAsia="仿宋_GB2312" w:cs="仿宋_GB2312"/>
          <w:b/>
          <w:bCs/>
          <w:color w:val="auto"/>
          <w:sz w:val="24"/>
          <w:szCs w:val="24"/>
        </w:rPr>
        <w:t>C</w:t>
      </w:r>
      <w:r>
        <w:rPr>
          <w:rFonts w:hint="eastAsia" w:ascii="仿宋_GB2312" w:hAnsi="仿宋" w:eastAsia="仿宋_GB2312" w:cs="仿宋_GB2312"/>
          <w:b/>
          <w:bCs/>
          <w:color w:val="auto"/>
          <w:sz w:val="24"/>
          <w:szCs w:val="24"/>
        </w:rPr>
        <w:t>、</w:t>
      </w:r>
      <w:r>
        <w:rPr>
          <w:rFonts w:hint="eastAsia" w:ascii="仿宋_GB2312" w:hAnsi="仿宋" w:eastAsia="仿宋_GB2312" w:cs="仿宋_GB2312"/>
          <w:color w:val="auto"/>
          <w:sz w:val="24"/>
          <w:szCs w:val="24"/>
        </w:rPr>
        <w:t>要求合同分包的，提供分包意向协议和中小企业声明函（附件</w:t>
      </w:r>
      <w:r>
        <w:rPr>
          <w:rFonts w:ascii="仿宋_GB2312" w:hAnsi="仿宋" w:eastAsia="仿宋_GB2312" w:cs="仿宋_GB2312"/>
          <w:color w:val="auto"/>
          <w:sz w:val="24"/>
          <w:szCs w:val="24"/>
        </w:rPr>
        <w:t>5</w:t>
      </w:r>
      <w:r>
        <w:rPr>
          <w:rFonts w:hint="eastAsia" w:ascii="仿宋_GB2312" w:hAnsi="仿宋" w:eastAsia="仿宋_GB2312" w:cs="仿宋_GB2312"/>
          <w:color w:val="auto"/>
          <w:sz w:val="24"/>
          <w:szCs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b/>
          <w:bCs/>
          <w:color w:val="auto"/>
          <w:kern w:val="0"/>
          <w:sz w:val="32"/>
          <w:szCs w:val="32"/>
        </w:rPr>
      </w:pPr>
      <w:r>
        <w:rPr>
          <w:rFonts w:hint="eastAsia" w:ascii="仿宋_GB2312" w:hAnsi="仿宋" w:eastAsia="仿宋_GB2312" w:cs="仿宋_GB2312"/>
          <w:b/>
          <w:bCs/>
          <w:color w:val="auto"/>
          <w:kern w:val="0"/>
          <w:sz w:val="32"/>
          <w:szCs w:val="32"/>
        </w:rPr>
        <w:t>分包意向协议</w:t>
      </w:r>
    </w:p>
    <w:p>
      <w:pPr>
        <w:widowControl/>
        <w:spacing w:line="360" w:lineRule="auto"/>
        <w:ind w:firstLine="120" w:firstLineChars="50"/>
        <w:jc w:val="left"/>
        <w:rPr>
          <w:rFonts w:ascii="仿宋_GB2312" w:hAnsi="仿宋" w:eastAsia="仿宋_GB2312"/>
          <w:color w:val="auto"/>
          <w:sz w:val="24"/>
          <w:szCs w:val="24"/>
        </w:rPr>
      </w:pPr>
      <w:r>
        <w:rPr>
          <w:rFonts w:hint="eastAsia" w:ascii="仿宋_GB2312" w:hAnsi="仿宋" w:eastAsia="仿宋_GB2312" w:cs="仿宋_GB2312"/>
          <w:color w:val="auto"/>
          <w:sz w:val="24"/>
          <w:szCs w:val="24"/>
        </w:rPr>
        <w:t>（</w:t>
      </w:r>
      <w:r>
        <w:rPr>
          <w:rFonts w:hint="eastAsia" w:ascii="仿宋_GB2312" w:hAnsi="仿宋" w:eastAsia="仿宋_GB2312" w:cs="仿宋_GB2312"/>
          <w:b/>
          <w:bCs/>
          <w:color w:val="auto"/>
          <w:sz w:val="24"/>
          <w:szCs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szCs w:val="24"/>
        </w:rPr>
        <w:t>）</w:t>
      </w:r>
    </w:p>
    <w:p>
      <w:pPr>
        <w:snapToGrid w:val="0"/>
        <w:spacing w:line="360" w:lineRule="auto"/>
        <w:ind w:firstLine="576"/>
        <w:rPr>
          <w:rFonts w:ascii="仿宋_GB2312" w:hAnsi="仿宋" w:eastAsia="仿宋_GB2312" w:cs="仿宋_GB2312"/>
          <w:color w:val="auto"/>
          <w:kern w:val="0"/>
          <w:sz w:val="24"/>
          <w:szCs w:val="24"/>
          <w:lang w:val="zh-CN"/>
        </w:rPr>
      </w:pPr>
      <w:r>
        <w:rPr>
          <w:rFonts w:hint="eastAsia" w:ascii="仿宋_GB2312" w:hAnsi="仿宋" w:eastAsia="仿宋_GB2312" w:cs="仿宋_GB2312"/>
          <w:color w:val="auto"/>
          <w:kern w:val="0"/>
          <w:sz w:val="24"/>
          <w:szCs w:val="24"/>
          <w:u w:val="single"/>
        </w:rPr>
        <w:t>（投标人名称）</w:t>
      </w:r>
      <w:r>
        <w:rPr>
          <w:rFonts w:hint="eastAsia" w:ascii="仿宋_GB2312" w:hAnsi="仿宋" w:eastAsia="仿宋_GB2312" w:cs="仿宋_GB2312"/>
          <w:color w:val="auto"/>
          <w:kern w:val="0"/>
          <w:sz w:val="24"/>
          <w:szCs w:val="24"/>
          <w:lang w:val="zh-CN"/>
        </w:rPr>
        <w:t>若成为</w:t>
      </w:r>
      <w:r>
        <w:rPr>
          <w:rFonts w:hint="eastAsia" w:ascii="仿宋_GB2312" w:hAnsi="仿宋" w:eastAsia="仿宋_GB2312" w:cs="仿宋_GB2312"/>
          <w:color w:val="auto"/>
          <w:sz w:val="24"/>
          <w:szCs w:val="24"/>
        </w:rPr>
        <w:t>（项目名称）【招标编号：（采购编号）】</w:t>
      </w:r>
      <w:r>
        <w:rPr>
          <w:rFonts w:hint="eastAsia" w:ascii="仿宋_GB2312" w:hAnsi="仿宋" w:eastAsia="仿宋_GB2312" w:cs="仿宋_GB2312"/>
          <w:color w:val="auto"/>
          <w:kern w:val="0"/>
          <w:sz w:val="24"/>
          <w:szCs w:val="24"/>
          <w:lang w:val="zh-CN"/>
        </w:rPr>
        <w:t>的中标供应商，将依法采取分包方式履行合同。</w:t>
      </w:r>
      <w:r>
        <w:rPr>
          <w:rFonts w:hint="eastAsia" w:ascii="仿宋_GB2312" w:hAnsi="仿宋" w:eastAsia="仿宋_GB2312" w:cs="仿宋_GB2312"/>
          <w:color w:val="auto"/>
          <w:kern w:val="0"/>
          <w:sz w:val="24"/>
          <w:szCs w:val="24"/>
          <w:u w:val="single"/>
        </w:rPr>
        <w:t>（投标人名称）</w:t>
      </w:r>
      <w:r>
        <w:rPr>
          <w:rFonts w:hint="eastAsia" w:ascii="仿宋_GB2312" w:hAnsi="仿宋" w:eastAsia="仿宋_GB2312" w:cs="仿宋_GB2312"/>
          <w:color w:val="auto"/>
          <w:kern w:val="0"/>
          <w:sz w:val="24"/>
          <w:szCs w:val="24"/>
        </w:rPr>
        <w:t>与</w:t>
      </w:r>
      <w:r>
        <w:rPr>
          <w:rFonts w:hint="eastAsia" w:ascii="仿宋_GB2312" w:hAnsi="仿宋" w:eastAsia="仿宋_GB2312" w:cs="仿宋_GB2312"/>
          <w:color w:val="auto"/>
          <w:kern w:val="0"/>
          <w:sz w:val="24"/>
          <w:szCs w:val="24"/>
          <w:u w:val="single"/>
        </w:rPr>
        <w:t>（所有分包供应商名称）</w:t>
      </w:r>
      <w:r>
        <w:rPr>
          <w:rFonts w:hint="eastAsia" w:ascii="仿宋_GB2312" w:hAnsi="仿宋" w:eastAsia="仿宋_GB2312" w:cs="仿宋_GB2312"/>
          <w:color w:val="auto"/>
          <w:kern w:val="0"/>
          <w:sz w:val="24"/>
          <w:szCs w:val="24"/>
        </w:rPr>
        <w:t>达成分包意向协议</w:t>
      </w:r>
      <w:r>
        <w:rPr>
          <w:rFonts w:hint="eastAsia" w:ascii="仿宋_GB2312" w:hAnsi="仿宋" w:eastAsia="仿宋_GB2312" w:cs="仿宋_GB2312"/>
          <w:color w:val="auto"/>
          <w:kern w:val="0"/>
          <w:sz w:val="24"/>
          <w:szCs w:val="24"/>
          <w:lang w:val="zh-CN"/>
        </w:rPr>
        <w:t>。</w:t>
      </w:r>
      <w:r>
        <w:rPr>
          <w:rFonts w:ascii="仿宋_GB2312" w:hAnsi="仿宋" w:eastAsia="仿宋_GB2312" w:cs="仿宋_GB2312"/>
          <w:color w:val="auto"/>
          <w:kern w:val="0"/>
          <w:sz w:val="24"/>
          <w:szCs w:val="24"/>
          <w:lang w:val="zh-CN"/>
        </w:rPr>
        <w:t xml:space="preserve"> </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一、分包标的及数量</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u w:val="single"/>
        </w:rPr>
        <w:t>（投标人名称）</w:t>
      </w:r>
      <w:r>
        <w:rPr>
          <w:rFonts w:hint="eastAsia" w:ascii="仿宋_GB2312" w:hAnsi="仿宋" w:eastAsia="仿宋_GB2312" w:cs="仿宋_GB2312"/>
          <w:color w:val="auto"/>
          <w:kern w:val="0"/>
          <w:sz w:val="24"/>
          <w:szCs w:val="24"/>
          <w:lang w:val="zh-CN"/>
        </w:rPr>
        <w:t>将</w:t>
      </w:r>
      <w:r>
        <w:rPr>
          <w:rFonts w:ascii="仿宋_GB2312" w:hAnsi="仿宋" w:eastAsia="仿宋_GB2312" w:cs="仿宋_GB2312"/>
          <w:color w:val="auto"/>
          <w:u w:val="single"/>
        </w:rPr>
        <w:t xml:space="preserve">   XX</w:t>
      </w:r>
      <w:r>
        <w:rPr>
          <w:rFonts w:hint="eastAsia" w:ascii="仿宋_GB2312" w:hAnsi="仿宋" w:eastAsia="仿宋_GB2312" w:cs="仿宋_GB2312"/>
          <w:color w:val="auto"/>
          <w:u w:val="single"/>
        </w:rPr>
        <w:t>工作内容</w:t>
      </w:r>
      <w:r>
        <w:rPr>
          <w:rFonts w:ascii="仿宋_GB2312" w:hAnsi="仿宋" w:eastAsia="仿宋_GB2312" w:cs="仿宋_GB2312"/>
          <w:color w:val="auto"/>
          <w:u w:val="single"/>
        </w:rPr>
        <w:t xml:space="preserve">   </w:t>
      </w:r>
      <w:r>
        <w:rPr>
          <w:rFonts w:hint="eastAsia" w:ascii="仿宋_GB2312" w:hAnsi="仿宋" w:eastAsia="仿宋_GB2312" w:cs="仿宋_GB2312"/>
          <w:color w:val="auto"/>
          <w:sz w:val="24"/>
          <w:szCs w:val="24"/>
        </w:rPr>
        <w:t>分包给</w:t>
      </w:r>
      <w:r>
        <w:rPr>
          <w:rFonts w:hint="eastAsia" w:ascii="仿宋_GB2312" w:hAnsi="仿宋" w:eastAsia="仿宋_GB2312" w:cs="仿宋_GB2312"/>
          <w:color w:val="auto"/>
          <w:kern w:val="0"/>
          <w:sz w:val="24"/>
          <w:szCs w:val="24"/>
          <w:u w:val="single"/>
        </w:rPr>
        <w:t>（某分包供应商名称）</w:t>
      </w:r>
      <w:r>
        <w:rPr>
          <w:rFonts w:hint="eastAsia"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u w:val="single"/>
        </w:rPr>
        <w:t>（某分包供应商名称），</w:t>
      </w:r>
      <w:r>
        <w:rPr>
          <w:rFonts w:hint="eastAsia" w:ascii="仿宋_GB2312" w:hAnsi="仿宋" w:eastAsia="仿宋_GB2312" w:cs="仿宋_GB2312"/>
          <w:color w:val="auto"/>
          <w:kern w:val="0"/>
          <w:sz w:val="24"/>
          <w:szCs w:val="24"/>
          <w:lang w:val="zh-CN"/>
        </w:rPr>
        <w:t>具备承</w:t>
      </w:r>
      <w:r>
        <w:rPr>
          <w:rFonts w:hint="eastAsia" w:ascii="仿宋_GB2312" w:hAnsi="仿宋" w:eastAsia="仿宋_GB2312" w:cs="仿宋_GB2312"/>
          <w:color w:val="auto"/>
          <w:kern w:val="0"/>
          <w:sz w:val="24"/>
          <w:szCs w:val="24"/>
        </w:rPr>
        <w:t>担</w:t>
      </w:r>
      <w:r>
        <w:rPr>
          <w:rFonts w:ascii="仿宋_GB2312" w:hAnsi="仿宋" w:eastAsia="仿宋_GB2312" w:cs="仿宋_GB2312"/>
          <w:color w:val="auto"/>
          <w:kern w:val="0"/>
          <w:sz w:val="24"/>
          <w:szCs w:val="24"/>
          <w:u w:val="single"/>
          <w:lang w:val="zh-CN"/>
        </w:rPr>
        <w:t>XX</w:t>
      </w:r>
      <w:r>
        <w:rPr>
          <w:rFonts w:hint="eastAsia" w:ascii="仿宋_GB2312" w:hAnsi="仿宋" w:eastAsia="仿宋_GB2312" w:cs="仿宋_GB2312"/>
          <w:color w:val="auto"/>
          <w:kern w:val="0"/>
          <w:sz w:val="24"/>
          <w:szCs w:val="24"/>
          <w:u w:val="single"/>
          <w:lang w:val="zh-CN"/>
        </w:rPr>
        <w:t>工作内容</w:t>
      </w:r>
      <w:r>
        <w:rPr>
          <w:rFonts w:hint="eastAsia" w:ascii="仿宋_GB2312" w:hAnsi="仿宋" w:eastAsia="仿宋_GB2312" w:cs="仿宋_GB2312"/>
          <w:color w:val="auto"/>
          <w:kern w:val="0"/>
          <w:sz w:val="24"/>
          <w:szCs w:val="24"/>
          <w:lang w:val="zh-CN"/>
        </w:rPr>
        <w:t>相应资质条件且不得再次分包；</w:t>
      </w:r>
    </w:p>
    <w:p>
      <w:pPr>
        <w:pStyle w:val="3"/>
        <w:ind w:left="664" w:leftChars="316" w:firstLine="229" w:firstLineChars="95"/>
        <w:rPr>
          <w:rFonts w:cs="Times New Roman"/>
          <w:color w:val="auto"/>
        </w:rPr>
      </w:pPr>
      <w:r>
        <w:rPr>
          <w:rFonts w:hint="eastAsia"/>
          <w:color w:val="auto"/>
          <w:kern w:val="0"/>
          <w:sz w:val="24"/>
          <w:szCs w:val="24"/>
        </w:rPr>
        <w:t>……</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二、分包工作履行期限、地点、方式</w:t>
      </w:r>
    </w:p>
    <w:p>
      <w:pPr>
        <w:snapToGrid w:val="0"/>
        <w:spacing w:line="360" w:lineRule="auto"/>
        <w:ind w:firstLine="576"/>
        <w:rPr>
          <w:rFonts w:ascii="仿宋_GB2312" w:hAnsi="仿宋" w:eastAsia="仿宋_GB2312" w:cs="仿宋_GB2312"/>
          <w:color w:val="auto"/>
          <w:u w:val="single"/>
        </w:rPr>
      </w:pPr>
      <w:r>
        <w:rPr>
          <w:rFonts w:ascii="仿宋_GB2312" w:hAnsi="仿宋" w:eastAsia="仿宋_GB2312" w:cs="仿宋_GB2312"/>
          <w:color w:val="auto"/>
          <w:u w:val="single"/>
        </w:rPr>
        <w:t xml:space="preserve">                                                                                  </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三、质量</w:t>
      </w:r>
    </w:p>
    <w:p>
      <w:pPr>
        <w:snapToGrid w:val="0"/>
        <w:spacing w:line="360" w:lineRule="auto"/>
        <w:ind w:firstLine="576"/>
        <w:rPr>
          <w:rFonts w:ascii="仿宋_GB2312" w:hAnsi="仿宋" w:eastAsia="仿宋_GB2312"/>
          <w:color w:val="auto"/>
          <w:kern w:val="0"/>
          <w:sz w:val="24"/>
          <w:szCs w:val="24"/>
          <w:lang w:val="zh-CN"/>
        </w:rPr>
      </w:pPr>
      <w:r>
        <w:rPr>
          <w:rFonts w:ascii="仿宋_GB2312" w:hAnsi="仿宋" w:eastAsia="仿宋_GB2312" w:cs="仿宋_GB2312"/>
          <w:color w:val="auto"/>
          <w:u w:val="single"/>
        </w:rPr>
        <w:t xml:space="preserve">                                                                                       </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四、价款或者报酬</w:t>
      </w:r>
    </w:p>
    <w:p>
      <w:pPr>
        <w:snapToGrid w:val="0"/>
        <w:spacing w:line="360" w:lineRule="auto"/>
        <w:ind w:left="573" w:leftChars="273"/>
        <w:rPr>
          <w:rFonts w:ascii="仿宋_GB2312" w:hAnsi="仿宋" w:eastAsia="仿宋_GB2312"/>
          <w:color w:val="auto"/>
          <w:kern w:val="0"/>
          <w:sz w:val="24"/>
          <w:szCs w:val="24"/>
          <w:lang w:val="zh-CN"/>
        </w:rPr>
      </w:pPr>
      <w:r>
        <w:rPr>
          <w:rFonts w:ascii="仿宋_GB2312" w:hAnsi="仿宋" w:eastAsia="仿宋_GB2312" w:cs="仿宋_GB2312"/>
          <w:color w:val="auto"/>
          <w:u w:val="single"/>
        </w:rPr>
        <w:t xml:space="preserve">                                                                                     </w:t>
      </w:r>
    </w:p>
    <w:p>
      <w:pPr>
        <w:snapToGrid w:val="0"/>
        <w:spacing w:line="360" w:lineRule="auto"/>
        <w:ind w:left="573" w:leftChars="273"/>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五、违约责任</w:t>
      </w:r>
    </w:p>
    <w:p>
      <w:pPr>
        <w:snapToGrid w:val="0"/>
        <w:spacing w:line="360" w:lineRule="auto"/>
        <w:ind w:firstLine="576"/>
        <w:rPr>
          <w:rFonts w:ascii="仿宋_GB2312" w:hAnsi="仿宋" w:eastAsia="仿宋_GB2312"/>
          <w:color w:val="auto"/>
          <w:kern w:val="0"/>
          <w:sz w:val="24"/>
          <w:szCs w:val="24"/>
          <w:lang w:val="zh-CN"/>
        </w:rPr>
      </w:pPr>
      <w:r>
        <w:rPr>
          <w:rFonts w:ascii="仿宋_GB2312" w:hAnsi="仿宋" w:eastAsia="仿宋_GB2312" w:cs="仿宋_GB2312"/>
          <w:color w:val="auto"/>
          <w:u w:val="single"/>
        </w:rPr>
        <w:t xml:space="preserve">                                                                                     </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六、争议解决的办法</w:t>
      </w:r>
    </w:p>
    <w:p>
      <w:pPr>
        <w:snapToGrid w:val="0"/>
        <w:spacing w:line="360" w:lineRule="auto"/>
        <w:ind w:firstLine="576"/>
        <w:rPr>
          <w:rFonts w:ascii="仿宋_GB2312" w:hAnsi="仿宋" w:eastAsia="仿宋_GB2312"/>
          <w:color w:val="auto"/>
          <w:kern w:val="0"/>
          <w:sz w:val="24"/>
          <w:szCs w:val="24"/>
          <w:lang w:val="zh-CN"/>
        </w:rPr>
      </w:pPr>
      <w:r>
        <w:rPr>
          <w:rFonts w:ascii="仿宋_GB2312" w:hAnsi="仿宋" w:eastAsia="仿宋_GB2312" w:cs="仿宋_GB2312"/>
          <w:color w:val="auto"/>
          <w:u w:val="single"/>
        </w:rPr>
        <w:t xml:space="preserve">                                                                                  </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七、其他</w:t>
      </w:r>
    </w:p>
    <w:p>
      <w:pPr>
        <w:snapToGrid w:val="0"/>
        <w:spacing w:line="360" w:lineRule="auto"/>
        <w:ind w:left="5758" w:leftChars="342" w:hanging="5040" w:hangingChars="2100"/>
        <w:rPr>
          <w:rFonts w:ascii="仿宋_GB2312" w:hAnsi="仿宋" w:eastAsia="仿宋_GB2312"/>
          <w:color w:val="auto"/>
          <w:kern w:val="0"/>
          <w:sz w:val="24"/>
          <w:szCs w:val="24"/>
          <w:lang w:val="zh-CN"/>
        </w:rPr>
      </w:pPr>
      <w:r>
        <w:rPr>
          <w:rFonts w:hint="eastAsia" w:ascii="仿宋_GB2312" w:hAnsi="仿宋" w:eastAsia="仿宋_GB2312" w:cs="仿宋_GB2312"/>
          <w:color w:val="auto"/>
          <w:sz w:val="24"/>
          <w:szCs w:val="24"/>
        </w:rPr>
        <w:t>中小企业合同金额达到</w:t>
      </w:r>
      <w:r>
        <w:rPr>
          <w:rFonts w:ascii="仿宋_GB2312" w:hAnsi="仿宋" w:eastAsia="仿宋_GB2312" w:cs="仿宋_GB2312"/>
          <w:color w:val="auto"/>
          <w:sz w:val="24"/>
          <w:szCs w:val="24"/>
          <w:u w:val="single"/>
        </w:rPr>
        <w:t xml:space="preserve">  </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，小微企业合同金额达到</w:t>
      </w:r>
      <w:r>
        <w:rPr>
          <w:rFonts w:ascii="仿宋_GB2312" w:hAnsi="仿宋" w:eastAsia="仿宋_GB2312" w:cs="仿宋_GB2312"/>
          <w:color w:val="auto"/>
          <w:sz w:val="24"/>
          <w:szCs w:val="24"/>
          <w:u w:val="single"/>
        </w:rPr>
        <w:t xml:space="preserve"> </w:t>
      </w:r>
      <w:r>
        <w:rPr>
          <w:rFonts w:ascii="仿宋_GB2312" w:hAnsi="仿宋" w:eastAsia="仿宋_GB2312" w:cs="仿宋_GB2312"/>
          <w:color w:val="auto"/>
          <w:sz w:val="24"/>
          <w:szCs w:val="24"/>
        </w:rPr>
        <w:t>%</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投标人名称</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电子签名</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w:t>
      </w:r>
    </w:p>
    <w:p>
      <w:pPr>
        <w:snapToGrid w:val="0"/>
        <w:spacing w:line="360" w:lineRule="auto"/>
        <w:ind w:firstLine="5640" w:firstLineChars="2350"/>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分包供应商名称：</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szCs w:val="24"/>
          <w:lang w:val="zh-CN"/>
        </w:rPr>
        <w:t>……</w:t>
      </w:r>
    </w:p>
    <w:p>
      <w:pPr>
        <w:spacing w:line="360" w:lineRule="auto"/>
        <w:jc w:val="center"/>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日期：</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年</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月</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日</w:t>
      </w:r>
    </w:p>
    <w:p>
      <w:pPr>
        <w:widowControl/>
        <w:spacing w:line="360" w:lineRule="auto"/>
        <w:ind w:left="150"/>
        <w:jc w:val="center"/>
        <w:rPr>
          <w:rFonts w:ascii="仿宋_GB2312" w:hAnsi="仿宋" w:eastAsia="仿宋_GB2312"/>
          <w:b/>
          <w:bCs/>
          <w:color w:val="auto"/>
          <w:kern w:val="0"/>
          <w:sz w:val="32"/>
          <w:szCs w:val="32"/>
        </w:rPr>
      </w:pPr>
    </w:p>
    <w:p>
      <w:pPr>
        <w:widowControl/>
        <w:spacing w:line="360" w:lineRule="auto"/>
        <w:ind w:left="150"/>
        <w:jc w:val="center"/>
        <w:rPr>
          <w:rFonts w:ascii="仿宋_GB2312" w:hAnsi="仿宋" w:eastAsia="仿宋_GB2312"/>
          <w:b/>
          <w:bCs/>
          <w:color w:val="auto"/>
          <w:kern w:val="0"/>
          <w:sz w:val="32"/>
          <w:szCs w:val="32"/>
        </w:rPr>
      </w:pPr>
      <w:r>
        <w:rPr>
          <w:rFonts w:hint="eastAsia" w:ascii="仿宋_GB2312" w:hAnsi="仿宋" w:eastAsia="仿宋_GB2312" w:cs="仿宋_GB2312"/>
          <w:b/>
          <w:bCs/>
          <w:color w:val="auto"/>
          <w:kern w:val="0"/>
          <w:sz w:val="32"/>
          <w:szCs w:val="32"/>
        </w:rPr>
        <w:t>三、本项目的特定资格要求</w:t>
      </w:r>
    </w:p>
    <w:p>
      <w:pPr>
        <w:spacing w:line="360" w:lineRule="auto"/>
        <w:jc w:val="center"/>
        <w:rPr>
          <w:rFonts w:ascii="仿宋_GB2312" w:hAnsi="仿宋" w:eastAsia="仿宋_GB2312"/>
          <w:color w:val="auto"/>
          <w:sz w:val="24"/>
          <w:szCs w:val="24"/>
        </w:rPr>
      </w:pPr>
      <w:r>
        <w:rPr>
          <w:rFonts w:hint="eastAsia" w:ascii="仿宋_GB2312" w:hAnsi="仿宋" w:eastAsia="仿宋_GB2312" w:cs="仿宋_GB2312"/>
          <w:color w:val="auto"/>
          <w:sz w:val="24"/>
          <w:szCs w:val="24"/>
        </w:rPr>
        <w:t>（根据招标公告本项目的特定资格要求提供相应的材料；未要求的，无需提供）</w:t>
      </w:r>
    </w:p>
    <w:p>
      <w:pPr>
        <w:rPr>
          <w:color w:val="auto"/>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pacing w:line="360" w:lineRule="auto"/>
        <w:jc w:val="center"/>
        <w:outlineLvl w:val="0"/>
        <w:rPr>
          <w:rFonts w:ascii="仿宋_GB2312" w:hAnsi="仿宋" w:eastAsia="仿宋_GB2312"/>
          <w:b/>
          <w:bCs/>
          <w:color w:val="auto"/>
          <w:kern w:val="0"/>
          <w:sz w:val="36"/>
          <w:szCs w:val="36"/>
        </w:rPr>
      </w:pPr>
    </w:p>
    <w:p>
      <w:pPr>
        <w:snapToGrid w:val="0"/>
        <w:spacing w:line="360" w:lineRule="auto"/>
        <w:ind w:right="480"/>
        <w:jc w:val="center"/>
        <w:rPr>
          <w:rFonts w:ascii="仿宋_GB2312" w:hAnsi="仿宋" w:eastAsia="仿宋_GB2312"/>
          <w:b/>
          <w:bCs/>
          <w:color w:val="auto"/>
          <w:kern w:val="0"/>
          <w:sz w:val="32"/>
          <w:szCs w:val="32"/>
        </w:rPr>
      </w:pPr>
    </w:p>
    <w:p>
      <w:pPr>
        <w:spacing w:line="360" w:lineRule="auto"/>
        <w:jc w:val="center"/>
        <w:outlineLvl w:val="0"/>
        <w:rPr>
          <w:rFonts w:ascii="仿宋_GB2312" w:hAnsi="仿宋" w:eastAsia="仿宋_GB2312"/>
          <w:b/>
          <w:bCs/>
          <w:color w:val="auto"/>
          <w:kern w:val="0"/>
          <w:sz w:val="36"/>
          <w:szCs w:val="36"/>
        </w:rPr>
      </w:pPr>
    </w:p>
    <w:p>
      <w:pPr>
        <w:snapToGrid w:val="0"/>
        <w:spacing w:line="360" w:lineRule="auto"/>
        <w:ind w:right="480"/>
        <w:jc w:val="center"/>
        <w:rPr>
          <w:rFonts w:ascii="仿宋_GB2312" w:hAnsi="仿宋" w:eastAsia="仿宋_GB2312"/>
          <w:b/>
          <w:bCs/>
          <w:color w:val="auto"/>
          <w:kern w:val="0"/>
          <w:sz w:val="32"/>
          <w:szCs w:val="32"/>
        </w:rPr>
      </w:pPr>
    </w:p>
    <w:p>
      <w:pPr>
        <w:spacing w:line="360" w:lineRule="auto"/>
        <w:jc w:val="center"/>
        <w:outlineLvl w:val="0"/>
        <w:rPr>
          <w:rFonts w:ascii="仿宋_GB2312" w:hAnsi="仿宋" w:eastAsia="仿宋_GB2312"/>
          <w:b/>
          <w:bCs/>
          <w:color w:val="auto"/>
          <w:kern w:val="0"/>
          <w:sz w:val="36"/>
          <w:szCs w:val="36"/>
        </w:rPr>
      </w:pPr>
    </w:p>
    <w:p>
      <w:pPr>
        <w:spacing w:line="360" w:lineRule="auto"/>
        <w:ind w:right="420" w:firstLine="3614" w:firstLineChars="1000"/>
        <w:rPr>
          <w:rFonts w:ascii="仿宋_GB2312" w:hAnsi="仿宋" w:eastAsia="仿宋_GB2312"/>
          <w:b/>
          <w:bCs/>
          <w:color w:val="auto"/>
          <w:kern w:val="0"/>
          <w:sz w:val="36"/>
          <w:szCs w:val="36"/>
        </w:rPr>
      </w:pPr>
      <w:r>
        <w:rPr>
          <w:rFonts w:hint="eastAsia" w:ascii="仿宋_GB2312" w:hAnsi="仿宋" w:eastAsia="仿宋_GB2312" w:cs="仿宋_GB2312"/>
          <w:b/>
          <w:bCs/>
          <w:color w:val="auto"/>
          <w:kern w:val="0"/>
          <w:sz w:val="36"/>
          <w:szCs w:val="36"/>
        </w:rPr>
        <w:t>商务技术文件部分</w:t>
      </w:r>
    </w:p>
    <w:p>
      <w:pPr>
        <w:spacing w:line="360" w:lineRule="auto"/>
        <w:jc w:val="center"/>
        <w:outlineLvl w:val="0"/>
        <w:rPr>
          <w:rFonts w:ascii="仿宋_GB2312" w:hAnsi="仿宋" w:eastAsia="仿宋_GB2312"/>
          <w:b/>
          <w:bCs/>
          <w:color w:val="auto"/>
          <w:kern w:val="0"/>
          <w:sz w:val="24"/>
          <w:szCs w:val="24"/>
        </w:rPr>
      </w:pPr>
    </w:p>
    <w:p>
      <w:pPr>
        <w:spacing w:line="360" w:lineRule="auto"/>
        <w:jc w:val="center"/>
        <w:outlineLvl w:val="0"/>
        <w:rPr>
          <w:rFonts w:ascii="仿宋_GB2312" w:hAnsi="仿宋" w:eastAsia="仿宋_GB2312"/>
          <w:b/>
          <w:bCs/>
          <w:color w:val="auto"/>
          <w:kern w:val="0"/>
          <w:sz w:val="28"/>
          <w:szCs w:val="28"/>
        </w:rPr>
      </w:pPr>
      <w:r>
        <w:rPr>
          <w:rFonts w:hint="eastAsia" w:ascii="仿宋_GB2312" w:hAnsi="仿宋" w:eastAsia="仿宋_GB2312" w:cs="仿宋_GB2312"/>
          <w:b/>
          <w:bCs/>
          <w:color w:val="auto"/>
          <w:kern w:val="0"/>
          <w:sz w:val="28"/>
          <w:szCs w:val="28"/>
        </w:rPr>
        <w:t>目录</w:t>
      </w:r>
    </w:p>
    <w:p>
      <w:pPr>
        <w:snapToGrid w:val="0"/>
        <w:spacing w:line="360" w:lineRule="auto"/>
        <w:ind w:left="479" w:leftChars="228"/>
        <w:rPr>
          <w:color w:val="auto"/>
        </w:rPr>
      </w:pP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）投标函</w:t>
      </w:r>
      <w:r>
        <w:rPr>
          <w:rFonts w:hint="eastAsia" w:cs="宋体"/>
          <w:color w:val="auto"/>
        </w:rPr>
        <w:t>…………………………………………………………………………………（页码）</w:t>
      </w: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2</w:t>
      </w:r>
      <w:r>
        <w:rPr>
          <w:rFonts w:hint="eastAsia" w:ascii="仿宋_GB2312" w:hAnsi="仿宋" w:eastAsia="仿宋_GB2312" w:cs="仿宋_GB2312"/>
          <w:color w:val="auto"/>
          <w:sz w:val="24"/>
          <w:szCs w:val="24"/>
        </w:rPr>
        <w:t>）授权委托书或法定代表人（单位负责人、自然人本人）身份证明</w:t>
      </w:r>
      <w:r>
        <w:rPr>
          <w:rFonts w:hint="eastAsia" w:cs="宋体"/>
          <w:color w:val="auto"/>
        </w:rPr>
        <w:t>………（页码）</w:t>
      </w:r>
    </w:p>
    <w:p>
      <w:pPr>
        <w:snapToGrid w:val="0"/>
        <w:spacing w:line="360" w:lineRule="auto"/>
        <w:ind w:left="479" w:leftChars="228"/>
        <w:rPr>
          <w:color w:val="auto"/>
        </w:rPr>
      </w:pP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3</w:t>
      </w:r>
      <w:r>
        <w:rPr>
          <w:rFonts w:hint="eastAsia" w:ascii="仿宋_GB2312" w:hAnsi="仿宋" w:eastAsia="仿宋_GB2312" w:cs="仿宋_GB2312"/>
          <w:color w:val="auto"/>
          <w:sz w:val="24"/>
          <w:szCs w:val="24"/>
        </w:rPr>
        <w:t>）联合协议</w:t>
      </w:r>
      <w:r>
        <w:rPr>
          <w:rFonts w:hint="eastAsia" w:cs="宋体"/>
          <w:color w:val="auto"/>
        </w:rPr>
        <w:t>………………………………………………………………………………（页码）</w:t>
      </w:r>
    </w:p>
    <w:p>
      <w:pPr>
        <w:snapToGrid w:val="0"/>
        <w:spacing w:line="360" w:lineRule="auto"/>
        <w:ind w:firstLine="480" w:firstLineChars="200"/>
        <w:rPr>
          <w:color w:val="auto"/>
        </w:rPr>
      </w:pP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4</w:t>
      </w:r>
      <w:r>
        <w:rPr>
          <w:rFonts w:hint="eastAsia" w:ascii="仿宋_GB2312" w:hAnsi="仿宋" w:eastAsia="仿宋_GB2312" w:cs="仿宋_GB2312"/>
          <w:color w:val="auto"/>
          <w:sz w:val="24"/>
          <w:szCs w:val="24"/>
        </w:rPr>
        <w:t>）分包意向协议</w:t>
      </w:r>
      <w:r>
        <w:rPr>
          <w:rFonts w:hint="eastAsia" w:cs="宋体"/>
          <w:color w:val="auto"/>
        </w:rPr>
        <w:t>…………………………………………………………………………（页码）</w:t>
      </w:r>
    </w:p>
    <w:p>
      <w:pPr>
        <w:snapToGrid w:val="0"/>
        <w:spacing w:line="360" w:lineRule="auto"/>
        <w:ind w:firstLine="480" w:firstLineChars="200"/>
        <w:rPr>
          <w:color w:val="auto"/>
        </w:rPr>
      </w:pP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5</w:t>
      </w:r>
      <w:r>
        <w:rPr>
          <w:rFonts w:hint="eastAsia" w:ascii="仿宋_GB2312" w:hAnsi="仿宋" w:eastAsia="仿宋_GB2312" w:cs="仿宋_GB2312"/>
          <w:color w:val="auto"/>
          <w:sz w:val="24"/>
          <w:szCs w:val="24"/>
        </w:rPr>
        <w:t>）符合性审查资料</w:t>
      </w:r>
      <w:r>
        <w:rPr>
          <w:rFonts w:hint="eastAsia" w:cs="宋体"/>
          <w:color w:val="auto"/>
        </w:rPr>
        <w:t>………………………………………………………………………（页码）</w:t>
      </w:r>
    </w:p>
    <w:p>
      <w:pPr>
        <w:snapToGrid w:val="0"/>
        <w:spacing w:line="360" w:lineRule="auto"/>
        <w:ind w:left="479" w:leftChars="228"/>
        <w:rPr>
          <w:color w:val="auto"/>
        </w:rPr>
      </w:pP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6</w:t>
      </w:r>
      <w:r>
        <w:rPr>
          <w:rFonts w:hint="eastAsia" w:ascii="仿宋_GB2312" w:hAnsi="仿宋" w:eastAsia="仿宋_GB2312" w:cs="仿宋_GB2312"/>
          <w:color w:val="auto"/>
          <w:sz w:val="24"/>
          <w:szCs w:val="24"/>
        </w:rPr>
        <w:t>）评标标准相应的商务技术资料</w:t>
      </w:r>
      <w:r>
        <w:rPr>
          <w:rFonts w:hint="eastAsia" w:cs="宋体"/>
          <w:color w:val="auto"/>
        </w:rPr>
        <w:t>…………………………</w:t>
      </w:r>
      <w:r>
        <w:rPr>
          <w:rFonts w:hint="eastAsia" w:ascii="仿宋_GB2312" w:hAnsi="仿宋" w:eastAsia="仿宋_GB2312" w:cs="仿宋_GB2312"/>
          <w:color w:val="auto"/>
          <w:sz w:val="24"/>
          <w:szCs w:val="24"/>
        </w:rPr>
        <w:t>………</w:t>
      </w:r>
      <w:r>
        <w:rPr>
          <w:rFonts w:hint="eastAsia" w:cs="宋体"/>
          <w:color w:val="auto"/>
        </w:rPr>
        <w:t>…</w:t>
      </w:r>
      <w:r>
        <w:rPr>
          <w:rFonts w:hint="eastAsia" w:ascii="仿宋_GB2312" w:hAnsi="仿宋" w:eastAsia="仿宋_GB2312" w:cs="仿宋_GB2312"/>
          <w:color w:val="auto"/>
          <w:sz w:val="24"/>
          <w:szCs w:val="24"/>
        </w:rPr>
        <w:t>…</w:t>
      </w:r>
      <w:r>
        <w:rPr>
          <w:rFonts w:hint="eastAsia" w:cs="宋体"/>
          <w:color w:val="auto"/>
        </w:rPr>
        <w:t>……………（页码）</w:t>
      </w:r>
    </w:p>
    <w:p>
      <w:pPr>
        <w:snapToGrid w:val="0"/>
        <w:spacing w:line="360" w:lineRule="auto"/>
        <w:ind w:left="479" w:leftChars="228"/>
        <w:rPr>
          <w:color w:val="auto"/>
        </w:rPr>
      </w:pP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7</w:t>
      </w:r>
      <w:r>
        <w:rPr>
          <w:rFonts w:hint="eastAsia" w:ascii="仿宋_GB2312" w:hAnsi="仿宋" w:eastAsia="仿宋_GB2312" w:cs="仿宋_GB2312"/>
          <w:color w:val="auto"/>
          <w:sz w:val="24"/>
          <w:szCs w:val="24"/>
        </w:rPr>
        <w:t>）商务技术偏离表</w:t>
      </w:r>
      <w:r>
        <w:rPr>
          <w:rFonts w:hint="eastAsia" w:cs="宋体"/>
          <w:color w:val="auto"/>
        </w:rPr>
        <w:t>………………………………………………………………………（页码）</w:t>
      </w:r>
    </w:p>
    <w:p>
      <w:pPr>
        <w:snapToGrid w:val="0"/>
        <w:spacing w:line="360" w:lineRule="auto"/>
        <w:ind w:left="479" w:leftChars="228"/>
        <w:rPr>
          <w:color w:val="auto"/>
        </w:rPr>
      </w:pPr>
      <w:r>
        <w:rPr>
          <w:rFonts w:hint="eastAsia" w:ascii="仿宋_GB2312" w:hAnsi="仿宋" w:eastAsia="仿宋_GB2312" w:cs="仿宋_GB2312"/>
          <w:color w:val="auto"/>
          <w:sz w:val="24"/>
          <w:szCs w:val="24"/>
          <w:lang w:val="zh-CN"/>
        </w:rPr>
        <w:t>（</w:t>
      </w:r>
      <w:r>
        <w:rPr>
          <w:rFonts w:ascii="仿宋_GB2312" w:hAnsi="仿宋" w:eastAsia="仿宋_GB2312" w:cs="仿宋_GB2312"/>
          <w:color w:val="auto"/>
          <w:sz w:val="24"/>
          <w:szCs w:val="24"/>
        </w:rPr>
        <w:t>8</w:t>
      </w:r>
      <w:r>
        <w:rPr>
          <w:rFonts w:hint="eastAsia" w:ascii="仿宋_GB2312" w:hAnsi="仿宋" w:eastAsia="仿宋_GB2312" w:cs="仿宋_GB2312"/>
          <w:color w:val="auto"/>
          <w:sz w:val="24"/>
          <w:szCs w:val="24"/>
          <w:lang w:val="zh-CN"/>
        </w:rPr>
        <w:t>）政府采购供应商廉洁自律承诺书</w:t>
      </w:r>
      <w:r>
        <w:rPr>
          <w:rFonts w:hint="eastAsia" w:cs="宋体"/>
          <w:color w:val="auto"/>
        </w:rPr>
        <w:t>…………………………………………………（页码）</w:t>
      </w:r>
    </w:p>
    <w:p>
      <w:pPr>
        <w:snapToGrid w:val="0"/>
        <w:spacing w:line="360" w:lineRule="auto"/>
        <w:jc w:val="center"/>
        <w:rPr>
          <w:rFonts w:ascii="仿宋_GB2312" w:hAnsi="仿宋" w:eastAsia="仿宋_GB2312"/>
          <w:b/>
          <w:bCs/>
          <w:color w:val="auto"/>
          <w:kern w:val="0"/>
          <w:sz w:val="32"/>
          <w:szCs w:val="32"/>
          <w:lang w:val="zh-CN"/>
        </w:rPr>
      </w:pPr>
    </w:p>
    <w:p>
      <w:pPr>
        <w:snapToGrid w:val="0"/>
        <w:spacing w:line="360" w:lineRule="auto"/>
        <w:jc w:val="center"/>
        <w:rPr>
          <w:rFonts w:ascii="仿宋_GB2312" w:hAnsi="仿宋" w:eastAsia="仿宋_GB2312"/>
          <w:b/>
          <w:bCs/>
          <w:color w:val="auto"/>
          <w:kern w:val="0"/>
          <w:sz w:val="32"/>
          <w:szCs w:val="32"/>
          <w:lang w:val="zh-CN"/>
        </w:rPr>
      </w:pPr>
    </w:p>
    <w:p>
      <w:pPr>
        <w:snapToGrid w:val="0"/>
        <w:spacing w:line="360" w:lineRule="auto"/>
        <w:jc w:val="center"/>
        <w:rPr>
          <w:rFonts w:ascii="仿宋_GB2312" w:hAnsi="仿宋" w:eastAsia="仿宋_GB2312"/>
          <w:b/>
          <w:bCs/>
          <w:color w:val="auto"/>
          <w:kern w:val="0"/>
          <w:sz w:val="32"/>
          <w:szCs w:val="32"/>
          <w:lang w:val="zh-CN"/>
        </w:rPr>
      </w:pPr>
    </w:p>
    <w:p>
      <w:pPr>
        <w:snapToGrid w:val="0"/>
        <w:spacing w:line="360" w:lineRule="auto"/>
        <w:jc w:val="center"/>
        <w:rPr>
          <w:rFonts w:ascii="仿宋_GB2312" w:hAnsi="仿宋" w:eastAsia="仿宋_GB2312"/>
          <w:b/>
          <w:bCs/>
          <w:color w:val="auto"/>
          <w:kern w:val="0"/>
          <w:sz w:val="32"/>
          <w:szCs w:val="32"/>
          <w:lang w:val="zh-CN"/>
        </w:rPr>
      </w:pPr>
    </w:p>
    <w:p>
      <w:pPr>
        <w:snapToGrid w:val="0"/>
        <w:spacing w:line="360" w:lineRule="auto"/>
        <w:jc w:val="center"/>
        <w:rPr>
          <w:rFonts w:ascii="仿宋_GB2312" w:hAnsi="仿宋" w:eastAsia="仿宋_GB2312"/>
          <w:b/>
          <w:bCs/>
          <w:color w:val="auto"/>
          <w:kern w:val="0"/>
          <w:sz w:val="32"/>
          <w:szCs w:val="32"/>
          <w:lang w:val="zh-CN"/>
        </w:rPr>
      </w:pPr>
    </w:p>
    <w:p>
      <w:pPr>
        <w:snapToGrid w:val="0"/>
        <w:spacing w:line="360" w:lineRule="auto"/>
        <w:jc w:val="center"/>
        <w:outlineLvl w:val="0"/>
        <w:rPr>
          <w:rFonts w:ascii="仿宋_GB2312" w:hAnsi="仿宋" w:eastAsia="仿宋_GB2312"/>
          <w:b/>
          <w:bCs/>
          <w:color w:val="auto"/>
          <w:kern w:val="0"/>
          <w:sz w:val="32"/>
          <w:szCs w:val="32"/>
        </w:rPr>
      </w:pPr>
    </w:p>
    <w:p>
      <w:pPr>
        <w:snapToGrid w:val="0"/>
        <w:spacing w:line="360" w:lineRule="auto"/>
        <w:jc w:val="center"/>
        <w:outlineLvl w:val="0"/>
        <w:rPr>
          <w:rFonts w:ascii="仿宋_GB2312" w:hAnsi="仿宋" w:eastAsia="仿宋_GB2312"/>
          <w:b/>
          <w:bCs/>
          <w:color w:val="auto"/>
          <w:kern w:val="0"/>
          <w:sz w:val="32"/>
          <w:szCs w:val="32"/>
        </w:rPr>
      </w:pPr>
    </w:p>
    <w:p>
      <w:pPr>
        <w:rPr>
          <w:color w:val="auto"/>
        </w:rPr>
      </w:pPr>
    </w:p>
    <w:p>
      <w:pPr>
        <w:snapToGrid w:val="0"/>
        <w:spacing w:line="360" w:lineRule="auto"/>
        <w:jc w:val="center"/>
        <w:outlineLvl w:val="0"/>
        <w:rPr>
          <w:rFonts w:ascii="仿宋_GB2312" w:hAnsi="仿宋" w:eastAsia="仿宋_GB2312"/>
          <w:b/>
          <w:bCs/>
          <w:color w:val="auto"/>
          <w:kern w:val="0"/>
          <w:sz w:val="32"/>
          <w:szCs w:val="32"/>
        </w:rPr>
      </w:pPr>
    </w:p>
    <w:p>
      <w:pPr>
        <w:snapToGrid w:val="0"/>
        <w:spacing w:line="360" w:lineRule="auto"/>
        <w:jc w:val="center"/>
        <w:outlineLvl w:val="0"/>
        <w:rPr>
          <w:rFonts w:ascii="仿宋_GB2312" w:hAnsi="仿宋" w:eastAsia="仿宋_GB2312"/>
          <w:b/>
          <w:bCs/>
          <w:color w:val="auto"/>
          <w:kern w:val="0"/>
          <w:sz w:val="32"/>
          <w:szCs w:val="32"/>
        </w:rPr>
      </w:pPr>
    </w:p>
    <w:p>
      <w:pPr>
        <w:snapToGrid w:val="0"/>
        <w:spacing w:line="360" w:lineRule="auto"/>
        <w:jc w:val="center"/>
        <w:outlineLvl w:val="0"/>
        <w:rPr>
          <w:rFonts w:ascii="仿宋_GB2312" w:hAnsi="仿宋" w:eastAsia="仿宋_GB2312"/>
          <w:b/>
          <w:bCs/>
          <w:color w:val="auto"/>
          <w:kern w:val="0"/>
          <w:sz w:val="32"/>
          <w:szCs w:val="32"/>
        </w:rPr>
      </w:pPr>
    </w:p>
    <w:p>
      <w:pPr>
        <w:snapToGrid w:val="0"/>
        <w:spacing w:line="360" w:lineRule="auto"/>
        <w:jc w:val="center"/>
        <w:outlineLvl w:val="0"/>
        <w:rPr>
          <w:rFonts w:ascii="仿宋_GB2312" w:hAnsi="仿宋" w:eastAsia="仿宋_GB2312"/>
          <w:b/>
          <w:bCs/>
          <w:color w:val="auto"/>
          <w:kern w:val="0"/>
          <w:sz w:val="32"/>
          <w:szCs w:val="32"/>
        </w:rPr>
      </w:pPr>
    </w:p>
    <w:p>
      <w:pPr>
        <w:snapToGrid w:val="0"/>
        <w:spacing w:line="360" w:lineRule="auto"/>
        <w:jc w:val="center"/>
        <w:outlineLvl w:val="0"/>
        <w:rPr>
          <w:rFonts w:ascii="仿宋_GB2312" w:hAnsi="仿宋" w:eastAsia="仿宋_GB2312"/>
          <w:b/>
          <w:bCs/>
          <w:color w:val="auto"/>
          <w:kern w:val="0"/>
          <w:sz w:val="32"/>
          <w:szCs w:val="32"/>
        </w:rPr>
      </w:pPr>
    </w:p>
    <w:p>
      <w:pPr>
        <w:snapToGrid w:val="0"/>
        <w:spacing w:line="360" w:lineRule="auto"/>
        <w:jc w:val="center"/>
        <w:outlineLvl w:val="0"/>
        <w:rPr>
          <w:rFonts w:ascii="仿宋_GB2312" w:hAnsi="仿宋" w:eastAsia="仿宋_GB2312"/>
          <w:b/>
          <w:bCs/>
          <w:color w:val="auto"/>
          <w:kern w:val="0"/>
          <w:sz w:val="32"/>
          <w:szCs w:val="32"/>
        </w:rPr>
      </w:pPr>
    </w:p>
    <w:p>
      <w:pPr>
        <w:snapToGrid w:val="0"/>
        <w:spacing w:line="360" w:lineRule="auto"/>
        <w:jc w:val="center"/>
        <w:outlineLvl w:val="0"/>
        <w:rPr>
          <w:rFonts w:ascii="仿宋_GB2312" w:hAnsi="仿宋" w:eastAsia="仿宋_GB2312"/>
          <w:b/>
          <w:bCs/>
          <w:color w:val="auto"/>
          <w:sz w:val="32"/>
          <w:szCs w:val="32"/>
        </w:rPr>
      </w:pPr>
      <w:r>
        <w:rPr>
          <w:rFonts w:hint="eastAsia" w:ascii="仿宋_GB2312" w:hAnsi="仿宋" w:eastAsia="仿宋_GB2312" w:cs="仿宋_GB2312"/>
          <w:b/>
          <w:bCs/>
          <w:color w:val="auto"/>
          <w:kern w:val="0"/>
          <w:sz w:val="32"/>
          <w:szCs w:val="32"/>
        </w:rPr>
        <w:t>一、投标</w:t>
      </w:r>
      <w:r>
        <w:rPr>
          <w:rFonts w:hint="eastAsia" w:ascii="仿宋_GB2312" w:hAnsi="仿宋" w:eastAsia="仿宋_GB2312" w:cs="仿宋_GB2312"/>
          <w:b/>
          <w:bCs/>
          <w:color w:val="auto"/>
          <w:sz w:val="32"/>
          <w:szCs w:val="32"/>
        </w:rPr>
        <w:t>函</w:t>
      </w: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（采购人）、（采购代理机构）：</w:t>
      </w:r>
    </w:p>
    <w:p>
      <w:pPr>
        <w:snapToGrid w:val="0"/>
        <w:spacing w:line="360" w:lineRule="auto"/>
        <w:ind w:firstLine="480" w:firstLineChars="200"/>
        <w:rPr>
          <w:rFonts w:ascii="仿宋_GB2312" w:hAnsi="仿宋" w:eastAsia="仿宋_GB2312"/>
          <w:color w:val="auto"/>
          <w:sz w:val="24"/>
          <w:szCs w:val="24"/>
        </w:rPr>
      </w:pPr>
      <w:r>
        <w:rPr>
          <w:rFonts w:hint="eastAsia" w:ascii="仿宋_GB2312" w:hAnsi="仿宋" w:eastAsia="仿宋_GB2312" w:cs="仿宋_GB2312"/>
          <w:color w:val="auto"/>
          <w:sz w:val="24"/>
          <w:szCs w:val="24"/>
        </w:rPr>
        <w:t>我方参加你方组织的（项目名称）【招标编号：（采购编号）】招标的有关活动，并对此项目进行投标。为此：</w:t>
      </w:r>
    </w:p>
    <w:p>
      <w:pPr>
        <w:snapToGrid w:val="0"/>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、我方承诺投标有效期从提交投标文件的截止之日起</w:t>
      </w:r>
      <w:r>
        <w:rPr>
          <w:rFonts w:ascii="仿宋_GB2312" w:hAnsi="仿宋" w:eastAsia="仿宋_GB2312" w:cs="仿宋_GB2312"/>
          <w:color w:val="auto"/>
          <w:sz w:val="24"/>
          <w:szCs w:val="24"/>
          <w:u w:val="single"/>
        </w:rPr>
        <w:t xml:space="preserve">     </w:t>
      </w:r>
      <w:r>
        <w:rPr>
          <w:rFonts w:hint="eastAsia" w:ascii="仿宋_GB2312" w:hAnsi="仿宋" w:eastAsia="仿宋_GB2312" w:cs="仿宋_GB2312"/>
          <w:color w:val="auto"/>
          <w:sz w:val="24"/>
          <w:szCs w:val="24"/>
        </w:rPr>
        <w:t>天（不少于</w:t>
      </w:r>
      <w:r>
        <w:rPr>
          <w:rFonts w:ascii="仿宋_GB2312" w:hAnsi="仿宋" w:eastAsia="仿宋_GB2312" w:cs="仿宋_GB2312"/>
          <w:color w:val="auto"/>
          <w:sz w:val="24"/>
          <w:szCs w:val="24"/>
        </w:rPr>
        <w:t>90</w:t>
      </w:r>
      <w:r>
        <w:rPr>
          <w:rFonts w:hint="eastAsia" w:ascii="仿宋_GB2312" w:hAnsi="仿宋" w:eastAsia="仿宋_GB2312" w:cs="仿宋_GB2312"/>
          <w:color w:val="auto"/>
          <w:sz w:val="24"/>
          <w:szCs w:val="24"/>
        </w:rPr>
        <w:t>天）</w:t>
      </w:r>
      <w:r>
        <w:rPr>
          <w:rFonts w:hint="eastAsia" w:cs="宋体"/>
          <w:color w:val="auto"/>
        </w:rPr>
        <w:t>，</w:t>
      </w:r>
      <w:r>
        <w:rPr>
          <w:rFonts w:hint="eastAsia" w:ascii="仿宋_GB2312" w:hAnsi="仿宋" w:eastAsia="仿宋_GB2312" w:cs="仿宋_GB2312"/>
          <w:color w:val="auto"/>
          <w:sz w:val="24"/>
          <w:szCs w:val="24"/>
        </w:rPr>
        <w:t>本投标文件在投标有效期满之前均具有约束力。</w:t>
      </w:r>
    </w:p>
    <w:p>
      <w:pPr>
        <w:snapToGrid w:val="0"/>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w:t>
      </w:r>
      <w:r>
        <w:rPr>
          <w:rFonts w:hint="eastAsia" w:ascii="仿宋_GB2312" w:hAnsi="仿宋" w:eastAsia="仿宋_GB2312" w:cs="仿宋_GB2312"/>
          <w:color w:val="auto"/>
          <w:sz w:val="24"/>
          <w:szCs w:val="24"/>
        </w:rPr>
        <w:t>、我方的投标文件包括以下内容：</w:t>
      </w:r>
    </w:p>
    <w:p>
      <w:pPr>
        <w:snapToGrid w:val="0"/>
        <w:spacing w:line="360" w:lineRule="auto"/>
        <w:ind w:left="210" w:leftChars="100"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2.1</w:t>
      </w:r>
      <w:r>
        <w:rPr>
          <w:rFonts w:hint="eastAsia" w:ascii="仿宋_GB2312" w:hAnsi="仿宋" w:eastAsia="仿宋_GB2312" w:cs="仿宋_GB2312"/>
          <w:color w:val="auto"/>
          <w:sz w:val="24"/>
          <w:szCs w:val="24"/>
        </w:rPr>
        <w:t>资格文件：</w:t>
      </w:r>
    </w:p>
    <w:p>
      <w:pPr>
        <w:snapToGrid w:val="0"/>
        <w:spacing w:line="360" w:lineRule="auto"/>
        <w:ind w:left="420" w:leftChars="200"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2.1.1</w:t>
      </w:r>
      <w:r>
        <w:rPr>
          <w:rFonts w:hint="eastAsia" w:ascii="仿宋_GB2312" w:hAnsi="仿宋" w:eastAsia="仿宋_GB2312" w:cs="仿宋_GB2312"/>
          <w:color w:val="auto"/>
          <w:sz w:val="24"/>
          <w:szCs w:val="24"/>
        </w:rPr>
        <w:t>承诺函；</w:t>
      </w:r>
    </w:p>
    <w:p>
      <w:pPr>
        <w:snapToGrid w:val="0"/>
        <w:spacing w:line="360" w:lineRule="auto"/>
        <w:ind w:left="420" w:leftChars="200"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2.1.2</w:t>
      </w:r>
      <w:r>
        <w:rPr>
          <w:rFonts w:hint="eastAsia" w:ascii="仿宋_GB2312" w:hAnsi="仿宋" w:eastAsia="仿宋_GB2312" w:cs="仿宋_GB2312"/>
          <w:color w:val="auto"/>
          <w:sz w:val="24"/>
          <w:szCs w:val="24"/>
        </w:rPr>
        <w:t>落实政府采购政策需满足的资格要求（如果有）；</w:t>
      </w:r>
    </w:p>
    <w:p>
      <w:pPr>
        <w:snapToGrid w:val="0"/>
        <w:spacing w:line="360" w:lineRule="auto"/>
        <w:ind w:left="420" w:leftChars="200"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2.1.3</w:t>
      </w:r>
      <w:r>
        <w:rPr>
          <w:rFonts w:hint="eastAsia" w:ascii="仿宋_GB2312" w:hAnsi="仿宋" w:eastAsia="仿宋_GB2312" w:cs="仿宋_GB2312"/>
          <w:color w:val="auto"/>
          <w:sz w:val="24"/>
          <w:szCs w:val="24"/>
        </w:rPr>
        <w:t>本项目的特定资格要求（如果有）。</w:t>
      </w:r>
    </w:p>
    <w:p>
      <w:pPr>
        <w:snapToGrid w:val="0"/>
        <w:spacing w:line="360" w:lineRule="auto"/>
        <w:ind w:left="210" w:leftChars="100" w:firstLine="480" w:firstLineChars="200"/>
        <w:rPr>
          <w:rFonts w:ascii="仿宋_GB2312" w:hAnsi="仿宋" w:eastAsia="仿宋_GB2312"/>
          <w:color w:val="auto"/>
          <w:sz w:val="24"/>
          <w:szCs w:val="24"/>
          <w:lang w:val="zh-CN"/>
        </w:rPr>
      </w:pPr>
      <w:r>
        <w:rPr>
          <w:rFonts w:ascii="仿宋_GB2312" w:hAnsi="仿宋" w:eastAsia="仿宋_GB2312" w:cs="仿宋_GB2312"/>
          <w:color w:val="auto"/>
          <w:sz w:val="24"/>
          <w:szCs w:val="24"/>
        </w:rPr>
        <w:t>2</w:t>
      </w:r>
      <w:r>
        <w:rPr>
          <w:rFonts w:ascii="仿宋_GB2312" w:hAnsi="仿宋" w:eastAsia="仿宋_GB2312" w:cs="仿宋_GB2312"/>
          <w:color w:val="auto"/>
          <w:sz w:val="24"/>
          <w:szCs w:val="24"/>
          <w:lang w:val="zh-CN"/>
        </w:rPr>
        <w:t>.</w:t>
      </w:r>
      <w:r>
        <w:rPr>
          <w:rFonts w:ascii="仿宋_GB2312" w:hAnsi="仿宋" w:eastAsia="仿宋_GB2312" w:cs="仿宋_GB2312"/>
          <w:color w:val="auto"/>
          <w:sz w:val="24"/>
          <w:szCs w:val="24"/>
        </w:rPr>
        <w:t>2</w:t>
      </w:r>
      <w:r>
        <w:rPr>
          <w:rFonts w:ascii="仿宋_GB2312" w:hAnsi="仿宋" w:eastAsia="仿宋_GB2312" w:cs="仿宋_GB2312"/>
          <w:color w:val="auto"/>
          <w:sz w:val="24"/>
          <w:szCs w:val="24"/>
          <w:lang w:val="zh-CN"/>
        </w:rPr>
        <w:t xml:space="preserve"> </w:t>
      </w:r>
      <w:r>
        <w:rPr>
          <w:rFonts w:hint="eastAsia" w:ascii="仿宋_GB2312" w:hAnsi="仿宋" w:eastAsia="仿宋_GB2312" w:cs="仿宋_GB2312"/>
          <w:color w:val="auto"/>
          <w:sz w:val="24"/>
          <w:szCs w:val="24"/>
        </w:rPr>
        <w:t>商务技术</w:t>
      </w:r>
      <w:r>
        <w:rPr>
          <w:rFonts w:hint="eastAsia" w:ascii="仿宋_GB2312" w:hAnsi="仿宋" w:eastAsia="仿宋_GB2312" w:cs="仿宋_GB2312"/>
          <w:color w:val="auto"/>
          <w:sz w:val="24"/>
          <w:szCs w:val="24"/>
          <w:lang w:val="zh-CN"/>
        </w:rPr>
        <w:t>文件：</w:t>
      </w:r>
    </w:p>
    <w:p>
      <w:pPr>
        <w:snapToGrid w:val="0"/>
        <w:spacing w:line="360" w:lineRule="auto"/>
        <w:ind w:left="420" w:leftChars="200"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2.2.1</w:t>
      </w:r>
      <w:r>
        <w:rPr>
          <w:rFonts w:hint="eastAsia" w:ascii="仿宋_GB2312" w:hAnsi="仿宋" w:eastAsia="仿宋_GB2312" w:cs="仿宋_GB2312"/>
          <w:color w:val="auto"/>
          <w:sz w:val="24"/>
          <w:szCs w:val="24"/>
        </w:rPr>
        <w:t>投标函；</w:t>
      </w:r>
      <w:r>
        <w:rPr>
          <w:rFonts w:ascii="仿宋_GB2312" w:hAnsi="仿宋" w:eastAsia="仿宋_GB2312" w:cs="仿宋_GB2312"/>
          <w:color w:val="auto"/>
          <w:sz w:val="24"/>
          <w:szCs w:val="24"/>
          <w:lang w:val="zh-CN"/>
        </w:rPr>
        <w:t xml:space="preserve"> </w:t>
      </w:r>
    </w:p>
    <w:p>
      <w:pPr>
        <w:snapToGrid w:val="0"/>
        <w:spacing w:line="360" w:lineRule="auto"/>
        <w:ind w:left="420" w:leftChars="200"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2.2.2</w:t>
      </w:r>
      <w:r>
        <w:rPr>
          <w:rFonts w:hint="eastAsia" w:ascii="仿宋_GB2312" w:hAnsi="仿宋" w:eastAsia="仿宋_GB2312" w:cs="仿宋_GB2312"/>
          <w:color w:val="auto"/>
          <w:sz w:val="24"/>
          <w:szCs w:val="24"/>
        </w:rPr>
        <w:t>授权委托书或法定代表人（单位负责人）身份证明；</w:t>
      </w:r>
    </w:p>
    <w:p>
      <w:pPr>
        <w:snapToGrid w:val="0"/>
        <w:spacing w:line="360" w:lineRule="auto"/>
        <w:ind w:left="420" w:leftChars="200"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2.2.3</w:t>
      </w:r>
      <w:r>
        <w:rPr>
          <w:rFonts w:hint="eastAsia" w:ascii="仿宋_GB2312" w:hAnsi="仿宋" w:eastAsia="仿宋_GB2312" w:cs="仿宋_GB2312"/>
          <w:color w:val="auto"/>
          <w:sz w:val="24"/>
          <w:szCs w:val="24"/>
        </w:rPr>
        <w:t>联合协议（如果有）；</w:t>
      </w:r>
    </w:p>
    <w:p>
      <w:pPr>
        <w:snapToGrid w:val="0"/>
        <w:spacing w:line="360" w:lineRule="auto"/>
        <w:ind w:left="420" w:leftChars="200"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2.2.4</w:t>
      </w:r>
      <w:r>
        <w:rPr>
          <w:rFonts w:hint="eastAsia" w:ascii="仿宋_GB2312" w:hAnsi="仿宋" w:eastAsia="仿宋_GB2312" w:cs="仿宋_GB2312"/>
          <w:color w:val="auto"/>
          <w:sz w:val="24"/>
          <w:szCs w:val="24"/>
        </w:rPr>
        <w:t>分包意向协议（如果有）；</w:t>
      </w:r>
    </w:p>
    <w:p>
      <w:pPr>
        <w:snapToGrid w:val="0"/>
        <w:spacing w:line="360" w:lineRule="auto"/>
        <w:ind w:left="420" w:leftChars="200"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2.2.5</w:t>
      </w:r>
      <w:r>
        <w:rPr>
          <w:rFonts w:hint="eastAsia" w:ascii="仿宋_GB2312" w:hAnsi="仿宋" w:eastAsia="仿宋_GB2312" w:cs="仿宋_GB2312"/>
          <w:color w:val="auto"/>
          <w:sz w:val="24"/>
          <w:szCs w:val="24"/>
        </w:rPr>
        <w:t>符合性审查资料；</w:t>
      </w:r>
    </w:p>
    <w:p>
      <w:pPr>
        <w:snapToGrid w:val="0"/>
        <w:spacing w:line="360" w:lineRule="auto"/>
        <w:ind w:left="420" w:leftChars="200"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2.2.6</w:t>
      </w:r>
      <w:r>
        <w:rPr>
          <w:rFonts w:hint="eastAsia" w:ascii="仿宋_GB2312" w:hAnsi="仿宋" w:eastAsia="仿宋_GB2312" w:cs="仿宋_GB2312"/>
          <w:color w:val="auto"/>
          <w:sz w:val="24"/>
          <w:szCs w:val="24"/>
        </w:rPr>
        <w:t>评标标准相应的商务技术资料；</w:t>
      </w:r>
    </w:p>
    <w:p>
      <w:pPr>
        <w:snapToGrid w:val="0"/>
        <w:spacing w:line="360" w:lineRule="auto"/>
        <w:ind w:left="420" w:leftChars="200"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2.2.7</w:t>
      </w:r>
      <w:r>
        <w:rPr>
          <w:rFonts w:hint="eastAsia" w:ascii="仿宋_GB2312" w:hAnsi="仿宋" w:eastAsia="仿宋_GB2312" w:cs="仿宋_GB2312"/>
          <w:color w:val="auto"/>
          <w:sz w:val="24"/>
          <w:szCs w:val="24"/>
        </w:rPr>
        <w:t>商务技术偏离表；</w:t>
      </w:r>
    </w:p>
    <w:p>
      <w:pPr>
        <w:snapToGrid w:val="0"/>
        <w:spacing w:line="360" w:lineRule="auto"/>
        <w:ind w:left="420" w:leftChars="200" w:firstLine="480" w:firstLineChars="200"/>
        <w:rPr>
          <w:rFonts w:ascii="仿宋_GB2312" w:hAnsi="仿宋" w:eastAsia="仿宋_GB2312"/>
          <w:color w:val="auto"/>
          <w:sz w:val="24"/>
          <w:szCs w:val="24"/>
          <w:lang w:val="zh-CN"/>
        </w:rPr>
      </w:pPr>
      <w:r>
        <w:rPr>
          <w:rFonts w:ascii="仿宋_GB2312" w:hAnsi="仿宋" w:eastAsia="仿宋_GB2312" w:cs="仿宋_GB2312"/>
          <w:color w:val="auto"/>
          <w:sz w:val="24"/>
          <w:szCs w:val="24"/>
        </w:rPr>
        <w:t>2</w:t>
      </w:r>
      <w:r>
        <w:rPr>
          <w:rFonts w:ascii="仿宋_GB2312" w:hAnsi="仿宋" w:eastAsia="仿宋_GB2312" w:cs="仿宋_GB2312"/>
          <w:color w:val="auto"/>
          <w:sz w:val="24"/>
          <w:szCs w:val="24"/>
          <w:lang w:val="zh-CN"/>
        </w:rPr>
        <w:t>.</w:t>
      </w:r>
      <w:r>
        <w:rPr>
          <w:rFonts w:ascii="仿宋_GB2312" w:hAnsi="仿宋" w:eastAsia="仿宋_GB2312" w:cs="仿宋_GB2312"/>
          <w:color w:val="auto"/>
          <w:sz w:val="24"/>
          <w:szCs w:val="24"/>
        </w:rPr>
        <w:t>2</w:t>
      </w:r>
      <w:r>
        <w:rPr>
          <w:rFonts w:ascii="仿宋_GB2312" w:hAnsi="仿宋" w:eastAsia="仿宋_GB2312" w:cs="仿宋_GB2312"/>
          <w:color w:val="auto"/>
          <w:sz w:val="24"/>
          <w:szCs w:val="24"/>
          <w:lang w:val="zh-CN"/>
        </w:rPr>
        <w:t>.</w:t>
      </w:r>
      <w:r>
        <w:rPr>
          <w:rFonts w:ascii="仿宋_GB2312" w:hAnsi="仿宋" w:eastAsia="仿宋_GB2312" w:cs="仿宋_GB2312"/>
          <w:color w:val="auto"/>
          <w:sz w:val="24"/>
          <w:szCs w:val="24"/>
        </w:rPr>
        <w:t>8</w:t>
      </w:r>
      <w:r>
        <w:rPr>
          <w:rFonts w:hint="eastAsia" w:ascii="仿宋_GB2312" w:hAnsi="仿宋" w:eastAsia="仿宋_GB2312" w:cs="仿宋_GB2312"/>
          <w:color w:val="auto"/>
          <w:sz w:val="24"/>
          <w:szCs w:val="24"/>
          <w:lang w:val="zh-CN"/>
        </w:rPr>
        <w:t>政府采购供应商廉洁自律承诺书；</w:t>
      </w:r>
    </w:p>
    <w:p>
      <w:pPr>
        <w:snapToGrid w:val="0"/>
        <w:spacing w:line="360" w:lineRule="auto"/>
        <w:ind w:left="210" w:leftChars="100"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w:t>
      </w:r>
      <w:r>
        <w:rPr>
          <w:rFonts w:ascii="仿宋_GB2312" w:hAnsi="仿宋" w:eastAsia="仿宋_GB2312" w:cs="仿宋_GB2312"/>
          <w:color w:val="auto"/>
          <w:sz w:val="24"/>
          <w:szCs w:val="24"/>
          <w:lang w:val="zh-CN"/>
        </w:rPr>
        <w:t>.</w:t>
      </w:r>
      <w:r>
        <w:rPr>
          <w:rFonts w:ascii="仿宋_GB2312" w:hAnsi="仿宋" w:eastAsia="仿宋_GB2312" w:cs="仿宋_GB2312"/>
          <w:color w:val="auto"/>
          <w:sz w:val="24"/>
          <w:szCs w:val="24"/>
        </w:rPr>
        <w:t>3</w:t>
      </w:r>
      <w:r>
        <w:rPr>
          <w:rFonts w:hint="eastAsia" w:ascii="仿宋_GB2312" w:hAnsi="仿宋" w:eastAsia="仿宋_GB2312" w:cs="仿宋_GB2312"/>
          <w:color w:val="auto"/>
          <w:sz w:val="24"/>
          <w:szCs w:val="24"/>
        </w:rPr>
        <w:t>报价文件</w:t>
      </w:r>
    </w:p>
    <w:p>
      <w:pPr>
        <w:snapToGrid w:val="0"/>
        <w:spacing w:line="360" w:lineRule="auto"/>
        <w:ind w:left="420" w:leftChars="200"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2.3.1</w:t>
      </w:r>
      <w:r>
        <w:rPr>
          <w:rFonts w:hint="eastAsia" w:ascii="仿宋_GB2312" w:hAnsi="仿宋" w:eastAsia="仿宋_GB2312" w:cs="仿宋_GB2312"/>
          <w:color w:val="auto"/>
          <w:sz w:val="24"/>
          <w:szCs w:val="24"/>
        </w:rPr>
        <w:t>开标一览表（报价表）；</w:t>
      </w:r>
    </w:p>
    <w:p>
      <w:pPr>
        <w:snapToGrid w:val="0"/>
        <w:spacing w:line="360" w:lineRule="auto"/>
        <w:ind w:left="420" w:leftChars="200"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2.3.2</w:t>
      </w:r>
      <w:r>
        <w:rPr>
          <w:rFonts w:hint="eastAsia" w:ascii="仿宋_GB2312" w:hAnsi="仿宋" w:eastAsia="仿宋_GB2312" w:cs="仿宋_GB2312"/>
          <w:color w:val="auto"/>
          <w:sz w:val="24"/>
          <w:szCs w:val="24"/>
        </w:rPr>
        <w:t>中小企业声明函（如果有）。</w:t>
      </w:r>
    </w:p>
    <w:p>
      <w:pPr>
        <w:snapToGrid w:val="0"/>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3</w:t>
      </w:r>
      <w:r>
        <w:rPr>
          <w:rFonts w:hint="eastAsia" w:ascii="仿宋_GB2312" w:hAnsi="仿宋" w:eastAsia="仿宋_GB2312" w:cs="仿宋_GB2312"/>
          <w:color w:val="auto"/>
          <w:sz w:val="24"/>
          <w:szCs w:val="24"/>
        </w:rPr>
        <w:t>、我方承诺除商务技术偏离表列出的偏离外，我方响应招标文件的全部要求。</w:t>
      </w:r>
    </w:p>
    <w:p>
      <w:pPr>
        <w:snapToGrid w:val="0"/>
        <w:spacing w:line="360" w:lineRule="auto"/>
        <w:ind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4</w:t>
      </w:r>
      <w:r>
        <w:rPr>
          <w:rFonts w:hint="eastAsia" w:ascii="仿宋_GB2312" w:hAnsi="仿宋" w:eastAsia="仿宋_GB2312" w:cs="仿宋_GB2312"/>
          <w:color w:val="auto"/>
          <w:sz w:val="24"/>
          <w:szCs w:val="24"/>
        </w:rPr>
        <w:t>、如我方中标，我方承诺：</w:t>
      </w:r>
    </w:p>
    <w:p>
      <w:pPr>
        <w:snapToGrid w:val="0"/>
        <w:spacing w:line="360" w:lineRule="auto"/>
        <w:ind w:left="210" w:leftChars="100"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4.1</w:t>
      </w:r>
      <w:r>
        <w:rPr>
          <w:rFonts w:hint="eastAsia" w:ascii="仿宋_GB2312" w:hAnsi="仿宋" w:eastAsia="仿宋_GB2312" w:cs="仿宋_GB2312"/>
          <w:color w:val="auto"/>
          <w:sz w:val="24"/>
          <w:szCs w:val="24"/>
        </w:rPr>
        <w:t>在收到中标通知书后，在中标通知书规定的期限内与你方签订合同；</w:t>
      </w:r>
      <w:r>
        <w:rPr>
          <w:rFonts w:ascii="仿宋_GB2312" w:hAnsi="仿宋" w:eastAsia="仿宋_GB2312" w:cs="仿宋_GB2312"/>
          <w:color w:val="auto"/>
          <w:sz w:val="24"/>
          <w:szCs w:val="24"/>
        </w:rPr>
        <w:t xml:space="preserve"> </w:t>
      </w:r>
    </w:p>
    <w:p>
      <w:pPr>
        <w:snapToGrid w:val="0"/>
        <w:spacing w:line="360" w:lineRule="auto"/>
        <w:ind w:left="210" w:leftChars="100"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4.2</w:t>
      </w:r>
      <w:r>
        <w:rPr>
          <w:rFonts w:hint="eastAsia" w:ascii="仿宋_GB2312" w:hAnsi="仿宋" w:eastAsia="仿宋_GB2312" w:cs="仿宋_GB2312"/>
          <w:color w:val="auto"/>
          <w:sz w:val="24"/>
          <w:szCs w:val="24"/>
        </w:rPr>
        <w:t>在签订合同时不向你方提出附加条件；</w:t>
      </w:r>
      <w:r>
        <w:rPr>
          <w:rFonts w:ascii="仿宋_GB2312" w:hAnsi="仿宋" w:eastAsia="仿宋_GB2312" w:cs="仿宋_GB2312"/>
          <w:color w:val="auto"/>
          <w:sz w:val="24"/>
          <w:szCs w:val="24"/>
        </w:rPr>
        <w:t xml:space="preserve"> </w:t>
      </w:r>
    </w:p>
    <w:p>
      <w:pPr>
        <w:snapToGrid w:val="0"/>
        <w:spacing w:line="360" w:lineRule="auto"/>
        <w:ind w:left="210" w:leftChars="100"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4.3</w:t>
      </w:r>
      <w:r>
        <w:rPr>
          <w:rFonts w:hint="eastAsia" w:ascii="仿宋_GB2312" w:hAnsi="仿宋" w:eastAsia="仿宋_GB2312" w:cs="仿宋_GB2312"/>
          <w:color w:val="auto"/>
          <w:sz w:val="24"/>
          <w:szCs w:val="24"/>
        </w:rPr>
        <w:t>按照招标文件要求提交履约保证金；</w:t>
      </w:r>
      <w:r>
        <w:rPr>
          <w:rFonts w:ascii="仿宋_GB2312" w:hAnsi="仿宋" w:eastAsia="仿宋_GB2312" w:cs="仿宋_GB2312"/>
          <w:color w:val="auto"/>
          <w:sz w:val="24"/>
          <w:szCs w:val="24"/>
        </w:rPr>
        <w:t xml:space="preserve"> </w:t>
      </w:r>
    </w:p>
    <w:p>
      <w:pPr>
        <w:snapToGrid w:val="0"/>
        <w:spacing w:line="360" w:lineRule="auto"/>
        <w:ind w:left="210" w:leftChars="100"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4.4</w:t>
      </w:r>
      <w:r>
        <w:rPr>
          <w:rFonts w:hint="eastAsia" w:ascii="仿宋_GB2312" w:hAnsi="仿宋" w:eastAsia="仿宋_GB2312" w:cs="仿宋_GB2312"/>
          <w:color w:val="auto"/>
          <w:sz w:val="24"/>
          <w:szCs w:val="24"/>
        </w:rPr>
        <w:t>在合同约定的期限内完成合同规定的全部义务。</w:t>
      </w:r>
      <w:r>
        <w:rPr>
          <w:rFonts w:ascii="仿宋_GB2312" w:hAnsi="仿宋" w:eastAsia="仿宋_GB2312" w:cs="仿宋_GB2312"/>
          <w:color w:val="auto"/>
          <w:sz w:val="24"/>
          <w:szCs w:val="24"/>
        </w:rPr>
        <w:t xml:space="preserve"> </w:t>
      </w:r>
    </w:p>
    <w:p>
      <w:pPr>
        <w:snapToGrid w:val="0"/>
        <w:spacing w:line="360" w:lineRule="auto"/>
        <w:ind w:left="210" w:leftChars="100" w:firstLine="480" w:firstLineChars="200"/>
        <w:rPr>
          <w:rFonts w:ascii="仿宋_GB2312" w:hAnsi="仿宋" w:eastAsia="仿宋_GB2312"/>
          <w:color w:val="auto"/>
          <w:sz w:val="24"/>
          <w:szCs w:val="24"/>
        </w:rPr>
      </w:pPr>
      <w:r>
        <w:rPr>
          <w:rFonts w:ascii="仿宋_GB2312" w:hAnsi="仿宋" w:eastAsia="仿宋_GB2312" w:cs="仿宋_GB2312"/>
          <w:color w:val="auto"/>
          <w:sz w:val="24"/>
          <w:szCs w:val="24"/>
        </w:rPr>
        <w:t>5</w:t>
      </w:r>
      <w:r>
        <w:rPr>
          <w:rFonts w:hint="eastAsia" w:ascii="仿宋_GB2312" w:hAnsi="仿宋" w:eastAsia="仿宋_GB2312" w:cs="仿宋_GB2312"/>
          <w:color w:val="auto"/>
          <w:sz w:val="24"/>
          <w:szCs w:val="24"/>
        </w:rPr>
        <w:t>、其他补充说明</w:t>
      </w:r>
      <w:r>
        <w:rPr>
          <w:rFonts w:ascii="仿宋_GB2312" w:hAnsi="仿宋" w:eastAsia="仿宋_GB2312" w:cs="仿宋_GB2312"/>
          <w:color w:val="auto"/>
          <w:sz w:val="24"/>
          <w:szCs w:val="24"/>
        </w:rPr>
        <w:t>:</w:t>
      </w:r>
      <w:r>
        <w:rPr>
          <w:rFonts w:ascii="仿宋_GB2312" w:hAnsi="仿宋" w:eastAsia="仿宋_GB2312" w:cs="仿宋_GB2312"/>
          <w:color w:val="auto"/>
          <w:sz w:val="24"/>
          <w:szCs w:val="24"/>
          <w:u w:val="single"/>
        </w:rPr>
        <w:t xml:space="preserve">                                        </w:t>
      </w:r>
      <w:r>
        <w:rPr>
          <w:rFonts w:hint="eastAsia" w:ascii="仿宋_GB2312" w:hAnsi="仿宋" w:eastAsia="仿宋_GB2312" w:cs="仿宋_GB2312"/>
          <w:color w:val="auto"/>
          <w:sz w:val="24"/>
          <w:szCs w:val="24"/>
        </w:rPr>
        <w:t>。</w:t>
      </w:r>
    </w:p>
    <w:p>
      <w:pPr>
        <w:spacing w:line="360" w:lineRule="auto"/>
        <w:ind w:firstLine="3600" w:firstLineChars="1500"/>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投标人名称（电子签名）：</w:t>
      </w:r>
      <w:r>
        <w:rPr>
          <w:rFonts w:ascii="仿宋_GB2312" w:hAnsi="仿宋" w:eastAsia="仿宋_GB2312" w:cs="仿宋_GB2312"/>
          <w:color w:val="auto"/>
          <w:sz w:val="24"/>
          <w:szCs w:val="24"/>
        </w:rPr>
        <w:t xml:space="preserve">                          </w:t>
      </w:r>
    </w:p>
    <w:p>
      <w:pPr>
        <w:spacing w:line="360" w:lineRule="auto"/>
        <w:jc w:val="center"/>
        <w:rPr>
          <w:rFonts w:ascii="仿宋_GB2312" w:hAnsi="仿宋" w:eastAsia="仿宋_GB2312"/>
          <w:color w:val="auto"/>
          <w:sz w:val="24"/>
          <w:szCs w:val="24"/>
        </w:rPr>
      </w:pP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日期：</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年</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月</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日</w:t>
      </w:r>
    </w:p>
    <w:p>
      <w:pPr>
        <w:snapToGrid w:val="0"/>
        <w:spacing w:line="360" w:lineRule="auto"/>
        <w:ind w:left="420" w:leftChars="200" w:firstLine="4200" w:firstLineChars="1750"/>
        <w:rPr>
          <w:rFonts w:ascii="仿宋_GB2312" w:hAnsi="仿宋" w:eastAsia="仿宋_GB2312"/>
          <w:color w:val="auto"/>
          <w:kern w:val="0"/>
          <w:sz w:val="24"/>
          <w:szCs w:val="24"/>
          <w:u w:val="single"/>
          <w:lang w:val="zh-CN"/>
        </w:rPr>
      </w:pPr>
    </w:p>
    <w:p>
      <w:pPr>
        <w:snapToGrid w:val="0"/>
        <w:spacing w:line="360" w:lineRule="auto"/>
        <w:jc w:val="center"/>
        <w:rPr>
          <w:rFonts w:ascii="仿宋_GB2312" w:hAnsi="仿宋" w:eastAsia="仿宋_GB2312"/>
          <w:b/>
          <w:bCs/>
          <w:color w:val="auto"/>
          <w:kern w:val="0"/>
          <w:sz w:val="32"/>
          <w:szCs w:val="32"/>
          <w:lang w:val="zh-CN"/>
        </w:rPr>
      </w:pPr>
    </w:p>
    <w:p>
      <w:pPr>
        <w:snapToGrid w:val="0"/>
        <w:spacing w:line="360" w:lineRule="auto"/>
        <w:rPr>
          <w:rFonts w:ascii="仿宋_GB2312" w:hAnsi="仿宋" w:eastAsia="仿宋_GB2312"/>
          <w:color w:val="auto"/>
          <w:sz w:val="24"/>
          <w:szCs w:val="24"/>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p>
    <w:p>
      <w:pPr>
        <w:jc w:val="center"/>
        <w:rPr>
          <w:rFonts w:ascii="仿宋_GB2312" w:hAnsi="仿宋" w:eastAsia="仿宋_GB2312"/>
          <w:b/>
          <w:bCs/>
          <w:color w:val="auto"/>
          <w:kern w:val="0"/>
          <w:sz w:val="32"/>
          <w:szCs w:val="32"/>
          <w:lang w:val="zh-CN"/>
        </w:rPr>
      </w:pPr>
      <w:r>
        <w:rPr>
          <w:rFonts w:hint="eastAsia" w:ascii="仿宋_GB2312" w:hAnsi="仿宋" w:eastAsia="仿宋_GB2312" w:cs="仿宋_GB2312"/>
          <w:b/>
          <w:bCs/>
          <w:color w:val="auto"/>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                                </w:t>
      </w:r>
    </w:p>
    <w:p>
      <w:pPr>
        <w:snapToGrid w:val="0"/>
        <w:spacing w:line="360" w:lineRule="auto"/>
        <w:ind w:firstLine="2872" w:firstLineChars="894"/>
        <w:rPr>
          <w:color w:val="auto"/>
        </w:rPr>
      </w:pPr>
      <w:r>
        <w:rPr>
          <w:rFonts w:hint="eastAsia" w:ascii="仿宋_GB2312" w:hAnsi="仿宋" w:eastAsia="仿宋_GB2312" w:cs="仿宋_GB2312"/>
          <w:b/>
          <w:bCs/>
          <w:color w:val="auto"/>
          <w:kern w:val="0"/>
          <w:sz w:val="32"/>
          <w:szCs w:val="32"/>
          <w:lang w:val="zh-CN"/>
        </w:rPr>
        <w:t>授权委托书（适用于非联合体投标）</w:t>
      </w:r>
      <w:r>
        <w:rPr>
          <w:color w:val="auto"/>
        </w:rPr>
        <w:t xml:space="preserve">                               </w:t>
      </w:r>
    </w:p>
    <w:p>
      <w:pPr>
        <w:snapToGrid w:val="0"/>
        <w:spacing w:line="360" w:lineRule="auto"/>
        <w:rPr>
          <w:rFonts w:ascii="仿宋_GB2312" w:hAnsi="仿宋" w:eastAsia="仿宋_GB2312"/>
          <w:color w:val="auto"/>
          <w:kern w:val="0"/>
          <w:sz w:val="24"/>
          <w:szCs w:val="24"/>
        </w:rPr>
      </w:pPr>
      <w:r>
        <w:rPr>
          <w:rFonts w:hint="eastAsia" w:ascii="仿宋_GB2312" w:hAnsi="仿宋" w:eastAsia="仿宋_GB2312" w:cs="仿宋_GB2312"/>
          <w:color w:val="auto"/>
          <w:sz w:val="24"/>
          <w:szCs w:val="24"/>
        </w:rPr>
        <w:t>（采购人）、（采购代理机构）</w:t>
      </w:r>
      <w:r>
        <w:rPr>
          <w:rFonts w:hint="eastAsia" w:ascii="仿宋_GB2312" w:hAnsi="仿宋" w:eastAsia="仿宋_GB2312" w:cs="仿宋_GB2312"/>
          <w:color w:val="auto"/>
          <w:kern w:val="0"/>
          <w:sz w:val="24"/>
          <w:szCs w:val="24"/>
          <w:lang w:val="zh-CN"/>
        </w:rPr>
        <w:t>：</w:t>
      </w:r>
    </w:p>
    <w:p>
      <w:pPr>
        <w:snapToGrid w:val="0"/>
        <w:spacing w:line="360" w:lineRule="auto"/>
        <w:ind w:firstLine="576"/>
        <w:rPr>
          <w:rFonts w:ascii="仿宋_GB2312" w:hAnsi="仿宋" w:eastAsia="仿宋_GB2312"/>
          <w:color w:val="auto"/>
          <w:kern w:val="0"/>
          <w:sz w:val="24"/>
          <w:szCs w:val="24"/>
        </w:rPr>
      </w:pPr>
      <w:r>
        <w:rPr>
          <w:rFonts w:hint="eastAsia" w:ascii="仿宋_GB2312" w:hAnsi="仿宋" w:eastAsia="仿宋_GB2312" w:cs="仿宋_GB2312"/>
          <w:color w:val="auto"/>
          <w:kern w:val="0"/>
          <w:sz w:val="24"/>
          <w:szCs w:val="24"/>
        </w:rPr>
        <w:t>现</w:t>
      </w:r>
      <w:r>
        <w:rPr>
          <w:rFonts w:hint="eastAsia" w:ascii="仿宋_GB2312" w:hAnsi="仿宋" w:eastAsia="仿宋_GB2312" w:cs="仿宋_GB2312"/>
          <w:color w:val="auto"/>
          <w:kern w:val="0"/>
          <w:sz w:val="24"/>
          <w:szCs w:val="24"/>
          <w:lang w:val="zh-CN"/>
        </w:rPr>
        <w:t>委托</w:t>
      </w:r>
      <w:r>
        <w:rPr>
          <w:rFonts w:ascii="仿宋_GB2312" w:hAnsi="仿宋" w:eastAsia="仿宋_GB2312" w:cs="仿宋_GB2312"/>
          <w:color w:val="auto"/>
          <w:kern w:val="0"/>
          <w:sz w:val="24"/>
          <w:szCs w:val="24"/>
          <w:u w:val="single"/>
          <w:lang w:val="zh-CN"/>
        </w:rPr>
        <w:t xml:space="preserve">          </w:t>
      </w:r>
      <w:r>
        <w:rPr>
          <w:rFonts w:hint="eastAsia" w:ascii="仿宋_GB2312" w:hAnsi="仿宋" w:eastAsia="仿宋_GB2312" w:cs="仿宋_GB2312"/>
          <w:color w:val="auto"/>
          <w:kern w:val="0"/>
          <w:sz w:val="24"/>
          <w:szCs w:val="24"/>
          <w:lang w:val="zh-CN"/>
        </w:rPr>
        <w:t>（姓名）为我方代理人（身份证号码：</w:t>
      </w:r>
      <w:r>
        <w:rPr>
          <w:rFonts w:ascii="仿宋_GB2312" w:hAnsi="仿宋" w:eastAsia="仿宋_GB2312" w:cs="仿宋_GB2312"/>
          <w:color w:val="auto"/>
          <w:kern w:val="0"/>
          <w:sz w:val="24"/>
          <w:szCs w:val="24"/>
          <w:u w:val="single"/>
          <w:lang w:val="zh-CN"/>
        </w:rPr>
        <w:t xml:space="preserve">          </w:t>
      </w:r>
      <w:r>
        <w:rPr>
          <w:rFonts w:hint="eastAsia" w:ascii="仿宋_GB2312" w:hAnsi="仿宋" w:eastAsia="仿宋_GB2312" w:cs="仿宋_GB2312"/>
          <w:color w:val="auto"/>
          <w:kern w:val="0"/>
          <w:sz w:val="24"/>
          <w:szCs w:val="24"/>
          <w:lang w:val="zh-CN"/>
        </w:rPr>
        <w:t>，手机：</w:t>
      </w:r>
      <w:r>
        <w:rPr>
          <w:rFonts w:ascii="仿宋_GB2312" w:hAnsi="仿宋" w:eastAsia="仿宋_GB2312" w:cs="仿宋_GB2312"/>
          <w:color w:val="auto"/>
          <w:kern w:val="0"/>
          <w:sz w:val="24"/>
          <w:szCs w:val="24"/>
          <w:u w:val="single"/>
          <w:lang w:val="zh-CN"/>
        </w:rPr>
        <w:t xml:space="preserve">          </w:t>
      </w:r>
      <w:r>
        <w:rPr>
          <w:rFonts w:hint="eastAsia" w:ascii="仿宋_GB2312" w:hAnsi="仿宋" w:eastAsia="仿宋_GB2312" w:cs="仿宋_GB2312"/>
          <w:color w:val="auto"/>
          <w:kern w:val="0"/>
          <w:sz w:val="24"/>
          <w:szCs w:val="24"/>
          <w:lang w:val="zh-CN"/>
        </w:rPr>
        <w:t>），以我方名义处理</w:t>
      </w:r>
      <w:r>
        <w:rPr>
          <w:rFonts w:hint="eastAsia" w:ascii="仿宋_GB2312" w:hAnsi="仿宋" w:eastAsia="仿宋_GB2312" w:cs="仿宋_GB2312"/>
          <w:color w:val="auto"/>
          <w:sz w:val="24"/>
          <w:szCs w:val="24"/>
        </w:rPr>
        <w:t>（项目名称）【招标编号：（采购编号）】</w:t>
      </w:r>
      <w:r>
        <w:rPr>
          <w:rFonts w:hint="eastAsia" w:ascii="仿宋_GB2312" w:hAnsi="仿宋" w:eastAsia="仿宋_GB2312" w:cs="仿宋_GB2312"/>
          <w:color w:val="auto"/>
          <w:kern w:val="0"/>
          <w:sz w:val="24"/>
          <w:szCs w:val="24"/>
          <w:lang w:val="zh-CN"/>
        </w:rPr>
        <w:t>政府采购投标的一切事项，其法律后果由我方承担。</w:t>
      </w:r>
    </w:p>
    <w:p>
      <w:pPr>
        <w:snapToGrid w:val="0"/>
        <w:spacing w:line="360" w:lineRule="auto"/>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委托期限</w:t>
      </w:r>
      <w:r>
        <w:rPr>
          <w:rFonts w:hint="eastAsia" w:ascii="仿宋_GB2312" w:hAnsi="仿宋" w:eastAsia="仿宋_GB2312" w:cs="仿宋_GB2312"/>
          <w:color w:val="auto"/>
          <w:kern w:val="0"/>
          <w:sz w:val="24"/>
          <w:szCs w:val="24"/>
        </w:rPr>
        <w:t>：</w:t>
      </w:r>
      <w:r>
        <w:rPr>
          <w:rFonts w:hint="eastAsia" w:ascii="仿宋_GB2312" w:hAnsi="仿宋" w:eastAsia="仿宋_GB2312" w:cs="仿宋_GB2312"/>
          <w:color w:val="auto"/>
          <w:kern w:val="0"/>
          <w:sz w:val="24"/>
          <w:szCs w:val="24"/>
          <w:lang w:val="zh-CN"/>
        </w:rPr>
        <w:t>自</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年</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月</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日起至</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年</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月</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日止。</w:t>
      </w:r>
    </w:p>
    <w:p>
      <w:pPr>
        <w:snapToGrid w:val="0"/>
        <w:spacing w:line="360" w:lineRule="auto"/>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特此告知。</w:t>
      </w:r>
    </w:p>
    <w:p>
      <w:pPr>
        <w:snapToGrid w:val="0"/>
        <w:spacing w:line="360" w:lineRule="auto"/>
        <w:rPr>
          <w:rFonts w:ascii="仿宋_GB2312" w:hAnsi="仿宋" w:eastAsia="仿宋_GB2312"/>
          <w:color w:val="auto"/>
          <w:kern w:val="0"/>
          <w:sz w:val="24"/>
          <w:szCs w:val="24"/>
        </w:rPr>
      </w:pP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投标人名称</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电子签名</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w:t>
      </w:r>
    </w:p>
    <w:p>
      <w:pPr>
        <w:snapToGrid w:val="0"/>
        <w:spacing w:line="360" w:lineRule="auto"/>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签发日期：</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年</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月</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日</w:t>
      </w:r>
    </w:p>
    <w:p>
      <w:pPr>
        <w:snapToGrid w:val="0"/>
        <w:spacing w:line="360" w:lineRule="auto"/>
        <w:rPr>
          <w:rFonts w:ascii="仿宋_GB2312" w:hAnsi="仿宋" w:eastAsia="仿宋_GB2312"/>
          <w:color w:val="auto"/>
          <w:sz w:val="24"/>
          <w:szCs w:val="24"/>
        </w:rPr>
      </w:pPr>
    </w:p>
    <w:p>
      <w:pPr>
        <w:snapToGrid w:val="0"/>
        <w:spacing w:line="360" w:lineRule="auto"/>
        <w:rPr>
          <w:rFonts w:ascii="仿宋_GB2312" w:hAnsi="仿宋" w:eastAsia="仿宋_GB2312"/>
          <w:color w:val="auto"/>
          <w:sz w:val="24"/>
          <w:szCs w:val="24"/>
        </w:rPr>
      </w:pPr>
    </w:p>
    <w:p>
      <w:pPr>
        <w:snapToGrid w:val="0"/>
        <w:spacing w:line="360" w:lineRule="auto"/>
        <w:rPr>
          <w:rFonts w:ascii="仿宋_GB2312" w:hAnsi="仿宋" w:eastAsia="仿宋_GB2312"/>
          <w:color w:val="auto"/>
          <w:sz w:val="24"/>
          <w:szCs w:val="24"/>
        </w:rPr>
      </w:pPr>
    </w:p>
    <w:p>
      <w:pPr>
        <w:jc w:val="center"/>
        <w:rPr>
          <w:rFonts w:ascii="仿宋_GB2312" w:hAnsi="仿宋" w:eastAsia="仿宋_GB2312"/>
          <w:b/>
          <w:bCs/>
          <w:color w:val="auto"/>
          <w:kern w:val="0"/>
          <w:sz w:val="32"/>
          <w:szCs w:val="32"/>
        </w:rPr>
      </w:pPr>
      <w:r>
        <w:rPr>
          <w:rFonts w:ascii="仿宋_GB2312" w:hAnsi="仿宋" w:eastAsia="仿宋_GB2312" w:cs="仿宋_GB2312"/>
          <w:b/>
          <w:bCs/>
          <w:color w:val="auto"/>
          <w:kern w:val="0"/>
          <w:sz w:val="32"/>
          <w:szCs w:val="32"/>
          <w:lang w:val="zh-CN"/>
        </w:rPr>
        <w:t xml:space="preserve">      </w:t>
      </w:r>
      <w:r>
        <w:rPr>
          <w:rFonts w:ascii="仿宋_GB2312" w:hAnsi="仿宋" w:eastAsia="仿宋_GB2312" w:cs="仿宋_GB2312"/>
          <w:b/>
          <w:bCs/>
          <w:color w:val="auto"/>
          <w:kern w:val="0"/>
          <w:sz w:val="32"/>
          <w:szCs w:val="32"/>
        </w:rPr>
        <w:t xml:space="preserve"> </w:t>
      </w:r>
      <w:r>
        <w:rPr>
          <w:rFonts w:hint="eastAsia" w:ascii="仿宋_GB2312" w:hAnsi="仿宋" w:eastAsia="仿宋_GB2312" w:cs="仿宋_GB2312"/>
          <w:b/>
          <w:bCs/>
          <w:color w:val="auto"/>
          <w:kern w:val="0"/>
          <w:sz w:val="32"/>
          <w:szCs w:val="32"/>
          <w:lang w:val="zh-CN"/>
        </w:rPr>
        <w:t>授权委托书（适用于联合体投标）</w:t>
      </w:r>
    </w:p>
    <w:p>
      <w:pPr>
        <w:snapToGrid w:val="0"/>
        <w:spacing w:line="360" w:lineRule="auto"/>
        <w:rPr>
          <w:rFonts w:ascii="仿宋_GB2312" w:hAnsi="仿宋" w:eastAsia="仿宋_GB2312"/>
          <w:color w:val="auto"/>
          <w:kern w:val="0"/>
          <w:sz w:val="24"/>
          <w:szCs w:val="24"/>
        </w:rPr>
      </w:pPr>
      <w:r>
        <w:rPr>
          <w:rFonts w:hint="eastAsia" w:ascii="仿宋_GB2312" w:hAnsi="仿宋" w:eastAsia="仿宋_GB2312" w:cs="仿宋_GB2312"/>
          <w:color w:val="auto"/>
          <w:sz w:val="24"/>
          <w:szCs w:val="24"/>
        </w:rPr>
        <w:t>（采购人）、（采购代理机构）</w:t>
      </w:r>
      <w:r>
        <w:rPr>
          <w:rFonts w:hint="eastAsia" w:ascii="仿宋_GB2312" w:hAnsi="仿宋" w:eastAsia="仿宋_GB2312" w:cs="仿宋_GB2312"/>
          <w:color w:val="auto"/>
          <w:kern w:val="0"/>
          <w:sz w:val="24"/>
          <w:szCs w:val="24"/>
          <w:lang w:val="zh-CN"/>
        </w:rPr>
        <w:t>：</w:t>
      </w:r>
    </w:p>
    <w:p>
      <w:pPr>
        <w:snapToGrid w:val="0"/>
        <w:spacing w:line="360" w:lineRule="auto"/>
        <w:ind w:firstLine="576"/>
        <w:rPr>
          <w:rFonts w:ascii="仿宋_GB2312" w:hAnsi="仿宋" w:eastAsia="仿宋_GB2312"/>
          <w:color w:val="auto"/>
          <w:kern w:val="0"/>
          <w:sz w:val="24"/>
          <w:szCs w:val="24"/>
        </w:rPr>
      </w:pPr>
      <w:r>
        <w:rPr>
          <w:rFonts w:hint="eastAsia" w:ascii="仿宋_GB2312" w:hAnsi="仿宋" w:eastAsia="仿宋_GB2312" w:cs="仿宋_GB2312"/>
          <w:color w:val="auto"/>
          <w:kern w:val="0"/>
          <w:sz w:val="24"/>
          <w:szCs w:val="24"/>
        </w:rPr>
        <w:t>现</w:t>
      </w:r>
      <w:r>
        <w:rPr>
          <w:rFonts w:hint="eastAsia" w:ascii="仿宋_GB2312" w:hAnsi="仿宋" w:eastAsia="仿宋_GB2312" w:cs="仿宋_GB2312"/>
          <w:color w:val="auto"/>
          <w:kern w:val="0"/>
          <w:sz w:val="24"/>
          <w:szCs w:val="24"/>
          <w:lang w:val="zh-CN"/>
        </w:rPr>
        <w:t>委托</w:t>
      </w:r>
      <w:r>
        <w:rPr>
          <w:rFonts w:ascii="仿宋_GB2312" w:hAnsi="仿宋" w:eastAsia="仿宋_GB2312" w:cs="仿宋_GB2312"/>
          <w:color w:val="auto"/>
          <w:kern w:val="0"/>
          <w:sz w:val="24"/>
          <w:szCs w:val="24"/>
          <w:u w:val="single"/>
          <w:lang w:val="zh-CN"/>
        </w:rPr>
        <w:t xml:space="preserve">          </w:t>
      </w:r>
      <w:r>
        <w:rPr>
          <w:rFonts w:hint="eastAsia" w:ascii="仿宋_GB2312" w:hAnsi="仿宋" w:eastAsia="仿宋_GB2312" w:cs="仿宋_GB2312"/>
          <w:color w:val="auto"/>
          <w:kern w:val="0"/>
          <w:sz w:val="24"/>
          <w:szCs w:val="24"/>
          <w:lang w:val="zh-CN"/>
        </w:rPr>
        <w:t>（姓名）为我方代理人（身份证号码：</w:t>
      </w:r>
      <w:r>
        <w:rPr>
          <w:rFonts w:ascii="仿宋_GB2312" w:hAnsi="仿宋" w:eastAsia="仿宋_GB2312" w:cs="仿宋_GB2312"/>
          <w:color w:val="auto"/>
          <w:kern w:val="0"/>
          <w:sz w:val="24"/>
          <w:szCs w:val="24"/>
          <w:u w:val="single"/>
          <w:lang w:val="zh-CN"/>
        </w:rPr>
        <w:t xml:space="preserve">          </w:t>
      </w:r>
      <w:r>
        <w:rPr>
          <w:rFonts w:hint="eastAsia" w:ascii="仿宋_GB2312" w:hAnsi="仿宋" w:eastAsia="仿宋_GB2312" w:cs="仿宋_GB2312"/>
          <w:color w:val="auto"/>
          <w:kern w:val="0"/>
          <w:sz w:val="24"/>
          <w:szCs w:val="24"/>
          <w:lang w:val="zh-CN"/>
        </w:rPr>
        <w:t>，手机：</w:t>
      </w:r>
      <w:r>
        <w:rPr>
          <w:rFonts w:ascii="仿宋_GB2312" w:hAnsi="仿宋" w:eastAsia="仿宋_GB2312" w:cs="仿宋_GB2312"/>
          <w:color w:val="auto"/>
          <w:kern w:val="0"/>
          <w:sz w:val="24"/>
          <w:szCs w:val="24"/>
          <w:u w:val="single"/>
          <w:lang w:val="zh-CN"/>
        </w:rPr>
        <w:t xml:space="preserve">          </w:t>
      </w:r>
      <w:r>
        <w:rPr>
          <w:rFonts w:hint="eastAsia" w:ascii="仿宋_GB2312" w:hAnsi="仿宋" w:eastAsia="仿宋_GB2312" w:cs="仿宋_GB2312"/>
          <w:color w:val="auto"/>
          <w:kern w:val="0"/>
          <w:sz w:val="24"/>
          <w:szCs w:val="24"/>
          <w:lang w:val="zh-CN"/>
        </w:rPr>
        <w:t>），以我方名义处理</w:t>
      </w:r>
      <w:r>
        <w:rPr>
          <w:rFonts w:hint="eastAsia" w:ascii="仿宋_GB2312" w:hAnsi="仿宋" w:eastAsia="仿宋_GB2312" w:cs="仿宋_GB2312"/>
          <w:color w:val="auto"/>
          <w:sz w:val="24"/>
          <w:szCs w:val="24"/>
        </w:rPr>
        <w:t>（项目名称）【招标编号：（采购编号）】</w:t>
      </w:r>
      <w:r>
        <w:rPr>
          <w:rFonts w:hint="eastAsia" w:ascii="仿宋_GB2312" w:hAnsi="仿宋" w:eastAsia="仿宋_GB2312" w:cs="仿宋_GB2312"/>
          <w:color w:val="auto"/>
          <w:kern w:val="0"/>
          <w:sz w:val="24"/>
          <w:szCs w:val="24"/>
          <w:lang w:val="zh-CN"/>
        </w:rPr>
        <w:t>政府采购投标的一切事项，其法律后果由我方承担。</w:t>
      </w:r>
    </w:p>
    <w:p>
      <w:pPr>
        <w:snapToGrid w:val="0"/>
        <w:spacing w:line="360" w:lineRule="auto"/>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委托期限</w:t>
      </w:r>
      <w:r>
        <w:rPr>
          <w:rFonts w:hint="eastAsia" w:ascii="仿宋_GB2312" w:hAnsi="仿宋" w:eastAsia="仿宋_GB2312" w:cs="仿宋_GB2312"/>
          <w:color w:val="auto"/>
          <w:kern w:val="0"/>
          <w:sz w:val="24"/>
          <w:szCs w:val="24"/>
        </w:rPr>
        <w:t>：</w:t>
      </w:r>
      <w:r>
        <w:rPr>
          <w:rFonts w:hint="eastAsia" w:ascii="仿宋_GB2312" w:hAnsi="仿宋" w:eastAsia="仿宋_GB2312" w:cs="仿宋_GB2312"/>
          <w:color w:val="auto"/>
          <w:kern w:val="0"/>
          <w:sz w:val="24"/>
          <w:szCs w:val="24"/>
          <w:lang w:val="zh-CN"/>
        </w:rPr>
        <w:t>自</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年</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月</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日起至</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年</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月</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日止。</w:t>
      </w:r>
    </w:p>
    <w:p>
      <w:pPr>
        <w:snapToGrid w:val="0"/>
        <w:spacing w:line="360" w:lineRule="auto"/>
        <w:rPr>
          <w:rFonts w:ascii="仿宋_GB2312" w:hAnsi="仿宋" w:eastAsia="仿宋_GB2312"/>
          <w:color w:val="auto"/>
          <w:kern w:val="0"/>
          <w:sz w:val="24"/>
          <w:szCs w:val="24"/>
        </w:rPr>
      </w:pP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特此告知。</w:t>
      </w: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rPr>
          <w:color w:val="auto"/>
        </w:rPr>
      </w:pPr>
    </w:p>
    <w:p>
      <w:pPr>
        <w:snapToGrid w:val="0"/>
        <w:spacing w:line="360" w:lineRule="auto"/>
        <w:ind w:firstLine="5040" w:firstLineChars="2100"/>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联合体成员名称</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电子签名</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公章</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w:t>
      </w:r>
    </w:p>
    <w:p>
      <w:pPr>
        <w:snapToGrid w:val="0"/>
        <w:spacing w:line="360" w:lineRule="auto"/>
        <w:ind w:firstLine="5040" w:firstLineChars="2100"/>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联合体成员名称</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电子签名</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公章</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szCs w:val="24"/>
          <w:lang w:val="zh-CN"/>
        </w:rPr>
        <w:t>……</w:t>
      </w:r>
    </w:p>
    <w:p>
      <w:pPr>
        <w:snapToGrid w:val="0"/>
        <w:spacing w:line="360" w:lineRule="auto"/>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日期：</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年</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月</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日</w:t>
      </w:r>
    </w:p>
    <w:p>
      <w:pPr>
        <w:autoSpaceDE w:val="0"/>
        <w:autoSpaceDN w:val="0"/>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kern w:val="0"/>
          <w:sz w:val="32"/>
          <w:szCs w:val="32"/>
          <w:lang w:val="zh-CN"/>
        </w:rPr>
        <w:t>法定代表人、单位负责人或自然人本人</w:t>
      </w:r>
      <w:r>
        <w:rPr>
          <w:rFonts w:hint="eastAsia" w:ascii="仿宋_GB2312" w:hAnsi="仿宋" w:eastAsia="仿宋_GB2312" w:cs="仿宋_GB2312"/>
          <w:b/>
          <w:bCs/>
          <w:color w:val="auto"/>
          <w:sz w:val="30"/>
          <w:szCs w:val="30"/>
        </w:rPr>
        <w:t>的身份证明（适用于法定代表人、单位负责人或者自然人本人代表投标人参加投标）</w:t>
      </w:r>
    </w:p>
    <w:p>
      <w:pPr>
        <w:pStyle w:val="88"/>
        <w:spacing w:line="360" w:lineRule="auto"/>
        <w:rPr>
          <w:rFonts w:ascii="仿宋_GB2312" w:hAnsi="仿宋" w:eastAsia="仿宋_GB2312" w:cs="Times New Roman"/>
          <w:color w:val="auto"/>
          <w:sz w:val="24"/>
          <w:szCs w:val="24"/>
        </w:rPr>
      </w:pPr>
      <w:r>
        <w:rPr>
          <w:rFonts w:hint="eastAsia" w:ascii="仿宋_GB2312" w:hAnsi="仿宋" w:eastAsia="仿宋_GB2312" w:cs="仿宋_GB2312"/>
          <w:color w:val="auto"/>
          <w:sz w:val="24"/>
          <w:szCs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8"/>
              <w:adjustRightInd w:val="0"/>
              <w:spacing w:line="360" w:lineRule="auto"/>
              <w:rPr>
                <w:rFonts w:ascii="仿宋_GB2312" w:hAnsi="仿宋" w:eastAsia="仿宋_GB2312" w:cs="Times New Roman"/>
                <w:color w:val="auto"/>
                <w:sz w:val="24"/>
                <w:szCs w:val="24"/>
              </w:rPr>
            </w:pPr>
            <w:r>
              <w:rPr>
                <w:rFonts w:hint="eastAsia" w:ascii="仿宋_GB2312" w:hAnsi="仿宋" w:eastAsia="仿宋_GB2312" w:cs="仿宋_GB2312"/>
                <w:color w:val="auto"/>
                <w:sz w:val="24"/>
                <w:szCs w:val="24"/>
              </w:rPr>
              <w:t>正面：</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反面：</w:t>
            </w:r>
          </w:p>
          <w:p>
            <w:pPr>
              <w:pStyle w:val="88"/>
              <w:adjustRightInd w:val="0"/>
              <w:spacing w:line="360" w:lineRule="auto"/>
              <w:rPr>
                <w:rFonts w:ascii="仿宋_GB2312" w:hAnsi="仿宋" w:eastAsia="仿宋_GB2312" w:cs="Times New Roman"/>
                <w:color w:val="auto"/>
                <w:sz w:val="24"/>
                <w:szCs w:val="24"/>
              </w:rPr>
            </w:pPr>
          </w:p>
        </w:tc>
      </w:tr>
    </w:tbl>
    <w:p>
      <w:pPr>
        <w:snapToGrid w:val="0"/>
        <w:spacing w:line="360" w:lineRule="auto"/>
        <w:ind w:firstLine="576"/>
        <w:jc w:val="center"/>
        <w:rPr>
          <w:rFonts w:ascii="仿宋_GB2312" w:hAnsi="仿宋" w:eastAsia="仿宋_GB2312" w:cs="仿宋_GB2312"/>
          <w:color w:val="auto"/>
          <w:kern w:val="0"/>
          <w:sz w:val="24"/>
          <w:szCs w:val="24"/>
          <w:lang w:val="zh-CN"/>
        </w:rPr>
      </w:pPr>
      <w:r>
        <w:rPr>
          <w:rFonts w:ascii="仿宋_GB2312" w:hAnsi="仿宋" w:eastAsia="仿宋_GB2312" w:cs="仿宋_GB2312"/>
          <w:color w:val="auto"/>
          <w:kern w:val="0"/>
          <w:sz w:val="24"/>
          <w:szCs w:val="24"/>
          <w:lang w:val="zh-CN"/>
        </w:rPr>
        <w:t xml:space="preserve">                 </w:t>
      </w:r>
    </w:p>
    <w:p>
      <w:pPr>
        <w:snapToGrid w:val="0"/>
        <w:spacing w:line="360" w:lineRule="auto"/>
        <w:ind w:firstLine="576"/>
        <w:jc w:val="center"/>
        <w:rPr>
          <w:rFonts w:ascii="仿宋_GB2312" w:hAnsi="仿宋" w:eastAsia="仿宋_GB2312" w:cs="仿宋_GB2312"/>
          <w:color w:val="auto"/>
          <w:kern w:val="0"/>
          <w:sz w:val="24"/>
          <w:szCs w:val="24"/>
          <w:lang w:val="zh-CN"/>
        </w:rPr>
      </w:pP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投标人名称</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电子签名</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w:t>
      </w:r>
      <w:r>
        <w:rPr>
          <w:rFonts w:ascii="仿宋_GB2312" w:hAnsi="仿宋" w:eastAsia="仿宋_GB2312" w:cs="仿宋_GB2312"/>
          <w:color w:val="auto"/>
          <w:kern w:val="0"/>
          <w:sz w:val="24"/>
          <w:szCs w:val="24"/>
          <w:lang w:val="zh-CN"/>
        </w:rPr>
        <w:t xml:space="preserve">                              </w:t>
      </w:r>
    </w:p>
    <w:p>
      <w:pPr>
        <w:spacing w:line="360" w:lineRule="auto"/>
        <w:jc w:val="center"/>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日期：</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年</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月</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日</w:t>
      </w: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lang w:val="zh-CN"/>
        </w:rPr>
      </w:pPr>
      <w:r>
        <w:rPr>
          <w:rFonts w:hint="eastAsia" w:ascii="仿宋_GB2312" w:hAnsi="仿宋" w:eastAsia="仿宋_GB2312" w:cs="仿宋_GB2312"/>
          <w:b/>
          <w:bCs/>
          <w:color w:val="auto"/>
          <w:kern w:val="0"/>
          <w:sz w:val="32"/>
          <w:szCs w:val="32"/>
        </w:rPr>
        <w:t>三、</w:t>
      </w:r>
      <w:r>
        <w:rPr>
          <w:rFonts w:hint="eastAsia" w:ascii="仿宋_GB2312" w:hAnsi="仿宋" w:eastAsia="仿宋_GB2312" w:cs="仿宋_GB2312"/>
          <w:b/>
          <w:bCs/>
          <w:color w:val="auto"/>
          <w:kern w:val="0"/>
          <w:sz w:val="32"/>
          <w:szCs w:val="32"/>
          <w:lang w:val="zh-CN"/>
        </w:rPr>
        <w:t>联合协议</w:t>
      </w:r>
    </w:p>
    <w:p>
      <w:pPr>
        <w:widowControl/>
        <w:spacing w:line="360" w:lineRule="auto"/>
        <w:ind w:firstLine="482" w:firstLineChars="200"/>
        <w:jc w:val="left"/>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szCs w:val="24"/>
          <w:lang w:val="zh-CN"/>
        </w:rPr>
      </w:pPr>
      <w:r>
        <w:rPr>
          <w:rFonts w:hint="eastAsia" w:ascii="仿宋_GB2312" w:hAnsi="仿宋" w:eastAsia="仿宋_GB2312" w:cs="仿宋_GB2312"/>
          <w:color w:val="auto"/>
          <w:kern w:val="0"/>
          <w:sz w:val="24"/>
          <w:szCs w:val="24"/>
          <w:u w:val="single"/>
        </w:rPr>
        <w:t>（联合体所有成员名称）</w:t>
      </w:r>
      <w:r>
        <w:rPr>
          <w:rFonts w:hint="eastAsia" w:ascii="仿宋_GB2312" w:hAnsi="仿宋" w:eastAsia="仿宋_GB2312" w:cs="仿宋_GB2312"/>
          <w:color w:val="auto"/>
          <w:kern w:val="0"/>
          <w:sz w:val="24"/>
          <w:szCs w:val="24"/>
        </w:rPr>
        <w:t>自愿</w:t>
      </w:r>
      <w:r>
        <w:rPr>
          <w:rFonts w:hint="eastAsia" w:ascii="仿宋_GB2312" w:hAnsi="仿宋" w:eastAsia="仿宋_GB2312" w:cs="仿宋_GB2312"/>
          <w:color w:val="auto"/>
          <w:kern w:val="0"/>
          <w:sz w:val="24"/>
          <w:szCs w:val="24"/>
          <w:lang w:val="zh-CN"/>
        </w:rPr>
        <w:t>组成一个联合体，以一个投标人的身份</w:t>
      </w:r>
      <w:r>
        <w:rPr>
          <w:rFonts w:hint="eastAsia" w:ascii="仿宋_GB2312" w:hAnsi="仿宋" w:eastAsia="仿宋_GB2312" w:cs="仿宋_GB2312"/>
          <w:color w:val="auto"/>
          <w:kern w:val="0"/>
          <w:sz w:val="24"/>
          <w:szCs w:val="24"/>
        </w:rPr>
        <w:t>参加</w:t>
      </w:r>
      <w:r>
        <w:rPr>
          <w:rFonts w:hint="eastAsia" w:ascii="仿宋_GB2312" w:hAnsi="仿宋" w:eastAsia="仿宋_GB2312" w:cs="仿宋_GB2312"/>
          <w:color w:val="auto"/>
          <w:sz w:val="24"/>
          <w:szCs w:val="24"/>
        </w:rPr>
        <w:t>（项目名称）【招标编号：（采购编号）】</w:t>
      </w:r>
      <w:r>
        <w:rPr>
          <w:rFonts w:hint="eastAsia" w:ascii="仿宋_GB2312" w:hAnsi="仿宋" w:eastAsia="仿宋_GB2312" w:cs="仿宋_GB2312"/>
          <w:color w:val="auto"/>
          <w:kern w:val="0"/>
          <w:sz w:val="24"/>
          <w:szCs w:val="24"/>
          <w:lang w:val="zh-CN"/>
        </w:rPr>
        <w:t>投标。</w:t>
      </w:r>
      <w:r>
        <w:rPr>
          <w:rFonts w:ascii="仿宋_GB2312" w:hAnsi="仿宋" w:eastAsia="仿宋_GB2312" w:cs="仿宋_GB2312"/>
          <w:color w:val="auto"/>
          <w:kern w:val="0"/>
          <w:sz w:val="24"/>
          <w:szCs w:val="24"/>
          <w:lang w:val="zh-CN"/>
        </w:rPr>
        <w:t xml:space="preserve"> </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一、各方一致决定，</w:t>
      </w:r>
      <w:r>
        <w:rPr>
          <w:rFonts w:hint="eastAsia" w:ascii="仿宋_GB2312" w:hAnsi="仿宋" w:eastAsia="仿宋_GB2312" w:cs="仿宋_GB2312"/>
          <w:color w:val="auto"/>
          <w:kern w:val="0"/>
          <w:sz w:val="24"/>
          <w:szCs w:val="24"/>
          <w:u w:val="single"/>
        </w:rPr>
        <w:t>（某联合体成员名称）</w:t>
      </w:r>
      <w:r>
        <w:rPr>
          <w:rFonts w:hint="eastAsia" w:ascii="仿宋_GB2312" w:hAnsi="仿宋" w:eastAsia="仿宋_GB2312" w:cs="仿宋_GB2312"/>
          <w:color w:val="auto"/>
          <w:kern w:val="0"/>
          <w:sz w:val="24"/>
          <w:szCs w:val="24"/>
        </w:rPr>
        <w:t>为联合体</w:t>
      </w:r>
      <w:r>
        <w:rPr>
          <w:rFonts w:hint="eastAsia" w:ascii="仿宋_GB2312" w:hAnsi="仿宋" w:eastAsia="仿宋_GB2312" w:cs="仿宋_GB2312"/>
          <w:color w:val="auto"/>
          <w:kern w:val="0"/>
          <w:sz w:val="24"/>
          <w:szCs w:val="24"/>
          <w:lang w:val="zh-CN"/>
        </w:rPr>
        <w:t>牵头人</w:t>
      </w:r>
      <w:r>
        <w:rPr>
          <w:rFonts w:hint="eastAsia" w:ascii="仿宋_GB2312" w:hAnsi="仿宋" w:eastAsia="仿宋_GB2312" w:cs="仿宋_GB2312"/>
          <w:color w:val="auto"/>
          <w:sz w:val="24"/>
          <w:szCs w:val="24"/>
        </w:rPr>
        <w:t>，代表所有联合体成员负责投标和合同实施阶段的主办、协调工作</w:t>
      </w:r>
      <w:r>
        <w:rPr>
          <w:rFonts w:hint="eastAsia" w:ascii="仿宋_GB2312" w:hAnsi="仿宋" w:eastAsia="仿宋_GB2312" w:cs="仿宋_GB2312"/>
          <w:color w:val="auto"/>
          <w:kern w:val="0"/>
          <w:sz w:val="24"/>
          <w:szCs w:val="24"/>
          <w:lang w:val="zh-CN"/>
        </w:rPr>
        <w:t>。</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二、</w:t>
      </w:r>
      <w:r>
        <w:rPr>
          <w:rFonts w:hint="eastAsia" w:ascii="仿宋_GB2312" w:hAnsi="仿宋" w:eastAsia="仿宋_GB2312" w:cs="仿宋_GB2312"/>
          <w:color w:val="auto"/>
          <w:sz w:val="24"/>
          <w:szCs w:val="24"/>
        </w:rPr>
        <w:t>所有联合体成员各方签署授权书，授权书载明的</w:t>
      </w:r>
      <w:r>
        <w:rPr>
          <w:rFonts w:hint="eastAsia" w:ascii="仿宋_GB2312" w:hAnsi="仿宋" w:eastAsia="仿宋_GB2312" w:cs="仿宋_GB2312"/>
          <w:color w:val="auto"/>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三、本次联合投标中，分工如下：</w:t>
      </w:r>
      <w:r>
        <w:rPr>
          <w:rFonts w:hint="eastAsia" w:ascii="仿宋_GB2312" w:hAnsi="仿宋" w:eastAsia="仿宋_GB2312" w:cs="仿宋_GB2312"/>
          <w:color w:val="auto"/>
          <w:kern w:val="0"/>
          <w:sz w:val="24"/>
          <w:szCs w:val="24"/>
          <w:u w:val="single"/>
        </w:rPr>
        <w:t>（联合体其中一方成员名称）</w:t>
      </w:r>
      <w:r>
        <w:rPr>
          <w:rFonts w:hint="eastAsia" w:ascii="仿宋_GB2312" w:hAnsi="仿宋" w:eastAsia="仿宋_GB2312" w:cs="仿宋_GB2312"/>
          <w:color w:val="auto"/>
          <w:kern w:val="0"/>
          <w:sz w:val="24"/>
          <w:szCs w:val="24"/>
          <w:lang w:val="zh-CN"/>
        </w:rPr>
        <w:t>承担的工作和义务为：</w:t>
      </w:r>
      <w:r>
        <w:rPr>
          <w:rFonts w:ascii="仿宋_GB2312" w:hAnsi="仿宋" w:eastAsia="仿宋_GB2312" w:cs="仿宋_GB2312"/>
          <w:color w:val="auto"/>
          <w:u w:val="single"/>
        </w:rPr>
        <w:t xml:space="preserve">             </w:t>
      </w:r>
      <w:r>
        <w:rPr>
          <w:rFonts w:hint="eastAsia" w:ascii="仿宋_GB2312" w:hAnsi="仿宋" w:eastAsia="仿宋_GB2312" w:cs="仿宋_GB2312"/>
          <w:color w:val="auto"/>
          <w:kern w:val="0"/>
          <w:sz w:val="24"/>
          <w:szCs w:val="24"/>
          <w:lang w:val="zh-CN"/>
        </w:rPr>
        <w:t>；……。</w:t>
      </w:r>
    </w:p>
    <w:p>
      <w:pPr>
        <w:snapToGrid w:val="0"/>
        <w:spacing w:line="360" w:lineRule="auto"/>
        <w:ind w:firstLine="576"/>
        <w:rPr>
          <w:rFonts w:ascii="仿宋_GB2312" w:hAnsi="仿宋" w:eastAsia="仿宋_GB2312"/>
          <w:b/>
          <w:bCs/>
          <w:color w:val="auto"/>
          <w:kern w:val="0"/>
          <w:sz w:val="24"/>
          <w:szCs w:val="24"/>
          <w:lang w:val="zh-CN"/>
        </w:rPr>
      </w:pPr>
      <w:r>
        <w:rPr>
          <w:rFonts w:hint="eastAsia" w:ascii="仿宋_GB2312" w:hAnsi="仿宋" w:eastAsia="仿宋_GB2312" w:cs="仿宋_GB2312"/>
          <w:color w:val="auto"/>
          <w:kern w:val="0"/>
          <w:sz w:val="24"/>
          <w:szCs w:val="24"/>
          <w:lang w:val="zh-CN"/>
        </w:rPr>
        <w:t>四、</w:t>
      </w:r>
      <w:r>
        <w:rPr>
          <w:rFonts w:hint="eastAsia" w:ascii="仿宋_GB2312" w:hAnsi="仿宋" w:eastAsia="仿宋_GB2312" w:cs="仿宋_GB2312"/>
          <w:color w:val="auto"/>
          <w:kern w:val="0"/>
          <w:sz w:val="24"/>
          <w:szCs w:val="24"/>
          <w:u w:val="single"/>
        </w:rPr>
        <w:t>（联合体其中一方成员名称）</w:t>
      </w:r>
      <w:r>
        <w:rPr>
          <w:rFonts w:hint="eastAsia" w:ascii="仿宋_GB2312" w:hAnsi="仿宋" w:eastAsia="仿宋_GB2312" w:cs="仿宋_GB2312"/>
          <w:color w:val="auto"/>
          <w:kern w:val="0"/>
          <w:sz w:val="24"/>
          <w:szCs w:val="24"/>
        </w:rPr>
        <w:t>提供的全部货物由小微企业制造，其合同份额占到合同总金额</w:t>
      </w:r>
      <w:r>
        <w:rPr>
          <w:rFonts w:ascii="仿宋_GB2312" w:hAnsi="仿宋" w:eastAsia="仿宋_GB2312" w:cs="仿宋_GB2312"/>
          <w:color w:val="auto"/>
          <w:kern w:val="0"/>
          <w:sz w:val="24"/>
          <w:szCs w:val="24"/>
          <w:u w:val="single"/>
        </w:rPr>
        <w:t xml:space="preserve">     </w:t>
      </w:r>
      <w:r>
        <w:rPr>
          <w:rFonts w:ascii="仿宋_GB2312" w:hAnsi="仿宋" w:eastAsia="仿宋_GB2312" w:cs="仿宋_GB2312"/>
          <w:color w:val="auto"/>
          <w:kern w:val="0"/>
          <w:sz w:val="24"/>
          <w:szCs w:val="24"/>
        </w:rPr>
        <w:t>%</w:t>
      </w:r>
      <w:r>
        <w:rPr>
          <w:rFonts w:hint="eastAsia" w:ascii="仿宋_GB2312" w:hAnsi="仿宋" w:eastAsia="仿宋_GB2312" w:cs="仿宋_GB2312"/>
          <w:color w:val="auto"/>
          <w:kern w:val="0"/>
          <w:sz w:val="24"/>
          <w:szCs w:val="24"/>
        </w:rPr>
        <w:t>以上；</w:t>
      </w:r>
      <w:r>
        <w:rPr>
          <w:rFonts w:hint="eastAsia" w:ascii="仿宋_GB2312" w:hAnsi="仿宋" w:eastAsia="仿宋_GB2312" w:cs="仿宋_GB2312"/>
          <w:color w:val="auto"/>
          <w:kern w:val="0"/>
          <w:sz w:val="24"/>
          <w:szCs w:val="24"/>
          <w:lang w:val="zh-CN"/>
        </w:rPr>
        <w:t>……。</w:t>
      </w:r>
      <w:r>
        <w:rPr>
          <w:rFonts w:hint="eastAsia" w:ascii="仿宋_GB2312" w:hAnsi="仿宋" w:eastAsia="仿宋_GB2312" w:cs="仿宋_GB2312"/>
          <w:b/>
          <w:bCs/>
          <w:color w:val="auto"/>
          <w:kern w:val="0"/>
          <w:sz w:val="24"/>
          <w:szCs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bCs/>
          <w:color w:val="auto"/>
          <w:kern w:val="0"/>
          <w:sz w:val="24"/>
          <w:szCs w:val="24"/>
          <w:lang w:val="zh-CN"/>
        </w:rPr>
        <w:t xml:space="preserve"> 30%</w:t>
      </w:r>
      <w:r>
        <w:rPr>
          <w:rFonts w:hint="eastAsia" w:ascii="仿宋_GB2312" w:hAnsi="仿宋" w:eastAsia="仿宋_GB2312" w:cs="仿宋_GB2312"/>
          <w:b/>
          <w:bCs/>
          <w:color w:val="auto"/>
          <w:kern w:val="0"/>
          <w:sz w:val="24"/>
          <w:szCs w:val="24"/>
          <w:lang w:val="zh-CN"/>
        </w:rPr>
        <w:t>以上，对联合体报价给予</w:t>
      </w:r>
      <w:r>
        <w:rPr>
          <w:rFonts w:ascii="仿宋_GB2312" w:hAnsi="仿宋" w:eastAsia="仿宋_GB2312" w:cs="仿宋_GB2312"/>
          <w:b/>
          <w:bCs/>
          <w:color w:val="auto"/>
          <w:kern w:val="0"/>
          <w:sz w:val="24"/>
          <w:szCs w:val="24"/>
          <w:lang w:val="zh-CN"/>
        </w:rPr>
        <w:t>3%</w:t>
      </w:r>
      <w:r>
        <w:rPr>
          <w:rFonts w:hint="eastAsia" w:ascii="仿宋_GB2312" w:hAnsi="仿宋" w:eastAsia="仿宋_GB2312" w:cs="仿宋_GB2312"/>
          <w:b/>
          <w:bCs/>
          <w:color w:val="auto"/>
          <w:kern w:val="0"/>
          <w:sz w:val="24"/>
          <w:szCs w:val="24"/>
          <w:lang w:val="zh-CN"/>
        </w:rPr>
        <w:t>的扣除）</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五、如果中标，</w:t>
      </w:r>
      <w:r>
        <w:rPr>
          <w:rFonts w:hint="eastAsia" w:ascii="仿宋_GB2312" w:hAnsi="仿宋" w:eastAsia="仿宋_GB2312" w:cs="仿宋_GB2312"/>
          <w:color w:val="auto"/>
          <w:sz w:val="24"/>
          <w:szCs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六、有关本次联合投标的其他事宜：</w:t>
      </w:r>
    </w:p>
    <w:p>
      <w:pPr>
        <w:snapToGrid w:val="0"/>
        <w:spacing w:line="360" w:lineRule="auto"/>
        <w:ind w:firstLine="576"/>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1</w:t>
      </w:r>
      <w:r>
        <w:rPr>
          <w:rFonts w:hint="eastAsia" w:ascii="仿宋_GB2312" w:hAnsi="仿宋" w:eastAsia="仿宋_GB2312" w:cs="仿宋_GB2312"/>
          <w:color w:val="auto"/>
          <w:kern w:val="0"/>
          <w:sz w:val="24"/>
          <w:szCs w:val="24"/>
          <w:lang w:val="zh-CN"/>
        </w:rPr>
        <w:t>、联合体各方不再单独参加或者与其他供应商另外组成联合体参加同一合同项下的政府采购活动。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2</w:t>
      </w:r>
      <w:r>
        <w:rPr>
          <w:rFonts w:hint="eastAsia" w:ascii="仿宋_GB2312" w:hAnsi="仿宋" w:eastAsia="仿宋_GB2312" w:cs="仿宋_GB2312"/>
          <w:color w:val="auto"/>
          <w:kern w:val="0"/>
          <w:sz w:val="24"/>
          <w:szCs w:val="24"/>
          <w:lang w:val="zh-CN"/>
        </w:rPr>
        <w:t>、联合体中有同类资质的各方按照联合体分工承担相同工作的，按照资质等级较低的供应商确定资质等级。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3</w:t>
      </w:r>
      <w:r>
        <w:rPr>
          <w:rFonts w:hint="eastAsia" w:ascii="仿宋_GB2312" w:hAnsi="仿宋" w:eastAsia="仿宋_GB2312" w:cs="仿宋_GB2312"/>
          <w:color w:val="auto"/>
          <w:kern w:val="0"/>
          <w:sz w:val="24"/>
          <w:szCs w:val="24"/>
          <w:lang w:val="zh-CN"/>
        </w:rPr>
        <w:t>、本协议提交采购人、采购机构后，联合体各方不得以任何形式对上述内容进行修改或撤销。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联合体成员名称</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电子签名</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公章</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szCs w:val="24"/>
          <w:lang w:val="zh-CN"/>
        </w:rPr>
        <w:t>……</w:t>
      </w:r>
    </w:p>
    <w:p>
      <w:pPr>
        <w:snapToGrid w:val="0"/>
        <w:spacing w:line="360" w:lineRule="auto"/>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日期：</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年</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月</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日</w:t>
      </w:r>
    </w:p>
    <w:p>
      <w:pPr>
        <w:snapToGrid w:val="0"/>
        <w:spacing w:line="360" w:lineRule="auto"/>
        <w:ind w:right="480"/>
        <w:rPr>
          <w:rFonts w:ascii="仿宋_GB2312" w:hAnsi="仿宋" w:eastAsia="仿宋_GB2312"/>
          <w:b/>
          <w:bCs/>
          <w:color w:val="auto"/>
          <w:kern w:val="0"/>
          <w:sz w:val="32"/>
          <w:szCs w:val="32"/>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b/>
          <w:bCs/>
          <w:color w:val="auto"/>
          <w:kern w:val="0"/>
          <w:sz w:val="32"/>
          <w:szCs w:val="32"/>
        </w:rPr>
      </w:pPr>
      <w:r>
        <w:rPr>
          <w:rFonts w:hint="eastAsia" w:ascii="仿宋_GB2312" w:hAnsi="仿宋" w:eastAsia="仿宋_GB2312" w:cs="仿宋_GB2312"/>
          <w:b/>
          <w:bCs/>
          <w:color w:val="auto"/>
          <w:kern w:val="0"/>
          <w:sz w:val="32"/>
          <w:szCs w:val="32"/>
        </w:rPr>
        <w:t>四、分包意向协议</w:t>
      </w:r>
    </w:p>
    <w:p>
      <w:pPr>
        <w:widowControl/>
        <w:spacing w:line="360" w:lineRule="auto"/>
        <w:ind w:firstLine="120" w:firstLineChars="50"/>
        <w:jc w:val="left"/>
        <w:rPr>
          <w:rFonts w:ascii="仿宋_GB2312" w:hAnsi="仿宋" w:eastAsia="仿宋_GB2312"/>
          <w:color w:val="auto"/>
          <w:sz w:val="24"/>
          <w:szCs w:val="24"/>
        </w:rPr>
      </w:pPr>
      <w:r>
        <w:rPr>
          <w:rFonts w:hint="eastAsia" w:ascii="仿宋_GB2312" w:hAnsi="仿宋" w:eastAsia="仿宋_GB2312" w:cs="仿宋_GB2312"/>
          <w:color w:val="auto"/>
          <w:sz w:val="24"/>
          <w:szCs w:val="24"/>
        </w:rPr>
        <w:t>（</w:t>
      </w:r>
      <w:r>
        <w:rPr>
          <w:rFonts w:hint="eastAsia" w:ascii="仿宋_GB2312" w:hAnsi="仿宋" w:eastAsia="仿宋_GB2312" w:cs="仿宋_GB2312"/>
          <w:b/>
          <w:bCs/>
          <w:color w:val="auto"/>
          <w:sz w:val="24"/>
          <w:szCs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szCs w:val="24"/>
        </w:rPr>
        <w:t>）</w:t>
      </w:r>
    </w:p>
    <w:p>
      <w:pPr>
        <w:snapToGrid w:val="0"/>
        <w:spacing w:line="360" w:lineRule="auto"/>
        <w:ind w:firstLine="576"/>
        <w:rPr>
          <w:rFonts w:ascii="仿宋_GB2312" w:hAnsi="仿宋" w:eastAsia="仿宋_GB2312" w:cs="仿宋_GB2312"/>
          <w:color w:val="auto"/>
          <w:kern w:val="0"/>
          <w:sz w:val="24"/>
          <w:szCs w:val="24"/>
          <w:lang w:val="zh-CN"/>
        </w:rPr>
      </w:pPr>
      <w:r>
        <w:rPr>
          <w:rFonts w:hint="eastAsia" w:ascii="仿宋_GB2312" w:hAnsi="仿宋" w:eastAsia="仿宋_GB2312" w:cs="仿宋_GB2312"/>
          <w:color w:val="auto"/>
          <w:kern w:val="0"/>
          <w:sz w:val="24"/>
          <w:szCs w:val="24"/>
          <w:u w:val="single"/>
        </w:rPr>
        <w:t>（投标人名称）</w:t>
      </w:r>
      <w:r>
        <w:rPr>
          <w:rFonts w:hint="eastAsia" w:ascii="仿宋_GB2312" w:hAnsi="仿宋" w:eastAsia="仿宋_GB2312" w:cs="仿宋_GB2312"/>
          <w:color w:val="auto"/>
          <w:kern w:val="0"/>
          <w:sz w:val="24"/>
          <w:szCs w:val="24"/>
          <w:lang w:val="zh-CN"/>
        </w:rPr>
        <w:t>若成为</w:t>
      </w:r>
      <w:r>
        <w:rPr>
          <w:rFonts w:hint="eastAsia" w:ascii="仿宋_GB2312" w:hAnsi="仿宋" w:eastAsia="仿宋_GB2312" w:cs="仿宋_GB2312"/>
          <w:color w:val="auto"/>
          <w:sz w:val="24"/>
          <w:szCs w:val="24"/>
        </w:rPr>
        <w:t>（项目名称）【招标编号：（采购编号）】</w:t>
      </w:r>
      <w:r>
        <w:rPr>
          <w:rFonts w:hint="eastAsia" w:ascii="仿宋_GB2312" w:hAnsi="仿宋" w:eastAsia="仿宋_GB2312" w:cs="仿宋_GB2312"/>
          <w:color w:val="auto"/>
          <w:kern w:val="0"/>
          <w:sz w:val="24"/>
          <w:szCs w:val="24"/>
          <w:lang w:val="zh-CN"/>
        </w:rPr>
        <w:t>的中标供应商，将依法采取分包方式履行合同。</w:t>
      </w:r>
      <w:r>
        <w:rPr>
          <w:rFonts w:hint="eastAsia" w:ascii="仿宋_GB2312" w:hAnsi="仿宋" w:eastAsia="仿宋_GB2312" w:cs="仿宋_GB2312"/>
          <w:color w:val="auto"/>
          <w:kern w:val="0"/>
          <w:sz w:val="24"/>
          <w:szCs w:val="24"/>
          <w:u w:val="single"/>
        </w:rPr>
        <w:t>（投标人名称）</w:t>
      </w:r>
      <w:r>
        <w:rPr>
          <w:rFonts w:hint="eastAsia" w:ascii="仿宋_GB2312" w:hAnsi="仿宋" w:eastAsia="仿宋_GB2312" w:cs="仿宋_GB2312"/>
          <w:color w:val="auto"/>
          <w:kern w:val="0"/>
          <w:sz w:val="24"/>
          <w:szCs w:val="24"/>
        </w:rPr>
        <w:t>与</w:t>
      </w:r>
      <w:r>
        <w:rPr>
          <w:rFonts w:hint="eastAsia" w:ascii="仿宋_GB2312" w:hAnsi="仿宋" w:eastAsia="仿宋_GB2312" w:cs="仿宋_GB2312"/>
          <w:color w:val="auto"/>
          <w:kern w:val="0"/>
          <w:sz w:val="24"/>
          <w:szCs w:val="24"/>
          <w:u w:val="single"/>
        </w:rPr>
        <w:t>（所有分包供应商名称）</w:t>
      </w:r>
      <w:r>
        <w:rPr>
          <w:rFonts w:hint="eastAsia" w:ascii="仿宋_GB2312" w:hAnsi="仿宋" w:eastAsia="仿宋_GB2312" w:cs="仿宋_GB2312"/>
          <w:color w:val="auto"/>
          <w:kern w:val="0"/>
          <w:sz w:val="24"/>
          <w:szCs w:val="24"/>
        </w:rPr>
        <w:t>达成分包意向协议</w:t>
      </w:r>
      <w:r>
        <w:rPr>
          <w:rFonts w:hint="eastAsia" w:ascii="仿宋_GB2312" w:hAnsi="仿宋" w:eastAsia="仿宋_GB2312" w:cs="仿宋_GB2312"/>
          <w:color w:val="auto"/>
          <w:kern w:val="0"/>
          <w:sz w:val="24"/>
          <w:szCs w:val="24"/>
          <w:lang w:val="zh-CN"/>
        </w:rPr>
        <w:t>。</w:t>
      </w:r>
      <w:r>
        <w:rPr>
          <w:rFonts w:ascii="仿宋_GB2312" w:hAnsi="仿宋" w:eastAsia="仿宋_GB2312" w:cs="仿宋_GB2312"/>
          <w:color w:val="auto"/>
          <w:kern w:val="0"/>
          <w:sz w:val="24"/>
          <w:szCs w:val="24"/>
          <w:lang w:val="zh-CN"/>
        </w:rPr>
        <w:t xml:space="preserve"> </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一、分包标的及数量</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u w:val="single"/>
        </w:rPr>
        <w:t>（投标人名称）</w:t>
      </w:r>
      <w:r>
        <w:rPr>
          <w:rFonts w:hint="eastAsia" w:ascii="仿宋_GB2312" w:hAnsi="仿宋" w:eastAsia="仿宋_GB2312" w:cs="仿宋_GB2312"/>
          <w:color w:val="auto"/>
          <w:kern w:val="0"/>
          <w:sz w:val="24"/>
          <w:szCs w:val="24"/>
          <w:lang w:val="zh-CN"/>
        </w:rPr>
        <w:t>将</w:t>
      </w:r>
      <w:r>
        <w:rPr>
          <w:rFonts w:ascii="仿宋_GB2312" w:hAnsi="仿宋" w:eastAsia="仿宋_GB2312" w:cs="仿宋_GB2312"/>
          <w:color w:val="auto"/>
          <w:u w:val="single"/>
        </w:rPr>
        <w:t xml:space="preserve">   XX</w:t>
      </w:r>
      <w:r>
        <w:rPr>
          <w:rFonts w:hint="eastAsia" w:ascii="仿宋_GB2312" w:hAnsi="仿宋" w:eastAsia="仿宋_GB2312" w:cs="仿宋_GB2312"/>
          <w:color w:val="auto"/>
          <w:u w:val="single"/>
        </w:rPr>
        <w:t>工作内容</w:t>
      </w:r>
      <w:r>
        <w:rPr>
          <w:rFonts w:ascii="仿宋_GB2312" w:hAnsi="仿宋" w:eastAsia="仿宋_GB2312" w:cs="仿宋_GB2312"/>
          <w:color w:val="auto"/>
          <w:u w:val="single"/>
        </w:rPr>
        <w:t xml:space="preserve">   </w:t>
      </w:r>
      <w:r>
        <w:rPr>
          <w:rFonts w:hint="eastAsia" w:ascii="仿宋_GB2312" w:hAnsi="仿宋" w:eastAsia="仿宋_GB2312" w:cs="仿宋_GB2312"/>
          <w:color w:val="auto"/>
          <w:sz w:val="24"/>
          <w:szCs w:val="24"/>
        </w:rPr>
        <w:t>分包给</w:t>
      </w:r>
      <w:r>
        <w:rPr>
          <w:rFonts w:hint="eastAsia" w:ascii="仿宋_GB2312" w:hAnsi="仿宋" w:eastAsia="仿宋_GB2312" w:cs="仿宋_GB2312"/>
          <w:color w:val="auto"/>
          <w:kern w:val="0"/>
          <w:sz w:val="24"/>
          <w:szCs w:val="24"/>
          <w:u w:val="single"/>
        </w:rPr>
        <w:t>（某分包供应商名称）</w:t>
      </w:r>
      <w:r>
        <w:rPr>
          <w:rFonts w:hint="eastAsia"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u w:val="single"/>
        </w:rPr>
        <w:t>（某分包供应商名称），</w:t>
      </w:r>
      <w:r>
        <w:rPr>
          <w:rFonts w:hint="eastAsia" w:ascii="仿宋_GB2312" w:hAnsi="仿宋" w:eastAsia="仿宋_GB2312" w:cs="仿宋_GB2312"/>
          <w:color w:val="auto"/>
          <w:kern w:val="0"/>
          <w:sz w:val="24"/>
          <w:szCs w:val="24"/>
          <w:lang w:val="zh-CN"/>
        </w:rPr>
        <w:t>具备承</w:t>
      </w:r>
      <w:r>
        <w:rPr>
          <w:rFonts w:hint="eastAsia" w:ascii="仿宋_GB2312" w:hAnsi="仿宋" w:eastAsia="仿宋_GB2312" w:cs="仿宋_GB2312"/>
          <w:color w:val="auto"/>
          <w:kern w:val="0"/>
          <w:sz w:val="24"/>
          <w:szCs w:val="24"/>
        </w:rPr>
        <w:t>担</w:t>
      </w:r>
      <w:r>
        <w:rPr>
          <w:rFonts w:ascii="仿宋_GB2312" w:hAnsi="仿宋" w:eastAsia="仿宋_GB2312" w:cs="仿宋_GB2312"/>
          <w:color w:val="auto"/>
          <w:kern w:val="0"/>
          <w:sz w:val="24"/>
          <w:szCs w:val="24"/>
          <w:u w:val="single"/>
          <w:lang w:val="zh-CN"/>
        </w:rPr>
        <w:t>XX</w:t>
      </w:r>
      <w:r>
        <w:rPr>
          <w:rFonts w:hint="eastAsia" w:ascii="仿宋_GB2312" w:hAnsi="仿宋" w:eastAsia="仿宋_GB2312" w:cs="仿宋_GB2312"/>
          <w:color w:val="auto"/>
          <w:kern w:val="0"/>
          <w:sz w:val="24"/>
          <w:szCs w:val="24"/>
          <w:u w:val="single"/>
          <w:lang w:val="zh-CN"/>
        </w:rPr>
        <w:t>工作内容</w:t>
      </w:r>
      <w:r>
        <w:rPr>
          <w:rFonts w:hint="eastAsia" w:ascii="仿宋_GB2312" w:hAnsi="仿宋" w:eastAsia="仿宋_GB2312" w:cs="仿宋_GB2312"/>
          <w:color w:val="auto"/>
          <w:kern w:val="0"/>
          <w:sz w:val="24"/>
          <w:szCs w:val="24"/>
          <w:lang w:val="zh-CN"/>
        </w:rPr>
        <w:t>相应资质条件且不得再次分包；</w:t>
      </w:r>
    </w:p>
    <w:p>
      <w:pPr>
        <w:pStyle w:val="3"/>
        <w:ind w:left="664" w:leftChars="316" w:firstLine="229" w:firstLineChars="95"/>
        <w:rPr>
          <w:rFonts w:cs="Times New Roman"/>
          <w:color w:val="auto"/>
        </w:rPr>
      </w:pPr>
      <w:r>
        <w:rPr>
          <w:rFonts w:hint="eastAsia"/>
          <w:color w:val="auto"/>
          <w:kern w:val="0"/>
          <w:sz w:val="24"/>
          <w:szCs w:val="24"/>
        </w:rPr>
        <w:t>……</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二、分包工作履行期限、地点、方式</w:t>
      </w:r>
    </w:p>
    <w:p>
      <w:pPr>
        <w:snapToGrid w:val="0"/>
        <w:spacing w:line="360" w:lineRule="auto"/>
        <w:ind w:firstLine="576"/>
        <w:rPr>
          <w:rFonts w:ascii="仿宋_GB2312" w:hAnsi="仿宋" w:eastAsia="仿宋_GB2312" w:cs="仿宋_GB2312"/>
          <w:color w:val="auto"/>
          <w:u w:val="single"/>
        </w:rPr>
      </w:pPr>
      <w:r>
        <w:rPr>
          <w:rFonts w:ascii="仿宋_GB2312" w:hAnsi="仿宋" w:eastAsia="仿宋_GB2312" w:cs="仿宋_GB2312"/>
          <w:color w:val="auto"/>
          <w:u w:val="single"/>
        </w:rPr>
        <w:t xml:space="preserve">                                                                                  </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三、质量</w:t>
      </w:r>
    </w:p>
    <w:p>
      <w:pPr>
        <w:snapToGrid w:val="0"/>
        <w:spacing w:line="360" w:lineRule="auto"/>
        <w:ind w:firstLine="576"/>
        <w:rPr>
          <w:rFonts w:ascii="仿宋_GB2312" w:hAnsi="仿宋" w:eastAsia="仿宋_GB2312"/>
          <w:color w:val="auto"/>
          <w:kern w:val="0"/>
          <w:sz w:val="24"/>
          <w:szCs w:val="24"/>
          <w:lang w:val="zh-CN"/>
        </w:rPr>
      </w:pPr>
      <w:r>
        <w:rPr>
          <w:rFonts w:ascii="仿宋_GB2312" w:hAnsi="仿宋" w:eastAsia="仿宋_GB2312" w:cs="仿宋_GB2312"/>
          <w:color w:val="auto"/>
          <w:u w:val="single"/>
        </w:rPr>
        <w:t xml:space="preserve">                                                                                       </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四、价款或者报酬</w:t>
      </w:r>
    </w:p>
    <w:p>
      <w:pPr>
        <w:snapToGrid w:val="0"/>
        <w:spacing w:line="360" w:lineRule="auto"/>
        <w:ind w:left="573" w:leftChars="273"/>
        <w:rPr>
          <w:rFonts w:ascii="仿宋_GB2312" w:hAnsi="仿宋" w:eastAsia="仿宋_GB2312"/>
          <w:color w:val="auto"/>
          <w:kern w:val="0"/>
          <w:sz w:val="24"/>
          <w:szCs w:val="24"/>
          <w:lang w:val="zh-CN"/>
        </w:rPr>
      </w:pPr>
      <w:r>
        <w:rPr>
          <w:rFonts w:ascii="仿宋_GB2312" w:hAnsi="仿宋" w:eastAsia="仿宋_GB2312" w:cs="仿宋_GB2312"/>
          <w:color w:val="auto"/>
          <w:u w:val="single"/>
        </w:rPr>
        <w:t xml:space="preserve">                                                                                     </w:t>
      </w:r>
    </w:p>
    <w:p>
      <w:pPr>
        <w:snapToGrid w:val="0"/>
        <w:spacing w:line="360" w:lineRule="auto"/>
        <w:ind w:left="573" w:leftChars="273"/>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五、违约责任</w:t>
      </w:r>
    </w:p>
    <w:p>
      <w:pPr>
        <w:snapToGrid w:val="0"/>
        <w:spacing w:line="360" w:lineRule="auto"/>
        <w:ind w:firstLine="576"/>
        <w:rPr>
          <w:rFonts w:ascii="仿宋_GB2312" w:hAnsi="仿宋" w:eastAsia="仿宋_GB2312"/>
          <w:color w:val="auto"/>
          <w:kern w:val="0"/>
          <w:sz w:val="24"/>
          <w:szCs w:val="24"/>
          <w:lang w:val="zh-CN"/>
        </w:rPr>
      </w:pPr>
      <w:r>
        <w:rPr>
          <w:rFonts w:ascii="仿宋_GB2312" w:hAnsi="仿宋" w:eastAsia="仿宋_GB2312" w:cs="仿宋_GB2312"/>
          <w:color w:val="auto"/>
          <w:u w:val="single"/>
        </w:rPr>
        <w:t xml:space="preserve">                                                                                     </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六、争议解决的办法</w:t>
      </w:r>
    </w:p>
    <w:p>
      <w:pPr>
        <w:snapToGrid w:val="0"/>
        <w:spacing w:line="360" w:lineRule="auto"/>
        <w:ind w:firstLine="576"/>
        <w:rPr>
          <w:rFonts w:ascii="仿宋_GB2312" w:hAnsi="仿宋" w:eastAsia="仿宋_GB2312"/>
          <w:color w:val="auto"/>
          <w:kern w:val="0"/>
          <w:sz w:val="24"/>
          <w:szCs w:val="24"/>
          <w:lang w:val="zh-CN"/>
        </w:rPr>
      </w:pPr>
      <w:r>
        <w:rPr>
          <w:rFonts w:ascii="仿宋_GB2312" w:hAnsi="仿宋" w:eastAsia="仿宋_GB2312" w:cs="仿宋_GB2312"/>
          <w:color w:val="auto"/>
          <w:u w:val="single"/>
        </w:rPr>
        <w:t xml:space="preserve">                                                                                  </w:t>
      </w:r>
    </w:p>
    <w:p>
      <w:pPr>
        <w:snapToGrid w:val="0"/>
        <w:spacing w:line="360" w:lineRule="auto"/>
        <w:ind w:firstLine="576"/>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七、其他</w:t>
      </w:r>
    </w:p>
    <w:p>
      <w:pPr>
        <w:snapToGrid w:val="0"/>
        <w:spacing w:line="360" w:lineRule="auto"/>
        <w:ind w:firstLine="576"/>
        <w:rPr>
          <w:rFonts w:ascii="仿宋_GB2312" w:hAnsi="仿宋" w:eastAsia="仿宋_GB2312"/>
          <w:b/>
          <w:bCs/>
          <w:color w:val="auto"/>
          <w:kern w:val="0"/>
          <w:sz w:val="24"/>
          <w:szCs w:val="24"/>
          <w:lang w:val="zh-CN"/>
        </w:rPr>
      </w:pPr>
      <w:r>
        <w:rPr>
          <w:rFonts w:hint="eastAsia" w:ascii="仿宋_GB2312" w:hAnsi="仿宋" w:eastAsia="仿宋_GB2312" w:cs="仿宋_GB2312"/>
          <w:color w:val="auto"/>
          <w:kern w:val="0"/>
          <w:sz w:val="24"/>
          <w:szCs w:val="24"/>
          <w:u w:val="single"/>
        </w:rPr>
        <w:t>（分包供应商名称）提供的货物全部由小微企业制造，</w:t>
      </w:r>
      <w:r>
        <w:rPr>
          <w:rFonts w:hint="eastAsia" w:ascii="仿宋_GB2312" w:hAnsi="仿宋" w:eastAsia="仿宋_GB2312" w:cs="仿宋_GB2312"/>
          <w:color w:val="auto"/>
          <w:kern w:val="0"/>
          <w:sz w:val="24"/>
          <w:szCs w:val="24"/>
        </w:rPr>
        <w:t>其合同份额占到合同总金额</w:t>
      </w:r>
      <w:r>
        <w:rPr>
          <w:rFonts w:ascii="仿宋_GB2312" w:hAnsi="仿宋" w:eastAsia="仿宋_GB2312" w:cs="仿宋_GB2312"/>
          <w:color w:val="auto"/>
          <w:kern w:val="0"/>
          <w:sz w:val="24"/>
          <w:szCs w:val="24"/>
          <w:u w:val="single"/>
        </w:rPr>
        <w:t xml:space="preserve">     </w:t>
      </w:r>
      <w:r>
        <w:rPr>
          <w:rFonts w:ascii="仿宋_GB2312" w:hAnsi="仿宋" w:eastAsia="仿宋_GB2312" w:cs="仿宋_GB2312"/>
          <w:color w:val="auto"/>
          <w:kern w:val="0"/>
          <w:sz w:val="24"/>
          <w:szCs w:val="24"/>
        </w:rPr>
        <w:t>%</w:t>
      </w:r>
      <w:r>
        <w:rPr>
          <w:rFonts w:hint="eastAsia" w:ascii="仿宋_GB2312" w:hAnsi="仿宋" w:eastAsia="仿宋_GB2312" w:cs="仿宋_GB2312"/>
          <w:color w:val="auto"/>
          <w:kern w:val="0"/>
          <w:sz w:val="24"/>
          <w:szCs w:val="24"/>
        </w:rPr>
        <w:t>以上</w:t>
      </w:r>
      <w:r>
        <w:rPr>
          <w:rFonts w:hint="eastAsia" w:ascii="仿宋_GB2312" w:hAnsi="仿宋" w:eastAsia="仿宋_GB2312" w:cs="仿宋_GB2312"/>
          <w:color w:val="auto"/>
        </w:rPr>
        <w:t>。</w:t>
      </w:r>
      <w:r>
        <w:rPr>
          <w:rFonts w:hint="eastAsia" w:ascii="仿宋_GB2312" w:hAnsi="仿宋" w:eastAsia="仿宋_GB2312" w:cs="仿宋_GB2312"/>
          <w:b/>
          <w:bCs/>
          <w:color w:val="auto"/>
          <w:kern w:val="0"/>
          <w:sz w:val="24"/>
          <w:szCs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bCs/>
          <w:color w:val="auto"/>
          <w:kern w:val="0"/>
          <w:sz w:val="24"/>
          <w:szCs w:val="24"/>
          <w:lang w:val="zh-CN"/>
        </w:rPr>
        <w:t xml:space="preserve"> 30%</w:t>
      </w:r>
      <w:r>
        <w:rPr>
          <w:rFonts w:hint="eastAsia" w:ascii="仿宋_GB2312" w:hAnsi="仿宋" w:eastAsia="仿宋_GB2312" w:cs="仿宋_GB2312"/>
          <w:b/>
          <w:bCs/>
          <w:color w:val="auto"/>
          <w:kern w:val="0"/>
          <w:sz w:val="24"/>
          <w:szCs w:val="24"/>
          <w:lang w:val="zh-CN"/>
        </w:rPr>
        <w:t>以上的，对大中型企业的报价给予</w:t>
      </w:r>
      <w:r>
        <w:rPr>
          <w:rFonts w:ascii="仿宋_GB2312" w:hAnsi="仿宋" w:eastAsia="仿宋_GB2312" w:cs="仿宋_GB2312"/>
          <w:b/>
          <w:bCs/>
          <w:color w:val="auto"/>
          <w:kern w:val="0"/>
          <w:sz w:val="24"/>
          <w:szCs w:val="24"/>
          <w:lang w:val="zh-CN"/>
        </w:rPr>
        <w:t>3%</w:t>
      </w:r>
      <w:r>
        <w:rPr>
          <w:rFonts w:hint="eastAsia" w:ascii="仿宋_GB2312" w:hAnsi="仿宋" w:eastAsia="仿宋_GB2312" w:cs="仿宋_GB2312"/>
          <w:b/>
          <w:bCs/>
          <w:color w:val="auto"/>
          <w:kern w:val="0"/>
          <w:sz w:val="24"/>
          <w:szCs w:val="24"/>
          <w:lang w:val="zh-CN"/>
        </w:rPr>
        <w:t>的扣除）</w:t>
      </w:r>
    </w:p>
    <w:p>
      <w:pPr>
        <w:snapToGrid w:val="0"/>
        <w:spacing w:line="360" w:lineRule="auto"/>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投标人名称</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电子签名</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w:t>
      </w:r>
    </w:p>
    <w:p>
      <w:pPr>
        <w:snapToGrid w:val="0"/>
        <w:spacing w:line="360" w:lineRule="auto"/>
        <w:ind w:firstLine="5640" w:firstLineChars="2350"/>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分包供应商名称：</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szCs w:val="24"/>
          <w:lang w:val="zh-CN"/>
        </w:rPr>
        <w:t>……</w:t>
      </w:r>
    </w:p>
    <w:p>
      <w:pPr>
        <w:snapToGrid w:val="0"/>
        <w:spacing w:line="360" w:lineRule="auto"/>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日期：</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年</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月</w:t>
      </w: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日</w:t>
      </w:r>
    </w:p>
    <w:p>
      <w:pPr>
        <w:jc w:val="center"/>
        <w:rPr>
          <w:rFonts w:ascii="仿宋_GB2312" w:hAnsi="仿宋" w:eastAsia="仿宋_GB2312"/>
          <w:b/>
          <w:bCs/>
          <w:color w:val="auto"/>
          <w:kern w:val="0"/>
          <w:sz w:val="32"/>
          <w:szCs w:val="32"/>
        </w:rPr>
      </w:pPr>
      <w:r>
        <w:rPr>
          <w:rFonts w:hint="eastAsia" w:ascii="仿宋_GB2312" w:hAnsi="仿宋" w:eastAsia="仿宋_GB2312" w:cs="仿宋_GB2312"/>
          <w:b/>
          <w:bCs/>
          <w:color w:val="auto"/>
          <w:kern w:val="0"/>
          <w:sz w:val="32"/>
          <w:szCs w:val="32"/>
        </w:rPr>
        <w:t>五、符合性审查资料</w:t>
      </w:r>
    </w:p>
    <w:p>
      <w:pPr>
        <w:jc w:val="center"/>
        <w:rPr>
          <w:rFonts w:ascii="仿宋_GB2312" w:hAnsi="仿宋" w:eastAsia="仿宋_GB2312"/>
          <w:b/>
          <w:bCs/>
          <w:color w:val="auto"/>
          <w:kern w:val="0"/>
          <w:sz w:val="32"/>
          <w:szCs w:val="32"/>
        </w:rPr>
      </w:pPr>
    </w:p>
    <w:tbl>
      <w:tblPr>
        <w:tblStyle w:val="63"/>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序号</w:t>
            </w:r>
          </w:p>
        </w:tc>
        <w:tc>
          <w:tcPr>
            <w:tcW w:w="4991" w:type="dxa"/>
            <w:vAlign w:val="center"/>
          </w:tcPr>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实质性要求</w:t>
            </w:r>
          </w:p>
        </w:tc>
        <w:tc>
          <w:tcPr>
            <w:tcW w:w="2551" w:type="dxa"/>
            <w:vAlign w:val="center"/>
          </w:tcPr>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需要提供的符合性审查资料</w:t>
            </w:r>
          </w:p>
        </w:tc>
        <w:tc>
          <w:tcPr>
            <w:tcW w:w="1418" w:type="dxa"/>
            <w:vAlign w:val="center"/>
          </w:tcPr>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投标文件中的</w:t>
            </w:r>
          </w:p>
          <w:p>
            <w:pPr>
              <w:snapToGrid w:val="0"/>
              <w:spacing w:line="240" w:lineRule="atLeast"/>
              <w:jc w:val="center"/>
              <w:rPr>
                <w:rFonts w:ascii="仿宋" w:hAnsi="仿宋" w:eastAsia="仿宋"/>
                <w:b/>
                <w:bCs/>
                <w:color w:val="auto"/>
                <w:sz w:val="24"/>
                <w:szCs w:val="24"/>
              </w:rPr>
            </w:pPr>
            <w:r>
              <w:rPr>
                <w:rFonts w:hint="eastAsia" w:ascii="仿宋" w:hAnsi="仿宋" w:eastAsia="仿宋" w:cs="仿宋"/>
                <w:b/>
                <w:bCs/>
                <w:color w:val="auto"/>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szCs w:val="24"/>
              </w:rPr>
            </w:pPr>
            <w:r>
              <w:rPr>
                <w:rFonts w:ascii="仿宋" w:hAnsi="仿宋" w:eastAsia="仿宋" w:cs="仿宋"/>
                <w:color w:val="auto"/>
                <w:sz w:val="24"/>
                <w:szCs w:val="24"/>
              </w:rPr>
              <w:t>1</w:t>
            </w:r>
          </w:p>
        </w:tc>
        <w:tc>
          <w:tcPr>
            <w:tcW w:w="4991" w:type="dxa"/>
            <w:vAlign w:val="top"/>
          </w:tcPr>
          <w:p>
            <w:pPr>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投标文件按照招标文件要求签署、盖章。</w:t>
            </w:r>
          </w:p>
        </w:tc>
        <w:tc>
          <w:tcPr>
            <w:tcW w:w="2551" w:type="dxa"/>
            <w:vAlign w:val="center"/>
          </w:tcPr>
          <w:p>
            <w:pPr>
              <w:rPr>
                <w:rFonts w:ascii="仿宋" w:hAnsi="仿宋" w:eastAsia="仿宋"/>
                <w:color w:val="auto"/>
                <w:sz w:val="24"/>
                <w:szCs w:val="24"/>
              </w:rPr>
            </w:pPr>
            <w:r>
              <w:rPr>
                <w:rFonts w:hint="eastAsia" w:ascii="仿宋" w:hAnsi="仿宋" w:eastAsia="仿宋" w:cs="仿宋"/>
                <w:color w:val="auto"/>
                <w:sz w:val="24"/>
                <w:szCs w:val="24"/>
              </w:rPr>
              <w:t>需要使用电子签名或者签字盖章的投标文件的组成部分</w:t>
            </w:r>
          </w:p>
        </w:tc>
        <w:tc>
          <w:tcPr>
            <w:tcW w:w="1418" w:type="dxa"/>
            <w:vAlign w:val="top"/>
          </w:tcPr>
          <w:p>
            <w:pPr>
              <w:rPr>
                <w:rFonts w:ascii="仿宋" w:hAnsi="仿宋" w:eastAsia="仿宋"/>
                <w:color w:val="auto"/>
                <w:sz w:val="24"/>
                <w:szCs w:val="24"/>
              </w:rPr>
            </w:pPr>
          </w:p>
          <w:p>
            <w:pPr>
              <w:rPr>
                <w:rFonts w:ascii="仿宋" w:hAnsi="仿宋" w:eastAsia="仿宋"/>
                <w:color w:val="auto"/>
                <w:sz w:val="24"/>
                <w:szCs w:val="24"/>
              </w:rPr>
            </w:pPr>
            <w:r>
              <w:rPr>
                <w:rFonts w:hint="eastAsia" w:ascii="仿宋" w:hAnsi="仿宋" w:eastAsia="仿宋" w:cs="仿宋"/>
                <w:color w:val="auto"/>
                <w:sz w:val="24"/>
                <w:szCs w:val="24"/>
              </w:rPr>
              <w:t>见投标文件</w:t>
            </w:r>
          </w:p>
          <w:p>
            <w:pPr>
              <w:rPr>
                <w:color w:val="auto"/>
              </w:rPr>
            </w:pPr>
            <w:r>
              <w:rPr>
                <w:rFonts w:hint="eastAsia" w:ascii="仿宋" w:eastAsia="仿宋" w:cs="仿宋"/>
                <w:color w:val="auto"/>
                <w:sz w:val="24"/>
                <w:szCs w:val="24"/>
              </w:rPr>
              <w:t>第</w:t>
            </w:r>
            <w:r>
              <w:rPr>
                <w:rFonts w:ascii="仿宋" w:eastAsia="仿宋" w:cs="仿宋"/>
                <w:color w:val="auto"/>
                <w:sz w:val="24"/>
                <w:szCs w:val="24"/>
                <w:u w:val="single"/>
              </w:rPr>
              <w:t xml:space="preserve">  </w:t>
            </w:r>
            <w:r>
              <w:rPr>
                <w:rFonts w:hint="eastAsia" w:ascii="仿宋" w:eastAsia="仿宋" w:cs="仿宋"/>
                <w:color w:val="auto"/>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s="仿宋_GB2312"/>
                <w:color w:val="auto"/>
                <w:sz w:val="24"/>
                <w:szCs w:val="24"/>
              </w:rPr>
            </w:pPr>
            <w:r>
              <w:rPr>
                <w:rFonts w:ascii="仿宋_GB2312" w:hAnsi="仿宋" w:eastAsia="仿宋_GB2312" w:cs="仿宋_GB2312"/>
                <w:color w:val="auto"/>
                <w:sz w:val="24"/>
                <w:szCs w:val="24"/>
              </w:rPr>
              <w:t>2</w:t>
            </w:r>
          </w:p>
        </w:tc>
        <w:tc>
          <w:tcPr>
            <w:tcW w:w="4991" w:type="dxa"/>
            <w:vAlign w:val="top"/>
          </w:tcPr>
          <w:p>
            <w:pPr>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szCs w:val="24"/>
              </w:rPr>
            </w:pPr>
            <w:r>
              <w:rPr>
                <w:rFonts w:hint="eastAsia" w:ascii="仿宋_GB2312" w:hAnsi="仿宋" w:eastAsia="仿宋_GB2312" w:cs="仿宋_GB2312"/>
                <w:color w:val="auto"/>
                <w:sz w:val="24"/>
                <w:szCs w:val="24"/>
              </w:rPr>
              <w:t>节能产品认证证书（本项目拟采购的产品不属于政府强制采购的节能产品品目清单范围的，无需提供）</w:t>
            </w:r>
          </w:p>
        </w:tc>
        <w:tc>
          <w:tcPr>
            <w:tcW w:w="1418" w:type="dxa"/>
            <w:vAlign w:val="top"/>
          </w:tcPr>
          <w:p>
            <w:pPr>
              <w:rPr>
                <w:rFonts w:ascii="仿宋" w:hAnsi="仿宋" w:eastAsia="仿宋"/>
                <w:color w:val="auto"/>
                <w:sz w:val="24"/>
                <w:szCs w:val="24"/>
              </w:rPr>
            </w:pPr>
          </w:p>
          <w:p>
            <w:pPr>
              <w:rPr>
                <w:rFonts w:ascii="仿宋" w:hAnsi="仿宋" w:eastAsia="仿宋"/>
                <w:color w:val="auto"/>
                <w:sz w:val="24"/>
                <w:szCs w:val="24"/>
              </w:rPr>
            </w:pPr>
          </w:p>
          <w:p>
            <w:pPr>
              <w:rPr>
                <w:rFonts w:ascii="仿宋" w:hAnsi="仿宋" w:eastAsia="仿宋"/>
                <w:color w:val="auto"/>
                <w:sz w:val="24"/>
                <w:szCs w:val="24"/>
              </w:rPr>
            </w:pPr>
            <w:r>
              <w:rPr>
                <w:rFonts w:hint="eastAsia" w:ascii="仿宋" w:hAnsi="仿宋" w:eastAsia="仿宋" w:cs="仿宋"/>
                <w:color w:val="auto"/>
                <w:sz w:val="24"/>
                <w:szCs w:val="24"/>
              </w:rPr>
              <w:t>见投标文件</w:t>
            </w:r>
          </w:p>
          <w:p>
            <w:pPr>
              <w:pStyle w:val="3"/>
              <w:rPr>
                <w:rFonts w:cs="Times New Roman"/>
                <w:color w:val="auto"/>
                <w:lang w:val="en-US"/>
              </w:rPr>
            </w:pPr>
            <w:r>
              <w:rPr>
                <w:rFonts w:hint="eastAsia" w:ascii="仿宋" w:eastAsia="仿宋" w:cs="仿宋"/>
                <w:b w:val="0"/>
                <w:bCs w:val="0"/>
                <w:color w:val="auto"/>
                <w:sz w:val="24"/>
                <w:szCs w:val="24"/>
                <w:lang w:val="en-US"/>
              </w:rPr>
              <w:t>第</w:t>
            </w:r>
            <w:r>
              <w:rPr>
                <w:rFonts w:ascii="仿宋" w:eastAsia="仿宋" w:cs="仿宋"/>
                <w:b w:val="0"/>
                <w:bCs w:val="0"/>
                <w:color w:val="auto"/>
                <w:sz w:val="24"/>
                <w:szCs w:val="24"/>
                <w:u w:val="single"/>
                <w:lang w:val="en-US"/>
              </w:rPr>
              <w:t xml:space="preserve">  </w:t>
            </w:r>
            <w:r>
              <w:rPr>
                <w:rFonts w:hint="eastAsia" w:ascii="仿宋" w:eastAsia="仿宋" w:cs="仿宋"/>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szCs w:val="24"/>
              </w:rPr>
            </w:pPr>
            <w:r>
              <w:rPr>
                <w:rFonts w:ascii="仿宋" w:hAnsi="仿宋" w:eastAsia="仿宋" w:cs="仿宋"/>
                <w:color w:val="auto"/>
                <w:sz w:val="24"/>
                <w:szCs w:val="24"/>
              </w:rPr>
              <w:t>3</w:t>
            </w:r>
          </w:p>
        </w:tc>
        <w:tc>
          <w:tcPr>
            <w:tcW w:w="4991" w:type="dxa"/>
            <w:vAlign w:val="top"/>
          </w:tcPr>
          <w:p>
            <w:pPr>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投标文件中承诺的投标有效期不少于招标文件中载明的投标有效期。</w:t>
            </w:r>
          </w:p>
        </w:tc>
        <w:tc>
          <w:tcPr>
            <w:tcW w:w="2551" w:type="dxa"/>
            <w:vAlign w:val="center"/>
          </w:tcPr>
          <w:p>
            <w:pPr>
              <w:rPr>
                <w:rFonts w:ascii="仿宋" w:hAnsi="仿宋" w:eastAsia="仿宋"/>
                <w:color w:val="auto"/>
                <w:sz w:val="24"/>
                <w:szCs w:val="24"/>
              </w:rPr>
            </w:pPr>
            <w:r>
              <w:rPr>
                <w:rFonts w:hint="eastAsia" w:ascii="仿宋" w:hAnsi="仿宋" w:eastAsia="仿宋" w:cs="仿宋"/>
                <w:color w:val="auto"/>
                <w:sz w:val="24"/>
                <w:szCs w:val="24"/>
              </w:rPr>
              <w:t>投标函</w:t>
            </w:r>
          </w:p>
        </w:tc>
        <w:tc>
          <w:tcPr>
            <w:tcW w:w="1418" w:type="dxa"/>
            <w:vAlign w:val="top"/>
          </w:tcPr>
          <w:p>
            <w:pPr>
              <w:rPr>
                <w:color w:val="auto"/>
              </w:rPr>
            </w:pPr>
            <w:r>
              <w:rPr>
                <w:rFonts w:hint="eastAsia" w:ascii="仿宋" w:hAnsi="仿宋" w:eastAsia="仿宋" w:cs="仿宋"/>
                <w:color w:val="auto"/>
                <w:sz w:val="24"/>
                <w:szCs w:val="24"/>
              </w:rPr>
              <w:t>见投标文件第</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szCs w:val="24"/>
              </w:rPr>
            </w:pPr>
            <w:r>
              <w:rPr>
                <w:rFonts w:ascii="仿宋" w:hAnsi="仿宋" w:eastAsia="仿宋" w:cs="仿宋"/>
                <w:color w:val="auto"/>
                <w:sz w:val="24"/>
                <w:szCs w:val="24"/>
              </w:rPr>
              <w:t>4</w:t>
            </w:r>
          </w:p>
        </w:tc>
        <w:tc>
          <w:tcPr>
            <w:tcW w:w="4991" w:type="dxa"/>
            <w:vAlign w:val="top"/>
          </w:tcPr>
          <w:p>
            <w:pPr>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投标文件满足招标文件的其它实质性要求。</w:t>
            </w:r>
          </w:p>
        </w:tc>
        <w:tc>
          <w:tcPr>
            <w:tcW w:w="2551" w:type="dxa"/>
            <w:vAlign w:val="center"/>
          </w:tcPr>
          <w:p>
            <w:pPr>
              <w:rPr>
                <w:rFonts w:ascii="仿宋" w:hAnsi="仿宋" w:eastAsia="仿宋"/>
                <w:color w:val="auto"/>
                <w:sz w:val="24"/>
                <w:szCs w:val="24"/>
              </w:rPr>
            </w:pPr>
            <w:r>
              <w:rPr>
                <w:rFonts w:hint="eastAsia" w:ascii="仿宋_GB2312" w:hAnsi="仿宋" w:eastAsia="仿宋_GB2312" w:cs="仿宋_GB2312"/>
                <w:color w:val="auto"/>
                <w:kern w:val="0"/>
                <w:sz w:val="24"/>
                <w:szCs w:val="24"/>
              </w:rPr>
              <w:t>招标文件其它实质性要求相应的材料（“▲”</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rPr>
              <w:t>系指实质性要求条款，招标文件无其它实质性要求的，无需提供）</w:t>
            </w:r>
          </w:p>
        </w:tc>
        <w:tc>
          <w:tcPr>
            <w:tcW w:w="1418" w:type="dxa"/>
            <w:vAlign w:val="top"/>
          </w:tcPr>
          <w:p>
            <w:pPr>
              <w:rPr>
                <w:color w:val="auto"/>
              </w:rPr>
            </w:pPr>
            <w:r>
              <w:rPr>
                <w:rFonts w:hint="eastAsia" w:ascii="仿宋" w:hAnsi="仿宋" w:eastAsia="仿宋" w:cs="仿宋"/>
                <w:color w:val="auto"/>
                <w:sz w:val="24"/>
                <w:szCs w:val="24"/>
              </w:rPr>
              <w:t>见投标文件第</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页</w:t>
            </w:r>
          </w:p>
        </w:tc>
      </w:tr>
    </w:tbl>
    <w:p>
      <w:pPr>
        <w:jc w:val="center"/>
        <w:rPr>
          <w:rFonts w:ascii="仿宋_GB2312" w:hAnsi="仿宋" w:eastAsia="仿宋_GB2312"/>
          <w:b/>
          <w:bCs/>
          <w:color w:val="auto"/>
          <w:kern w:val="0"/>
          <w:sz w:val="32"/>
          <w:szCs w:val="32"/>
        </w:rPr>
      </w:pPr>
    </w:p>
    <w:p>
      <w:pPr>
        <w:jc w:val="center"/>
        <w:rPr>
          <w:rFonts w:ascii="仿宋_GB2312" w:hAnsi="仿宋" w:eastAsia="仿宋_GB2312" w:cs="仿宋_GB2312"/>
          <w:b/>
          <w:bCs/>
          <w:color w:val="auto"/>
          <w:kern w:val="0"/>
          <w:sz w:val="32"/>
          <w:szCs w:val="32"/>
        </w:rPr>
      </w:pPr>
      <w:r>
        <w:rPr>
          <w:rFonts w:ascii="仿宋_GB2312" w:hAnsi="仿宋" w:eastAsia="仿宋_GB2312" w:cs="仿宋_GB2312"/>
          <w:b/>
          <w:bCs/>
          <w:color w:val="auto"/>
          <w:kern w:val="0"/>
          <w:sz w:val="32"/>
          <w:szCs w:val="32"/>
        </w:rPr>
        <w:t xml:space="preserve">            </w:t>
      </w:r>
    </w:p>
    <w:p>
      <w:pPr>
        <w:jc w:val="center"/>
        <w:rPr>
          <w:rFonts w:ascii="仿宋_GB2312" w:hAnsi="仿宋" w:eastAsia="仿宋_GB2312" w:cs="仿宋_GB2312"/>
          <w:b/>
          <w:bCs/>
          <w:color w:val="auto"/>
          <w:kern w:val="0"/>
          <w:sz w:val="32"/>
          <w:szCs w:val="32"/>
        </w:rPr>
      </w:pPr>
    </w:p>
    <w:p>
      <w:pPr>
        <w:jc w:val="center"/>
        <w:rPr>
          <w:rFonts w:ascii="仿宋_GB2312" w:hAnsi="仿宋" w:eastAsia="仿宋_GB2312" w:cs="仿宋_GB2312"/>
          <w:b/>
          <w:bCs/>
          <w:color w:val="auto"/>
          <w:kern w:val="0"/>
          <w:sz w:val="32"/>
          <w:szCs w:val="32"/>
        </w:rPr>
      </w:pPr>
    </w:p>
    <w:p>
      <w:pPr>
        <w:jc w:val="center"/>
        <w:rPr>
          <w:rFonts w:ascii="仿宋_GB2312" w:hAnsi="仿宋" w:eastAsia="仿宋_GB2312" w:cs="仿宋_GB2312"/>
          <w:b/>
          <w:bCs/>
          <w:color w:val="auto"/>
          <w:kern w:val="0"/>
          <w:sz w:val="32"/>
          <w:szCs w:val="32"/>
        </w:rPr>
      </w:pPr>
    </w:p>
    <w:p>
      <w:pPr>
        <w:jc w:val="center"/>
        <w:rPr>
          <w:rFonts w:ascii="仿宋_GB2312" w:hAnsi="仿宋" w:eastAsia="仿宋_GB2312" w:cs="仿宋_GB2312"/>
          <w:b/>
          <w:bCs/>
          <w:color w:val="auto"/>
          <w:kern w:val="0"/>
          <w:sz w:val="32"/>
          <w:szCs w:val="32"/>
        </w:rPr>
      </w:pPr>
    </w:p>
    <w:p>
      <w:pPr>
        <w:jc w:val="center"/>
        <w:rPr>
          <w:rFonts w:ascii="仿宋_GB2312" w:hAnsi="仿宋" w:eastAsia="仿宋_GB2312" w:cs="仿宋_GB2312"/>
          <w:b/>
          <w:bCs/>
          <w:color w:val="auto"/>
          <w:kern w:val="0"/>
          <w:sz w:val="32"/>
          <w:szCs w:val="32"/>
        </w:rPr>
      </w:pPr>
    </w:p>
    <w:p>
      <w:pPr>
        <w:jc w:val="center"/>
        <w:rPr>
          <w:rFonts w:ascii="仿宋_GB2312" w:hAnsi="仿宋" w:eastAsia="仿宋_GB2312" w:cs="仿宋_GB2312"/>
          <w:b/>
          <w:bCs/>
          <w:color w:val="auto"/>
          <w:kern w:val="0"/>
          <w:sz w:val="32"/>
          <w:szCs w:val="32"/>
        </w:rPr>
      </w:pPr>
    </w:p>
    <w:p>
      <w:pPr>
        <w:jc w:val="center"/>
        <w:rPr>
          <w:rFonts w:ascii="仿宋_GB2312" w:hAnsi="仿宋" w:eastAsia="仿宋_GB2312" w:cs="仿宋_GB2312"/>
          <w:b/>
          <w:bCs/>
          <w:color w:val="auto"/>
          <w:kern w:val="0"/>
          <w:sz w:val="32"/>
          <w:szCs w:val="32"/>
        </w:rPr>
      </w:pPr>
    </w:p>
    <w:p>
      <w:pPr>
        <w:jc w:val="center"/>
        <w:rPr>
          <w:rFonts w:ascii="仿宋_GB2312" w:hAnsi="仿宋" w:eastAsia="仿宋_GB2312" w:cs="仿宋_GB2312"/>
          <w:b/>
          <w:bCs/>
          <w:color w:val="auto"/>
          <w:kern w:val="0"/>
          <w:sz w:val="32"/>
          <w:szCs w:val="32"/>
        </w:rPr>
      </w:pPr>
    </w:p>
    <w:p>
      <w:pPr>
        <w:jc w:val="center"/>
        <w:rPr>
          <w:rFonts w:ascii="仿宋_GB2312" w:hAnsi="仿宋" w:eastAsia="仿宋_GB2312" w:cs="仿宋_GB2312"/>
          <w:b/>
          <w:bCs/>
          <w:color w:val="auto"/>
          <w:kern w:val="0"/>
          <w:sz w:val="32"/>
          <w:szCs w:val="32"/>
        </w:rPr>
      </w:pPr>
    </w:p>
    <w:p>
      <w:pPr>
        <w:jc w:val="center"/>
        <w:rPr>
          <w:rFonts w:ascii="仿宋_GB2312" w:hAnsi="仿宋" w:eastAsia="仿宋_GB2312" w:cs="仿宋_GB2312"/>
          <w:b/>
          <w:bCs/>
          <w:color w:val="auto"/>
          <w:kern w:val="0"/>
          <w:sz w:val="32"/>
          <w:szCs w:val="32"/>
        </w:rPr>
      </w:pPr>
    </w:p>
    <w:p>
      <w:pPr>
        <w:jc w:val="center"/>
        <w:rPr>
          <w:rFonts w:ascii="仿宋_GB2312" w:hAnsi="仿宋" w:eastAsia="仿宋_GB2312" w:cs="仿宋_GB2312"/>
          <w:b/>
          <w:bCs/>
          <w:color w:val="auto"/>
          <w:kern w:val="0"/>
          <w:sz w:val="32"/>
          <w:szCs w:val="32"/>
        </w:rPr>
      </w:pPr>
    </w:p>
    <w:p>
      <w:pPr>
        <w:jc w:val="center"/>
        <w:rPr>
          <w:rFonts w:ascii="仿宋_GB2312" w:hAnsi="仿宋" w:eastAsia="仿宋_GB2312" w:cs="仿宋_GB2312"/>
          <w:b/>
          <w:bCs/>
          <w:color w:val="auto"/>
          <w:kern w:val="0"/>
          <w:sz w:val="32"/>
          <w:szCs w:val="32"/>
        </w:rPr>
      </w:pPr>
    </w:p>
    <w:p>
      <w:pPr>
        <w:jc w:val="center"/>
        <w:rPr>
          <w:rFonts w:ascii="仿宋_GB2312" w:hAnsi="仿宋" w:eastAsia="仿宋_GB2312" w:cs="仿宋_GB2312"/>
          <w:b/>
          <w:bCs/>
          <w:color w:val="auto"/>
          <w:kern w:val="0"/>
          <w:sz w:val="32"/>
          <w:szCs w:val="32"/>
        </w:rPr>
      </w:pPr>
    </w:p>
    <w:p>
      <w:pPr>
        <w:jc w:val="center"/>
        <w:rPr>
          <w:rFonts w:ascii="仿宋_GB2312" w:hAnsi="仿宋" w:eastAsia="仿宋_GB2312" w:cs="仿宋_GB2312"/>
          <w:b/>
          <w:bCs/>
          <w:color w:val="auto"/>
          <w:kern w:val="0"/>
          <w:sz w:val="32"/>
          <w:szCs w:val="32"/>
        </w:rPr>
      </w:pPr>
    </w:p>
    <w:p>
      <w:pPr>
        <w:jc w:val="center"/>
        <w:rPr>
          <w:color w:val="auto"/>
        </w:rPr>
      </w:pPr>
      <w:r>
        <w:rPr>
          <w:rFonts w:hint="eastAsia" w:ascii="仿宋_GB2312" w:hAnsi="仿宋" w:eastAsia="仿宋_GB2312" w:cs="仿宋_GB2312"/>
          <w:b/>
          <w:bCs/>
          <w:color w:val="auto"/>
          <w:kern w:val="0"/>
          <w:sz w:val="32"/>
          <w:szCs w:val="32"/>
        </w:rPr>
        <w:t>六、评标标准相应的商务技术资料</w:t>
      </w:r>
    </w:p>
    <w:p>
      <w:pPr>
        <w:snapToGrid w:val="0"/>
        <w:spacing w:line="360" w:lineRule="auto"/>
        <w:jc w:val="left"/>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（按招标文件第四部分评标办法前附表中“投标文件中评标标准相应的商务技术资料目录”提供资料）</w:t>
      </w: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r>
        <w:rPr>
          <w:rFonts w:hint="eastAsia" w:ascii="仿宋_GB2312" w:hAnsi="仿宋" w:eastAsia="仿宋_GB2312" w:cs="仿宋_GB2312"/>
          <w:b/>
          <w:bCs/>
          <w:color w:val="auto"/>
          <w:kern w:val="0"/>
          <w:sz w:val="32"/>
          <w:szCs w:val="32"/>
        </w:rPr>
        <w:t>七、商务技术偏离表</w:t>
      </w:r>
    </w:p>
    <w:tbl>
      <w:tblPr>
        <w:tblStyle w:val="63"/>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序号</w:t>
            </w:r>
          </w:p>
        </w:tc>
        <w:tc>
          <w:tcPr>
            <w:tcW w:w="3683" w:type="dxa"/>
            <w:vAlign w:val="top"/>
          </w:tcPr>
          <w:p>
            <w:pPr>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招标文件章节及具体内容</w:t>
            </w:r>
          </w:p>
        </w:tc>
        <w:tc>
          <w:tcPr>
            <w:tcW w:w="3546" w:type="dxa"/>
            <w:vAlign w:val="top"/>
          </w:tcPr>
          <w:p>
            <w:pPr>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投标文件章节及具体内容</w:t>
            </w:r>
          </w:p>
        </w:tc>
        <w:tc>
          <w:tcPr>
            <w:tcW w:w="1276" w:type="dxa"/>
            <w:vAlign w:val="top"/>
          </w:tcPr>
          <w:p>
            <w:pPr>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szCs w:val="24"/>
              </w:rPr>
            </w:pPr>
            <w:r>
              <w:rPr>
                <w:rFonts w:ascii="仿宋_GB2312" w:hAnsi="仿宋" w:eastAsia="仿宋_GB2312" w:cs="仿宋_GB2312"/>
                <w:color w:val="auto"/>
                <w:kern w:val="0"/>
                <w:sz w:val="24"/>
                <w:szCs w:val="24"/>
              </w:rPr>
              <w:t>1</w:t>
            </w:r>
          </w:p>
        </w:tc>
        <w:tc>
          <w:tcPr>
            <w:tcW w:w="3683" w:type="dxa"/>
            <w:vAlign w:val="top"/>
          </w:tcPr>
          <w:p>
            <w:pPr>
              <w:jc w:val="center"/>
              <w:rPr>
                <w:rFonts w:ascii="仿宋_GB2312" w:hAnsi="仿宋" w:eastAsia="仿宋_GB2312"/>
                <w:b/>
                <w:bCs/>
                <w:color w:val="auto"/>
                <w:kern w:val="0"/>
                <w:sz w:val="32"/>
                <w:szCs w:val="32"/>
              </w:rPr>
            </w:pPr>
          </w:p>
        </w:tc>
        <w:tc>
          <w:tcPr>
            <w:tcW w:w="3546" w:type="dxa"/>
            <w:vAlign w:val="top"/>
          </w:tcPr>
          <w:p>
            <w:pPr>
              <w:jc w:val="center"/>
              <w:rPr>
                <w:rFonts w:ascii="仿宋_GB2312" w:hAnsi="仿宋" w:eastAsia="仿宋_GB2312"/>
                <w:b/>
                <w:bCs/>
                <w:color w:val="auto"/>
                <w:kern w:val="0"/>
                <w:sz w:val="32"/>
                <w:szCs w:val="32"/>
              </w:rPr>
            </w:pPr>
          </w:p>
        </w:tc>
        <w:tc>
          <w:tcPr>
            <w:tcW w:w="1276" w:type="dxa"/>
            <w:vAlign w:val="top"/>
          </w:tcPr>
          <w:p>
            <w:pPr>
              <w:jc w:val="center"/>
              <w:rPr>
                <w:rFonts w:ascii="仿宋_GB2312" w:hAnsi="仿宋" w:eastAsia="仿宋_GB2312"/>
                <w:b/>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szCs w:val="24"/>
              </w:rPr>
            </w:pPr>
            <w:r>
              <w:rPr>
                <w:rFonts w:ascii="仿宋_GB2312" w:hAnsi="仿宋" w:eastAsia="仿宋_GB2312" w:cs="仿宋_GB2312"/>
                <w:color w:val="auto"/>
                <w:kern w:val="0"/>
                <w:sz w:val="24"/>
                <w:szCs w:val="24"/>
              </w:rPr>
              <w:t>2</w:t>
            </w:r>
          </w:p>
        </w:tc>
        <w:tc>
          <w:tcPr>
            <w:tcW w:w="3683" w:type="dxa"/>
            <w:vAlign w:val="top"/>
          </w:tcPr>
          <w:p>
            <w:pPr>
              <w:jc w:val="center"/>
              <w:rPr>
                <w:rFonts w:ascii="仿宋_GB2312" w:hAnsi="仿宋" w:eastAsia="仿宋_GB2312"/>
                <w:b/>
                <w:bCs/>
                <w:color w:val="auto"/>
                <w:kern w:val="0"/>
                <w:sz w:val="32"/>
                <w:szCs w:val="32"/>
              </w:rPr>
            </w:pPr>
          </w:p>
        </w:tc>
        <w:tc>
          <w:tcPr>
            <w:tcW w:w="3546" w:type="dxa"/>
            <w:vAlign w:val="top"/>
          </w:tcPr>
          <w:p>
            <w:pPr>
              <w:jc w:val="center"/>
              <w:rPr>
                <w:rFonts w:ascii="仿宋_GB2312" w:hAnsi="仿宋" w:eastAsia="仿宋_GB2312"/>
                <w:b/>
                <w:bCs/>
                <w:color w:val="auto"/>
                <w:kern w:val="0"/>
                <w:sz w:val="32"/>
                <w:szCs w:val="32"/>
              </w:rPr>
            </w:pPr>
          </w:p>
        </w:tc>
        <w:tc>
          <w:tcPr>
            <w:tcW w:w="1276" w:type="dxa"/>
            <w:vAlign w:val="top"/>
          </w:tcPr>
          <w:p>
            <w:pPr>
              <w:jc w:val="center"/>
              <w:rPr>
                <w:rFonts w:ascii="仿宋_GB2312" w:hAnsi="仿宋" w:eastAsia="仿宋_GB2312"/>
                <w:b/>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olor w:val="auto"/>
                <w:kern w:val="0"/>
                <w:sz w:val="24"/>
                <w:szCs w:val="24"/>
              </w:rPr>
            </w:pPr>
            <w:r>
              <w:rPr>
                <w:rFonts w:hint="eastAsia" w:ascii="仿宋_GB2312" w:hAnsi="仿宋" w:eastAsia="仿宋_GB2312" w:cs="仿宋_GB2312"/>
                <w:color w:val="auto"/>
                <w:kern w:val="0"/>
                <w:sz w:val="24"/>
                <w:szCs w:val="24"/>
              </w:rPr>
              <w:t>……</w:t>
            </w:r>
          </w:p>
        </w:tc>
        <w:tc>
          <w:tcPr>
            <w:tcW w:w="3683" w:type="dxa"/>
            <w:vAlign w:val="top"/>
          </w:tcPr>
          <w:p>
            <w:pPr>
              <w:jc w:val="center"/>
              <w:rPr>
                <w:rFonts w:ascii="仿宋_GB2312" w:hAnsi="仿宋" w:eastAsia="仿宋_GB2312"/>
                <w:b/>
                <w:bCs/>
                <w:color w:val="auto"/>
                <w:kern w:val="0"/>
                <w:sz w:val="32"/>
                <w:szCs w:val="32"/>
              </w:rPr>
            </w:pPr>
          </w:p>
        </w:tc>
        <w:tc>
          <w:tcPr>
            <w:tcW w:w="3546" w:type="dxa"/>
            <w:vAlign w:val="top"/>
          </w:tcPr>
          <w:p>
            <w:pPr>
              <w:jc w:val="center"/>
              <w:rPr>
                <w:rFonts w:ascii="仿宋_GB2312" w:hAnsi="仿宋" w:eastAsia="仿宋_GB2312"/>
                <w:b/>
                <w:bCs/>
                <w:color w:val="auto"/>
                <w:kern w:val="0"/>
                <w:sz w:val="32"/>
                <w:szCs w:val="32"/>
              </w:rPr>
            </w:pPr>
          </w:p>
        </w:tc>
        <w:tc>
          <w:tcPr>
            <w:tcW w:w="1276" w:type="dxa"/>
            <w:vAlign w:val="top"/>
          </w:tcPr>
          <w:p>
            <w:pPr>
              <w:jc w:val="center"/>
              <w:rPr>
                <w:rFonts w:ascii="仿宋_GB2312" w:hAnsi="仿宋" w:eastAsia="仿宋_GB2312"/>
                <w:b/>
                <w:bCs/>
                <w:color w:val="auto"/>
                <w:kern w:val="0"/>
                <w:sz w:val="32"/>
                <w:szCs w:val="32"/>
              </w:rPr>
            </w:pPr>
          </w:p>
        </w:tc>
      </w:tr>
    </w:tbl>
    <w:p>
      <w:pPr>
        <w:jc w:val="left"/>
        <w:rPr>
          <w:rFonts w:ascii="仿宋_GB2312" w:hAnsi="仿宋" w:eastAsia="仿宋_GB2312"/>
          <w:color w:val="auto"/>
          <w:kern w:val="0"/>
          <w:sz w:val="24"/>
          <w:szCs w:val="24"/>
        </w:rPr>
      </w:pPr>
      <w:r>
        <w:rPr>
          <w:rFonts w:hint="eastAsia" w:ascii="仿宋_GB2312" w:hAnsi="仿宋" w:eastAsia="仿宋_GB2312" w:cs="仿宋_GB2312"/>
          <w:color w:val="auto"/>
          <w:kern w:val="0"/>
          <w:sz w:val="24"/>
          <w:szCs w:val="24"/>
        </w:rPr>
        <w:t>投标人保证：除商务技术偏离表列出的偏离外，投标人响应招标文件的全部要求</w:t>
      </w: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jc w:val="center"/>
        <w:rPr>
          <w:rFonts w:ascii="仿宋_GB2312" w:hAnsi="仿宋" w:eastAsia="仿宋_GB2312"/>
          <w:b/>
          <w:bCs/>
          <w:color w:val="auto"/>
          <w:kern w:val="0"/>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kern w:val="0"/>
          <w:sz w:val="32"/>
          <w:szCs w:val="32"/>
        </w:rPr>
      </w:pPr>
    </w:p>
    <w:p>
      <w:pPr>
        <w:ind w:firstLine="2891" w:firstLineChars="900"/>
        <w:rPr>
          <w:rFonts w:ascii="仿宋_GB2312" w:hAnsi="仿宋" w:eastAsia="仿宋_GB2312"/>
          <w:b/>
          <w:bCs/>
          <w:color w:val="auto"/>
          <w:kern w:val="0"/>
          <w:sz w:val="32"/>
          <w:szCs w:val="32"/>
        </w:rPr>
      </w:pPr>
    </w:p>
    <w:p>
      <w:pPr>
        <w:ind w:firstLine="2891" w:firstLineChars="900"/>
        <w:rPr>
          <w:rFonts w:ascii="仿宋_GB2312" w:hAnsi="仿宋" w:eastAsia="仿宋_GB2312"/>
          <w:b/>
          <w:bCs/>
          <w:color w:val="auto"/>
          <w:kern w:val="0"/>
          <w:sz w:val="32"/>
          <w:szCs w:val="32"/>
        </w:rPr>
      </w:pPr>
    </w:p>
    <w:p>
      <w:pPr>
        <w:ind w:firstLine="2891" w:firstLineChars="900"/>
        <w:rPr>
          <w:rFonts w:ascii="仿宋_GB2312" w:hAnsi="仿宋" w:eastAsia="仿宋_GB2312"/>
          <w:b/>
          <w:bCs/>
          <w:color w:val="auto"/>
          <w:kern w:val="0"/>
          <w:sz w:val="32"/>
          <w:szCs w:val="32"/>
        </w:rPr>
      </w:pPr>
    </w:p>
    <w:p>
      <w:pPr>
        <w:ind w:firstLine="2891" w:firstLineChars="900"/>
        <w:rPr>
          <w:rFonts w:ascii="仿宋_GB2312" w:hAnsi="仿宋" w:eastAsia="仿宋_GB2312"/>
          <w:b/>
          <w:bCs/>
          <w:color w:val="auto"/>
          <w:kern w:val="0"/>
          <w:sz w:val="32"/>
          <w:szCs w:val="32"/>
        </w:rPr>
      </w:pPr>
    </w:p>
    <w:p>
      <w:pPr>
        <w:ind w:firstLine="2891" w:firstLineChars="900"/>
        <w:rPr>
          <w:rFonts w:ascii="仿宋_GB2312" w:hAnsi="仿宋" w:eastAsia="仿宋_GB2312"/>
          <w:b/>
          <w:bCs/>
          <w:color w:val="auto"/>
          <w:kern w:val="0"/>
          <w:sz w:val="32"/>
          <w:szCs w:val="32"/>
        </w:rPr>
      </w:pPr>
    </w:p>
    <w:p>
      <w:pPr>
        <w:ind w:firstLine="2891" w:firstLineChars="900"/>
        <w:rPr>
          <w:rFonts w:ascii="仿宋_GB2312" w:hAnsi="仿宋" w:eastAsia="仿宋_GB2312"/>
          <w:b/>
          <w:bCs/>
          <w:color w:val="auto"/>
          <w:kern w:val="0"/>
          <w:sz w:val="32"/>
          <w:szCs w:val="32"/>
        </w:rPr>
      </w:pPr>
    </w:p>
    <w:p>
      <w:pPr>
        <w:ind w:firstLine="2891" w:firstLineChars="900"/>
        <w:rPr>
          <w:rFonts w:ascii="仿宋_GB2312" w:hAnsi="仿宋" w:eastAsia="仿宋_GB2312"/>
          <w:b/>
          <w:bCs/>
          <w:color w:val="auto"/>
          <w:kern w:val="0"/>
          <w:sz w:val="32"/>
          <w:szCs w:val="32"/>
        </w:rPr>
      </w:pPr>
    </w:p>
    <w:p>
      <w:pPr>
        <w:ind w:firstLine="2891" w:firstLineChars="900"/>
        <w:rPr>
          <w:rFonts w:ascii="仿宋_GB2312" w:hAnsi="仿宋" w:eastAsia="仿宋_GB2312"/>
          <w:b/>
          <w:bCs/>
          <w:color w:val="auto"/>
          <w:kern w:val="0"/>
          <w:sz w:val="32"/>
          <w:szCs w:val="32"/>
        </w:rPr>
      </w:pPr>
    </w:p>
    <w:p>
      <w:pPr>
        <w:ind w:firstLine="1911" w:firstLineChars="595"/>
        <w:rPr>
          <w:rFonts w:ascii="仿宋_GB2312" w:hAnsi="仿宋" w:eastAsia="仿宋_GB2312"/>
          <w:b/>
          <w:bCs/>
          <w:color w:val="auto"/>
          <w:kern w:val="0"/>
          <w:sz w:val="32"/>
          <w:szCs w:val="32"/>
        </w:rPr>
      </w:pPr>
      <w:r>
        <w:rPr>
          <w:rFonts w:hint="eastAsia" w:ascii="仿宋_GB2312" w:hAnsi="仿宋" w:eastAsia="仿宋_GB2312" w:cs="仿宋_GB2312"/>
          <w:b/>
          <w:bCs/>
          <w:color w:val="auto"/>
          <w:kern w:val="0"/>
          <w:sz w:val="32"/>
          <w:szCs w:val="32"/>
        </w:rPr>
        <w:t>八、</w:t>
      </w:r>
      <w:r>
        <w:rPr>
          <w:rFonts w:hint="eastAsia" w:ascii="仿宋_GB2312" w:hAnsi="仿宋" w:eastAsia="仿宋_GB2312" w:cs="仿宋_GB2312"/>
          <w:b/>
          <w:bCs/>
          <w:color w:val="auto"/>
          <w:kern w:val="0"/>
          <w:sz w:val="32"/>
          <w:szCs w:val="32"/>
          <w:lang w:val="zh-CN"/>
        </w:rPr>
        <w:t>政府采购供应商廉洁自律承诺书</w:t>
      </w:r>
    </w:p>
    <w:p>
      <w:pPr>
        <w:snapToGrid w:val="0"/>
        <w:spacing w:line="360" w:lineRule="auto"/>
        <w:rPr>
          <w:rFonts w:ascii="仿宋_GB2312" w:hAnsi="仿宋" w:eastAsia="仿宋_GB2312"/>
          <w:color w:val="auto"/>
          <w:sz w:val="24"/>
          <w:szCs w:val="24"/>
        </w:rPr>
      </w:pPr>
    </w:p>
    <w:p>
      <w:pPr>
        <w:snapToGrid w:val="0"/>
        <w:spacing w:line="360" w:lineRule="auto"/>
        <w:rPr>
          <w:rFonts w:ascii="仿宋_GB2312" w:hAnsi="仿宋" w:eastAsia="仿宋_GB2312"/>
          <w:color w:val="auto"/>
          <w:kern w:val="0"/>
          <w:sz w:val="24"/>
          <w:szCs w:val="24"/>
        </w:rPr>
      </w:pPr>
      <w:r>
        <w:rPr>
          <w:rFonts w:hint="eastAsia" w:ascii="仿宋_GB2312" w:hAnsi="仿宋" w:eastAsia="仿宋_GB2312" w:cs="仿宋_GB2312"/>
          <w:color w:val="auto"/>
          <w:sz w:val="24"/>
          <w:szCs w:val="24"/>
        </w:rPr>
        <w:t>（采购人）、（采购代理机构）</w:t>
      </w:r>
      <w:r>
        <w:rPr>
          <w:rFonts w:hint="eastAsia" w:ascii="仿宋_GB2312" w:hAnsi="仿宋" w:eastAsia="仿宋_GB2312" w:cs="仿宋_GB2312"/>
          <w:color w:val="auto"/>
          <w:kern w:val="0"/>
          <w:sz w:val="24"/>
          <w:szCs w:val="24"/>
          <w:lang w:val="zh-CN"/>
        </w:rPr>
        <w:t>：</w:t>
      </w:r>
    </w:p>
    <w:p>
      <w:pPr>
        <w:autoSpaceDE w:val="0"/>
        <w:autoSpaceDN w:val="0"/>
        <w:spacing w:line="360" w:lineRule="auto"/>
        <w:ind w:left="2" w:leftChars="1" w:firstLine="480" w:firstLineChars="200"/>
        <w:jc w:val="left"/>
        <w:rPr>
          <w:rFonts w:ascii="仿宋_GB2312" w:hAnsi="仿宋_GB2312" w:eastAsia="仿宋_GB2312"/>
          <w:color w:val="auto"/>
          <w:kern w:val="0"/>
          <w:sz w:val="24"/>
          <w:szCs w:val="24"/>
          <w:lang w:val="zh-CN"/>
        </w:rPr>
      </w:pPr>
      <w:r>
        <w:rPr>
          <w:rFonts w:hint="eastAsia" w:ascii="仿宋_GB2312" w:hAnsi="仿宋_GB2312" w:eastAsia="仿宋_GB2312" w:cs="仿宋_GB2312"/>
          <w:color w:val="auto"/>
          <w:kern w:val="0"/>
          <w:sz w:val="24"/>
          <w:szCs w:val="24"/>
          <w:lang w:val="zh-CN"/>
        </w:rPr>
        <w:t>我单位响应你</w:t>
      </w:r>
      <w:r>
        <w:rPr>
          <w:rFonts w:hint="eastAsia" w:ascii="仿宋_GB2312" w:hAnsi="仿宋_GB2312" w:eastAsia="仿宋_GB2312" w:cs="仿宋_GB2312"/>
          <w:color w:val="auto"/>
          <w:sz w:val="24"/>
          <w:szCs w:val="24"/>
        </w:rPr>
        <w:t>单位</w:t>
      </w:r>
      <w:r>
        <w:rPr>
          <w:rFonts w:hint="eastAsia" w:ascii="仿宋_GB2312" w:hAnsi="仿宋_GB2312" w:eastAsia="仿宋_GB2312" w:cs="仿宋_GB2312"/>
          <w:color w:val="auto"/>
          <w:kern w:val="0"/>
          <w:sz w:val="24"/>
          <w:szCs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szCs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二、不为项目有关人员及部门报销应由你方单位或个人支付的费用；</w:t>
      </w:r>
      <w:r>
        <w:rPr>
          <w:rFonts w:ascii="仿宋_GB2312" w:hAnsi="仿宋_GB2312" w:eastAsia="仿宋_GB2312" w:cs="仿宋_GB2312"/>
          <w:color w:val="auto"/>
          <w:kern w:val="0"/>
          <w:sz w:val="24"/>
          <w:szCs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三、不向项目有关人员及部门提供有可能影响公正的宴请和健身娱乐等活动；</w:t>
      </w:r>
      <w:r>
        <w:rPr>
          <w:rFonts w:ascii="仿宋_GB2312" w:hAnsi="仿宋_GB2312" w:eastAsia="仿宋_GB2312" w:cs="仿宋_GB2312"/>
          <w:color w:val="auto"/>
          <w:kern w:val="0"/>
          <w:sz w:val="24"/>
          <w:szCs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olor w:val="auto"/>
          <w:kern w:val="0"/>
          <w:sz w:val="24"/>
          <w:szCs w:val="24"/>
          <w:lang w:val="zh-CN"/>
        </w:rPr>
      </w:pPr>
      <w:r>
        <w:rPr>
          <w:rFonts w:hint="eastAsia" w:ascii="仿宋_GB2312" w:hAnsi="仿宋_GB2312" w:eastAsia="仿宋_GB2312" w:cs="仿宋_GB2312"/>
          <w:color w:val="auto"/>
          <w:kern w:val="0"/>
          <w:sz w:val="24"/>
          <w:szCs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olor w:val="auto"/>
          <w:kern w:val="0"/>
          <w:sz w:val="24"/>
          <w:szCs w:val="24"/>
          <w:lang w:val="zh-CN"/>
        </w:rPr>
      </w:pPr>
      <w:r>
        <w:rPr>
          <w:rFonts w:hint="eastAsia" w:ascii="仿宋_GB2312" w:hAnsi="仿宋_GB2312" w:eastAsia="仿宋_GB2312" w:cs="仿宋_GB2312"/>
          <w:color w:val="auto"/>
          <w:kern w:val="0"/>
          <w:sz w:val="24"/>
          <w:szCs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olor w:val="auto"/>
          <w:kern w:val="0"/>
          <w:sz w:val="24"/>
          <w:szCs w:val="24"/>
          <w:lang w:val="zh-CN"/>
        </w:rPr>
      </w:pPr>
      <w:r>
        <w:rPr>
          <w:rFonts w:hint="eastAsia" w:ascii="仿宋_GB2312" w:hAnsi="仿宋_GB2312" w:eastAsia="仿宋_GB2312" w:cs="仿宋_GB2312"/>
          <w:color w:val="auto"/>
          <w:kern w:val="0"/>
          <w:sz w:val="24"/>
          <w:szCs w:val="24"/>
          <w:lang w:val="zh-CN"/>
        </w:rPr>
        <w:t>好处；</w:t>
      </w:r>
    </w:p>
    <w:p>
      <w:pPr>
        <w:autoSpaceDE w:val="0"/>
        <w:autoSpaceDN w:val="0"/>
        <w:spacing w:line="360" w:lineRule="auto"/>
        <w:ind w:left="481" w:leftChars="229"/>
        <w:jc w:val="left"/>
        <w:rPr>
          <w:rFonts w:ascii="仿宋_GB2312" w:hAnsi="仿宋_GB2312" w:eastAsia="仿宋_GB2312"/>
          <w:color w:val="auto"/>
          <w:kern w:val="0"/>
          <w:sz w:val="24"/>
          <w:szCs w:val="24"/>
          <w:lang w:val="zh-CN"/>
        </w:rPr>
      </w:pPr>
      <w:r>
        <w:rPr>
          <w:rFonts w:hint="eastAsia" w:ascii="仿宋_GB2312" w:hAnsi="仿宋_GB2312" w:eastAsia="仿宋_GB2312" w:cs="仿宋_GB2312"/>
          <w:color w:val="auto"/>
          <w:kern w:val="0"/>
          <w:sz w:val="24"/>
          <w:szCs w:val="24"/>
          <w:lang w:val="zh-CN"/>
        </w:rPr>
        <w:t>六、严格遵守《</w:t>
      </w:r>
      <w:r>
        <w:rPr>
          <w:rFonts w:hint="eastAsia" w:ascii="仿宋_GB2312" w:hAnsi="楷体" w:eastAsia="仿宋_GB2312" w:cs="仿宋_GB2312"/>
          <w:color w:val="auto"/>
          <w:sz w:val="24"/>
          <w:szCs w:val="24"/>
          <w:lang w:val="zh-CN"/>
        </w:rPr>
        <w:t>中华人民共和国</w:t>
      </w:r>
      <w:r>
        <w:rPr>
          <w:rFonts w:hint="eastAsia" w:ascii="仿宋_GB2312" w:hAnsi="仿宋_GB2312" w:eastAsia="仿宋_GB2312" w:cs="仿宋_GB2312"/>
          <w:color w:val="auto"/>
          <w:kern w:val="0"/>
          <w:sz w:val="24"/>
          <w:szCs w:val="24"/>
          <w:lang w:val="zh-CN"/>
        </w:rPr>
        <w:t>政府采购法》《</w:t>
      </w:r>
      <w:r>
        <w:rPr>
          <w:rFonts w:hint="eastAsia" w:ascii="仿宋_GB2312" w:hAnsi="楷体" w:eastAsia="仿宋_GB2312" w:cs="仿宋_GB2312"/>
          <w:color w:val="auto"/>
          <w:sz w:val="24"/>
          <w:szCs w:val="24"/>
          <w:lang w:val="zh-CN"/>
        </w:rPr>
        <w:t>中华人民共和国</w:t>
      </w:r>
      <w:r>
        <w:rPr>
          <w:rFonts w:hint="eastAsia" w:ascii="仿宋_GB2312" w:hAnsi="仿宋_GB2312" w:eastAsia="仿宋_GB2312" w:cs="仿宋_GB2312"/>
          <w:color w:val="auto"/>
          <w:kern w:val="0"/>
          <w:sz w:val="24"/>
          <w:szCs w:val="24"/>
          <w:lang w:val="zh-CN"/>
        </w:rPr>
        <w:t>招标投标</w:t>
      </w:r>
    </w:p>
    <w:p>
      <w:pPr>
        <w:autoSpaceDE w:val="0"/>
        <w:autoSpaceDN w:val="0"/>
        <w:spacing w:line="360" w:lineRule="auto"/>
        <w:jc w:val="left"/>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法》</w:t>
      </w:r>
      <w:r>
        <w:rPr>
          <w:rFonts w:hint="eastAsia" w:ascii="仿宋_GB2312" w:hAnsi="楷体" w:eastAsia="仿宋_GB2312" w:cs="仿宋_GB2312"/>
          <w:color w:val="auto"/>
          <w:sz w:val="24"/>
          <w:szCs w:val="24"/>
          <w:lang w:val="zh-CN"/>
        </w:rPr>
        <w:t>《中华人民共和国民法典》</w:t>
      </w:r>
      <w:r>
        <w:rPr>
          <w:rFonts w:hint="eastAsia" w:ascii="仿宋_GB2312" w:hAnsi="仿宋_GB2312" w:eastAsia="仿宋_GB2312" w:cs="仿宋_GB2312"/>
          <w:color w:val="auto"/>
          <w:kern w:val="0"/>
          <w:sz w:val="24"/>
          <w:szCs w:val="24"/>
          <w:lang w:val="zh-CN"/>
        </w:rPr>
        <w:t>等法律法规，诚实守信，合法经营，坚决抵制各种违法违纪行为。</w:t>
      </w:r>
      <w:r>
        <w:rPr>
          <w:rFonts w:ascii="仿宋_GB2312" w:hAnsi="仿宋_GB2312" w:eastAsia="仿宋_GB2312" w:cs="仿宋_GB2312"/>
          <w:color w:val="auto"/>
          <w:kern w:val="0"/>
          <w:sz w:val="24"/>
          <w:szCs w:val="24"/>
          <w:lang w:val="zh-CN"/>
        </w:rPr>
        <w:t xml:space="preserve"> </w:t>
      </w:r>
    </w:p>
    <w:p>
      <w:pPr>
        <w:autoSpaceDE w:val="0"/>
        <w:autoSpaceDN w:val="0"/>
        <w:spacing w:line="360" w:lineRule="auto"/>
        <w:ind w:firstLine="480" w:firstLineChars="200"/>
        <w:jc w:val="left"/>
        <w:rPr>
          <w:rFonts w:ascii="仿宋_GB2312" w:hAnsi="仿宋_GB2312" w:eastAsia="仿宋_GB2312"/>
          <w:color w:val="auto"/>
          <w:kern w:val="0"/>
          <w:sz w:val="24"/>
          <w:szCs w:val="24"/>
          <w:lang w:val="zh-CN"/>
        </w:rPr>
      </w:pPr>
      <w:r>
        <w:rPr>
          <w:rFonts w:hint="eastAsia" w:ascii="仿宋_GB2312" w:hAnsi="仿宋_GB2312" w:eastAsia="仿宋_GB2312" w:cs="仿宋_GB2312"/>
          <w:color w:val="auto"/>
          <w:kern w:val="0"/>
          <w:sz w:val="24"/>
          <w:szCs w:val="24"/>
          <w:lang w:val="zh-CN"/>
        </w:rPr>
        <w:t>如违反上述承诺，你</w:t>
      </w:r>
      <w:r>
        <w:rPr>
          <w:rFonts w:hint="eastAsia" w:ascii="仿宋_GB2312" w:hAnsi="仿宋_GB2312" w:eastAsia="仿宋_GB2312" w:cs="仿宋_GB2312"/>
          <w:color w:val="auto"/>
          <w:sz w:val="24"/>
          <w:szCs w:val="24"/>
        </w:rPr>
        <w:t>单位</w:t>
      </w:r>
      <w:r>
        <w:rPr>
          <w:rFonts w:hint="eastAsia" w:ascii="仿宋_GB2312" w:hAnsi="仿宋_GB2312" w:eastAsia="仿宋_GB2312" w:cs="仿宋_GB2312"/>
          <w:color w:val="auto"/>
          <w:kern w:val="0"/>
          <w:sz w:val="24"/>
          <w:szCs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szCs w:val="24"/>
        </w:rPr>
        <w:t>单位</w:t>
      </w:r>
      <w:r>
        <w:rPr>
          <w:rFonts w:hint="eastAsia" w:ascii="仿宋_GB2312" w:hAnsi="仿宋_GB2312" w:eastAsia="仿宋_GB2312" w:cs="仿宋_GB2312"/>
          <w:color w:val="auto"/>
          <w:kern w:val="0"/>
          <w:sz w:val="24"/>
          <w:szCs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olor w:val="auto"/>
          <w:kern w:val="0"/>
          <w:sz w:val="24"/>
          <w:szCs w:val="24"/>
          <w:lang w:val="zh-CN"/>
        </w:rPr>
      </w:pPr>
    </w:p>
    <w:p>
      <w:pPr>
        <w:autoSpaceDE w:val="0"/>
        <w:autoSpaceDN w:val="0"/>
        <w:spacing w:line="360" w:lineRule="auto"/>
        <w:ind w:left="2"/>
        <w:jc w:val="left"/>
        <w:rPr>
          <w:rFonts w:ascii="仿宋_GB2312" w:hAnsi="仿宋_GB2312" w:eastAsia="仿宋_GB2312"/>
          <w:color w:val="auto"/>
          <w:kern w:val="0"/>
          <w:sz w:val="24"/>
          <w:szCs w:val="24"/>
          <w:lang w:val="zh-CN"/>
        </w:rPr>
      </w:pPr>
    </w:p>
    <w:p>
      <w:pPr>
        <w:autoSpaceDE w:val="0"/>
        <w:autoSpaceDN w:val="0"/>
        <w:spacing w:line="360" w:lineRule="auto"/>
        <w:ind w:left="2"/>
        <w:jc w:val="left"/>
        <w:rPr>
          <w:rFonts w:ascii="仿宋_GB2312" w:hAnsi="仿宋_GB2312" w:eastAsia="仿宋_GB2312"/>
          <w:color w:val="auto"/>
          <w:kern w:val="0"/>
          <w:sz w:val="24"/>
          <w:szCs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投标人名称（</w:t>
      </w:r>
      <w:r>
        <w:rPr>
          <w:rFonts w:hint="eastAsia" w:ascii="仿宋_GB2312" w:hAnsi="仿宋" w:eastAsia="仿宋_GB2312" w:cs="仿宋_GB2312"/>
          <w:color w:val="auto"/>
          <w:sz w:val="24"/>
          <w:szCs w:val="24"/>
        </w:rPr>
        <w:t>电子签名</w:t>
      </w:r>
      <w:r>
        <w:rPr>
          <w:rFonts w:hint="eastAsia" w:ascii="仿宋_GB2312" w:hAnsi="仿宋_GB2312" w:eastAsia="仿宋_GB2312" w:cs="仿宋_GB2312"/>
          <w:color w:val="auto"/>
          <w:kern w:val="0"/>
          <w:sz w:val="24"/>
          <w:szCs w:val="24"/>
          <w:lang w:val="zh-CN"/>
        </w:rPr>
        <w:t>）：</w:t>
      </w:r>
      <w:r>
        <w:rPr>
          <w:rFonts w:ascii="仿宋_GB2312" w:hAnsi="仿宋_GB2312" w:eastAsia="仿宋_GB2312" w:cs="仿宋_GB2312"/>
          <w:color w:val="auto"/>
          <w:kern w:val="0"/>
          <w:sz w:val="24"/>
          <w:szCs w:val="24"/>
          <w:lang w:val="zh-CN"/>
        </w:rPr>
        <w:t xml:space="preserve">                                                                                                                                                                                                               </w:t>
      </w:r>
    </w:p>
    <w:p>
      <w:pPr>
        <w:spacing w:line="360" w:lineRule="auto"/>
        <w:ind w:left="4620" w:leftChars="2200"/>
        <w:rPr>
          <w:color w:val="auto"/>
          <w:sz w:val="24"/>
          <w:szCs w:val="24"/>
        </w:rPr>
      </w:pPr>
      <w:r>
        <w:rPr>
          <w:rFonts w:hint="eastAsia" w:ascii="仿宋_GB2312" w:hAnsi="仿宋_GB2312" w:eastAsia="仿宋_GB2312" w:cs="仿宋_GB2312"/>
          <w:color w:val="auto"/>
          <w:kern w:val="0"/>
          <w:sz w:val="24"/>
          <w:szCs w:val="24"/>
          <w:lang w:val="zh-CN"/>
        </w:rPr>
        <w:t>日期</w:t>
      </w:r>
      <w:r>
        <w:rPr>
          <w:rFonts w:hint="eastAsia" w:ascii="仿宋_GB2312" w:hAnsi="仿宋_GB2312" w:eastAsia="仿宋_GB2312" w:cs="仿宋_GB2312"/>
          <w:color w:val="auto"/>
          <w:kern w:val="0"/>
          <w:sz w:val="24"/>
          <w:szCs w:val="24"/>
        </w:rPr>
        <w:t>：</w:t>
      </w:r>
      <w:r>
        <w:rPr>
          <w:rFonts w:ascii="仿宋_GB2312" w:hAnsi="仿宋_GB2312" w:eastAsia="仿宋_GB2312" w:cs="仿宋_GB2312"/>
          <w:color w:val="auto"/>
          <w:kern w:val="0"/>
          <w:sz w:val="24"/>
          <w:szCs w:val="24"/>
          <w:lang w:val="zh-CN"/>
        </w:rPr>
        <w:t xml:space="preserve">   </w:t>
      </w:r>
      <w:r>
        <w:rPr>
          <w:rFonts w:hint="eastAsia" w:ascii="仿宋_GB2312" w:hAnsi="仿宋_GB2312" w:eastAsia="仿宋_GB2312" w:cs="仿宋_GB2312"/>
          <w:color w:val="auto"/>
          <w:kern w:val="0"/>
          <w:sz w:val="24"/>
          <w:szCs w:val="24"/>
          <w:lang w:val="zh-CN"/>
        </w:rPr>
        <w:t>年</w:t>
      </w:r>
      <w:r>
        <w:rPr>
          <w:rFonts w:ascii="仿宋_GB2312" w:hAnsi="仿宋_GB2312" w:eastAsia="仿宋_GB2312" w:cs="仿宋_GB2312"/>
          <w:color w:val="auto"/>
          <w:kern w:val="0"/>
          <w:sz w:val="24"/>
          <w:szCs w:val="24"/>
          <w:lang w:val="zh-CN"/>
        </w:rPr>
        <w:t xml:space="preserve">   </w:t>
      </w:r>
      <w:r>
        <w:rPr>
          <w:rFonts w:hint="eastAsia" w:ascii="仿宋_GB2312" w:hAnsi="仿宋_GB2312" w:eastAsia="仿宋_GB2312" w:cs="仿宋_GB2312"/>
          <w:color w:val="auto"/>
          <w:kern w:val="0"/>
          <w:sz w:val="24"/>
          <w:szCs w:val="24"/>
          <w:lang w:val="zh-CN"/>
        </w:rPr>
        <w:t>月</w:t>
      </w:r>
      <w:r>
        <w:rPr>
          <w:rFonts w:ascii="仿宋_GB2312" w:hAnsi="仿宋_GB2312" w:eastAsia="仿宋_GB2312" w:cs="仿宋_GB2312"/>
          <w:color w:val="auto"/>
          <w:kern w:val="0"/>
          <w:sz w:val="24"/>
          <w:szCs w:val="24"/>
          <w:lang w:val="zh-CN"/>
        </w:rPr>
        <w:t xml:space="preserve">   </w:t>
      </w:r>
      <w:r>
        <w:rPr>
          <w:rFonts w:hint="eastAsia" w:ascii="仿宋_GB2312" w:hAnsi="仿宋_GB2312" w:eastAsia="仿宋_GB2312" w:cs="仿宋_GB2312"/>
          <w:color w:val="auto"/>
          <w:kern w:val="0"/>
          <w:sz w:val="24"/>
          <w:szCs w:val="24"/>
          <w:lang w:val="zh-CN"/>
        </w:rPr>
        <w:t>日</w:t>
      </w:r>
    </w:p>
    <w:p>
      <w:pPr>
        <w:spacing w:line="360" w:lineRule="auto"/>
        <w:jc w:val="center"/>
        <w:rPr>
          <w:rFonts w:ascii="仿宋_GB2312" w:hAnsi="仿宋" w:eastAsia="仿宋_GB2312"/>
          <w:b/>
          <w:bCs/>
          <w:color w:val="auto"/>
          <w:sz w:val="24"/>
          <w:szCs w:val="24"/>
        </w:rPr>
      </w:pPr>
    </w:p>
    <w:p>
      <w:pPr>
        <w:spacing w:line="360" w:lineRule="auto"/>
        <w:jc w:val="center"/>
        <w:rPr>
          <w:rFonts w:ascii="仿宋_GB2312" w:hAnsi="仿宋" w:eastAsia="仿宋_GB2312"/>
          <w:b/>
          <w:bCs/>
          <w:color w:val="auto"/>
          <w:sz w:val="24"/>
          <w:szCs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b/>
          <w:bCs/>
          <w:color w:val="auto"/>
          <w:kern w:val="0"/>
          <w:sz w:val="36"/>
          <w:szCs w:val="36"/>
        </w:rPr>
      </w:pPr>
      <w:r>
        <w:rPr>
          <w:rFonts w:hint="eastAsia" w:ascii="仿宋_GB2312" w:hAnsi="仿宋" w:eastAsia="仿宋_GB2312" w:cs="仿宋_GB2312"/>
          <w:b/>
          <w:bCs/>
          <w:color w:val="auto"/>
          <w:kern w:val="0"/>
          <w:sz w:val="36"/>
          <w:szCs w:val="36"/>
        </w:rPr>
        <w:t>报价文件部分</w:t>
      </w:r>
    </w:p>
    <w:p>
      <w:pPr>
        <w:spacing w:line="360" w:lineRule="auto"/>
        <w:jc w:val="center"/>
        <w:outlineLvl w:val="0"/>
        <w:rPr>
          <w:rFonts w:ascii="仿宋_GB2312" w:hAnsi="仿宋" w:eastAsia="仿宋_GB2312"/>
          <w:b/>
          <w:bCs/>
          <w:color w:val="auto"/>
          <w:kern w:val="0"/>
          <w:sz w:val="36"/>
          <w:szCs w:val="36"/>
        </w:rPr>
      </w:pPr>
      <w:r>
        <w:rPr>
          <w:rFonts w:hint="eastAsia" w:ascii="仿宋_GB2312" w:hAnsi="仿宋" w:eastAsia="仿宋_GB2312" w:cs="仿宋_GB2312"/>
          <w:b/>
          <w:bCs/>
          <w:color w:val="auto"/>
          <w:kern w:val="0"/>
          <w:sz w:val="36"/>
          <w:szCs w:val="36"/>
        </w:rPr>
        <w:t>目录</w:t>
      </w:r>
    </w:p>
    <w:p>
      <w:pPr>
        <w:spacing w:line="360" w:lineRule="auto"/>
        <w:jc w:val="center"/>
        <w:outlineLvl w:val="0"/>
        <w:rPr>
          <w:rFonts w:ascii="仿宋_GB2312" w:hAnsi="仿宋" w:eastAsia="仿宋_GB2312"/>
          <w:b/>
          <w:bCs/>
          <w:color w:val="auto"/>
          <w:kern w:val="0"/>
          <w:sz w:val="36"/>
          <w:szCs w:val="36"/>
        </w:rPr>
      </w:pP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）开标一览表（报价表）………………………………………………………（页码）</w:t>
      </w: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2</w:t>
      </w:r>
      <w:r>
        <w:rPr>
          <w:rFonts w:hint="eastAsia" w:ascii="仿宋_GB2312" w:hAnsi="仿宋" w:eastAsia="仿宋_GB2312" w:cs="仿宋_GB2312"/>
          <w:color w:val="auto"/>
          <w:sz w:val="24"/>
          <w:szCs w:val="24"/>
        </w:rPr>
        <w:t>）中小企业声明函………………………………………………………………（页码）</w:t>
      </w: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snapToGrid w:val="0"/>
        <w:spacing w:line="360" w:lineRule="auto"/>
        <w:ind w:right="480"/>
        <w:jc w:val="center"/>
        <w:rPr>
          <w:rFonts w:ascii="仿宋_GB2312" w:hAnsi="仿宋" w:eastAsia="仿宋_GB2312"/>
          <w:b/>
          <w:bCs/>
          <w:color w:val="auto"/>
          <w:kern w:val="0"/>
          <w:sz w:val="32"/>
          <w:szCs w:val="32"/>
        </w:rPr>
      </w:pPr>
    </w:p>
    <w:p>
      <w:pPr>
        <w:pStyle w:val="377"/>
        <w:tabs>
          <w:tab w:val="clear" w:pos="720"/>
        </w:tabs>
        <w:snapToGrid w:val="0"/>
        <w:spacing w:before="120" w:after="120"/>
        <w:ind w:firstLine="643"/>
        <w:outlineLvl w:val="9"/>
        <w:rPr>
          <w:rFonts w:ascii="仿宋_GB2312" w:hAnsi="仿宋" w:eastAsia="仿宋_GB2312"/>
          <w:color w:val="auto"/>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377"/>
        <w:tabs>
          <w:tab w:val="clear" w:pos="720"/>
        </w:tabs>
        <w:snapToGrid w:val="0"/>
        <w:spacing w:before="120" w:after="120"/>
        <w:ind w:firstLine="643"/>
        <w:outlineLvl w:val="9"/>
        <w:rPr>
          <w:rFonts w:ascii="仿宋_GB2312" w:hAnsi="仿宋" w:eastAsia="仿宋_GB2312"/>
          <w:color w:val="auto"/>
          <w:kern w:val="2"/>
          <w:sz w:val="32"/>
          <w:szCs w:val="32"/>
        </w:rPr>
      </w:pPr>
      <w:r>
        <w:rPr>
          <w:rFonts w:hint="eastAsia" w:ascii="仿宋_GB2312" w:hAnsi="仿宋" w:eastAsia="仿宋_GB2312" w:cs="仿宋_GB2312"/>
          <w:color w:val="auto"/>
          <w:kern w:val="2"/>
          <w:sz w:val="32"/>
          <w:szCs w:val="32"/>
        </w:rPr>
        <w:t>一、开标一览表（报价表）</w:t>
      </w:r>
    </w:p>
    <w:p>
      <w:pPr>
        <w:snapToGrid w:val="0"/>
        <w:spacing w:line="360" w:lineRule="auto"/>
        <w:rPr>
          <w:rFonts w:ascii="仿宋_GB2312" w:hAnsi="仿宋" w:eastAsia="仿宋_GB2312"/>
          <w:color w:val="auto"/>
          <w:kern w:val="0"/>
          <w:sz w:val="24"/>
          <w:szCs w:val="24"/>
        </w:rPr>
      </w:pPr>
      <w:r>
        <w:rPr>
          <w:rFonts w:hint="eastAsia" w:ascii="仿宋_GB2312" w:hAnsi="仿宋" w:eastAsia="仿宋_GB2312" w:cs="仿宋_GB2312"/>
          <w:color w:val="auto"/>
          <w:sz w:val="24"/>
          <w:szCs w:val="24"/>
        </w:rPr>
        <w:t>（采购人）、（采购代理机构）</w:t>
      </w:r>
      <w:r>
        <w:rPr>
          <w:rFonts w:hint="eastAsia" w:ascii="仿宋_GB2312" w:hAnsi="仿宋" w:eastAsia="仿宋_GB2312" w:cs="仿宋_GB2312"/>
          <w:color w:val="auto"/>
          <w:kern w:val="0"/>
          <w:sz w:val="24"/>
          <w:szCs w:val="24"/>
          <w:lang w:val="zh-CN"/>
        </w:rPr>
        <w:t>：</w:t>
      </w:r>
    </w:p>
    <w:p>
      <w:pPr>
        <w:snapToGrid w:val="0"/>
        <w:spacing w:line="360" w:lineRule="auto"/>
        <w:ind w:firstLine="482"/>
        <w:rPr>
          <w:rFonts w:ascii="仿宋_GB2312" w:hAnsi="仿宋" w:eastAsia="仿宋_GB2312"/>
          <w:color w:val="auto"/>
          <w:kern w:val="0"/>
          <w:sz w:val="24"/>
          <w:szCs w:val="24"/>
          <w:lang w:val="zh-CN"/>
        </w:rPr>
      </w:pPr>
      <w:r>
        <w:rPr>
          <w:rFonts w:hint="eastAsia" w:ascii="仿宋_GB2312" w:hAnsi="仿宋" w:eastAsia="仿宋_GB2312" w:cs="仿宋_GB2312"/>
          <w:color w:val="auto"/>
          <w:kern w:val="0"/>
          <w:sz w:val="24"/>
          <w:szCs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szCs w:val="24"/>
        </w:rPr>
        <w:t>（项目名称）</w:t>
      </w:r>
      <w:r>
        <w:rPr>
          <w:rFonts w:hint="eastAsia" w:ascii="仿宋_GB2312" w:hAnsi="仿宋" w:eastAsia="仿宋_GB2312" w:cs="仿宋_GB2312"/>
          <w:color w:val="auto"/>
          <w:kern w:val="0"/>
          <w:sz w:val="24"/>
          <w:szCs w:val="24"/>
          <w:lang w:val="zh-CN"/>
        </w:rPr>
        <w:t>【招标编号：</w:t>
      </w:r>
      <w:r>
        <w:rPr>
          <w:rFonts w:hint="eastAsia" w:ascii="仿宋_GB2312" w:hAnsi="仿宋" w:eastAsia="仿宋_GB2312" w:cs="仿宋_GB2312"/>
          <w:color w:val="auto"/>
          <w:sz w:val="24"/>
          <w:szCs w:val="24"/>
        </w:rPr>
        <w:t>（采购编号）】</w:t>
      </w:r>
      <w:r>
        <w:rPr>
          <w:rFonts w:hint="eastAsia" w:ascii="仿宋_GB2312" w:hAnsi="仿宋" w:eastAsia="仿宋_GB2312" w:cs="仿宋_GB2312"/>
          <w:color w:val="auto"/>
          <w:sz w:val="24"/>
          <w:szCs w:val="24"/>
          <w:lang w:val="en-US" w:eastAsia="zh-CN"/>
        </w:rPr>
        <w:t>标项</w:t>
      </w:r>
      <w:r>
        <w:rPr>
          <w:rFonts w:hint="eastAsia" w:ascii="仿宋_GB2312" w:hAnsi="仿宋" w:eastAsia="仿宋_GB2312" w:cs="仿宋_GB2312"/>
          <w:color w:val="auto"/>
          <w:sz w:val="24"/>
          <w:szCs w:val="24"/>
          <w:u w:val="single" w:color="auto"/>
          <w:lang w:val="en-US" w:eastAsia="zh-CN"/>
        </w:rPr>
        <w:t xml:space="preserve">   </w:t>
      </w:r>
      <w:r>
        <w:rPr>
          <w:rFonts w:hint="eastAsia" w:ascii="仿宋_GB2312" w:hAnsi="仿宋" w:eastAsia="仿宋_GB2312" w:cs="仿宋_GB2312"/>
          <w:color w:val="auto"/>
          <w:sz w:val="24"/>
          <w:szCs w:val="24"/>
        </w:rPr>
        <w:t>的实施</w:t>
      </w:r>
      <w:r>
        <w:rPr>
          <w:rFonts w:hint="eastAsia" w:ascii="仿宋_GB2312" w:hAnsi="仿宋" w:eastAsia="仿宋_GB2312" w:cs="仿宋_GB2312"/>
          <w:color w:val="auto"/>
          <w:kern w:val="0"/>
          <w:sz w:val="24"/>
          <w:szCs w:val="24"/>
          <w:lang w:val="zh-CN"/>
        </w:rPr>
        <w:t>。</w:t>
      </w:r>
    </w:p>
    <w:p>
      <w:pPr>
        <w:spacing w:line="360" w:lineRule="auto"/>
        <w:jc w:val="center"/>
        <w:rPr>
          <w:rFonts w:ascii="仿宋_GB2312" w:hAnsi="仿宋" w:eastAsia="仿宋_GB2312" w:cs="仿宋_GB2312"/>
          <w:b/>
          <w:bCs/>
          <w:color w:val="auto"/>
          <w:kern w:val="0"/>
          <w:sz w:val="24"/>
          <w:szCs w:val="24"/>
          <w:lang w:val="zh-CN"/>
        </w:rPr>
      </w:pPr>
      <w:r>
        <w:rPr>
          <w:rFonts w:hint="eastAsia" w:ascii="仿宋_GB2312" w:hAnsi="仿宋" w:eastAsia="仿宋_GB2312" w:cs="仿宋_GB2312"/>
          <w:b/>
          <w:bCs/>
          <w:color w:val="auto"/>
          <w:kern w:val="0"/>
          <w:sz w:val="24"/>
          <w:szCs w:val="24"/>
          <w:lang w:val="zh-CN"/>
        </w:rPr>
        <w:t>开标一览表（报价表）</w:t>
      </w:r>
      <w:r>
        <w:rPr>
          <w:rFonts w:ascii="仿宋_GB2312" w:hAnsi="仿宋" w:eastAsia="仿宋_GB2312" w:cs="仿宋_GB2312"/>
          <w:b/>
          <w:bCs/>
          <w:color w:val="auto"/>
          <w:kern w:val="0"/>
          <w:sz w:val="24"/>
          <w:szCs w:val="24"/>
          <w:lang w:val="zh-CN"/>
        </w:rPr>
        <w:t>(</w:t>
      </w:r>
      <w:r>
        <w:rPr>
          <w:rFonts w:hint="eastAsia" w:ascii="仿宋_GB2312" w:hAnsi="仿宋" w:eastAsia="仿宋_GB2312" w:cs="仿宋_GB2312"/>
          <w:b/>
          <w:bCs/>
          <w:color w:val="auto"/>
          <w:kern w:val="0"/>
          <w:sz w:val="24"/>
          <w:szCs w:val="24"/>
          <w:lang w:val="zh-CN"/>
        </w:rPr>
        <w:t>单位均为人民币元</w:t>
      </w:r>
      <w:r>
        <w:rPr>
          <w:rFonts w:ascii="仿宋_GB2312" w:hAnsi="仿宋" w:eastAsia="仿宋_GB2312" w:cs="仿宋_GB2312"/>
          <w:b/>
          <w:bCs/>
          <w:color w:val="auto"/>
          <w:kern w:val="0"/>
          <w:sz w:val="24"/>
          <w:szCs w:val="24"/>
          <w:lang w:val="zh-CN"/>
        </w:rPr>
        <w:t>)</w:t>
      </w:r>
    </w:p>
    <w:tbl>
      <w:tblPr>
        <w:tblStyle w:val="63"/>
        <w:tblW w:w="145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序号</w:t>
            </w:r>
          </w:p>
        </w:tc>
        <w:tc>
          <w:tcPr>
            <w:tcW w:w="1417" w:type="dxa"/>
            <w:vAlign w:val="center"/>
          </w:tcPr>
          <w:p>
            <w:pPr>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名称</w:t>
            </w:r>
          </w:p>
        </w:tc>
        <w:tc>
          <w:tcPr>
            <w:tcW w:w="1843" w:type="dxa"/>
            <w:vAlign w:val="top"/>
          </w:tcPr>
          <w:p>
            <w:pPr>
              <w:spacing w:line="360" w:lineRule="auto"/>
              <w:jc w:val="center"/>
              <w:rPr>
                <w:rFonts w:ascii="仿宋_GB2312" w:hAnsi="仿宋" w:eastAsia="仿宋_GB2312"/>
                <w:b/>
                <w:bCs/>
                <w:color w:val="auto"/>
                <w:sz w:val="24"/>
                <w:szCs w:val="24"/>
              </w:rPr>
            </w:pPr>
          </w:p>
          <w:p>
            <w:pPr>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品牌（如果有）</w:t>
            </w:r>
          </w:p>
        </w:tc>
        <w:tc>
          <w:tcPr>
            <w:tcW w:w="3118" w:type="dxa"/>
            <w:vAlign w:val="center"/>
          </w:tcPr>
          <w:p>
            <w:pPr>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规格型号（或具体服务）</w:t>
            </w:r>
          </w:p>
        </w:tc>
        <w:tc>
          <w:tcPr>
            <w:tcW w:w="993" w:type="dxa"/>
            <w:vAlign w:val="center"/>
          </w:tcPr>
          <w:p>
            <w:pPr>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数量</w:t>
            </w:r>
          </w:p>
        </w:tc>
        <w:tc>
          <w:tcPr>
            <w:tcW w:w="1559" w:type="dxa"/>
            <w:vAlign w:val="center"/>
          </w:tcPr>
          <w:p>
            <w:pPr>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单价</w:t>
            </w:r>
          </w:p>
        </w:tc>
        <w:tc>
          <w:tcPr>
            <w:tcW w:w="1984" w:type="dxa"/>
            <w:vAlign w:val="center"/>
          </w:tcPr>
          <w:p>
            <w:pPr>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总价</w:t>
            </w:r>
          </w:p>
        </w:tc>
        <w:tc>
          <w:tcPr>
            <w:tcW w:w="3119" w:type="dxa"/>
            <w:vAlign w:val="center"/>
          </w:tcPr>
          <w:p>
            <w:pPr>
              <w:spacing w:line="360" w:lineRule="auto"/>
              <w:jc w:val="center"/>
              <w:rPr>
                <w:rFonts w:ascii="仿宋_GB2312" w:hAnsi="仿宋" w:eastAsia="仿宋_GB2312"/>
                <w:b/>
                <w:bCs/>
                <w:color w:val="auto"/>
                <w:sz w:val="24"/>
                <w:szCs w:val="24"/>
              </w:rPr>
            </w:pPr>
          </w:p>
          <w:p>
            <w:pPr>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服务要求（年限）</w:t>
            </w:r>
          </w:p>
          <w:p>
            <w:pPr>
              <w:spacing w:line="360" w:lineRule="auto"/>
              <w:jc w:val="center"/>
              <w:rPr>
                <w:rFonts w:ascii="仿宋_GB2312" w:hAnsi="仿宋" w:eastAsia="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color w:val="auto"/>
                <w:sz w:val="24"/>
                <w:szCs w:val="24"/>
              </w:rPr>
            </w:pPr>
            <w:r>
              <w:rPr>
                <w:rFonts w:ascii="仿宋_GB2312" w:hAnsi="仿宋" w:eastAsia="仿宋_GB2312" w:cs="仿宋_GB2312"/>
                <w:color w:val="auto"/>
                <w:sz w:val="24"/>
                <w:szCs w:val="24"/>
              </w:rPr>
              <w:t>1</w:t>
            </w:r>
          </w:p>
        </w:tc>
        <w:tc>
          <w:tcPr>
            <w:tcW w:w="1417" w:type="dxa"/>
            <w:vAlign w:val="center"/>
          </w:tcPr>
          <w:p>
            <w:pPr>
              <w:snapToGrid w:val="0"/>
              <w:spacing w:line="360" w:lineRule="auto"/>
              <w:jc w:val="center"/>
              <w:rPr>
                <w:rFonts w:ascii="仿宋_GB2312" w:hAnsi="仿宋" w:eastAsia="仿宋_GB2312"/>
                <w:color w:val="auto"/>
                <w:sz w:val="24"/>
                <w:szCs w:val="24"/>
              </w:rPr>
            </w:pPr>
          </w:p>
        </w:tc>
        <w:tc>
          <w:tcPr>
            <w:tcW w:w="1843" w:type="dxa"/>
            <w:vAlign w:val="center"/>
          </w:tcPr>
          <w:p>
            <w:pPr>
              <w:snapToGrid w:val="0"/>
              <w:spacing w:line="360" w:lineRule="auto"/>
              <w:jc w:val="center"/>
              <w:rPr>
                <w:rFonts w:ascii="仿宋_GB2312" w:hAnsi="仿宋" w:eastAsia="仿宋_GB2312"/>
                <w:color w:val="auto"/>
                <w:sz w:val="24"/>
                <w:szCs w:val="24"/>
              </w:rPr>
            </w:pPr>
          </w:p>
        </w:tc>
        <w:tc>
          <w:tcPr>
            <w:tcW w:w="3118" w:type="dxa"/>
            <w:vAlign w:val="center"/>
          </w:tcPr>
          <w:p>
            <w:pPr>
              <w:snapToGrid w:val="0"/>
              <w:spacing w:line="360" w:lineRule="auto"/>
              <w:jc w:val="center"/>
              <w:rPr>
                <w:rFonts w:ascii="仿宋_GB2312" w:hAnsi="仿宋" w:eastAsia="仿宋_GB2312"/>
                <w:color w:val="auto"/>
                <w:sz w:val="24"/>
                <w:szCs w:val="24"/>
              </w:rPr>
            </w:pPr>
          </w:p>
        </w:tc>
        <w:tc>
          <w:tcPr>
            <w:tcW w:w="993" w:type="dxa"/>
            <w:vAlign w:val="center"/>
          </w:tcPr>
          <w:p>
            <w:pPr>
              <w:snapToGrid w:val="0"/>
              <w:spacing w:line="360" w:lineRule="auto"/>
              <w:jc w:val="center"/>
              <w:rPr>
                <w:rFonts w:ascii="仿宋_GB2312" w:hAnsi="仿宋" w:eastAsia="仿宋_GB2312"/>
                <w:color w:val="auto"/>
                <w:sz w:val="24"/>
                <w:szCs w:val="24"/>
              </w:rPr>
            </w:pPr>
          </w:p>
        </w:tc>
        <w:tc>
          <w:tcPr>
            <w:tcW w:w="1559" w:type="dxa"/>
            <w:vAlign w:val="center"/>
          </w:tcPr>
          <w:p>
            <w:pPr>
              <w:spacing w:line="360" w:lineRule="auto"/>
              <w:jc w:val="center"/>
              <w:rPr>
                <w:rFonts w:ascii="仿宋_GB2312" w:hAnsi="仿宋" w:eastAsia="仿宋_GB2312"/>
                <w:color w:val="auto"/>
                <w:sz w:val="24"/>
                <w:szCs w:val="24"/>
              </w:rPr>
            </w:pPr>
          </w:p>
        </w:tc>
        <w:tc>
          <w:tcPr>
            <w:tcW w:w="1984" w:type="dxa"/>
            <w:vAlign w:val="center"/>
          </w:tcPr>
          <w:p>
            <w:pPr>
              <w:spacing w:line="360" w:lineRule="auto"/>
              <w:jc w:val="center"/>
              <w:rPr>
                <w:rFonts w:ascii="仿宋_GB2312" w:hAnsi="仿宋" w:eastAsia="仿宋_GB2312"/>
                <w:color w:val="auto"/>
                <w:sz w:val="24"/>
                <w:szCs w:val="24"/>
              </w:rPr>
            </w:pPr>
          </w:p>
        </w:tc>
        <w:tc>
          <w:tcPr>
            <w:tcW w:w="3119" w:type="dxa"/>
            <w:vAlign w:val="center"/>
          </w:tcPr>
          <w:p>
            <w:pPr>
              <w:spacing w:line="360" w:lineRule="auto"/>
              <w:jc w:val="center"/>
              <w:rPr>
                <w:rFonts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szCs w:val="24"/>
              </w:rPr>
            </w:pPr>
            <w:r>
              <w:rPr>
                <w:rFonts w:ascii="仿宋_GB2312" w:hAnsi="仿宋" w:eastAsia="仿宋_GB2312" w:cs="仿宋_GB2312"/>
                <w:color w:val="auto"/>
                <w:sz w:val="24"/>
                <w:szCs w:val="24"/>
              </w:rPr>
              <w:t>2</w:t>
            </w:r>
          </w:p>
        </w:tc>
        <w:tc>
          <w:tcPr>
            <w:tcW w:w="1417" w:type="dxa"/>
            <w:vAlign w:val="center"/>
          </w:tcPr>
          <w:p>
            <w:pPr>
              <w:snapToGrid w:val="0"/>
              <w:spacing w:line="360" w:lineRule="auto"/>
              <w:jc w:val="center"/>
              <w:rPr>
                <w:rFonts w:ascii="仿宋_GB2312" w:hAnsi="仿宋" w:eastAsia="仿宋_GB2312"/>
                <w:color w:val="auto"/>
                <w:sz w:val="24"/>
                <w:szCs w:val="24"/>
              </w:rPr>
            </w:pPr>
          </w:p>
        </w:tc>
        <w:tc>
          <w:tcPr>
            <w:tcW w:w="1843" w:type="dxa"/>
            <w:vAlign w:val="center"/>
          </w:tcPr>
          <w:p>
            <w:pPr>
              <w:snapToGrid w:val="0"/>
              <w:spacing w:line="360" w:lineRule="auto"/>
              <w:jc w:val="center"/>
              <w:rPr>
                <w:rFonts w:ascii="仿宋_GB2312" w:hAnsi="仿宋" w:eastAsia="仿宋_GB2312"/>
                <w:color w:val="auto"/>
                <w:sz w:val="24"/>
                <w:szCs w:val="24"/>
              </w:rPr>
            </w:pPr>
          </w:p>
        </w:tc>
        <w:tc>
          <w:tcPr>
            <w:tcW w:w="3118" w:type="dxa"/>
            <w:vAlign w:val="center"/>
          </w:tcPr>
          <w:p>
            <w:pPr>
              <w:snapToGrid w:val="0"/>
              <w:spacing w:line="360" w:lineRule="auto"/>
              <w:jc w:val="center"/>
              <w:rPr>
                <w:rFonts w:ascii="仿宋_GB2312" w:hAnsi="仿宋" w:eastAsia="仿宋_GB2312"/>
                <w:color w:val="auto"/>
                <w:sz w:val="24"/>
                <w:szCs w:val="24"/>
              </w:rPr>
            </w:pPr>
          </w:p>
        </w:tc>
        <w:tc>
          <w:tcPr>
            <w:tcW w:w="993" w:type="dxa"/>
            <w:vAlign w:val="center"/>
          </w:tcPr>
          <w:p>
            <w:pPr>
              <w:snapToGrid w:val="0"/>
              <w:spacing w:line="360" w:lineRule="auto"/>
              <w:jc w:val="center"/>
              <w:rPr>
                <w:rFonts w:ascii="仿宋_GB2312" w:hAnsi="仿宋" w:eastAsia="仿宋_GB2312"/>
                <w:color w:val="auto"/>
                <w:sz w:val="24"/>
                <w:szCs w:val="24"/>
              </w:rPr>
            </w:pPr>
          </w:p>
        </w:tc>
        <w:tc>
          <w:tcPr>
            <w:tcW w:w="1559" w:type="dxa"/>
            <w:vAlign w:val="center"/>
          </w:tcPr>
          <w:p>
            <w:pPr>
              <w:spacing w:line="360" w:lineRule="auto"/>
              <w:jc w:val="center"/>
              <w:rPr>
                <w:rFonts w:ascii="仿宋_GB2312" w:hAnsi="仿宋" w:eastAsia="仿宋_GB2312"/>
                <w:color w:val="auto"/>
                <w:sz w:val="24"/>
                <w:szCs w:val="24"/>
              </w:rPr>
            </w:pPr>
          </w:p>
        </w:tc>
        <w:tc>
          <w:tcPr>
            <w:tcW w:w="1984" w:type="dxa"/>
            <w:vAlign w:val="center"/>
          </w:tcPr>
          <w:p>
            <w:pPr>
              <w:spacing w:line="360" w:lineRule="auto"/>
              <w:jc w:val="center"/>
              <w:rPr>
                <w:rFonts w:ascii="仿宋_GB2312" w:hAnsi="仿宋" w:eastAsia="仿宋_GB2312"/>
                <w:color w:val="auto"/>
                <w:sz w:val="24"/>
                <w:szCs w:val="24"/>
              </w:rPr>
            </w:pPr>
          </w:p>
        </w:tc>
        <w:tc>
          <w:tcPr>
            <w:tcW w:w="3119" w:type="dxa"/>
            <w:vAlign w:val="center"/>
          </w:tcPr>
          <w:p>
            <w:pPr>
              <w:spacing w:line="360" w:lineRule="auto"/>
              <w:jc w:val="center"/>
              <w:rPr>
                <w:rFonts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olor w:val="auto"/>
                <w:sz w:val="24"/>
                <w:szCs w:val="24"/>
              </w:rPr>
            </w:pPr>
            <w:r>
              <w:rPr>
                <w:rFonts w:hint="eastAsia" w:ascii="仿宋_GB2312" w:hAnsi="仿宋" w:eastAsia="仿宋_GB2312" w:cs="仿宋_GB2312"/>
                <w:color w:val="auto"/>
                <w:sz w:val="24"/>
                <w:szCs w:val="24"/>
              </w:rPr>
              <w:t>…</w:t>
            </w:r>
          </w:p>
        </w:tc>
        <w:tc>
          <w:tcPr>
            <w:tcW w:w="1417" w:type="dxa"/>
            <w:vAlign w:val="center"/>
          </w:tcPr>
          <w:p>
            <w:pPr>
              <w:snapToGrid w:val="0"/>
              <w:spacing w:line="360" w:lineRule="auto"/>
              <w:jc w:val="center"/>
              <w:rPr>
                <w:rFonts w:ascii="仿宋_GB2312" w:hAnsi="仿宋" w:eastAsia="仿宋_GB2312"/>
                <w:color w:val="auto"/>
                <w:sz w:val="24"/>
                <w:szCs w:val="24"/>
              </w:rPr>
            </w:pPr>
          </w:p>
        </w:tc>
        <w:tc>
          <w:tcPr>
            <w:tcW w:w="1843" w:type="dxa"/>
            <w:vAlign w:val="center"/>
          </w:tcPr>
          <w:p>
            <w:pPr>
              <w:snapToGrid w:val="0"/>
              <w:spacing w:line="360" w:lineRule="auto"/>
              <w:jc w:val="center"/>
              <w:rPr>
                <w:rFonts w:ascii="仿宋_GB2312" w:hAnsi="仿宋" w:eastAsia="仿宋_GB2312"/>
                <w:color w:val="auto"/>
                <w:sz w:val="24"/>
                <w:szCs w:val="24"/>
              </w:rPr>
            </w:pPr>
          </w:p>
        </w:tc>
        <w:tc>
          <w:tcPr>
            <w:tcW w:w="3118" w:type="dxa"/>
            <w:vAlign w:val="center"/>
          </w:tcPr>
          <w:p>
            <w:pPr>
              <w:snapToGrid w:val="0"/>
              <w:spacing w:line="360" w:lineRule="auto"/>
              <w:jc w:val="center"/>
              <w:rPr>
                <w:rFonts w:ascii="仿宋_GB2312" w:hAnsi="仿宋" w:eastAsia="仿宋_GB2312"/>
                <w:color w:val="auto"/>
                <w:sz w:val="24"/>
                <w:szCs w:val="24"/>
              </w:rPr>
            </w:pPr>
          </w:p>
        </w:tc>
        <w:tc>
          <w:tcPr>
            <w:tcW w:w="993" w:type="dxa"/>
            <w:vAlign w:val="center"/>
          </w:tcPr>
          <w:p>
            <w:pPr>
              <w:snapToGrid w:val="0"/>
              <w:spacing w:line="360" w:lineRule="auto"/>
              <w:jc w:val="center"/>
              <w:rPr>
                <w:rFonts w:ascii="仿宋_GB2312" w:hAnsi="仿宋" w:eastAsia="仿宋_GB2312"/>
                <w:color w:val="auto"/>
                <w:sz w:val="24"/>
                <w:szCs w:val="24"/>
              </w:rPr>
            </w:pPr>
          </w:p>
        </w:tc>
        <w:tc>
          <w:tcPr>
            <w:tcW w:w="1559" w:type="dxa"/>
            <w:vAlign w:val="center"/>
          </w:tcPr>
          <w:p>
            <w:pPr>
              <w:spacing w:line="360" w:lineRule="auto"/>
              <w:jc w:val="center"/>
              <w:rPr>
                <w:rFonts w:ascii="仿宋_GB2312" w:hAnsi="仿宋" w:eastAsia="仿宋_GB2312"/>
                <w:color w:val="auto"/>
                <w:sz w:val="24"/>
                <w:szCs w:val="24"/>
              </w:rPr>
            </w:pPr>
          </w:p>
        </w:tc>
        <w:tc>
          <w:tcPr>
            <w:tcW w:w="1984" w:type="dxa"/>
            <w:vAlign w:val="center"/>
          </w:tcPr>
          <w:p>
            <w:pPr>
              <w:spacing w:line="360" w:lineRule="auto"/>
              <w:jc w:val="center"/>
              <w:rPr>
                <w:rFonts w:ascii="仿宋_GB2312" w:hAnsi="仿宋" w:eastAsia="仿宋_GB2312"/>
                <w:color w:val="auto"/>
                <w:sz w:val="24"/>
                <w:szCs w:val="24"/>
              </w:rPr>
            </w:pPr>
          </w:p>
        </w:tc>
        <w:tc>
          <w:tcPr>
            <w:tcW w:w="3119" w:type="dxa"/>
            <w:vAlign w:val="center"/>
          </w:tcPr>
          <w:p>
            <w:pPr>
              <w:spacing w:line="360" w:lineRule="auto"/>
              <w:jc w:val="center"/>
              <w:rPr>
                <w:rFonts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olor w:val="auto"/>
                <w:sz w:val="24"/>
                <w:szCs w:val="24"/>
              </w:rPr>
            </w:pPr>
          </w:p>
        </w:tc>
        <w:tc>
          <w:tcPr>
            <w:tcW w:w="1417" w:type="dxa"/>
            <w:vAlign w:val="center"/>
          </w:tcPr>
          <w:p>
            <w:pPr>
              <w:snapToGrid w:val="0"/>
              <w:spacing w:line="360" w:lineRule="auto"/>
              <w:jc w:val="center"/>
              <w:rPr>
                <w:rFonts w:ascii="仿宋_GB2312" w:hAnsi="仿宋" w:eastAsia="仿宋_GB2312"/>
                <w:color w:val="auto"/>
                <w:sz w:val="24"/>
                <w:szCs w:val="24"/>
              </w:rPr>
            </w:pPr>
          </w:p>
        </w:tc>
        <w:tc>
          <w:tcPr>
            <w:tcW w:w="1843" w:type="dxa"/>
            <w:vAlign w:val="center"/>
          </w:tcPr>
          <w:p>
            <w:pPr>
              <w:snapToGrid w:val="0"/>
              <w:spacing w:line="360" w:lineRule="auto"/>
              <w:jc w:val="center"/>
              <w:rPr>
                <w:rFonts w:ascii="仿宋_GB2312" w:hAnsi="仿宋" w:eastAsia="仿宋_GB2312"/>
                <w:color w:val="auto"/>
                <w:sz w:val="24"/>
                <w:szCs w:val="24"/>
              </w:rPr>
            </w:pPr>
          </w:p>
        </w:tc>
        <w:tc>
          <w:tcPr>
            <w:tcW w:w="3118" w:type="dxa"/>
            <w:vAlign w:val="center"/>
          </w:tcPr>
          <w:p>
            <w:pPr>
              <w:snapToGrid w:val="0"/>
              <w:spacing w:line="360" w:lineRule="auto"/>
              <w:jc w:val="center"/>
              <w:rPr>
                <w:rFonts w:ascii="仿宋_GB2312" w:hAnsi="仿宋" w:eastAsia="仿宋_GB2312"/>
                <w:color w:val="auto"/>
                <w:sz w:val="24"/>
                <w:szCs w:val="24"/>
              </w:rPr>
            </w:pPr>
          </w:p>
        </w:tc>
        <w:tc>
          <w:tcPr>
            <w:tcW w:w="993" w:type="dxa"/>
            <w:vAlign w:val="center"/>
          </w:tcPr>
          <w:p>
            <w:pPr>
              <w:snapToGrid w:val="0"/>
              <w:spacing w:line="360" w:lineRule="auto"/>
              <w:jc w:val="center"/>
              <w:rPr>
                <w:rFonts w:ascii="仿宋_GB2312" w:hAnsi="仿宋" w:eastAsia="仿宋_GB2312"/>
                <w:color w:val="auto"/>
                <w:sz w:val="24"/>
                <w:szCs w:val="24"/>
              </w:rPr>
            </w:pPr>
          </w:p>
        </w:tc>
        <w:tc>
          <w:tcPr>
            <w:tcW w:w="1559" w:type="dxa"/>
            <w:vAlign w:val="center"/>
          </w:tcPr>
          <w:p>
            <w:pPr>
              <w:spacing w:line="360" w:lineRule="auto"/>
              <w:jc w:val="center"/>
              <w:rPr>
                <w:rFonts w:ascii="仿宋_GB2312" w:hAnsi="仿宋" w:eastAsia="仿宋_GB2312"/>
                <w:color w:val="auto"/>
                <w:sz w:val="24"/>
                <w:szCs w:val="24"/>
              </w:rPr>
            </w:pPr>
          </w:p>
        </w:tc>
        <w:tc>
          <w:tcPr>
            <w:tcW w:w="1984" w:type="dxa"/>
            <w:vAlign w:val="center"/>
          </w:tcPr>
          <w:p>
            <w:pPr>
              <w:spacing w:line="360" w:lineRule="auto"/>
              <w:jc w:val="center"/>
              <w:rPr>
                <w:rFonts w:ascii="仿宋_GB2312" w:hAnsi="仿宋" w:eastAsia="仿宋_GB2312"/>
                <w:color w:val="auto"/>
                <w:sz w:val="24"/>
                <w:szCs w:val="24"/>
              </w:rPr>
            </w:pPr>
          </w:p>
        </w:tc>
        <w:tc>
          <w:tcPr>
            <w:tcW w:w="3119" w:type="dxa"/>
            <w:vAlign w:val="center"/>
          </w:tcPr>
          <w:p>
            <w:pPr>
              <w:spacing w:line="360" w:lineRule="auto"/>
              <w:jc w:val="center"/>
              <w:rPr>
                <w:rFonts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olor w:val="auto"/>
                <w:sz w:val="24"/>
                <w:szCs w:val="24"/>
              </w:rPr>
            </w:pPr>
          </w:p>
        </w:tc>
        <w:tc>
          <w:tcPr>
            <w:tcW w:w="1417" w:type="dxa"/>
            <w:vAlign w:val="center"/>
          </w:tcPr>
          <w:p>
            <w:pPr>
              <w:snapToGrid w:val="0"/>
              <w:spacing w:line="360" w:lineRule="auto"/>
              <w:jc w:val="center"/>
              <w:rPr>
                <w:rFonts w:ascii="仿宋_GB2312" w:hAnsi="仿宋" w:eastAsia="仿宋_GB2312"/>
                <w:color w:val="auto"/>
                <w:sz w:val="24"/>
                <w:szCs w:val="24"/>
              </w:rPr>
            </w:pPr>
          </w:p>
        </w:tc>
        <w:tc>
          <w:tcPr>
            <w:tcW w:w="1843" w:type="dxa"/>
            <w:vAlign w:val="center"/>
          </w:tcPr>
          <w:p>
            <w:pPr>
              <w:snapToGrid w:val="0"/>
              <w:spacing w:line="360" w:lineRule="auto"/>
              <w:jc w:val="center"/>
              <w:rPr>
                <w:rFonts w:ascii="仿宋_GB2312" w:hAnsi="仿宋" w:eastAsia="仿宋_GB2312"/>
                <w:color w:val="auto"/>
                <w:sz w:val="24"/>
                <w:szCs w:val="24"/>
              </w:rPr>
            </w:pPr>
          </w:p>
        </w:tc>
        <w:tc>
          <w:tcPr>
            <w:tcW w:w="3118" w:type="dxa"/>
            <w:vAlign w:val="center"/>
          </w:tcPr>
          <w:p>
            <w:pPr>
              <w:snapToGrid w:val="0"/>
              <w:spacing w:line="360" w:lineRule="auto"/>
              <w:jc w:val="center"/>
              <w:rPr>
                <w:rFonts w:ascii="仿宋_GB2312" w:hAnsi="仿宋" w:eastAsia="仿宋_GB2312"/>
                <w:color w:val="auto"/>
                <w:sz w:val="24"/>
                <w:szCs w:val="24"/>
              </w:rPr>
            </w:pPr>
          </w:p>
        </w:tc>
        <w:tc>
          <w:tcPr>
            <w:tcW w:w="993" w:type="dxa"/>
            <w:vAlign w:val="center"/>
          </w:tcPr>
          <w:p>
            <w:pPr>
              <w:snapToGrid w:val="0"/>
              <w:spacing w:line="360" w:lineRule="auto"/>
              <w:jc w:val="center"/>
              <w:rPr>
                <w:rFonts w:ascii="仿宋_GB2312" w:hAnsi="仿宋" w:eastAsia="仿宋_GB2312"/>
                <w:color w:val="auto"/>
                <w:sz w:val="24"/>
                <w:szCs w:val="24"/>
              </w:rPr>
            </w:pPr>
          </w:p>
        </w:tc>
        <w:tc>
          <w:tcPr>
            <w:tcW w:w="1559" w:type="dxa"/>
            <w:vAlign w:val="center"/>
          </w:tcPr>
          <w:p>
            <w:pPr>
              <w:spacing w:line="360" w:lineRule="auto"/>
              <w:jc w:val="center"/>
              <w:rPr>
                <w:rFonts w:ascii="仿宋_GB2312" w:hAnsi="仿宋" w:eastAsia="仿宋_GB2312"/>
                <w:color w:val="auto"/>
                <w:sz w:val="24"/>
                <w:szCs w:val="24"/>
              </w:rPr>
            </w:pPr>
          </w:p>
        </w:tc>
        <w:tc>
          <w:tcPr>
            <w:tcW w:w="1984" w:type="dxa"/>
            <w:vAlign w:val="center"/>
          </w:tcPr>
          <w:p>
            <w:pPr>
              <w:spacing w:line="360" w:lineRule="auto"/>
              <w:jc w:val="center"/>
              <w:rPr>
                <w:rFonts w:ascii="仿宋_GB2312" w:hAnsi="仿宋" w:eastAsia="仿宋_GB2312"/>
                <w:color w:val="auto"/>
                <w:sz w:val="24"/>
                <w:szCs w:val="24"/>
              </w:rPr>
            </w:pPr>
          </w:p>
        </w:tc>
        <w:tc>
          <w:tcPr>
            <w:tcW w:w="3119" w:type="dxa"/>
            <w:vAlign w:val="center"/>
          </w:tcPr>
          <w:p>
            <w:pPr>
              <w:spacing w:line="360" w:lineRule="auto"/>
              <w:jc w:val="center"/>
              <w:rPr>
                <w:rFonts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投标报价（小写）</w:t>
            </w:r>
          </w:p>
        </w:tc>
        <w:tc>
          <w:tcPr>
            <w:tcW w:w="7655" w:type="dxa"/>
            <w:gridSpan w:val="4"/>
            <w:vAlign w:val="center"/>
          </w:tcPr>
          <w:p>
            <w:pPr>
              <w:spacing w:line="360" w:lineRule="auto"/>
              <w:jc w:val="center"/>
              <w:rPr>
                <w:rFonts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投标报价（大写）</w:t>
            </w:r>
          </w:p>
        </w:tc>
        <w:tc>
          <w:tcPr>
            <w:tcW w:w="7655" w:type="dxa"/>
            <w:gridSpan w:val="4"/>
            <w:vAlign w:val="center"/>
          </w:tcPr>
          <w:p>
            <w:pPr>
              <w:spacing w:line="360" w:lineRule="auto"/>
              <w:jc w:val="center"/>
              <w:rPr>
                <w:rFonts w:ascii="仿宋_GB2312" w:hAnsi="仿宋" w:eastAsia="仿宋_GB2312"/>
                <w:color w:val="auto"/>
                <w:sz w:val="24"/>
                <w:szCs w:val="24"/>
              </w:rPr>
            </w:pPr>
          </w:p>
        </w:tc>
      </w:tr>
    </w:tbl>
    <w:p>
      <w:pPr>
        <w:snapToGrid w:val="0"/>
        <w:spacing w:line="360" w:lineRule="auto"/>
        <w:ind w:left="480"/>
        <w:rPr>
          <w:rFonts w:ascii="仿宋_GB2312" w:hAnsi="仿宋" w:eastAsia="仿宋_GB2312"/>
          <w:b/>
          <w:bCs/>
          <w:color w:val="auto"/>
          <w:kern w:val="0"/>
          <w:sz w:val="24"/>
          <w:szCs w:val="24"/>
          <w:lang w:val="zh-CN"/>
        </w:rPr>
      </w:pPr>
      <w:r>
        <w:rPr>
          <w:rFonts w:hint="eastAsia" w:ascii="仿宋_GB2312" w:hAnsi="仿宋" w:eastAsia="仿宋_GB2312" w:cs="仿宋_GB2312"/>
          <w:b/>
          <w:bCs/>
          <w:color w:val="auto"/>
          <w:kern w:val="0"/>
          <w:sz w:val="24"/>
          <w:szCs w:val="24"/>
          <w:lang w:val="zh-CN"/>
        </w:rPr>
        <w:t>注：</w:t>
      </w:r>
    </w:p>
    <w:p>
      <w:pPr>
        <w:spacing w:line="360" w:lineRule="auto"/>
        <w:ind w:left="-2" w:firstLine="480" w:firstLineChars="200"/>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1</w:t>
      </w:r>
      <w:r>
        <w:rPr>
          <w:rFonts w:hint="eastAsia" w:ascii="仿宋_GB2312" w:hAnsi="仿宋" w:eastAsia="仿宋_GB2312" w:cs="仿宋_GB2312"/>
          <w:color w:val="auto"/>
          <w:kern w:val="0"/>
          <w:sz w:val="24"/>
          <w:szCs w:val="24"/>
          <w:lang w:val="zh-CN"/>
        </w:rPr>
        <w:t>、投标人需按本表格式填写，不得自行更改。</w:t>
      </w:r>
    </w:p>
    <w:p>
      <w:pPr>
        <w:spacing w:line="360" w:lineRule="auto"/>
        <w:ind w:firstLine="480" w:firstLineChars="200"/>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2</w:t>
      </w:r>
      <w:r>
        <w:rPr>
          <w:rFonts w:hint="eastAsia" w:ascii="仿宋_GB2312" w:hAnsi="仿宋" w:eastAsia="仿宋_GB2312" w:cs="仿宋_GB2312"/>
          <w:color w:val="auto"/>
          <w:kern w:val="0"/>
          <w:sz w:val="24"/>
          <w:szCs w:val="24"/>
          <w:lang w:val="zh-CN"/>
        </w:rPr>
        <w:t>、有关本项目实施所涉及的一切费用均计入报价。</w:t>
      </w:r>
      <w:r>
        <w:rPr>
          <w:rFonts w:hint="eastAsia" w:ascii="仿宋_GB2312" w:hAnsi="仿宋" w:eastAsia="仿宋_GB2312" w:cs="仿宋_GB2312"/>
          <w:b/>
          <w:bCs/>
          <w:color w:val="auto"/>
          <w:kern w:val="0"/>
          <w:sz w:val="24"/>
          <w:szCs w:val="24"/>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szCs w:val="24"/>
          <w:lang w:val="zh-CN"/>
        </w:rPr>
        <w:t>，</w:t>
      </w:r>
      <w:r>
        <w:rPr>
          <w:rFonts w:hint="eastAsia" w:ascii="仿宋_GB2312" w:hAnsi="仿宋" w:eastAsia="仿宋_GB2312" w:cs="仿宋_GB2312"/>
          <w:b/>
          <w:bCs/>
          <w:color w:val="auto"/>
          <w:kern w:val="0"/>
          <w:sz w:val="24"/>
          <w:szCs w:val="24"/>
          <w:lang w:val="zh-CN"/>
        </w:rPr>
        <w:t>不得出现“</w:t>
      </w:r>
      <w:r>
        <w:rPr>
          <w:rFonts w:ascii="仿宋_GB2312" w:hAnsi="仿宋" w:eastAsia="仿宋_GB2312" w:cs="仿宋_GB2312"/>
          <w:b/>
          <w:bCs/>
          <w:color w:val="auto"/>
          <w:kern w:val="0"/>
          <w:sz w:val="24"/>
          <w:szCs w:val="24"/>
          <w:lang w:val="zh-CN"/>
        </w:rPr>
        <w:t>0</w:t>
      </w:r>
      <w:r>
        <w:rPr>
          <w:rFonts w:hint="eastAsia" w:ascii="仿宋_GB2312" w:hAnsi="仿宋" w:eastAsia="仿宋_GB2312" w:cs="仿宋_GB2312"/>
          <w:b/>
          <w:bCs/>
          <w:color w:val="auto"/>
          <w:kern w:val="0"/>
          <w:sz w:val="24"/>
          <w:szCs w:val="24"/>
          <w:lang w:val="zh-CN"/>
        </w:rPr>
        <w:t>元”“免费赠送”等形式的无偿报价，</w:t>
      </w:r>
      <w:r>
        <w:rPr>
          <w:rFonts w:hint="eastAsia" w:ascii="仿宋_GB2312" w:hAnsi="仿宋" w:eastAsia="仿宋_GB2312" w:cs="仿宋_GB2312"/>
          <w:b/>
          <w:bCs/>
          <w:color w:val="auto"/>
          <w:kern w:val="0"/>
          <w:sz w:val="24"/>
          <w:szCs w:val="24"/>
        </w:rPr>
        <w:t>否则视为</w:t>
      </w:r>
      <w:r>
        <w:rPr>
          <w:rFonts w:hint="eastAsia" w:ascii="仿宋_GB2312" w:hAnsi="仿宋" w:eastAsia="仿宋_GB2312" w:cs="仿宋_GB2312"/>
          <w:b/>
          <w:bCs/>
          <w:color w:val="auto"/>
          <w:sz w:val="24"/>
          <w:szCs w:val="24"/>
        </w:rPr>
        <w:t>投标文件含有采购人不能接受的附加条件的，投标无效</w:t>
      </w:r>
      <w:r>
        <w:rPr>
          <w:rFonts w:hint="eastAsia" w:ascii="仿宋_GB2312" w:hAnsi="仿宋" w:eastAsia="仿宋_GB2312" w:cs="仿宋_GB2312"/>
          <w:b/>
          <w:bCs/>
          <w:color w:val="auto"/>
          <w:kern w:val="0"/>
          <w:sz w:val="24"/>
          <w:szCs w:val="24"/>
          <w:lang w:val="zh-CN"/>
        </w:rPr>
        <w:t>。</w:t>
      </w:r>
    </w:p>
    <w:p>
      <w:pPr>
        <w:snapToGrid w:val="0"/>
        <w:spacing w:line="360" w:lineRule="auto"/>
        <w:ind w:firstLine="480" w:firstLineChars="200"/>
        <w:jc w:val="left"/>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3</w:t>
      </w:r>
      <w:r>
        <w:rPr>
          <w:rFonts w:hint="eastAsia" w:ascii="仿宋_GB2312" w:hAnsi="仿宋" w:eastAsia="仿宋_GB2312" w:cs="仿宋_GB2312"/>
          <w:color w:val="auto"/>
          <w:kern w:val="0"/>
          <w:sz w:val="24"/>
          <w:szCs w:val="24"/>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4</w:t>
      </w:r>
      <w:r>
        <w:rPr>
          <w:rFonts w:hint="eastAsia" w:ascii="仿宋_GB2312" w:hAnsi="仿宋" w:eastAsia="仿宋_GB2312" w:cs="仿宋_GB2312"/>
          <w:color w:val="auto"/>
          <w:kern w:val="0"/>
          <w:sz w:val="24"/>
          <w:szCs w:val="24"/>
          <w:lang w:val="zh-CN"/>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5</w:t>
      </w:r>
      <w:r>
        <w:rPr>
          <w:rFonts w:hint="eastAsia" w:ascii="仿宋_GB2312" w:hAnsi="仿宋" w:eastAsia="仿宋_GB2312" w:cs="仿宋_GB2312"/>
          <w:color w:val="auto"/>
          <w:kern w:val="0"/>
          <w:sz w:val="24"/>
          <w:szCs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77"/>
        <w:tabs>
          <w:tab w:val="clear" w:pos="720"/>
        </w:tabs>
        <w:snapToGrid w:val="0"/>
        <w:spacing w:before="120" w:after="120"/>
        <w:ind w:firstLine="643"/>
        <w:outlineLvl w:val="9"/>
        <w:rPr>
          <w:rFonts w:ascii="仿宋_GB2312" w:hAnsi="仿宋" w:eastAsia="仿宋_GB2312"/>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377"/>
        <w:tabs>
          <w:tab w:val="clear" w:pos="720"/>
        </w:tabs>
        <w:snapToGrid w:val="0"/>
        <w:spacing w:before="120" w:after="120"/>
        <w:ind w:firstLine="643"/>
        <w:outlineLvl w:val="9"/>
        <w:rPr>
          <w:rFonts w:ascii="仿宋_GB2312" w:hAnsi="宋体" w:eastAsia="仿宋_GB2312"/>
          <w:color w:val="auto"/>
          <w:sz w:val="32"/>
          <w:szCs w:val="32"/>
        </w:rPr>
      </w:pPr>
      <w:r>
        <w:rPr>
          <w:rFonts w:hint="eastAsia" w:ascii="仿宋_GB2312" w:hAnsi="仿宋" w:eastAsia="仿宋_GB2312" w:cs="仿宋_GB2312"/>
          <w:color w:val="auto"/>
          <w:kern w:val="2"/>
          <w:sz w:val="32"/>
          <w:szCs w:val="32"/>
        </w:rPr>
        <w:t>二、</w:t>
      </w:r>
      <w:r>
        <w:rPr>
          <w:rFonts w:hint="eastAsia" w:ascii="仿宋_GB2312" w:hAnsi="宋体" w:eastAsia="仿宋_GB2312" w:cs="仿宋_GB2312"/>
          <w:color w:val="auto"/>
          <w:sz w:val="32"/>
          <w:szCs w:val="32"/>
        </w:rPr>
        <w:t>中小企业声明函</w:t>
      </w:r>
    </w:p>
    <w:p>
      <w:pPr>
        <w:widowControl/>
        <w:spacing w:line="360" w:lineRule="auto"/>
        <w:ind w:firstLine="120" w:firstLineChars="50"/>
        <w:jc w:val="left"/>
        <w:rPr>
          <w:rFonts w:ascii="仿宋_GB2312" w:hAnsi="仿宋" w:eastAsia="仿宋_GB2312" w:cs="仿宋_GB2312"/>
          <w:b/>
          <w:bCs/>
          <w:color w:val="auto"/>
          <w:sz w:val="24"/>
          <w:szCs w:val="24"/>
        </w:rPr>
      </w:pPr>
      <w:r>
        <w:rPr>
          <w:rFonts w:ascii="仿宋_GB2312" w:hAnsi="仿宋" w:eastAsia="仿宋_GB2312" w:cs="仿宋_GB2312"/>
          <w:b/>
          <w:bCs/>
          <w:color w:val="auto"/>
          <w:sz w:val="24"/>
          <w:szCs w:val="24"/>
        </w:rPr>
        <w:t>[</w:t>
      </w:r>
      <w:r>
        <w:rPr>
          <w:rFonts w:hint="eastAsia" w:ascii="仿宋_GB2312" w:hAnsi="仿宋" w:eastAsia="仿宋_GB2312" w:cs="仿宋_GB2312"/>
          <w:b/>
          <w:bCs/>
          <w:color w:val="auto"/>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bCs/>
          <w:color w:val="auto"/>
          <w:sz w:val="24"/>
          <w:szCs w:val="24"/>
        </w:rPr>
        <w:t>5</w:t>
      </w:r>
      <w:r>
        <w:rPr>
          <w:rFonts w:hint="eastAsia" w:ascii="仿宋_GB2312" w:hAnsi="仿宋" w:eastAsia="仿宋_GB2312" w:cs="仿宋_GB2312"/>
          <w:b/>
          <w:bCs/>
          <w:color w:val="auto"/>
          <w:sz w:val="24"/>
          <w:szCs w:val="24"/>
        </w:rPr>
        <w:t>）。</w:t>
      </w:r>
      <w:r>
        <w:rPr>
          <w:rFonts w:ascii="仿宋_GB2312" w:hAnsi="仿宋" w:eastAsia="仿宋_GB2312" w:cs="仿宋_GB2312"/>
          <w:b/>
          <w:bCs/>
          <w:color w:val="auto"/>
          <w:sz w:val="24"/>
          <w:szCs w:val="24"/>
        </w:rPr>
        <w:t>]</w:t>
      </w:r>
    </w:p>
    <w:p>
      <w:pPr>
        <w:tabs>
          <w:tab w:val="left" w:pos="8085"/>
        </w:tabs>
        <w:spacing w:line="360" w:lineRule="auto"/>
        <w:ind w:firstLine="1285" w:firstLineChars="400"/>
        <w:jc w:val="left"/>
        <w:rPr>
          <w:rFonts w:ascii="仿宋_GB2312" w:hAnsi="仿宋" w:eastAsia="仿宋_GB2312"/>
          <w:b/>
          <w:bCs/>
          <w:color w:val="auto"/>
          <w:sz w:val="32"/>
          <w:szCs w:val="32"/>
        </w:rPr>
      </w:pPr>
      <w:r>
        <w:rPr>
          <w:rFonts w:hint="eastAsia" w:ascii="仿宋_GB2312" w:hAnsi="仿宋" w:eastAsia="仿宋_GB2312" w:cs="仿宋_GB2312"/>
          <w:b/>
          <w:bCs/>
          <w:color w:val="auto"/>
          <w:sz w:val="32"/>
          <w:szCs w:val="32"/>
        </w:rPr>
        <w:t>政府采购支持中小企业信用融资相关事项通知</w:t>
      </w:r>
    </w:p>
    <w:p>
      <w:pPr>
        <w:spacing w:line="360" w:lineRule="auto"/>
        <w:ind w:firstLine="480" w:firstLineChars="200"/>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olor w:val="auto"/>
          <w:kern w:val="0"/>
          <w:sz w:val="24"/>
          <w:szCs w:val="24"/>
          <w:lang w:val="zh-CN"/>
        </w:rPr>
      </w:pPr>
      <w:r>
        <w:rPr>
          <w:rFonts w:hint="eastAsia" w:ascii="仿宋" w:hAnsi="仿宋" w:eastAsia="仿宋" w:cs="仿宋"/>
          <w:color w:val="auto"/>
          <w:kern w:val="0"/>
          <w:sz w:val="24"/>
          <w:szCs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一、适用对象</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二、相关信息获取方式</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三、　政府采购信用融资操作流程：</w:t>
      </w:r>
    </w:p>
    <w:p>
      <w:pPr>
        <w:spacing w:line="360" w:lineRule="auto"/>
        <w:ind w:firstLine="960" w:firstLineChars="400"/>
        <w:rPr>
          <w:rFonts w:ascii="仿宋" w:hAnsi="仿宋" w:eastAsia="仿宋"/>
          <w:color w:val="auto"/>
          <w:sz w:val="24"/>
          <w:szCs w:val="24"/>
        </w:rPr>
      </w:pPr>
      <w:r>
        <w:rPr>
          <w:rFonts w:hint="eastAsia" w:ascii="仿宋" w:hAnsi="仿宋" w:eastAsia="仿宋" w:cs="仿宋"/>
          <w:color w:val="auto"/>
          <w:sz w:val="24"/>
          <w:szCs w:val="24"/>
        </w:rPr>
        <w:t>（一）线上融资模式：</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1.</w:t>
      </w:r>
      <w:r>
        <w:rPr>
          <w:rFonts w:hint="eastAsia" w:ascii="仿宋" w:hAnsi="仿宋" w:eastAsia="仿宋" w:cs="仿宋"/>
          <w:color w:val="auto"/>
          <w:sz w:val="24"/>
          <w:szCs w:val="24"/>
        </w:rPr>
        <w:t>供应商根据合作银行提供的方案，自行选择金融产品，并办理开户等手续；</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2.</w:t>
      </w:r>
      <w:r>
        <w:rPr>
          <w:rFonts w:hint="eastAsia" w:ascii="仿宋" w:hAnsi="仿宋" w:eastAsia="仿宋" w:cs="仿宋"/>
          <w:color w:val="auto"/>
          <w:sz w:val="24"/>
          <w:szCs w:val="24"/>
        </w:rPr>
        <w:t>供应商中标后，可通过杭州市政府采购网或“浙里办”测算授信额度；</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3.</w:t>
      </w:r>
      <w:r>
        <w:rPr>
          <w:rFonts w:hint="eastAsia" w:ascii="仿宋" w:hAnsi="仿宋" w:eastAsia="仿宋" w:cs="仿宋"/>
          <w:color w:val="auto"/>
          <w:sz w:val="24"/>
          <w:szCs w:val="24"/>
        </w:rPr>
        <w:t>采购合同签订后，供应商在杭州市政府采购网或“浙里办”向合作银行发出融资申请；</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4.</w:t>
      </w:r>
      <w:r>
        <w:rPr>
          <w:rFonts w:hint="eastAsia" w:ascii="仿宋" w:hAnsi="仿宋" w:eastAsia="仿宋" w:cs="仿宋"/>
          <w:color w:val="auto"/>
          <w:sz w:val="24"/>
          <w:szCs w:val="24"/>
        </w:rPr>
        <w:t>审批通过后，在线办理放贷手续。</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（二）线下融资模式：</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1.</w:t>
      </w:r>
      <w:r>
        <w:rPr>
          <w:rFonts w:hint="eastAsia" w:ascii="仿宋" w:hAnsi="仿宋" w:eastAsia="仿宋" w:cs="仿宋"/>
          <w:color w:val="auto"/>
          <w:sz w:val="24"/>
          <w:szCs w:val="24"/>
        </w:rPr>
        <w:t>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2.</w:t>
      </w:r>
      <w:r>
        <w:rPr>
          <w:rFonts w:hint="eastAsia" w:ascii="仿宋" w:hAnsi="仿宋" w:eastAsia="仿宋" w:cs="仿宋"/>
          <w:color w:val="auto"/>
          <w:sz w:val="24"/>
          <w:szCs w:val="24"/>
        </w:rPr>
        <w:t>采购合同签订后，供应商在杭州市政府采购网或“浙里办”向合作银行发出融资申请；</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3.</w:t>
      </w:r>
      <w:r>
        <w:rPr>
          <w:rFonts w:hint="eastAsia" w:ascii="仿宋" w:hAnsi="仿宋" w:eastAsia="仿宋" w:cs="仿宋"/>
          <w:color w:val="auto"/>
          <w:sz w:val="24"/>
          <w:szCs w:val="24"/>
        </w:rPr>
        <w:t>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　　</w:t>
      </w:r>
      <w:r>
        <w:rPr>
          <w:rFonts w:ascii="仿宋" w:hAnsi="仿宋" w:eastAsia="仿宋" w:cs="仿宋"/>
          <w:color w:val="auto"/>
          <w:sz w:val="24"/>
          <w:szCs w:val="24"/>
        </w:rPr>
        <w:t>4.</w:t>
      </w:r>
      <w:r>
        <w:rPr>
          <w:rFonts w:hint="eastAsia" w:ascii="仿宋" w:hAnsi="仿宋" w:eastAsia="仿宋" w:cs="仿宋"/>
          <w:color w:val="auto"/>
          <w:sz w:val="24"/>
          <w:szCs w:val="24"/>
        </w:rPr>
        <w:t>审批通过后，合作银行应按照合作备忘录中约定的审批放款期限和优惠利率及时予以放款。</w:t>
      </w:r>
    </w:p>
    <w:p>
      <w:pPr>
        <w:pStyle w:val="3"/>
        <w:ind w:left="0" w:firstLine="960" w:firstLineChars="400"/>
        <w:rPr>
          <w:rFonts w:ascii="仿宋" w:eastAsia="仿宋" w:cs="Times New Roman"/>
          <w:b w:val="0"/>
          <w:bCs w:val="0"/>
          <w:color w:val="auto"/>
          <w:sz w:val="24"/>
          <w:szCs w:val="24"/>
          <w:lang w:val="en-US"/>
        </w:rPr>
      </w:pPr>
      <w:r>
        <w:rPr>
          <w:rFonts w:hint="eastAsia" w:ascii="仿宋" w:eastAsia="仿宋" w:cs="仿宋"/>
          <w:b w:val="0"/>
          <w:bCs w:val="0"/>
          <w:color w:val="auto"/>
          <w:sz w:val="24"/>
          <w:szCs w:val="24"/>
          <w:lang w:val="en-US"/>
        </w:rPr>
        <w:t>（三）杭州</w:t>
      </w:r>
      <w:r>
        <w:rPr>
          <w:rFonts w:ascii="仿宋" w:eastAsia="仿宋" w:cs="仿宋"/>
          <w:b w:val="0"/>
          <w:bCs w:val="0"/>
          <w:color w:val="auto"/>
          <w:sz w:val="24"/>
          <w:szCs w:val="24"/>
          <w:lang w:val="en-US"/>
        </w:rPr>
        <w:t>e</w:t>
      </w:r>
      <w:r>
        <w:rPr>
          <w:rFonts w:hint="eastAsia" w:ascii="仿宋" w:eastAsia="仿宋" w:cs="仿宋"/>
          <w:b w:val="0"/>
          <w:bCs w:val="0"/>
          <w:color w:val="auto"/>
          <w:sz w:val="24"/>
          <w:szCs w:val="24"/>
          <w:lang w:val="en-US"/>
        </w:rPr>
        <w:t>融平台申请融资</w:t>
      </w:r>
    </w:p>
    <w:p>
      <w:pPr>
        <w:pStyle w:val="3"/>
        <w:ind w:left="0" w:firstLine="960" w:firstLineChars="400"/>
        <w:rPr>
          <w:rFonts w:ascii="仿宋" w:eastAsia="仿宋" w:cs="Times New Roman"/>
          <w:b w:val="0"/>
          <w:bCs w:val="0"/>
          <w:color w:val="auto"/>
          <w:sz w:val="24"/>
          <w:szCs w:val="24"/>
          <w:lang w:val="en-US"/>
        </w:rPr>
      </w:pPr>
      <w:r>
        <w:rPr>
          <w:rFonts w:hint="eastAsia" w:ascii="仿宋" w:eastAsia="仿宋" w:cs="仿宋"/>
          <w:b w:val="0"/>
          <w:bCs w:val="0"/>
          <w:color w:val="auto"/>
          <w:sz w:val="24"/>
          <w:szCs w:val="24"/>
          <w:lang w:val="en-US"/>
        </w:rPr>
        <w:t>供应商通过杭州</w:t>
      </w:r>
      <w:r>
        <w:rPr>
          <w:rFonts w:ascii="仿宋" w:eastAsia="仿宋" w:cs="仿宋"/>
          <w:b w:val="0"/>
          <w:bCs w:val="0"/>
          <w:color w:val="auto"/>
          <w:sz w:val="24"/>
          <w:szCs w:val="24"/>
          <w:lang w:val="en-US"/>
        </w:rPr>
        <w:t>e</w:t>
      </w:r>
      <w:r>
        <w:rPr>
          <w:rFonts w:hint="eastAsia" w:ascii="仿宋" w:eastAsia="仿宋" w:cs="仿宋"/>
          <w:b w:val="0"/>
          <w:bCs w:val="0"/>
          <w:color w:val="auto"/>
          <w:sz w:val="24"/>
          <w:szCs w:val="24"/>
          <w:lang w:val="en-US"/>
        </w:rPr>
        <w:t>融平台政采贷专区，自行选择金融产品，按规定手续办理贷款流程。</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四、注意事项</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szCs w:val="24"/>
        </w:rPr>
        <w:t>。</w:t>
      </w:r>
    </w:p>
    <w:p>
      <w:pPr>
        <w:spacing w:line="360" w:lineRule="auto"/>
        <w:ind w:left="31680" w:hanging="5060" w:hangingChars="2100"/>
        <w:rPr>
          <w:rFonts w:ascii="仿宋_GB2312" w:hAnsi="仿宋" w:eastAsia="仿宋_GB2312"/>
          <w:b/>
          <w:bCs/>
          <w:color w:val="auto"/>
          <w:kern w:val="0"/>
          <w:sz w:val="24"/>
          <w:szCs w:val="24"/>
        </w:rPr>
      </w:pPr>
    </w:p>
    <w:p>
      <w:pPr>
        <w:pStyle w:val="2"/>
        <w:pageBreakBefore/>
        <w:widowControl/>
        <w:spacing w:before="100" w:beforeAutospacing="1" w:after="100" w:afterAutospacing="1" w:line="360" w:lineRule="auto"/>
        <w:ind w:left="1290" w:firstLine="3092" w:firstLineChars="700"/>
        <w:rPr>
          <w:rFonts w:ascii="仿宋_GB2312" w:hAnsi="仿宋" w:eastAsia="仿宋_GB2312"/>
          <w:color w:val="auto"/>
        </w:rPr>
      </w:pPr>
      <w:bookmarkStart w:id="550" w:name="_Toc465665161"/>
      <w:r>
        <w:rPr>
          <w:rFonts w:hint="eastAsia" w:ascii="仿宋_GB2312" w:hAnsi="仿宋" w:eastAsia="仿宋_GB2312" w:cs="仿宋_GB2312"/>
          <w:color w:val="auto"/>
        </w:rPr>
        <w:t>附件</w:t>
      </w:r>
      <w:bookmarkEnd w:id="550"/>
    </w:p>
    <w:p>
      <w:pPr>
        <w:spacing w:line="360" w:lineRule="auto"/>
        <w:rPr>
          <w:rFonts w:ascii="仿宋_GB2312" w:hAnsi="仿宋" w:eastAsia="仿宋_GB2312"/>
          <w:b/>
          <w:bCs/>
          <w:color w:val="auto"/>
          <w:spacing w:val="6"/>
          <w:sz w:val="32"/>
          <w:szCs w:val="32"/>
        </w:rPr>
      </w:pPr>
      <w:r>
        <w:rPr>
          <w:rFonts w:hint="eastAsia" w:ascii="仿宋_GB2312" w:hAnsi="仿宋" w:eastAsia="仿宋_GB2312" w:cs="仿宋_GB2312"/>
          <w:b/>
          <w:bCs/>
          <w:color w:val="auto"/>
          <w:spacing w:val="6"/>
          <w:sz w:val="32"/>
          <w:szCs w:val="32"/>
        </w:rPr>
        <w:t>附件</w:t>
      </w:r>
      <w:r>
        <w:rPr>
          <w:rFonts w:ascii="仿宋_GB2312" w:hAnsi="仿宋" w:eastAsia="仿宋_GB2312" w:cs="仿宋_GB2312"/>
          <w:b/>
          <w:bCs/>
          <w:color w:val="auto"/>
          <w:spacing w:val="6"/>
          <w:sz w:val="32"/>
          <w:szCs w:val="32"/>
        </w:rPr>
        <w:t>1</w:t>
      </w:r>
      <w:r>
        <w:rPr>
          <w:rFonts w:hint="eastAsia" w:ascii="仿宋_GB2312" w:hAnsi="仿宋" w:eastAsia="仿宋_GB2312" w:cs="仿宋_GB2312"/>
          <w:b/>
          <w:bCs/>
          <w:color w:val="auto"/>
          <w:spacing w:val="6"/>
          <w:sz w:val="32"/>
          <w:szCs w:val="32"/>
        </w:rPr>
        <w:t>：</w:t>
      </w:r>
    </w:p>
    <w:p>
      <w:pPr>
        <w:spacing w:line="360" w:lineRule="auto"/>
        <w:jc w:val="center"/>
        <w:rPr>
          <w:rFonts w:ascii="仿宋_GB2312" w:hAnsi="仿宋" w:eastAsia="仿宋_GB2312"/>
          <w:b/>
          <w:bCs/>
          <w:color w:val="auto"/>
          <w:spacing w:val="6"/>
          <w:sz w:val="32"/>
          <w:szCs w:val="32"/>
        </w:rPr>
      </w:pPr>
      <w:bookmarkStart w:id="551" w:name="OLE_LINK14"/>
      <w:bookmarkStart w:id="552" w:name="OLE_LINK13"/>
      <w:r>
        <w:rPr>
          <w:rFonts w:hint="eastAsia" w:ascii="仿宋_GB2312" w:hAnsi="仿宋" w:eastAsia="仿宋_GB2312" w:cs="仿宋_GB2312"/>
          <w:b/>
          <w:bCs/>
          <w:color w:val="auto"/>
          <w:spacing w:val="6"/>
          <w:sz w:val="32"/>
          <w:szCs w:val="32"/>
        </w:rPr>
        <w:t>残疾人福利性单位声明函</w:t>
      </w:r>
    </w:p>
    <w:bookmarkEnd w:id="551"/>
    <w:bookmarkEnd w:id="552"/>
    <w:p>
      <w:pPr>
        <w:spacing w:line="360" w:lineRule="auto"/>
        <w:rPr>
          <w:rFonts w:ascii="仿宋_GB2312" w:hAnsi="仿宋" w:eastAsia="仿宋_GB2312"/>
          <w:b/>
          <w:bCs/>
          <w:color w:val="auto"/>
          <w:spacing w:val="6"/>
          <w:sz w:val="30"/>
          <w:szCs w:val="30"/>
        </w:rPr>
      </w:pPr>
    </w:p>
    <w:p>
      <w:pPr>
        <w:spacing w:line="360" w:lineRule="auto"/>
        <w:ind w:firstLine="480" w:firstLineChars="200"/>
        <w:rPr>
          <w:rFonts w:ascii="仿宋_GB2312" w:hAnsi="仿宋" w:eastAsia="仿宋_GB2312"/>
          <w:color w:val="auto"/>
          <w:sz w:val="24"/>
          <w:szCs w:val="24"/>
        </w:rPr>
      </w:pPr>
      <w:r>
        <w:rPr>
          <w:rFonts w:hint="eastAsia" w:ascii="仿宋_GB2312" w:hAnsi="仿宋" w:eastAsia="仿宋_GB2312" w:cs="仿宋_GB2312"/>
          <w:color w:val="auto"/>
          <w:sz w:val="24"/>
          <w:szCs w:val="24"/>
        </w:rPr>
        <w:t>本单位郑重声明，根据《财政部</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民政部</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中国残疾人联合会关于促进残疾人就业政府采购政策的通知》（财库〔</w:t>
      </w:r>
      <w:r>
        <w:rPr>
          <w:rFonts w:ascii="仿宋_GB2312" w:hAnsi="仿宋" w:eastAsia="仿宋_GB2312" w:cs="仿宋_GB2312"/>
          <w:color w:val="auto"/>
          <w:sz w:val="24"/>
          <w:szCs w:val="24"/>
        </w:rPr>
        <w:t>2017</w:t>
      </w: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 xml:space="preserve"> 141</w:t>
      </w:r>
      <w:r>
        <w:rPr>
          <w:rFonts w:hint="eastAsia" w:ascii="仿宋_GB2312" w:hAnsi="仿宋" w:eastAsia="仿宋_GB2312" w:cs="仿宋_GB2312"/>
          <w:color w:val="auto"/>
          <w:sz w:val="24"/>
          <w:szCs w:val="24"/>
        </w:rPr>
        <w:t>号）的规定，本单位为符合条件的残疾人福利性单位，且本单位参加</w:t>
      </w:r>
      <w:r>
        <w:rPr>
          <w:rFonts w:ascii="仿宋_GB2312" w:hAnsi="仿宋" w:eastAsia="仿宋_GB2312" w:cs="仿宋_GB2312"/>
          <w:color w:val="auto"/>
          <w:sz w:val="24"/>
          <w:szCs w:val="24"/>
        </w:rPr>
        <w:t>______</w:t>
      </w:r>
      <w:r>
        <w:rPr>
          <w:rFonts w:hint="eastAsia" w:ascii="仿宋_GB2312" w:hAnsi="仿宋" w:eastAsia="仿宋_GB2312" w:cs="仿宋_GB2312"/>
          <w:color w:val="auto"/>
          <w:sz w:val="24"/>
          <w:szCs w:val="24"/>
        </w:rPr>
        <w:t>单位的</w:t>
      </w:r>
      <w:r>
        <w:rPr>
          <w:rFonts w:ascii="仿宋_GB2312" w:hAnsi="仿宋" w:eastAsia="仿宋_GB2312" w:cs="仿宋_GB2312"/>
          <w:color w:val="auto"/>
          <w:sz w:val="24"/>
          <w:szCs w:val="24"/>
        </w:rPr>
        <w:t>______</w:t>
      </w:r>
      <w:r>
        <w:rPr>
          <w:rFonts w:hint="eastAsia" w:ascii="仿宋_GB2312" w:hAnsi="仿宋" w:eastAsia="仿宋_GB2312" w:cs="仿宋_GB2312"/>
          <w:color w:val="auto"/>
          <w:sz w:val="24"/>
          <w:szCs w:val="24"/>
        </w:rPr>
        <w:t>项目采购活动提供本单位制造的货物（由本单位承担工程</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olor w:val="auto"/>
          <w:sz w:val="24"/>
          <w:szCs w:val="24"/>
        </w:rPr>
      </w:pPr>
      <w:r>
        <w:rPr>
          <w:rFonts w:hint="eastAsia" w:ascii="仿宋_GB2312" w:hAnsi="仿宋" w:eastAsia="仿宋_GB2312" w:cs="仿宋_GB2312"/>
          <w:color w:val="auto"/>
          <w:sz w:val="24"/>
          <w:szCs w:val="24"/>
        </w:rPr>
        <w:t>本单位对上述声明的真实性负责。如有虚假，将依法承担相应责任。</w:t>
      </w:r>
    </w:p>
    <w:p>
      <w:pPr>
        <w:spacing w:line="360" w:lineRule="auto"/>
        <w:ind w:firstLine="480" w:firstLineChars="200"/>
        <w:rPr>
          <w:rFonts w:ascii="仿宋_GB2312" w:hAnsi="仿宋" w:eastAsia="仿宋_GB2312"/>
          <w:color w:val="auto"/>
          <w:sz w:val="24"/>
          <w:szCs w:val="24"/>
        </w:rPr>
      </w:pPr>
    </w:p>
    <w:p>
      <w:pPr>
        <w:spacing w:line="360" w:lineRule="auto"/>
        <w:ind w:firstLine="480" w:firstLineChars="200"/>
        <w:rPr>
          <w:rFonts w:ascii="仿宋_GB2312" w:hAnsi="仿宋" w:eastAsia="仿宋_GB2312"/>
          <w:color w:val="auto"/>
          <w:sz w:val="24"/>
          <w:szCs w:val="24"/>
        </w:rPr>
      </w:pPr>
    </w:p>
    <w:p>
      <w:pPr>
        <w:tabs>
          <w:tab w:val="left" w:pos="4860"/>
        </w:tabs>
        <w:spacing w:line="360" w:lineRule="auto"/>
        <w:ind w:right="1560" w:firstLine="480" w:firstLineChars="200"/>
        <w:jc w:val="center"/>
        <w:rPr>
          <w:rFonts w:ascii="仿宋_GB2312" w:hAnsi="仿宋" w:eastAsia="仿宋_GB2312"/>
          <w:color w:val="auto"/>
          <w:sz w:val="24"/>
          <w:szCs w:val="24"/>
        </w:rPr>
      </w:pP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kern w:val="0"/>
          <w:sz w:val="24"/>
          <w:szCs w:val="24"/>
          <w:lang w:val="zh-CN"/>
        </w:rPr>
        <w:t>投标人名称（电子签名）</w:t>
      </w:r>
      <w:r>
        <w:rPr>
          <w:rFonts w:hint="eastAsia" w:ascii="仿宋_GB2312" w:hAnsi="仿宋" w:eastAsia="仿宋_GB2312" w:cs="仿宋_GB2312"/>
          <w:color w:val="auto"/>
          <w:sz w:val="24"/>
          <w:szCs w:val="24"/>
        </w:rPr>
        <w:t>：</w:t>
      </w:r>
    </w:p>
    <w:p>
      <w:pPr>
        <w:tabs>
          <w:tab w:val="left" w:pos="4860"/>
        </w:tabs>
        <w:spacing w:line="360" w:lineRule="auto"/>
        <w:ind w:right="1560" w:firstLine="480" w:firstLineChars="200"/>
        <w:jc w:val="center"/>
        <w:rPr>
          <w:rFonts w:ascii="仿宋_GB2312" w:hAnsi="仿宋" w:eastAsia="仿宋_GB2312"/>
          <w:color w:val="auto"/>
          <w:sz w:val="24"/>
          <w:szCs w:val="24"/>
        </w:rPr>
      </w:pP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日</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期：</w:t>
      </w:r>
    </w:p>
    <w:p>
      <w:pPr>
        <w:spacing w:line="360" w:lineRule="auto"/>
        <w:ind w:firstLine="480" w:firstLineChars="200"/>
        <w:rPr>
          <w:rFonts w:ascii="仿宋_GB2312" w:hAnsi="仿宋" w:eastAsia="仿宋_GB2312"/>
          <w:color w:val="auto"/>
          <w:sz w:val="24"/>
          <w:szCs w:val="24"/>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rPr>
          <w:rFonts w:ascii="仿宋_GB2312" w:hAnsi="仿宋" w:eastAsia="仿宋_GB2312"/>
          <w:b/>
          <w:bCs/>
          <w:color w:val="auto"/>
          <w:sz w:val="24"/>
          <w:szCs w:val="24"/>
        </w:rPr>
      </w:pPr>
    </w:p>
    <w:p>
      <w:pPr>
        <w:spacing w:line="360" w:lineRule="auto"/>
        <w:rPr>
          <w:rFonts w:ascii="仿宋_GB2312" w:hAnsi="仿宋" w:eastAsia="仿宋_GB2312"/>
          <w:b/>
          <w:bCs/>
          <w:color w:val="auto"/>
          <w:sz w:val="24"/>
          <w:szCs w:val="24"/>
        </w:rPr>
      </w:pPr>
    </w:p>
    <w:p>
      <w:pPr>
        <w:spacing w:line="360" w:lineRule="auto"/>
        <w:rPr>
          <w:rFonts w:ascii="仿宋_GB2312" w:hAnsi="仿宋" w:eastAsia="仿宋_GB2312"/>
          <w:b/>
          <w:bCs/>
          <w:color w:val="auto"/>
          <w:sz w:val="24"/>
          <w:szCs w:val="24"/>
        </w:rPr>
      </w:pPr>
    </w:p>
    <w:p>
      <w:pPr>
        <w:spacing w:line="360" w:lineRule="auto"/>
        <w:rPr>
          <w:rFonts w:ascii="仿宋_GB2312" w:hAnsi="仿宋" w:eastAsia="仿宋_GB2312"/>
          <w:b/>
          <w:bCs/>
          <w:color w:val="auto"/>
          <w:sz w:val="24"/>
          <w:szCs w:val="24"/>
        </w:rPr>
      </w:pPr>
    </w:p>
    <w:p>
      <w:pPr>
        <w:spacing w:line="360" w:lineRule="auto"/>
        <w:rPr>
          <w:rFonts w:ascii="仿宋_GB2312" w:hAnsi="仿宋" w:eastAsia="仿宋_GB2312"/>
          <w:b/>
          <w:bCs/>
          <w:color w:val="auto"/>
          <w:sz w:val="24"/>
          <w:szCs w:val="24"/>
        </w:rPr>
      </w:pPr>
    </w:p>
    <w:p>
      <w:pPr>
        <w:spacing w:line="360" w:lineRule="auto"/>
        <w:rPr>
          <w:rFonts w:ascii="仿宋_GB2312" w:hAnsi="仿宋" w:eastAsia="仿宋_GB2312"/>
          <w:b/>
          <w:bCs/>
          <w:color w:val="auto"/>
          <w:sz w:val="24"/>
          <w:szCs w:val="24"/>
        </w:rPr>
      </w:pPr>
    </w:p>
    <w:p>
      <w:pPr>
        <w:spacing w:line="360" w:lineRule="auto"/>
        <w:rPr>
          <w:rFonts w:ascii="仿宋_GB2312" w:hAnsi="仿宋" w:eastAsia="仿宋_GB2312"/>
          <w:b/>
          <w:bCs/>
          <w:color w:val="auto"/>
          <w:sz w:val="24"/>
          <w:szCs w:val="24"/>
        </w:rPr>
      </w:pPr>
    </w:p>
    <w:p>
      <w:pPr>
        <w:spacing w:line="360" w:lineRule="auto"/>
        <w:rPr>
          <w:rFonts w:ascii="仿宋_GB2312" w:hAnsi="仿宋" w:eastAsia="仿宋_GB2312"/>
          <w:b/>
          <w:bCs/>
          <w:color w:val="auto"/>
          <w:sz w:val="24"/>
          <w:szCs w:val="24"/>
        </w:rPr>
      </w:pPr>
    </w:p>
    <w:p>
      <w:pPr>
        <w:spacing w:line="360" w:lineRule="auto"/>
        <w:rPr>
          <w:rFonts w:ascii="仿宋_GB2312" w:hAnsi="仿宋" w:eastAsia="仿宋_GB2312"/>
          <w:b/>
          <w:bCs/>
          <w:color w:val="auto"/>
          <w:sz w:val="24"/>
          <w:szCs w:val="24"/>
        </w:rPr>
      </w:pPr>
    </w:p>
    <w:p>
      <w:pPr>
        <w:spacing w:line="360" w:lineRule="auto"/>
        <w:jc w:val="left"/>
        <w:rPr>
          <w:rFonts w:ascii="仿宋_GB2312" w:hAnsi="仿宋" w:eastAsia="仿宋_GB2312"/>
          <w:b/>
          <w:bCs/>
          <w:color w:val="auto"/>
          <w:spacing w:val="6"/>
          <w:sz w:val="32"/>
          <w:szCs w:val="32"/>
        </w:rPr>
      </w:pPr>
      <w:r>
        <w:rPr>
          <w:rFonts w:hint="eastAsia" w:ascii="仿宋_GB2312" w:hAnsi="仿宋" w:eastAsia="仿宋_GB2312" w:cs="仿宋_GB2312"/>
          <w:b/>
          <w:bCs/>
          <w:color w:val="auto"/>
          <w:spacing w:val="6"/>
          <w:sz w:val="32"/>
          <w:szCs w:val="32"/>
        </w:rPr>
        <w:t>附件</w:t>
      </w:r>
      <w:r>
        <w:rPr>
          <w:rFonts w:ascii="仿宋_GB2312" w:hAnsi="仿宋" w:eastAsia="仿宋_GB2312" w:cs="仿宋_GB2312"/>
          <w:b/>
          <w:bCs/>
          <w:color w:val="auto"/>
          <w:spacing w:val="6"/>
          <w:sz w:val="32"/>
          <w:szCs w:val="32"/>
        </w:rPr>
        <w:t>2</w:t>
      </w:r>
      <w:r>
        <w:rPr>
          <w:rFonts w:hint="eastAsia" w:ascii="仿宋_GB2312" w:hAnsi="仿宋" w:eastAsia="仿宋_GB2312" w:cs="仿宋_GB2312"/>
          <w:b/>
          <w:bCs/>
          <w:color w:val="auto"/>
          <w:spacing w:val="6"/>
          <w:sz w:val="32"/>
          <w:szCs w:val="32"/>
        </w:rPr>
        <w:t>：质疑函范本及制作说明</w:t>
      </w:r>
    </w:p>
    <w:p>
      <w:pPr>
        <w:spacing w:line="360" w:lineRule="auto"/>
        <w:jc w:val="center"/>
        <w:rPr>
          <w:rFonts w:ascii="仿宋_GB2312" w:hAnsi="仿宋" w:eastAsia="仿宋_GB2312"/>
          <w:b/>
          <w:bCs/>
          <w:color w:val="auto"/>
          <w:spacing w:val="6"/>
          <w:sz w:val="32"/>
          <w:szCs w:val="32"/>
        </w:rPr>
      </w:pPr>
      <w:r>
        <w:rPr>
          <w:rFonts w:hint="eastAsia" w:ascii="仿宋_GB2312" w:hAnsi="仿宋" w:eastAsia="仿宋_GB2312" w:cs="仿宋_GB2312"/>
          <w:b/>
          <w:bCs/>
          <w:color w:val="auto"/>
          <w:spacing w:val="6"/>
          <w:sz w:val="32"/>
          <w:szCs w:val="32"/>
        </w:rPr>
        <w:t>质疑函范本</w:t>
      </w:r>
    </w:p>
    <w:p>
      <w:pPr>
        <w:snapToGrid w:val="0"/>
        <w:spacing w:beforeLines="100"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一、质疑供应商基本信息</w:t>
      </w:r>
    </w:p>
    <w:p>
      <w:pPr>
        <w:snapToGrid w:val="0"/>
        <w:spacing w:line="360" w:lineRule="auto"/>
        <w:rPr>
          <w:rFonts w:ascii="仿宋_GB2312" w:hAnsi="仿宋" w:eastAsia="仿宋_GB2312" w:cs="仿宋_GB2312"/>
          <w:color w:val="auto"/>
          <w:sz w:val="24"/>
          <w:szCs w:val="24"/>
          <w:u w:val="dotted"/>
        </w:rPr>
      </w:pPr>
      <w:r>
        <w:rPr>
          <w:rFonts w:hint="eastAsia" w:ascii="仿宋_GB2312" w:hAnsi="仿宋" w:eastAsia="仿宋_GB2312" w:cs="仿宋_GB2312"/>
          <w:color w:val="auto"/>
          <w:sz w:val="24"/>
          <w:szCs w:val="24"/>
        </w:rPr>
        <w:t>质疑供应商：</w:t>
      </w:r>
      <w:r>
        <w:rPr>
          <w:rFonts w:ascii="仿宋_GB2312" w:hAnsi="仿宋" w:eastAsia="仿宋_GB2312" w:cs="仿宋_GB2312"/>
          <w:color w:val="auto"/>
          <w:sz w:val="24"/>
          <w:szCs w:val="24"/>
          <w:u w:val="dotted"/>
        </w:rPr>
        <w:t xml:space="preserve">                                        </w:t>
      </w: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地址：</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邮编：</w:t>
      </w:r>
      <w:r>
        <w:rPr>
          <w:rFonts w:ascii="仿宋_GB2312" w:hAnsi="仿宋" w:eastAsia="仿宋_GB2312" w:cs="仿宋_GB2312"/>
          <w:color w:val="auto"/>
          <w:sz w:val="24"/>
          <w:szCs w:val="24"/>
          <w:u w:val="dotted"/>
        </w:rPr>
        <w:t xml:space="preserve">                                                   </w:t>
      </w: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联系人：</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联系电话：</w:t>
      </w:r>
      <w:r>
        <w:rPr>
          <w:rFonts w:ascii="仿宋_GB2312" w:hAnsi="仿宋" w:eastAsia="仿宋_GB2312" w:cs="仿宋_GB2312"/>
          <w:color w:val="auto"/>
          <w:sz w:val="24"/>
          <w:szCs w:val="24"/>
          <w:u w:val="dotted"/>
        </w:rPr>
        <w:t xml:space="preserve">                              </w:t>
      </w:r>
    </w:p>
    <w:p>
      <w:pPr>
        <w:snapToGrid w:val="0"/>
        <w:spacing w:line="360" w:lineRule="auto"/>
        <w:rPr>
          <w:rFonts w:ascii="仿宋_GB2312" w:hAnsi="仿宋" w:eastAsia="仿宋_GB2312" w:cs="仿宋_GB2312"/>
          <w:color w:val="auto"/>
          <w:sz w:val="24"/>
          <w:szCs w:val="24"/>
          <w:u w:val="dotted"/>
        </w:rPr>
      </w:pPr>
      <w:r>
        <w:rPr>
          <w:rFonts w:hint="eastAsia" w:ascii="仿宋_GB2312" w:hAnsi="仿宋" w:eastAsia="仿宋_GB2312" w:cs="仿宋_GB2312"/>
          <w:color w:val="auto"/>
          <w:sz w:val="24"/>
          <w:szCs w:val="24"/>
        </w:rPr>
        <w:t>授权代表：</w:t>
      </w:r>
      <w:r>
        <w:rPr>
          <w:rFonts w:ascii="仿宋_GB2312" w:hAnsi="仿宋" w:eastAsia="仿宋_GB2312" w:cs="仿宋_GB2312"/>
          <w:color w:val="auto"/>
          <w:sz w:val="24"/>
          <w:szCs w:val="24"/>
          <w:u w:val="dotted"/>
        </w:rPr>
        <w:t xml:space="preserve">                                          </w:t>
      </w:r>
    </w:p>
    <w:p>
      <w:pPr>
        <w:snapToGrid w:val="0"/>
        <w:spacing w:line="360" w:lineRule="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联系电话：</w:t>
      </w:r>
      <w:r>
        <w:rPr>
          <w:rFonts w:ascii="仿宋_GB2312" w:hAnsi="仿宋" w:eastAsia="仿宋_GB2312" w:cs="仿宋_GB2312"/>
          <w:color w:val="auto"/>
          <w:sz w:val="24"/>
          <w:szCs w:val="24"/>
          <w:u w:val="dotted"/>
        </w:rPr>
        <w:t xml:space="preserve">                                           </w:t>
      </w:r>
      <w:r>
        <w:rPr>
          <w:rFonts w:ascii="仿宋_GB2312" w:hAnsi="仿宋" w:eastAsia="仿宋_GB2312" w:cs="仿宋_GB2312"/>
          <w:color w:val="auto"/>
          <w:sz w:val="24"/>
          <w:szCs w:val="24"/>
        </w:rPr>
        <w:t xml:space="preserve"> </w:t>
      </w: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地址：</w:t>
      </w:r>
      <w:r>
        <w:rPr>
          <w:rFonts w:ascii="仿宋_GB2312" w:hAnsi="仿宋" w:eastAsia="仿宋_GB2312" w:cs="仿宋_GB2312"/>
          <w:color w:val="auto"/>
          <w:sz w:val="24"/>
          <w:szCs w:val="24"/>
        </w:rPr>
        <w:t xml:space="preserve"> </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邮编：</w:t>
      </w:r>
      <w:r>
        <w:rPr>
          <w:rFonts w:ascii="仿宋_GB2312" w:hAnsi="仿宋" w:eastAsia="仿宋_GB2312" w:cs="仿宋_GB2312"/>
          <w:color w:val="auto"/>
          <w:sz w:val="24"/>
          <w:szCs w:val="24"/>
          <w:u w:val="dotted"/>
        </w:rPr>
        <w:t xml:space="preserve">                                                </w:t>
      </w: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二、质疑项目基本情况</w:t>
      </w: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质疑项目的名称：</w:t>
      </w:r>
      <w:r>
        <w:rPr>
          <w:rFonts w:ascii="仿宋_GB2312" w:hAnsi="仿宋" w:eastAsia="仿宋_GB2312" w:cs="仿宋_GB2312"/>
          <w:color w:val="auto"/>
          <w:sz w:val="24"/>
          <w:szCs w:val="24"/>
          <w:u w:val="dotted"/>
        </w:rPr>
        <w:t xml:space="preserve">                                      </w:t>
      </w: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质疑项目的编号：</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包号：</w:t>
      </w:r>
      <w:r>
        <w:rPr>
          <w:rFonts w:ascii="仿宋_GB2312" w:hAnsi="仿宋" w:eastAsia="仿宋_GB2312" w:cs="仿宋_GB2312"/>
          <w:color w:val="auto"/>
          <w:sz w:val="24"/>
          <w:szCs w:val="24"/>
          <w:u w:val="dotted"/>
        </w:rPr>
        <w:t xml:space="preserve">                 </w:t>
      </w:r>
    </w:p>
    <w:p>
      <w:pPr>
        <w:snapToGrid w:val="0"/>
        <w:spacing w:line="360" w:lineRule="auto"/>
        <w:rPr>
          <w:rFonts w:ascii="仿宋_GB2312" w:hAnsi="仿宋" w:eastAsia="仿宋_GB2312" w:cs="仿宋_GB2312"/>
          <w:color w:val="auto"/>
          <w:sz w:val="24"/>
          <w:szCs w:val="24"/>
          <w:u w:val="dotted"/>
        </w:rPr>
      </w:pPr>
      <w:r>
        <w:rPr>
          <w:rFonts w:hint="eastAsia" w:ascii="仿宋_GB2312" w:hAnsi="仿宋" w:eastAsia="仿宋_GB2312" w:cs="仿宋_GB2312"/>
          <w:color w:val="auto"/>
          <w:sz w:val="24"/>
          <w:szCs w:val="24"/>
        </w:rPr>
        <w:t>采购人名称：</w:t>
      </w:r>
      <w:r>
        <w:rPr>
          <w:rFonts w:ascii="仿宋_GB2312" w:hAnsi="仿宋" w:eastAsia="仿宋_GB2312" w:cs="仿宋_GB2312"/>
          <w:color w:val="auto"/>
          <w:sz w:val="24"/>
          <w:szCs w:val="24"/>
          <w:u w:val="dotted"/>
        </w:rPr>
        <w:t xml:space="preserve">                                         </w:t>
      </w: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采购文件获取日期：</w:t>
      </w:r>
      <w:r>
        <w:rPr>
          <w:rFonts w:ascii="仿宋_GB2312" w:hAnsi="仿宋" w:eastAsia="仿宋_GB2312" w:cs="仿宋_GB2312"/>
          <w:color w:val="auto"/>
          <w:sz w:val="24"/>
          <w:szCs w:val="24"/>
          <w:u w:val="dotted"/>
        </w:rPr>
        <w:t xml:space="preserve">                                           </w:t>
      </w: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三、质疑事项具体内容</w:t>
      </w:r>
    </w:p>
    <w:p>
      <w:pPr>
        <w:snapToGrid w:val="0"/>
        <w:spacing w:line="360" w:lineRule="auto"/>
        <w:rPr>
          <w:rFonts w:ascii="仿宋_GB2312" w:hAnsi="仿宋" w:eastAsia="仿宋_GB2312" w:cs="仿宋_GB2312"/>
          <w:color w:val="auto"/>
          <w:sz w:val="24"/>
          <w:szCs w:val="24"/>
          <w:u w:val="dotted"/>
        </w:rPr>
      </w:pPr>
      <w:r>
        <w:rPr>
          <w:rFonts w:hint="eastAsia" w:ascii="仿宋_GB2312" w:hAnsi="仿宋" w:eastAsia="仿宋_GB2312" w:cs="仿宋_GB2312"/>
          <w:color w:val="auto"/>
          <w:sz w:val="24"/>
          <w:szCs w:val="24"/>
        </w:rPr>
        <w:t>质疑事项</w:t>
      </w: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u w:val="dotted"/>
        </w:rPr>
        <w:t xml:space="preserve">                                         </w:t>
      </w:r>
    </w:p>
    <w:p>
      <w:pPr>
        <w:snapToGrid w:val="0"/>
        <w:spacing w:line="360" w:lineRule="auto"/>
        <w:rPr>
          <w:rFonts w:ascii="仿宋_GB2312" w:hAnsi="仿宋" w:eastAsia="仿宋_GB2312" w:cs="仿宋_GB2312"/>
          <w:color w:val="auto"/>
          <w:sz w:val="24"/>
          <w:szCs w:val="24"/>
          <w:u w:val="dotted"/>
        </w:rPr>
      </w:pPr>
      <w:r>
        <w:rPr>
          <w:rFonts w:hint="eastAsia" w:ascii="仿宋_GB2312" w:hAnsi="仿宋" w:eastAsia="仿宋_GB2312" w:cs="仿宋_GB2312"/>
          <w:color w:val="auto"/>
          <w:sz w:val="24"/>
          <w:szCs w:val="24"/>
        </w:rPr>
        <w:t>事实依据：</w:t>
      </w:r>
      <w:r>
        <w:rPr>
          <w:rFonts w:ascii="仿宋_GB2312" w:hAnsi="仿宋" w:eastAsia="仿宋_GB2312" w:cs="仿宋_GB2312"/>
          <w:color w:val="auto"/>
          <w:sz w:val="24"/>
          <w:szCs w:val="24"/>
          <w:u w:val="dotted"/>
        </w:rPr>
        <w:t xml:space="preserve">                                          </w:t>
      </w:r>
    </w:p>
    <w:p>
      <w:pPr>
        <w:snapToGrid w:val="0"/>
        <w:spacing w:line="360" w:lineRule="auto"/>
        <w:rPr>
          <w:rFonts w:ascii="仿宋_GB2312" w:hAnsi="仿宋" w:eastAsia="仿宋_GB2312"/>
          <w:color w:val="auto"/>
          <w:sz w:val="24"/>
          <w:szCs w:val="24"/>
        </w:rPr>
      </w:pPr>
      <w:r>
        <w:rPr>
          <w:rFonts w:ascii="仿宋_GB2312" w:hAnsi="仿宋" w:eastAsia="仿宋_GB2312" w:cs="仿宋_GB2312"/>
          <w:color w:val="auto"/>
          <w:sz w:val="24"/>
          <w:szCs w:val="24"/>
          <w:u w:val="dotted"/>
        </w:rPr>
        <w:t xml:space="preserve">                                                       </w:t>
      </w:r>
    </w:p>
    <w:p>
      <w:pPr>
        <w:snapToGrid w:val="0"/>
        <w:spacing w:line="360" w:lineRule="auto"/>
        <w:rPr>
          <w:rFonts w:ascii="仿宋_GB2312" w:hAnsi="仿宋" w:eastAsia="仿宋_GB2312" w:cs="仿宋_GB2312"/>
          <w:color w:val="auto"/>
          <w:sz w:val="24"/>
          <w:szCs w:val="24"/>
          <w:u w:val="dotted"/>
        </w:rPr>
      </w:pPr>
      <w:r>
        <w:rPr>
          <w:rFonts w:hint="eastAsia" w:ascii="仿宋_GB2312" w:hAnsi="仿宋" w:eastAsia="仿宋_GB2312" w:cs="仿宋_GB2312"/>
          <w:color w:val="auto"/>
          <w:sz w:val="24"/>
          <w:szCs w:val="24"/>
        </w:rPr>
        <w:t>法律依据：</w:t>
      </w:r>
      <w:r>
        <w:rPr>
          <w:rFonts w:ascii="仿宋_GB2312" w:hAnsi="仿宋" w:eastAsia="仿宋_GB2312" w:cs="仿宋_GB2312"/>
          <w:color w:val="auto"/>
          <w:sz w:val="24"/>
          <w:szCs w:val="24"/>
          <w:u w:val="dotted"/>
        </w:rPr>
        <w:t xml:space="preserve">                                          </w:t>
      </w:r>
    </w:p>
    <w:p>
      <w:pPr>
        <w:snapToGrid w:val="0"/>
        <w:spacing w:line="360" w:lineRule="auto"/>
        <w:rPr>
          <w:rFonts w:ascii="仿宋_GB2312" w:hAnsi="仿宋" w:eastAsia="仿宋_GB2312" w:cs="仿宋_GB2312"/>
          <w:color w:val="auto"/>
          <w:sz w:val="24"/>
          <w:szCs w:val="24"/>
          <w:u w:val="dotted"/>
        </w:rPr>
      </w:pPr>
      <w:r>
        <w:rPr>
          <w:rFonts w:ascii="仿宋_GB2312" w:hAnsi="仿宋" w:eastAsia="仿宋_GB2312" w:cs="仿宋_GB2312"/>
          <w:color w:val="auto"/>
          <w:sz w:val="24"/>
          <w:szCs w:val="24"/>
          <w:u w:val="dotted"/>
        </w:rPr>
        <w:t xml:space="preserve">                                                     </w:t>
      </w:r>
    </w:p>
    <w:p>
      <w:pPr>
        <w:snapToGrid w:val="0"/>
        <w:spacing w:line="360" w:lineRule="auto"/>
        <w:rPr>
          <w:rFonts w:ascii="仿宋_GB2312" w:hAnsi="仿宋" w:eastAsia="仿宋_GB2312"/>
          <w:color w:val="auto"/>
          <w:sz w:val="24"/>
          <w:szCs w:val="24"/>
          <w:u w:val="dotted"/>
        </w:rPr>
      </w:pPr>
      <w:r>
        <w:rPr>
          <w:rFonts w:hint="eastAsia" w:ascii="仿宋_GB2312" w:hAnsi="仿宋" w:eastAsia="仿宋_GB2312" w:cs="仿宋_GB2312"/>
          <w:color w:val="auto"/>
          <w:sz w:val="24"/>
          <w:szCs w:val="24"/>
        </w:rPr>
        <w:t>质疑事项</w:t>
      </w:r>
      <w:r>
        <w:rPr>
          <w:rFonts w:ascii="仿宋_GB2312" w:hAnsi="仿宋" w:eastAsia="仿宋_GB2312" w:cs="仿宋_GB2312"/>
          <w:color w:val="auto"/>
          <w:sz w:val="24"/>
          <w:szCs w:val="24"/>
        </w:rPr>
        <w:t>2</w:t>
      </w: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w:t>
      </w:r>
    </w:p>
    <w:p>
      <w:pPr>
        <w:snapToGrid w:val="0"/>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四、与质疑事项相关的质疑请求</w:t>
      </w:r>
    </w:p>
    <w:p>
      <w:pPr>
        <w:snapToGrid w:val="0"/>
        <w:spacing w:line="360" w:lineRule="auto"/>
        <w:rPr>
          <w:rFonts w:ascii="仿宋_GB2312" w:hAnsi="仿宋" w:eastAsia="仿宋_GB2312" w:cs="仿宋_GB2312"/>
          <w:color w:val="auto"/>
          <w:sz w:val="24"/>
          <w:szCs w:val="24"/>
          <w:u w:val="dotted"/>
        </w:rPr>
      </w:pPr>
      <w:r>
        <w:rPr>
          <w:rFonts w:hint="eastAsia" w:ascii="仿宋_GB2312" w:hAnsi="仿宋" w:eastAsia="仿宋_GB2312" w:cs="仿宋_GB2312"/>
          <w:color w:val="auto"/>
          <w:sz w:val="24"/>
          <w:szCs w:val="24"/>
        </w:rPr>
        <w:t>请求：</w:t>
      </w:r>
      <w:r>
        <w:rPr>
          <w:rFonts w:ascii="仿宋_GB2312" w:hAnsi="仿宋" w:eastAsia="仿宋_GB2312" w:cs="仿宋_GB2312"/>
          <w:color w:val="auto"/>
          <w:sz w:val="24"/>
          <w:szCs w:val="24"/>
          <w:u w:val="dotted"/>
        </w:rPr>
        <w:t xml:space="preserve">                                               </w:t>
      </w:r>
    </w:p>
    <w:p>
      <w:pPr>
        <w:spacing w:line="360" w:lineRule="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签字</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签章</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公章：</w:t>
      </w:r>
      <w:r>
        <w:rPr>
          <w:rFonts w:ascii="仿宋_GB2312" w:hAnsi="仿宋" w:eastAsia="仿宋_GB2312" w:cs="仿宋_GB2312"/>
          <w:color w:val="auto"/>
          <w:sz w:val="24"/>
          <w:szCs w:val="24"/>
        </w:rPr>
        <w:t xml:space="preserve">                      </w:t>
      </w:r>
    </w:p>
    <w:p>
      <w:pPr>
        <w:spacing w:line="360" w:lineRule="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日期：</w:t>
      </w:r>
      <w:r>
        <w:rPr>
          <w:rFonts w:ascii="仿宋_GB2312" w:hAnsi="仿宋" w:eastAsia="仿宋_GB2312" w:cs="仿宋_GB2312"/>
          <w:color w:val="auto"/>
          <w:sz w:val="24"/>
          <w:szCs w:val="24"/>
        </w:rPr>
        <w:t xml:space="preserve">    </w:t>
      </w:r>
    </w:p>
    <w:p>
      <w:pPr>
        <w:spacing w:line="360" w:lineRule="auto"/>
        <w:jc w:val="center"/>
        <w:rPr>
          <w:rFonts w:ascii="仿宋_GB2312" w:hAnsi="仿宋" w:eastAsia="仿宋_GB2312"/>
          <w:b/>
          <w:bCs/>
          <w:color w:val="auto"/>
          <w:sz w:val="24"/>
          <w:szCs w:val="24"/>
        </w:rPr>
      </w:pPr>
    </w:p>
    <w:p>
      <w:pPr>
        <w:spacing w:line="360" w:lineRule="auto"/>
        <w:rPr>
          <w:rFonts w:ascii="仿宋_GB2312" w:hAnsi="仿宋" w:eastAsia="仿宋_GB2312"/>
          <w:b/>
          <w:bCs/>
          <w:color w:val="auto"/>
          <w:sz w:val="24"/>
          <w:szCs w:val="24"/>
        </w:rPr>
      </w:pPr>
    </w:p>
    <w:p>
      <w:pPr>
        <w:spacing w:line="360" w:lineRule="auto"/>
        <w:rPr>
          <w:rFonts w:ascii="仿宋_GB2312" w:hAnsi="仿宋" w:eastAsia="仿宋_GB2312"/>
          <w:b/>
          <w:bCs/>
          <w:color w:val="auto"/>
          <w:sz w:val="24"/>
          <w:szCs w:val="24"/>
        </w:rPr>
      </w:pPr>
    </w:p>
    <w:p>
      <w:pPr>
        <w:spacing w:line="360" w:lineRule="auto"/>
        <w:rPr>
          <w:rFonts w:ascii="仿宋_GB2312" w:hAnsi="仿宋" w:eastAsia="仿宋_GB2312"/>
          <w:b/>
          <w:bCs/>
          <w:color w:val="auto"/>
          <w:sz w:val="24"/>
          <w:szCs w:val="24"/>
        </w:rPr>
      </w:pPr>
    </w:p>
    <w:p>
      <w:pPr>
        <w:spacing w:line="360" w:lineRule="auto"/>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质疑函制作说明：</w:t>
      </w:r>
    </w:p>
    <w:p>
      <w:pPr>
        <w:widowControl/>
        <w:spacing w:line="360" w:lineRule="auto"/>
        <w:ind w:firstLine="480" w:firstLineChars="200"/>
        <w:jc w:val="left"/>
        <w:rPr>
          <w:rFonts w:ascii="仿宋_GB2312" w:hAnsi="仿宋" w:eastAsia="仿宋_GB2312"/>
          <w:color w:val="auto"/>
          <w:sz w:val="24"/>
          <w:szCs w:val="24"/>
        </w:rPr>
      </w:pP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供应商提出质疑时，应提交质疑函和必要的证明材料。</w:t>
      </w:r>
    </w:p>
    <w:p>
      <w:pPr>
        <w:widowControl/>
        <w:spacing w:line="360" w:lineRule="auto"/>
        <w:ind w:firstLine="480" w:firstLineChars="200"/>
        <w:jc w:val="left"/>
        <w:rPr>
          <w:rFonts w:ascii="仿宋_GB2312" w:hAnsi="仿宋" w:eastAsia="仿宋_GB2312"/>
          <w:color w:val="auto"/>
          <w:sz w:val="24"/>
          <w:szCs w:val="24"/>
        </w:rPr>
      </w:pPr>
      <w:r>
        <w:rPr>
          <w:rFonts w:ascii="仿宋_GB2312" w:hAnsi="仿宋" w:eastAsia="仿宋_GB2312" w:cs="仿宋_GB2312"/>
          <w:color w:val="auto"/>
          <w:sz w:val="24"/>
          <w:szCs w:val="24"/>
        </w:rPr>
        <w:t>2.</w:t>
      </w:r>
      <w:r>
        <w:rPr>
          <w:rFonts w:hint="eastAsia" w:ascii="仿宋_GB2312" w:hAnsi="仿宋" w:eastAsia="仿宋_GB2312" w:cs="仿宋_GB2312"/>
          <w:color w:val="auto"/>
          <w:sz w:val="24"/>
          <w:szCs w:val="24"/>
        </w:rPr>
        <w:t>质疑供应商若委托代理人进行质疑的，质疑函应按要求列明“授权代表”的有关内容，并在附件中提交由质疑</w:t>
      </w:r>
      <w:r>
        <w:rPr>
          <w:rFonts w:hint="eastAsia" w:ascii="仿宋_GB2312" w:hAnsi="仿宋" w:eastAsia="仿宋_GB2312" w:cs="仿宋_GB2312"/>
          <w:color w:val="auto"/>
          <w:kern w:val="0"/>
          <w:sz w:val="24"/>
          <w:szCs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szCs w:val="24"/>
        </w:rPr>
      </w:pPr>
      <w:r>
        <w:rPr>
          <w:rFonts w:ascii="仿宋_GB2312" w:hAnsi="仿宋" w:eastAsia="仿宋_GB2312" w:cs="仿宋_GB2312"/>
          <w:color w:val="auto"/>
          <w:sz w:val="24"/>
          <w:szCs w:val="24"/>
        </w:rPr>
        <w:t>3.</w:t>
      </w:r>
      <w:r>
        <w:rPr>
          <w:rFonts w:hint="eastAsia" w:ascii="仿宋_GB2312" w:hAnsi="仿宋" w:eastAsia="仿宋_GB2312" w:cs="仿宋_GB2312"/>
          <w:color w:val="auto"/>
          <w:sz w:val="24"/>
          <w:szCs w:val="24"/>
        </w:rPr>
        <w:t>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szCs w:val="24"/>
        </w:rPr>
      </w:pPr>
      <w:r>
        <w:rPr>
          <w:rFonts w:ascii="仿宋_GB2312" w:hAnsi="仿宋" w:eastAsia="仿宋_GB2312" w:cs="仿宋_GB2312"/>
          <w:color w:val="auto"/>
          <w:sz w:val="24"/>
          <w:szCs w:val="24"/>
        </w:rPr>
        <w:t>4.</w:t>
      </w:r>
      <w:r>
        <w:rPr>
          <w:rFonts w:hint="eastAsia" w:ascii="仿宋_GB2312" w:hAnsi="仿宋" w:eastAsia="仿宋_GB2312" w:cs="仿宋_GB2312"/>
          <w:color w:val="auto"/>
          <w:sz w:val="24"/>
          <w:szCs w:val="24"/>
        </w:rPr>
        <w:t>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szCs w:val="24"/>
        </w:rPr>
      </w:pPr>
      <w:r>
        <w:rPr>
          <w:rFonts w:ascii="仿宋_GB2312" w:hAnsi="仿宋" w:eastAsia="仿宋_GB2312" w:cs="仿宋_GB2312"/>
          <w:color w:val="auto"/>
          <w:sz w:val="24"/>
          <w:szCs w:val="24"/>
        </w:rPr>
        <w:t>5.</w:t>
      </w:r>
      <w:r>
        <w:rPr>
          <w:rFonts w:hint="eastAsia" w:ascii="仿宋_GB2312" w:hAnsi="仿宋" w:eastAsia="仿宋_GB2312" w:cs="仿宋_GB2312"/>
          <w:color w:val="auto"/>
          <w:sz w:val="24"/>
          <w:szCs w:val="24"/>
        </w:rPr>
        <w:t>质疑函的质疑请求应与质疑事项相关。</w:t>
      </w:r>
    </w:p>
    <w:p>
      <w:pPr>
        <w:widowControl/>
        <w:spacing w:line="360" w:lineRule="auto"/>
        <w:ind w:firstLine="480" w:firstLineChars="200"/>
        <w:jc w:val="left"/>
        <w:rPr>
          <w:rFonts w:ascii="仿宋_GB2312" w:hAnsi="仿宋" w:eastAsia="仿宋_GB2312"/>
          <w:color w:val="auto"/>
          <w:sz w:val="24"/>
          <w:szCs w:val="24"/>
        </w:rPr>
      </w:pPr>
      <w:r>
        <w:rPr>
          <w:rFonts w:ascii="仿宋_GB2312" w:hAnsi="仿宋" w:eastAsia="仿宋_GB2312" w:cs="仿宋_GB2312"/>
          <w:color w:val="auto"/>
          <w:sz w:val="24"/>
          <w:szCs w:val="24"/>
        </w:rPr>
        <w:t>6.</w:t>
      </w:r>
      <w:r>
        <w:rPr>
          <w:rFonts w:hint="eastAsia" w:ascii="仿宋_GB2312" w:hAnsi="仿宋" w:eastAsia="仿宋_GB2312" w:cs="仿宋_GB2312"/>
          <w:color w:val="auto"/>
          <w:sz w:val="24"/>
          <w:szCs w:val="24"/>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rPr>
      </w:pPr>
    </w:p>
    <w:p>
      <w:pPr>
        <w:spacing w:line="360" w:lineRule="auto"/>
        <w:jc w:val="center"/>
        <w:rPr>
          <w:rFonts w:ascii="仿宋_GB2312" w:hAnsi="仿宋" w:eastAsia="仿宋_GB2312"/>
          <w:b/>
          <w:bCs/>
          <w:color w:val="auto"/>
          <w:spacing w:val="6"/>
          <w:sz w:val="32"/>
          <w:szCs w:val="32"/>
        </w:rPr>
      </w:pPr>
    </w:p>
    <w:p>
      <w:pPr>
        <w:spacing w:line="360" w:lineRule="auto"/>
        <w:jc w:val="center"/>
        <w:rPr>
          <w:rFonts w:ascii="仿宋_GB2312" w:hAnsi="仿宋" w:eastAsia="仿宋_GB2312"/>
          <w:b/>
          <w:bCs/>
          <w:color w:val="auto"/>
          <w:spacing w:val="6"/>
          <w:sz w:val="32"/>
          <w:szCs w:val="32"/>
        </w:rPr>
      </w:pPr>
    </w:p>
    <w:p>
      <w:pPr>
        <w:spacing w:line="360" w:lineRule="auto"/>
        <w:jc w:val="center"/>
        <w:rPr>
          <w:rFonts w:ascii="仿宋_GB2312" w:hAnsi="仿宋" w:eastAsia="仿宋_GB2312"/>
          <w:b/>
          <w:bCs/>
          <w:color w:val="auto"/>
          <w:spacing w:val="6"/>
          <w:sz w:val="32"/>
          <w:szCs w:val="32"/>
        </w:rPr>
      </w:pPr>
    </w:p>
    <w:p>
      <w:pPr>
        <w:spacing w:line="360" w:lineRule="auto"/>
        <w:jc w:val="center"/>
        <w:rPr>
          <w:rFonts w:ascii="仿宋_GB2312" w:hAnsi="仿宋" w:eastAsia="仿宋_GB2312"/>
          <w:b/>
          <w:bCs/>
          <w:color w:val="auto"/>
          <w:spacing w:val="6"/>
          <w:sz w:val="32"/>
          <w:szCs w:val="32"/>
        </w:rPr>
      </w:pPr>
    </w:p>
    <w:p>
      <w:pPr>
        <w:spacing w:line="360" w:lineRule="auto"/>
        <w:jc w:val="center"/>
        <w:rPr>
          <w:rFonts w:ascii="仿宋_GB2312" w:hAnsi="仿宋" w:eastAsia="仿宋_GB2312"/>
          <w:b/>
          <w:bCs/>
          <w:color w:val="auto"/>
          <w:spacing w:val="6"/>
          <w:sz w:val="32"/>
          <w:szCs w:val="32"/>
        </w:rPr>
      </w:pPr>
    </w:p>
    <w:p>
      <w:pPr>
        <w:spacing w:line="360" w:lineRule="auto"/>
        <w:jc w:val="center"/>
        <w:rPr>
          <w:rFonts w:ascii="仿宋_GB2312" w:hAnsi="仿宋" w:eastAsia="仿宋_GB2312"/>
          <w:b/>
          <w:bCs/>
          <w:color w:val="auto"/>
          <w:spacing w:val="6"/>
          <w:sz w:val="32"/>
          <w:szCs w:val="32"/>
        </w:rPr>
      </w:pPr>
    </w:p>
    <w:p>
      <w:pPr>
        <w:spacing w:line="360" w:lineRule="auto"/>
        <w:jc w:val="center"/>
        <w:rPr>
          <w:rFonts w:ascii="仿宋_GB2312" w:hAnsi="仿宋" w:eastAsia="仿宋_GB2312"/>
          <w:b/>
          <w:bCs/>
          <w:color w:val="auto"/>
          <w:spacing w:val="6"/>
          <w:sz w:val="32"/>
          <w:szCs w:val="32"/>
        </w:rPr>
      </w:pPr>
    </w:p>
    <w:p>
      <w:pPr>
        <w:spacing w:line="360" w:lineRule="auto"/>
        <w:jc w:val="center"/>
        <w:rPr>
          <w:rFonts w:ascii="仿宋_GB2312" w:hAnsi="仿宋" w:eastAsia="仿宋_GB2312"/>
          <w:b/>
          <w:bCs/>
          <w:color w:val="auto"/>
          <w:spacing w:val="6"/>
          <w:sz w:val="32"/>
          <w:szCs w:val="32"/>
        </w:rPr>
      </w:pPr>
    </w:p>
    <w:p>
      <w:pPr>
        <w:spacing w:line="360" w:lineRule="auto"/>
        <w:jc w:val="center"/>
        <w:rPr>
          <w:rFonts w:ascii="仿宋_GB2312" w:hAnsi="仿宋" w:eastAsia="仿宋_GB2312"/>
          <w:b/>
          <w:bCs/>
          <w:color w:val="auto"/>
          <w:spacing w:val="6"/>
          <w:sz w:val="32"/>
          <w:szCs w:val="32"/>
        </w:rPr>
      </w:pPr>
    </w:p>
    <w:p>
      <w:pPr>
        <w:spacing w:line="360" w:lineRule="auto"/>
        <w:jc w:val="center"/>
        <w:rPr>
          <w:rFonts w:ascii="仿宋_GB2312" w:hAnsi="仿宋" w:eastAsia="仿宋_GB2312"/>
          <w:b/>
          <w:bCs/>
          <w:color w:val="auto"/>
          <w:spacing w:val="6"/>
          <w:sz w:val="32"/>
          <w:szCs w:val="32"/>
        </w:rPr>
      </w:pPr>
    </w:p>
    <w:p>
      <w:pPr>
        <w:spacing w:line="360" w:lineRule="auto"/>
        <w:jc w:val="center"/>
        <w:rPr>
          <w:rFonts w:ascii="仿宋_GB2312" w:hAnsi="仿宋" w:eastAsia="仿宋_GB2312"/>
          <w:b/>
          <w:bCs/>
          <w:color w:val="auto"/>
          <w:spacing w:val="6"/>
          <w:sz w:val="32"/>
          <w:szCs w:val="32"/>
        </w:rPr>
      </w:pPr>
    </w:p>
    <w:p>
      <w:pPr>
        <w:spacing w:line="360" w:lineRule="auto"/>
        <w:jc w:val="center"/>
        <w:rPr>
          <w:rFonts w:ascii="仿宋_GB2312" w:hAnsi="仿宋" w:eastAsia="仿宋_GB2312"/>
          <w:b/>
          <w:bCs/>
          <w:color w:val="auto"/>
          <w:spacing w:val="6"/>
          <w:sz w:val="32"/>
          <w:szCs w:val="32"/>
        </w:rPr>
      </w:pPr>
    </w:p>
    <w:p>
      <w:pPr>
        <w:spacing w:line="360" w:lineRule="auto"/>
        <w:jc w:val="left"/>
        <w:rPr>
          <w:rFonts w:ascii="仿宋_GB2312" w:hAnsi="仿宋" w:eastAsia="仿宋_GB2312"/>
          <w:b/>
          <w:bCs/>
          <w:color w:val="auto"/>
          <w:spacing w:val="6"/>
          <w:sz w:val="32"/>
          <w:szCs w:val="32"/>
        </w:rPr>
      </w:pPr>
    </w:p>
    <w:p>
      <w:pPr>
        <w:spacing w:line="360" w:lineRule="auto"/>
        <w:jc w:val="left"/>
        <w:rPr>
          <w:rFonts w:ascii="仿宋_GB2312" w:hAnsi="仿宋" w:eastAsia="仿宋_GB2312"/>
          <w:b/>
          <w:bCs/>
          <w:color w:val="auto"/>
          <w:spacing w:val="6"/>
          <w:sz w:val="32"/>
          <w:szCs w:val="32"/>
        </w:rPr>
      </w:pPr>
    </w:p>
    <w:p>
      <w:pPr>
        <w:spacing w:line="360" w:lineRule="auto"/>
        <w:jc w:val="left"/>
        <w:rPr>
          <w:rFonts w:ascii="仿宋_GB2312" w:hAnsi="仿宋" w:eastAsia="仿宋_GB2312"/>
          <w:b/>
          <w:bCs/>
          <w:color w:val="auto"/>
          <w:spacing w:val="6"/>
          <w:sz w:val="32"/>
          <w:szCs w:val="32"/>
        </w:rPr>
      </w:pPr>
      <w:r>
        <w:rPr>
          <w:rFonts w:hint="eastAsia" w:ascii="仿宋_GB2312" w:hAnsi="仿宋" w:eastAsia="仿宋_GB2312" w:cs="仿宋_GB2312"/>
          <w:b/>
          <w:bCs/>
          <w:color w:val="auto"/>
          <w:spacing w:val="6"/>
          <w:sz w:val="32"/>
          <w:szCs w:val="32"/>
        </w:rPr>
        <w:t>附件</w:t>
      </w:r>
      <w:r>
        <w:rPr>
          <w:rFonts w:ascii="仿宋_GB2312" w:hAnsi="仿宋" w:eastAsia="仿宋_GB2312" w:cs="仿宋_GB2312"/>
          <w:b/>
          <w:bCs/>
          <w:color w:val="auto"/>
          <w:spacing w:val="6"/>
          <w:sz w:val="32"/>
          <w:szCs w:val="32"/>
        </w:rPr>
        <w:t>3</w:t>
      </w:r>
      <w:r>
        <w:rPr>
          <w:rFonts w:hint="eastAsia" w:ascii="仿宋_GB2312" w:hAnsi="仿宋" w:eastAsia="仿宋_GB2312" w:cs="仿宋_GB2312"/>
          <w:b/>
          <w:bCs/>
          <w:color w:val="auto"/>
          <w:spacing w:val="6"/>
          <w:sz w:val="32"/>
          <w:szCs w:val="32"/>
        </w:rPr>
        <w:t>：投诉书范本及制作说明</w:t>
      </w:r>
    </w:p>
    <w:p>
      <w:pPr>
        <w:spacing w:line="360" w:lineRule="auto"/>
        <w:jc w:val="center"/>
        <w:rPr>
          <w:rFonts w:ascii="仿宋_GB2312" w:hAnsi="仿宋" w:eastAsia="仿宋_GB2312"/>
          <w:b/>
          <w:bCs/>
          <w:color w:val="auto"/>
          <w:sz w:val="24"/>
          <w:szCs w:val="24"/>
        </w:rPr>
      </w:pPr>
    </w:p>
    <w:p>
      <w:pPr>
        <w:spacing w:line="360" w:lineRule="auto"/>
        <w:jc w:val="center"/>
        <w:rPr>
          <w:rFonts w:ascii="仿宋_GB2312" w:hAnsi="仿宋" w:eastAsia="仿宋_GB2312"/>
          <w:b/>
          <w:bCs/>
          <w:color w:val="auto"/>
          <w:spacing w:val="6"/>
          <w:sz w:val="32"/>
          <w:szCs w:val="32"/>
        </w:rPr>
      </w:pPr>
      <w:r>
        <w:rPr>
          <w:rFonts w:hint="eastAsia" w:ascii="仿宋_GB2312" w:hAnsi="仿宋" w:eastAsia="仿宋_GB2312" w:cs="仿宋_GB2312"/>
          <w:b/>
          <w:bCs/>
          <w:color w:val="auto"/>
          <w:spacing w:val="6"/>
          <w:sz w:val="32"/>
          <w:szCs w:val="32"/>
        </w:rPr>
        <w:t>投诉书范本</w:t>
      </w:r>
    </w:p>
    <w:p>
      <w:pPr>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一、投诉相关主体基本情况</w:t>
      </w:r>
    </w:p>
    <w:p>
      <w:pPr>
        <w:spacing w:line="360" w:lineRule="auto"/>
        <w:rPr>
          <w:rFonts w:ascii="仿宋_GB2312" w:hAnsi="仿宋" w:eastAsia="仿宋_GB2312" w:cs="仿宋_GB2312"/>
          <w:color w:val="auto"/>
          <w:sz w:val="24"/>
          <w:szCs w:val="24"/>
          <w:u w:val="dotted"/>
        </w:rPr>
      </w:pPr>
      <w:r>
        <w:rPr>
          <w:rFonts w:hint="eastAsia" w:ascii="仿宋_GB2312" w:hAnsi="仿宋" w:eastAsia="仿宋_GB2312" w:cs="仿宋_GB2312"/>
          <w:color w:val="auto"/>
          <w:sz w:val="24"/>
          <w:szCs w:val="24"/>
        </w:rPr>
        <w:t>投诉人：</w:t>
      </w:r>
      <w:r>
        <w:rPr>
          <w:rFonts w:ascii="仿宋_GB2312" w:hAnsi="仿宋" w:eastAsia="仿宋_GB2312" w:cs="仿宋_GB2312"/>
          <w:color w:val="auto"/>
          <w:sz w:val="24"/>
          <w:szCs w:val="24"/>
          <w:u w:val="dotted"/>
        </w:rPr>
        <w:t xml:space="preserve">                                               </w:t>
      </w:r>
    </w:p>
    <w:p>
      <w:pPr>
        <w:spacing w:line="360" w:lineRule="auto"/>
        <w:rPr>
          <w:rFonts w:ascii="仿宋_GB2312" w:hAnsi="仿宋" w:eastAsia="仿宋_GB2312" w:cs="仿宋_GB2312"/>
          <w:color w:val="auto"/>
          <w:sz w:val="24"/>
          <w:szCs w:val="24"/>
          <w:u w:val="single"/>
        </w:rPr>
      </w:pPr>
      <w:r>
        <w:rPr>
          <w:rFonts w:hint="eastAsia" w:ascii="仿宋_GB2312" w:hAnsi="仿宋" w:eastAsia="仿宋_GB2312" w:cs="仿宋_GB2312"/>
          <w:color w:val="auto"/>
          <w:sz w:val="24"/>
          <w:szCs w:val="24"/>
        </w:rPr>
        <w:t>地</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址：</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邮编：</w:t>
      </w:r>
      <w:r>
        <w:rPr>
          <w:rFonts w:ascii="仿宋_GB2312" w:hAnsi="仿宋" w:eastAsia="仿宋_GB2312" w:cs="仿宋_GB2312"/>
          <w:color w:val="auto"/>
          <w:sz w:val="24"/>
          <w:szCs w:val="24"/>
          <w:u w:val="dotted"/>
        </w:rPr>
        <w:t xml:space="preserve">         </w:t>
      </w:r>
      <w:r>
        <w:rPr>
          <w:rFonts w:ascii="仿宋_GB2312" w:hAnsi="仿宋" w:eastAsia="仿宋_GB2312" w:cs="仿宋_GB2312"/>
          <w:color w:val="auto"/>
          <w:sz w:val="24"/>
          <w:szCs w:val="24"/>
          <w:u w:val="single"/>
        </w:rPr>
        <w:t xml:space="preserve">   </w:t>
      </w:r>
    </w:p>
    <w:p>
      <w:pPr>
        <w:tabs>
          <w:tab w:val="left" w:pos="6510"/>
        </w:tabs>
        <w:spacing w:line="360" w:lineRule="auto"/>
        <w:jc w:val="left"/>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法定代表人</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主要负责人：</w:t>
      </w:r>
      <w:r>
        <w:rPr>
          <w:rFonts w:ascii="仿宋_GB2312" w:hAnsi="仿宋" w:eastAsia="仿宋_GB2312" w:cs="仿宋_GB2312"/>
          <w:color w:val="auto"/>
          <w:sz w:val="24"/>
          <w:szCs w:val="24"/>
          <w:u w:val="dotted"/>
        </w:rPr>
        <w:t xml:space="preserve">                                   </w:t>
      </w:r>
      <w:r>
        <w:rPr>
          <w:rFonts w:ascii="仿宋_GB2312" w:hAnsi="仿宋" w:eastAsia="仿宋_GB2312" w:cs="仿宋_GB2312"/>
          <w:color w:val="auto"/>
          <w:sz w:val="24"/>
          <w:szCs w:val="24"/>
        </w:rPr>
        <w:t xml:space="preserve">  </w:t>
      </w:r>
    </w:p>
    <w:p>
      <w:pPr>
        <w:tabs>
          <w:tab w:val="left" w:pos="6510"/>
        </w:tabs>
        <w:spacing w:line="360" w:lineRule="auto"/>
        <w:rPr>
          <w:rFonts w:ascii="仿宋_GB2312" w:hAnsi="仿宋" w:eastAsia="仿宋_GB2312" w:cs="仿宋_GB2312"/>
          <w:color w:val="auto"/>
          <w:sz w:val="24"/>
          <w:szCs w:val="24"/>
          <w:u w:val="dotted"/>
        </w:rPr>
      </w:pPr>
      <w:r>
        <w:rPr>
          <w:rFonts w:hint="eastAsia" w:ascii="仿宋_GB2312" w:hAnsi="仿宋" w:eastAsia="仿宋_GB2312" w:cs="仿宋_GB2312"/>
          <w:color w:val="auto"/>
          <w:sz w:val="24"/>
          <w:szCs w:val="24"/>
        </w:rPr>
        <w:t>联系电话：</w:t>
      </w:r>
      <w:r>
        <w:rPr>
          <w:rFonts w:ascii="仿宋_GB2312" w:hAnsi="仿宋" w:eastAsia="仿宋_GB2312" w:cs="仿宋_GB2312"/>
          <w:color w:val="auto"/>
          <w:sz w:val="24"/>
          <w:szCs w:val="24"/>
          <w:u w:val="dotted"/>
        </w:rPr>
        <w:t xml:space="preserve">                                             </w:t>
      </w:r>
    </w:p>
    <w:p>
      <w:pPr>
        <w:spacing w:line="360" w:lineRule="auto"/>
        <w:rPr>
          <w:rFonts w:ascii="仿宋_GB2312" w:hAnsi="仿宋" w:eastAsia="仿宋_GB2312" w:cs="仿宋_GB2312"/>
          <w:color w:val="auto"/>
          <w:sz w:val="24"/>
          <w:szCs w:val="24"/>
          <w:u w:val="dotted"/>
        </w:rPr>
      </w:pPr>
      <w:r>
        <w:rPr>
          <w:rFonts w:hint="eastAsia" w:ascii="仿宋_GB2312" w:hAnsi="仿宋" w:eastAsia="仿宋_GB2312" w:cs="仿宋_GB2312"/>
          <w:color w:val="auto"/>
          <w:sz w:val="24"/>
          <w:szCs w:val="24"/>
        </w:rPr>
        <w:t>授权代表：</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联系电话</w:t>
      </w:r>
      <w:r>
        <w:rPr>
          <w:rFonts w:hint="eastAsia" w:ascii="仿宋_GB2312" w:hAnsi="仿宋" w:eastAsia="仿宋_GB2312" w:cs="仿宋_GB2312"/>
          <w:color w:val="auto"/>
          <w:sz w:val="24"/>
          <w:szCs w:val="24"/>
          <w:u w:val="dotted"/>
        </w:rPr>
        <w:t>：</w:t>
      </w:r>
      <w:r>
        <w:rPr>
          <w:rFonts w:ascii="仿宋_GB2312" w:hAnsi="仿宋" w:eastAsia="仿宋_GB2312" w:cs="仿宋_GB2312"/>
          <w:color w:val="auto"/>
          <w:sz w:val="24"/>
          <w:szCs w:val="24"/>
          <w:u w:val="dotted"/>
        </w:rPr>
        <w:t xml:space="preserve">                  </w:t>
      </w:r>
    </w:p>
    <w:p>
      <w:pPr>
        <w:spacing w:line="360" w:lineRule="auto"/>
        <w:rPr>
          <w:rFonts w:ascii="仿宋_GB2312" w:hAnsi="仿宋" w:eastAsia="仿宋_GB2312" w:cs="仿宋_GB2312"/>
          <w:color w:val="auto"/>
          <w:sz w:val="24"/>
          <w:szCs w:val="24"/>
          <w:u w:val="dotted"/>
        </w:rPr>
      </w:pPr>
      <w:r>
        <w:rPr>
          <w:rFonts w:hint="eastAsia" w:ascii="仿宋_GB2312" w:hAnsi="仿宋" w:eastAsia="仿宋_GB2312" w:cs="仿宋_GB2312"/>
          <w:color w:val="auto"/>
          <w:sz w:val="24"/>
          <w:szCs w:val="24"/>
        </w:rPr>
        <w:t>地</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址：</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邮编：</w:t>
      </w:r>
      <w:r>
        <w:rPr>
          <w:rFonts w:ascii="仿宋_GB2312" w:hAnsi="仿宋" w:eastAsia="仿宋_GB2312" w:cs="仿宋_GB2312"/>
          <w:color w:val="auto"/>
          <w:sz w:val="24"/>
          <w:szCs w:val="24"/>
          <w:u w:val="dotted"/>
        </w:rPr>
        <w:t xml:space="preserve">         </w:t>
      </w:r>
      <w:r>
        <w:rPr>
          <w:rFonts w:ascii="仿宋_GB2312" w:hAnsi="仿宋" w:eastAsia="仿宋_GB2312" w:cs="仿宋_GB2312"/>
          <w:color w:val="auto"/>
          <w:sz w:val="24"/>
          <w:szCs w:val="24"/>
          <w:u w:val="single"/>
        </w:rPr>
        <w:t xml:space="preserve"> </w:t>
      </w:r>
      <w:r>
        <w:rPr>
          <w:rFonts w:ascii="仿宋_GB2312" w:hAnsi="仿宋" w:eastAsia="仿宋_GB2312" w:cs="仿宋_GB2312"/>
          <w:color w:val="auto"/>
          <w:sz w:val="24"/>
          <w:szCs w:val="24"/>
          <w:u w:val="dotted"/>
        </w:rPr>
        <w:t xml:space="preserve">                   </w:t>
      </w:r>
    </w:p>
    <w:p>
      <w:pPr>
        <w:spacing w:line="360" w:lineRule="auto"/>
        <w:rPr>
          <w:rFonts w:ascii="仿宋_GB2312" w:hAnsi="仿宋" w:eastAsia="仿宋_GB2312" w:cs="仿宋_GB2312"/>
          <w:color w:val="auto"/>
          <w:sz w:val="24"/>
          <w:szCs w:val="24"/>
          <w:u w:val="single"/>
        </w:rPr>
      </w:pPr>
      <w:r>
        <w:rPr>
          <w:rFonts w:hint="eastAsia" w:ascii="仿宋_GB2312" w:hAnsi="仿宋" w:eastAsia="仿宋_GB2312" w:cs="仿宋_GB2312"/>
          <w:color w:val="auto"/>
          <w:sz w:val="24"/>
          <w:szCs w:val="24"/>
        </w:rPr>
        <w:t>被投诉人</w:t>
      </w: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u w:val="dotted"/>
        </w:rPr>
        <w:t xml:space="preserve">                                           </w:t>
      </w:r>
      <w:r>
        <w:rPr>
          <w:rFonts w:ascii="仿宋_GB2312" w:hAnsi="仿宋" w:eastAsia="仿宋_GB2312" w:cs="仿宋_GB2312"/>
          <w:color w:val="auto"/>
          <w:sz w:val="24"/>
          <w:szCs w:val="24"/>
          <w:u w:val="single"/>
        </w:rPr>
        <w:t xml:space="preserve">  </w:t>
      </w:r>
    </w:p>
    <w:p>
      <w:pPr>
        <w:spacing w:line="360" w:lineRule="auto"/>
        <w:rPr>
          <w:rFonts w:ascii="仿宋_GB2312" w:hAnsi="仿宋" w:eastAsia="仿宋_GB2312" w:cs="仿宋_GB2312"/>
          <w:color w:val="auto"/>
          <w:sz w:val="24"/>
          <w:szCs w:val="24"/>
          <w:u w:val="single"/>
        </w:rPr>
      </w:pPr>
      <w:r>
        <w:rPr>
          <w:rFonts w:hint="eastAsia" w:ascii="仿宋_GB2312" w:hAnsi="仿宋" w:eastAsia="仿宋_GB2312" w:cs="仿宋_GB2312"/>
          <w:color w:val="auto"/>
          <w:sz w:val="24"/>
          <w:szCs w:val="24"/>
        </w:rPr>
        <w:t>地</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址：</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邮编：</w:t>
      </w:r>
      <w:r>
        <w:rPr>
          <w:rFonts w:ascii="仿宋_GB2312" w:hAnsi="仿宋" w:eastAsia="仿宋_GB2312" w:cs="仿宋_GB2312"/>
          <w:color w:val="auto"/>
          <w:sz w:val="24"/>
          <w:szCs w:val="24"/>
          <w:u w:val="dotted"/>
        </w:rPr>
        <w:t xml:space="preserve">          </w:t>
      </w:r>
      <w:r>
        <w:rPr>
          <w:rFonts w:ascii="仿宋_GB2312" w:hAnsi="仿宋" w:eastAsia="仿宋_GB2312" w:cs="仿宋_GB2312"/>
          <w:color w:val="auto"/>
          <w:sz w:val="24"/>
          <w:szCs w:val="24"/>
          <w:u w:val="single"/>
        </w:rPr>
        <w:t xml:space="preserve"> </w:t>
      </w:r>
    </w:p>
    <w:p>
      <w:pPr>
        <w:spacing w:line="360" w:lineRule="auto"/>
        <w:rPr>
          <w:rFonts w:ascii="仿宋_GB2312" w:hAnsi="仿宋" w:eastAsia="仿宋_GB2312" w:cs="仿宋_GB2312"/>
          <w:color w:val="auto"/>
          <w:sz w:val="24"/>
          <w:szCs w:val="24"/>
          <w:u w:val="single"/>
        </w:rPr>
      </w:pPr>
      <w:r>
        <w:rPr>
          <w:rFonts w:hint="eastAsia" w:ascii="仿宋_GB2312" w:hAnsi="仿宋" w:eastAsia="仿宋_GB2312" w:cs="仿宋_GB2312"/>
          <w:color w:val="auto"/>
          <w:sz w:val="24"/>
          <w:szCs w:val="24"/>
        </w:rPr>
        <w:t>联系人：</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联系电话：</w:t>
      </w:r>
      <w:r>
        <w:rPr>
          <w:rFonts w:ascii="仿宋_GB2312" w:hAnsi="仿宋" w:eastAsia="仿宋_GB2312" w:cs="仿宋_GB2312"/>
          <w:color w:val="auto"/>
          <w:sz w:val="24"/>
          <w:szCs w:val="24"/>
          <w:u w:val="dotted"/>
        </w:rPr>
        <w:t xml:space="preserve">                      </w:t>
      </w:r>
      <w:r>
        <w:rPr>
          <w:rFonts w:ascii="仿宋_GB2312" w:hAnsi="仿宋" w:eastAsia="仿宋_GB2312" w:cs="仿宋_GB2312"/>
          <w:color w:val="auto"/>
          <w:sz w:val="24"/>
          <w:szCs w:val="24"/>
          <w:u w:val="single"/>
        </w:rPr>
        <w:t xml:space="preserve"> </w:t>
      </w:r>
    </w:p>
    <w:p>
      <w:pPr>
        <w:spacing w:line="360" w:lineRule="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被投诉人</w:t>
      </w:r>
      <w:r>
        <w:rPr>
          <w:rFonts w:ascii="仿宋_GB2312" w:hAnsi="仿宋" w:eastAsia="仿宋_GB2312" w:cs="仿宋_GB2312"/>
          <w:color w:val="auto"/>
          <w:sz w:val="24"/>
          <w:szCs w:val="24"/>
        </w:rPr>
        <w:t>2</w:t>
      </w:r>
    </w:p>
    <w:p>
      <w:pPr>
        <w:spacing w:line="360" w:lineRule="auto"/>
        <w:rPr>
          <w:rFonts w:ascii="仿宋_GB2312" w:hAnsi="仿宋" w:eastAsia="仿宋_GB2312"/>
          <w:color w:val="auto"/>
          <w:sz w:val="24"/>
          <w:szCs w:val="24"/>
          <w:u w:val="dotted"/>
        </w:rPr>
      </w:pPr>
      <w:r>
        <w:rPr>
          <w:rFonts w:hint="eastAsia" w:ascii="仿宋_GB2312" w:hAnsi="仿宋" w:eastAsia="仿宋_GB2312" w:cs="仿宋_GB2312"/>
          <w:color w:val="auto"/>
          <w:sz w:val="24"/>
          <w:szCs w:val="24"/>
        </w:rPr>
        <w:t>……</w:t>
      </w:r>
    </w:p>
    <w:p>
      <w:pPr>
        <w:spacing w:line="360" w:lineRule="auto"/>
        <w:rPr>
          <w:rFonts w:ascii="仿宋_GB2312" w:hAnsi="仿宋" w:eastAsia="仿宋_GB2312" w:cs="仿宋_GB2312"/>
          <w:color w:val="auto"/>
          <w:sz w:val="24"/>
          <w:szCs w:val="24"/>
          <w:u w:val="single"/>
        </w:rPr>
      </w:pPr>
      <w:r>
        <w:rPr>
          <w:rFonts w:hint="eastAsia" w:ascii="仿宋_GB2312" w:hAnsi="仿宋" w:eastAsia="仿宋_GB2312" w:cs="仿宋_GB2312"/>
          <w:color w:val="auto"/>
          <w:sz w:val="24"/>
          <w:szCs w:val="24"/>
        </w:rPr>
        <w:t>相关供应商：</w:t>
      </w:r>
      <w:r>
        <w:rPr>
          <w:rFonts w:ascii="仿宋_GB2312" w:hAnsi="仿宋" w:eastAsia="仿宋_GB2312" w:cs="仿宋_GB2312"/>
          <w:color w:val="auto"/>
          <w:sz w:val="24"/>
          <w:szCs w:val="24"/>
          <w:u w:val="dotted"/>
        </w:rPr>
        <w:t xml:space="preserve">                                           </w:t>
      </w:r>
      <w:r>
        <w:rPr>
          <w:rFonts w:ascii="仿宋_GB2312" w:hAnsi="仿宋" w:eastAsia="仿宋_GB2312" w:cs="仿宋_GB2312"/>
          <w:color w:val="auto"/>
          <w:sz w:val="24"/>
          <w:szCs w:val="24"/>
          <w:u w:val="single"/>
        </w:rPr>
        <w:t xml:space="preserve">    </w:t>
      </w:r>
    </w:p>
    <w:p>
      <w:pPr>
        <w:spacing w:line="360" w:lineRule="auto"/>
        <w:rPr>
          <w:rFonts w:ascii="仿宋_GB2312" w:hAnsi="仿宋" w:eastAsia="仿宋_GB2312" w:cs="仿宋_GB2312"/>
          <w:color w:val="auto"/>
          <w:sz w:val="24"/>
          <w:szCs w:val="24"/>
          <w:u w:val="single"/>
        </w:rPr>
      </w:pPr>
      <w:r>
        <w:rPr>
          <w:rFonts w:hint="eastAsia" w:ascii="仿宋_GB2312" w:hAnsi="仿宋" w:eastAsia="仿宋_GB2312" w:cs="仿宋_GB2312"/>
          <w:color w:val="auto"/>
          <w:sz w:val="24"/>
          <w:szCs w:val="24"/>
        </w:rPr>
        <w:t>地</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址：</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邮编：</w:t>
      </w:r>
      <w:r>
        <w:rPr>
          <w:rFonts w:ascii="仿宋_GB2312" w:hAnsi="仿宋" w:eastAsia="仿宋_GB2312" w:cs="仿宋_GB2312"/>
          <w:color w:val="auto"/>
          <w:sz w:val="24"/>
          <w:szCs w:val="24"/>
          <w:u w:val="dotted"/>
        </w:rPr>
        <w:t xml:space="preserve">          </w:t>
      </w:r>
      <w:r>
        <w:rPr>
          <w:rFonts w:ascii="仿宋_GB2312" w:hAnsi="仿宋" w:eastAsia="仿宋_GB2312" w:cs="仿宋_GB2312"/>
          <w:color w:val="auto"/>
          <w:sz w:val="24"/>
          <w:szCs w:val="24"/>
          <w:u w:val="single"/>
        </w:rPr>
        <w:t xml:space="preserve"> </w:t>
      </w:r>
    </w:p>
    <w:p>
      <w:pPr>
        <w:spacing w:line="360" w:lineRule="auto"/>
        <w:rPr>
          <w:rFonts w:ascii="仿宋_GB2312" w:hAnsi="仿宋" w:eastAsia="仿宋_GB2312" w:cs="仿宋_GB2312"/>
          <w:color w:val="auto"/>
          <w:sz w:val="24"/>
          <w:szCs w:val="24"/>
          <w:u w:val="single"/>
        </w:rPr>
      </w:pPr>
      <w:r>
        <w:rPr>
          <w:rFonts w:hint="eastAsia" w:ascii="仿宋_GB2312" w:hAnsi="仿宋" w:eastAsia="仿宋_GB2312" w:cs="仿宋_GB2312"/>
          <w:color w:val="auto"/>
          <w:sz w:val="24"/>
          <w:szCs w:val="24"/>
        </w:rPr>
        <w:t>联系人：</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联系电话：</w:t>
      </w:r>
      <w:r>
        <w:rPr>
          <w:rFonts w:ascii="仿宋_GB2312" w:hAnsi="仿宋" w:eastAsia="仿宋_GB2312" w:cs="仿宋_GB2312"/>
          <w:color w:val="auto"/>
          <w:sz w:val="24"/>
          <w:szCs w:val="24"/>
          <w:u w:val="dotted"/>
        </w:rPr>
        <w:t xml:space="preserve">                      </w:t>
      </w:r>
      <w:r>
        <w:rPr>
          <w:rFonts w:ascii="仿宋_GB2312" w:hAnsi="仿宋" w:eastAsia="仿宋_GB2312" w:cs="仿宋_GB2312"/>
          <w:color w:val="auto"/>
          <w:sz w:val="24"/>
          <w:szCs w:val="24"/>
          <w:u w:val="single"/>
        </w:rPr>
        <w:t xml:space="preserve">      </w:t>
      </w:r>
    </w:p>
    <w:p>
      <w:pPr>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二、投诉项目基本情况</w:t>
      </w:r>
    </w:p>
    <w:p>
      <w:pPr>
        <w:spacing w:line="360" w:lineRule="auto"/>
        <w:rPr>
          <w:rFonts w:ascii="仿宋_GB2312" w:hAnsi="仿宋" w:eastAsia="仿宋_GB2312" w:cs="仿宋_GB2312"/>
          <w:color w:val="auto"/>
          <w:sz w:val="24"/>
          <w:szCs w:val="24"/>
          <w:u w:val="dotted"/>
        </w:rPr>
      </w:pPr>
      <w:r>
        <w:rPr>
          <w:rFonts w:hint="eastAsia" w:ascii="仿宋_GB2312" w:hAnsi="仿宋" w:eastAsia="仿宋_GB2312" w:cs="仿宋_GB2312"/>
          <w:color w:val="auto"/>
          <w:sz w:val="24"/>
          <w:szCs w:val="24"/>
        </w:rPr>
        <w:t>采购项目名称：</w:t>
      </w:r>
      <w:r>
        <w:rPr>
          <w:rFonts w:ascii="仿宋_GB2312" w:hAnsi="仿宋" w:eastAsia="仿宋_GB2312" w:cs="仿宋_GB2312"/>
          <w:color w:val="auto"/>
          <w:sz w:val="24"/>
          <w:szCs w:val="24"/>
          <w:u w:val="dotted"/>
        </w:rPr>
        <w:t xml:space="preserve">                                        </w:t>
      </w:r>
    </w:p>
    <w:p>
      <w:pPr>
        <w:spacing w:line="360" w:lineRule="auto"/>
        <w:rPr>
          <w:rFonts w:ascii="仿宋_GB2312" w:hAnsi="仿宋" w:eastAsia="仿宋_GB2312"/>
          <w:color w:val="auto"/>
          <w:sz w:val="24"/>
          <w:szCs w:val="24"/>
          <w:u w:val="single"/>
        </w:rPr>
      </w:pPr>
      <w:r>
        <w:rPr>
          <w:rFonts w:hint="eastAsia" w:ascii="仿宋_GB2312" w:hAnsi="仿宋" w:eastAsia="仿宋_GB2312" w:cs="仿宋_GB2312"/>
          <w:color w:val="auto"/>
          <w:sz w:val="24"/>
          <w:szCs w:val="24"/>
        </w:rPr>
        <w:t>采购项目编号：</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包号：</w:t>
      </w:r>
      <w:r>
        <w:rPr>
          <w:rFonts w:ascii="仿宋_GB2312" w:hAnsi="仿宋" w:eastAsia="仿宋_GB2312" w:cs="仿宋_GB2312"/>
          <w:color w:val="auto"/>
          <w:sz w:val="24"/>
          <w:szCs w:val="24"/>
          <w:u w:val="dotted"/>
        </w:rPr>
        <w:t xml:space="preserve">              </w:t>
      </w:r>
    </w:p>
    <w:p>
      <w:pPr>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采购人名称：</w:t>
      </w:r>
      <w:r>
        <w:rPr>
          <w:rFonts w:ascii="仿宋_GB2312" w:hAnsi="仿宋" w:eastAsia="仿宋_GB2312" w:cs="仿宋_GB2312"/>
          <w:color w:val="auto"/>
          <w:sz w:val="24"/>
          <w:szCs w:val="24"/>
          <w:u w:val="dotted"/>
        </w:rPr>
        <w:t xml:space="preserve">                                           </w:t>
      </w:r>
      <w:r>
        <w:rPr>
          <w:rFonts w:ascii="仿宋_GB2312" w:hAnsi="仿宋" w:eastAsia="仿宋_GB2312" w:cs="仿宋_GB2312"/>
          <w:color w:val="auto"/>
          <w:sz w:val="24"/>
          <w:szCs w:val="24"/>
          <w:u w:val="single"/>
        </w:rPr>
        <w:t xml:space="preserve">  </w:t>
      </w:r>
    </w:p>
    <w:p>
      <w:pPr>
        <w:spacing w:line="360" w:lineRule="auto"/>
        <w:rPr>
          <w:rFonts w:ascii="仿宋_GB2312" w:hAnsi="仿宋" w:eastAsia="仿宋_GB2312"/>
          <w:color w:val="auto"/>
          <w:sz w:val="24"/>
          <w:szCs w:val="24"/>
          <w:u w:val="single"/>
        </w:rPr>
      </w:pPr>
      <w:r>
        <w:rPr>
          <w:rFonts w:hint="eastAsia" w:ascii="仿宋_GB2312" w:hAnsi="仿宋" w:eastAsia="仿宋_GB2312" w:cs="仿宋_GB2312"/>
          <w:color w:val="auto"/>
          <w:sz w:val="24"/>
          <w:szCs w:val="24"/>
        </w:rPr>
        <w:t>代理机构名称：</w:t>
      </w:r>
      <w:r>
        <w:rPr>
          <w:rFonts w:ascii="仿宋_GB2312" w:hAnsi="仿宋" w:eastAsia="仿宋_GB2312" w:cs="仿宋_GB2312"/>
          <w:color w:val="auto"/>
          <w:sz w:val="24"/>
          <w:szCs w:val="24"/>
          <w:u w:val="dotted"/>
        </w:rPr>
        <w:t xml:space="preserve">                                         </w:t>
      </w:r>
    </w:p>
    <w:p>
      <w:pPr>
        <w:spacing w:line="360" w:lineRule="auto"/>
        <w:rPr>
          <w:rFonts w:ascii="仿宋_GB2312" w:hAnsi="仿宋" w:eastAsia="仿宋_GB2312" w:cs="仿宋_GB2312"/>
          <w:color w:val="auto"/>
          <w:sz w:val="24"/>
          <w:szCs w:val="24"/>
          <w:u w:val="dotted"/>
        </w:rPr>
      </w:pPr>
      <w:r>
        <w:rPr>
          <w:rFonts w:hint="eastAsia" w:ascii="仿宋_GB2312" w:hAnsi="仿宋" w:eastAsia="仿宋_GB2312" w:cs="仿宋_GB2312"/>
          <w:color w:val="auto"/>
          <w:sz w:val="24"/>
          <w:szCs w:val="24"/>
        </w:rPr>
        <w:t>采购文件公告</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u w:val="dotted"/>
        </w:rPr>
        <w:t>是</w:t>
      </w:r>
      <w:r>
        <w:rPr>
          <w:rFonts w:ascii="仿宋_GB2312" w:hAnsi="仿宋" w:eastAsia="仿宋_GB2312" w:cs="仿宋_GB2312"/>
          <w:color w:val="auto"/>
          <w:sz w:val="24"/>
          <w:szCs w:val="24"/>
          <w:u w:val="dotted"/>
        </w:rPr>
        <w:t>/</w:t>
      </w:r>
      <w:r>
        <w:rPr>
          <w:rFonts w:hint="eastAsia" w:ascii="仿宋_GB2312" w:hAnsi="仿宋" w:eastAsia="仿宋_GB2312" w:cs="仿宋_GB2312"/>
          <w:color w:val="auto"/>
          <w:sz w:val="24"/>
          <w:szCs w:val="24"/>
          <w:u w:val="dotted"/>
        </w:rPr>
        <w:t>否</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公告期限：</w:t>
      </w:r>
      <w:r>
        <w:rPr>
          <w:rFonts w:ascii="仿宋_GB2312" w:hAnsi="仿宋" w:eastAsia="仿宋_GB2312" w:cs="仿宋_GB2312"/>
          <w:color w:val="auto"/>
          <w:sz w:val="24"/>
          <w:szCs w:val="24"/>
          <w:u w:val="dotted"/>
        </w:rPr>
        <w:t xml:space="preserve">                                 </w:t>
      </w:r>
    </w:p>
    <w:p>
      <w:pPr>
        <w:spacing w:line="360" w:lineRule="auto"/>
        <w:rPr>
          <w:rFonts w:ascii="仿宋_GB2312" w:hAnsi="仿宋" w:eastAsia="仿宋_GB2312"/>
          <w:color w:val="auto"/>
          <w:sz w:val="24"/>
          <w:szCs w:val="24"/>
          <w:u w:val="single"/>
        </w:rPr>
      </w:pPr>
      <w:r>
        <w:rPr>
          <w:rFonts w:hint="eastAsia" w:ascii="仿宋_GB2312" w:hAnsi="仿宋" w:eastAsia="仿宋_GB2312" w:cs="仿宋_GB2312"/>
          <w:color w:val="auto"/>
          <w:sz w:val="24"/>
          <w:szCs w:val="24"/>
        </w:rPr>
        <w:t>采购结果公告</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u w:val="dotted"/>
        </w:rPr>
        <w:t>是</w:t>
      </w:r>
      <w:r>
        <w:rPr>
          <w:rFonts w:ascii="仿宋_GB2312" w:hAnsi="仿宋" w:eastAsia="仿宋_GB2312" w:cs="仿宋_GB2312"/>
          <w:color w:val="auto"/>
          <w:sz w:val="24"/>
          <w:szCs w:val="24"/>
          <w:u w:val="dotted"/>
        </w:rPr>
        <w:t>/</w:t>
      </w:r>
      <w:r>
        <w:rPr>
          <w:rFonts w:hint="eastAsia" w:ascii="仿宋_GB2312" w:hAnsi="仿宋" w:eastAsia="仿宋_GB2312" w:cs="仿宋_GB2312"/>
          <w:color w:val="auto"/>
          <w:sz w:val="24"/>
          <w:szCs w:val="24"/>
          <w:u w:val="dotted"/>
        </w:rPr>
        <w:t>否</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公告期限：</w:t>
      </w:r>
      <w:r>
        <w:rPr>
          <w:rFonts w:ascii="仿宋_GB2312" w:hAnsi="仿宋" w:eastAsia="仿宋_GB2312" w:cs="仿宋_GB2312"/>
          <w:color w:val="auto"/>
          <w:sz w:val="24"/>
          <w:szCs w:val="24"/>
          <w:u w:val="dotted"/>
        </w:rPr>
        <w:t xml:space="preserve">                        </w:t>
      </w:r>
    </w:p>
    <w:p>
      <w:pPr>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三、质疑基本情况</w:t>
      </w:r>
    </w:p>
    <w:p>
      <w:pPr>
        <w:spacing w:line="360" w:lineRule="auto"/>
        <w:ind w:firstLine="480" w:firstLineChars="200"/>
        <w:rPr>
          <w:rFonts w:ascii="仿宋_GB2312" w:hAnsi="仿宋" w:eastAsia="仿宋_GB2312" w:cs="仿宋_GB2312"/>
          <w:color w:val="auto"/>
          <w:sz w:val="24"/>
          <w:szCs w:val="24"/>
          <w:u w:val="dotted"/>
        </w:rPr>
      </w:pPr>
      <w:r>
        <w:rPr>
          <w:rFonts w:hint="eastAsia" w:ascii="仿宋_GB2312" w:hAnsi="仿宋" w:eastAsia="仿宋_GB2312" w:cs="仿宋_GB2312"/>
          <w:color w:val="auto"/>
          <w:sz w:val="24"/>
          <w:szCs w:val="24"/>
        </w:rPr>
        <w:t>投诉人于</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年</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月</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日</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向</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提出质疑，质疑事项为：</w:t>
      </w:r>
      <w:r>
        <w:rPr>
          <w:rFonts w:ascii="仿宋_GB2312" w:hAnsi="仿宋" w:eastAsia="仿宋_GB2312" w:cs="仿宋_GB2312"/>
          <w:color w:val="auto"/>
          <w:sz w:val="24"/>
          <w:szCs w:val="24"/>
          <w:u w:val="dotted"/>
        </w:rPr>
        <w:t xml:space="preserve">                                </w:t>
      </w:r>
    </w:p>
    <w:p>
      <w:pPr>
        <w:spacing w:line="360" w:lineRule="auto"/>
        <w:rPr>
          <w:rFonts w:ascii="仿宋_GB2312" w:hAnsi="仿宋" w:eastAsia="仿宋_GB2312"/>
          <w:color w:val="auto"/>
          <w:sz w:val="24"/>
          <w:szCs w:val="24"/>
          <w:u w:val="dotted"/>
        </w:rPr>
      </w:pPr>
      <w:r>
        <w:rPr>
          <w:rFonts w:ascii="仿宋_GB2312" w:hAnsi="仿宋" w:eastAsia="仿宋_GB2312" w:cs="仿宋_GB2312"/>
          <w:color w:val="auto"/>
          <w:sz w:val="24"/>
          <w:szCs w:val="24"/>
          <w:u w:val="dotted"/>
        </w:rPr>
        <w:t xml:space="preserve">                                                     </w:t>
      </w:r>
      <w:r>
        <w:rPr>
          <w:rFonts w:ascii="仿宋_GB2312" w:hAnsi="仿宋" w:eastAsia="仿宋_GB2312" w:cs="仿宋_GB2312"/>
          <w:color w:val="auto"/>
          <w:sz w:val="24"/>
          <w:szCs w:val="24"/>
        </w:rPr>
        <w:t xml:space="preserve">  </w:t>
      </w:r>
    </w:p>
    <w:p>
      <w:pPr>
        <w:spacing w:line="360" w:lineRule="auto"/>
        <w:ind w:firstLine="360" w:firstLineChars="150"/>
        <w:rPr>
          <w:rFonts w:ascii="仿宋_GB2312" w:hAnsi="仿宋" w:eastAsia="仿宋_GB2312"/>
          <w:color w:val="auto"/>
          <w:sz w:val="24"/>
          <w:szCs w:val="24"/>
        </w:rPr>
      </w:pPr>
      <w:r>
        <w:rPr>
          <w:rFonts w:hint="eastAsia" w:ascii="仿宋_GB2312" w:hAnsi="仿宋" w:eastAsia="仿宋_GB2312" w:cs="仿宋_GB2312"/>
          <w:color w:val="auto"/>
          <w:sz w:val="24"/>
          <w:szCs w:val="24"/>
          <w:u w:val="dotted"/>
        </w:rPr>
        <w:t>采购人</w:t>
      </w:r>
      <w:r>
        <w:rPr>
          <w:rFonts w:ascii="仿宋_GB2312" w:hAnsi="仿宋" w:eastAsia="仿宋_GB2312" w:cs="仿宋_GB2312"/>
          <w:color w:val="auto"/>
          <w:sz w:val="24"/>
          <w:szCs w:val="24"/>
          <w:u w:val="dotted"/>
        </w:rPr>
        <w:t>/</w:t>
      </w:r>
      <w:r>
        <w:rPr>
          <w:rFonts w:hint="eastAsia" w:ascii="仿宋_GB2312" w:hAnsi="仿宋" w:eastAsia="仿宋_GB2312" w:cs="仿宋_GB2312"/>
          <w:color w:val="auto"/>
          <w:sz w:val="24"/>
          <w:szCs w:val="24"/>
          <w:u w:val="dotted"/>
        </w:rPr>
        <w:t>代理机构</w:t>
      </w:r>
      <w:r>
        <w:rPr>
          <w:rFonts w:hint="eastAsia" w:ascii="仿宋_GB2312" w:hAnsi="仿宋" w:eastAsia="仿宋_GB2312" w:cs="仿宋_GB2312"/>
          <w:color w:val="auto"/>
          <w:sz w:val="24"/>
          <w:szCs w:val="24"/>
        </w:rPr>
        <w:t>于</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年</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月</w:t>
      </w:r>
      <w:r>
        <w:rPr>
          <w:rFonts w:ascii="仿宋_GB2312" w:hAnsi="仿宋" w:eastAsia="仿宋_GB2312" w:cs="仿宋_GB2312"/>
          <w:color w:val="auto"/>
          <w:sz w:val="24"/>
          <w:szCs w:val="24"/>
          <w:u w:val="dotted"/>
        </w:rPr>
        <w:t xml:space="preserve">   </w:t>
      </w:r>
      <w:r>
        <w:rPr>
          <w:rFonts w:hint="eastAsia" w:ascii="仿宋_GB2312" w:hAnsi="仿宋" w:eastAsia="仿宋_GB2312" w:cs="仿宋_GB2312"/>
          <w:color w:val="auto"/>
          <w:sz w:val="24"/>
          <w:szCs w:val="24"/>
        </w:rPr>
        <w:t>日</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就质疑事项作出了答复</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没有在法定期限内作出答复。</w:t>
      </w:r>
    </w:p>
    <w:p>
      <w:pPr>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四、投诉事项具体内容</w:t>
      </w:r>
    </w:p>
    <w:p>
      <w:pPr>
        <w:spacing w:line="360" w:lineRule="auto"/>
        <w:rPr>
          <w:rFonts w:ascii="仿宋_GB2312" w:hAnsi="仿宋" w:eastAsia="仿宋_GB2312"/>
          <w:color w:val="auto"/>
          <w:sz w:val="24"/>
          <w:szCs w:val="24"/>
          <w:u w:val="single"/>
        </w:rPr>
      </w:pPr>
      <w:r>
        <w:rPr>
          <w:rFonts w:hint="eastAsia" w:ascii="仿宋_GB2312" w:hAnsi="仿宋" w:eastAsia="仿宋_GB2312" w:cs="仿宋_GB2312"/>
          <w:color w:val="auto"/>
          <w:sz w:val="24"/>
          <w:szCs w:val="24"/>
        </w:rPr>
        <w:t>投诉事项</w:t>
      </w:r>
      <w:r>
        <w:rPr>
          <w:rFonts w:ascii="仿宋_GB2312" w:hAnsi="仿宋" w:eastAsia="仿宋_GB2312" w:cs="仿宋_GB2312"/>
          <w:color w:val="auto"/>
          <w:sz w:val="24"/>
          <w:szCs w:val="24"/>
        </w:rPr>
        <w:t xml:space="preserve"> 1</w:t>
      </w: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u w:val="dotted"/>
        </w:rPr>
        <w:t xml:space="preserve">                                       </w:t>
      </w:r>
    </w:p>
    <w:p>
      <w:pPr>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事实依据：</w:t>
      </w:r>
      <w:r>
        <w:rPr>
          <w:rFonts w:ascii="仿宋_GB2312" w:hAnsi="仿宋" w:eastAsia="仿宋_GB2312" w:cs="仿宋_GB2312"/>
          <w:color w:val="auto"/>
          <w:sz w:val="24"/>
          <w:szCs w:val="24"/>
          <w:u w:val="dotted"/>
        </w:rPr>
        <w:t xml:space="preserve">                                         </w:t>
      </w:r>
    </w:p>
    <w:p>
      <w:pPr>
        <w:spacing w:line="360" w:lineRule="auto"/>
        <w:rPr>
          <w:rFonts w:ascii="仿宋_GB2312" w:hAnsi="仿宋" w:eastAsia="仿宋_GB2312" w:cs="仿宋_GB2312"/>
          <w:color w:val="auto"/>
          <w:sz w:val="24"/>
          <w:szCs w:val="24"/>
          <w:u w:val="dotted"/>
        </w:rPr>
      </w:pPr>
      <w:r>
        <w:rPr>
          <w:rFonts w:ascii="仿宋_GB2312" w:hAnsi="仿宋" w:eastAsia="仿宋_GB2312" w:cs="仿宋_GB2312"/>
          <w:color w:val="auto"/>
          <w:sz w:val="24"/>
          <w:szCs w:val="24"/>
          <w:u w:val="dotted"/>
        </w:rPr>
        <w:t xml:space="preserve">                                                      </w:t>
      </w:r>
    </w:p>
    <w:p>
      <w:pPr>
        <w:spacing w:line="360" w:lineRule="auto"/>
        <w:rPr>
          <w:rFonts w:ascii="仿宋_GB2312" w:hAnsi="仿宋" w:eastAsia="仿宋_GB2312"/>
          <w:color w:val="auto"/>
          <w:sz w:val="24"/>
          <w:szCs w:val="24"/>
          <w:u w:val="single"/>
        </w:rPr>
      </w:pPr>
      <w:r>
        <w:rPr>
          <w:rFonts w:hint="eastAsia" w:ascii="仿宋_GB2312" w:hAnsi="仿宋" w:eastAsia="仿宋_GB2312" w:cs="仿宋_GB2312"/>
          <w:color w:val="auto"/>
          <w:sz w:val="24"/>
          <w:szCs w:val="24"/>
        </w:rPr>
        <w:t>法律依据：</w:t>
      </w:r>
      <w:r>
        <w:rPr>
          <w:rFonts w:ascii="仿宋_GB2312" w:hAnsi="仿宋" w:eastAsia="仿宋_GB2312" w:cs="仿宋_GB2312"/>
          <w:color w:val="auto"/>
          <w:sz w:val="24"/>
          <w:szCs w:val="24"/>
          <w:u w:val="dotted"/>
        </w:rPr>
        <w:t xml:space="preserve">                                          </w:t>
      </w:r>
    </w:p>
    <w:p>
      <w:pPr>
        <w:spacing w:line="360" w:lineRule="auto"/>
        <w:rPr>
          <w:rFonts w:ascii="仿宋_GB2312" w:hAnsi="仿宋" w:eastAsia="仿宋_GB2312" w:cs="仿宋_GB2312"/>
          <w:color w:val="auto"/>
          <w:sz w:val="24"/>
          <w:szCs w:val="24"/>
          <w:u w:val="dotted"/>
        </w:rPr>
      </w:pPr>
      <w:r>
        <w:rPr>
          <w:rFonts w:ascii="仿宋_GB2312" w:hAnsi="仿宋" w:eastAsia="仿宋_GB2312" w:cs="仿宋_GB2312"/>
          <w:color w:val="auto"/>
          <w:sz w:val="24"/>
          <w:szCs w:val="24"/>
          <w:u w:val="dotted"/>
        </w:rPr>
        <w:t xml:space="preserve">                                                      </w:t>
      </w:r>
    </w:p>
    <w:p>
      <w:pPr>
        <w:spacing w:line="360" w:lineRule="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投诉事项</w:t>
      </w:r>
      <w:r>
        <w:rPr>
          <w:rFonts w:ascii="仿宋_GB2312" w:hAnsi="仿宋" w:eastAsia="仿宋_GB2312" w:cs="仿宋_GB2312"/>
          <w:color w:val="auto"/>
          <w:sz w:val="24"/>
          <w:szCs w:val="24"/>
        </w:rPr>
        <w:t>2</w:t>
      </w:r>
    </w:p>
    <w:p>
      <w:pPr>
        <w:spacing w:line="360" w:lineRule="auto"/>
        <w:rPr>
          <w:rFonts w:ascii="仿宋_GB2312" w:hAnsi="仿宋" w:eastAsia="仿宋_GB2312"/>
          <w:color w:val="auto"/>
          <w:sz w:val="24"/>
          <w:szCs w:val="24"/>
          <w:u w:val="dotted"/>
        </w:rPr>
      </w:pPr>
      <w:r>
        <w:rPr>
          <w:rFonts w:hint="eastAsia" w:ascii="仿宋_GB2312" w:hAnsi="仿宋" w:eastAsia="仿宋_GB2312" w:cs="仿宋_GB2312"/>
          <w:color w:val="auto"/>
          <w:sz w:val="24"/>
          <w:szCs w:val="24"/>
        </w:rPr>
        <w:t>……</w:t>
      </w:r>
    </w:p>
    <w:p>
      <w:pPr>
        <w:spacing w:line="360" w:lineRule="auto"/>
        <w:rPr>
          <w:rFonts w:ascii="仿宋_GB2312" w:hAnsi="仿宋" w:eastAsia="仿宋_GB2312"/>
          <w:color w:val="auto"/>
          <w:sz w:val="24"/>
          <w:szCs w:val="24"/>
        </w:rPr>
      </w:pPr>
      <w:r>
        <w:rPr>
          <w:rFonts w:hint="eastAsia" w:ascii="仿宋_GB2312" w:hAnsi="仿宋" w:eastAsia="仿宋_GB2312" w:cs="仿宋_GB2312"/>
          <w:color w:val="auto"/>
          <w:sz w:val="24"/>
          <w:szCs w:val="24"/>
        </w:rPr>
        <w:t>五、与投诉事项相关的投诉请求</w:t>
      </w:r>
    </w:p>
    <w:p>
      <w:pPr>
        <w:spacing w:line="360" w:lineRule="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请求：</w:t>
      </w:r>
      <w:r>
        <w:rPr>
          <w:rFonts w:ascii="仿宋_GB2312" w:hAnsi="仿宋" w:eastAsia="仿宋_GB2312" w:cs="仿宋_GB2312"/>
          <w:color w:val="auto"/>
          <w:sz w:val="24"/>
          <w:szCs w:val="24"/>
          <w:u w:val="dotted"/>
        </w:rPr>
        <w:t xml:space="preserve">                                              </w:t>
      </w:r>
      <w:r>
        <w:rPr>
          <w:rFonts w:ascii="仿宋_GB2312" w:hAnsi="仿宋" w:eastAsia="仿宋_GB2312" w:cs="仿宋_GB2312"/>
          <w:color w:val="auto"/>
          <w:sz w:val="24"/>
          <w:szCs w:val="24"/>
        </w:rPr>
        <w:t xml:space="preserve"> </w:t>
      </w:r>
    </w:p>
    <w:p>
      <w:pPr>
        <w:spacing w:line="360" w:lineRule="auto"/>
        <w:rPr>
          <w:rFonts w:ascii="仿宋_GB2312" w:hAnsi="仿宋" w:eastAsia="仿宋_GB2312"/>
          <w:color w:val="auto"/>
          <w:sz w:val="24"/>
          <w:szCs w:val="24"/>
          <w:u w:val="single"/>
        </w:rPr>
      </w:pPr>
      <w:r>
        <w:rPr>
          <w:rFonts w:ascii="仿宋_GB2312" w:hAnsi="仿宋" w:eastAsia="仿宋_GB2312" w:cs="仿宋_GB2312"/>
          <w:color w:val="auto"/>
          <w:sz w:val="24"/>
          <w:szCs w:val="24"/>
        </w:rPr>
        <w:t xml:space="preserve">                                                                                                    </w:t>
      </w:r>
    </w:p>
    <w:p>
      <w:pPr>
        <w:spacing w:line="360" w:lineRule="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签字</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签章</w:t>
      </w:r>
      <w:r>
        <w:rPr>
          <w:rFonts w:ascii="仿宋_GB2312" w:hAnsi="仿宋" w:eastAsia="仿宋_GB2312" w:cs="仿宋_GB2312"/>
          <w:color w:val="auto"/>
          <w:sz w:val="24"/>
          <w:szCs w:val="24"/>
        </w:rPr>
        <w:t>)</w:t>
      </w: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公章：</w:t>
      </w:r>
      <w:r>
        <w:rPr>
          <w:rFonts w:ascii="仿宋_GB2312" w:hAnsi="仿宋" w:eastAsia="仿宋_GB2312" w:cs="仿宋_GB2312"/>
          <w:color w:val="auto"/>
          <w:sz w:val="24"/>
          <w:szCs w:val="24"/>
        </w:rPr>
        <w:t xml:space="preserve">                      </w:t>
      </w:r>
    </w:p>
    <w:p>
      <w:pPr>
        <w:spacing w:line="360" w:lineRule="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日期：</w:t>
      </w:r>
      <w:r>
        <w:rPr>
          <w:rFonts w:ascii="仿宋_GB2312" w:hAnsi="仿宋" w:eastAsia="仿宋_GB2312" w:cs="仿宋_GB2312"/>
          <w:color w:val="auto"/>
          <w:sz w:val="24"/>
          <w:szCs w:val="24"/>
        </w:rPr>
        <w:t xml:space="preserve">    </w:t>
      </w:r>
    </w:p>
    <w:p>
      <w:pPr>
        <w:spacing w:line="360" w:lineRule="auto"/>
        <w:rPr>
          <w:rFonts w:ascii="仿宋_GB2312" w:hAnsi="仿宋" w:eastAsia="仿宋_GB2312"/>
          <w:b/>
          <w:bCs/>
          <w:color w:val="auto"/>
          <w:sz w:val="24"/>
          <w:szCs w:val="24"/>
        </w:rPr>
      </w:pPr>
    </w:p>
    <w:p>
      <w:pPr>
        <w:spacing w:line="360" w:lineRule="auto"/>
        <w:rPr>
          <w:rFonts w:ascii="仿宋_GB2312" w:hAnsi="仿宋" w:eastAsia="仿宋_GB2312"/>
          <w:b/>
          <w:bCs/>
          <w:color w:val="auto"/>
          <w:sz w:val="24"/>
          <w:szCs w:val="24"/>
        </w:rPr>
      </w:pPr>
    </w:p>
    <w:p>
      <w:pPr>
        <w:spacing w:line="360" w:lineRule="auto"/>
        <w:rPr>
          <w:rFonts w:ascii="仿宋_GB2312" w:hAnsi="仿宋" w:eastAsia="仿宋_GB2312"/>
          <w:b/>
          <w:bCs/>
          <w:color w:val="auto"/>
          <w:sz w:val="24"/>
          <w:szCs w:val="24"/>
        </w:rPr>
      </w:pPr>
      <w:r>
        <w:rPr>
          <w:rFonts w:hint="eastAsia" w:ascii="仿宋_GB2312" w:hAnsi="仿宋" w:eastAsia="仿宋_GB2312" w:cs="仿宋_GB2312"/>
          <w:b/>
          <w:bCs/>
          <w:color w:val="auto"/>
          <w:sz w:val="24"/>
          <w:szCs w:val="24"/>
        </w:rPr>
        <w:t>投诉书制作说明：</w:t>
      </w:r>
    </w:p>
    <w:p>
      <w:pPr>
        <w:widowControl/>
        <w:spacing w:line="360" w:lineRule="auto"/>
        <w:ind w:firstLine="480" w:firstLineChars="200"/>
        <w:rPr>
          <w:rFonts w:ascii="仿宋_GB2312" w:hAnsi="仿宋" w:eastAsia="仿宋_GB2312"/>
          <w:color w:val="auto"/>
          <w:kern w:val="0"/>
          <w:sz w:val="24"/>
          <w:szCs w:val="24"/>
        </w:rPr>
      </w:pP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olor w:val="auto"/>
          <w:kern w:val="0"/>
          <w:sz w:val="24"/>
          <w:szCs w:val="24"/>
        </w:rPr>
      </w:pPr>
      <w:r>
        <w:rPr>
          <w:rFonts w:ascii="仿宋_GB2312" w:hAnsi="仿宋" w:eastAsia="仿宋_GB2312" w:cs="仿宋_GB2312"/>
          <w:color w:val="auto"/>
          <w:sz w:val="24"/>
          <w:szCs w:val="24"/>
        </w:rPr>
        <w:t>2.</w:t>
      </w:r>
      <w:r>
        <w:rPr>
          <w:rFonts w:hint="eastAsia" w:ascii="仿宋_GB2312" w:hAnsi="仿宋" w:eastAsia="仿宋_GB2312" w:cs="仿宋_GB2312"/>
          <w:color w:val="auto"/>
          <w:sz w:val="24"/>
          <w:szCs w:val="24"/>
        </w:rPr>
        <w:t>投诉人若委托代理人进行投诉的，投诉书应按照要求列明“授权代表”的有关内容，并在附件中提交由</w:t>
      </w:r>
      <w:r>
        <w:rPr>
          <w:rFonts w:hint="eastAsia" w:ascii="仿宋_GB2312" w:hAnsi="仿宋" w:eastAsia="仿宋_GB2312" w:cs="仿宋_GB2312"/>
          <w:color w:val="auto"/>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szCs w:val="24"/>
        </w:rPr>
      </w:pPr>
      <w:r>
        <w:rPr>
          <w:rFonts w:ascii="仿宋_GB2312" w:hAnsi="仿宋" w:eastAsia="仿宋_GB2312" w:cs="仿宋_GB2312"/>
          <w:color w:val="auto"/>
          <w:sz w:val="24"/>
          <w:szCs w:val="24"/>
        </w:rPr>
        <w:t>3.</w:t>
      </w:r>
      <w:r>
        <w:rPr>
          <w:rFonts w:hint="eastAsia" w:ascii="仿宋_GB2312" w:hAnsi="仿宋" w:eastAsia="仿宋_GB2312" w:cs="仿宋_GB2312"/>
          <w:color w:val="auto"/>
          <w:sz w:val="24"/>
          <w:szCs w:val="24"/>
        </w:rPr>
        <w:t>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szCs w:val="24"/>
        </w:rPr>
      </w:pPr>
      <w:r>
        <w:rPr>
          <w:rFonts w:ascii="仿宋_GB2312" w:hAnsi="仿宋" w:eastAsia="仿宋_GB2312" w:cs="仿宋_GB2312"/>
          <w:color w:val="auto"/>
          <w:sz w:val="24"/>
          <w:szCs w:val="24"/>
        </w:rPr>
        <w:t>4.</w:t>
      </w:r>
      <w:r>
        <w:rPr>
          <w:rFonts w:hint="eastAsia" w:ascii="仿宋_GB2312" w:hAnsi="仿宋" w:eastAsia="仿宋_GB2312" w:cs="仿宋_GB2312"/>
          <w:color w:val="auto"/>
          <w:sz w:val="24"/>
          <w:szCs w:val="24"/>
        </w:rPr>
        <w:t>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szCs w:val="24"/>
        </w:rPr>
      </w:pPr>
      <w:r>
        <w:rPr>
          <w:rFonts w:ascii="仿宋_GB2312" w:hAnsi="仿宋" w:eastAsia="仿宋_GB2312" w:cs="仿宋_GB2312"/>
          <w:color w:val="auto"/>
          <w:sz w:val="24"/>
          <w:szCs w:val="24"/>
        </w:rPr>
        <w:t>5.</w:t>
      </w:r>
      <w:r>
        <w:rPr>
          <w:rFonts w:hint="eastAsia" w:ascii="仿宋_GB2312" w:hAnsi="仿宋" w:eastAsia="仿宋_GB2312" w:cs="仿宋_GB2312"/>
          <w:color w:val="auto"/>
          <w:sz w:val="24"/>
          <w:szCs w:val="24"/>
        </w:rPr>
        <w:t>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szCs w:val="24"/>
        </w:rPr>
      </w:pPr>
      <w:r>
        <w:rPr>
          <w:rFonts w:ascii="仿宋_GB2312" w:hAnsi="仿宋" w:eastAsia="仿宋_GB2312" w:cs="仿宋_GB2312"/>
          <w:color w:val="auto"/>
          <w:sz w:val="24"/>
          <w:szCs w:val="24"/>
        </w:rPr>
        <w:t>6.</w:t>
      </w:r>
      <w:r>
        <w:rPr>
          <w:rFonts w:hint="eastAsia" w:ascii="仿宋_GB2312" w:hAnsi="仿宋" w:eastAsia="仿宋_GB2312" w:cs="仿宋_GB2312"/>
          <w:color w:val="auto"/>
          <w:sz w:val="24"/>
          <w:szCs w:val="24"/>
        </w:rPr>
        <w:t>投诉书的投诉请求应与投诉事项相关。</w:t>
      </w:r>
    </w:p>
    <w:p>
      <w:pPr>
        <w:widowControl/>
        <w:spacing w:line="360" w:lineRule="auto"/>
        <w:ind w:firstLine="480" w:firstLineChars="200"/>
        <w:jc w:val="left"/>
        <w:rPr>
          <w:rFonts w:ascii="仿宋_GB2312" w:hAnsi="仿宋" w:eastAsia="仿宋_GB2312"/>
          <w:color w:val="auto"/>
          <w:kern w:val="0"/>
          <w:sz w:val="24"/>
          <w:szCs w:val="24"/>
        </w:rPr>
      </w:pPr>
      <w:r>
        <w:rPr>
          <w:rFonts w:ascii="仿宋_GB2312" w:hAnsi="仿宋" w:eastAsia="仿宋_GB2312" w:cs="仿宋_GB2312"/>
          <w:color w:val="auto"/>
          <w:sz w:val="24"/>
          <w:szCs w:val="24"/>
        </w:rPr>
        <w:t>7.</w:t>
      </w:r>
      <w:r>
        <w:rPr>
          <w:rFonts w:hint="eastAsia" w:ascii="仿宋_GB2312" w:hAnsi="仿宋" w:eastAsia="仿宋_GB2312" w:cs="仿宋_GB2312"/>
          <w:color w:val="auto"/>
          <w:sz w:val="24"/>
          <w:szCs w:val="24"/>
        </w:rPr>
        <w:t>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b/>
          <w:bCs/>
          <w:color w:val="auto"/>
          <w:sz w:val="24"/>
          <w:szCs w:val="24"/>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cs="仿宋"/>
          <w:b/>
          <w:bCs/>
          <w:color w:val="auto"/>
          <w:spacing w:val="6"/>
          <w:sz w:val="32"/>
          <w:szCs w:val="32"/>
        </w:rPr>
        <w:t>附件</w:t>
      </w:r>
      <w:r>
        <w:rPr>
          <w:rFonts w:ascii="仿宋" w:hAnsi="仿宋" w:eastAsia="仿宋" w:cs="仿宋"/>
          <w:b/>
          <w:bCs/>
          <w:color w:val="auto"/>
          <w:spacing w:val="6"/>
          <w:sz w:val="32"/>
          <w:szCs w:val="32"/>
        </w:rPr>
        <w:t>4</w:t>
      </w:r>
      <w:r>
        <w:rPr>
          <w:rFonts w:hint="eastAsia" w:ascii="仿宋" w:hAnsi="仿宋" w:eastAsia="仿宋" w:cs="仿宋"/>
          <w:b/>
          <w:bCs/>
          <w:color w:val="auto"/>
          <w:spacing w:val="6"/>
          <w:sz w:val="32"/>
          <w:szCs w:val="32"/>
        </w:rPr>
        <w:t>：</w:t>
      </w:r>
      <w:r>
        <w:rPr>
          <w:rFonts w:hint="eastAsia" w:ascii="仿宋" w:hAnsi="仿宋" w:eastAsia="仿宋" w:cs="仿宋"/>
          <w:b/>
          <w:bCs/>
          <w:color w:val="auto"/>
          <w:sz w:val="32"/>
          <w:szCs w:val="32"/>
        </w:rPr>
        <w:t>业务专用章使用说明函</w:t>
      </w:r>
    </w:p>
    <w:p>
      <w:pPr>
        <w:spacing w:line="360" w:lineRule="auto"/>
        <w:rPr>
          <w:rFonts w:ascii="仿宋" w:hAnsi="仿宋" w:eastAsia="仿宋"/>
          <w:color w:val="auto"/>
          <w:sz w:val="24"/>
          <w:szCs w:val="24"/>
        </w:rPr>
      </w:pPr>
      <w:r>
        <w:rPr>
          <w:rFonts w:hint="eastAsia" w:ascii="仿宋" w:hAnsi="仿宋" w:eastAsia="仿宋" w:cs="仿宋"/>
          <w:color w:val="auto"/>
          <w:sz w:val="24"/>
          <w:szCs w:val="24"/>
          <w:u w:val="single"/>
        </w:rPr>
        <w:t>（采购人）、（采购代理机构）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kern w:val="0"/>
          <w:sz w:val="24"/>
          <w:szCs w:val="24"/>
          <w:lang w:val="zh-CN"/>
        </w:rPr>
        <w:t>我方</w:t>
      </w:r>
      <w:r>
        <w:rPr>
          <w:rFonts w:ascii="仿宋" w:hAnsi="仿宋" w:eastAsia="仿宋" w:cs="仿宋"/>
          <w:color w:val="auto"/>
          <w:kern w:val="0"/>
          <w:sz w:val="24"/>
          <w:szCs w:val="24"/>
          <w:u w:val="single"/>
          <w:lang w:val="zh-CN"/>
        </w:rPr>
        <w:t xml:space="preserve">                         </w:t>
      </w:r>
      <w:r>
        <w:rPr>
          <w:rFonts w:ascii="仿宋" w:hAnsi="仿宋" w:eastAsia="仿宋" w:cs="仿宋"/>
          <w:color w:val="auto"/>
          <w:sz w:val="24"/>
          <w:szCs w:val="24"/>
        </w:rPr>
        <w:t>(</w:t>
      </w:r>
      <w:r>
        <w:rPr>
          <w:rFonts w:hint="eastAsia" w:ascii="仿宋" w:hAnsi="仿宋" w:eastAsia="仿宋" w:cs="仿宋"/>
          <w:color w:val="auto"/>
          <w:sz w:val="24"/>
          <w:szCs w:val="24"/>
        </w:rPr>
        <w:t>投标人全称</w:t>
      </w:r>
      <w:r>
        <w:rPr>
          <w:rFonts w:ascii="仿宋" w:hAnsi="仿宋" w:eastAsia="仿宋" w:cs="仿宋"/>
          <w:color w:val="auto"/>
          <w:sz w:val="24"/>
          <w:szCs w:val="24"/>
        </w:rPr>
        <w:t>)</w:t>
      </w:r>
      <w:r>
        <w:rPr>
          <w:rFonts w:hint="eastAsia" w:ascii="仿宋" w:hAnsi="仿宋" w:eastAsia="仿宋" w:cs="仿宋"/>
          <w:color w:val="auto"/>
          <w:sz w:val="24"/>
          <w:szCs w:val="24"/>
        </w:rPr>
        <w:t>是中华人民共和国依法登记注册的合法企业，在参加你方组织的</w:t>
      </w:r>
      <w:r>
        <w:rPr>
          <w:rFonts w:hint="eastAsia" w:ascii="仿宋_GB2312" w:hAnsi="仿宋" w:eastAsia="仿宋_GB2312" w:cs="仿宋_GB2312"/>
          <w:color w:val="auto"/>
          <w:sz w:val="24"/>
          <w:szCs w:val="24"/>
        </w:rPr>
        <w:t>（项目名称）项目</w:t>
      </w:r>
      <w:r>
        <w:rPr>
          <w:rFonts w:hint="eastAsia" w:ascii="仿宋" w:hAnsi="仿宋" w:eastAsia="仿宋" w:cs="仿宋"/>
          <w:color w:val="auto"/>
          <w:sz w:val="24"/>
          <w:szCs w:val="24"/>
        </w:rPr>
        <w:t>【招标编号：（采购编号）】投标活动中作如下说明：我方所使用的“</w:t>
      </w:r>
      <w:r>
        <w:rPr>
          <w:rFonts w:ascii="仿宋" w:hAnsi="仿宋" w:eastAsia="仿宋" w:cs="仿宋"/>
          <w:color w:val="auto"/>
          <w:sz w:val="24"/>
          <w:szCs w:val="24"/>
        </w:rPr>
        <w:t>XX</w:t>
      </w:r>
      <w:r>
        <w:rPr>
          <w:rFonts w:hint="eastAsia" w:ascii="仿宋" w:hAnsi="仿宋" w:eastAsia="仿宋" w:cs="仿宋"/>
          <w:color w:val="auto"/>
          <w:sz w:val="24"/>
          <w:szCs w:val="24"/>
        </w:rPr>
        <w:t>专用章”与法定名称章具有同等的法律效力，对使用“</w:t>
      </w:r>
      <w:r>
        <w:rPr>
          <w:rFonts w:ascii="仿宋" w:hAnsi="仿宋" w:eastAsia="仿宋" w:cs="仿宋"/>
          <w:color w:val="auto"/>
          <w:sz w:val="24"/>
          <w:szCs w:val="24"/>
        </w:rPr>
        <w:t>XX</w:t>
      </w:r>
      <w:r>
        <w:rPr>
          <w:rFonts w:hint="eastAsia" w:ascii="仿宋" w:hAnsi="仿宋" w:eastAsia="仿宋" w:cs="仿宋"/>
          <w:color w:val="auto"/>
          <w:sz w:val="24"/>
          <w:szCs w:val="24"/>
        </w:rPr>
        <w:t>专用章”的行为予以完全承认，并愿意承担相应责任。</w:t>
      </w:r>
      <w:r>
        <w:rPr>
          <w:rFonts w:ascii="仿宋" w:hAnsi="仿宋" w:eastAsia="仿宋" w:cs="仿宋"/>
          <w:color w:val="auto"/>
          <w:sz w:val="24"/>
          <w:szCs w:val="24"/>
        </w:rPr>
        <w:t xml:space="preserve">   </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特此说明。</w:t>
      </w:r>
    </w:p>
    <w:p>
      <w:pPr>
        <w:spacing w:line="360" w:lineRule="auto"/>
        <w:ind w:firstLine="494"/>
        <w:rPr>
          <w:rFonts w:ascii="仿宋" w:hAnsi="仿宋" w:eastAsia="仿宋"/>
          <w:color w:val="auto"/>
          <w:sz w:val="24"/>
          <w:szCs w:val="24"/>
        </w:rPr>
      </w:pPr>
    </w:p>
    <w:p>
      <w:pPr>
        <w:spacing w:line="360" w:lineRule="auto"/>
        <w:ind w:firstLine="494"/>
        <w:rPr>
          <w:rFonts w:ascii="仿宋" w:hAnsi="仿宋" w:eastAsia="仿宋"/>
          <w:color w:val="auto"/>
          <w:sz w:val="24"/>
          <w:szCs w:val="24"/>
        </w:rPr>
      </w:pPr>
    </w:p>
    <w:p>
      <w:pPr>
        <w:spacing w:line="360" w:lineRule="auto"/>
        <w:ind w:firstLine="494"/>
        <w:rPr>
          <w:rFonts w:ascii="仿宋" w:hAnsi="仿宋" w:eastAsia="仿宋"/>
          <w:color w:val="auto"/>
          <w:sz w:val="24"/>
          <w:szCs w:val="24"/>
        </w:rPr>
      </w:pPr>
    </w:p>
    <w:p>
      <w:pPr>
        <w:spacing w:line="360" w:lineRule="auto"/>
        <w:ind w:firstLine="494"/>
        <w:rPr>
          <w:rFonts w:ascii="仿宋" w:hAnsi="仿宋" w:eastAsia="仿宋"/>
          <w:color w:val="auto"/>
          <w:sz w:val="24"/>
          <w:szCs w:val="24"/>
        </w:rPr>
      </w:pPr>
    </w:p>
    <w:p>
      <w:pPr>
        <w:spacing w:line="360" w:lineRule="auto"/>
        <w:ind w:right="480" w:firstLine="4080" w:firstLineChars="1700"/>
        <w:rPr>
          <w:rFonts w:ascii="仿宋" w:hAnsi="仿宋" w:eastAsia="仿宋"/>
          <w:color w:val="auto"/>
          <w:sz w:val="24"/>
          <w:szCs w:val="24"/>
        </w:rPr>
      </w:pPr>
      <w:r>
        <w:rPr>
          <w:rFonts w:hint="eastAsia" w:ascii="仿宋" w:hAnsi="仿宋" w:eastAsia="仿宋" w:cs="仿宋"/>
          <w:color w:val="auto"/>
          <w:sz w:val="24"/>
          <w:szCs w:val="24"/>
        </w:rPr>
        <w:t>投标单位（法定名称章）：</w:t>
      </w:r>
    </w:p>
    <w:p>
      <w:pPr>
        <w:ind w:right="1440" w:firstLine="494"/>
        <w:jc w:val="center"/>
        <w:rPr>
          <w:rFonts w:ascii="仿宋" w:hAnsi="仿宋" w:eastAsia="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日期：</w:t>
      </w:r>
      <w:r>
        <w:rPr>
          <w:rFonts w:ascii="仿宋" w:hAnsi="仿宋" w:eastAsia="仿宋" w:cs="仿宋"/>
          <w:color w:val="auto"/>
          <w:sz w:val="24"/>
          <w:szCs w:val="24"/>
        </w:rPr>
        <w:t xml:space="preserve">       </w:t>
      </w:r>
      <w:r>
        <w:rPr>
          <w:rFonts w:hint="eastAsia" w:ascii="仿宋" w:hAnsi="仿宋" w:eastAsia="仿宋" w:cs="仿宋"/>
          <w:color w:val="auto"/>
          <w:sz w:val="24"/>
          <w:szCs w:val="24"/>
        </w:rPr>
        <w:t>年</w:t>
      </w:r>
      <w:r>
        <w:rPr>
          <w:rFonts w:ascii="仿宋" w:hAnsi="仿宋" w:eastAsia="仿宋" w:cs="仿宋"/>
          <w:color w:val="auto"/>
          <w:sz w:val="24"/>
          <w:szCs w:val="24"/>
        </w:rPr>
        <w:t xml:space="preserve">     </w:t>
      </w:r>
      <w:r>
        <w:rPr>
          <w:rFonts w:hint="eastAsia" w:ascii="仿宋" w:hAnsi="仿宋" w:eastAsia="仿宋" w:cs="仿宋"/>
          <w:color w:val="auto"/>
          <w:sz w:val="24"/>
          <w:szCs w:val="24"/>
        </w:rPr>
        <w:t>月</w:t>
      </w:r>
      <w:r>
        <w:rPr>
          <w:rFonts w:ascii="仿宋" w:hAnsi="仿宋" w:eastAsia="仿宋" w:cs="仿宋"/>
          <w:color w:val="auto"/>
          <w:sz w:val="24"/>
          <w:szCs w:val="24"/>
        </w:rPr>
        <w:t xml:space="preserve">     </w:t>
      </w:r>
      <w:r>
        <w:rPr>
          <w:rFonts w:hint="eastAsia" w:ascii="仿宋" w:hAnsi="仿宋" w:eastAsia="仿宋" w:cs="仿宋"/>
          <w:color w:val="auto"/>
          <w:sz w:val="24"/>
          <w:szCs w:val="24"/>
        </w:rPr>
        <w:t>日</w:t>
      </w:r>
    </w:p>
    <w:p>
      <w:pPr>
        <w:rPr>
          <w:rFonts w:ascii="仿宋" w:hAnsi="仿宋" w:eastAsia="仿宋"/>
          <w:color w:val="auto"/>
          <w:sz w:val="24"/>
          <w:szCs w:val="24"/>
        </w:rPr>
      </w:pPr>
      <w:r>
        <w:rPr>
          <w:rFonts w:hint="eastAsia" w:ascii="仿宋" w:hAnsi="仿宋" w:eastAsia="仿宋" w:cs="仿宋"/>
          <w:b/>
          <w:bCs/>
          <w:color w:val="auto"/>
          <w:sz w:val="24"/>
          <w:szCs w:val="24"/>
        </w:rPr>
        <w:t>附：</w:t>
      </w:r>
    </w:p>
    <w:p>
      <w:pPr>
        <w:spacing w:line="360" w:lineRule="auto"/>
        <w:rPr>
          <w:rFonts w:ascii="仿宋" w:hAnsi="仿宋" w:eastAsia="仿宋"/>
          <w:color w:val="auto"/>
          <w:sz w:val="24"/>
          <w:szCs w:val="24"/>
        </w:rPr>
      </w:pPr>
      <w:r>
        <w:rPr>
          <w:rFonts w:ascii="Times New Roman" w:hAnsi="Times New Roman" w:eastAsia="宋体" w:cs="Times New Roman"/>
          <w:color w:val="auto"/>
          <w:kern w:val="2"/>
          <w:sz w:val="21"/>
          <w:szCs w:val="21"/>
          <w:lang w:val="en-US" w:eastAsia="zh-CN" w:bidi="ar-SA"/>
        </w:rPr>
        <w:pict>
          <v:rect id="Rectangle 17" o:spid="_x0000_s1028" o:spt="1" style="position:absolute;left:0pt;margin-left:238.9pt;margin-top:28.05pt;height:177.45pt;width:212.95pt;z-index:-251658240;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txbxContent>
            </v:textbox>
          </v:rect>
        </w:pict>
      </w:r>
      <w:r>
        <w:rPr>
          <w:rFonts w:ascii="Times New Roman" w:hAnsi="Times New Roman" w:eastAsia="宋体" w:cs="Times New Roman"/>
          <w:color w:val="auto"/>
          <w:kern w:val="2"/>
          <w:sz w:val="21"/>
          <w:szCs w:val="21"/>
          <w:lang w:val="en-US" w:eastAsia="zh-CN" w:bidi="ar-SA"/>
        </w:rPr>
        <w:pict>
          <v:rect id="Rectangle 16" o:spid="_x0000_s1029" o:spt="1" style="position:absolute;left:0pt;margin-left:-7.2pt;margin-top:30.3pt;height:177.45pt;width:208.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txbxContent>
            </v:textbox>
          </v:rect>
        </w:pict>
      </w:r>
      <w:r>
        <w:rPr>
          <w:rFonts w:hint="eastAsia" w:ascii="仿宋" w:hAnsi="仿宋" w:eastAsia="仿宋" w:cs="仿宋"/>
          <w:color w:val="auto"/>
          <w:sz w:val="24"/>
          <w:szCs w:val="24"/>
        </w:rPr>
        <w:t>投标单位法定名称章（印模）</w:t>
      </w:r>
      <w:r>
        <w:rPr>
          <w:rFonts w:ascii="仿宋" w:hAnsi="仿宋" w:eastAsia="仿宋" w:cs="仿宋"/>
          <w:color w:val="auto"/>
          <w:sz w:val="24"/>
          <w:szCs w:val="24"/>
        </w:rPr>
        <w:t xml:space="preserve">                </w:t>
      </w:r>
      <w:r>
        <w:rPr>
          <w:rFonts w:hint="eastAsia" w:ascii="仿宋" w:hAnsi="仿宋" w:eastAsia="仿宋" w:cs="仿宋"/>
          <w:color w:val="auto"/>
          <w:sz w:val="24"/>
          <w:szCs w:val="24"/>
        </w:rPr>
        <w:t>投标单位“</w:t>
      </w:r>
      <w:r>
        <w:rPr>
          <w:rFonts w:ascii="仿宋" w:hAnsi="仿宋" w:eastAsia="仿宋" w:cs="仿宋"/>
          <w:color w:val="auto"/>
          <w:sz w:val="24"/>
          <w:szCs w:val="24"/>
        </w:rPr>
        <w:t>XX</w:t>
      </w:r>
      <w:r>
        <w:rPr>
          <w:rFonts w:hint="eastAsia" w:ascii="仿宋" w:hAnsi="仿宋" w:eastAsia="仿宋" w:cs="仿宋"/>
          <w:color w:val="auto"/>
          <w:sz w:val="24"/>
          <w:szCs w:val="24"/>
        </w:rPr>
        <w:t>专用章”（印模）</w:t>
      </w: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cs="仿宋"/>
          <w:b/>
          <w:bCs/>
          <w:color w:val="auto"/>
          <w:spacing w:val="6"/>
          <w:sz w:val="32"/>
          <w:szCs w:val="32"/>
        </w:rPr>
        <w:t>附件</w:t>
      </w:r>
      <w:r>
        <w:rPr>
          <w:rFonts w:ascii="仿宋" w:hAnsi="仿宋" w:eastAsia="仿宋" w:cs="仿宋"/>
          <w:b/>
          <w:bCs/>
          <w:color w:val="auto"/>
          <w:spacing w:val="6"/>
          <w:sz w:val="32"/>
          <w:szCs w:val="32"/>
        </w:rPr>
        <w:t>5</w:t>
      </w:r>
      <w:r>
        <w:rPr>
          <w:rFonts w:hint="eastAsia" w:ascii="仿宋" w:hAnsi="仿宋" w:eastAsia="仿宋" w:cs="仿宋"/>
          <w:b/>
          <w:bCs/>
          <w:color w:val="auto"/>
          <w:spacing w:val="6"/>
          <w:sz w:val="32"/>
          <w:szCs w:val="32"/>
        </w:rPr>
        <w:t>：</w:t>
      </w:r>
      <w:r>
        <w:rPr>
          <w:rFonts w:hint="eastAsia" w:ascii="仿宋_GB2312" w:hAnsi="宋体" w:eastAsia="仿宋_GB2312" w:cs="仿宋_GB2312"/>
          <w:b/>
          <w:bCs/>
          <w:color w:val="auto"/>
          <w:sz w:val="32"/>
          <w:szCs w:val="32"/>
        </w:rPr>
        <w:t>中小企业声明函</w:t>
      </w:r>
    </w:p>
    <w:p>
      <w:pPr>
        <w:spacing w:line="360" w:lineRule="auto"/>
        <w:jc w:val="center"/>
        <w:rPr>
          <w:rFonts w:ascii="仿宋" w:hAnsi="仿宋" w:eastAsia="仿宋"/>
          <w:color w:val="auto"/>
          <w:sz w:val="24"/>
          <w:szCs w:val="24"/>
          <w:u w:val="single"/>
        </w:rPr>
      </w:pPr>
    </w:p>
    <w:p>
      <w:pPr>
        <w:spacing w:line="360" w:lineRule="auto"/>
        <w:jc w:val="center"/>
        <w:rPr>
          <w:rFonts w:ascii="仿宋_GB2312" w:hAnsi="宋体" w:eastAsia="仿宋_GB2312"/>
          <w:b/>
          <w:bCs/>
          <w:color w:val="auto"/>
          <w:sz w:val="32"/>
          <w:szCs w:val="32"/>
        </w:rPr>
      </w:pPr>
      <w:r>
        <w:rPr>
          <w:rFonts w:hint="eastAsia" w:ascii="仿宋_GB2312" w:hAnsi="宋体" w:eastAsia="仿宋_GB2312" w:cs="仿宋_GB2312"/>
          <w:b/>
          <w:bCs/>
          <w:color w:val="auto"/>
          <w:sz w:val="32"/>
          <w:szCs w:val="32"/>
        </w:rPr>
        <w:t>中小企业声明函（货物）</w:t>
      </w:r>
    </w:p>
    <w:p>
      <w:pPr>
        <w:spacing w:line="360" w:lineRule="auto"/>
        <w:ind w:firstLine="480" w:firstLineChars="200"/>
        <w:rPr>
          <w:rFonts w:ascii="仿宋_GB2312" w:hAnsi="宋体" w:eastAsia="仿宋_GB2312"/>
          <w:color w:val="auto"/>
          <w:sz w:val="24"/>
          <w:szCs w:val="24"/>
        </w:rPr>
      </w:pPr>
      <w:r>
        <w:rPr>
          <w:rFonts w:hint="eastAsia" w:ascii="仿宋_GB2312" w:hAnsi="宋体" w:eastAsia="仿宋_GB2312" w:cs="仿宋_GB2312"/>
          <w:color w:val="auto"/>
          <w:sz w:val="24"/>
          <w:szCs w:val="24"/>
        </w:rPr>
        <w:t>本公司（联合体）郑重声明，根据《政府采购促进中小企业发展管理办法》（财库</w:t>
      </w:r>
      <w:r>
        <w:rPr>
          <w:rFonts w:hint="eastAsia" w:ascii="宋体" w:hAnsi="宋体" w:cs="宋体"/>
          <w:color w:val="auto"/>
          <w:sz w:val="24"/>
          <w:szCs w:val="24"/>
        </w:rPr>
        <w:t>﹝</w:t>
      </w:r>
      <w:r>
        <w:rPr>
          <w:rFonts w:ascii="仿宋_GB2312" w:hAnsi="宋体" w:eastAsia="仿宋_GB2312" w:cs="仿宋_GB2312"/>
          <w:color w:val="auto"/>
          <w:sz w:val="24"/>
          <w:szCs w:val="24"/>
        </w:rPr>
        <w:t>2020</w:t>
      </w:r>
      <w:r>
        <w:rPr>
          <w:rFonts w:hint="eastAsia" w:ascii="宋体" w:hAnsi="宋体" w:cs="宋体"/>
          <w:color w:val="auto"/>
          <w:sz w:val="24"/>
          <w:szCs w:val="24"/>
        </w:rPr>
        <w:t>﹞</w:t>
      </w:r>
      <w:r>
        <w:rPr>
          <w:rFonts w:ascii="仿宋_GB2312" w:hAnsi="宋体" w:eastAsia="仿宋_GB2312" w:cs="仿宋_GB2312"/>
          <w:color w:val="auto"/>
          <w:sz w:val="24"/>
          <w:szCs w:val="24"/>
        </w:rPr>
        <w:t xml:space="preserve">46 </w:t>
      </w:r>
      <w:r>
        <w:rPr>
          <w:rFonts w:hint="eastAsia" w:ascii="仿宋_GB2312" w:hAnsi="宋体" w:eastAsia="仿宋_GB2312" w:cs="仿宋_GB2312"/>
          <w:color w:val="auto"/>
          <w:sz w:val="24"/>
          <w:szCs w:val="24"/>
        </w:rPr>
        <w:t>号）的规定，本公司（联合体）参加</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（单位名称）</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的</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（项目名称）</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szCs w:val="24"/>
        </w:rPr>
      </w:pPr>
      <w:r>
        <w:rPr>
          <w:rFonts w:ascii="仿宋_GB2312" w:hAnsi="宋体" w:eastAsia="仿宋_GB2312" w:cs="仿宋_GB2312"/>
          <w:color w:val="auto"/>
          <w:sz w:val="24"/>
          <w:szCs w:val="24"/>
        </w:rPr>
        <w:t>1.</w:t>
      </w:r>
      <w:r>
        <w:rPr>
          <w:color w:val="auto"/>
        </w:rPr>
        <w:t xml:space="preserve"> </w:t>
      </w:r>
      <w:r>
        <w:rPr>
          <w:rFonts w:hint="eastAsia" w:ascii="仿宋_GB2312" w:hAnsi="宋体" w:eastAsia="仿宋_GB2312" w:cs="仿宋_GB2312"/>
          <w:color w:val="auto"/>
          <w:sz w:val="24"/>
          <w:szCs w:val="24"/>
          <w:u w:val="single"/>
        </w:rPr>
        <w:t>（标的名称）</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，属于</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u w:val="single"/>
        </w:rPr>
        <w:t>（采购文件中明确的所属行业）</w:t>
      </w:r>
      <w:r>
        <w:rPr>
          <w:rFonts w:hint="eastAsia" w:ascii="仿宋_GB2312" w:hAnsi="宋体" w:eastAsia="仿宋_GB2312" w:cs="仿宋_GB2312"/>
          <w:color w:val="auto"/>
          <w:sz w:val="24"/>
          <w:szCs w:val="24"/>
        </w:rPr>
        <w:t>行业</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；制造商为</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u w:val="single"/>
        </w:rPr>
        <w:t>（企业名称）</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，从业人员</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人，营业收入为</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万元，资产总额为</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万元，属于</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u w:val="single"/>
        </w:rPr>
        <w:t>（中型企业、小型企业、微型企业）</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w:t>
      </w:r>
    </w:p>
    <w:p>
      <w:pPr>
        <w:spacing w:line="360" w:lineRule="auto"/>
        <w:ind w:firstLine="480" w:firstLineChars="200"/>
        <w:rPr>
          <w:rFonts w:ascii="仿宋_GB2312" w:hAnsi="宋体" w:eastAsia="仿宋_GB2312"/>
          <w:color w:val="auto"/>
          <w:sz w:val="24"/>
          <w:szCs w:val="24"/>
        </w:rPr>
      </w:pPr>
      <w:r>
        <w:rPr>
          <w:rFonts w:ascii="仿宋_GB2312" w:hAnsi="宋体" w:eastAsia="仿宋_GB2312" w:cs="仿宋_GB2312"/>
          <w:color w:val="auto"/>
          <w:sz w:val="24"/>
          <w:szCs w:val="24"/>
        </w:rPr>
        <w:t>2.</w:t>
      </w:r>
      <w:r>
        <w:rPr>
          <w:color w:val="auto"/>
        </w:rPr>
        <w:t xml:space="preserve"> </w:t>
      </w:r>
      <w:r>
        <w:rPr>
          <w:rFonts w:hint="eastAsia" w:ascii="仿宋_GB2312" w:hAnsi="宋体" w:eastAsia="仿宋_GB2312" w:cs="仿宋_GB2312"/>
          <w:color w:val="auto"/>
          <w:sz w:val="24"/>
          <w:szCs w:val="24"/>
          <w:u w:val="single"/>
        </w:rPr>
        <w:t>（标的名称）</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，属于</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u w:val="single"/>
        </w:rPr>
        <w:t>（采购文件中明确的所属行业）</w:t>
      </w:r>
      <w:r>
        <w:rPr>
          <w:rFonts w:hint="eastAsia" w:ascii="仿宋_GB2312" w:hAnsi="宋体" w:eastAsia="仿宋_GB2312" w:cs="仿宋_GB2312"/>
          <w:color w:val="auto"/>
          <w:sz w:val="24"/>
          <w:szCs w:val="24"/>
        </w:rPr>
        <w:t>行业</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；制造商为</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u w:val="single"/>
        </w:rPr>
        <w:t>（企业名称）</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，从业人员</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人，营业收入为</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万元，资产总额为</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万元，属于</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u w:val="single"/>
        </w:rPr>
        <w:t>（中型企业、小型企业、微型企业）</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w:t>
      </w:r>
    </w:p>
    <w:p>
      <w:pPr>
        <w:spacing w:line="360" w:lineRule="auto"/>
        <w:ind w:firstLine="480" w:firstLineChars="200"/>
        <w:rPr>
          <w:rFonts w:ascii="仿宋_GB2312" w:hAnsi="宋体" w:eastAsia="仿宋_GB2312"/>
          <w:color w:val="auto"/>
          <w:sz w:val="24"/>
          <w:szCs w:val="24"/>
        </w:rPr>
      </w:pPr>
      <w:r>
        <w:rPr>
          <w:rFonts w:hint="eastAsia" w:ascii="仿宋_GB2312" w:hAnsi="宋体" w:eastAsia="仿宋_GB2312" w:cs="仿宋_GB2312"/>
          <w:color w:val="auto"/>
          <w:sz w:val="24"/>
          <w:szCs w:val="24"/>
        </w:rPr>
        <w:t>……</w:t>
      </w:r>
    </w:p>
    <w:p>
      <w:pPr>
        <w:spacing w:line="360" w:lineRule="auto"/>
        <w:ind w:firstLine="480" w:firstLineChars="200"/>
        <w:rPr>
          <w:rFonts w:ascii="仿宋_GB2312" w:hAnsi="宋体" w:eastAsia="仿宋_GB2312"/>
          <w:color w:val="auto"/>
          <w:sz w:val="24"/>
          <w:szCs w:val="24"/>
        </w:rPr>
      </w:pPr>
      <w:r>
        <w:rPr>
          <w:rFonts w:hint="eastAsia" w:ascii="仿宋_GB2312" w:hAnsi="宋体" w:eastAsia="仿宋_GB2312" w:cs="仿宋_GB2312"/>
          <w:color w:val="auto"/>
          <w:sz w:val="24"/>
          <w:szCs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szCs w:val="24"/>
        </w:rPr>
      </w:pPr>
      <w:r>
        <w:rPr>
          <w:rFonts w:hint="eastAsia" w:ascii="仿宋_GB2312" w:hAnsi="宋体" w:eastAsia="仿宋_GB2312" w:cs="仿宋_GB2312"/>
          <w:color w:val="auto"/>
          <w:sz w:val="24"/>
          <w:szCs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olor w:val="auto"/>
          <w:kern w:val="0"/>
          <w:sz w:val="24"/>
          <w:szCs w:val="24"/>
        </w:rPr>
      </w:pPr>
      <w:r>
        <w:rPr>
          <w:rFonts w:hint="eastAsia" w:ascii="仿宋_GB2312" w:hAnsi="仿宋" w:eastAsia="仿宋_GB2312" w:cs="仿宋_GB2312"/>
          <w:color w:val="auto"/>
          <w:kern w:val="0"/>
          <w:sz w:val="24"/>
          <w:szCs w:val="24"/>
          <w:lang w:val="zh-CN"/>
        </w:rPr>
        <w:t>投标人名称</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电子签名</w:t>
      </w:r>
      <w:r>
        <w:rPr>
          <w:rFonts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lang w:val="zh-CN"/>
        </w:rPr>
        <w:t>：</w:t>
      </w:r>
    </w:p>
    <w:p>
      <w:pPr>
        <w:snapToGrid w:val="0"/>
        <w:spacing w:line="360" w:lineRule="auto"/>
        <w:rPr>
          <w:rFonts w:ascii="仿宋_GB2312" w:hAnsi="仿宋" w:eastAsia="仿宋_GB2312"/>
          <w:color w:val="auto"/>
          <w:kern w:val="0"/>
          <w:sz w:val="24"/>
          <w:szCs w:val="24"/>
          <w:lang w:val="zh-CN"/>
        </w:rPr>
      </w:pPr>
      <w:r>
        <w:rPr>
          <w:rFonts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lang w:val="zh-CN"/>
        </w:rPr>
        <w:t>日期</w:t>
      </w:r>
      <w:r>
        <w:rPr>
          <w:rFonts w:hint="eastAsia" w:ascii="仿宋_GB2312" w:hAnsi="仿宋" w:eastAsia="仿宋_GB2312" w:cs="仿宋_GB2312"/>
          <w:color w:val="auto"/>
          <w:kern w:val="0"/>
          <w:sz w:val="24"/>
          <w:szCs w:val="24"/>
        </w:rPr>
        <w:t>：</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rPr>
        <w:t>年</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月</w:t>
      </w:r>
      <w:r>
        <w:rPr>
          <w:rFonts w:ascii="仿宋_GB2312" w:hAnsi="仿宋" w:eastAsia="仿宋_GB2312" w:cs="仿宋_GB2312"/>
          <w:color w:val="auto"/>
          <w:kern w:val="0"/>
          <w:sz w:val="24"/>
          <w:szCs w:val="24"/>
        </w:rPr>
        <w:t xml:space="preserve">   </w:t>
      </w:r>
      <w:r>
        <w:rPr>
          <w:rFonts w:hint="eastAsia" w:ascii="仿宋_GB2312" w:hAnsi="仿宋" w:eastAsia="仿宋_GB2312" w:cs="仿宋_GB2312"/>
          <w:color w:val="auto"/>
          <w:kern w:val="0"/>
          <w:sz w:val="24"/>
          <w:szCs w:val="24"/>
          <w:lang w:val="zh-CN"/>
        </w:rPr>
        <w:t>日</w:t>
      </w:r>
    </w:p>
    <w:p>
      <w:pPr>
        <w:spacing w:line="360" w:lineRule="auto"/>
        <w:jc w:val="left"/>
        <w:rPr>
          <w:rFonts w:ascii="仿宋_GB2312" w:hAnsi="宋体" w:eastAsia="仿宋_GB2312"/>
          <w:color w:val="auto"/>
          <w:sz w:val="18"/>
          <w:szCs w:val="18"/>
        </w:rPr>
      </w:pPr>
      <w:r>
        <w:rPr>
          <w:rFonts w:hint="eastAsia" w:ascii="仿宋_GB2312" w:hAnsi="宋体" w:eastAsia="仿宋_GB2312" w:cs="仿宋_GB2312"/>
          <w:color w:val="auto"/>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olor w:val="auto"/>
          <w:sz w:val="24"/>
          <w:szCs w:val="24"/>
        </w:rPr>
      </w:pPr>
      <w:r>
        <w:rPr>
          <w:rFonts w:hint="eastAsia" w:ascii="仿宋_GB2312" w:hAnsi="仿宋" w:eastAsia="仿宋_GB2312" w:cs="仿宋_GB2312"/>
          <w:color w:val="auto"/>
          <w:sz w:val="24"/>
          <w:szCs w:val="24"/>
        </w:rPr>
        <w:t>注：符合《关于促进残疾人就业政府采购政策的通知》（财库〔</w:t>
      </w:r>
      <w:r>
        <w:rPr>
          <w:rFonts w:ascii="仿宋_GB2312" w:hAnsi="仿宋" w:eastAsia="仿宋_GB2312" w:cs="仿宋_GB2312"/>
          <w:color w:val="auto"/>
          <w:sz w:val="24"/>
          <w:szCs w:val="24"/>
        </w:rPr>
        <w:t>2017</w:t>
      </w: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141</w:t>
      </w:r>
      <w:r>
        <w:rPr>
          <w:rFonts w:hint="eastAsia" w:ascii="仿宋_GB2312" w:hAnsi="仿宋" w:eastAsia="仿宋_GB2312" w:cs="仿宋_GB2312"/>
          <w:color w:val="auto"/>
          <w:sz w:val="24"/>
          <w:szCs w:val="24"/>
        </w:rPr>
        <w:t>号）规定的条件并提供《残疾人福利性单位声明函》（附件</w:t>
      </w: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）的残疾人福利性单位视同小型、微型企业；根据《关于政府采购支持监狱企业发展有关问题的通知》（财库</w:t>
      </w:r>
      <w:r>
        <w:rPr>
          <w:rFonts w:ascii="仿宋_GB2312" w:hAnsi="仿宋" w:eastAsia="仿宋_GB2312" w:cs="仿宋_GB2312"/>
          <w:color w:val="auto"/>
          <w:sz w:val="24"/>
          <w:szCs w:val="24"/>
        </w:rPr>
        <w:t>[2014]68</w:t>
      </w:r>
      <w:r>
        <w:rPr>
          <w:rFonts w:hint="eastAsia" w:ascii="仿宋_GB2312" w:hAnsi="仿宋" w:eastAsia="仿宋_GB2312" w:cs="仿宋_GB2312"/>
          <w:color w:val="auto"/>
          <w:sz w:val="24"/>
          <w:szCs w:val="24"/>
        </w:rPr>
        <w:t>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b/>
          <w:bCs/>
          <w:color w:val="auto"/>
          <w:sz w:val="32"/>
          <w:szCs w:val="32"/>
        </w:rPr>
      </w:pPr>
    </w:p>
    <w:p>
      <w:pPr>
        <w:spacing w:line="360" w:lineRule="auto"/>
        <w:jc w:val="center"/>
        <w:rPr>
          <w:rFonts w:ascii="仿宋_GB2312" w:hAnsi="仿宋" w:eastAsia="仿宋_GB2312"/>
          <w:b/>
          <w:bCs/>
          <w:color w:val="auto"/>
          <w:sz w:val="32"/>
          <w:szCs w:val="32"/>
        </w:rPr>
      </w:pPr>
    </w:p>
    <w:p>
      <w:pPr>
        <w:spacing w:line="360" w:lineRule="auto"/>
        <w:jc w:val="center"/>
        <w:rPr>
          <w:rFonts w:ascii="仿宋_GB2312" w:hAnsi="仿宋" w:eastAsia="仿宋_GB2312"/>
          <w:b/>
          <w:bCs/>
          <w:color w:val="auto"/>
          <w:sz w:val="32"/>
          <w:szCs w:val="32"/>
        </w:rPr>
      </w:pPr>
    </w:p>
    <w:p>
      <w:pPr>
        <w:spacing w:line="360" w:lineRule="auto"/>
        <w:jc w:val="center"/>
        <w:rPr>
          <w:rFonts w:ascii="仿宋_GB2312" w:hAnsi="仿宋" w:eastAsia="仿宋_GB2312"/>
          <w:b/>
          <w:bCs/>
          <w:color w:val="auto"/>
          <w:sz w:val="32"/>
          <w:szCs w:val="32"/>
        </w:rPr>
      </w:pPr>
    </w:p>
    <w:p>
      <w:pPr>
        <w:spacing w:line="360" w:lineRule="auto"/>
        <w:jc w:val="center"/>
        <w:rPr>
          <w:rFonts w:ascii="仿宋_GB2312" w:hAnsi="宋体" w:eastAsia="仿宋_GB2312"/>
          <w:b/>
          <w:bCs/>
          <w:color w:val="auto"/>
          <w:sz w:val="32"/>
          <w:szCs w:val="32"/>
        </w:rPr>
      </w:pPr>
      <w:r>
        <w:rPr>
          <w:rFonts w:hint="eastAsia" w:ascii="仿宋_GB2312" w:hAnsi="仿宋" w:eastAsia="仿宋_GB2312" w:cs="仿宋_GB2312"/>
          <w:b/>
          <w:bCs/>
          <w:color w:val="auto"/>
          <w:sz w:val="32"/>
          <w:szCs w:val="32"/>
        </w:rPr>
        <w:t>中小企业声明函</w:t>
      </w:r>
      <w:r>
        <w:rPr>
          <w:rFonts w:hint="eastAsia" w:ascii="仿宋_GB2312" w:hAnsi="宋体" w:eastAsia="仿宋_GB2312" w:cs="仿宋_GB2312"/>
          <w:b/>
          <w:bCs/>
          <w:color w:val="auto"/>
          <w:sz w:val="32"/>
          <w:szCs w:val="32"/>
        </w:rPr>
        <w:t>（工程、服务）</w:t>
      </w:r>
    </w:p>
    <w:p>
      <w:pPr>
        <w:spacing w:line="360" w:lineRule="auto"/>
        <w:rPr>
          <w:rFonts w:ascii="仿宋_GB2312" w:hAnsi="仿宋" w:eastAsia="仿宋_GB2312"/>
          <w:color w:val="auto"/>
        </w:rPr>
      </w:pPr>
    </w:p>
    <w:p>
      <w:pPr>
        <w:spacing w:line="360" w:lineRule="auto"/>
        <w:ind w:firstLine="360" w:firstLineChars="150"/>
        <w:jc w:val="left"/>
        <w:rPr>
          <w:rFonts w:ascii="仿宋_GB2312" w:hAnsi="宋体" w:eastAsia="仿宋_GB2312"/>
          <w:color w:val="auto"/>
          <w:sz w:val="24"/>
          <w:szCs w:val="24"/>
        </w:rPr>
      </w:pPr>
      <w:r>
        <w:rPr>
          <w:rFonts w:hint="eastAsia" w:ascii="仿宋_GB2312" w:hAnsi="宋体" w:eastAsia="仿宋_GB2312" w:cs="仿宋_GB2312"/>
          <w:color w:val="auto"/>
          <w:sz w:val="24"/>
          <w:szCs w:val="24"/>
        </w:rPr>
        <w:t>本公司（联合体）郑重声明，根据《政府采购促进中小企业发展管理办法》（财库﹝</w:t>
      </w:r>
      <w:r>
        <w:rPr>
          <w:rFonts w:ascii="仿宋_GB2312" w:hAnsi="宋体" w:eastAsia="仿宋_GB2312" w:cs="仿宋_GB2312"/>
          <w:color w:val="auto"/>
          <w:sz w:val="24"/>
          <w:szCs w:val="24"/>
        </w:rPr>
        <w:t>2020</w:t>
      </w:r>
      <w:r>
        <w:rPr>
          <w:rFonts w:hint="eastAsia" w:ascii="仿宋_GB2312" w:hAnsi="宋体" w:eastAsia="仿宋_GB2312" w:cs="仿宋_GB2312"/>
          <w:color w:val="auto"/>
          <w:sz w:val="24"/>
          <w:szCs w:val="24"/>
        </w:rPr>
        <w:t>﹞</w:t>
      </w:r>
      <w:r>
        <w:rPr>
          <w:rFonts w:ascii="仿宋_GB2312" w:hAnsi="宋体" w:eastAsia="仿宋_GB2312" w:cs="仿宋_GB2312"/>
          <w:color w:val="auto"/>
          <w:sz w:val="24"/>
          <w:szCs w:val="24"/>
        </w:rPr>
        <w:t xml:space="preserve">46 </w:t>
      </w:r>
      <w:r>
        <w:rPr>
          <w:rFonts w:hint="eastAsia" w:ascii="仿宋_GB2312" w:hAnsi="宋体" w:eastAsia="仿宋_GB2312" w:cs="仿宋_GB2312"/>
          <w:color w:val="auto"/>
          <w:sz w:val="24"/>
          <w:szCs w:val="24"/>
        </w:rPr>
        <w:t>号）的规定，本公司（联合体）参加</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（单位名称）</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的</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（项目名称）</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szCs w:val="24"/>
        </w:rPr>
      </w:pPr>
      <w:r>
        <w:rPr>
          <w:rFonts w:ascii="仿宋_GB2312" w:hAnsi="宋体" w:eastAsia="仿宋_GB2312" w:cs="仿宋_GB2312"/>
          <w:color w:val="auto"/>
          <w:sz w:val="24"/>
          <w:szCs w:val="24"/>
        </w:rPr>
        <w:t>1.</w:t>
      </w:r>
      <w:r>
        <w:rPr>
          <w:color w:val="auto"/>
        </w:rPr>
        <w:t xml:space="preserve"> </w:t>
      </w:r>
      <w:r>
        <w:rPr>
          <w:rFonts w:hint="eastAsia" w:ascii="仿宋_GB2312" w:hAnsi="宋体" w:eastAsia="仿宋_GB2312" w:cs="仿宋_GB2312"/>
          <w:color w:val="auto"/>
          <w:sz w:val="24"/>
          <w:szCs w:val="24"/>
          <w:u w:val="single"/>
        </w:rPr>
        <w:t>（标的名称）</w:t>
      </w:r>
      <w:r>
        <w:rPr>
          <w:rFonts w:hint="eastAsia" w:ascii="仿宋_GB2312" w:hAnsi="宋体" w:eastAsia="仿宋_GB2312" w:cs="仿宋_GB2312"/>
          <w:color w:val="auto"/>
          <w:sz w:val="24"/>
          <w:szCs w:val="24"/>
        </w:rPr>
        <w:t>，属于</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u w:val="single"/>
        </w:rPr>
        <w:t>（采购文件中明确的所属行业）</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；承建（承接）企业为</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u w:val="single"/>
        </w:rPr>
        <w:t>（企业名称）</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，从业人员</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人，营业收入为</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万元，资产总额为</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万元属于</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u w:val="single"/>
        </w:rPr>
        <w:t>（中型企业、小型企业、微型企业）</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w:t>
      </w:r>
    </w:p>
    <w:p>
      <w:pPr>
        <w:spacing w:line="360" w:lineRule="auto"/>
        <w:ind w:firstLine="480" w:firstLineChars="200"/>
        <w:jc w:val="left"/>
        <w:rPr>
          <w:rFonts w:ascii="仿宋_GB2312" w:hAnsi="宋体" w:eastAsia="仿宋_GB2312"/>
          <w:color w:val="auto"/>
          <w:sz w:val="24"/>
          <w:szCs w:val="24"/>
        </w:rPr>
      </w:pPr>
      <w:r>
        <w:rPr>
          <w:rFonts w:ascii="仿宋_GB2312" w:hAnsi="宋体" w:eastAsia="仿宋_GB2312" w:cs="仿宋_GB2312"/>
          <w:color w:val="auto"/>
          <w:sz w:val="24"/>
          <w:szCs w:val="24"/>
        </w:rPr>
        <w:t>2.</w:t>
      </w:r>
      <w:r>
        <w:rPr>
          <w:color w:val="auto"/>
        </w:rPr>
        <w:t xml:space="preserve"> </w:t>
      </w:r>
      <w:r>
        <w:rPr>
          <w:rFonts w:hint="eastAsia" w:ascii="仿宋_GB2312" w:hAnsi="宋体" w:eastAsia="仿宋_GB2312" w:cs="仿宋_GB2312"/>
          <w:color w:val="auto"/>
          <w:sz w:val="24"/>
          <w:szCs w:val="24"/>
          <w:u w:val="single"/>
        </w:rPr>
        <w:t>（标的名称）</w:t>
      </w:r>
      <w:r>
        <w:rPr>
          <w:rFonts w:hint="eastAsia" w:ascii="仿宋_GB2312" w:hAnsi="宋体" w:eastAsia="仿宋_GB2312" w:cs="仿宋_GB2312"/>
          <w:color w:val="auto"/>
          <w:sz w:val="24"/>
          <w:szCs w:val="24"/>
        </w:rPr>
        <w:t>，属于</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u w:val="single"/>
        </w:rPr>
        <w:t>（采购文件中明确的所属行业）</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；承建（承接）企业为</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u w:val="single"/>
        </w:rPr>
        <w:t>（企业名称）</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，从业人员</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人，营业收入为</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万元，资产总额为</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万元属于</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u w:val="single"/>
        </w:rPr>
        <w:t>（中型企业、小型企业、微型企业）</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w:t>
      </w:r>
    </w:p>
    <w:p>
      <w:pPr>
        <w:spacing w:line="360" w:lineRule="auto"/>
        <w:ind w:firstLine="480" w:firstLineChars="200"/>
        <w:jc w:val="left"/>
        <w:rPr>
          <w:rFonts w:ascii="仿宋_GB2312" w:hAnsi="宋体" w:eastAsia="仿宋_GB2312"/>
          <w:color w:val="auto"/>
          <w:sz w:val="24"/>
          <w:szCs w:val="24"/>
        </w:rPr>
      </w:pPr>
      <w:r>
        <w:rPr>
          <w:rFonts w:hint="eastAsia" w:ascii="仿宋_GB2312" w:hAnsi="宋体" w:eastAsia="仿宋_GB2312" w:cs="仿宋_GB2312"/>
          <w:color w:val="auto"/>
          <w:sz w:val="24"/>
          <w:szCs w:val="24"/>
        </w:rPr>
        <w:t>……</w:t>
      </w:r>
    </w:p>
    <w:p>
      <w:pPr>
        <w:spacing w:line="360" w:lineRule="auto"/>
        <w:ind w:firstLine="480" w:firstLineChars="200"/>
        <w:jc w:val="left"/>
        <w:rPr>
          <w:rFonts w:ascii="仿宋_GB2312" w:hAnsi="宋体" w:eastAsia="仿宋_GB2312"/>
          <w:color w:val="auto"/>
          <w:sz w:val="24"/>
          <w:szCs w:val="24"/>
        </w:rPr>
      </w:pPr>
      <w:r>
        <w:rPr>
          <w:rFonts w:hint="eastAsia" w:ascii="仿宋_GB2312" w:hAnsi="宋体" w:eastAsia="仿宋_GB2312" w:cs="仿宋_GB2312"/>
          <w:color w:val="auto"/>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szCs w:val="24"/>
        </w:rPr>
      </w:pPr>
      <w:r>
        <w:rPr>
          <w:rFonts w:hint="eastAsia" w:ascii="仿宋_GB2312" w:hAnsi="宋体" w:eastAsia="仿宋_GB2312" w:cs="仿宋_GB2312"/>
          <w:color w:val="auto"/>
          <w:sz w:val="24"/>
          <w:szCs w:val="24"/>
        </w:rPr>
        <w:t>本企业对上述声明内容的真实性负责。如有虚假，将依法承担相应责任。</w:t>
      </w:r>
    </w:p>
    <w:p>
      <w:pPr>
        <w:spacing w:line="360" w:lineRule="auto"/>
        <w:ind w:right="1760"/>
        <w:jc w:val="right"/>
        <w:rPr>
          <w:rFonts w:ascii="仿宋_GB2312" w:hAnsi="宋体" w:eastAsia="仿宋_GB2312"/>
          <w:color w:val="auto"/>
          <w:sz w:val="24"/>
          <w:szCs w:val="24"/>
        </w:rPr>
      </w:pPr>
      <w:r>
        <w:rPr>
          <w:rFonts w:hint="eastAsia" w:ascii="仿宋_GB2312" w:hAnsi="仿宋" w:eastAsia="仿宋_GB2312" w:cs="仿宋_GB2312"/>
          <w:color w:val="auto"/>
          <w:sz w:val="24"/>
          <w:szCs w:val="24"/>
        </w:rPr>
        <w:t>投标人</w:t>
      </w:r>
      <w:r>
        <w:rPr>
          <w:rFonts w:hint="eastAsia" w:ascii="仿宋_GB2312" w:hAnsi="宋体" w:eastAsia="仿宋_GB2312" w:cs="仿宋_GB2312"/>
          <w:color w:val="auto"/>
          <w:sz w:val="24"/>
          <w:szCs w:val="24"/>
        </w:rPr>
        <w:t>名称（</w:t>
      </w:r>
      <w:r>
        <w:rPr>
          <w:rFonts w:hint="eastAsia" w:ascii="仿宋_GB2312" w:hAnsi="仿宋" w:eastAsia="仿宋_GB2312" w:cs="仿宋_GB2312"/>
          <w:color w:val="auto"/>
          <w:sz w:val="24"/>
          <w:szCs w:val="24"/>
        </w:rPr>
        <w:t>电子签名</w:t>
      </w:r>
      <w:r>
        <w:rPr>
          <w:rFonts w:hint="eastAsia" w:ascii="仿宋_GB2312" w:hAnsi="宋体" w:eastAsia="仿宋_GB2312" w:cs="仿宋_GB2312"/>
          <w:color w:val="auto"/>
          <w:sz w:val="24"/>
          <w:szCs w:val="24"/>
        </w:rPr>
        <w:t>）：</w:t>
      </w:r>
    </w:p>
    <w:p>
      <w:pPr>
        <w:spacing w:line="360" w:lineRule="auto"/>
        <w:ind w:right="1120" w:firstLine="4680" w:firstLineChars="1950"/>
        <w:rPr>
          <w:rFonts w:ascii="仿宋_GB2312" w:hAnsi="宋体" w:eastAsia="仿宋_GB2312"/>
          <w:color w:val="auto"/>
          <w:sz w:val="24"/>
          <w:szCs w:val="24"/>
        </w:rPr>
      </w:pPr>
      <w:r>
        <w:rPr>
          <w:rFonts w:hint="eastAsia" w:ascii="仿宋_GB2312" w:hAnsi="宋体" w:eastAsia="仿宋_GB2312" w:cs="仿宋_GB2312"/>
          <w:color w:val="auto"/>
          <w:sz w:val="24"/>
          <w:szCs w:val="24"/>
        </w:rPr>
        <w:t>日</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期：</w:t>
      </w:r>
    </w:p>
    <w:p>
      <w:pPr>
        <w:spacing w:line="360" w:lineRule="auto"/>
        <w:ind w:firstLine="310" w:firstLineChars="147"/>
        <w:jc w:val="left"/>
        <w:rPr>
          <w:rFonts w:ascii="仿宋_GB2312" w:hAnsi="宋体" w:eastAsia="仿宋_GB2312"/>
          <w:b/>
          <w:bCs/>
          <w:color w:val="auto"/>
        </w:rPr>
      </w:pPr>
      <w:r>
        <w:rPr>
          <w:rFonts w:hint="eastAsia" w:ascii="仿宋_GB2312" w:hAnsi="宋体" w:eastAsia="仿宋_GB2312" w:cs="仿宋_GB2312"/>
          <w:b/>
          <w:bCs/>
          <w:color w:val="auto"/>
        </w:rPr>
        <w:t>从业人员、营业收入、资产总额填报上一年度数据，无上一年度数据的新成立企业可不填报。</w:t>
      </w:r>
    </w:p>
    <w:p>
      <w:pPr>
        <w:spacing w:line="360" w:lineRule="auto"/>
        <w:ind w:right="420"/>
        <w:rPr>
          <w:rFonts w:ascii="仿宋_GB2312" w:hAnsi="仿宋" w:eastAsia="仿宋_GB2312"/>
          <w:color w:val="auto"/>
          <w:sz w:val="24"/>
          <w:szCs w:val="24"/>
        </w:rPr>
      </w:pPr>
    </w:p>
    <w:p>
      <w:pPr>
        <w:spacing w:line="360" w:lineRule="auto"/>
        <w:ind w:right="420"/>
        <w:rPr>
          <w:rFonts w:ascii="仿宋_GB2312" w:hAnsi="仿宋" w:eastAsia="仿宋_GB2312"/>
          <w:color w:val="auto"/>
          <w:sz w:val="24"/>
          <w:szCs w:val="24"/>
        </w:rPr>
      </w:pPr>
      <w:r>
        <w:rPr>
          <w:rFonts w:ascii="仿宋_GB2312" w:hAnsi="仿宋" w:eastAsia="仿宋_GB2312" w:cs="仿宋_GB2312"/>
          <w:color w:val="auto"/>
          <w:sz w:val="24"/>
          <w:szCs w:val="24"/>
        </w:rPr>
        <w:t xml:space="preserve">   </w:t>
      </w:r>
      <w:r>
        <w:rPr>
          <w:rFonts w:hint="eastAsia" w:ascii="仿宋_GB2312" w:hAnsi="仿宋" w:eastAsia="仿宋_GB2312" w:cs="仿宋_GB2312"/>
          <w:color w:val="auto"/>
          <w:sz w:val="24"/>
          <w:szCs w:val="24"/>
        </w:rPr>
        <w:t>注：符合《关于促进残疾人就业政府采购政策的通知》（财库〔</w:t>
      </w:r>
      <w:r>
        <w:rPr>
          <w:rFonts w:ascii="仿宋_GB2312" w:hAnsi="仿宋" w:eastAsia="仿宋_GB2312" w:cs="仿宋_GB2312"/>
          <w:color w:val="auto"/>
          <w:sz w:val="24"/>
          <w:szCs w:val="24"/>
        </w:rPr>
        <w:t>2017</w:t>
      </w:r>
      <w:r>
        <w:rPr>
          <w:rFonts w:hint="eastAsia" w:ascii="仿宋_GB2312" w:hAnsi="仿宋" w:eastAsia="仿宋_GB2312" w:cs="仿宋_GB2312"/>
          <w:color w:val="auto"/>
          <w:sz w:val="24"/>
          <w:szCs w:val="24"/>
        </w:rPr>
        <w:t>〕</w:t>
      </w:r>
      <w:r>
        <w:rPr>
          <w:rFonts w:ascii="仿宋_GB2312" w:hAnsi="仿宋" w:eastAsia="仿宋_GB2312" w:cs="仿宋_GB2312"/>
          <w:color w:val="auto"/>
          <w:sz w:val="24"/>
          <w:szCs w:val="24"/>
        </w:rPr>
        <w:t>141</w:t>
      </w:r>
      <w:r>
        <w:rPr>
          <w:rFonts w:hint="eastAsia" w:ascii="仿宋_GB2312" w:hAnsi="仿宋" w:eastAsia="仿宋_GB2312" w:cs="仿宋_GB2312"/>
          <w:color w:val="auto"/>
          <w:sz w:val="24"/>
          <w:szCs w:val="24"/>
        </w:rPr>
        <w:t>号）规定的条件并提供《残疾人福利性单位声明函》（附件</w:t>
      </w: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）的残疾人福利性单位视同小型、微型企业；根据《关于政府采购支持监狱企业发展有关问题的通知》（财库</w:t>
      </w:r>
      <w:r>
        <w:rPr>
          <w:rFonts w:ascii="仿宋_GB2312" w:hAnsi="仿宋" w:eastAsia="仿宋_GB2312" w:cs="仿宋_GB2312"/>
          <w:color w:val="auto"/>
          <w:sz w:val="24"/>
          <w:szCs w:val="24"/>
        </w:rPr>
        <w:t>[2014]68</w:t>
      </w:r>
      <w:r>
        <w:rPr>
          <w:rFonts w:hint="eastAsia" w:ascii="仿宋_GB2312" w:hAnsi="仿宋" w:eastAsia="仿宋_GB2312" w:cs="仿宋_GB2312"/>
          <w:color w:val="auto"/>
          <w:sz w:val="24"/>
          <w:szCs w:val="24"/>
        </w:rPr>
        <w:t>号）的规定，投标人提供由省级以上监狱管理局、戒毒管理局（含新疆生产建设兵团）出具的属于监狱企业证明文件的，视同为小型和微型企业。</w:t>
      </w:r>
    </w:p>
    <w:p>
      <w:pPr>
        <w:pStyle w:val="3"/>
        <w:rPr>
          <w:rFonts w:cs="Times New Roman"/>
          <w:color w:val="auto"/>
          <w:lang w:val="en-US"/>
        </w:rPr>
      </w:pPr>
    </w:p>
    <w:p>
      <w:pPr>
        <w:spacing w:line="360" w:lineRule="auto"/>
        <w:ind w:right="420"/>
        <w:rPr>
          <w:color w:val="auto"/>
        </w:rPr>
      </w:pPr>
    </w:p>
    <w:p>
      <w:pPr>
        <w:spacing w:line="360" w:lineRule="auto"/>
        <w:rPr>
          <w:rFonts w:ascii="仿宋" w:hAnsi="仿宋" w:eastAsia="仿宋"/>
          <w:color w:val="auto"/>
          <w:sz w:val="24"/>
          <w:szCs w:val="24"/>
        </w:rPr>
      </w:pPr>
    </w:p>
    <w:sectPr>
      <w:headerReference r:id="rId22" w:type="first"/>
      <w:footerReference r:id="rId24" w:type="first"/>
      <w:headerReference r:id="rId21" w:type="default"/>
      <w:footerReference r:id="rId23"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Lucida Sans Unicode"/>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
    <w:altName w:val="Segoe Print"/>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E00002FF" w:usb1="6AC7FDFB" w:usb2="08000012" w:usb3="00000000" w:csb0="4002009F" w:csb1="DFD70000"/>
  </w:font>
  <w:font w:name="System">
    <w:altName w:val="宋体"/>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Lucida Sans Unicode">
    <w:panose1 w:val="020B0602030504020204"/>
    <w:charset w:val="00"/>
    <w:family w:val="auto"/>
    <w:pitch w:val="default"/>
    <w:sig w:usb0="80001AFF" w:usb1="0000396B" w:usb2="00000000" w:usb3="00000000" w:csb0="200000BF" w:csb1="D7F70000"/>
  </w:font>
  <w:font w:name="Wingdings">
    <w:panose1 w:val="05000000000000000000"/>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29</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77</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77</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68</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bookmarkStart w:id="553" w:name="_Toc131845147"/>
    <w:bookmarkStart w:id="554" w:name="_Toc91899912"/>
    <w:bookmarkStart w:id="555" w:name="_Toc164085800"/>
    <w:bookmarkStart w:id="556" w:name="_Toc36110187"/>
    <w:r>
      <w:rPr>
        <w:rFonts w:ascii="仿宋_GB2312" w:eastAsia="仿宋_GB2312" w:cs="仿宋_GB2312"/>
        <w:kern w:val="0"/>
      </w:rPr>
      <w:t xml:space="preserve"> </w:t>
    </w:r>
    <w:r>
      <w:rPr>
        <w:rFonts w:hint="eastAsia" w:ascii="仿宋_GB2312" w:eastAsia="仿宋_GB2312" w:cs="仿宋_GB2312"/>
        <w:kern w:val="0"/>
      </w:rPr>
      <w:t>页</w:t>
    </w:r>
    <w:bookmarkEnd w:id="553"/>
    <w:bookmarkEnd w:id="554"/>
    <w:bookmarkEnd w:id="555"/>
    <w:bookmarkEnd w:id="55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1</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72</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color w:val="0000FF"/>
        <w:u w:val="thick"/>
      </w:rPr>
    </w:pPr>
    <w:r>
      <w:rPr>
        <w:rFonts w:ascii="Times New Roman" w:hAnsi="Times New Roman" w:eastAsia="宋体" w:cs="Times New Roman"/>
        <w:kern w:val="2"/>
        <w:sz w:val="18"/>
        <w:szCs w:val="18"/>
        <w:lang w:val="en-US" w:eastAsia="zh-CN" w:bidi="ar-SA"/>
      </w:rPr>
      <w:pict>
        <v:rect id="文本框 12"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100</w:t>
                </w:r>
                <w:r>
                  <w:rPr>
                    <w:rFonts w:hint="eastAsia"/>
                  </w:rPr>
                  <w:fldChar w:fldCharType="end"/>
                </w:r>
              </w:p>
            </w:txbxContent>
          </v:textbox>
        </v:rect>
      </w:pict>
    </w:r>
    <w:r>
      <w:rPr>
        <w:rFonts w:ascii="Times New Roman" w:hAnsi="Times New Roman" w:eastAsia="宋体" w:cs="Times New Roman"/>
        <w:color w:val="0000FF"/>
        <w:kern w:val="2"/>
        <w:sz w:val="18"/>
        <w:szCs w:val="18"/>
        <w:u w:val="thick"/>
        <w:lang w:val="en-US" w:eastAsia="zh-CN" w:bidi="ar-SA"/>
      </w:rPr>
      <w:pict>
        <v:rect id="文本框 10" o:spid="_x0000_s2050" o:spt="1" style="position:absolute;left:0pt;margin-top:0pt;height:144pt;width:144pt;mso-position-horizontal:right;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txbxContent>
          </v:textbox>
        </v:rect>
      </w:pict>
    </w:r>
    <w:r>
      <w:rPr>
        <w:rFonts w:hint="eastAsia" w:eastAsia="宋体"/>
        <w:color w:val="0000FF"/>
      </w:rPr>
      <w:t xml:space="preserve">                       </w:t>
    </w:r>
    <w:r>
      <w:rPr>
        <w:rFonts w:hint="eastAsia" w:eastAsia="宋体"/>
        <w:color w:val="0000FF"/>
        <w:u w:val="thick"/>
      </w:rPr>
      <w:t xml:space="preserve">                                                                             </w:t>
    </w:r>
    <w:r>
      <w:rPr>
        <w:rFonts w:hint="eastAsia" w:eastAsia="宋体"/>
        <w:color w:val="0000FF"/>
      </w:rPr>
      <w:t xml:space="preserve">     </w:t>
    </w:r>
    <w:r>
      <w:rPr>
        <w:rFonts w:hint="eastAsia" w:eastAsia="宋体"/>
        <w:color w:val="0000FF"/>
        <w:u w:val="thick"/>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55</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38</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71</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64</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60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67</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66</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 xml:space="preserve">            </w:t>
    </w:r>
  </w:p>
  <w:p>
    <w:pPr>
      <w:pStyle w:val="61"/>
      <w:tabs>
        <w:tab w:val="center" w:pos="4535"/>
        <w:tab w:val="right" w:pos="9070"/>
      </w:tabs>
      <w:ind w:firstLine="180" w:firstLineChars="100"/>
      <w:jc w:val="both"/>
      <w:rPr>
        <w:rFonts w:ascii="仿宋_GB2312" w:eastAsia="仿宋_GB2312"/>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bCs/>
        <w:i/>
        <w:iCs/>
        <w:u w:val="single"/>
      </w:rPr>
    </w:pPr>
    <w:r>
      <w:t></w:t>
    </w:r>
    <w:r>
      <w:rPr>
        <w:rFonts w:hint="eastAsia" w:cs="宋体"/>
      </w:rP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 xml:space="preserve">                                             </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jc w:val="both"/>
      <w:rPr>
        <w:rFonts w:hint="eastAsia" w:eastAsia="宋体"/>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bCs/>
        <w:i/>
        <w:iCs/>
        <w:u w:val="single"/>
      </w:rPr>
    </w:pPr>
    <w:r>
      <w:t xml:space="preserve">                                                  </w:t>
    </w:r>
    <w:r>
      <w:rPr>
        <w:rFonts w:hint="eastAsia" w:cs="宋体"/>
      </w:rPr>
      <w:t>杭州市政府采购公开招标文件</w:t>
    </w:r>
  </w:p>
  <w:p>
    <w:pPr>
      <w:rPr>
        <w:rFonts w:ascii="仿宋_GB2312" w:eastAsia="仿宋_GB2312"/>
        <w:b/>
        <w:bCs/>
        <w:i/>
        <w:iCs/>
        <w:sz w:val="18"/>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 xml:space="preserve">         </w:t>
    </w:r>
  </w:p>
  <w:p>
    <w:pPr>
      <w:pStyle w:val="43"/>
    </w:pPr>
    <w:r>
      <w:t xml:space="preserve">                                                                  </w:t>
    </w:r>
    <w:r>
      <w:rPr>
        <w:rFonts w:hint="eastAsia" w:cs="宋体"/>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bCs/>
        <w:i/>
        <w:iCs/>
        <w:u w:val="single"/>
      </w:rPr>
    </w:pPr>
    <w:r>
      <w:t xml:space="preserve">                                                  </w:t>
    </w:r>
    <w:r>
      <w:rPr>
        <w:rFonts w:hint="eastAsia" w:cs="宋体"/>
      </w:rPr>
      <w:t>杭州市政府采购公开招标文件</w:t>
    </w:r>
  </w:p>
  <w:p>
    <w:pPr>
      <w:rPr>
        <w:rFonts w:ascii="仿宋_GB2312" w:eastAsia="仿宋_GB2312"/>
        <w:b/>
        <w:bCs/>
        <w:i/>
        <w:iCs/>
        <w:sz w:val="18"/>
        <w:szCs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 xml:space="preserve">         </w:t>
    </w:r>
  </w:p>
  <w:p>
    <w:pPr>
      <w:pStyle w:val="43"/>
    </w:pPr>
    <w:r>
      <w:t xml:space="preserve">                                                                  </w:t>
    </w:r>
    <w:r>
      <w:rPr>
        <w:rFonts w:hint="eastAsia" w:cs="宋体"/>
      </w:rP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bCs/>
        <w:i/>
        <w:iCs/>
        <w:u w:val="single"/>
      </w:rPr>
    </w:pPr>
    <w:r>
      <w:t xml:space="preserve">                                  </w:t>
    </w:r>
    <w:r>
      <w:rPr>
        <w:rFonts w:hint="eastAsia" w:cs="宋体"/>
      </w:rPr>
      <w:t>杭州市政府采购公开招标文件</w:t>
    </w:r>
  </w:p>
  <w:p>
    <w:pPr>
      <w:rPr>
        <w:rFonts w:ascii="仿宋_GB2312" w:eastAsia="仿宋_GB2312"/>
        <w:b/>
        <w:bCs/>
        <w:i/>
        <w:iCs/>
        <w:sz w:val="18"/>
        <w:szCs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 xml:space="preserve">                                                                                                        </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D90AF6"/>
    <w:multiLevelType w:val="singleLevel"/>
    <w:tmpl w:val="A9D90AF6"/>
    <w:lvl w:ilvl="0" w:tentative="0">
      <w:start w:val="2"/>
      <w:numFmt w:val="chineseCounting"/>
      <w:suff w:val="nothing"/>
      <w:lvlText w:val="%1、"/>
      <w:lvlJc w:val="left"/>
      <w:rPr>
        <w:rFonts w:hint="eastAsia"/>
      </w:rPr>
    </w:lvl>
  </w:abstractNum>
  <w:abstractNum w:abstractNumId="1">
    <w:nsid w:val="62D4FB83"/>
    <w:multiLevelType w:val="singleLevel"/>
    <w:tmpl w:val="62D4FB83"/>
    <w:lvl w:ilvl="0" w:tentative="0">
      <w:start w:val="7"/>
      <w:numFmt w:val="decimal"/>
      <w:suff w:val="nothing"/>
      <w:lvlText w:val="（%1）"/>
      <w:lvlJc w:val="left"/>
    </w:lvl>
  </w:abstractNum>
  <w:abstractNum w:abstractNumId="2">
    <w:nsid w:val="63F824D2"/>
    <w:multiLevelType w:val="singleLevel"/>
    <w:tmpl w:val="63F824D2"/>
    <w:lvl w:ilvl="0" w:tentative="0">
      <w:start w:val="3"/>
      <w:numFmt w:val="chineseCounting"/>
      <w:suff w:val="space"/>
      <w:lvlText w:val="第%1部分"/>
      <w:lvlJc w:val="left"/>
      <w:rPr>
        <w:rFonts w:hint="eastAsia"/>
      </w:rPr>
    </w:lvl>
  </w:abstractNum>
  <w:abstractNum w:abstractNumId="3">
    <w:nsid w:val="6AD986D1"/>
    <w:multiLevelType w:val="singleLevel"/>
    <w:tmpl w:val="6AD986D1"/>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A1D"/>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AD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B24"/>
    <w:rsid w:val="00576B5C"/>
    <w:rsid w:val="005770CC"/>
    <w:rsid w:val="005802F9"/>
    <w:rsid w:val="005806D5"/>
    <w:rsid w:val="00580DFC"/>
    <w:rsid w:val="0058134C"/>
    <w:rsid w:val="005815CD"/>
    <w:rsid w:val="005827A7"/>
    <w:rsid w:val="00583D43"/>
    <w:rsid w:val="005846C3"/>
    <w:rsid w:val="00584F04"/>
    <w:rsid w:val="00585245"/>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4F29"/>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1B80"/>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5955"/>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B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877E8E"/>
    <w:rsid w:val="019F7441"/>
    <w:rsid w:val="01AA498B"/>
    <w:rsid w:val="01B37585"/>
    <w:rsid w:val="01BA1319"/>
    <w:rsid w:val="01CC116A"/>
    <w:rsid w:val="01D55165"/>
    <w:rsid w:val="01DF6BF8"/>
    <w:rsid w:val="01EC2C57"/>
    <w:rsid w:val="01F8237B"/>
    <w:rsid w:val="02402EC0"/>
    <w:rsid w:val="024702CC"/>
    <w:rsid w:val="02680801"/>
    <w:rsid w:val="026B2E25"/>
    <w:rsid w:val="02824D4D"/>
    <w:rsid w:val="02DC4B10"/>
    <w:rsid w:val="02DD76CE"/>
    <w:rsid w:val="02F36323"/>
    <w:rsid w:val="02F5619C"/>
    <w:rsid w:val="0326446A"/>
    <w:rsid w:val="032D5555"/>
    <w:rsid w:val="033E26DE"/>
    <w:rsid w:val="036634D2"/>
    <w:rsid w:val="03C816C2"/>
    <w:rsid w:val="03DD35E4"/>
    <w:rsid w:val="03F731BC"/>
    <w:rsid w:val="04076900"/>
    <w:rsid w:val="041A5A3B"/>
    <w:rsid w:val="042311BA"/>
    <w:rsid w:val="042B157A"/>
    <w:rsid w:val="048F763B"/>
    <w:rsid w:val="04922410"/>
    <w:rsid w:val="049F330E"/>
    <w:rsid w:val="04AA775C"/>
    <w:rsid w:val="04AF1889"/>
    <w:rsid w:val="04E2722F"/>
    <w:rsid w:val="04F66F48"/>
    <w:rsid w:val="05251E14"/>
    <w:rsid w:val="05482E38"/>
    <w:rsid w:val="055D7268"/>
    <w:rsid w:val="05A16594"/>
    <w:rsid w:val="05A7762D"/>
    <w:rsid w:val="060E5941"/>
    <w:rsid w:val="06110FAF"/>
    <w:rsid w:val="06192B7C"/>
    <w:rsid w:val="06212B1B"/>
    <w:rsid w:val="062A342B"/>
    <w:rsid w:val="06493CA7"/>
    <w:rsid w:val="065A6178"/>
    <w:rsid w:val="066F1CF3"/>
    <w:rsid w:val="067A7544"/>
    <w:rsid w:val="068A6CC7"/>
    <w:rsid w:val="06930BB8"/>
    <w:rsid w:val="06A607F6"/>
    <w:rsid w:val="06E14AFA"/>
    <w:rsid w:val="07245D42"/>
    <w:rsid w:val="07264C62"/>
    <w:rsid w:val="074913D6"/>
    <w:rsid w:val="07531F3B"/>
    <w:rsid w:val="07620F76"/>
    <w:rsid w:val="076E5C57"/>
    <w:rsid w:val="0779354C"/>
    <w:rsid w:val="08061376"/>
    <w:rsid w:val="08452D77"/>
    <w:rsid w:val="086401F8"/>
    <w:rsid w:val="086F3665"/>
    <w:rsid w:val="08751CAA"/>
    <w:rsid w:val="087E4C40"/>
    <w:rsid w:val="08CA2A7A"/>
    <w:rsid w:val="08D66AD6"/>
    <w:rsid w:val="08DA33A3"/>
    <w:rsid w:val="08E80F13"/>
    <w:rsid w:val="092238EF"/>
    <w:rsid w:val="09335624"/>
    <w:rsid w:val="094413F2"/>
    <w:rsid w:val="0944690F"/>
    <w:rsid w:val="09535675"/>
    <w:rsid w:val="095F057D"/>
    <w:rsid w:val="09642282"/>
    <w:rsid w:val="09733572"/>
    <w:rsid w:val="09772C16"/>
    <w:rsid w:val="098353B5"/>
    <w:rsid w:val="09894B72"/>
    <w:rsid w:val="09A92330"/>
    <w:rsid w:val="09B06B87"/>
    <w:rsid w:val="09C13146"/>
    <w:rsid w:val="09E04166"/>
    <w:rsid w:val="09FB2DEB"/>
    <w:rsid w:val="0A1C0718"/>
    <w:rsid w:val="0A1D5AD3"/>
    <w:rsid w:val="0A3A5268"/>
    <w:rsid w:val="0A3E7710"/>
    <w:rsid w:val="0A5B7E63"/>
    <w:rsid w:val="0A961435"/>
    <w:rsid w:val="0AA374A5"/>
    <w:rsid w:val="0AAB7649"/>
    <w:rsid w:val="0AAF39D0"/>
    <w:rsid w:val="0ABC5606"/>
    <w:rsid w:val="0AC71855"/>
    <w:rsid w:val="0AD05B7A"/>
    <w:rsid w:val="0AEE277F"/>
    <w:rsid w:val="0AFC5E66"/>
    <w:rsid w:val="0B1224D1"/>
    <w:rsid w:val="0B30404E"/>
    <w:rsid w:val="0B4C6C14"/>
    <w:rsid w:val="0B631A88"/>
    <w:rsid w:val="0B683D45"/>
    <w:rsid w:val="0B7F3F11"/>
    <w:rsid w:val="0B884417"/>
    <w:rsid w:val="0B9741F9"/>
    <w:rsid w:val="0BD87291"/>
    <w:rsid w:val="0BDF7B09"/>
    <w:rsid w:val="0BEE2322"/>
    <w:rsid w:val="0BF6188C"/>
    <w:rsid w:val="0BF73C91"/>
    <w:rsid w:val="0BFC1A43"/>
    <w:rsid w:val="0C170175"/>
    <w:rsid w:val="0C206374"/>
    <w:rsid w:val="0C307D40"/>
    <w:rsid w:val="0C537AC8"/>
    <w:rsid w:val="0C571A41"/>
    <w:rsid w:val="0C5C1171"/>
    <w:rsid w:val="0C5E1CBC"/>
    <w:rsid w:val="0C615B50"/>
    <w:rsid w:val="0C8445DA"/>
    <w:rsid w:val="0C87121B"/>
    <w:rsid w:val="0CBC03F1"/>
    <w:rsid w:val="0CC007F7"/>
    <w:rsid w:val="0CCC1802"/>
    <w:rsid w:val="0CEA711A"/>
    <w:rsid w:val="0CFB6FDC"/>
    <w:rsid w:val="0CFE707A"/>
    <w:rsid w:val="0D0578EB"/>
    <w:rsid w:val="0D063BDA"/>
    <w:rsid w:val="0D08375F"/>
    <w:rsid w:val="0D184CFB"/>
    <w:rsid w:val="0D4A7419"/>
    <w:rsid w:val="0D597683"/>
    <w:rsid w:val="0D6B2B13"/>
    <w:rsid w:val="0D827401"/>
    <w:rsid w:val="0D84094E"/>
    <w:rsid w:val="0D8A00E9"/>
    <w:rsid w:val="0D8D589E"/>
    <w:rsid w:val="0DA01C73"/>
    <w:rsid w:val="0DC50BB6"/>
    <w:rsid w:val="0DD63300"/>
    <w:rsid w:val="0DF50604"/>
    <w:rsid w:val="0DF702FE"/>
    <w:rsid w:val="0E060E51"/>
    <w:rsid w:val="0E4B7C0C"/>
    <w:rsid w:val="0E5604B2"/>
    <w:rsid w:val="0E5A681B"/>
    <w:rsid w:val="0E6D5D79"/>
    <w:rsid w:val="0E7F1356"/>
    <w:rsid w:val="0E9D0089"/>
    <w:rsid w:val="0EA8251A"/>
    <w:rsid w:val="0EB803EE"/>
    <w:rsid w:val="0ED85268"/>
    <w:rsid w:val="0ED900C0"/>
    <w:rsid w:val="0EF94D4B"/>
    <w:rsid w:val="0EFF5127"/>
    <w:rsid w:val="0F3A5BE9"/>
    <w:rsid w:val="0F423FC3"/>
    <w:rsid w:val="0F4958DC"/>
    <w:rsid w:val="0F515DF7"/>
    <w:rsid w:val="0F596BA8"/>
    <w:rsid w:val="0F6248D2"/>
    <w:rsid w:val="0F693536"/>
    <w:rsid w:val="0F6B5ADC"/>
    <w:rsid w:val="0F7B0511"/>
    <w:rsid w:val="0F7B76D9"/>
    <w:rsid w:val="0F816ACD"/>
    <w:rsid w:val="0F8B449B"/>
    <w:rsid w:val="0F9832DB"/>
    <w:rsid w:val="0FBF3FD2"/>
    <w:rsid w:val="0FBF7FF3"/>
    <w:rsid w:val="10047B69"/>
    <w:rsid w:val="10641CE3"/>
    <w:rsid w:val="10646583"/>
    <w:rsid w:val="107D4B15"/>
    <w:rsid w:val="1080431F"/>
    <w:rsid w:val="108A3C80"/>
    <w:rsid w:val="10AC0666"/>
    <w:rsid w:val="10C26171"/>
    <w:rsid w:val="10F33360"/>
    <w:rsid w:val="10FC16EA"/>
    <w:rsid w:val="110A6481"/>
    <w:rsid w:val="110F1D40"/>
    <w:rsid w:val="11191BF8"/>
    <w:rsid w:val="11213EA8"/>
    <w:rsid w:val="11266F33"/>
    <w:rsid w:val="113B027E"/>
    <w:rsid w:val="11524677"/>
    <w:rsid w:val="118963A1"/>
    <w:rsid w:val="11C6522A"/>
    <w:rsid w:val="11E104CC"/>
    <w:rsid w:val="11E20309"/>
    <w:rsid w:val="12255233"/>
    <w:rsid w:val="12286C59"/>
    <w:rsid w:val="122B1DDC"/>
    <w:rsid w:val="12530213"/>
    <w:rsid w:val="127723A9"/>
    <w:rsid w:val="12862074"/>
    <w:rsid w:val="12883966"/>
    <w:rsid w:val="128F7902"/>
    <w:rsid w:val="129E45B4"/>
    <w:rsid w:val="12C31056"/>
    <w:rsid w:val="12D81596"/>
    <w:rsid w:val="13072A44"/>
    <w:rsid w:val="135F4BE2"/>
    <w:rsid w:val="136D361E"/>
    <w:rsid w:val="139B1A0A"/>
    <w:rsid w:val="139D25C7"/>
    <w:rsid w:val="13A36145"/>
    <w:rsid w:val="13A5054D"/>
    <w:rsid w:val="13B16A13"/>
    <w:rsid w:val="13BF3CE4"/>
    <w:rsid w:val="140D7D73"/>
    <w:rsid w:val="141008D8"/>
    <w:rsid w:val="14125FE6"/>
    <w:rsid w:val="14511761"/>
    <w:rsid w:val="14665622"/>
    <w:rsid w:val="146D271E"/>
    <w:rsid w:val="14982588"/>
    <w:rsid w:val="149A5AD9"/>
    <w:rsid w:val="14A7619D"/>
    <w:rsid w:val="14E909DB"/>
    <w:rsid w:val="150536C3"/>
    <w:rsid w:val="150C1963"/>
    <w:rsid w:val="151447A0"/>
    <w:rsid w:val="151505A6"/>
    <w:rsid w:val="152E36CE"/>
    <w:rsid w:val="154A6454"/>
    <w:rsid w:val="15762120"/>
    <w:rsid w:val="15D802E3"/>
    <w:rsid w:val="15EB3A81"/>
    <w:rsid w:val="16244EE0"/>
    <w:rsid w:val="1664374B"/>
    <w:rsid w:val="166D65D9"/>
    <w:rsid w:val="16833FFF"/>
    <w:rsid w:val="16A8729C"/>
    <w:rsid w:val="16B33777"/>
    <w:rsid w:val="16B87367"/>
    <w:rsid w:val="16BC70A7"/>
    <w:rsid w:val="16C6339E"/>
    <w:rsid w:val="16D44268"/>
    <w:rsid w:val="16E95CCD"/>
    <w:rsid w:val="16EB023C"/>
    <w:rsid w:val="172F2D79"/>
    <w:rsid w:val="17557BEF"/>
    <w:rsid w:val="17566556"/>
    <w:rsid w:val="1780739A"/>
    <w:rsid w:val="179B2FA1"/>
    <w:rsid w:val="17BD71FF"/>
    <w:rsid w:val="17BE5639"/>
    <w:rsid w:val="17BF5F86"/>
    <w:rsid w:val="17D349C1"/>
    <w:rsid w:val="1830729E"/>
    <w:rsid w:val="18425ADF"/>
    <w:rsid w:val="1870062C"/>
    <w:rsid w:val="18817102"/>
    <w:rsid w:val="18830A15"/>
    <w:rsid w:val="18852B28"/>
    <w:rsid w:val="188B5321"/>
    <w:rsid w:val="18AD238B"/>
    <w:rsid w:val="18C15ABC"/>
    <w:rsid w:val="19222A31"/>
    <w:rsid w:val="196D21AD"/>
    <w:rsid w:val="19730E4F"/>
    <w:rsid w:val="19932372"/>
    <w:rsid w:val="19A20DD5"/>
    <w:rsid w:val="19AE03F1"/>
    <w:rsid w:val="19CE5CE6"/>
    <w:rsid w:val="1A071A03"/>
    <w:rsid w:val="1A1F16AE"/>
    <w:rsid w:val="1A3B5C77"/>
    <w:rsid w:val="1A4C2D31"/>
    <w:rsid w:val="1A5E1D51"/>
    <w:rsid w:val="1A6F586F"/>
    <w:rsid w:val="1A984BAD"/>
    <w:rsid w:val="1AB8220E"/>
    <w:rsid w:val="1ABF0FF7"/>
    <w:rsid w:val="1ACE5888"/>
    <w:rsid w:val="1AE4166C"/>
    <w:rsid w:val="1AF06CFB"/>
    <w:rsid w:val="1AF11B8D"/>
    <w:rsid w:val="1AF844CE"/>
    <w:rsid w:val="1B11359C"/>
    <w:rsid w:val="1B18601C"/>
    <w:rsid w:val="1B2A271F"/>
    <w:rsid w:val="1B3020AA"/>
    <w:rsid w:val="1B530544"/>
    <w:rsid w:val="1B713184"/>
    <w:rsid w:val="1BA209CF"/>
    <w:rsid w:val="1BB4777D"/>
    <w:rsid w:val="1BC96DA5"/>
    <w:rsid w:val="1BD318B3"/>
    <w:rsid w:val="1BD75AB8"/>
    <w:rsid w:val="1C0459C2"/>
    <w:rsid w:val="1C1B3B4A"/>
    <w:rsid w:val="1C2361BA"/>
    <w:rsid w:val="1C5122BF"/>
    <w:rsid w:val="1C88086E"/>
    <w:rsid w:val="1C927DFB"/>
    <w:rsid w:val="1C9C7CDC"/>
    <w:rsid w:val="1CA31F8B"/>
    <w:rsid w:val="1CB65729"/>
    <w:rsid w:val="1CC86110"/>
    <w:rsid w:val="1D266CE1"/>
    <w:rsid w:val="1D3963AF"/>
    <w:rsid w:val="1D6A673C"/>
    <w:rsid w:val="1D6C1286"/>
    <w:rsid w:val="1D8965DF"/>
    <w:rsid w:val="1D9247AE"/>
    <w:rsid w:val="1DB567EC"/>
    <w:rsid w:val="1DC563C2"/>
    <w:rsid w:val="1DF51A98"/>
    <w:rsid w:val="1E167C29"/>
    <w:rsid w:val="1E3D060F"/>
    <w:rsid w:val="1E3F7D2E"/>
    <w:rsid w:val="1E4134E4"/>
    <w:rsid w:val="1E5062B3"/>
    <w:rsid w:val="1E523514"/>
    <w:rsid w:val="1E6A5AC7"/>
    <w:rsid w:val="1E714A66"/>
    <w:rsid w:val="1E802593"/>
    <w:rsid w:val="1EA703CC"/>
    <w:rsid w:val="1EB7330C"/>
    <w:rsid w:val="1EEE40CF"/>
    <w:rsid w:val="1F061775"/>
    <w:rsid w:val="1F0A0FF3"/>
    <w:rsid w:val="1F5771FF"/>
    <w:rsid w:val="1F6F5922"/>
    <w:rsid w:val="1FE868A9"/>
    <w:rsid w:val="20034907"/>
    <w:rsid w:val="20173E4B"/>
    <w:rsid w:val="203046DB"/>
    <w:rsid w:val="203523CC"/>
    <w:rsid w:val="204E48BC"/>
    <w:rsid w:val="208921B3"/>
    <w:rsid w:val="20973DEB"/>
    <w:rsid w:val="20B26522"/>
    <w:rsid w:val="20B44310"/>
    <w:rsid w:val="20CE32DF"/>
    <w:rsid w:val="20F06D17"/>
    <w:rsid w:val="20F42018"/>
    <w:rsid w:val="211116EB"/>
    <w:rsid w:val="21372D0F"/>
    <w:rsid w:val="216133FC"/>
    <w:rsid w:val="21D56769"/>
    <w:rsid w:val="21D87015"/>
    <w:rsid w:val="21E52EF3"/>
    <w:rsid w:val="21EA6F2F"/>
    <w:rsid w:val="21FB5D7B"/>
    <w:rsid w:val="220B1C3D"/>
    <w:rsid w:val="221C65D6"/>
    <w:rsid w:val="221D1D20"/>
    <w:rsid w:val="22334A87"/>
    <w:rsid w:val="226D7508"/>
    <w:rsid w:val="228F2FDE"/>
    <w:rsid w:val="22BB5089"/>
    <w:rsid w:val="22BE6801"/>
    <w:rsid w:val="23061C85"/>
    <w:rsid w:val="232E7CDA"/>
    <w:rsid w:val="233500BF"/>
    <w:rsid w:val="23377FF7"/>
    <w:rsid w:val="23520A80"/>
    <w:rsid w:val="236B425F"/>
    <w:rsid w:val="23836192"/>
    <w:rsid w:val="238B1EDE"/>
    <w:rsid w:val="23901F29"/>
    <w:rsid w:val="239C0061"/>
    <w:rsid w:val="23B908A4"/>
    <w:rsid w:val="23CC76D3"/>
    <w:rsid w:val="23D032FD"/>
    <w:rsid w:val="23E95BEF"/>
    <w:rsid w:val="23FD0064"/>
    <w:rsid w:val="24390C74"/>
    <w:rsid w:val="243C1D02"/>
    <w:rsid w:val="244F54A0"/>
    <w:rsid w:val="245375B0"/>
    <w:rsid w:val="24545B99"/>
    <w:rsid w:val="24634140"/>
    <w:rsid w:val="24642C0A"/>
    <w:rsid w:val="247C7BC3"/>
    <w:rsid w:val="24807582"/>
    <w:rsid w:val="24B22173"/>
    <w:rsid w:val="24B95AD9"/>
    <w:rsid w:val="24BE24DA"/>
    <w:rsid w:val="24CF5825"/>
    <w:rsid w:val="24D663E6"/>
    <w:rsid w:val="24D77F2B"/>
    <w:rsid w:val="25544D4D"/>
    <w:rsid w:val="258B00E2"/>
    <w:rsid w:val="25A917A6"/>
    <w:rsid w:val="25BE27CC"/>
    <w:rsid w:val="25F74A5C"/>
    <w:rsid w:val="25FD5E6F"/>
    <w:rsid w:val="2628662C"/>
    <w:rsid w:val="262D45DE"/>
    <w:rsid w:val="2646320E"/>
    <w:rsid w:val="26A53EF9"/>
    <w:rsid w:val="26A94201"/>
    <w:rsid w:val="26AC274F"/>
    <w:rsid w:val="26CC32B5"/>
    <w:rsid w:val="27044A29"/>
    <w:rsid w:val="271D34C8"/>
    <w:rsid w:val="2747517D"/>
    <w:rsid w:val="27570C9B"/>
    <w:rsid w:val="27611316"/>
    <w:rsid w:val="276142BF"/>
    <w:rsid w:val="27783712"/>
    <w:rsid w:val="27907362"/>
    <w:rsid w:val="27986AD0"/>
    <w:rsid w:val="27B2482C"/>
    <w:rsid w:val="27CE5F36"/>
    <w:rsid w:val="27DA216D"/>
    <w:rsid w:val="28281BA1"/>
    <w:rsid w:val="28333E1D"/>
    <w:rsid w:val="28454BD6"/>
    <w:rsid w:val="28455253"/>
    <w:rsid w:val="28551971"/>
    <w:rsid w:val="285B0DC1"/>
    <w:rsid w:val="285B1C53"/>
    <w:rsid w:val="28651060"/>
    <w:rsid w:val="289F7086"/>
    <w:rsid w:val="28C32028"/>
    <w:rsid w:val="28C72052"/>
    <w:rsid w:val="28CC490F"/>
    <w:rsid w:val="28DE40AA"/>
    <w:rsid w:val="29345E77"/>
    <w:rsid w:val="294C65AD"/>
    <w:rsid w:val="295A1365"/>
    <w:rsid w:val="29806583"/>
    <w:rsid w:val="298A03AD"/>
    <w:rsid w:val="298B3C4C"/>
    <w:rsid w:val="29AD6246"/>
    <w:rsid w:val="29DD60BB"/>
    <w:rsid w:val="29F26D24"/>
    <w:rsid w:val="29FF5488"/>
    <w:rsid w:val="2A15033F"/>
    <w:rsid w:val="2A1662C1"/>
    <w:rsid w:val="2A1C7367"/>
    <w:rsid w:val="2A2815FA"/>
    <w:rsid w:val="2A6D6092"/>
    <w:rsid w:val="2A7D76B4"/>
    <w:rsid w:val="2A9A2D7D"/>
    <w:rsid w:val="2B2B15E0"/>
    <w:rsid w:val="2B437463"/>
    <w:rsid w:val="2B555CA8"/>
    <w:rsid w:val="2B7807EE"/>
    <w:rsid w:val="2BAE1BB9"/>
    <w:rsid w:val="2BBF00EC"/>
    <w:rsid w:val="2BC37CFD"/>
    <w:rsid w:val="2BD5237F"/>
    <w:rsid w:val="2BDD3F72"/>
    <w:rsid w:val="2BE536CE"/>
    <w:rsid w:val="2BE758D9"/>
    <w:rsid w:val="2C09049E"/>
    <w:rsid w:val="2C0A653C"/>
    <w:rsid w:val="2C102B57"/>
    <w:rsid w:val="2C191F85"/>
    <w:rsid w:val="2C2D1726"/>
    <w:rsid w:val="2C336C62"/>
    <w:rsid w:val="2C357514"/>
    <w:rsid w:val="2CD07712"/>
    <w:rsid w:val="2CE82D6F"/>
    <w:rsid w:val="2CFD14DB"/>
    <w:rsid w:val="2D343236"/>
    <w:rsid w:val="2D4609D6"/>
    <w:rsid w:val="2D545992"/>
    <w:rsid w:val="2D7733A3"/>
    <w:rsid w:val="2DD15014"/>
    <w:rsid w:val="2DD5373D"/>
    <w:rsid w:val="2DDE04F7"/>
    <w:rsid w:val="2DEA36E2"/>
    <w:rsid w:val="2DF72DE4"/>
    <w:rsid w:val="2E0220AF"/>
    <w:rsid w:val="2E4B082A"/>
    <w:rsid w:val="2E5D4E86"/>
    <w:rsid w:val="2E5D790B"/>
    <w:rsid w:val="2E697BD7"/>
    <w:rsid w:val="2E9A3C18"/>
    <w:rsid w:val="2EBB0FEE"/>
    <w:rsid w:val="2EC63002"/>
    <w:rsid w:val="2EE93605"/>
    <w:rsid w:val="2F0A6B38"/>
    <w:rsid w:val="2F242078"/>
    <w:rsid w:val="2F4F0A2B"/>
    <w:rsid w:val="2F946CCB"/>
    <w:rsid w:val="2FD25781"/>
    <w:rsid w:val="2FFD7934"/>
    <w:rsid w:val="30182170"/>
    <w:rsid w:val="30195EF5"/>
    <w:rsid w:val="30733ACD"/>
    <w:rsid w:val="308C3862"/>
    <w:rsid w:val="309379D8"/>
    <w:rsid w:val="30A270F7"/>
    <w:rsid w:val="30C0025A"/>
    <w:rsid w:val="30DF1478"/>
    <w:rsid w:val="30DF5CBE"/>
    <w:rsid w:val="30E346C5"/>
    <w:rsid w:val="30EC586F"/>
    <w:rsid w:val="31025E73"/>
    <w:rsid w:val="310A657F"/>
    <w:rsid w:val="31350C4C"/>
    <w:rsid w:val="31455B5B"/>
    <w:rsid w:val="317D1040"/>
    <w:rsid w:val="319C6071"/>
    <w:rsid w:val="31AC537E"/>
    <w:rsid w:val="31B5119A"/>
    <w:rsid w:val="31E3679B"/>
    <w:rsid w:val="31E732FD"/>
    <w:rsid w:val="32517576"/>
    <w:rsid w:val="325C64B0"/>
    <w:rsid w:val="326B369A"/>
    <w:rsid w:val="32855FEF"/>
    <w:rsid w:val="32A777DC"/>
    <w:rsid w:val="32BE5C2C"/>
    <w:rsid w:val="32DC6ACE"/>
    <w:rsid w:val="32FB6478"/>
    <w:rsid w:val="33263B3F"/>
    <w:rsid w:val="336963EB"/>
    <w:rsid w:val="33816EEB"/>
    <w:rsid w:val="33AB6E04"/>
    <w:rsid w:val="33B3531E"/>
    <w:rsid w:val="33BB606C"/>
    <w:rsid w:val="33EB55CD"/>
    <w:rsid w:val="33EC4C02"/>
    <w:rsid w:val="340D19A7"/>
    <w:rsid w:val="340D2360"/>
    <w:rsid w:val="3410665D"/>
    <w:rsid w:val="34165624"/>
    <w:rsid w:val="34211214"/>
    <w:rsid w:val="342E63AB"/>
    <w:rsid w:val="346F7D0D"/>
    <w:rsid w:val="34950E68"/>
    <w:rsid w:val="34986E94"/>
    <w:rsid w:val="34AF62C9"/>
    <w:rsid w:val="34BF7E98"/>
    <w:rsid w:val="34CB4388"/>
    <w:rsid w:val="34CC172C"/>
    <w:rsid w:val="34EC39B4"/>
    <w:rsid w:val="34F44E6F"/>
    <w:rsid w:val="34FA6E12"/>
    <w:rsid w:val="35016021"/>
    <w:rsid w:val="355D101B"/>
    <w:rsid w:val="358D5588"/>
    <w:rsid w:val="359F5CE9"/>
    <w:rsid w:val="360A2438"/>
    <w:rsid w:val="36112ECF"/>
    <w:rsid w:val="363A3B40"/>
    <w:rsid w:val="365302AE"/>
    <w:rsid w:val="36607A0A"/>
    <w:rsid w:val="366E227C"/>
    <w:rsid w:val="366F2E0D"/>
    <w:rsid w:val="367B6A5C"/>
    <w:rsid w:val="36807E79"/>
    <w:rsid w:val="36A74ADA"/>
    <w:rsid w:val="36AD60D5"/>
    <w:rsid w:val="36B224F9"/>
    <w:rsid w:val="36EC0CC9"/>
    <w:rsid w:val="370757D3"/>
    <w:rsid w:val="371A6088"/>
    <w:rsid w:val="373F410B"/>
    <w:rsid w:val="37676AF2"/>
    <w:rsid w:val="378514B3"/>
    <w:rsid w:val="37EE7094"/>
    <w:rsid w:val="38296C89"/>
    <w:rsid w:val="383002EB"/>
    <w:rsid w:val="3830653A"/>
    <w:rsid w:val="38550CF9"/>
    <w:rsid w:val="38586797"/>
    <w:rsid w:val="38B47225"/>
    <w:rsid w:val="38BC0149"/>
    <w:rsid w:val="38C74D5D"/>
    <w:rsid w:val="38D87D1C"/>
    <w:rsid w:val="38DC7BD5"/>
    <w:rsid w:val="395872A2"/>
    <w:rsid w:val="396135B7"/>
    <w:rsid w:val="39636459"/>
    <w:rsid w:val="396B7F6C"/>
    <w:rsid w:val="39985E8D"/>
    <w:rsid w:val="39A5405F"/>
    <w:rsid w:val="39B417A9"/>
    <w:rsid w:val="39EB676E"/>
    <w:rsid w:val="39FC5695"/>
    <w:rsid w:val="3A006D8E"/>
    <w:rsid w:val="3A014237"/>
    <w:rsid w:val="3A3651E5"/>
    <w:rsid w:val="3A744481"/>
    <w:rsid w:val="3A8C7BEF"/>
    <w:rsid w:val="3A906246"/>
    <w:rsid w:val="3AD76819"/>
    <w:rsid w:val="3B2349B7"/>
    <w:rsid w:val="3B5E4DCF"/>
    <w:rsid w:val="3B616CFF"/>
    <w:rsid w:val="3B6259F6"/>
    <w:rsid w:val="3B976654"/>
    <w:rsid w:val="3BC01EFC"/>
    <w:rsid w:val="3BC4519D"/>
    <w:rsid w:val="3BCA786A"/>
    <w:rsid w:val="3BD31E2F"/>
    <w:rsid w:val="3BF15831"/>
    <w:rsid w:val="3BFD65FB"/>
    <w:rsid w:val="3BFE212F"/>
    <w:rsid w:val="3C0F2264"/>
    <w:rsid w:val="3C105946"/>
    <w:rsid w:val="3C3379CF"/>
    <w:rsid w:val="3C471448"/>
    <w:rsid w:val="3C5F759A"/>
    <w:rsid w:val="3C6C525A"/>
    <w:rsid w:val="3CB5747E"/>
    <w:rsid w:val="3CCE23CB"/>
    <w:rsid w:val="3CD17D17"/>
    <w:rsid w:val="3D3C7F39"/>
    <w:rsid w:val="3D427F55"/>
    <w:rsid w:val="3D440F09"/>
    <w:rsid w:val="3D4504A0"/>
    <w:rsid w:val="3D8734BB"/>
    <w:rsid w:val="3D9A11D4"/>
    <w:rsid w:val="3DA16D89"/>
    <w:rsid w:val="3DA364BE"/>
    <w:rsid w:val="3DB64B3F"/>
    <w:rsid w:val="3DE041CB"/>
    <w:rsid w:val="3E0C059C"/>
    <w:rsid w:val="3E0D48F6"/>
    <w:rsid w:val="3E145966"/>
    <w:rsid w:val="3E1868B4"/>
    <w:rsid w:val="3E377251"/>
    <w:rsid w:val="3E42664B"/>
    <w:rsid w:val="3E5A7334"/>
    <w:rsid w:val="3E7B5D6B"/>
    <w:rsid w:val="3E843E66"/>
    <w:rsid w:val="3E8F51FE"/>
    <w:rsid w:val="3E926F87"/>
    <w:rsid w:val="3E9A59DE"/>
    <w:rsid w:val="3EA665C3"/>
    <w:rsid w:val="3EAF4836"/>
    <w:rsid w:val="3EB93EF6"/>
    <w:rsid w:val="3EC33DFA"/>
    <w:rsid w:val="3F060E16"/>
    <w:rsid w:val="3F1D1096"/>
    <w:rsid w:val="3F2F0234"/>
    <w:rsid w:val="3F6363FE"/>
    <w:rsid w:val="3F756B8F"/>
    <w:rsid w:val="3F903F59"/>
    <w:rsid w:val="3F95482B"/>
    <w:rsid w:val="3F9D6D5C"/>
    <w:rsid w:val="4019356B"/>
    <w:rsid w:val="40592157"/>
    <w:rsid w:val="406E1CAE"/>
    <w:rsid w:val="40883C20"/>
    <w:rsid w:val="40A0133A"/>
    <w:rsid w:val="40AD562A"/>
    <w:rsid w:val="40BC5C45"/>
    <w:rsid w:val="40C31A53"/>
    <w:rsid w:val="40F76D23"/>
    <w:rsid w:val="40FF545D"/>
    <w:rsid w:val="410067C8"/>
    <w:rsid w:val="418F0D2A"/>
    <w:rsid w:val="41947EA6"/>
    <w:rsid w:val="41C52874"/>
    <w:rsid w:val="41D01505"/>
    <w:rsid w:val="420723E4"/>
    <w:rsid w:val="42105272"/>
    <w:rsid w:val="422951AA"/>
    <w:rsid w:val="42474939"/>
    <w:rsid w:val="424C3C57"/>
    <w:rsid w:val="42613FF3"/>
    <w:rsid w:val="42660D96"/>
    <w:rsid w:val="426941FF"/>
    <w:rsid w:val="426C4A1C"/>
    <w:rsid w:val="428667D2"/>
    <w:rsid w:val="428F6C20"/>
    <w:rsid w:val="429709CE"/>
    <w:rsid w:val="42CD1CE0"/>
    <w:rsid w:val="42E1381E"/>
    <w:rsid w:val="42ED6459"/>
    <w:rsid w:val="42FB1961"/>
    <w:rsid w:val="42FE58DD"/>
    <w:rsid w:val="43166D1E"/>
    <w:rsid w:val="43174B3D"/>
    <w:rsid w:val="43374CD4"/>
    <w:rsid w:val="434B790E"/>
    <w:rsid w:val="4360274F"/>
    <w:rsid w:val="438D4D3E"/>
    <w:rsid w:val="43977AB6"/>
    <w:rsid w:val="43A3342B"/>
    <w:rsid w:val="43C77C27"/>
    <w:rsid w:val="43DE09EE"/>
    <w:rsid w:val="43F802A8"/>
    <w:rsid w:val="44002FAD"/>
    <w:rsid w:val="44066626"/>
    <w:rsid w:val="44550185"/>
    <w:rsid w:val="449101DD"/>
    <w:rsid w:val="44D24A75"/>
    <w:rsid w:val="44DE1391"/>
    <w:rsid w:val="451B225C"/>
    <w:rsid w:val="452410C9"/>
    <w:rsid w:val="45317DFB"/>
    <w:rsid w:val="454B0EBC"/>
    <w:rsid w:val="456D3CE4"/>
    <w:rsid w:val="4579042C"/>
    <w:rsid w:val="457F0571"/>
    <w:rsid w:val="45851176"/>
    <w:rsid w:val="45857D9C"/>
    <w:rsid w:val="45C63B94"/>
    <w:rsid w:val="45DA2548"/>
    <w:rsid w:val="46005D2B"/>
    <w:rsid w:val="460E7DA5"/>
    <w:rsid w:val="46145CE6"/>
    <w:rsid w:val="46422483"/>
    <w:rsid w:val="465161EB"/>
    <w:rsid w:val="4659254A"/>
    <w:rsid w:val="465B0637"/>
    <w:rsid w:val="465E3F0D"/>
    <w:rsid w:val="466A16E6"/>
    <w:rsid w:val="46724B48"/>
    <w:rsid w:val="46893F2B"/>
    <w:rsid w:val="46C4686E"/>
    <w:rsid w:val="471F593F"/>
    <w:rsid w:val="477B778F"/>
    <w:rsid w:val="478203EC"/>
    <w:rsid w:val="47B025FA"/>
    <w:rsid w:val="4809698F"/>
    <w:rsid w:val="4811697D"/>
    <w:rsid w:val="482573EB"/>
    <w:rsid w:val="4838060A"/>
    <w:rsid w:val="484C6A03"/>
    <w:rsid w:val="487A3E25"/>
    <w:rsid w:val="488B5503"/>
    <w:rsid w:val="48937E21"/>
    <w:rsid w:val="489A0361"/>
    <w:rsid w:val="48B94FF3"/>
    <w:rsid w:val="48CE1E02"/>
    <w:rsid w:val="48E37AAB"/>
    <w:rsid w:val="48FD4B4C"/>
    <w:rsid w:val="490A68E0"/>
    <w:rsid w:val="491055FE"/>
    <w:rsid w:val="495F5B3E"/>
    <w:rsid w:val="496F77D7"/>
    <w:rsid w:val="497654FD"/>
    <w:rsid w:val="49AE1470"/>
    <w:rsid w:val="49B64211"/>
    <w:rsid w:val="49F6167F"/>
    <w:rsid w:val="4A064FA0"/>
    <w:rsid w:val="4A0B180A"/>
    <w:rsid w:val="4A16615C"/>
    <w:rsid w:val="4A4424D7"/>
    <w:rsid w:val="4A5A4E0C"/>
    <w:rsid w:val="4AB82D0F"/>
    <w:rsid w:val="4AD04A4B"/>
    <w:rsid w:val="4AEB7664"/>
    <w:rsid w:val="4AFD7C19"/>
    <w:rsid w:val="4B0567D1"/>
    <w:rsid w:val="4B1E25CC"/>
    <w:rsid w:val="4B236AAE"/>
    <w:rsid w:val="4B707271"/>
    <w:rsid w:val="4B9739F7"/>
    <w:rsid w:val="4BC73CDE"/>
    <w:rsid w:val="4BD66EA7"/>
    <w:rsid w:val="4BEE2503"/>
    <w:rsid w:val="4C210EF5"/>
    <w:rsid w:val="4C245A30"/>
    <w:rsid w:val="4C411429"/>
    <w:rsid w:val="4CB6685F"/>
    <w:rsid w:val="4CC367FE"/>
    <w:rsid w:val="4D077F3C"/>
    <w:rsid w:val="4D123355"/>
    <w:rsid w:val="4D2A3B31"/>
    <w:rsid w:val="4D312C52"/>
    <w:rsid w:val="4D6E2714"/>
    <w:rsid w:val="4D905305"/>
    <w:rsid w:val="4D964A72"/>
    <w:rsid w:val="4D9C1254"/>
    <w:rsid w:val="4E000105"/>
    <w:rsid w:val="4E144BA8"/>
    <w:rsid w:val="4E7277DD"/>
    <w:rsid w:val="4E793892"/>
    <w:rsid w:val="4E800872"/>
    <w:rsid w:val="4EA8280C"/>
    <w:rsid w:val="4EB635D4"/>
    <w:rsid w:val="4EC569ED"/>
    <w:rsid w:val="4ED50EA1"/>
    <w:rsid w:val="4EEC050C"/>
    <w:rsid w:val="4F104EC3"/>
    <w:rsid w:val="4F47354A"/>
    <w:rsid w:val="4F911C54"/>
    <w:rsid w:val="4FAA3F1B"/>
    <w:rsid w:val="4FE625E0"/>
    <w:rsid w:val="50000ED0"/>
    <w:rsid w:val="5021480F"/>
    <w:rsid w:val="50242389"/>
    <w:rsid w:val="506E29D9"/>
    <w:rsid w:val="50750E8F"/>
    <w:rsid w:val="508201A4"/>
    <w:rsid w:val="508F3C37"/>
    <w:rsid w:val="50962ECB"/>
    <w:rsid w:val="50A42E38"/>
    <w:rsid w:val="50A4577F"/>
    <w:rsid w:val="50B73D1F"/>
    <w:rsid w:val="50BD5BC9"/>
    <w:rsid w:val="50C11EEE"/>
    <w:rsid w:val="50E97CFC"/>
    <w:rsid w:val="50FA4028"/>
    <w:rsid w:val="510D65B7"/>
    <w:rsid w:val="511157AB"/>
    <w:rsid w:val="511F2BD2"/>
    <w:rsid w:val="5142540C"/>
    <w:rsid w:val="515A6B83"/>
    <w:rsid w:val="51751F3E"/>
    <w:rsid w:val="518832C8"/>
    <w:rsid w:val="51A0432A"/>
    <w:rsid w:val="51A86090"/>
    <w:rsid w:val="51AB3904"/>
    <w:rsid w:val="51B07591"/>
    <w:rsid w:val="51B7396D"/>
    <w:rsid w:val="51C23FCD"/>
    <w:rsid w:val="522E4CC3"/>
    <w:rsid w:val="5244713B"/>
    <w:rsid w:val="526151B7"/>
    <w:rsid w:val="52615633"/>
    <w:rsid w:val="52870C82"/>
    <w:rsid w:val="52977FD4"/>
    <w:rsid w:val="52A25790"/>
    <w:rsid w:val="52A96B6F"/>
    <w:rsid w:val="52B45975"/>
    <w:rsid w:val="52D7519C"/>
    <w:rsid w:val="52D91E68"/>
    <w:rsid w:val="52D94AA4"/>
    <w:rsid w:val="52DE0004"/>
    <w:rsid w:val="52EA3A62"/>
    <w:rsid w:val="52F50BB8"/>
    <w:rsid w:val="53097272"/>
    <w:rsid w:val="53132A5C"/>
    <w:rsid w:val="533D5E1F"/>
    <w:rsid w:val="53544462"/>
    <w:rsid w:val="536B5669"/>
    <w:rsid w:val="539564AD"/>
    <w:rsid w:val="5397158E"/>
    <w:rsid w:val="53AB4919"/>
    <w:rsid w:val="53F869CC"/>
    <w:rsid w:val="54013861"/>
    <w:rsid w:val="54105DF7"/>
    <w:rsid w:val="543C7F40"/>
    <w:rsid w:val="54487265"/>
    <w:rsid w:val="544D6070"/>
    <w:rsid w:val="54605E1E"/>
    <w:rsid w:val="54B3506A"/>
    <w:rsid w:val="54CA0D16"/>
    <w:rsid w:val="54D043E5"/>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31DBE"/>
    <w:rsid w:val="563A05E8"/>
    <w:rsid w:val="56405192"/>
    <w:rsid w:val="566B6D1E"/>
    <w:rsid w:val="56C702DF"/>
    <w:rsid w:val="56DC178D"/>
    <w:rsid w:val="57032A2C"/>
    <w:rsid w:val="57096DD9"/>
    <w:rsid w:val="570F5219"/>
    <w:rsid w:val="574D65C9"/>
    <w:rsid w:val="575D12B5"/>
    <w:rsid w:val="57610A87"/>
    <w:rsid w:val="577B1140"/>
    <w:rsid w:val="577B7F21"/>
    <w:rsid w:val="577F181B"/>
    <w:rsid w:val="57921984"/>
    <w:rsid w:val="579737F0"/>
    <w:rsid w:val="57AB7B30"/>
    <w:rsid w:val="57AF5251"/>
    <w:rsid w:val="57B26373"/>
    <w:rsid w:val="57B63F04"/>
    <w:rsid w:val="57BC467E"/>
    <w:rsid w:val="57CD20C2"/>
    <w:rsid w:val="57D26822"/>
    <w:rsid w:val="57D347A7"/>
    <w:rsid w:val="57D675AB"/>
    <w:rsid w:val="57D95FDD"/>
    <w:rsid w:val="58722B28"/>
    <w:rsid w:val="58917D2F"/>
    <w:rsid w:val="5894085C"/>
    <w:rsid w:val="58AB74E3"/>
    <w:rsid w:val="58AE4F0C"/>
    <w:rsid w:val="58B85899"/>
    <w:rsid w:val="58E363A9"/>
    <w:rsid w:val="590964AD"/>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50114"/>
    <w:rsid w:val="5AD63A24"/>
    <w:rsid w:val="5AD831EF"/>
    <w:rsid w:val="5ADE51A0"/>
    <w:rsid w:val="5B054C0F"/>
    <w:rsid w:val="5B2E1A1D"/>
    <w:rsid w:val="5B3F7B26"/>
    <w:rsid w:val="5B702511"/>
    <w:rsid w:val="5B7111DE"/>
    <w:rsid w:val="5B843A1C"/>
    <w:rsid w:val="5B873E3F"/>
    <w:rsid w:val="5BDA2D1F"/>
    <w:rsid w:val="5BFD0E7B"/>
    <w:rsid w:val="5C02690E"/>
    <w:rsid w:val="5C10483E"/>
    <w:rsid w:val="5C196DA7"/>
    <w:rsid w:val="5C2A048C"/>
    <w:rsid w:val="5C80234E"/>
    <w:rsid w:val="5C8A680C"/>
    <w:rsid w:val="5D0C4701"/>
    <w:rsid w:val="5D0F0395"/>
    <w:rsid w:val="5D146445"/>
    <w:rsid w:val="5D221076"/>
    <w:rsid w:val="5D397964"/>
    <w:rsid w:val="5D5A391C"/>
    <w:rsid w:val="5D5F10C0"/>
    <w:rsid w:val="5D6A28C6"/>
    <w:rsid w:val="5D891B7B"/>
    <w:rsid w:val="5DA80EB7"/>
    <w:rsid w:val="5DAD38EE"/>
    <w:rsid w:val="5DCF0D76"/>
    <w:rsid w:val="5E006862"/>
    <w:rsid w:val="5E0207B9"/>
    <w:rsid w:val="5E0F62DC"/>
    <w:rsid w:val="5E1834A1"/>
    <w:rsid w:val="5E261785"/>
    <w:rsid w:val="5E331738"/>
    <w:rsid w:val="5E4A7017"/>
    <w:rsid w:val="5E552BBA"/>
    <w:rsid w:val="5E5757D7"/>
    <w:rsid w:val="5E611C10"/>
    <w:rsid w:val="5EB016E9"/>
    <w:rsid w:val="5EFC7377"/>
    <w:rsid w:val="5F06174D"/>
    <w:rsid w:val="5F3A3602"/>
    <w:rsid w:val="5F4A6995"/>
    <w:rsid w:val="5F6277C6"/>
    <w:rsid w:val="5F6D0B1D"/>
    <w:rsid w:val="5F8D0B82"/>
    <w:rsid w:val="5FA7501E"/>
    <w:rsid w:val="5FB4324C"/>
    <w:rsid w:val="5FBD5269"/>
    <w:rsid w:val="5FCC5339"/>
    <w:rsid w:val="5FCD32BF"/>
    <w:rsid w:val="5FE34A5B"/>
    <w:rsid w:val="5FFE1E36"/>
    <w:rsid w:val="600019B8"/>
    <w:rsid w:val="60232584"/>
    <w:rsid w:val="6055781B"/>
    <w:rsid w:val="605E48A8"/>
    <w:rsid w:val="607330CE"/>
    <w:rsid w:val="60736193"/>
    <w:rsid w:val="607C0EE7"/>
    <w:rsid w:val="60825176"/>
    <w:rsid w:val="6082587B"/>
    <w:rsid w:val="609F2AC4"/>
    <w:rsid w:val="60B7403D"/>
    <w:rsid w:val="60C62FD2"/>
    <w:rsid w:val="60FA2EE8"/>
    <w:rsid w:val="61054A27"/>
    <w:rsid w:val="610A52BC"/>
    <w:rsid w:val="61187559"/>
    <w:rsid w:val="611D2366"/>
    <w:rsid w:val="611D368A"/>
    <w:rsid w:val="61421856"/>
    <w:rsid w:val="615227C4"/>
    <w:rsid w:val="61654E3F"/>
    <w:rsid w:val="61732366"/>
    <w:rsid w:val="6182292A"/>
    <w:rsid w:val="619F7F92"/>
    <w:rsid w:val="61AB6AC8"/>
    <w:rsid w:val="61C34215"/>
    <w:rsid w:val="61F94C26"/>
    <w:rsid w:val="62000E56"/>
    <w:rsid w:val="620152D8"/>
    <w:rsid w:val="624F3E49"/>
    <w:rsid w:val="62632286"/>
    <w:rsid w:val="62762D19"/>
    <w:rsid w:val="62782999"/>
    <w:rsid w:val="62885958"/>
    <w:rsid w:val="62C0593A"/>
    <w:rsid w:val="62C25396"/>
    <w:rsid w:val="62F40B65"/>
    <w:rsid w:val="62FC2CFE"/>
    <w:rsid w:val="63024505"/>
    <w:rsid w:val="635B1DB5"/>
    <w:rsid w:val="63711FED"/>
    <w:rsid w:val="63880DDC"/>
    <w:rsid w:val="638D750D"/>
    <w:rsid w:val="6394753B"/>
    <w:rsid w:val="63AC6CC0"/>
    <w:rsid w:val="63B523A0"/>
    <w:rsid w:val="63FA5D8A"/>
    <w:rsid w:val="64055776"/>
    <w:rsid w:val="64240056"/>
    <w:rsid w:val="642D5EF7"/>
    <w:rsid w:val="642E6E7E"/>
    <w:rsid w:val="643E143A"/>
    <w:rsid w:val="64775CE1"/>
    <w:rsid w:val="647D1DE9"/>
    <w:rsid w:val="648B6EEF"/>
    <w:rsid w:val="64C158BF"/>
    <w:rsid w:val="64CE2EAA"/>
    <w:rsid w:val="64D20121"/>
    <w:rsid w:val="64EC4DD8"/>
    <w:rsid w:val="65090AD4"/>
    <w:rsid w:val="650D739D"/>
    <w:rsid w:val="65162368"/>
    <w:rsid w:val="653C3090"/>
    <w:rsid w:val="653D3F7B"/>
    <w:rsid w:val="654715F7"/>
    <w:rsid w:val="65594957"/>
    <w:rsid w:val="65854376"/>
    <w:rsid w:val="658767BE"/>
    <w:rsid w:val="65892531"/>
    <w:rsid w:val="658C24E8"/>
    <w:rsid w:val="659D2AED"/>
    <w:rsid w:val="65A573FC"/>
    <w:rsid w:val="66195831"/>
    <w:rsid w:val="662E75B1"/>
    <w:rsid w:val="66342C2E"/>
    <w:rsid w:val="663E784C"/>
    <w:rsid w:val="668B6A45"/>
    <w:rsid w:val="67076852"/>
    <w:rsid w:val="671C45E3"/>
    <w:rsid w:val="672F3F24"/>
    <w:rsid w:val="673E055F"/>
    <w:rsid w:val="67425DF4"/>
    <w:rsid w:val="67551CE3"/>
    <w:rsid w:val="6783509E"/>
    <w:rsid w:val="67A22552"/>
    <w:rsid w:val="67B22DCC"/>
    <w:rsid w:val="67BE71AA"/>
    <w:rsid w:val="67D90273"/>
    <w:rsid w:val="67DD1876"/>
    <w:rsid w:val="67DE5875"/>
    <w:rsid w:val="67E55852"/>
    <w:rsid w:val="67EB1AB4"/>
    <w:rsid w:val="67FA1285"/>
    <w:rsid w:val="68492C73"/>
    <w:rsid w:val="685012DE"/>
    <w:rsid w:val="68551F4F"/>
    <w:rsid w:val="687C10C9"/>
    <w:rsid w:val="68840C16"/>
    <w:rsid w:val="68876EFB"/>
    <w:rsid w:val="68884654"/>
    <w:rsid w:val="689F444F"/>
    <w:rsid w:val="68B55CD6"/>
    <w:rsid w:val="68B96DBB"/>
    <w:rsid w:val="68CA2805"/>
    <w:rsid w:val="68DB5F16"/>
    <w:rsid w:val="68E60FA0"/>
    <w:rsid w:val="68E937A3"/>
    <w:rsid w:val="693E15D3"/>
    <w:rsid w:val="69517061"/>
    <w:rsid w:val="69627681"/>
    <w:rsid w:val="6977531D"/>
    <w:rsid w:val="69775D94"/>
    <w:rsid w:val="697C221C"/>
    <w:rsid w:val="69CC2BFF"/>
    <w:rsid w:val="69FD55B8"/>
    <w:rsid w:val="6A0905B5"/>
    <w:rsid w:val="6A0B1C62"/>
    <w:rsid w:val="6A151116"/>
    <w:rsid w:val="6A2406C8"/>
    <w:rsid w:val="6A865F51"/>
    <w:rsid w:val="6A8C74FC"/>
    <w:rsid w:val="6AB3359E"/>
    <w:rsid w:val="6AC01E63"/>
    <w:rsid w:val="6ADE0BD1"/>
    <w:rsid w:val="6AE96859"/>
    <w:rsid w:val="6B147746"/>
    <w:rsid w:val="6B180D44"/>
    <w:rsid w:val="6B2071E7"/>
    <w:rsid w:val="6B24787C"/>
    <w:rsid w:val="6B573233"/>
    <w:rsid w:val="6B5B6274"/>
    <w:rsid w:val="6B724CBC"/>
    <w:rsid w:val="6B935D53"/>
    <w:rsid w:val="6BCC1AEC"/>
    <w:rsid w:val="6BE51391"/>
    <w:rsid w:val="6BEA5819"/>
    <w:rsid w:val="6BED2021"/>
    <w:rsid w:val="6C196F71"/>
    <w:rsid w:val="6C226FCB"/>
    <w:rsid w:val="6C2B4084"/>
    <w:rsid w:val="6C31226F"/>
    <w:rsid w:val="6C3860C5"/>
    <w:rsid w:val="6C552F0B"/>
    <w:rsid w:val="6C5C5A57"/>
    <w:rsid w:val="6C8C67B7"/>
    <w:rsid w:val="6C940230"/>
    <w:rsid w:val="6C9D744C"/>
    <w:rsid w:val="6CC07DFA"/>
    <w:rsid w:val="6D167928"/>
    <w:rsid w:val="6D26299B"/>
    <w:rsid w:val="6D275220"/>
    <w:rsid w:val="6D3659CC"/>
    <w:rsid w:val="6D4772EC"/>
    <w:rsid w:val="6D501351"/>
    <w:rsid w:val="6D805E03"/>
    <w:rsid w:val="6D9078AF"/>
    <w:rsid w:val="6DA41AE6"/>
    <w:rsid w:val="6DAA3FEF"/>
    <w:rsid w:val="6DC0172B"/>
    <w:rsid w:val="6DCB690C"/>
    <w:rsid w:val="6DD41A5B"/>
    <w:rsid w:val="6DF43C2E"/>
    <w:rsid w:val="6DF51CA3"/>
    <w:rsid w:val="6E135425"/>
    <w:rsid w:val="6E6265D7"/>
    <w:rsid w:val="6E6829CA"/>
    <w:rsid w:val="6E8335BD"/>
    <w:rsid w:val="6E8E12EF"/>
    <w:rsid w:val="6E972936"/>
    <w:rsid w:val="6EB6355A"/>
    <w:rsid w:val="6ED446C5"/>
    <w:rsid w:val="6F2A7D94"/>
    <w:rsid w:val="6F8331F1"/>
    <w:rsid w:val="6FAE1A09"/>
    <w:rsid w:val="6FBC64DE"/>
    <w:rsid w:val="6FD75BF8"/>
    <w:rsid w:val="70157E72"/>
    <w:rsid w:val="701A59F2"/>
    <w:rsid w:val="70271F06"/>
    <w:rsid w:val="707723D0"/>
    <w:rsid w:val="707D1DDD"/>
    <w:rsid w:val="708E4D17"/>
    <w:rsid w:val="70DE78BA"/>
    <w:rsid w:val="70F5661B"/>
    <w:rsid w:val="70FD016F"/>
    <w:rsid w:val="712170AA"/>
    <w:rsid w:val="71360107"/>
    <w:rsid w:val="713B688E"/>
    <w:rsid w:val="71976CE9"/>
    <w:rsid w:val="71D310CC"/>
    <w:rsid w:val="71D43752"/>
    <w:rsid w:val="71F1796A"/>
    <w:rsid w:val="72154626"/>
    <w:rsid w:val="72262B5D"/>
    <w:rsid w:val="72283FF7"/>
    <w:rsid w:val="722E7212"/>
    <w:rsid w:val="723A0474"/>
    <w:rsid w:val="725923E4"/>
    <w:rsid w:val="72864BF7"/>
    <w:rsid w:val="729023FC"/>
    <w:rsid w:val="72961390"/>
    <w:rsid w:val="72E86DAC"/>
    <w:rsid w:val="72F50B4C"/>
    <w:rsid w:val="732551F6"/>
    <w:rsid w:val="73946B2F"/>
    <w:rsid w:val="73C0646E"/>
    <w:rsid w:val="73DB4D9B"/>
    <w:rsid w:val="73DB7B23"/>
    <w:rsid w:val="73F214AF"/>
    <w:rsid w:val="73F86231"/>
    <w:rsid w:val="742222F5"/>
    <w:rsid w:val="74476126"/>
    <w:rsid w:val="74706664"/>
    <w:rsid w:val="74742919"/>
    <w:rsid w:val="747F3682"/>
    <w:rsid w:val="749C4185"/>
    <w:rsid w:val="74A756F2"/>
    <w:rsid w:val="74AB40F8"/>
    <w:rsid w:val="74D700A9"/>
    <w:rsid w:val="74F8738F"/>
    <w:rsid w:val="75067759"/>
    <w:rsid w:val="751524A3"/>
    <w:rsid w:val="752E6DCD"/>
    <w:rsid w:val="75313FD1"/>
    <w:rsid w:val="753D3109"/>
    <w:rsid w:val="7551380D"/>
    <w:rsid w:val="75600BE5"/>
    <w:rsid w:val="7564475C"/>
    <w:rsid w:val="7583797F"/>
    <w:rsid w:val="75C77D48"/>
    <w:rsid w:val="75D20F1D"/>
    <w:rsid w:val="75DA2C18"/>
    <w:rsid w:val="75F21E91"/>
    <w:rsid w:val="75F54412"/>
    <w:rsid w:val="761D08E0"/>
    <w:rsid w:val="765D347C"/>
    <w:rsid w:val="765E373E"/>
    <w:rsid w:val="76826699"/>
    <w:rsid w:val="7693055A"/>
    <w:rsid w:val="76B41F4F"/>
    <w:rsid w:val="76C87133"/>
    <w:rsid w:val="76CD08D5"/>
    <w:rsid w:val="76D54682"/>
    <w:rsid w:val="76DB4B92"/>
    <w:rsid w:val="76F12001"/>
    <w:rsid w:val="77052AA4"/>
    <w:rsid w:val="77136511"/>
    <w:rsid w:val="77245A86"/>
    <w:rsid w:val="77340A39"/>
    <w:rsid w:val="77351FD0"/>
    <w:rsid w:val="773D0BAE"/>
    <w:rsid w:val="77472422"/>
    <w:rsid w:val="777F31F2"/>
    <w:rsid w:val="778C63AF"/>
    <w:rsid w:val="77933B3B"/>
    <w:rsid w:val="77CE4DD0"/>
    <w:rsid w:val="77D1700D"/>
    <w:rsid w:val="77EC04CC"/>
    <w:rsid w:val="77EC47A8"/>
    <w:rsid w:val="77F6073F"/>
    <w:rsid w:val="78775729"/>
    <w:rsid w:val="78A42DB0"/>
    <w:rsid w:val="78A656AB"/>
    <w:rsid w:val="78B2245C"/>
    <w:rsid w:val="78C728B3"/>
    <w:rsid w:val="78CF7CC0"/>
    <w:rsid w:val="78E172CC"/>
    <w:rsid w:val="78EA1D1F"/>
    <w:rsid w:val="7904172F"/>
    <w:rsid w:val="790F7E27"/>
    <w:rsid w:val="791B013F"/>
    <w:rsid w:val="792A231A"/>
    <w:rsid w:val="79316829"/>
    <w:rsid w:val="797245FC"/>
    <w:rsid w:val="797E66A9"/>
    <w:rsid w:val="79A97383"/>
    <w:rsid w:val="79D143EB"/>
    <w:rsid w:val="79E27E8B"/>
    <w:rsid w:val="79F850CE"/>
    <w:rsid w:val="79FD443C"/>
    <w:rsid w:val="7A057D3D"/>
    <w:rsid w:val="7A1D1975"/>
    <w:rsid w:val="7A3E5150"/>
    <w:rsid w:val="7A4670D6"/>
    <w:rsid w:val="7A534B63"/>
    <w:rsid w:val="7A615382"/>
    <w:rsid w:val="7A67303B"/>
    <w:rsid w:val="7A6F196A"/>
    <w:rsid w:val="7AAB1D04"/>
    <w:rsid w:val="7ABA4368"/>
    <w:rsid w:val="7AD05746"/>
    <w:rsid w:val="7AE05395"/>
    <w:rsid w:val="7B0B2E6E"/>
    <w:rsid w:val="7B257FFD"/>
    <w:rsid w:val="7B3307AF"/>
    <w:rsid w:val="7B343476"/>
    <w:rsid w:val="7B3F6FAE"/>
    <w:rsid w:val="7B5A2978"/>
    <w:rsid w:val="7B5A7E4C"/>
    <w:rsid w:val="7B667AF9"/>
    <w:rsid w:val="7B7468F8"/>
    <w:rsid w:val="7B941ACD"/>
    <w:rsid w:val="7BE527D1"/>
    <w:rsid w:val="7BEE0103"/>
    <w:rsid w:val="7C0A0FE4"/>
    <w:rsid w:val="7C1A0FEE"/>
    <w:rsid w:val="7C254906"/>
    <w:rsid w:val="7C590818"/>
    <w:rsid w:val="7C7C10F6"/>
    <w:rsid w:val="7C853BEA"/>
    <w:rsid w:val="7C881368"/>
    <w:rsid w:val="7C8F51E8"/>
    <w:rsid w:val="7CE27788"/>
    <w:rsid w:val="7CFF04D8"/>
    <w:rsid w:val="7D0B0093"/>
    <w:rsid w:val="7D0C32F1"/>
    <w:rsid w:val="7D0F408D"/>
    <w:rsid w:val="7D491C6C"/>
    <w:rsid w:val="7D5429C0"/>
    <w:rsid w:val="7D6E6D43"/>
    <w:rsid w:val="7D74675F"/>
    <w:rsid w:val="7D7D4F7D"/>
    <w:rsid w:val="7D90280C"/>
    <w:rsid w:val="7DB57A34"/>
    <w:rsid w:val="7DE60973"/>
    <w:rsid w:val="7DE87633"/>
    <w:rsid w:val="7DEF0916"/>
    <w:rsid w:val="7E1E5218"/>
    <w:rsid w:val="7E6272D2"/>
    <w:rsid w:val="7E78058B"/>
    <w:rsid w:val="7E9A4E1F"/>
    <w:rsid w:val="7EA7723A"/>
    <w:rsid w:val="7EF56FBB"/>
    <w:rsid w:val="7F0768EB"/>
    <w:rsid w:val="7F143BEC"/>
    <w:rsid w:val="7F2F22B8"/>
    <w:rsid w:val="7F35093E"/>
    <w:rsid w:val="7F5A548C"/>
    <w:rsid w:val="7F715AF2"/>
    <w:rsid w:val="7F886E69"/>
    <w:rsid w:val="7F992187"/>
    <w:rsid w:val="7FB4678C"/>
    <w:rsid w:val="7FD3770A"/>
    <w:rsid w:val="7FF7647E"/>
    <w:rsid w:val="BB7FA927"/>
    <w:rsid w:val="F5FFD31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nhideWhenUsed="0" w:uiPriority="0" w:semiHidden="0" w:name="table of authorities"/>
    <w:lsdException w:unhideWhenUsed="0" w:uiPriority="0" w:semiHidden="0" w:name="macro"/>
    <w:lsdException w:qFormat="1" w:unhideWhenUsed="0" w:uiPriority="99"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817"/>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622"/>
    <w:qFormat/>
    <w:uiPriority w:val="99"/>
    <w:pPr>
      <w:keepNext/>
      <w:keepLines/>
      <w:tabs>
        <w:tab w:val="left" w:pos="432"/>
      </w:tabs>
      <w:adjustRightInd/>
      <w:spacing w:line="360" w:lineRule="auto"/>
      <w:ind w:left="432" w:hanging="432"/>
      <w:jc w:val="left"/>
      <w:outlineLvl w:val="1"/>
    </w:pPr>
    <w:rPr>
      <w:rFonts w:ascii="仿宋_GB2312" w:hAnsi="仿宋" w:eastAsia="仿宋_GB2312" w:cs="仿宋_GB2312"/>
      <w:b/>
      <w:bCs/>
      <w:sz w:val="32"/>
      <w:szCs w:val="32"/>
      <w:lang w:val="zh-CN"/>
    </w:rPr>
  </w:style>
  <w:style w:type="paragraph" w:styleId="4">
    <w:name w:val="heading 3"/>
    <w:basedOn w:val="1"/>
    <w:next w:val="5"/>
    <w:link w:val="623"/>
    <w:qFormat/>
    <w:uiPriority w:val="9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624"/>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7">
    <w:name w:val="heading 5"/>
    <w:basedOn w:val="1"/>
    <w:next w:val="1"/>
    <w:link w:val="625"/>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26"/>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9">
    <w:name w:val="heading 7"/>
    <w:basedOn w:val="1"/>
    <w:next w:val="1"/>
    <w:link w:val="834"/>
    <w:qFormat/>
    <w:uiPriority w:val="99"/>
    <w:pPr>
      <w:keepNext/>
      <w:keepLines/>
      <w:tabs>
        <w:tab w:val="left" w:pos="1296"/>
      </w:tabs>
      <w:spacing w:before="240" w:after="64" w:line="320" w:lineRule="auto"/>
      <w:ind w:left="1296" w:hanging="1296"/>
      <w:outlineLvl w:val="6"/>
    </w:pPr>
    <w:rPr>
      <w:b/>
      <w:bCs/>
      <w:sz w:val="24"/>
      <w:szCs w:val="24"/>
    </w:rPr>
  </w:style>
  <w:style w:type="paragraph" w:styleId="10">
    <w:name w:val="heading 8"/>
    <w:basedOn w:val="1"/>
    <w:next w:val="1"/>
    <w:link w:val="628"/>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1">
    <w:name w:val="heading 9"/>
    <w:basedOn w:val="1"/>
    <w:next w:val="1"/>
    <w:link w:val="629"/>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0">
    <w:name w:val="Default Paragraph Font"/>
    <w:semiHidden/>
    <w:qFormat/>
    <w:uiPriority w:val="99"/>
  </w:style>
  <w:style w:type="table" w:default="1" w:styleId="63">
    <w:name w:val="Normal Table"/>
    <w:unhideWhenUsed/>
    <w:qFormat/>
    <w:uiPriority w:val="99"/>
    <w:tblPr>
      <w:tblCellMar>
        <w:top w:w="0" w:type="dxa"/>
        <w:left w:w="108" w:type="dxa"/>
        <w:bottom w:w="0" w:type="dxa"/>
        <w:right w:w="108" w:type="dxa"/>
      </w:tblCellMar>
    </w:tblPr>
  </w:style>
  <w:style w:type="paragraph" w:styleId="5">
    <w:name w:val="Normal Indent"/>
    <w:basedOn w:val="1"/>
    <w:link w:val="741"/>
    <w:qFormat/>
    <w:uiPriority w:val="99"/>
    <w:pPr>
      <w:widowControl/>
      <w:snapToGrid w:val="0"/>
      <w:spacing w:line="480" w:lineRule="exact"/>
      <w:ind w:firstLine="567"/>
    </w:pPr>
    <w:rPr>
      <w:rFonts w:ascii="宋体" w:cs="宋体"/>
      <w:color w:val="000000"/>
      <w:kern w:val="28"/>
      <w:sz w:val="28"/>
      <w:szCs w:val="28"/>
    </w:rPr>
  </w:style>
  <w:style w:type="paragraph" w:styleId="12">
    <w:name w:val="toc 7"/>
    <w:basedOn w:val="1"/>
    <w:next w:val="1"/>
    <w:semiHidden/>
    <w:qFormat/>
    <w:uiPriority w:val="99"/>
    <w:pPr>
      <w:ind w:left="2520" w:leftChars="1200"/>
    </w:pPr>
  </w:style>
  <w:style w:type="paragraph" w:styleId="13">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4">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5">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6">
    <w:name w:val="caption"/>
    <w:basedOn w:val="1"/>
    <w:next w:val="1"/>
    <w:link w:val="771"/>
    <w:qFormat/>
    <w:uiPriority w:val="99"/>
    <w:rPr>
      <w:b/>
      <w:bCs/>
      <w:sz w:val="28"/>
      <w:szCs w:val="28"/>
    </w:rPr>
  </w:style>
  <w:style w:type="paragraph" w:styleId="17">
    <w:name w:val="index 5"/>
    <w:basedOn w:val="1"/>
    <w:next w:val="1"/>
    <w:semiHidden/>
    <w:qFormat/>
    <w:uiPriority w:val="99"/>
    <w:pPr>
      <w:adjustRightInd/>
      <w:ind w:left="800" w:leftChars="800" w:firstLine="200" w:firstLineChars="200"/>
    </w:pPr>
  </w:style>
  <w:style w:type="paragraph" w:styleId="18">
    <w:name w:val="Document Map"/>
    <w:basedOn w:val="1"/>
    <w:link w:val="748"/>
    <w:semiHidden/>
    <w:qFormat/>
    <w:uiPriority w:val="99"/>
    <w:pPr>
      <w:shd w:val="clear" w:color="auto" w:fill="000080"/>
    </w:pPr>
  </w:style>
  <w:style w:type="paragraph" w:styleId="19">
    <w:name w:val="toa heading"/>
    <w:basedOn w:val="1"/>
    <w:next w:val="1"/>
    <w:semiHidden/>
    <w:qFormat/>
    <w:uiPriority w:val="99"/>
    <w:pPr>
      <w:spacing w:before="120" w:line="360" w:lineRule="auto"/>
    </w:pPr>
    <w:rPr>
      <w:rFonts w:ascii="Arial" w:hAnsi="Arial" w:eastAsia="楷体_GB2312" w:cs="Arial"/>
      <w:sz w:val="24"/>
      <w:szCs w:val="24"/>
    </w:rPr>
  </w:style>
  <w:style w:type="paragraph" w:styleId="20">
    <w:name w:val="annotation text"/>
    <w:basedOn w:val="1"/>
    <w:link w:val="862"/>
    <w:semiHidden/>
    <w:qFormat/>
    <w:uiPriority w:val="99"/>
    <w:pPr>
      <w:jc w:val="left"/>
    </w:pPr>
  </w:style>
  <w:style w:type="paragraph" w:styleId="21">
    <w:name w:val="Salutation"/>
    <w:basedOn w:val="1"/>
    <w:next w:val="1"/>
    <w:link w:val="632"/>
    <w:qFormat/>
    <w:uiPriority w:val="99"/>
    <w:rPr>
      <w:rFonts w:ascii="仿宋_GB2312" w:eastAsia="仿宋_GB2312" w:cs="仿宋_GB2312"/>
      <w:sz w:val="28"/>
      <w:szCs w:val="28"/>
    </w:rPr>
  </w:style>
  <w:style w:type="paragraph" w:styleId="22">
    <w:name w:val="Body Text 3"/>
    <w:basedOn w:val="1"/>
    <w:link w:val="633"/>
    <w:qFormat/>
    <w:uiPriority w:val="99"/>
    <w:pPr>
      <w:jc w:val="center"/>
    </w:pPr>
  </w:style>
  <w:style w:type="paragraph" w:styleId="23">
    <w:name w:val="List Bullet 3"/>
    <w:basedOn w:val="1"/>
    <w:qFormat/>
    <w:uiPriority w:val="99"/>
    <w:pPr>
      <w:snapToGrid w:val="0"/>
      <w:spacing w:line="360" w:lineRule="auto"/>
      <w:ind w:left="360" w:right="238" w:hanging="360"/>
    </w:pPr>
    <w:rPr>
      <w:sz w:val="24"/>
      <w:szCs w:val="24"/>
    </w:rPr>
  </w:style>
  <w:style w:type="paragraph" w:styleId="24">
    <w:name w:val="Body Text"/>
    <w:basedOn w:val="1"/>
    <w:next w:val="25"/>
    <w:link w:val="634"/>
    <w:qFormat/>
    <w:uiPriority w:val="99"/>
    <w:pPr>
      <w:autoSpaceDE w:val="0"/>
      <w:autoSpaceDN w:val="0"/>
      <w:spacing w:line="360" w:lineRule="auto"/>
    </w:pPr>
    <w:rPr>
      <w:rFonts w:ascii="宋体" w:hAnsi="Arial" w:cs="宋体"/>
      <w:sz w:val="24"/>
      <w:szCs w:val="24"/>
      <w:lang w:val="zh-CN"/>
    </w:rPr>
  </w:style>
  <w:style w:type="paragraph" w:styleId="25">
    <w:name w:val="Body Text First Indent"/>
    <w:basedOn w:val="24"/>
    <w:link w:val="653"/>
    <w:qFormat/>
    <w:uiPriority w:val="99"/>
    <w:pPr>
      <w:ind w:firstLine="420"/>
    </w:pPr>
    <w:rPr>
      <w:rFonts w:hAnsi="Times New Roman"/>
    </w:rPr>
  </w:style>
  <w:style w:type="paragraph" w:styleId="26">
    <w:name w:val="Body Text Indent"/>
    <w:basedOn w:val="1"/>
    <w:next w:val="27"/>
    <w:link w:val="635"/>
    <w:qFormat/>
    <w:uiPriority w:val="99"/>
    <w:pPr>
      <w:spacing w:line="480" w:lineRule="exact"/>
      <w:ind w:firstLine="480" w:firstLineChars="200"/>
    </w:pPr>
    <w:rPr>
      <w:rFonts w:ascii="宋体" w:hAnsi="宋体" w:cs="宋体"/>
      <w:sz w:val="24"/>
      <w:szCs w:val="24"/>
    </w:rPr>
  </w:style>
  <w:style w:type="paragraph" w:styleId="27">
    <w:name w:val="Body Text First Indent 2"/>
    <w:basedOn w:val="26"/>
    <w:link w:val="636"/>
    <w:qFormat/>
    <w:uiPriority w:val="99"/>
    <w:pPr>
      <w:adjustRightInd/>
      <w:spacing w:after="120" w:line="240" w:lineRule="auto"/>
      <w:ind w:left="420" w:leftChars="200" w:firstLine="210"/>
    </w:pPr>
    <w:rPr>
      <w:sz w:val="21"/>
      <w:szCs w:val="21"/>
    </w:rPr>
  </w:style>
  <w:style w:type="paragraph" w:styleId="28">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29">
    <w:name w:val="List 2"/>
    <w:basedOn w:val="1"/>
    <w:qFormat/>
    <w:uiPriority w:val="99"/>
    <w:pPr>
      <w:adjustRightInd/>
      <w:spacing w:line="360" w:lineRule="auto"/>
      <w:ind w:left="100" w:leftChars="200" w:hanging="200" w:hangingChars="200"/>
    </w:pPr>
    <w:rPr>
      <w:rFonts w:eastAsia="微软雅黑"/>
    </w:rPr>
  </w:style>
  <w:style w:type="paragraph" w:styleId="30">
    <w:name w:val="Block Text"/>
    <w:basedOn w:val="1"/>
    <w:qFormat/>
    <w:uiPriority w:val="99"/>
    <w:pPr>
      <w:ind w:left="-359" w:leftChars="-171" w:right="-244" w:rightChars="-244" w:firstLine="501" w:firstLineChars="239"/>
    </w:pPr>
    <w:rPr>
      <w:rFonts w:ascii="仿宋_GB2312" w:eastAsia="仿宋_GB2312" w:cs="仿宋_GB2312"/>
      <w:sz w:val="30"/>
      <w:szCs w:val="30"/>
    </w:rPr>
  </w:style>
  <w:style w:type="paragraph" w:styleId="31">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2">
    <w:name w:val="HTML Address"/>
    <w:basedOn w:val="1"/>
    <w:link w:val="637"/>
    <w:qFormat/>
    <w:uiPriority w:val="99"/>
    <w:pPr>
      <w:widowControl/>
      <w:adjustRightInd/>
      <w:ind w:firstLine="200" w:firstLineChars="200"/>
      <w:jc w:val="left"/>
    </w:pPr>
    <w:rPr>
      <w:rFonts w:ascii="宋体" w:hAnsi="宋体" w:cs="宋体"/>
      <w:i/>
      <w:iCs/>
      <w:kern w:val="0"/>
      <w:sz w:val="24"/>
      <w:szCs w:val="24"/>
    </w:rPr>
  </w:style>
  <w:style w:type="paragraph" w:styleId="33">
    <w:name w:val="toc 5"/>
    <w:basedOn w:val="1"/>
    <w:next w:val="1"/>
    <w:semiHidden/>
    <w:qFormat/>
    <w:uiPriority w:val="99"/>
    <w:pPr>
      <w:ind w:left="1680" w:leftChars="800"/>
    </w:pPr>
  </w:style>
  <w:style w:type="paragraph" w:styleId="34">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5">
    <w:name w:val="Plain Text"/>
    <w:basedOn w:val="1"/>
    <w:next w:val="1"/>
    <w:link w:val="638"/>
    <w:qFormat/>
    <w:uiPriority w:val="99"/>
    <w:rPr>
      <w:rFonts w:ascii="宋体" w:hAnsi="Courier New" w:cs="宋体"/>
    </w:rPr>
  </w:style>
  <w:style w:type="paragraph" w:styleId="36">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7">
    <w:name w:val="toc 8"/>
    <w:basedOn w:val="1"/>
    <w:next w:val="1"/>
    <w:semiHidden/>
    <w:qFormat/>
    <w:uiPriority w:val="99"/>
    <w:pPr>
      <w:ind w:left="2940" w:leftChars="1400"/>
    </w:pPr>
  </w:style>
  <w:style w:type="paragraph" w:styleId="38">
    <w:name w:val="Date"/>
    <w:basedOn w:val="1"/>
    <w:next w:val="1"/>
    <w:link w:val="639"/>
    <w:qFormat/>
    <w:uiPriority w:val="99"/>
    <w:pPr>
      <w:ind w:left="100" w:leftChars="2500"/>
    </w:pPr>
    <w:rPr>
      <w:rFonts w:ascii="宋体" w:cs="宋体"/>
      <w:sz w:val="24"/>
      <w:szCs w:val="24"/>
      <w:lang w:val="zh-CN"/>
    </w:rPr>
  </w:style>
  <w:style w:type="paragraph" w:styleId="39">
    <w:name w:val="Body Text Indent 2"/>
    <w:basedOn w:val="1"/>
    <w:link w:val="640"/>
    <w:qFormat/>
    <w:uiPriority w:val="99"/>
    <w:pPr>
      <w:spacing w:line="360" w:lineRule="auto"/>
      <w:ind w:firstLine="601"/>
      <w:textAlignment w:val="baseline"/>
    </w:pPr>
    <w:rPr>
      <w:rFonts w:ascii="宋体" w:cs="宋体"/>
      <w:kern w:val="0"/>
      <w:sz w:val="28"/>
      <w:szCs w:val="28"/>
    </w:rPr>
  </w:style>
  <w:style w:type="paragraph" w:styleId="40">
    <w:name w:val="endnote text"/>
    <w:basedOn w:val="1"/>
    <w:link w:val="641"/>
    <w:semiHidden/>
    <w:qFormat/>
    <w:uiPriority w:val="99"/>
    <w:rPr>
      <w:lang w:val="zh-CN"/>
    </w:rPr>
  </w:style>
  <w:style w:type="paragraph" w:styleId="41">
    <w:name w:val="Balloon Text"/>
    <w:basedOn w:val="1"/>
    <w:link w:val="737"/>
    <w:semiHidden/>
    <w:qFormat/>
    <w:uiPriority w:val="99"/>
    <w:rPr>
      <w:sz w:val="18"/>
      <w:szCs w:val="18"/>
    </w:rPr>
  </w:style>
  <w:style w:type="paragraph" w:styleId="42">
    <w:name w:val="footer"/>
    <w:basedOn w:val="1"/>
    <w:link w:val="895"/>
    <w:qFormat/>
    <w:uiPriority w:val="99"/>
    <w:pPr>
      <w:tabs>
        <w:tab w:val="center" w:pos="4153"/>
        <w:tab w:val="right" w:pos="8306"/>
      </w:tabs>
      <w:snapToGrid w:val="0"/>
      <w:jc w:val="left"/>
    </w:pPr>
    <w:rPr>
      <w:sz w:val="18"/>
      <w:szCs w:val="18"/>
    </w:rPr>
  </w:style>
  <w:style w:type="paragraph" w:styleId="43">
    <w:name w:val="header"/>
    <w:basedOn w:val="1"/>
    <w:link w:val="90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645"/>
    <w:qFormat/>
    <w:uiPriority w:val="99"/>
    <w:pPr>
      <w:spacing w:after="600" w:line="312" w:lineRule="atLeast"/>
      <w:jc w:val="center"/>
      <w:textAlignment w:val="baseline"/>
    </w:pPr>
    <w:rPr>
      <w:rFonts w:eastAsia="仿宋_GB2312"/>
      <w:kern w:val="0"/>
      <w:sz w:val="24"/>
      <w:szCs w:val="24"/>
    </w:rPr>
  </w:style>
  <w:style w:type="paragraph" w:styleId="45">
    <w:name w:val="toc 1"/>
    <w:basedOn w:val="1"/>
    <w:next w:val="1"/>
    <w:semiHidden/>
    <w:qFormat/>
    <w:uiPriority w:val="99"/>
  </w:style>
  <w:style w:type="paragraph" w:styleId="46">
    <w:name w:val="toc 4"/>
    <w:basedOn w:val="1"/>
    <w:next w:val="1"/>
    <w:semiHidden/>
    <w:qFormat/>
    <w:uiPriority w:val="99"/>
    <w:pPr>
      <w:ind w:left="1260" w:leftChars="600"/>
    </w:pPr>
  </w:style>
  <w:style w:type="paragraph" w:styleId="47">
    <w:name w:val="index heading"/>
    <w:basedOn w:val="1"/>
    <w:next w:val="48"/>
    <w:semiHidden/>
    <w:qFormat/>
    <w:uiPriority w:val="99"/>
    <w:pPr>
      <w:adjustRightInd/>
      <w:ind w:firstLine="200" w:firstLineChars="200"/>
    </w:pPr>
  </w:style>
  <w:style w:type="paragraph" w:styleId="48">
    <w:name w:val="index 1"/>
    <w:basedOn w:val="1"/>
    <w:next w:val="1"/>
    <w:semiHidden/>
    <w:qFormat/>
    <w:uiPriority w:val="99"/>
    <w:pPr>
      <w:adjustRightInd/>
      <w:spacing w:line="360" w:lineRule="auto"/>
      <w:ind w:firstLine="200" w:firstLineChars="200"/>
      <w:jc w:val="center"/>
    </w:pPr>
    <w:rPr>
      <w:sz w:val="24"/>
      <w:szCs w:val="24"/>
    </w:rPr>
  </w:style>
  <w:style w:type="paragraph" w:styleId="49">
    <w:name w:val="Subtitle"/>
    <w:basedOn w:val="1"/>
    <w:link w:val="646"/>
    <w:qFormat/>
    <w:uiPriority w:val="99"/>
    <w:pPr>
      <w:widowControl/>
      <w:snapToGrid w:val="0"/>
      <w:spacing w:before="240" w:after="480"/>
      <w:jc w:val="center"/>
    </w:pPr>
    <w:rPr>
      <w:rFonts w:ascii="Arial" w:hAnsi="Arial" w:eastAsia="隶书" w:cs="Arial"/>
      <w:b/>
      <w:bCs/>
      <w:kern w:val="28"/>
      <w:sz w:val="44"/>
      <w:szCs w:val="44"/>
    </w:rPr>
  </w:style>
  <w:style w:type="paragraph" w:styleId="50">
    <w:name w:val="List Number 5"/>
    <w:basedOn w:val="1"/>
    <w:qFormat/>
    <w:uiPriority w:val="99"/>
    <w:pPr>
      <w:tabs>
        <w:tab w:val="left" w:pos="902"/>
      </w:tabs>
      <w:adjustRightInd/>
      <w:spacing w:line="400" w:lineRule="exact"/>
      <w:ind w:left="902" w:hanging="420"/>
    </w:pPr>
    <w:rPr>
      <w:sz w:val="24"/>
      <w:szCs w:val="24"/>
    </w:rPr>
  </w:style>
  <w:style w:type="paragraph" w:styleId="51">
    <w:name w:val="List"/>
    <w:basedOn w:val="1"/>
    <w:qFormat/>
    <w:uiPriority w:val="99"/>
    <w:pPr>
      <w:ind w:left="200" w:hanging="200" w:hangingChars="200"/>
    </w:pPr>
  </w:style>
  <w:style w:type="paragraph" w:styleId="52">
    <w:name w:val="footnote text"/>
    <w:basedOn w:val="5"/>
    <w:link w:val="647"/>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3">
    <w:name w:val="toc 6"/>
    <w:basedOn w:val="1"/>
    <w:next w:val="1"/>
    <w:semiHidden/>
    <w:qFormat/>
    <w:uiPriority w:val="99"/>
    <w:pPr>
      <w:ind w:left="2100" w:leftChars="1000"/>
    </w:pPr>
  </w:style>
  <w:style w:type="paragraph" w:styleId="54">
    <w:name w:val="List 5"/>
    <w:basedOn w:val="1"/>
    <w:qFormat/>
    <w:uiPriority w:val="99"/>
    <w:pPr>
      <w:adjustRightInd/>
      <w:ind w:left="100" w:leftChars="800" w:hanging="200" w:hangingChars="200"/>
    </w:pPr>
  </w:style>
  <w:style w:type="paragraph" w:styleId="55">
    <w:name w:val="Body Text Indent 3"/>
    <w:basedOn w:val="1"/>
    <w:link w:val="648"/>
    <w:qFormat/>
    <w:uiPriority w:val="99"/>
    <w:pPr>
      <w:spacing w:line="360" w:lineRule="auto"/>
      <w:ind w:firstLine="420"/>
    </w:pPr>
    <w:rPr>
      <w:sz w:val="24"/>
      <w:szCs w:val="24"/>
    </w:rPr>
  </w:style>
  <w:style w:type="paragraph" w:styleId="56">
    <w:name w:val="toc 2"/>
    <w:basedOn w:val="1"/>
    <w:next w:val="1"/>
    <w:semiHidden/>
    <w:qFormat/>
    <w:uiPriority w:val="99"/>
    <w:pPr>
      <w:ind w:left="420" w:leftChars="200"/>
    </w:pPr>
  </w:style>
  <w:style w:type="paragraph" w:styleId="57">
    <w:name w:val="toc 9"/>
    <w:basedOn w:val="1"/>
    <w:next w:val="1"/>
    <w:semiHidden/>
    <w:qFormat/>
    <w:uiPriority w:val="99"/>
    <w:pPr>
      <w:ind w:left="3360" w:leftChars="1600"/>
    </w:pPr>
  </w:style>
  <w:style w:type="paragraph" w:styleId="58">
    <w:name w:val="Body Text 2"/>
    <w:basedOn w:val="1"/>
    <w:link w:val="649"/>
    <w:qFormat/>
    <w:uiPriority w:val="99"/>
    <w:pPr>
      <w:spacing w:after="120" w:line="480" w:lineRule="auto"/>
    </w:pPr>
  </w:style>
  <w:style w:type="paragraph" w:styleId="59">
    <w:name w:val="HTML Preformatted"/>
    <w:basedOn w:val="1"/>
    <w:link w:val="65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1">
    <w:name w:val="Title"/>
    <w:basedOn w:val="1"/>
    <w:next w:val="1"/>
    <w:link w:val="651"/>
    <w:qFormat/>
    <w:uiPriority w:val="99"/>
    <w:pPr>
      <w:widowControl/>
      <w:overflowPunct w:val="0"/>
      <w:autoSpaceDE w:val="0"/>
      <w:autoSpaceDN w:val="0"/>
      <w:jc w:val="center"/>
      <w:textAlignment w:val="baseline"/>
    </w:pPr>
    <w:rPr>
      <w:b/>
      <w:bCs/>
      <w:kern w:val="0"/>
      <w:sz w:val="24"/>
      <w:szCs w:val="24"/>
    </w:rPr>
  </w:style>
  <w:style w:type="paragraph" w:styleId="62">
    <w:name w:val="annotation subject"/>
    <w:basedOn w:val="20"/>
    <w:next w:val="20"/>
    <w:link w:val="652"/>
    <w:semiHidden/>
    <w:qFormat/>
    <w:uiPriority w:val="99"/>
    <w:rPr>
      <w:b/>
      <w:bCs/>
    </w:rPr>
  </w:style>
  <w:style w:type="table" w:styleId="64">
    <w:name w:val="Table Grid"/>
    <w:basedOn w:val="6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99"/>
    <w:rPr>
      <w:b/>
      <w:bCs/>
    </w:rPr>
  </w:style>
  <w:style w:type="character" w:styleId="72">
    <w:name w:val="endnote reference"/>
    <w:basedOn w:val="70"/>
    <w:semiHidden/>
    <w:qFormat/>
    <w:uiPriority w:val="99"/>
    <w:rPr>
      <w:vertAlign w:val="superscript"/>
    </w:rPr>
  </w:style>
  <w:style w:type="character" w:styleId="73">
    <w:name w:val="page number"/>
    <w:basedOn w:val="70"/>
    <w:qFormat/>
    <w:uiPriority w:val="99"/>
    <w:rPr>
      <w:rFonts w:ascii="Arial" w:hAnsi="Arial" w:eastAsia="黑体" w:cs="Arial"/>
      <w:snapToGrid w:val="0"/>
      <w:kern w:val="0"/>
      <w:sz w:val="21"/>
      <w:szCs w:val="21"/>
    </w:rPr>
  </w:style>
  <w:style w:type="character" w:styleId="74">
    <w:name w:val="FollowedHyperlink"/>
    <w:basedOn w:val="70"/>
    <w:qFormat/>
    <w:uiPriority w:val="99"/>
    <w:rPr>
      <w:rFonts w:ascii="Arial" w:hAnsi="Arial" w:eastAsia="黑体" w:cs="Arial"/>
      <w:snapToGrid w:val="0"/>
      <w:color w:val="000000"/>
      <w:kern w:val="0"/>
      <w:sz w:val="18"/>
      <w:szCs w:val="18"/>
      <w:u w:val="none"/>
    </w:rPr>
  </w:style>
  <w:style w:type="character" w:styleId="75">
    <w:name w:val="Emphasis"/>
    <w:basedOn w:val="70"/>
    <w:qFormat/>
    <w:uiPriority w:val="99"/>
    <w:rPr>
      <w:color w:val="auto"/>
    </w:rPr>
  </w:style>
  <w:style w:type="character" w:styleId="76">
    <w:name w:val="line number"/>
    <w:basedOn w:val="70"/>
    <w:qFormat/>
    <w:uiPriority w:val="99"/>
    <w:rPr>
      <w:rFonts w:ascii="Arial" w:hAnsi="Arial" w:eastAsia="黑体" w:cs="Arial"/>
      <w:snapToGrid w:val="0"/>
      <w:kern w:val="0"/>
      <w:sz w:val="21"/>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basedOn w:val="70"/>
    <w:qFormat/>
    <w:uiPriority w:val="99"/>
    <w:rPr>
      <w:rFonts w:ascii="黑体" w:hAnsi="Courier New" w:eastAsia="黑体" w:cs="黑体"/>
      <w:sz w:val="20"/>
      <w:szCs w:val="20"/>
    </w:rPr>
  </w:style>
  <w:style w:type="character" w:styleId="79">
    <w:name w:val="annotation reference"/>
    <w:basedOn w:val="70"/>
    <w:semiHidden/>
    <w:qFormat/>
    <w:uiPriority w:val="99"/>
    <w:rPr>
      <w:sz w:val="21"/>
      <w:szCs w:val="21"/>
    </w:rPr>
  </w:style>
  <w:style w:type="paragraph" w:customStyle="1" w:styleId="80">
    <w:name w:val="正文文本首行缩进 2"/>
    <w:basedOn w:val="26"/>
    <w:qFormat/>
    <w:uiPriority w:val="99"/>
    <w:pPr>
      <w:spacing w:line="200" w:lineRule="atLeast"/>
      <w:ind w:firstLine="420"/>
    </w:pPr>
    <w:rPr>
      <w:rFonts w:ascii="宋体" w:hAnsi="Courier New"/>
      <w:spacing w:val="-4"/>
      <w:sz w:val="18"/>
    </w:rPr>
  </w:style>
  <w:style w:type="paragraph" w:customStyle="1" w:styleId="81">
    <w:name w:val="表格非标题文字"/>
    <w:link w:val="654"/>
    <w:qFormat/>
    <w:uiPriority w:val="99"/>
    <w:pPr>
      <w:snapToGrid w:val="0"/>
      <w:spacing w:before="80" w:after="40"/>
    </w:pPr>
    <w:rPr>
      <w:rFonts w:ascii="Futura Bk" w:hAnsi="Futura Bk" w:eastAsia="宋体" w:cs="Futura Bk"/>
      <w:kern w:val="2"/>
      <w:sz w:val="18"/>
      <w:szCs w:val="18"/>
      <w:lang w:val="en-US" w:eastAsia="zh-CN" w:bidi="ar-SA"/>
    </w:rPr>
  </w:style>
  <w:style w:type="paragraph" w:customStyle="1" w:styleId="82">
    <w:name w:val="*正文"/>
    <w:basedOn w:val="1"/>
    <w:link w:val="655"/>
    <w:qFormat/>
    <w:uiPriority w:val="99"/>
    <w:pPr>
      <w:snapToGrid w:val="0"/>
      <w:spacing w:line="360" w:lineRule="auto"/>
      <w:ind w:firstLine="482"/>
      <w:jc w:val="left"/>
    </w:pPr>
    <w:rPr>
      <w:rFonts w:ascii="宋体" w:hAnsi="宋体" w:cs="宋体"/>
      <w:kern w:val="0"/>
      <w:sz w:val="24"/>
      <w:szCs w:val="24"/>
    </w:rPr>
  </w:style>
  <w:style w:type="paragraph" w:customStyle="1" w:styleId="83">
    <w:name w:val="U_正文"/>
    <w:basedOn w:val="1"/>
    <w:link w:val="662"/>
    <w:qFormat/>
    <w:uiPriority w:val="99"/>
    <w:pPr>
      <w:adjustRightInd/>
      <w:spacing w:beforeLines="20" w:afterLines="20" w:line="300" w:lineRule="auto"/>
      <w:ind w:firstLine="200" w:firstLineChars="200"/>
    </w:pPr>
    <w:rPr>
      <w:kern w:val="0"/>
      <w:sz w:val="24"/>
      <w:szCs w:val="24"/>
    </w:rPr>
  </w:style>
  <w:style w:type="paragraph" w:customStyle="1" w:styleId="84">
    <w:name w:val="哈哈正文"/>
    <w:basedOn w:val="1"/>
    <w:link w:val="668"/>
    <w:qFormat/>
    <w:uiPriority w:val="99"/>
    <w:pPr>
      <w:adjustRightInd/>
      <w:spacing w:line="360" w:lineRule="auto"/>
      <w:ind w:firstLine="200" w:firstLineChars="200"/>
    </w:pPr>
    <w:rPr>
      <w:rFonts w:ascii="宋体" w:hAnsi="宋体" w:cs="宋体"/>
      <w:sz w:val="24"/>
      <w:szCs w:val="24"/>
    </w:rPr>
  </w:style>
  <w:style w:type="paragraph" w:customStyle="1" w:styleId="85">
    <w:name w:val="5正文"/>
    <w:basedOn w:val="1"/>
    <w:link w:val="680"/>
    <w:qFormat/>
    <w:uiPriority w:val="99"/>
    <w:pPr>
      <w:adjustRightInd/>
      <w:spacing w:line="360" w:lineRule="auto"/>
      <w:ind w:firstLine="566" w:firstLineChars="202"/>
      <w:jc w:val="left"/>
    </w:pPr>
    <w:rPr>
      <w:rFonts w:ascii="仿宋_GB2312" w:hAnsi="微软雅黑" w:eastAsia="仿宋_GB2312" w:cs="仿宋_GB2312"/>
      <w:kern w:val="0"/>
      <w:sz w:val="28"/>
      <w:szCs w:val="28"/>
    </w:rPr>
  </w:style>
  <w:style w:type="paragraph" w:customStyle="1" w:styleId="86">
    <w:name w:val="正文2"/>
    <w:basedOn w:val="1"/>
    <w:link w:val="692"/>
    <w:qFormat/>
    <w:uiPriority w:val="99"/>
    <w:pPr>
      <w:spacing w:before="156" w:line="360" w:lineRule="auto"/>
      <w:ind w:firstLine="510" w:firstLineChars="200"/>
    </w:pPr>
    <w:rPr>
      <w:sz w:val="24"/>
      <w:szCs w:val="24"/>
    </w:rPr>
  </w:style>
  <w:style w:type="paragraph" w:customStyle="1" w:styleId="87">
    <w:name w:val="无间隔1"/>
    <w:link w:val="699"/>
    <w:qFormat/>
    <w:uiPriority w:val="99"/>
    <w:rPr>
      <w:rFonts w:ascii="Times New Roman" w:hAnsi="Times New Roman" w:eastAsia="宋体" w:cs="Times New Roman"/>
      <w:kern w:val="0"/>
      <w:sz w:val="22"/>
      <w:szCs w:val="22"/>
      <w:lang w:val="en-US" w:eastAsia="zh-CN" w:bidi="ar-SA"/>
    </w:rPr>
  </w:style>
  <w:style w:type="paragraph" w:customStyle="1" w:styleId="88">
    <w:name w:val="纯文本_0_0"/>
    <w:basedOn w:val="89"/>
    <w:link w:val="705"/>
    <w:qFormat/>
    <w:uiPriority w:val="99"/>
    <w:rPr>
      <w:rFonts w:ascii="宋体" w:hAnsi="Courier New" w:cs="宋体"/>
    </w:rPr>
  </w:style>
  <w:style w:type="paragraph" w:customStyle="1" w:styleId="89">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0">
    <w:name w:val="正文（绿盟科技）"/>
    <w:link w:val="714"/>
    <w:qFormat/>
    <w:uiPriority w:val="99"/>
    <w:pPr>
      <w:spacing w:line="300" w:lineRule="auto"/>
    </w:pPr>
    <w:rPr>
      <w:rFonts w:ascii="Arial" w:hAnsi="Arial" w:eastAsia="宋体" w:cs="Arial"/>
      <w:kern w:val="0"/>
      <w:sz w:val="21"/>
      <w:szCs w:val="21"/>
      <w:lang w:val="en-US" w:eastAsia="zh-CN" w:bidi="ar-SA"/>
    </w:rPr>
  </w:style>
  <w:style w:type="paragraph" w:customStyle="1" w:styleId="91">
    <w:name w:val="表格名称"/>
    <w:basedOn w:val="3"/>
    <w:link w:val="722"/>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92">
    <w:name w:val="my正文"/>
    <w:basedOn w:val="1"/>
    <w:link w:val="740"/>
    <w:qFormat/>
    <w:uiPriority w:val="99"/>
    <w:pPr>
      <w:adjustRightInd/>
      <w:spacing w:line="360" w:lineRule="auto"/>
      <w:ind w:firstLine="480" w:firstLineChars="200"/>
    </w:pPr>
    <w:rPr>
      <w:rFonts w:ascii="Tahoma" w:hAnsi="Tahoma" w:cs="Tahoma"/>
      <w:kern w:val="0"/>
      <w:sz w:val="24"/>
      <w:szCs w:val="24"/>
    </w:rPr>
  </w:style>
  <w:style w:type="paragraph" w:customStyle="1" w:styleId="93">
    <w:name w:val="3级"/>
    <w:basedOn w:val="94"/>
    <w:link w:val="746"/>
    <w:qFormat/>
    <w:uiPriority w:val="99"/>
    <w:pPr>
      <w:ind w:left="0" w:right="466" w:firstLine="288"/>
    </w:pPr>
    <w:rPr>
      <w:rFonts w:hAnsi="宋体"/>
    </w:rPr>
  </w:style>
  <w:style w:type="paragraph" w:customStyle="1" w:styleId="94">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95">
    <w:name w:val="标题4-dyf"/>
    <w:basedOn w:val="6"/>
    <w:link w:val="767"/>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96">
    <w:name w:val="冯"/>
    <w:basedOn w:val="1"/>
    <w:link w:val="769"/>
    <w:qFormat/>
    <w:uiPriority w:val="99"/>
    <w:pPr>
      <w:widowControl/>
      <w:adjustRightInd/>
      <w:spacing w:line="360" w:lineRule="auto"/>
      <w:ind w:firstLine="480" w:firstLineChars="200"/>
    </w:pPr>
    <w:rPr>
      <w:rFonts w:ascii="宋体" w:hAnsi="宋体" w:cs="宋体"/>
      <w:color w:val="000000"/>
      <w:kern w:val="0"/>
      <w:sz w:val="24"/>
      <w:szCs w:val="24"/>
    </w:rPr>
  </w:style>
  <w:style w:type="paragraph" w:customStyle="1" w:styleId="97">
    <w:name w:val="Default"/>
    <w:link w:val="776"/>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98">
    <w:name w:val="正文样式"/>
    <w:basedOn w:val="1"/>
    <w:link w:val="786"/>
    <w:qFormat/>
    <w:uiPriority w:val="99"/>
    <w:pPr>
      <w:adjustRightInd/>
      <w:spacing w:line="360" w:lineRule="auto"/>
      <w:ind w:firstLine="480" w:firstLineChars="200"/>
    </w:pPr>
    <w:rPr>
      <w:rFonts w:ascii="Calibri" w:hAnsi="Calibri" w:cs="Calibri"/>
      <w:kern w:val="0"/>
      <w:sz w:val="24"/>
      <w:szCs w:val="24"/>
    </w:rPr>
  </w:style>
  <w:style w:type="paragraph" w:customStyle="1" w:styleId="99">
    <w:name w:val="gf正文1"/>
    <w:basedOn w:val="1"/>
    <w:link w:val="792"/>
    <w:qFormat/>
    <w:uiPriority w:val="99"/>
    <w:pPr>
      <w:tabs>
        <w:tab w:val="left" w:pos="3240"/>
        <w:tab w:val="left" w:pos="3960"/>
      </w:tabs>
      <w:snapToGrid w:val="0"/>
      <w:spacing w:line="360" w:lineRule="auto"/>
      <w:ind w:firstLine="480" w:firstLineChars="200"/>
    </w:pPr>
    <w:rPr>
      <w:rFonts w:ascii="宋体" w:hAnsi="宋体" w:cs="宋体"/>
      <w:sz w:val="24"/>
      <w:szCs w:val="24"/>
    </w:rPr>
  </w:style>
  <w:style w:type="paragraph" w:customStyle="1" w:styleId="100">
    <w:name w:val="列表1"/>
    <w:basedOn w:val="1"/>
    <w:next w:val="101"/>
    <w:link w:val="795"/>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01">
    <w:name w:val="List Paragraph1"/>
    <w:basedOn w:val="1"/>
    <w:qFormat/>
    <w:uiPriority w:val="99"/>
    <w:pPr>
      <w:spacing w:line="360" w:lineRule="auto"/>
      <w:ind w:firstLine="200" w:firstLineChars="200"/>
    </w:pPr>
    <w:rPr>
      <w:rFonts w:eastAsia="楷体_GB2312"/>
      <w:sz w:val="24"/>
      <w:szCs w:val="24"/>
    </w:rPr>
  </w:style>
  <w:style w:type="paragraph" w:customStyle="1" w:styleId="102">
    <w:name w:val="此正文"/>
    <w:basedOn w:val="1"/>
    <w:link w:val="815"/>
    <w:qFormat/>
    <w:uiPriority w:val="99"/>
    <w:pPr>
      <w:adjustRightInd/>
      <w:spacing w:line="360" w:lineRule="auto"/>
      <w:ind w:firstLine="200" w:firstLineChars="200"/>
    </w:pPr>
    <w:rPr>
      <w:sz w:val="24"/>
      <w:szCs w:val="24"/>
    </w:rPr>
  </w:style>
  <w:style w:type="paragraph" w:customStyle="1" w:styleId="103">
    <w:name w:val="样式 样式 标题 4h4H4Fab-4T5Ref Heading 1rh1Heading sqlsect 1.2.3.... +..."/>
    <w:basedOn w:val="104"/>
    <w:link w:val="832"/>
    <w:qFormat/>
    <w:uiPriority w:val="99"/>
    <w:pPr>
      <w:tabs>
        <w:tab w:val="left" w:pos="2356"/>
      </w:tabs>
    </w:pPr>
  </w:style>
  <w:style w:type="paragraph" w:customStyle="1" w:styleId="104">
    <w:name w:val="样式 标题 4h4H4Fab-4T5Ref Heading 1rh1Heading sqlsect 1.2.3...."/>
    <w:basedOn w:val="6"/>
    <w:link w:val="921"/>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sz w:val="24"/>
      <w:szCs w:val="24"/>
      <w:lang w:val="en-US"/>
    </w:rPr>
  </w:style>
  <w:style w:type="paragraph" w:customStyle="1" w:styleId="105">
    <w:name w:val="Item List"/>
    <w:link w:val="841"/>
    <w:qFormat/>
    <w:uiPriority w:val="99"/>
    <w:pPr>
      <w:spacing w:after="156" w:line="360" w:lineRule="auto"/>
      <w:ind w:firstLine="424" w:firstLineChars="202"/>
      <w:jc w:val="both"/>
    </w:pPr>
    <w:rPr>
      <w:rFonts w:ascii="Arial" w:hAnsi="Times New Roman" w:eastAsia="宋体" w:cs="Arial"/>
      <w:kern w:val="0"/>
      <w:sz w:val="21"/>
      <w:szCs w:val="21"/>
      <w:lang w:val="en-US" w:eastAsia="zh-CN" w:bidi="ar-SA"/>
    </w:rPr>
  </w:style>
  <w:style w:type="paragraph" w:customStyle="1" w:styleId="106">
    <w:name w:val="纯文本1"/>
    <w:basedOn w:val="1"/>
    <w:link w:val="843"/>
    <w:qFormat/>
    <w:uiPriority w:val="99"/>
    <w:pPr>
      <w:adjustRightInd/>
    </w:pPr>
    <w:rPr>
      <w:rFonts w:ascii="宋体" w:hAnsi="Courier New" w:cs="宋体"/>
      <w:kern w:val="0"/>
      <w:sz w:val="20"/>
      <w:szCs w:val="20"/>
    </w:rPr>
  </w:style>
  <w:style w:type="paragraph" w:customStyle="1" w:styleId="107">
    <w:name w:val="正文说明"/>
    <w:basedOn w:val="1"/>
    <w:link w:val="852"/>
    <w:qFormat/>
    <w:uiPriority w:val="99"/>
    <w:pPr>
      <w:adjustRightInd/>
      <w:spacing w:line="360" w:lineRule="auto"/>
    </w:pPr>
    <w:rPr>
      <w:kern w:val="0"/>
      <w:sz w:val="24"/>
      <w:szCs w:val="24"/>
    </w:rPr>
  </w:style>
  <w:style w:type="paragraph" w:customStyle="1" w:styleId="108">
    <w:name w:val="Table Text"/>
    <w:basedOn w:val="1"/>
    <w:link w:val="858"/>
    <w:qFormat/>
    <w:uiPriority w:val="99"/>
    <w:pPr>
      <w:widowControl/>
      <w:spacing w:before="60" w:after="60"/>
      <w:jc w:val="left"/>
    </w:pPr>
    <w:rPr>
      <w:kern w:val="0"/>
      <w:sz w:val="24"/>
      <w:szCs w:val="24"/>
    </w:rPr>
  </w:style>
  <w:style w:type="paragraph" w:customStyle="1" w:styleId="109">
    <w:name w:val="公文正文"/>
    <w:basedOn w:val="1"/>
    <w:link w:val="869"/>
    <w:qFormat/>
    <w:uiPriority w:val="99"/>
    <w:pPr>
      <w:adjustRightInd/>
      <w:spacing w:before="156" w:line="360" w:lineRule="auto"/>
      <w:ind w:firstLine="360" w:firstLineChars="200"/>
    </w:pPr>
    <w:rPr>
      <w:rFonts w:ascii="仿宋_GB2312" w:eastAsia="仿宋_GB2312" w:cs="仿宋_GB2312"/>
      <w:sz w:val="24"/>
      <w:szCs w:val="24"/>
    </w:rPr>
  </w:style>
  <w:style w:type="paragraph" w:customStyle="1" w:styleId="110">
    <w:name w:val="正文（缩进2汉字）"/>
    <w:basedOn w:val="1"/>
    <w:link w:val="872"/>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11">
    <w:name w:val="b11_01b"/>
    <w:basedOn w:val="1"/>
    <w:next w:val="1"/>
    <w:link w:val="892"/>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12">
    <w:name w:val="段落"/>
    <w:basedOn w:val="1"/>
    <w:link w:val="900"/>
    <w:qFormat/>
    <w:uiPriority w:val="99"/>
    <w:pPr>
      <w:adjustRightInd/>
      <w:spacing w:line="360" w:lineRule="auto"/>
      <w:ind w:firstLine="480" w:firstLineChars="200"/>
    </w:pPr>
    <w:rPr>
      <w:rFonts w:ascii="宋体" w:hAnsi="宋体" w:cs="宋体"/>
      <w:kern w:val="0"/>
      <w:sz w:val="24"/>
      <w:szCs w:val="24"/>
    </w:rPr>
  </w:style>
  <w:style w:type="paragraph" w:customStyle="1" w:styleId="113">
    <w:name w:val="正文段"/>
    <w:basedOn w:val="1"/>
    <w:link w:val="907"/>
    <w:qFormat/>
    <w:uiPriority w:val="99"/>
    <w:pPr>
      <w:widowControl/>
      <w:snapToGrid w:val="0"/>
      <w:spacing w:afterLines="50"/>
      <w:ind w:firstLine="200" w:firstLineChars="200"/>
    </w:pPr>
    <w:rPr>
      <w:kern w:val="0"/>
      <w:sz w:val="24"/>
      <w:szCs w:val="24"/>
    </w:rPr>
  </w:style>
  <w:style w:type="paragraph" w:customStyle="1" w:styleId="114">
    <w:name w:val="冯广丽"/>
    <w:basedOn w:val="1"/>
    <w:link w:val="910"/>
    <w:qFormat/>
    <w:uiPriority w:val="99"/>
    <w:pPr>
      <w:adjustRightInd/>
      <w:spacing w:line="360" w:lineRule="auto"/>
      <w:ind w:firstLine="480" w:firstLineChars="200"/>
    </w:pPr>
    <w:rPr>
      <w:rFonts w:ascii="宋体" w:hAnsi="宋体" w:cs="宋体"/>
      <w:sz w:val="24"/>
      <w:szCs w:val="24"/>
    </w:rPr>
  </w:style>
  <w:style w:type="paragraph" w:customStyle="1" w:styleId="115">
    <w:name w:val="编号，小四"/>
    <w:basedOn w:val="1"/>
    <w:link w:val="916"/>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16">
    <w:name w:val="仿宋正文"/>
    <w:basedOn w:val="1"/>
    <w:link w:val="923"/>
    <w:qFormat/>
    <w:uiPriority w:val="99"/>
    <w:pPr>
      <w:adjustRightInd/>
      <w:spacing w:line="360" w:lineRule="auto"/>
      <w:ind w:firstLine="480" w:firstLineChars="200"/>
    </w:pPr>
    <w:rPr>
      <w:rFonts w:ascii="仿宋_GB2312" w:eastAsia="仿宋_GB2312" w:cs="仿宋_GB2312"/>
      <w:sz w:val="24"/>
      <w:szCs w:val="24"/>
    </w:rPr>
  </w:style>
  <w:style w:type="paragraph" w:customStyle="1" w:styleId="117">
    <w:name w:val="样式 正文缩进 + 首行缩进:  2 字符"/>
    <w:basedOn w:val="5"/>
    <w:link w:val="935"/>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18">
    <w:name w:val="样式 正文文本缩进 + 左侧:  2 字符 首行缩进:  2 字符"/>
    <w:basedOn w:val="26"/>
    <w:qFormat/>
    <w:uiPriority w:val="99"/>
    <w:pPr>
      <w:tabs>
        <w:tab w:val="left" w:pos="360"/>
        <w:tab w:val="left" w:pos="540"/>
      </w:tabs>
      <w:adjustRightInd/>
      <w:spacing w:line="520" w:lineRule="exact"/>
      <w:ind w:left="200" w:firstLine="560"/>
    </w:pPr>
    <w:rPr>
      <w:rFonts w:ascii="仿宋_GB2312" w:hAnsi="Times New Roman" w:eastAsia="仿宋_GB2312" w:cs="仿宋_GB2312"/>
      <w:sz w:val="28"/>
      <w:szCs w:val="28"/>
    </w:rPr>
  </w:style>
  <w:style w:type="paragraph" w:customStyle="1" w:styleId="119">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20">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21">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22">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23">
    <w:name w:val="subhead"/>
    <w:qFormat/>
    <w:uiPriority w:val="99"/>
    <w:pPr>
      <w:spacing w:after="120" w:line="300" w:lineRule="exact"/>
    </w:pPr>
    <w:rPr>
      <w:rFonts w:ascii="Arial" w:hAnsi="Arial" w:eastAsia="宋体" w:cs="Arial"/>
      <w:b/>
      <w:bCs/>
      <w:kern w:val="0"/>
      <w:sz w:val="26"/>
      <w:szCs w:val="26"/>
      <w:lang w:val="en-US" w:eastAsia="en-US" w:bidi="ar-SA"/>
    </w:rPr>
  </w:style>
  <w:style w:type="paragraph" w:customStyle="1" w:styleId="124">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25">
    <w:name w:val="标题4_自定义"/>
    <w:basedOn w:val="6"/>
    <w:qFormat/>
    <w:uiPriority w:val="99"/>
    <w:pPr>
      <w:adjustRightInd/>
      <w:spacing w:before="0" w:after="0" w:line="360" w:lineRule="auto"/>
    </w:pPr>
    <w:rPr>
      <w:rFonts w:ascii="Verdana" w:eastAsia="Times New Roman" w:cs="Verdana"/>
      <w:sz w:val="21"/>
      <w:szCs w:val="21"/>
      <w:lang w:val="en-US"/>
    </w:rPr>
  </w:style>
  <w:style w:type="paragraph" w:customStyle="1" w:styleId="126">
    <w:name w:val="正文 内标 序号标"/>
    <w:basedOn w:val="127"/>
    <w:qFormat/>
    <w:uiPriority w:val="99"/>
    <w:pPr>
      <w:tabs>
        <w:tab w:val="left" w:pos="0"/>
      </w:tabs>
      <w:adjustRightInd/>
      <w:spacing w:before="0"/>
      <w:ind w:firstLine="482"/>
    </w:pPr>
    <w:rPr>
      <w:rFonts w:ascii="微软雅黑" w:hAnsi="微软雅黑" w:cs="微软雅黑"/>
      <w:sz w:val="24"/>
      <w:szCs w:val="24"/>
    </w:rPr>
  </w:style>
  <w:style w:type="paragraph" w:customStyle="1" w:styleId="127">
    <w:name w:val="My正文"/>
    <w:basedOn w:val="1"/>
    <w:qFormat/>
    <w:uiPriority w:val="99"/>
    <w:pPr>
      <w:spacing w:before="120" w:line="360" w:lineRule="auto"/>
      <w:ind w:firstLine="567"/>
    </w:pPr>
    <w:rPr>
      <w:rFonts w:ascii="Arial" w:hAnsi="Arial" w:cs="Arial"/>
      <w:sz w:val="20"/>
      <w:szCs w:val="20"/>
    </w:rPr>
  </w:style>
  <w:style w:type="paragraph" w:customStyle="1" w:styleId="128">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29">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0">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31">
    <w:name w:val="修订2"/>
    <w:qFormat/>
    <w:uiPriority w:val="99"/>
    <w:rPr>
      <w:rFonts w:ascii="Times New Roman" w:hAnsi="Times New Roman" w:eastAsia="宋体" w:cs="Times New Roman"/>
      <w:kern w:val="2"/>
      <w:sz w:val="21"/>
      <w:szCs w:val="21"/>
      <w:lang w:val="en-US" w:eastAsia="zh-CN" w:bidi="ar-SA"/>
    </w:rPr>
  </w:style>
  <w:style w:type="paragraph" w:customStyle="1" w:styleId="132">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33">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34">
    <w:name w:val="文章标题"/>
    <w:next w:val="135"/>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35">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36">
    <w:name w:val="Char1 Char Char Char5"/>
    <w:basedOn w:val="1"/>
    <w:qFormat/>
    <w:uiPriority w:val="99"/>
    <w:pPr>
      <w:adjustRightInd/>
      <w:ind w:firstLine="200" w:firstLineChars="200"/>
    </w:pPr>
    <w:rPr>
      <w:rFonts w:ascii="Tahoma" w:hAnsi="Tahoma" w:cs="Tahoma"/>
      <w:sz w:val="24"/>
      <w:szCs w:val="24"/>
    </w:rPr>
  </w:style>
  <w:style w:type="paragraph" w:customStyle="1" w:styleId="137">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38">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cs="仿宋_GB2312"/>
      <w:sz w:val="24"/>
      <w:szCs w:val="24"/>
    </w:rPr>
  </w:style>
  <w:style w:type="paragraph" w:customStyle="1" w:styleId="139">
    <w:name w:val="Char Char Char Char Char Char Char Char"/>
    <w:basedOn w:val="1"/>
    <w:qFormat/>
    <w:uiPriority w:val="99"/>
    <w:pPr>
      <w:tabs>
        <w:tab w:val="left" w:pos="360"/>
      </w:tabs>
    </w:pPr>
    <w:rPr>
      <w:sz w:val="24"/>
      <w:szCs w:val="24"/>
    </w:rPr>
  </w:style>
  <w:style w:type="paragraph" w:customStyle="1" w:styleId="140">
    <w:name w:val="Char Char11 Char Char Char"/>
    <w:basedOn w:val="1"/>
    <w:qFormat/>
    <w:uiPriority w:val="99"/>
    <w:pPr>
      <w:spacing w:line="360" w:lineRule="auto"/>
    </w:pPr>
  </w:style>
  <w:style w:type="paragraph" w:customStyle="1" w:styleId="141">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val="none" w:color="000000"/>
      <w:lang w:val="en-US" w:eastAsia="zh-CN" w:bidi="ar-SA"/>
    </w:rPr>
  </w:style>
  <w:style w:type="paragraph" w:customStyle="1" w:styleId="142">
    <w:name w:val="金宏发行正文"/>
    <w:basedOn w:val="1"/>
    <w:qFormat/>
    <w:uiPriority w:val="99"/>
    <w:pPr>
      <w:adjustRightInd/>
      <w:spacing w:line="500" w:lineRule="exact"/>
      <w:ind w:firstLine="560" w:firstLineChars="200"/>
    </w:pPr>
    <w:rPr>
      <w:rFonts w:eastAsia="仿宋_GB2312"/>
      <w:sz w:val="28"/>
      <w:szCs w:val="28"/>
    </w:rPr>
  </w:style>
  <w:style w:type="paragraph" w:customStyle="1" w:styleId="143">
    <w:name w:val="样式3"/>
    <w:basedOn w:val="144"/>
    <w:qFormat/>
    <w:uiPriority w:val="99"/>
    <w:pPr>
      <w:tabs>
        <w:tab w:val="left" w:pos="2790"/>
        <w:tab w:val="left" w:pos="4230"/>
      </w:tabs>
      <w:spacing w:beforeLines="100"/>
      <w:jc w:val="left"/>
    </w:pPr>
  </w:style>
  <w:style w:type="paragraph" w:customStyle="1" w:styleId="144">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cs="仿宋_GB2312"/>
      <w:b/>
      <w:bCs/>
      <w:kern w:val="0"/>
      <w:sz w:val="32"/>
      <w:szCs w:val="32"/>
      <w:lang w:val="zh-CN"/>
    </w:rPr>
  </w:style>
  <w:style w:type="paragraph" w:customStyle="1" w:styleId="145">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46">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47">
    <w:name w:val="标书标题2"/>
    <w:basedOn w:val="3"/>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cs="Arial Narrow"/>
      <w:kern w:val="0"/>
      <w:lang w:val="en-US"/>
    </w:rPr>
  </w:style>
  <w:style w:type="paragraph" w:customStyle="1" w:styleId="148">
    <w:name w:val="样式 仿宋_GB2312 三号 加粗 黑色 居中 行距: 1.5 倍行距"/>
    <w:basedOn w:val="1"/>
    <w:qFormat/>
    <w:uiPriority w:val="99"/>
    <w:pPr>
      <w:spacing w:line="360" w:lineRule="auto"/>
      <w:jc w:val="center"/>
    </w:pPr>
    <w:rPr>
      <w:rFonts w:ascii="仿宋_GB2312" w:eastAsia="仿宋_GB2312" w:cs="仿宋_GB2312"/>
      <w:b/>
      <w:bCs/>
      <w:color w:val="000000"/>
      <w:sz w:val="28"/>
      <w:szCs w:val="28"/>
    </w:rPr>
  </w:style>
  <w:style w:type="paragraph" w:customStyle="1" w:styleId="149">
    <w:name w:val="正文21"/>
    <w:basedOn w:val="1"/>
    <w:qFormat/>
    <w:uiPriority w:val="99"/>
    <w:pPr>
      <w:adjustRightInd/>
      <w:spacing w:before="156" w:line="360" w:lineRule="auto"/>
      <w:ind w:firstLine="510" w:firstLineChars="200"/>
    </w:pPr>
    <w:rPr>
      <w:sz w:val="24"/>
      <w:szCs w:val="24"/>
    </w:rPr>
  </w:style>
  <w:style w:type="paragraph" w:customStyle="1" w:styleId="150">
    <w:name w:val="Test2"/>
    <w:basedOn w:val="3"/>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51">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99"/>
    <w:rPr>
      <w:rFonts w:ascii="仿宋_GB2312" w:eastAsia="仿宋_GB2312" w:cs="仿宋_GB2312"/>
      <w:b/>
      <w:bCs/>
      <w:sz w:val="32"/>
      <w:szCs w:val="32"/>
    </w:rPr>
  </w:style>
  <w:style w:type="paragraph" w:customStyle="1" w:styleId="153">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55">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56">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57">
    <w:name w:val="6级标题"/>
    <w:basedOn w:val="158"/>
    <w:qFormat/>
    <w:uiPriority w:val="99"/>
    <w:pPr>
      <w:keepNext/>
      <w:tabs>
        <w:tab w:val="left" w:pos="360"/>
      </w:tabs>
      <w:outlineLvl w:val="5"/>
    </w:pPr>
  </w:style>
  <w:style w:type="paragraph" w:customStyle="1" w:styleId="158">
    <w:name w:val="5级标题"/>
    <w:basedOn w:val="159"/>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59">
    <w:name w:val="4级标题"/>
    <w:basedOn w:val="101"/>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0">
    <w:name w:val="样式 正文文本缩进 + 段前: 2 字符"/>
    <w:basedOn w:val="1"/>
    <w:qFormat/>
    <w:uiPriority w:val="99"/>
    <w:pPr>
      <w:adjustRightInd/>
      <w:ind w:left="420" w:leftChars="200"/>
      <w:jc w:val="left"/>
    </w:pPr>
    <w:rPr>
      <w:sz w:val="28"/>
      <w:szCs w:val="28"/>
      <w:lang w:eastAsia="zh-TW"/>
    </w:rPr>
  </w:style>
  <w:style w:type="paragraph" w:customStyle="1" w:styleId="161">
    <w:name w:val="Char2 Char Char"/>
    <w:basedOn w:val="1"/>
    <w:qFormat/>
    <w:uiPriority w:val="99"/>
    <w:pPr>
      <w:adjustRightInd/>
    </w:pPr>
    <w:rPr>
      <w:rFonts w:ascii="Tahoma" w:hAnsi="Tahoma" w:cs="Tahoma"/>
      <w:sz w:val="24"/>
      <w:szCs w:val="24"/>
    </w:rPr>
  </w:style>
  <w:style w:type="paragraph" w:customStyle="1" w:styleId="162">
    <w:name w:val="_Style 11"/>
    <w:basedOn w:val="1"/>
    <w:qFormat/>
    <w:uiPriority w:val="99"/>
    <w:pPr>
      <w:adjustRightInd/>
      <w:ind w:firstLine="420" w:firstLineChars="200"/>
    </w:pPr>
    <w:rPr>
      <w:rFonts w:eastAsia="仿宋_GB2312"/>
      <w:sz w:val="28"/>
      <w:szCs w:val="28"/>
    </w:rPr>
  </w:style>
  <w:style w:type="paragraph" w:customStyle="1" w:styleId="163">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64">
    <w:name w:val="Char Char Char"/>
    <w:basedOn w:val="1"/>
    <w:qFormat/>
    <w:uiPriority w:val="99"/>
    <w:rPr>
      <w:rFonts w:ascii="Tahoma" w:hAnsi="Tahoma" w:cs="Tahoma"/>
      <w:sz w:val="24"/>
      <w:szCs w:val="24"/>
    </w:rPr>
  </w:style>
  <w:style w:type="paragraph" w:customStyle="1" w:styleId="165">
    <w:name w:val="数字标题6"/>
    <w:basedOn w:val="8"/>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66">
    <w:name w:val="Table Cell"/>
    <w:qFormat/>
    <w:uiPriority w:val="99"/>
    <w:pPr>
      <w:adjustRightInd w:val="0"/>
      <w:snapToGrid w:val="0"/>
      <w:spacing w:before="20" w:after="20"/>
    </w:pPr>
    <w:rPr>
      <w:rFonts w:ascii="Courier New" w:hAnsi="Courier New" w:eastAsia="宋体" w:cs="Courier New"/>
      <w:kern w:val="0"/>
      <w:sz w:val="24"/>
      <w:szCs w:val="24"/>
      <w:lang w:val="en-US" w:eastAsia="zh-CN" w:bidi="ar-SA"/>
    </w:rPr>
  </w:style>
  <w:style w:type="paragraph" w:customStyle="1" w:styleId="167">
    <w:name w:val="No Spacing1"/>
    <w:basedOn w:val="1"/>
    <w:link w:val="943"/>
    <w:qFormat/>
    <w:uiPriority w:val="99"/>
  </w:style>
  <w:style w:type="paragraph" w:customStyle="1" w:styleId="168">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69">
    <w:name w:val="Char Char Char Char Char Char Char Char Char Char Char Char1 Char1"/>
    <w:basedOn w:val="1"/>
    <w:qFormat/>
    <w:uiPriority w:val="99"/>
    <w:rPr>
      <w:rFonts w:ascii="Tahoma" w:hAnsi="Tahoma" w:cs="Tahoma"/>
      <w:sz w:val="24"/>
      <w:szCs w:val="24"/>
    </w:rPr>
  </w:style>
  <w:style w:type="paragraph" w:customStyle="1" w:styleId="170">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71">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72">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73">
    <w:name w:val="MM Topic 2"/>
    <w:basedOn w:val="3"/>
    <w:qFormat/>
    <w:uiPriority w:val="99"/>
    <w:pPr>
      <w:tabs>
        <w:tab w:val="left" w:pos="1260"/>
        <w:tab w:val="clear" w:pos="432"/>
      </w:tabs>
      <w:ind w:left="1260" w:hanging="420"/>
    </w:pPr>
    <w:rPr>
      <w:rFonts w:ascii="Arial" w:hAnsi="Arial" w:eastAsia="黑体" w:cs="Arial"/>
      <w:lang w:val="en-US"/>
    </w:rPr>
  </w:style>
  <w:style w:type="paragraph" w:customStyle="1" w:styleId="174">
    <w:name w:val="五级无标题条"/>
    <w:basedOn w:val="1"/>
    <w:qFormat/>
    <w:uiPriority w:val="99"/>
    <w:pPr>
      <w:adjustRightInd/>
    </w:pPr>
  </w:style>
  <w:style w:type="paragraph" w:customStyle="1" w:styleId="175">
    <w:name w:val="Char5"/>
    <w:basedOn w:val="1"/>
    <w:qFormat/>
    <w:uiPriority w:val="99"/>
    <w:rPr>
      <w:rFonts w:ascii="仿宋_GB2312" w:eastAsia="仿宋_GB2312" w:cs="仿宋_GB2312"/>
      <w:b/>
      <w:bCs/>
      <w:sz w:val="32"/>
      <w:szCs w:val="32"/>
    </w:rPr>
  </w:style>
  <w:style w:type="paragraph" w:customStyle="1" w:styleId="176">
    <w:name w:val="TOC 标题1"/>
    <w:basedOn w:val="2"/>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77">
    <w:name w:val="彩色列表 - 强调文字颜色 12"/>
    <w:basedOn w:val="1"/>
    <w:qFormat/>
    <w:uiPriority w:val="99"/>
    <w:pPr>
      <w:adjustRightInd/>
      <w:ind w:firstLine="420" w:firstLineChars="200"/>
    </w:pPr>
    <w:rPr>
      <w:rFonts w:ascii="Calibri" w:hAnsi="Calibri" w:cs="Calibri"/>
    </w:rPr>
  </w:style>
  <w:style w:type="paragraph" w:customStyle="1" w:styleId="178">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179">
    <w:name w:val="Char2"/>
    <w:basedOn w:val="1"/>
    <w:qFormat/>
    <w:uiPriority w:val="99"/>
    <w:rPr>
      <w:rFonts w:ascii="仿宋_GB2312" w:eastAsia="仿宋_GB2312" w:cs="仿宋_GB2312"/>
      <w:b/>
      <w:bCs/>
      <w:sz w:val="32"/>
      <w:szCs w:val="32"/>
    </w:rPr>
  </w:style>
  <w:style w:type="paragraph" w:customStyle="1" w:styleId="180">
    <w:name w:val="数字标题3"/>
    <w:basedOn w:val="4"/>
    <w:next w:val="1"/>
    <w:qFormat/>
    <w:uiPriority w:val="99"/>
    <w:pPr>
      <w:spacing w:line="240" w:lineRule="auto"/>
    </w:pPr>
    <w:rPr>
      <w:sz w:val="28"/>
      <w:szCs w:val="28"/>
    </w:rPr>
  </w:style>
  <w:style w:type="paragraph" w:customStyle="1" w:styleId="181">
    <w:name w:val="FA正文"/>
    <w:basedOn w:val="1"/>
    <w:qFormat/>
    <w:uiPriority w:val="99"/>
    <w:pPr>
      <w:spacing w:line="360" w:lineRule="auto"/>
      <w:ind w:firstLine="480" w:firstLineChars="200"/>
    </w:pPr>
    <w:rPr>
      <w:rFonts w:hAnsi="宋体"/>
      <w:sz w:val="24"/>
      <w:szCs w:val="24"/>
    </w:rPr>
  </w:style>
  <w:style w:type="paragraph" w:customStyle="1" w:styleId="182">
    <w:name w:val="MM Topic 5"/>
    <w:basedOn w:val="7"/>
    <w:qFormat/>
    <w:uiPriority w:val="99"/>
    <w:pPr>
      <w:tabs>
        <w:tab w:val="left" w:pos="2520"/>
        <w:tab w:val="clear" w:pos="1008"/>
      </w:tabs>
      <w:adjustRightInd/>
      <w:ind w:left="2520" w:hanging="420"/>
    </w:pPr>
  </w:style>
  <w:style w:type="paragraph" w:customStyle="1" w:styleId="183">
    <w:name w:val="Char Char Char Char Char Char Char Char Char Char1"/>
    <w:basedOn w:val="1"/>
    <w:qFormat/>
    <w:uiPriority w:val="99"/>
    <w:rPr>
      <w:rFonts w:ascii="仿宋_GB2312" w:eastAsia="仿宋_GB2312" w:cs="仿宋_GB2312"/>
      <w:b/>
      <w:bCs/>
      <w:sz w:val="32"/>
      <w:szCs w:val="32"/>
    </w:rPr>
  </w:style>
  <w:style w:type="paragraph" w:customStyle="1" w:styleId="184">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85">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186">
    <w:name w:val="Char2 Char Char Char"/>
    <w:basedOn w:val="1"/>
    <w:qFormat/>
    <w:uiPriority w:val="99"/>
    <w:rPr>
      <w:rFonts w:ascii="仿宋_GB2312" w:eastAsia="仿宋_GB2312" w:cs="仿宋_GB2312"/>
      <w:b/>
      <w:bCs/>
      <w:sz w:val="32"/>
      <w:szCs w:val="32"/>
    </w:rPr>
  </w:style>
  <w:style w:type="paragraph" w:customStyle="1" w:styleId="187">
    <w:name w:val="Char2 Char Char Char1"/>
    <w:basedOn w:val="1"/>
    <w:qFormat/>
    <w:uiPriority w:val="99"/>
    <w:rPr>
      <w:rFonts w:ascii="仿宋_GB2312" w:eastAsia="仿宋_GB2312" w:cs="仿宋_GB2312"/>
      <w:b/>
      <w:bCs/>
      <w:sz w:val="32"/>
      <w:szCs w:val="32"/>
    </w:rPr>
  </w:style>
  <w:style w:type="paragraph" w:customStyle="1" w:styleId="188">
    <w:name w:val="默认段落样式"/>
    <w:basedOn w:val="86"/>
    <w:qFormat/>
    <w:uiPriority w:val="99"/>
    <w:pPr>
      <w:spacing w:before="0"/>
      <w:ind w:firstLine="480"/>
      <w:outlineLvl w:val="2"/>
    </w:pPr>
    <w:rPr>
      <w:rFonts w:ascii="仿宋_GB2312" w:hAnsi="宋体" w:eastAsia="仿宋_GB2312" w:cs="仿宋_GB2312"/>
      <w:color w:val="000000"/>
    </w:rPr>
  </w:style>
  <w:style w:type="paragraph" w:customStyle="1" w:styleId="189">
    <w:name w:val="图中文字"/>
    <w:basedOn w:val="1"/>
    <w:qFormat/>
    <w:uiPriority w:val="99"/>
    <w:pPr>
      <w:snapToGrid w:val="0"/>
      <w:spacing w:line="240" w:lineRule="atLeast"/>
      <w:ind w:firstLine="200" w:firstLineChars="200"/>
      <w:jc w:val="center"/>
    </w:pPr>
    <w:rPr>
      <w:sz w:val="24"/>
      <w:szCs w:val="24"/>
    </w:rPr>
  </w:style>
  <w:style w:type="paragraph" w:customStyle="1" w:styleId="190">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191">
    <w:name w:val="MM Topic 3"/>
    <w:basedOn w:val="4"/>
    <w:qFormat/>
    <w:uiPriority w:val="99"/>
    <w:pPr>
      <w:tabs>
        <w:tab w:val="left" w:pos="1680"/>
        <w:tab w:val="clear" w:pos="900"/>
      </w:tabs>
      <w:adjustRightInd/>
      <w:ind w:left="1680" w:hanging="420"/>
    </w:pPr>
  </w:style>
  <w:style w:type="paragraph" w:customStyle="1" w:styleId="192">
    <w:name w:val="标准小四"/>
    <w:basedOn w:val="1"/>
    <w:qFormat/>
    <w:uiPriority w:val="99"/>
    <w:pPr>
      <w:spacing w:line="360" w:lineRule="auto"/>
      <w:ind w:firstLine="480" w:firstLineChars="200"/>
    </w:pPr>
    <w:rPr>
      <w:rFonts w:ascii="Arial" w:hAnsi="Arial" w:cs="Arial"/>
      <w:sz w:val="24"/>
      <w:szCs w:val="24"/>
    </w:rPr>
  </w:style>
  <w:style w:type="paragraph" w:customStyle="1" w:styleId="193">
    <w:name w:val="样式 标题 2H2h2Underrubrik1prop2l2Chapter Titlesect 1.2DO NO..."/>
    <w:basedOn w:val="3"/>
    <w:qFormat/>
    <w:uiPriority w:val="99"/>
    <w:pPr>
      <w:spacing w:before="120" w:after="120"/>
      <w:ind w:left="425" w:hanging="425"/>
    </w:pPr>
    <w:rPr>
      <w:rFonts w:ascii="微软雅黑" w:hAnsi="微软雅黑" w:eastAsia="微软雅黑" w:cs="微软雅黑"/>
      <w:lang w:val="en-US"/>
    </w:rPr>
  </w:style>
  <w:style w:type="paragraph" w:customStyle="1" w:styleId="194">
    <w:name w:val="表格（小）"/>
    <w:basedOn w:val="1"/>
    <w:qFormat/>
    <w:uiPriority w:val="99"/>
    <w:pPr>
      <w:adjustRightInd/>
      <w:snapToGrid w:val="0"/>
      <w:spacing w:line="300" w:lineRule="auto"/>
    </w:pPr>
    <w:rPr>
      <w:rFonts w:eastAsia="仿宋"/>
    </w:rPr>
  </w:style>
  <w:style w:type="paragraph" w:customStyle="1" w:styleId="195">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196">
    <w:name w:val="Char2 Char Char1"/>
    <w:basedOn w:val="1"/>
    <w:qFormat/>
    <w:uiPriority w:val="99"/>
    <w:pPr>
      <w:adjustRightInd/>
    </w:pPr>
    <w:rPr>
      <w:rFonts w:ascii="Tahoma" w:hAnsi="Tahoma" w:cs="Tahoma"/>
      <w:sz w:val="24"/>
      <w:szCs w:val="24"/>
    </w:rPr>
  </w:style>
  <w:style w:type="paragraph" w:customStyle="1" w:styleId="197">
    <w:name w:val="列出段落5"/>
    <w:basedOn w:val="1"/>
    <w:qFormat/>
    <w:uiPriority w:val="99"/>
    <w:pPr>
      <w:spacing w:line="360" w:lineRule="auto"/>
      <w:ind w:firstLine="200" w:firstLineChars="200"/>
    </w:pPr>
    <w:rPr>
      <w:rFonts w:eastAsia="楷体_GB2312"/>
      <w:sz w:val="24"/>
      <w:szCs w:val="24"/>
    </w:rPr>
  </w:style>
  <w:style w:type="paragraph" w:customStyle="1" w:styleId="198">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5"/>
    <w:qFormat/>
    <w:uiPriority w:val="99"/>
    <w:pPr>
      <w:adjustRightInd/>
      <w:ind w:firstLine="200" w:firstLineChars="200"/>
    </w:pPr>
    <w:rPr>
      <w:rFonts w:ascii="Arial" w:hAnsi="Arial" w:cs="Arial"/>
      <w:spacing w:val="-5"/>
      <w:kern w:val="0"/>
      <w:sz w:val="24"/>
      <w:szCs w:val="24"/>
    </w:rPr>
  </w:style>
  <w:style w:type="paragraph" w:customStyle="1" w:styleId="200">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201">
    <w:name w:val="TOC 标题111"/>
    <w:basedOn w:val="2"/>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02">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03">
    <w:name w:val="样式 左侧:  0.85 厘米 首行缩进:  0.85 厘米"/>
    <w:basedOn w:val="1"/>
    <w:qFormat/>
    <w:uiPriority w:val="99"/>
    <w:pPr>
      <w:adjustRightInd/>
      <w:spacing w:line="360" w:lineRule="auto"/>
      <w:ind w:firstLine="482"/>
    </w:pPr>
    <w:rPr>
      <w:sz w:val="24"/>
      <w:szCs w:val="24"/>
    </w:rPr>
  </w:style>
  <w:style w:type="paragraph" w:customStyle="1" w:styleId="204">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05">
    <w:name w:val="_Style 3"/>
    <w:basedOn w:val="1"/>
    <w:qFormat/>
    <w:uiPriority w:val="99"/>
    <w:pPr>
      <w:adjustRightInd/>
      <w:ind w:firstLine="420" w:firstLineChars="200"/>
    </w:pPr>
    <w:rPr>
      <w:rFonts w:eastAsia="仿宋_GB2312"/>
      <w:sz w:val="28"/>
      <w:szCs w:val="28"/>
    </w:rPr>
  </w:style>
  <w:style w:type="paragraph" w:customStyle="1" w:styleId="206">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07">
    <w:name w:val="Bulleting First Indent 1"/>
    <w:basedOn w:val="25"/>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08">
    <w:name w:val="左对齐表格文字"/>
    <w:basedOn w:val="1"/>
    <w:qFormat/>
    <w:uiPriority w:val="99"/>
    <w:pPr>
      <w:adjustRightInd/>
      <w:ind w:firstLine="200" w:firstLineChars="200"/>
      <w:jc w:val="right"/>
    </w:pPr>
  </w:style>
  <w:style w:type="paragraph" w:customStyle="1" w:styleId="209">
    <w:name w:val="Char Char11 Char Char Char Char Char Char Char Char Char"/>
    <w:basedOn w:val="1"/>
    <w:qFormat/>
    <w:uiPriority w:val="99"/>
    <w:pPr>
      <w:spacing w:line="360" w:lineRule="auto"/>
    </w:pPr>
  </w:style>
  <w:style w:type="paragraph" w:customStyle="1" w:styleId="210">
    <w:name w:val="正文1.25"/>
    <w:basedOn w:val="1"/>
    <w:qFormat/>
    <w:uiPriority w:val="99"/>
    <w:pPr>
      <w:adjustRightInd/>
      <w:spacing w:line="300" w:lineRule="auto"/>
      <w:ind w:firstLine="480" w:firstLineChars="200"/>
    </w:pPr>
    <w:rPr>
      <w:sz w:val="24"/>
      <w:szCs w:val="24"/>
    </w:rPr>
  </w:style>
  <w:style w:type="paragraph" w:customStyle="1" w:styleId="211">
    <w:name w:val="1正文"/>
    <w:basedOn w:val="1"/>
    <w:qFormat/>
    <w:uiPriority w:val="99"/>
    <w:pPr>
      <w:adjustRightInd/>
      <w:spacing w:line="360" w:lineRule="auto"/>
      <w:ind w:firstLine="200" w:firstLineChars="200"/>
    </w:pPr>
    <w:rPr>
      <w:rFonts w:ascii="仿宋_GB2312" w:hAnsi="Arial" w:eastAsia="仿宋" w:cs="仿宋_GB2312"/>
      <w:sz w:val="28"/>
      <w:szCs w:val="28"/>
    </w:rPr>
  </w:style>
  <w:style w:type="paragraph" w:customStyle="1" w:styleId="212">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18"/>
      <w:lang w:val="en-US" w:eastAsia="zh-CN" w:bidi="ar-SA"/>
    </w:rPr>
  </w:style>
  <w:style w:type="paragraph" w:customStyle="1" w:styleId="213">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14">
    <w:name w:val="Char Char1 Char Char Char1"/>
    <w:basedOn w:val="1"/>
    <w:qFormat/>
    <w:uiPriority w:val="99"/>
    <w:rPr>
      <w:rFonts w:ascii="仿宋_GB2312" w:eastAsia="仿宋_GB2312" w:cs="仿宋_GB2312"/>
      <w:b/>
      <w:bCs/>
      <w:sz w:val="32"/>
      <w:szCs w:val="32"/>
    </w:rPr>
  </w:style>
  <w:style w:type="paragraph" w:customStyle="1" w:styleId="215">
    <w:name w:val="列出段落2"/>
    <w:basedOn w:val="1"/>
    <w:qFormat/>
    <w:uiPriority w:val="99"/>
    <w:pPr>
      <w:adjustRightInd/>
      <w:ind w:firstLine="420" w:firstLineChars="200"/>
    </w:pPr>
    <w:rPr>
      <w:rFonts w:ascii="宋体" w:hAnsi="宋体" w:cs="宋体"/>
      <w:sz w:val="24"/>
      <w:szCs w:val="24"/>
    </w:rPr>
  </w:style>
  <w:style w:type="paragraph" w:customStyle="1" w:styleId="216">
    <w:name w:val="默认段落字体 Para Char Char Char Char Char Char Char"/>
    <w:basedOn w:val="1"/>
    <w:qFormat/>
    <w:uiPriority w:val="99"/>
    <w:rPr>
      <w:rFonts w:eastAsia="仿宋_GB2312"/>
      <w:sz w:val="28"/>
      <w:szCs w:val="28"/>
    </w:rPr>
  </w:style>
  <w:style w:type="paragraph" w:customStyle="1" w:styleId="217">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18">
    <w:name w:val="样式 标题 4PIM 4H4h4bulletblbbH41H42H43H44H45H46H47H48...1"/>
    <w:basedOn w:val="6"/>
    <w:qFormat/>
    <w:uiPriority w:val="99"/>
    <w:pPr>
      <w:widowControl/>
      <w:jc w:val="left"/>
    </w:pPr>
    <w:rPr>
      <w:sz w:val="24"/>
      <w:szCs w:val="24"/>
    </w:rPr>
  </w:style>
  <w:style w:type="paragraph" w:customStyle="1" w:styleId="219">
    <w:name w:val="彩色列表 - 强调文字颜色 11"/>
    <w:basedOn w:val="1"/>
    <w:qFormat/>
    <w:uiPriority w:val="99"/>
    <w:pPr>
      <w:adjustRightInd/>
      <w:ind w:firstLine="420" w:firstLineChars="200"/>
    </w:pPr>
    <w:rPr>
      <w:rFonts w:ascii="Calibri" w:hAnsi="Calibri" w:cs="Calibri"/>
    </w:rPr>
  </w:style>
  <w:style w:type="paragraph" w:customStyle="1" w:styleId="220">
    <w:name w:val="加粗正文"/>
    <w:basedOn w:val="1"/>
    <w:qFormat/>
    <w:uiPriority w:val="99"/>
    <w:pPr>
      <w:adjustRightInd/>
      <w:spacing w:beforeLines="50" w:afterLines="50" w:line="360" w:lineRule="auto"/>
      <w:ind w:firstLine="422" w:firstLineChars="200"/>
    </w:pPr>
    <w:rPr>
      <w:b/>
      <w:bCs/>
    </w:rPr>
  </w:style>
  <w:style w:type="paragraph" w:customStyle="1" w:styleId="221">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22">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23">
    <w:name w:val="Char Char Char1 Char1"/>
    <w:basedOn w:val="1"/>
    <w:qFormat/>
    <w:uiPriority w:val="99"/>
  </w:style>
  <w:style w:type="paragraph" w:customStyle="1" w:styleId="224">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25">
    <w:name w:val="样式 标题 2 + 宋体 左侧:  1.76 厘米 首行缩进:  0 厘米"/>
    <w:basedOn w:val="3"/>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26">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27">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28">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29">
    <w:name w:val="CM14"/>
    <w:basedOn w:val="97"/>
    <w:next w:val="97"/>
    <w:qFormat/>
    <w:uiPriority w:val="99"/>
    <w:pPr>
      <w:spacing w:after="68"/>
    </w:pPr>
    <w:rPr>
      <w:rFonts w:ascii="FHLHE E+ Futura Bk" w:eastAsia="FHLHE E+ Futura Bk" w:cs="FHLHE E+ Futura Bk"/>
      <w:color w:val="auto"/>
    </w:rPr>
  </w:style>
  <w:style w:type="paragraph" w:customStyle="1" w:styleId="230">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31">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32">
    <w:name w:val="Char Char Char Char1"/>
    <w:basedOn w:val="1"/>
    <w:qFormat/>
    <w:uiPriority w:val="99"/>
    <w:pPr>
      <w:tabs>
        <w:tab w:val="left" w:pos="0"/>
      </w:tabs>
      <w:adjustRightInd/>
      <w:ind w:firstLine="200" w:firstLineChars="200"/>
    </w:pPr>
    <w:rPr>
      <w:rFonts w:ascii="宋体" w:hAnsi="宋体" w:eastAsia="仿宋_GB2312" w:cs="宋体"/>
      <w:sz w:val="28"/>
      <w:szCs w:val="28"/>
    </w:rPr>
  </w:style>
  <w:style w:type="paragraph" w:customStyle="1" w:styleId="233">
    <w:name w:val="正文文字 2"/>
    <w:basedOn w:val="97"/>
    <w:next w:val="97"/>
    <w:qFormat/>
    <w:uiPriority w:val="99"/>
    <w:rPr>
      <w:rFonts w:ascii="宋体" w:eastAsia="宋体" w:cs="宋体"/>
      <w:color w:val="auto"/>
    </w:rPr>
  </w:style>
  <w:style w:type="paragraph" w:customStyle="1" w:styleId="234">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235">
    <w:name w:val="Char Char1 Char"/>
    <w:basedOn w:val="1"/>
    <w:qFormat/>
    <w:uiPriority w:val="99"/>
    <w:rPr>
      <w:rFonts w:ascii="仿宋_GB2312" w:eastAsia="仿宋_GB2312" w:cs="仿宋_GB2312"/>
      <w:b/>
      <w:bCs/>
      <w:sz w:val="32"/>
      <w:szCs w:val="32"/>
    </w:rPr>
  </w:style>
  <w:style w:type="paragraph" w:customStyle="1" w:styleId="236">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37">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38">
    <w:name w:val="Char Char111"/>
    <w:basedOn w:val="1"/>
    <w:qFormat/>
    <w:uiPriority w:val="99"/>
    <w:pPr>
      <w:spacing w:line="360" w:lineRule="auto"/>
    </w:pPr>
  </w:style>
  <w:style w:type="paragraph" w:customStyle="1" w:styleId="239">
    <w:name w:val="Char"/>
    <w:basedOn w:val="1"/>
    <w:qFormat/>
    <w:uiPriority w:val="99"/>
    <w:rPr>
      <w:rFonts w:ascii="仿宋_GB2312" w:eastAsia="仿宋_GB2312" w:cs="仿宋_GB2312"/>
      <w:b/>
      <w:bCs/>
      <w:sz w:val="32"/>
      <w:szCs w:val="32"/>
    </w:rPr>
  </w:style>
  <w:style w:type="paragraph" w:customStyle="1" w:styleId="240">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41">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42">
    <w:name w:val="Char Char Char1 Char"/>
    <w:basedOn w:val="1"/>
    <w:qFormat/>
    <w:uiPriority w:val="99"/>
  </w:style>
  <w:style w:type="paragraph" w:customStyle="1" w:styleId="243">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44">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45">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46">
    <w:name w:val="Th"/>
    <w:qFormat/>
    <w:uiPriority w:val="99"/>
    <w:pPr>
      <w:keepNext/>
      <w:keepLines/>
      <w:spacing w:before="20" w:after="60" w:line="220" w:lineRule="exact"/>
      <w:ind w:left="240"/>
    </w:pPr>
    <w:rPr>
      <w:rFonts w:ascii="Times New Roman" w:hAnsi="Times New Roman" w:eastAsia="宋体" w:cs="Times New Roman"/>
      <w:b/>
      <w:bCs/>
      <w:kern w:val="0"/>
      <w:sz w:val="19"/>
      <w:szCs w:val="19"/>
      <w:lang w:val="en-US" w:eastAsia="en-US" w:bidi="ar-SA"/>
    </w:rPr>
  </w:style>
  <w:style w:type="paragraph" w:customStyle="1" w:styleId="247">
    <w:name w:val="规范正文"/>
    <w:basedOn w:val="1"/>
    <w:qFormat/>
    <w:uiPriority w:val="99"/>
    <w:pPr>
      <w:tabs>
        <w:tab w:val="left" w:pos="840"/>
      </w:tabs>
      <w:spacing w:beforeLines="50" w:line="360" w:lineRule="auto"/>
      <w:ind w:left="840" w:hanging="420"/>
      <w:textAlignment w:val="baseline"/>
    </w:pPr>
  </w:style>
  <w:style w:type="paragraph" w:customStyle="1" w:styleId="248">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0">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51">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2">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53">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4">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55">
    <w:name w:val="标准有序列表（L1）"/>
    <w:basedOn w:val="5"/>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56">
    <w:name w:val="Char Char Char Char Char Char Char Char Char Char"/>
    <w:basedOn w:val="1"/>
    <w:qFormat/>
    <w:uiPriority w:val="99"/>
    <w:rPr>
      <w:rFonts w:ascii="仿宋_GB2312" w:eastAsia="仿宋_GB2312" w:cs="仿宋_GB2312"/>
      <w:b/>
      <w:bCs/>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58">
    <w:name w:val="_正文段落"/>
    <w:basedOn w:val="1"/>
    <w:qFormat/>
    <w:uiPriority w:val="99"/>
    <w:pPr>
      <w:adjustRightInd/>
      <w:ind w:firstLine="560"/>
    </w:pPr>
    <w:rPr>
      <w:rFonts w:ascii="仿宋_GB2312" w:hAnsi="仿宋" w:eastAsia="仿宋_GB2312" w:cs="仿宋_GB2312"/>
      <w:kern w:val="0"/>
      <w:sz w:val="28"/>
      <w:szCs w:val="28"/>
    </w:rPr>
  </w:style>
  <w:style w:type="paragraph" w:customStyle="1" w:styleId="259">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60">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kern w:val="0"/>
      <w:sz w:val="32"/>
      <w:szCs w:val="32"/>
      <w:lang w:val="en-US" w:eastAsia="zh-CN" w:bidi="ar-SA"/>
    </w:rPr>
  </w:style>
  <w:style w:type="paragraph" w:customStyle="1" w:styleId="261">
    <w:name w:val="正文（首行缩进）"/>
    <w:basedOn w:val="26"/>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cs="Times New Roman"/>
      <w:spacing w:val="10"/>
      <w:kern w:val="0"/>
    </w:rPr>
  </w:style>
  <w:style w:type="paragraph" w:customStyle="1" w:styleId="262">
    <w:name w:val="Char3 Char Char Char Char Char Char"/>
    <w:basedOn w:val="1"/>
    <w:qFormat/>
    <w:uiPriority w:val="99"/>
    <w:pPr>
      <w:adjustRightInd/>
      <w:spacing w:line="360" w:lineRule="auto"/>
    </w:pPr>
    <w:rPr>
      <w:rFonts w:ascii="Arial" w:hAnsi="Arial" w:eastAsia="黑体" w:cs="Arial"/>
      <w:kern w:val="0"/>
    </w:rPr>
  </w:style>
  <w:style w:type="paragraph" w:customStyle="1" w:styleId="263">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64">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99"/>
  </w:style>
  <w:style w:type="paragraph" w:customStyle="1" w:styleId="266">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67">
    <w:name w:val="默认段落字体 Para Char"/>
    <w:basedOn w:val="1"/>
    <w:qFormat/>
    <w:uiPriority w:val="99"/>
    <w:rPr>
      <w:rFonts w:ascii="Tahoma" w:hAnsi="Tahoma" w:cs="Tahoma"/>
      <w:sz w:val="24"/>
      <w:szCs w:val="24"/>
    </w:rPr>
  </w:style>
  <w:style w:type="paragraph" w:customStyle="1" w:styleId="268">
    <w:name w:val="标题五"/>
    <w:basedOn w:val="1"/>
    <w:qFormat/>
    <w:uiPriority w:val="99"/>
    <w:pPr>
      <w:adjustRightInd/>
      <w:spacing w:beforeLines="50" w:line="360" w:lineRule="auto"/>
    </w:pPr>
    <w:rPr>
      <w:b/>
      <w:bCs/>
      <w:sz w:val="24"/>
      <w:szCs w:val="24"/>
    </w:rPr>
  </w:style>
  <w:style w:type="paragraph" w:customStyle="1" w:styleId="269">
    <w:name w:val="Char Char1101"/>
    <w:basedOn w:val="1"/>
    <w:qFormat/>
    <w:uiPriority w:val="99"/>
    <w:pPr>
      <w:spacing w:line="360" w:lineRule="auto"/>
    </w:pPr>
    <w:rPr>
      <w:rFonts w:ascii="Tahoma" w:hAnsi="Tahoma" w:cs="Tahoma"/>
      <w:sz w:val="24"/>
      <w:szCs w:val="24"/>
    </w:rPr>
  </w:style>
  <w:style w:type="paragraph" w:customStyle="1" w:styleId="270">
    <w:name w:val="Char Char Char Char Char Char Char Char1"/>
    <w:basedOn w:val="1"/>
    <w:qFormat/>
    <w:uiPriority w:val="99"/>
    <w:pPr>
      <w:tabs>
        <w:tab w:val="left" w:pos="360"/>
      </w:tabs>
    </w:pPr>
    <w:rPr>
      <w:sz w:val="24"/>
      <w:szCs w:val="24"/>
    </w:rPr>
  </w:style>
  <w:style w:type="paragraph" w:customStyle="1" w:styleId="271">
    <w:name w:val="Char Char Char 字元 字元"/>
    <w:basedOn w:val="1"/>
    <w:qFormat/>
    <w:uiPriority w:val="99"/>
    <w:pPr>
      <w:adjustRightInd/>
      <w:spacing w:line="360" w:lineRule="auto"/>
      <w:ind w:firstLine="200" w:firstLineChars="200"/>
    </w:pPr>
  </w:style>
  <w:style w:type="paragraph" w:customStyle="1" w:styleId="272">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73">
    <w:name w:val="Char Char Char Char Char Char Char"/>
    <w:basedOn w:val="1"/>
    <w:qFormat/>
    <w:uiPriority w:val="99"/>
    <w:rPr>
      <w:rFonts w:ascii="仿宋_GB2312" w:eastAsia="仿宋_GB2312" w:cs="仿宋_GB2312"/>
      <w:b/>
      <w:bCs/>
      <w:sz w:val="32"/>
      <w:szCs w:val="32"/>
    </w:rPr>
  </w:style>
  <w:style w:type="paragraph" w:customStyle="1" w:styleId="274">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76">
    <w:name w:val="样式 标题 22h2L1 Heading 2H2sect 1.2H21sect 1.21H22sect 1.2..."/>
    <w:basedOn w:val="3"/>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77">
    <w:name w:val="样式6"/>
    <w:basedOn w:val="35"/>
    <w:qFormat/>
    <w:uiPriority w:val="99"/>
    <w:pPr>
      <w:spacing w:line="460" w:lineRule="exact"/>
      <w:outlineLvl w:val="2"/>
    </w:pPr>
    <w:rPr>
      <w:rFonts w:ascii="仿宋_GB2312" w:hAnsi="宋体" w:eastAsia="仿宋_GB2312" w:cs="仿宋_GB2312"/>
      <w:b/>
      <w:bCs/>
      <w:sz w:val="24"/>
      <w:szCs w:val="24"/>
    </w:rPr>
  </w:style>
  <w:style w:type="paragraph" w:customStyle="1" w:styleId="278">
    <w:name w:val="批注框文本 Char Char"/>
    <w:basedOn w:val="1"/>
    <w:qFormat/>
    <w:uiPriority w:val="99"/>
    <w:pPr>
      <w:adjustRightInd/>
    </w:pPr>
    <w:rPr>
      <w:sz w:val="18"/>
      <w:szCs w:val="18"/>
    </w:rPr>
  </w:style>
  <w:style w:type="paragraph" w:customStyle="1" w:styleId="279">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0">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81">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282">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cs="仿宋_GB2312"/>
      <w:sz w:val="24"/>
      <w:szCs w:val="24"/>
    </w:rPr>
  </w:style>
  <w:style w:type="paragraph" w:customStyle="1" w:styleId="284">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85">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286">
    <w:name w:val="正文文字缩进项目"/>
    <w:basedOn w:val="26"/>
    <w:qFormat/>
    <w:uiPriority w:val="99"/>
    <w:pPr>
      <w:tabs>
        <w:tab w:val="left" w:pos="840"/>
      </w:tabs>
      <w:adjustRightInd/>
      <w:spacing w:after="120" w:line="240" w:lineRule="auto"/>
      <w:ind w:hanging="420" w:firstLineChars="0"/>
    </w:pPr>
    <w:rPr>
      <w:rFonts w:ascii="Tahoma" w:hAnsi="Tahoma" w:cs="Tahoma"/>
      <w:sz w:val="22"/>
      <w:szCs w:val="22"/>
    </w:rPr>
  </w:style>
  <w:style w:type="paragraph" w:customStyle="1" w:styleId="287">
    <w:name w:val="文档正文"/>
    <w:basedOn w:val="1"/>
    <w:qFormat/>
    <w:uiPriority w:val="99"/>
    <w:pPr>
      <w:spacing w:line="480" w:lineRule="atLeast"/>
      <w:ind w:firstLine="567"/>
      <w:textAlignment w:val="baseline"/>
    </w:pPr>
    <w:rPr>
      <w:kern w:val="0"/>
      <w:sz w:val="24"/>
      <w:szCs w:val="24"/>
    </w:rPr>
  </w:style>
  <w:style w:type="paragraph" w:customStyle="1" w:styleId="288">
    <w:name w:val="正文文字表格居中"/>
    <w:basedOn w:val="1"/>
    <w:next w:val="58"/>
    <w:qFormat/>
    <w:uiPriority w:val="99"/>
    <w:pPr>
      <w:snapToGrid w:val="0"/>
      <w:spacing w:line="360" w:lineRule="auto"/>
    </w:pPr>
    <w:rPr>
      <w:rFonts w:ascii="宋体" w:cs="宋体"/>
      <w:b/>
      <w:bCs/>
      <w:sz w:val="24"/>
      <w:szCs w:val="24"/>
    </w:rPr>
  </w:style>
  <w:style w:type="paragraph" w:customStyle="1" w:styleId="289">
    <w:name w:val="规划正文"/>
    <w:basedOn w:val="1"/>
    <w:qFormat/>
    <w:uiPriority w:val="99"/>
    <w:pPr>
      <w:adjustRightInd/>
      <w:spacing w:beforeLines="100" w:line="360" w:lineRule="auto"/>
      <w:jc w:val="left"/>
    </w:pPr>
    <w:rPr>
      <w:rFonts w:ascii="Arial" w:hAnsi="Arial" w:eastAsia="仿宋_GB2312" w:cs="Arial"/>
      <w:sz w:val="28"/>
      <w:szCs w:val="28"/>
    </w:rPr>
  </w:style>
  <w:style w:type="paragraph" w:customStyle="1" w:styleId="290">
    <w:name w:val="小节"/>
    <w:basedOn w:val="4"/>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291">
    <w:name w:val="Plain Text1"/>
    <w:basedOn w:val="1"/>
    <w:qFormat/>
    <w:uiPriority w:val="99"/>
    <w:pPr>
      <w:adjustRightInd/>
    </w:pPr>
    <w:rPr>
      <w:rFonts w:ascii="宋体" w:hAnsi="Courier New" w:cs="宋体"/>
    </w:rPr>
  </w:style>
  <w:style w:type="paragraph" w:customStyle="1" w:styleId="292">
    <w:name w:val="Char3"/>
    <w:basedOn w:val="1"/>
    <w:qFormat/>
    <w:uiPriority w:val="99"/>
    <w:pPr>
      <w:adjustRightInd/>
    </w:pPr>
    <w:rPr>
      <w:rFonts w:ascii="仿宋_GB2312" w:eastAsia="仿宋_GB2312" w:cs="仿宋_GB2312"/>
      <w:b/>
      <w:bCs/>
      <w:sz w:val="32"/>
      <w:szCs w:val="32"/>
    </w:rPr>
  </w:style>
  <w:style w:type="paragraph" w:customStyle="1" w:styleId="293">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Á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295">
    <w:name w:val="标题2"/>
    <w:basedOn w:val="3"/>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296">
    <w:name w:val="List Paragraph11"/>
    <w:basedOn w:val="1"/>
    <w:qFormat/>
    <w:uiPriority w:val="99"/>
    <w:pPr>
      <w:spacing w:line="360" w:lineRule="auto"/>
      <w:ind w:firstLine="200" w:firstLineChars="200"/>
    </w:pPr>
    <w:rPr>
      <w:rFonts w:eastAsia="楷体_GB2312"/>
      <w:sz w:val="24"/>
      <w:szCs w:val="24"/>
    </w:rPr>
  </w:style>
  <w:style w:type="paragraph" w:customStyle="1" w:styleId="297">
    <w:name w:val="样式 标题 3标题 3 Char第二层条h33Bold Headbh章标题1小标题level_3PIM 3..."/>
    <w:basedOn w:val="4"/>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298">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99">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0">
    <w:name w:val="Char3 Char Char Char"/>
    <w:basedOn w:val="1"/>
    <w:qFormat/>
    <w:uiPriority w:val="99"/>
    <w:pPr>
      <w:widowControl/>
      <w:adjustRightInd/>
      <w:spacing w:after="160" w:line="240" w:lineRule="exact"/>
      <w:jc w:val="left"/>
    </w:pPr>
  </w:style>
  <w:style w:type="paragraph" w:customStyle="1" w:styleId="301">
    <w:name w:val="表格标题2"/>
    <w:basedOn w:val="302"/>
    <w:qFormat/>
    <w:uiPriority w:val="99"/>
    <w:rPr>
      <w:b/>
      <w:bCs/>
    </w:rPr>
  </w:style>
  <w:style w:type="paragraph" w:customStyle="1" w:styleId="302">
    <w:name w:val="表格内文"/>
    <w:basedOn w:val="1"/>
    <w:qFormat/>
    <w:uiPriority w:val="99"/>
    <w:pPr>
      <w:adjustRightInd/>
      <w:spacing w:line="360" w:lineRule="auto"/>
    </w:pPr>
    <w:rPr>
      <w:rFonts w:ascii="宋体" w:hAnsi="宋体" w:cs="宋体"/>
      <w:color w:val="000000"/>
    </w:rPr>
  </w:style>
  <w:style w:type="paragraph" w:customStyle="1" w:styleId="303">
    <w:name w:val="Char Char Char Char Char Char Char Char Char Char2"/>
    <w:basedOn w:val="1"/>
    <w:qFormat/>
    <w:uiPriority w:val="99"/>
    <w:rPr>
      <w:rFonts w:ascii="仿宋_GB2312" w:eastAsia="仿宋_GB2312" w:cs="仿宋_GB2312"/>
      <w:b/>
      <w:bCs/>
      <w:sz w:val="32"/>
      <w:szCs w:val="32"/>
    </w:rPr>
  </w:style>
  <w:style w:type="paragraph" w:customStyle="1" w:styleId="304">
    <w:name w:val="正文，首行缩进:  2 字符"/>
    <w:qFormat/>
    <w:uiPriority w:val="99"/>
    <w:pPr>
      <w:spacing w:line="360" w:lineRule="auto"/>
      <w:ind w:firstLine="480" w:firstLineChars="200"/>
    </w:pPr>
    <w:rPr>
      <w:rFonts w:ascii="Arial" w:hAnsi="Arial" w:eastAsia="仿宋_GB2312" w:cs="Arial"/>
      <w:kern w:val="2"/>
      <w:sz w:val="24"/>
      <w:szCs w:val="24"/>
      <w:lang w:val="en-US" w:eastAsia="zh-CN" w:bidi="ar-SA"/>
    </w:rPr>
  </w:style>
  <w:style w:type="paragraph" w:customStyle="1" w:styleId="305">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06">
    <w:name w:val="Char Char11 Char Char Char Char Char Char Char Char Char11"/>
    <w:basedOn w:val="1"/>
    <w:qFormat/>
    <w:uiPriority w:val="99"/>
    <w:pPr>
      <w:spacing w:line="360" w:lineRule="auto"/>
    </w:pPr>
  </w:style>
  <w:style w:type="paragraph" w:customStyle="1" w:styleId="307">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08">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09">
    <w:name w:val="MM Topic 1"/>
    <w:basedOn w:val="2"/>
    <w:qFormat/>
    <w:uiPriority w:val="99"/>
    <w:pPr>
      <w:tabs>
        <w:tab w:val="left" w:pos="840"/>
        <w:tab w:val="clear" w:pos="432"/>
      </w:tabs>
      <w:adjustRightInd/>
      <w:ind w:left="840" w:hanging="420"/>
    </w:pPr>
  </w:style>
  <w:style w:type="paragraph" w:customStyle="1" w:styleId="310">
    <w:name w:val="样式 标题 2标题2H2Heading 2 HiddenHeading 2 CCBSheading 22nd lev..."/>
    <w:basedOn w:val="3"/>
    <w:qFormat/>
    <w:uiPriority w:val="99"/>
    <w:pPr>
      <w:widowControl/>
      <w:spacing w:before="260" w:after="260" w:line="416" w:lineRule="auto"/>
      <w:ind w:left="0" w:firstLine="0"/>
    </w:pPr>
    <w:rPr>
      <w:rFonts w:ascii="Arial" w:hAnsi="Arial" w:eastAsia="黑体" w:cs="Arial"/>
      <w:sz w:val="30"/>
      <w:szCs w:val="30"/>
    </w:rPr>
  </w:style>
  <w:style w:type="paragraph" w:customStyle="1" w:styleId="311">
    <w:name w:val="文本正文 Char"/>
    <w:basedOn w:val="1"/>
    <w:qFormat/>
    <w:uiPriority w:val="99"/>
    <w:pPr>
      <w:spacing w:line="360" w:lineRule="auto"/>
      <w:ind w:firstLine="200" w:firstLineChars="200"/>
    </w:pPr>
    <w:rPr>
      <w:kern w:val="0"/>
      <w:sz w:val="24"/>
      <w:szCs w:val="24"/>
    </w:rPr>
  </w:style>
  <w:style w:type="paragraph" w:customStyle="1" w:styleId="312">
    <w:name w:val="表格"/>
    <w:basedOn w:val="1"/>
    <w:qFormat/>
    <w:uiPriority w:val="99"/>
    <w:pPr>
      <w:snapToGrid w:val="0"/>
      <w:ind w:firstLine="42" w:firstLineChars="21"/>
    </w:pPr>
    <w:rPr>
      <w:rFonts w:ascii="宋体" w:hAnsi="宋体" w:cs="宋体"/>
      <w:kern w:val="0"/>
      <w:sz w:val="20"/>
      <w:szCs w:val="20"/>
    </w:rPr>
  </w:style>
  <w:style w:type="paragraph" w:customStyle="1" w:styleId="313">
    <w:name w:val="标书标题4"/>
    <w:basedOn w:val="6"/>
    <w:qFormat/>
    <w:uiPriority w:val="99"/>
    <w:pPr>
      <w:snapToGrid w:val="0"/>
      <w:spacing w:before="0" w:after="0" w:line="300" w:lineRule="auto"/>
    </w:pPr>
    <w:rPr>
      <w:rFonts w:ascii="Arial Narrow" w:hAnsi="Arial Narrow" w:eastAsia="仿宋_GB2312" w:cs="Arial Narrow"/>
      <w:color w:val="000000"/>
      <w:kern w:val="0"/>
      <w:lang w:val="en-US"/>
    </w:rPr>
  </w:style>
  <w:style w:type="paragraph" w:customStyle="1" w:styleId="314">
    <w:name w:val="插图题注"/>
    <w:next w:val="1"/>
    <w:qFormat/>
    <w:uiPriority w:val="99"/>
    <w:pPr>
      <w:tabs>
        <w:tab w:val="left" w:pos="3780"/>
      </w:tabs>
      <w:spacing w:afterLines="100"/>
      <w:ind w:left="1089" w:hanging="369"/>
      <w:jc w:val="center"/>
    </w:pPr>
    <w:rPr>
      <w:rFonts w:ascii="Arial" w:hAnsi="Arial" w:eastAsia="宋体" w:cs="Arial"/>
      <w:kern w:val="0"/>
      <w:sz w:val="18"/>
      <w:szCs w:val="18"/>
      <w:lang w:val="en-US" w:eastAsia="zh-CN" w:bidi="ar-SA"/>
    </w:rPr>
  </w:style>
  <w:style w:type="paragraph" w:customStyle="1" w:styleId="315">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16">
    <w:name w:val="表格项目符号 2"/>
    <w:basedOn w:val="31"/>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17">
    <w:name w:val="EB_表格"/>
    <w:basedOn w:val="1"/>
    <w:qFormat/>
    <w:uiPriority w:val="99"/>
    <w:pPr>
      <w:adjustRightInd/>
      <w:spacing w:line="300" w:lineRule="auto"/>
      <w:jc w:val="center"/>
    </w:pPr>
  </w:style>
  <w:style w:type="paragraph" w:customStyle="1" w:styleId="318">
    <w:name w:val="_Style 6"/>
    <w:basedOn w:val="1"/>
    <w:qFormat/>
    <w:uiPriority w:val="99"/>
    <w:pPr>
      <w:adjustRightInd/>
      <w:ind w:firstLine="420" w:firstLineChars="200"/>
    </w:pPr>
    <w:rPr>
      <w:rFonts w:eastAsia="仿宋_GB2312"/>
      <w:sz w:val="28"/>
      <w:szCs w:val="28"/>
    </w:rPr>
  </w:style>
  <w:style w:type="paragraph" w:customStyle="1" w:styleId="319">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0">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21">
    <w:name w:val="!大节"/>
    <w:basedOn w:val="3"/>
    <w:qFormat/>
    <w:uiPriority w:val="99"/>
    <w:pPr>
      <w:spacing w:before="260" w:after="260" w:line="415" w:lineRule="auto"/>
      <w:ind w:left="420" w:hanging="420"/>
    </w:pPr>
    <w:rPr>
      <w:rFonts w:ascii="Arial" w:hAnsi="Arial" w:eastAsia="微软雅黑" w:cs="Arial"/>
      <w:lang w:val="en-US"/>
    </w:rPr>
  </w:style>
  <w:style w:type="paragraph" w:customStyle="1" w:styleId="322">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23">
    <w:name w:val="正文表标题"/>
    <w:next w:val="324"/>
    <w:qFormat/>
    <w:uiPriority w:val="99"/>
    <w:pPr>
      <w:tabs>
        <w:tab w:val="left" w:pos="840"/>
      </w:tabs>
      <w:ind w:left="840" w:hanging="420"/>
      <w:jc w:val="center"/>
    </w:pPr>
    <w:rPr>
      <w:rFonts w:ascii="黑体" w:hAnsi="Times New Roman" w:eastAsia="黑体" w:cs="黑体"/>
      <w:kern w:val="0"/>
      <w:sz w:val="21"/>
      <w:szCs w:val="21"/>
      <w:lang w:val="en-US" w:eastAsia="zh-CN" w:bidi="ar-SA"/>
    </w:rPr>
  </w:style>
  <w:style w:type="paragraph" w:customStyle="1" w:styleId="324">
    <w:name w:val="段"/>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325">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26">
    <w:name w:val="trademark"/>
    <w:qFormat/>
    <w:uiPriority w:val="99"/>
    <w:pPr>
      <w:spacing w:after="60"/>
    </w:pPr>
    <w:rPr>
      <w:rFonts w:ascii="Futura Bk" w:hAnsi="Futura Bk" w:eastAsia="宋体" w:cs="Futura Bk"/>
      <w:kern w:val="0"/>
      <w:sz w:val="15"/>
      <w:szCs w:val="15"/>
      <w:lang w:val="en-US" w:eastAsia="en-US" w:bidi="ar-SA"/>
    </w:rPr>
  </w:style>
  <w:style w:type="paragraph" w:customStyle="1" w:styleId="327">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28">
    <w:name w:val="Char Char1 Char Char Char Char Char Char1"/>
    <w:basedOn w:val="1"/>
    <w:qFormat/>
    <w:uiPriority w:val="99"/>
    <w:rPr>
      <w:rFonts w:ascii="仿宋_GB2312" w:eastAsia="仿宋_GB2312" w:cs="仿宋_GB2312"/>
      <w:b/>
      <w:bCs/>
      <w:sz w:val="32"/>
      <w:szCs w:val="32"/>
    </w:rPr>
  </w:style>
  <w:style w:type="paragraph" w:customStyle="1" w:styleId="329">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30">
    <w:name w:val="Char1 Char Char Char1"/>
    <w:basedOn w:val="1"/>
    <w:qFormat/>
    <w:uiPriority w:val="99"/>
    <w:pPr>
      <w:adjustRightInd/>
      <w:ind w:firstLine="200" w:firstLineChars="200"/>
    </w:pPr>
    <w:rPr>
      <w:rFonts w:ascii="Tahoma" w:hAnsi="Tahoma" w:cs="Tahoma"/>
      <w:sz w:val="24"/>
      <w:szCs w:val="24"/>
    </w:rPr>
  </w:style>
  <w:style w:type="paragraph" w:customStyle="1" w:styleId="331">
    <w:name w:val="a1"/>
    <w:basedOn w:val="1"/>
    <w:qFormat/>
    <w:uiPriority w:val="99"/>
    <w:pPr>
      <w:widowControl/>
      <w:spacing w:line="300" w:lineRule="atLeast"/>
      <w:jc w:val="left"/>
    </w:pPr>
    <w:rPr>
      <w:rFonts w:ascii="宋体" w:hAnsi="宋体" w:cs="宋体"/>
      <w:kern w:val="0"/>
      <w:sz w:val="18"/>
      <w:szCs w:val="18"/>
    </w:rPr>
  </w:style>
  <w:style w:type="paragraph" w:customStyle="1" w:styleId="332">
    <w:name w:val="样式7"/>
    <w:basedOn w:val="333"/>
    <w:next w:val="1"/>
    <w:qFormat/>
    <w:uiPriority w:val="99"/>
    <w:pPr>
      <w:spacing w:afterLines="50"/>
      <w:jc w:val="left"/>
      <w:outlineLvl w:val="3"/>
    </w:pPr>
    <w:rPr>
      <w:sz w:val="24"/>
      <w:szCs w:val="24"/>
    </w:rPr>
  </w:style>
  <w:style w:type="paragraph" w:customStyle="1" w:styleId="333">
    <w:name w:val="样式4"/>
    <w:basedOn w:val="1"/>
    <w:qFormat/>
    <w:uiPriority w:val="99"/>
    <w:pPr>
      <w:spacing w:line="360" w:lineRule="auto"/>
      <w:ind w:firstLine="420"/>
      <w:jc w:val="center"/>
      <w:outlineLvl w:val="2"/>
    </w:pPr>
    <w:rPr>
      <w:rFonts w:ascii="仿宋_GB2312" w:hAnsi="仿宋" w:eastAsia="仿宋_GB2312" w:cs="仿宋_GB2312"/>
      <w:b/>
      <w:bCs/>
      <w:sz w:val="32"/>
      <w:szCs w:val="32"/>
    </w:rPr>
  </w:style>
  <w:style w:type="paragraph" w:customStyle="1" w:styleId="334">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35">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36">
    <w:name w:val="样式 样式2 + 左侧:  1 字符 右侧:  1 字符"/>
    <w:basedOn w:val="144"/>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37">
    <w:name w:val="Char2 Char Char2"/>
    <w:basedOn w:val="1"/>
    <w:qFormat/>
    <w:uiPriority w:val="99"/>
    <w:pPr>
      <w:adjustRightInd/>
    </w:pPr>
    <w:rPr>
      <w:rFonts w:ascii="Tahoma" w:hAnsi="Tahoma" w:cs="Tahoma"/>
      <w:sz w:val="24"/>
      <w:szCs w:val="24"/>
    </w:rPr>
  </w:style>
  <w:style w:type="paragraph" w:customStyle="1" w:styleId="338">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39">
    <w:name w:val="三级条标题"/>
    <w:basedOn w:val="340"/>
    <w:next w:val="324"/>
    <w:qFormat/>
    <w:uiPriority w:val="99"/>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99"/>
    <w:pPr>
      <w:tabs>
        <w:tab w:val="left" w:pos="1260"/>
        <w:tab w:val="left" w:pos="1680"/>
        <w:tab w:val="left" w:pos="2100"/>
      </w:tabs>
      <w:ind w:left="0"/>
      <w:outlineLvl w:val="3"/>
    </w:pPr>
  </w:style>
  <w:style w:type="paragraph" w:customStyle="1" w:styleId="341">
    <w:name w:val="一级条标题"/>
    <w:basedOn w:val="342"/>
    <w:next w:val="324"/>
    <w:qFormat/>
    <w:uiPriority w:val="99"/>
    <w:pPr>
      <w:tabs>
        <w:tab w:val="left" w:pos="1260"/>
        <w:tab w:val="left" w:pos="1680"/>
      </w:tabs>
      <w:spacing w:beforeLines="0" w:afterLines="0"/>
      <w:ind w:left="1680"/>
      <w:outlineLvl w:val="2"/>
    </w:pPr>
  </w:style>
  <w:style w:type="paragraph" w:customStyle="1" w:styleId="342">
    <w:name w:val="章标题"/>
    <w:next w:val="324"/>
    <w:qFormat/>
    <w:uiPriority w:val="99"/>
    <w:pPr>
      <w:tabs>
        <w:tab w:val="left" w:pos="1260"/>
      </w:tabs>
      <w:spacing w:beforeLines="50" w:afterLines="50"/>
      <w:ind w:left="1260" w:hanging="420"/>
      <w:jc w:val="both"/>
      <w:outlineLvl w:val="1"/>
    </w:pPr>
    <w:rPr>
      <w:rFonts w:ascii="黑体" w:hAnsi="Times New Roman" w:eastAsia="黑体" w:cs="黑体"/>
      <w:kern w:val="0"/>
      <w:sz w:val="21"/>
      <w:szCs w:val="21"/>
      <w:lang w:val="en-US" w:eastAsia="zh-CN" w:bidi="ar-SA"/>
    </w:rPr>
  </w:style>
  <w:style w:type="paragraph" w:customStyle="1" w:styleId="343">
    <w:name w:val="数字标题2"/>
    <w:basedOn w:val="3"/>
    <w:next w:val="1"/>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44">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5">
    <w:name w:val="样式 标题 1Level 1 HeadPIM 1Section Headh1l11Heading 0Datash..."/>
    <w:basedOn w:val="2"/>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46">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47">
    <w:name w:val="样式 标题 1章节第一层h1H"/>
    <w:basedOn w:val="2"/>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49">
    <w:name w:val="正文 项目2"/>
    <w:basedOn w:val="350"/>
    <w:qFormat/>
    <w:uiPriority w:val="99"/>
    <w:pPr>
      <w:tabs>
        <w:tab w:val="left" w:pos="840"/>
      </w:tabs>
      <w:spacing w:after="0"/>
      <w:ind w:left="900"/>
    </w:pPr>
  </w:style>
  <w:style w:type="paragraph" w:customStyle="1" w:styleId="350">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cs="仿宋_GB2312"/>
      <w:sz w:val="24"/>
      <w:szCs w:val="24"/>
    </w:rPr>
  </w:style>
  <w:style w:type="paragraph" w:customStyle="1" w:styleId="351">
    <w:name w:val="Body Text 2*"/>
    <w:basedOn w:val="1"/>
    <w:qFormat/>
    <w:uiPriority w:val="99"/>
    <w:pPr>
      <w:widowControl/>
      <w:adjustRightInd/>
      <w:ind w:left="720" w:hanging="720"/>
    </w:pPr>
    <w:rPr>
      <w:color w:val="000000"/>
      <w:kern w:val="0"/>
      <w:sz w:val="24"/>
      <w:szCs w:val="24"/>
    </w:rPr>
  </w:style>
  <w:style w:type="paragraph" w:customStyle="1" w:styleId="352">
    <w:name w:val="表1"/>
    <w:basedOn w:val="1"/>
    <w:qFormat/>
    <w:uiPriority w:val="99"/>
    <w:pPr>
      <w:tabs>
        <w:tab w:val="left" w:pos="703"/>
      </w:tabs>
      <w:adjustRightInd/>
      <w:spacing w:line="360" w:lineRule="auto"/>
      <w:ind w:left="703"/>
      <w:jc w:val="center"/>
    </w:pPr>
  </w:style>
  <w:style w:type="paragraph" w:customStyle="1" w:styleId="353">
    <w:name w:val="_Style 27"/>
    <w:qFormat/>
    <w:uiPriority w:val="99"/>
    <w:pPr>
      <w:widowControl w:val="0"/>
      <w:tabs>
        <w:tab w:val="left" w:pos="480"/>
      </w:tabs>
      <w:autoSpaceDE w:val="0"/>
      <w:autoSpaceDN w:val="0"/>
      <w:adjustRightInd w:val="0"/>
      <w:snapToGrid w:val="0"/>
    </w:pPr>
    <w:rPr>
      <w:rFonts w:ascii="Calibri" w:hAnsi="Calibri" w:eastAsia="宋体" w:cs="Calibri"/>
      <w:kern w:val="0"/>
      <w:sz w:val="20"/>
      <w:szCs w:val="20"/>
      <w:lang w:val="en-US" w:eastAsia="zh-CN" w:bidi="ar-SA"/>
    </w:rPr>
  </w:style>
  <w:style w:type="paragraph" w:customStyle="1" w:styleId="354">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55">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56">
    <w:name w:val="2级标题"/>
    <w:basedOn w:val="357"/>
    <w:qFormat/>
    <w:uiPriority w:val="99"/>
    <w:pPr>
      <w:jc w:val="left"/>
      <w:outlineLvl w:val="1"/>
    </w:pPr>
    <w:rPr>
      <w:rFonts w:ascii="Times New Roman" w:hAnsi="Times New Roman" w:eastAsia="仿宋" w:cs="Times New Roman"/>
      <w:sz w:val="30"/>
      <w:szCs w:val="30"/>
    </w:rPr>
  </w:style>
  <w:style w:type="paragraph" w:customStyle="1" w:styleId="357">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58">
    <w:name w:val="正文 New New New New"/>
    <w:qFormat/>
    <w:uiPriority w:val="99"/>
    <w:pPr>
      <w:widowControl w:val="0"/>
      <w:jc w:val="both"/>
    </w:pPr>
    <w:rPr>
      <w:rFonts w:ascii="Times New Roman" w:hAnsi="Times New Roman" w:eastAsia="宋体" w:cs="Times New Roman"/>
      <w:color w:val="000000"/>
      <w:kern w:val="0"/>
      <w:sz w:val="20"/>
      <w:szCs w:val="20"/>
      <w:lang w:val="en-US" w:eastAsia="zh-CN" w:bidi="ar-SA"/>
    </w:rPr>
  </w:style>
  <w:style w:type="paragraph" w:customStyle="1" w:styleId="359">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0">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61">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62">
    <w:name w:val="bullet"/>
    <w:basedOn w:val="1"/>
    <w:qFormat/>
    <w:uiPriority w:val="99"/>
    <w:pPr>
      <w:tabs>
        <w:tab w:val="left" w:pos="840"/>
      </w:tabs>
      <w:adjustRightInd/>
      <w:ind w:left="840" w:hanging="420"/>
    </w:pPr>
  </w:style>
  <w:style w:type="paragraph" w:customStyle="1" w:styleId="363">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64">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65">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66">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67">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68">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69">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0">
    <w:name w:val="MM Topic 4"/>
    <w:basedOn w:val="6"/>
    <w:qFormat/>
    <w:uiPriority w:val="99"/>
    <w:pPr>
      <w:tabs>
        <w:tab w:val="left" w:pos="2100"/>
        <w:tab w:val="clear" w:pos="864"/>
      </w:tabs>
      <w:adjustRightInd/>
      <w:ind w:left="2100" w:hanging="420"/>
    </w:pPr>
    <w:rPr>
      <w:lang w:val="en-US"/>
    </w:rPr>
  </w:style>
  <w:style w:type="paragraph" w:customStyle="1" w:styleId="371">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372">
    <w:name w:val="gjt_正文"/>
    <w:qFormat/>
    <w:uiPriority w:val="99"/>
    <w:pPr>
      <w:widowControl w:val="0"/>
      <w:spacing w:line="360" w:lineRule="auto"/>
      <w:ind w:firstLine="420"/>
      <w:jc w:val="both"/>
    </w:pPr>
    <w:rPr>
      <w:rFonts w:ascii="Calibri" w:hAnsi="Calibri" w:eastAsia="仿宋_GB2312" w:cs="Calibri"/>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99"/>
    <w:pPr>
      <w:spacing w:line="360" w:lineRule="auto"/>
    </w:pPr>
  </w:style>
  <w:style w:type="paragraph" w:customStyle="1" w:styleId="374">
    <w:name w:val="金宏发行正文 Char"/>
    <w:basedOn w:val="1"/>
    <w:qFormat/>
    <w:uiPriority w:val="99"/>
    <w:pPr>
      <w:adjustRightInd/>
      <w:spacing w:line="500" w:lineRule="exact"/>
      <w:ind w:firstLine="560" w:firstLineChars="200"/>
    </w:pPr>
    <w:rPr>
      <w:rFonts w:eastAsia="仿宋_GB2312"/>
      <w:sz w:val="28"/>
      <w:szCs w:val="28"/>
    </w:rPr>
  </w:style>
  <w:style w:type="paragraph" w:customStyle="1" w:styleId="375">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4"/>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77">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78">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79">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380">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82">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99"/>
    <w:pPr>
      <w:adjustRightInd/>
      <w:spacing w:line="360" w:lineRule="auto"/>
      <w:jc w:val="center"/>
    </w:pPr>
    <w:rPr>
      <w:sz w:val="24"/>
      <w:szCs w:val="24"/>
    </w:rPr>
  </w:style>
  <w:style w:type="paragraph" w:customStyle="1" w:styleId="384">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85">
    <w:name w:val="Char Char Char Char Char Char Char1"/>
    <w:basedOn w:val="1"/>
    <w:qFormat/>
    <w:uiPriority w:val="99"/>
    <w:rPr>
      <w:rFonts w:ascii="仿宋_GB2312" w:eastAsia="仿宋_GB2312" w:cs="仿宋_GB2312"/>
      <w:b/>
      <w:bCs/>
      <w:sz w:val="32"/>
      <w:szCs w:val="32"/>
    </w:rPr>
  </w:style>
  <w:style w:type="paragraph" w:customStyle="1" w:styleId="386">
    <w:name w:val="正文缩进1"/>
    <w:basedOn w:val="1"/>
    <w:next w:val="26"/>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387">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4"/>
      <w:lang w:val="en-US" w:eastAsia="zh-CN" w:bidi="ar-SA"/>
    </w:rPr>
  </w:style>
  <w:style w:type="paragraph" w:customStyle="1" w:styleId="388">
    <w:name w:val="Char3 Char Char Char11"/>
    <w:basedOn w:val="1"/>
    <w:qFormat/>
    <w:uiPriority w:val="99"/>
    <w:pPr>
      <w:widowControl/>
      <w:adjustRightInd/>
      <w:spacing w:after="160" w:line="240" w:lineRule="exact"/>
      <w:jc w:val="left"/>
    </w:pPr>
  </w:style>
  <w:style w:type="paragraph" w:customStyle="1" w:styleId="389">
    <w:name w:val="Char Char1121"/>
    <w:basedOn w:val="1"/>
    <w:qFormat/>
    <w:uiPriority w:val="99"/>
    <w:pPr>
      <w:spacing w:line="360" w:lineRule="auto"/>
    </w:pPr>
  </w:style>
  <w:style w:type="paragraph" w:customStyle="1" w:styleId="390">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1">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val="none" w:color="000000"/>
      <w:lang w:val="en-US" w:eastAsia="zh-CN" w:bidi="ar-SA"/>
    </w:rPr>
  </w:style>
  <w:style w:type="paragraph" w:customStyle="1" w:styleId="392">
    <w:name w:val="Normal0"/>
    <w:qFormat/>
    <w:uiPriority w:val="99"/>
    <w:rPr>
      <w:rFonts w:ascii="Times New Roman" w:hAnsi="Times New Roman" w:eastAsia="宋体" w:cs="Times New Roman"/>
      <w:kern w:val="0"/>
      <w:sz w:val="20"/>
      <w:szCs w:val="20"/>
      <w:lang w:val="en-US" w:eastAsia="en-US" w:bidi="ar-SA"/>
    </w:rPr>
  </w:style>
  <w:style w:type="paragraph" w:customStyle="1" w:styleId="393">
    <w:name w:val="带编号样式"/>
    <w:basedOn w:val="311"/>
    <w:qFormat/>
    <w:uiPriority w:val="99"/>
    <w:pPr>
      <w:tabs>
        <w:tab w:val="left" w:pos="840"/>
      </w:tabs>
      <w:snapToGrid w:val="0"/>
      <w:ind w:left="840" w:hanging="420" w:firstLineChars="0"/>
    </w:pPr>
    <w:rPr>
      <w:rFonts w:ascii="仿宋_GB2312" w:eastAsia="仿宋_GB2312" w:cs="仿宋_GB2312"/>
      <w:color w:val="000000"/>
    </w:rPr>
  </w:style>
  <w:style w:type="paragraph" w:customStyle="1" w:styleId="394">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395">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396">
    <w:name w:val="封面"/>
    <w:basedOn w:val="1"/>
    <w:qFormat/>
    <w:uiPriority w:val="99"/>
    <w:pPr>
      <w:spacing w:line="360" w:lineRule="atLeast"/>
      <w:jc w:val="right"/>
      <w:textAlignment w:val="baseline"/>
    </w:pPr>
    <w:rPr>
      <w:rFonts w:ascii="Symbol" w:hAnsi="Symbol" w:cs="Symbol"/>
      <w:kern w:val="0"/>
    </w:rPr>
  </w:style>
  <w:style w:type="paragraph" w:customStyle="1" w:styleId="397">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398">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399">
    <w:name w:val="默认段落字体 Para Char Char Char1 Char"/>
    <w:basedOn w:val="1"/>
    <w:qFormat/>
    <w:uiPriority w:val="99"/>
    <w:pPr>
      <w:spacing w:line="240" w:lineRule="atLeast"/>
      <w:ind w:left="420" w:firstLine="420"/>
    </w:pPr>
    <w:rPr>
      <w:sz w:val="24"/>
      <w:szCs w:val="24"/>
    </w:rPr>
  </w:style>
  <w:style w:type="paragraph" w:customStyle="1" w:styleId="400">
    <w:name w:val="WW-正文文字缩进 2"/>
    <w:basedOn w:val="1"/>
    <w:qFormat/>
    <w:uiPriority w:val="99"/>
    <w:pPr>
      <w:suppressAutoHyphens/>
      <w:adjustRightInd/>
      <w:ind w:firstLine="420"/>
    </w:pPr>
    <w:rPr>
      <w:kern w:val="1"/>
    </w:rPr>
  </w:style>
  <w:style w:type="paragraph" w:customStyle="1" w:styleId="401">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02">
    <w:name w:val="样式 标题 2 + 四号"/>
    <w:basedOn w:val="3"/>
    <w:qFormat/>
    <w:uiPriority w:val="99"/>
    <w:pPr>
      <w:spacing w:before="120" w:after="120"/>
      <w:ind w:left="0" w:firstLine="0"/>
      <w:jc w:val="both"/>
    </w:pPr>
    <w:rPr>
      <w:rFonts w:ascii="宋体" w:hAnsi="Arial" w:eastAsia="宋体" w:cs="宋体"/>
      <w:sz w:val="28"/>
      <w:szCs w:val="28"/>
      <w:lang w:val="en-US"/>
    </w:rPr>
  </w:style>
  <w:style w:type="paragraph" w:customStyle="1" w:styleId="403">
    <w:name w:val="有符号正文"/>
    <w:basedOn w:val="1"/>
    <w:qFormat/>
    <w:uiPriority w:val="99"/>
    <w:pPr>
      <w:adjustRightInd/>
      <w:spacing w:line="400" w:lineRule="exact"/>
      <w:ind w:firstLine="200" w:firstLineChars="200"/>
    </w:pPr>
    <w:rPr>
      <w:rFonts w:ascii="Arial" w:hAnsi="Arial" w:cs="Arial"/>
    </w:rPr>
  </w:style>
  <w:style w:type="paragraph" w:customStyle="1" w:styleId="404">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cs="仿宋_GB2312"/>
      <w:sz w:val="24"/>
      <w:szCs w:val="24"/>
    </w:rPr>
  </w:style>
  <w:style w:type="paragraph" w:customStyle="1" w:styleId="406">
    <w:name w:val="4"/>
    <w:basedOn w:val="1"/>
    <w:next w:val="39"/>
    <w:qFormat/>
    <w:uiPriority w:val="99"/>
    <w:pPr>
      <w:spacing w:after="120" w:line="480" w:lineRule="auto"/>
      <w:ind w:left="420" w:leftChars="200"/>
    </w:pPr>
    <w:rPr>
      <w:sz w:val="24"/>
      <w:szCs w:val="24"/>
    </w:rPr>
  </w:style>
  <w:style w:type="paragraph" w:customStyle="1" w:styleId="407">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8">
    <w:name w:val="样式1"/>
    <w:basedOn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409">
    <w:name w:val="样式 标题 3H3 + 两端对齐"/>
    <w:basedOn w:val="4"/>
    <w:qFormat/>
    <w:uiPriority w:val="99"/>
    <w:pPr>
      <w:spacing w:before="0" w:after="0" w:line="240" w:lineRule="auto"/>
      <w:jc w:val="left"/>
    </w:pPr>
    <w:rPr>
      <w:sz w:val="21"/>
      <w:szCs w:val="21"/>
    </w:rPr>
  </w:style>
  <w:style w:type="paragraph" w:customStyle="1" w:styleId="410">
    <w:name w:val="样式 仿宋_GB2312 小三 左侧:  1.06 厘米"/>
    <w:basedOn w:val="1"/>
    <w:qFormat/>
    <w:uiPriority w:val="99"/>
    <w:pPr>
      <w:spacing w:line="360" w:lineRule="auto"/>
      <w:ind w:left="601"/>
    </w:pPr>
    <w:rPr>
      <w:rFonts w:ascii="仿宋_GB2312" w:eastAsia="仿宋_GB2312" w:cs="仿宋_GB2312"/>
      <w:sz w:val="24"/>
      <w:szCs w:val="24"/>
    </w:rPr>
  </w:style>
  <w:style w:type="paragraph" w:customStyle="1" w:styleId="411">
    <w:name w:val="小标题"/>
    <w:basedOn w:val="1"/>
    <w:qFormat/>
    <w:uiPriority w:val="99"/>
    <w:pPr>
      <w:spacing w:before="120" w:line="360" w:lineRule="atLeast"/>
      <w:ind w:left="1134"/>
      <w:jc w:val="left"/>
      <w:textAlignment w:val="baseline"/>
    </w:pPr>
    <w:rPr>
      <w:rFonts w:eastAsia="黑体"/>
      <w:kern w:val="0"/>
    </w:rPr>
  </w:style>
  <w:style w:type="paragraph" w:customStyle="1" w:styleId="412">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14">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15">
    <w:name w:val="Char Char1 Char Char Char"/>
    <w:basedOn w:val="1"/>
    <w:qFormat/>
    <w:uiPriority w:val="99"/>
    <w:rPr>
      <w:rFonts w:ascii="仿宋_GB2312" w:eastAsia="仿宋_GB2312" w:cs="仿宋_GB2312"/>
      <w:b/>
      <w:bCs/>
      <w:sz w:val="32"/>
      <w:szCs w:val="32"/>
    </w:rPr>
  </w:style>
  <w:style w:type="paragraph" w:customStyle="1" w:styleId="416">
    <w:name w:val="表格题注"/>
    <w:next w:val="1"/>
    <w:qFormat/>
    <w:uiPriority w:val="99"/>
    <w:pPr>
      <w:keepLines/>
      <w:tabs>
        <w:tab w:val="left" w:pos="4200"/>
      </w:tabs>
      <w:spacing w:beforeLines="100"/>
      <w:ind w:left="1089" w:hanging="369"/>
      <w:jc w:val="center"/>
    </w:pPr>
    <w:rPr>
      <w:rFonts w:ascii="Arial" w:hAnsi="Arial" w:eastAsia="宋体" w:cs="Arial"/>
      <w:kern w:val="0"/>
      <w:sz w:val="18"/>
      <w:szCs w:val="18"/>
      <w:lang w:val="en-US" w:eastAsia="zh-CN" w:bidi="ar-SA"/>
    </w:rPr>
  </w:style>
  <w:style w:type="paragraph" w:customStyle="1" w:styleId="417">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18">
    <w:name w:val="Picture"/>
    <w:basedOn w:val="1"/>
    <w:next w:val="16"/>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19">
    <w:name w:val="Char Char1 Char Char Char2"/>
    <w:basedOn w:val="1"/>
    <w:qFormat/>
    <w:uiPriority w:val="99"/>
    <w:rPr>
      <w:rFonts w:ascii="仿宋_GB2312" w:eastAsia="仿宋_GB2312" w:cs="仿宋_GB2312"/>
      <w:b/>
      <w:bCs/>
      <w:sz w:val="32"/>
      <w:szCs w:val="32"/>
    </w:rPr>
  </w:style>
  <w:style w:type="paragraph" w:customStyle="1" w:styleId="420">
    <w:name w:val="Char3 Char Char Char1"/>
    <w:basedOn w:val="1"/>
    <w:qFormat/>
    <w:uiPriority w:val="99"/>
    <w:pPr>
      <w:widowControl/>
      <w:adjustRightInd/>
      <w:spacing w:after="160" w:line="240" w:lineRule="exact"/>
      <w:jc w:val="left"/>
    </w:pPr>
  </w:style>
  <w:style w:type="paragraph" w:customStyle="1" w:styleId="421">
    <w:name w:val="Char1 Char Char Char21"/>
    <w:basedOn w:val="1"/>
    <w:qFormat/>
    <w:uiPriority w:val="99"/>
    <w:rPr>
      <w:rFonts w:ascii="Tahoma" w:hAnsi="Tahoma" w:cs="Tahoma"/>
      <w:sz w:val="24"/>
      <w:szCs w:val="24"/>
    </w:rPr>
  </w:style>
  <w:style w:type="paragraph" w:customStyle="1" w:styleId="422">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23">
    <w:name w:val="正文（标题三）"/>
    <w:basedOn w:val="1"/>
    <w:qFormat/>
    <w:uiPriority w:val="99"/>
    <w:pPr>
      <w:spacing w:line="360" w:lineRule="auto"/>
      <w:ind w:firstLine="200" w:firstLineChars="200"/>
    </w:pPr>
    <w:rPr>
      <w:sz w:val="24"/>
      <w:szCs w:val="24"/>
    </w:rPr>
  </w:style>
  <w:style w:type="paragraph" w:customStyle="1" w:styleId="424">
    <w:name w:val="样式 正1 + 首行缩进:  2 字符"/>
    <w:basedOn w:val="1"/>
    <w:qFormat/>
    <w:uiPriority w:val="99"/>
    <w:pPr>
      <w:adjustRightInd/>
      <w:spacing w:line="360" w:lineRule="auto"/>
      <w:ind w:firstLine="480" w:firstLineChars="200"/>
    </w:pPr>
    <w:rPr>
      <w:rFonts w:ascii="仿宋_GB2312" w:eastAsia="仿宋_GB2312" w:cs="仿宋_GB2312"/>
      <w:sz w:val="24"/>
      <w:szCs w:val="24"/>
    </w:rPr>
  </w:style>
  <w:style w:type="paragraph" w:customStyle="1" w:styleId="425">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26">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27">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28">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29">
    <w:name w:val="Char1 Char Char Char4"/>
    <w:basedOn w:val="1"/>
    <w:qFormat/>
    <w:uiPriority w:val="99"/>
    <w:pPr>
      <w:adjustRightInd/>
      <w:ind w:firstLine="200" w:firstLineChars="200"/>
    </w:pPr>
    <w:rPr>
      <w:rFonts w:ascii="Tahoma" w:hAnsi="Tahoma" w:cs="Tahoma"/>
      <w:sz w:val="24"/>
      <w:szCs w:val="24"/>
    </w:rPr>
  </w:style>
  <w:style w:type="paragraph" w:customStyle="1" w:styleId="430">
    <w:name w:val="_标题2"/>
    <w:basedOn w:val="397"/>
    <w:next w:val="397"/>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1">
    <w:name w:val="样式1 + (中宋体"/>
    <w:basedOn w:val="408"/>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32">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33">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34">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35">
    <w:name w:val="四号　首行缩进"/>
    <w:basedOn w:val="1"/>
    <w:qFormat/>
    <w:uiPriority w:val="99"/>
    <w:pPr>
      <w:adjustRightInd/>
      <w:spacing w:line="360" w:lineRule="auto"/>
    </w:pPr>
    <w:rPr>
      <w:rFonts w:ascii="宋体" w:hAnsi="宋体" w:cs="宋体"/>
    </w:rPr>
  </w:style>
  <w:style w:type="paragraph" w:customStyle="1" w:styleId="436">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37">
    <w:name w:val="Char Char Char Char Char Char Char Char Char Char Char1 Char"/>
    <w:basedOn w:val="1"/>
    <w:qFormat/>
    <w:uiPriority w:val="99"/>
    <w:pPr>
      <w:adjustRightInd/>
    </w:pPr>
    <w:rPr>
      <w:rFonts w:ascii="Tahoma" w:hAnsi="Tahoma" w:cs="Tahoma"/>
      <w:sz w:val="24"/>
      <w:szCs w:val="24"/>
    </w:rPr>
  </w:style>
  <w:style w:type="paragraph" w:customStyle="1" w:styleId="438">
    <w:name w:val="Char Char Char Char11"/>
    <w:basedOn w:val="1"/>
    <w:qFormat/>
    <w:uiPriority w:val="99"/>
    <w:rPr>
      <w:rFonts w:ascii="Tahoma" w:hAnsi="Tahoma" w:cs="Tahoma"/>
      <w:sz w:val="24"/>
      <w:szCs w:val="24"/>
    </w:rPr>
  </w:style>
  <w:style w:type="paragraph" w:customStyle="1" w:styleId="439">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0">
    <w:name w:val="Char Char Char Char"/>
    <w:basedOn w:val="1"/>
    <w:qFormat/>
    <w:uiPriority w:val="99"/>
    <w:rPr>
      <w:rFonts w:ascii="Tahoma" w:hAnsi="Tahoma" w:cs="Tahoma"/>
      <w:sz w:val="24"/>
      <w:szCs w:val="24"/>
    </w:rPr>
  </w:style>
  <w:style w:type="paragraph" w:customStyle="1" w:styleId="441">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cs="Arial Narrow"/>
      <w:b/>
      <w:bCs/>
      <w:spacing w:val="20"/>
      <w:kern w:val="0"/>
      <w:sz w:val="24"/>
      <w:szCs w:val="24"/>
    </w:rPr>
  </w:style>
  <w:style w:type="paragraph" w:customStyle="1" w:styleId="442">
    <w:name w:val="Char19"/>
    <w:basedOn w:val="1"/>
    <w:qFormat/>
    <w:uiPriority w:val="99"/>
    <w:pPr>
      <w:adjustRightInd/>
    </w:pPr>
  </w:style>
  <w:style w:type="paragraph" w:customStyle="1" w:styleId="443">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99"/>
    <w:pPr>
      <w:spacing w:beforeLines="50" w:afterLines="50"/>
      <w:ind w:firstLine="200" w:firstLineChars="200"/>
      <w:outlineLvl w:val="4"/>
    </w:pPr>
    <w:rPr>
      <w:rFonts w:ascii="仿宋_GB2312" w:hAnsi="宋体" w:eastAsia="仿宋_GB2312" w:cs="仿宋_GB2312"/>
      <w:b/>
      <w:bCs/>
      <w:sz w:val="24"/>
      <w:szCs w:val="24"/>
    </w:rPr>
  </w:style>
  <w:style w:type="paragraph" w:customStyle="1" w:styleId="445">
    <w:name w:val="_Style 5"/>
    <w:basedOn w:val="1"/>
    <w:qFormat/>
    <w:uiPriority w:val="99"/>
    <w:pPr>
      <w:adjustRightInd/>
      <w:ind w:firstLine="420" w:firstLineChars="200"/>
    </w:pPr>
    <w:rPr>
      <w:rFonts w:eastAsia="仿宋_GB2312"/>
      <w:sz w:val="28"/>
      <w:szCs w:val="28"/>
    </w:rPr>
  </w:style>
  <w:style w:type="paragraph" w:customStyle="1" w:styleId="446">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48">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49">
    <w:name w:val="标书表格字体格式"/>
    <w:next w:val="443"/>
    <w:qFormat/>
    <w:uiPriority w:val="99"/>
    <w:rPr>
      <w:rFonts w:ascii="Times New Roman" w:hAnsi="Times New Roman" w:eastAsia="宋体" w:cs="Times New Roman"/>
      <w:kern w:val="2"/>
      <w:sz w:val="21"/>
      <w:szCs w:val="21"/>
      <w:lang w:val="en-US" w:eastAsia="zh-CN" w:bidi="ar-SA"/>
    </w:rPr>
  </w:style>
  <w:style w:type="paragraph" w:customStyle="1" w:styleId="450">
    <w:name w:val="Char22"/>
    <w:basedOn w:val="1"/>
    <w:qFormat/>
    <w:uiPriority w:val="99"/>
    <w:pPr>
      <w:adjustRightInd/>
      <w:spacing w:line="360" w:lineRule="auto"/>
      <w:ind w:firstLine="480" w:firstLineChars="200"/>
    </w:pPr>
    <w:rPr>
      <w:rFonts w:ascii="仿宋_GB2312" w:eastAsia="仿宋_GB2312" w:cs="仿宋_GB2312"/>
      <w:b/>
      <w:bCs/>
      <w:sz w:val="32"/>
      <w:szCs w:val="32"/>
    </w:rPr>
  </w:style>
  <w:style w:type="paragraph" w:customStyle="1" w:styleId="451">
    <w:name w:val="Char1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452">
    <w:name w:val="修订3"/>
    <w:qFormat/>
    <w:uiPriority w:val="99"/>
    <w:rPr>
      <w:rFonts w:ascii="Times New Roman" w:hAnsi="Times New Roman" w:eastAsia="宋体" w:cs="Times New Roman"/>
      <w:kern w:val="2"/>
      <w:sz w:val="21"/>
      <w:szCs w:val="21"/>
      <w:lang w:val="en-US" w:eastAsia="zh-CN" w:bidi="ar-SA"/>
    </w:rPr>
  </w:style>
  <w:style w:type="paragraph" w:customStyle="1" w:styleId="453">
    <w:name w:val="CSS1级正文 Char"/>
    <w:basedOn w:val="24"/>
    <w:qFormat/>
    <w:uiPriority w:val="99"/>
    <w:pPr>
      <w:snapToGrid w:val="0"/>
      <w:ind w:firstLine="480" w:firstLineChars="200"/>
    </w:pPr>
    <w:rPr>
      <w:rFonts w:ascii="Times New Roman" w:cs="Times New Roman"/>
      <w:lang w:val="en-US"/>
    </w:rPr>
  </w:style>
  <w:style w:type="paragraph" w:customStyle="1" w:styleId="454">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55">
    <w:name w:val="表文字"/>
    <w:qFormat/>
    <w:uiPriority w:val="99"/>
    <w:rPr>
      <w:rFonts w:ascii="宋体" w:hAnsi="Times New Roman" w:eastAsia="宋体" w:cs="宋体"/>
      <w:kern w:val="2"/>
      <w:sz w:val="20"/>
      <w:szCs w:val="20"/>
      <w:lang w:val="en-US" w:eastAsia="zh-CN" w:bidi="ar-SA"/>
    </w:rPr>
  </w:style>
  <w:style w:type="paragraph" w:customStyle="1" w:styleId="456">
    <w:name w:val="MM Title"/>
    <w:basedOn w:val="61"/>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57">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cs="宋体"/>
      <w:kern w:val="0"/>
      <w:sz w:val="28"/>
      <w:szCs w:val="28"/>
    </w:rPr>
  </w:style>
  <w:style w:type="paragraph" w:customStyle="1" w:styleId="458">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59">
    <w:name w:val="Char Char Char Char Char Char Char Char2"/>
    <w:basedOn w:val="1"/>
    <w:qFormat/>
    <w:uiPriority w:val="99"/>
    <w:pPr>
      <w:tabs>
        <w:tab w:val="left" w:pos="360"/>
      </w:tabs>
    </w:pPr>
    <w:rPr>
      <w:sz w:val="24"/>
      <w:szCs w:val="24"/>
    </w:rPr>
  </w:style>
  <w:style w:type="paragraph" w:customStyle="1" w:styleId="460">
    <w:name w:val="表内文字"/>
    <w:basedOn w:val="1"/>
    <w:qFormat/>
    <w:uiPriority w:val="99"/>
    <w:pPr>
      <w:tabs>
        <w:tab w:val="left" w:pos="1418"/>
      </w:tabs>
      <w:adjustRightInd/>
      <w:spacing w:line="360" w:lineRule="auto"/>
      <w:ind w:firstLine="420" w:firstLineChars="200"/>
      <w:jc w:val="center"/>
    </w:pPr>
    <w:rPr>
      <w:rFonts w:ascii="仿宋_GB2312" w:eastAsia="仿宋_GB2312" w:cs="仿宋_GB2312"/>
      <w:spacing w:val="-20"/>
      <w:kern w:val="0"/>
      <w:sz w:val="24"/>
      <w:szCs w:val="24"/>
    </w:rPr>
  </w:style>
  <w:style w:type="paragraph" w:customStyle="1" w:styleId="461">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62">
    <w:name w:val="中文标题 3"/>
    <w:basedOn w:val="26"/>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463">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64">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465">
    <w:name w:val="正文－恩普"/>
    <w:basedOn w:val="5"/>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66">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67">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68">
    <w:name w:val="p0"/>
    <w:basedOn w:val="1"/>
    <w:qFormat/>
    <w:uiPriority w:val="99"/>
    <w:pPr>
      <w:widowControl/>
      <w:adjustRightInd/>
    </w:pPr>
    <w:rPr>
      <w:kern w:val="0"/>
    </w:rPr>
  </w:style>
  <w:style w:type="paragraph" w:customStyle="1" w:styleId="469">
    <w:name w:val="Char6"/>
    <w:basedOn w:val="1"/>
    <w:qFormat/>
    <w:uiPriority w:val="99"/>
    <w:rPr>
      <w:rFonts w:ascii="仿宋_GB2312" w:eastAsia="仿宋_GB2312" w:cs="仿宋_GB2312"/>
      <w:b/>
      <w:bCs/>
      <w:sz w:val="32"/>
      <w:szCs w:val="32"/>
    </w:rPr>
  </w:style>
  <w:style w:type="paragraph" w:customStyle="1" w:styleId="470">
    <w:name w:val="Char111"/>
    <w:basedOn w:val="1"/>
    <w:qFormat/>
    <w:uiPriority w:val="99"/>
    <w:rPr>
      <w:rFonts w:ascii="仿宋_GB2312" w:eastAsia="仿宋_GB2312" w:cs="仿宋_GB2312"/>
      <w:b/>
      <w:bCs/>
      <w:sz w:val="32"/>
      <w:szCs w:val="32"/>
    </w:rPr>
  </w:style>
  <w:style w:type="paragraph" w:customStyle="1" w:styleId="471">
    <w:name w:val="标题3"/>
    <w:basedOn w:val="4"/>
    <w:next w:val="55"/>
    <w:qFormat/>
    <w:uiPriority w:val="99"/>
    <w:pPr>
      <w:tabs>
        <w:tab w:val="clear" w:pos="900"/>
      </w:tabs>
      <w:spacing w:after="0" w:line="360" w:lineRule="auto"/>
    </w:pPr>
    <w:rPr>
      <w:rFonts w:ascii="仿宋" w:hAnsi="仿宋" w:eastAsia="仿宋" w:cs="仿宋"/>
    </w:rPr>
  </w:style>
  <w:style w:type="paragraph" w:customStyle="1" w:styleId="472">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73">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74">
    <w:name w:val="Char1 Char Char Char2"/>
    <w:basedOn w:val="1"/>
    <w:qFormat/>
    <w:uiPriority w:val="99"/>
    <w:pPr>
      <w:adjustRightInd/>
      <w:ind w:firstLine="200" w:firstLineChars="200"/>
    </w:pPr>
    <w:rPr>
      <w:rFonts w:ascii="Tahoma" w:hAnsi="Tahoma" w:cs="Tahoma"/>
      <w:sz w:val="24"/>
      <w:szCs w:val="24"/>
    </w:rPr>
  </w:style>
  <w:style w:type="paragraph" w:customStyle="1" w:styleId="475">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476">
    <w:name w:val="样式 标题 1 + 黑色 段前: 0.5 行 段后: 0.5 行1"/>
    <w:basedOn w:val="2"/>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77">
    <w:name w:val="Char Char Char Char Char Char Char2"/>
    <w:basedOn w:val="1"/>
    <w:qFormat/>
    <w:uiPriority w:val="99"/>
    <w:rPr>
      <w:rFonts w:ascii="仿宋_GB2312" w:eastAsia="仿宋_GB2312" w:cs="仿宋_GB2312"/>
      <w:b/>
      <w:bCs/>
      <w:sz w:val="32"/>
      <w:szCs w:val="32"/>
    </w:rPr>
  </w:style>
  <w:style w:type="paragraph" w:customStyle="1" w:styleId="478">
    <w:name w:val="五级条标题"/>
    <w:basedOn w:val="479"/>
    <w:next w:val="324"/>
    <w:qFormat/>
    <w:uiPriority w:val="99"/>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99"/>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1">
    <w:name w:val="Char23"/>
    <w:basedOn w:val="1"/>
    <w:qFormat/>
    <w:uiPriority w:val="99"/>
    <w:rPr>
      <w:rFonts w:ascii="仿宋_GB2312" w:eastAsia="仿宋_GB2312" w:cs="仿宋_GB2312"/>
      <w:b/>
      <w:bCs/>
      <w:sz w:val="32"/>
      <w:szCs w:val="32"/>
    </w:rPr>
  </w:style>
  <w:style w:type="paragraph" w:customStyle="1" w:styleId="482">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83">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484">
    <w:name w:val="首行缩进"/>
    <w:basedOn w:val="1"/>
    <w:qFormat/>
    <w:uiPriority w:val="99"/>
    <w:pPr>
      <w:spacing w:line="360" w:lineRule="auto"/>
      <w:ind w:firstLine="480" w:firstLineChars="200"/>
    </w:pPr>
    <w:rPr>
      <w:rFonts w:ascii="宋体" w:cs="宋体"/>
      <w:sz w:val="24"/>
      <w:szCs w:val="24"/>
    </w:rPr>
  </w:style>
  <w:style w:type="paragraph" w:customStyle="1" w:styleId="485">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486">
    <w:name w:val="单元格左对齐"/>
    <w:basedOn w:val="1"/>
    <w:qFormat/>
    <w:uiPriority w:val="99"/>
    <w:pPr>
      <w:adjustRightInd/>
      <w:spacing w:line="360" w:lineRule="auto"/>
    </w:pPr>
    <w:rPr>
      <w:sz w:val="24"/>
      <w:szCs w:val="24"/>
    </w:rPr>
  </w:style>
  <w:style w:type="paragraph" w:customStyle="1" w:styleId="487">
    <w:name w:val="正文主体"/>
    <w:basedOn w:val="308"/>
    <w:qFormat/>
    <w:uiPriority w:val="99"/>
  </w:style>
  <w:style w:type="paragraph" w:customStyle="1" w:styleId="488">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89">
    <w:name w:val="Char3 Char Char Char Char Char Char1"/>
    <w:basedOn w:val="1"/>
    <w:qFormat/>
    <w:uiPriority w:val="99"/>
    <w:pPr>
      <w:adjustRightInd/>
      <w:spacing w:line="360" w:lineRule="auto"/>
    </w:pPr>
    <w:rPr>
      <w:rFonts w:ascii="Arial" w:hAnsi="Arial" w:eastAsia="黑体" w:cs="Arial"/>
      <w:kern w:val="0"/>
    </w:rPr>
  </w:style>
  <w:style w:type="paragraph" w:customStyle="1" w:styleId="490">
    <w:name w:val="样式 首行缩进:  2 字符"/>
    <w:basedOn w:val="1"/>
    <w:qFormat/>
    <w:uiPriority w:val="99"/>
    <w:pPr>
      <w:snapToGrid w:val="0"/>
      <w:spacing w:line="360" w:lineRule="auto"/>
    </w:pPr>
    <w:rPr>
      <w:rFonts w:ascii="仿宋_GB2312" w:hAnsi="宋体" w:eastAsia="仿宋_GB2312" w:cs="仿宋_GB2312"/>
      <w:color w:val="000000"/>
      <w:kern w:val="0"/>
      <w:sz w:val="28"/>
      <w:szCs w:val="28"/>
    </w:rPr>
  </w:style>
  <w:style w:type="paragraph" w:customStyle="1" w:styleId="491">
    <w:name w:val="正文（首行缩进2字符）"/>
    <w:basedOn w:val="1"/>
    <w:qFormat/>
    <w:uiPriority w:val="99"/>
    <w:pPr>
      <w:adjustRightInd/>
      <w:spacing w:line="360" w:lineRule="auto"/>
      <w:ind w:firstLine="480" w:firstLineChars="200"/>
    </w:pPr>
    <w:rPr>
      <w:sz w:val="24"/>
      <w:szCs w:val="24"/>
    </w:rPr>
  </w:style>
  <w:style w:type="paragraph" w:customStyle="1" w:styleId="492">
    <w:name w:val="P1"/>
    <w:basedOn w:val="1"/>
    <w:qFormat/>
    <w:uiPriority w:val="99"/>
    <w:pPr>
      <w:adjustRightInd/>
      <w:spacing w:line="288" w:lineRule="auto"/>
      <w:ind w:firstLine="425" w:firstLineChars="200"/>
    </w:pPr>
  </w:style>
  <w:style w:type="paragraph" w:customStyle="1" w:styleId="493">
    <w:name w:val="列表内容"/>
    <w:basedOn w:val="1"/>
    <w:next w:val="1"/>
    <w:qFormat/>
    <w:uiPriority w:val="99"/>
    <w:pPr>
      <w:widowControl/>
      <w:tabs>
        <w:tab w:val="left" w:pos="840"/>
      </w:tabs>
      <w:ind w:left="840" w:hanging="420"/>
      <w:jc w:val="left"/>
    </w:pPr>
    <w:rPr>
      <w:kern w:val="0"/>
      <w:sz w:val="18"/>
      <w:szCs w:val="18"/>
    </w:rPr>
  </w:style>
  <w:style w:type="paragraph" w:customStyle="1" w:styleId="494">
    <w:name w:val="Char Char11 Char Char Char1"/>
    <w:basedOn w:val="1"/>
    <w:qFormat/>
    <w:uiPriority w:val="99"/>
    <w:pPr>
      <w:spacing w:line="360" w:lineRule="auto"/>
    </w:pPr>
  </w:style>
  <w:style w:type="paragraph" w:customStyle="1" w:styleId="495">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496">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497">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498">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499">
    <w:name w:val="正文文字缩进2字"/>
    <w:basedOn w:val="24"/>
    <w:qFormat/>
    <w:uiPriority w:val="99"/>
    <w:pPr>
      <w:adjustRightInd/>
      <w:spacing w:before="60" w:after="60"/>
      <w:ind w:firstLine="200" w:firstLineChars="200"/>
    </w:pPr>
    <w:rPr>
      <w:rFonts w:ascii="Times New Roman" w:cs="Times New Roman"/>
      <w:lang w:val="en-US"/>
    </w:rPr>
  </w:style>
  <w:style w:type="paragraph" w:customStyle="1" w:styleId="500">
    <w:name w:val="默认段落字体 Para Char Char Char Char"/>
    <w:basedOn w:val="1"/>
    <w:qFormat/>
    <w:uiPriority w:val="99"/>
    <w:pPr>
      <w:spacing w:line="360" w:lineRule="auto"/>
    </w:pPr>
  </w:style>
  <w:style w:type="paragraph" w:customStyle="1" w:styleId="501">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02">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03">
    <w:name w:val="Char2 Char Char Char2"/>
    <w:basedOn w:val="1"/>
    <w:qFormat/>
    <w:uiPriority w:val="99"/>
    <w:rPr>
      <w:rFonts w:ascii="仿宋_GB2312" w:eastAsia="仿宋_GB2312" w:cs="仿宋_GB2312"/>
      <w:b/>
      <w:bCs/>
      <w:sz w:val="32"/>
      <w:szCs w:val="32"/>
    </w:rPr>
  </w:style>
  <w:style w:type="paragraph" w:customStyle="1" w:styleId="504">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05">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06">
    <w:name w:val="正文 首行缩进:  2 字符 Char"/>
    <w:basedOn w:val="1"/>
    <w:qFormat/>
    <w:uiPriority w:val="99"/>
    <w:pPr>
      <w:adjustRightInd/>
      <w:spacing w:line="360" w:lineRule="auto"/>
      <w:ind w:firstLine="480"/>
    </w:pPr>
    <w:rPr>
      <w:sz w:val="24"/>
      <w:szCs w:val="24"/>
    </w:rPr>
  </w:style>
  <w:style w:type="paragraph" w:customStyle="1" w:styleId="507">
    <w:name w:val="Char Char4 Char Char"/>
    <w:basedOn w:val="1"/>
    <w:qFormat/>
    <w:uiPriority w:val="99"/>
    <w:pPr>
      <w:widowControl/>
      <w:adjustRightInd/>
      <w:spacing w:after="160" w:line="240" w:lineRule="exact"/>
      <w:jc w:val="left"/>
    </w:pPr>
  </w:style>
  <w:style w:type="paragraph" w:customStyle="1" w:styleId="508">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09">
    <w:name w:val="Char Char11 Char Char Char2"/>
    <w:basedOn w:val="1"/>
    <w:qFormat/>
    <w:uiPriority w:val="99"/>
    <w:pPr>
      <w:spacing w:line="360" w:lineRule="auto"/>
    </w:pPr>
  </w:style>
  <w:style w:type="paragraph" w:customStyle="1" w:styleId="510">
    <w:name w:val="9"/>
    <w:qFormat/>
    <w:uiPriority w:val="99"/>
    <w:pPr>
      <w:widowControl w:val="0"/>
      <w:autoSpaceDE w:val="0"/>
      <w:autoSpaceDN w:val="0"/>
      <w:adjustRightInd w:val="0"/>
      <w:jc w:val="both"/>
    </w:pPr>
    <w:rPr>
      <w:rFonts w:ascii="宋体" w:hAnsi="Times New Roman" w:eastAsia="宋体" w:cs="宋体"/>
      <w:b/>
      <w:bCs/>
      <w:color w:val="000000"/>
      <w:spacing w:val="15"/>
      <w:kern w:val="0"/>
      <w:sz w:val="18"/>
      <w:szCs w:val="18"/>
      <w:lang w:val="en-US" w:eastAsia="zh-CN" w:bidi="ar-SA"/>
    </w:rPr>
  </w:style>
  <w:style w:type="paragraph" w:customStyle="1" w:styleId="511">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12">
    <w:name w:val="数字标题4"/>
    <w:basedOn w:val="6"/>
    <w:qFormat/>
    <w:uiPriority w:val="99"/>
    <w:pPr>
      <w:tabs>
        <w:tab w:val="left" w:pos="0"/>
        <w:tab w:val="clear" w:pos="864"/>
      </w:tabs>
      <w:spacing w:before="0" w:after="0" w:line="360" w:lineRule="auto"/>
      <w:ind w:left="1"/>
    </w:pPr>
    <w:rPr>
      <w:rFonts w:eastAsia="仿宋_GB2312"/>
      <w:b w:val="0"/>
      <w:bCs w:val="0"/>
      <w:color w:val="000000"/>
      <w:kern w:val="0"/>
      <w:sz w:val="24"/>
      <w:szCs w:val="24"/>
      <w:lang w:val="en-US"/>
    </w:rPr>
  </w:style>
  <w:style w:type="paragraph" w:customStyle="1" w:styleId="513">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14">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15">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99"/>
    <w:pPr>
      <w:adjustRightInd/>
      <w:ind w:firstLine="200" w:firstLineChars="200"/>
    </w:pPr>
    <w:rPr>
      <w:rFonts w:ascii="Tahoma" w:hAnsi="Tahoma" w:cs="Tahoma"/>
      <w:sz w:val="24"/>
      <w:szCs w:val="24"/>
    </w:rPr>
  </w:style>
  <w:style w:type="paragraph" w:customStyle="1" w:styleId="517">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18">
    <w:name w:val="dash bullet"/>
    <w:qFormat/>
    <w:uiPriority w:val="99"/>
    <w:pPr>
      <w:tabs>
        <w:tab w:val="left" w:pos="187"/>
        <w:tab w:val="left" w:pos="360"/>
      </w:tabs>
      <w:spacing w:after="20"/>
      <w:ind w:left="374" w:hanging="187"/>
    </w:pPr>
    <w:rPr>
      <w:rFonts w:ascii="Futura Bk" w:hAnsi="Futura Bk" w:eastAsia="宋体" w:cs="Futura Bk"/>
      <w:kern w:val="0"/>
      <w:sz w:val="18"/>
      <w:szCs w:val="18"/>
      <w:lang w:val="en-US" w:eastAsia="en-US" w:bidi="ar-SA"/>
    </w:rPr>
  </w:style>
  <w:style w:type="paragraph" w:customStyle="1" w:styleId="519">
    <w:name w:val="正文 内标"/>
    <w:basedOn w:val="434"/>
    <w:qFormat/>
    <w:uiPriority w:val="99"/>
    <w:pPr>
      <w:tabs>
        <w:tab w:val="left" w:pos="0"/>
      </w:tabs>
      <w:ind w:left="900" w:firstLine="0" w:firstLineChars="0"/>
    </w:pPr>
  </w:style>
  <w:style w:type="paragraph" w:customStyle="1" w:styleId="520">
    <w:name w:val="Bulleted List"/>
    <w:basedOn w:val="1"/>
    <w:qFormat/>
    <w:uiPriority w:val="99"/>
    <w:pPr>
      <w:tabs>
        <w:tab w:val="left" w:pos="1260"/>
      </w:tabs>
      <w:adjustRightInd/>
      <w:ind w:left="1260" w:hanging="420"/>
    </w:pPr>
  </w:style>
  <w:style w:type="paragraph" w:customStyle="1" w:styleId="521">
    <w:name w:val="样式 正文文本缩进 2 + 仿宋_GB2312 黑色 行距: 1.5 倍行距"/>
    <w:basedOn w:val="39"/>
    <w:qFormat/>
    <w:uiPriority w:val="99"/>
    <w:pPr>
      <w:adjustRightInd/>
      <w:ind w:firstLine="560" w:firstLineChars="200"/>
      <w:textAlignment w:val="auto"/>
    </w:pPr>
    <w:rPr>
      <w:rFonts w:hAnsi="宋体"/>
      <w:color w:val="000000"/>
      <w:kern w:val="2"/>
      <w:sz w:val="24"/>
      <w:szCs w:val="24"/>
    </w:rPr>
  </w:style>
  <w:style w:type="paragraph" w:customStyle="1" w:styleId="522">
    <w:name w:val="样式 左侧:  0.85 厘米"/>
    <w:basedOn w:val="1"/>
    <w:qFormat/>
    <w:uiPriority w:val="99"/>
    <w:pPr>
      <w:adjustRightInd/>
      <w:spacing w:line="360" w:lineRule="auto"/>
    </w:pPr>
    <w:rPr>
      <w:sz w:val="24"/>
      <w:szCs w:val="24"/>
    </w:rPr>
  </w:style>
  <w:style w:type="paragraph" w:customStyle="1" w:styleId="523">
    <w:name w:val="Char Char Char Char Char Char Char Char Char Char Char Char1 Char"/>
    <w:basedOn w:val="1"/>
    <w:qFormat/>
    <w:uiPriority w:val="99"/>
    <w:rPr>
      <w:rFonts w:ascii="Tahoma" w:hAnsi="Tahoma" w:cs="Tahoma"/>
      <w:sz w:val="24"/>
      <w:szCs w:val="24"/>
    </w:rPr>
  </w:style>
  <w:style w:type="paragraph" w:customStyle="1" w:styleId="524">
    <w:name w:val="正文1"/>
    <w:basedOn w:val="34"/>
    <w:next w:val="1"/>
    <w:qFormat/>
    <w:uiPriority w:val="99"/>
    <w:pPr>
      <w:ind w:left="0" w:leftChars="0" w:firstLine="480" w:firstLineChars="200"/>
    </w:pPr>
    <w:rPr>
      <w:rFonts w:ascii="仿宋_GB2312" w:hAnsi="Courier New" w:eastAsia="仿宋_GB2312" w:cs="仿宋_GB2312"/>
      <w:kern w:val="28"/>
      <w:sz w:val="24"/>
      <w:szCs w:val="24"/>
    </w:rPr>
  </w:style>
  <w:style w:type="paragraph" w:customStyle="1" w:styleId="525">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26">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27">
    <w:name w:val="模板普通正文"/>
    <w:basedOn w:val="26"/>
    <w:qFormat/>
    <w:uiPriority w:val="99"/>
    <w:pPr>
      <w:adjustRightInd/>
      <w:spacing w:beforeLines="50" w:after="10" w:line="360" w:lineRule="auto"/>
      <w:ind w:firstLine="175" w:firstLineChars="175"/>
      <w:jc w:val="left"/>
    </w:pPr>
    <w:rPr>
      <w:rFonts w:ascii="Times New Roman" w:hAnsi="Times New Roman" w:cs="Times New Roman"/>
    </w:rPr>
  </w:style>
  <w:style w:type="paragraph" w:customStyle="1" w:styleId="528">
    <w:name w:val="Char Char1 Char Char Char Char Char Char"/>
    <w:basedOn w:val="1"/>
    <w:qFormat/>
    <w:uiPriority w:val="99"/>
    <w:rPr>
      <w:rFonts w:ascii="仿宋_GB2312" w:eastAsia="仿宋_GB2312" w:cs="仿宋_GB2312"/>
      <w:b/>
      <w:bCs/>
      <w:sz w:val="32"/>
      <w:szCs w:val="32"/>
    </w:rPr>
  </w:style>
  <w:style w:type="paragraph" w:customStyle="1" w:styleId="529">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99"/>
    <w:rPr>
      <w:rFonts w:ascii="仿宋_GB2312" w:eastAsia="仿宋_GB2312" w:cs="仿宋_GB2312"/>
      <w:b/>
      <w:bCs/>
      <w:sz w:val="32"/>
      <w:szCs w:val="32"/>
    </w:rPr>
  </w:style>
  <w:style w:type="paragraph" w:customStyle="1" w:styleId="531">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33">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35">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36">
    <w:name w:val="样式 首行缩进:  2 字符4"/>
    <w:basedOn w:val="1"/>
    <w:qFormat/>
    <w:uiPriority w:val="99"/>
    <w:pPr>
      <w:adjustRightInd/>
      <w:spacing w:before="120" w:line="360" w:lineRule="auto"/>
      <w:ind w:firstLine="480" w:firstLineChars="200"/>
    </w:pPr>
    <w:rPr>
      <w:rFonts w:eastAsia="仿宋_GB2312"/>
      <w:sz w:val="28"/>
      <w:szCs w:val="28"/>
    </w:rPr>
  </w:style>
  <w:style w:type="paragraph" w:customStyle="1" w:styleId="537">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538">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9">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0">
    <w:name w:val="Char31"/>
    <w:basedOn w:val="1"/>
    <w:qFormat/>
    <w:uiPriority w:val="99"/>
    <w:pPr>
      <w:adjustRightInd/>
    </w:pPr>
    <w:rPr>
      <w:rFonts w:ascii="仿宋_GB2312" w:eastAsia="仿宋_GB2312" w:cs="仿宋_GB2312"/>
      <w:b/>
      <w:bCs/>
      <w:sz w:val="32"/>
      <w:szCs w:val="32"/>
    </w:rPr>
  </w:style>
  <w:style w:type="paragraph" w:customStyle="1" w:styleId="541">
    <w:name w:val="样式 标题 3h33rd level3Heading 3 - oldH3l3CTheading 3Headin..."/>
    <w:basedOn w:val="4"/>
    <w:qFormat/>
    <w:uiPriority w:val="99"/>
    <w:pPr>
      <w:snapToGrid w:val="0"/>
      <w:ind w:left="0" w:firstLine="0"/>
      <w:jc w:val="left"/>
    </w:pPr>
    <w:rPr>
      <w:rFonts w:eastAsia="黑体"/>
      <w:sz w:val="28"/>
      <w:szCs w:val="28"/>
    </w:rPr>
  </w:style>
  <w:style w:type="paragraph" w:customStyle="1" w:styleId="542">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43">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44">
    <w:name w:val="Char Char1"/>
    <w:basedOn w:val="1"/>
    <w:qFormat/>
    <w:uiPriority w:val="99"/>
    <w:pPr>
      <w:widowControl/>
      <w:spacing w:after="160" w:line="240" w:lineRule="exact"/>
      <w:jc w:val="left"/>
    </w:pPr>
    <w:rPr>
      <w:rFonts w:eastAsia="仿宋_GB2312"/>
      <w:sz w:val="28"/>
      <w:szCs w:val="28"/>
    </w:rPr>
  </w:style>
  <w:style w:type="paragraph" w:customStyle="1" w:styleId="545">
    <w:name w:val="Char21"/>
    <w:basedOn w:val="1"/>
    <w:qFormat/>
    <w:uiPriority w:val="99"/>
    <w:pPr>
      <w:adjustRightInd/>
      <w:ind w:firstLine="200" w:firstLineChars="200"/>
    </w:pPr>
    <w:rPr>
      <w:rFonts w:ascii="仿宋_GB2312" w:eastAsia="仿宋_GB2312" w:cs="仿宋_GB2312"/>
      <w:b/>
      <w:bCs/>
      <w:sz w:val="32"/>
      <w:szCs w:val="32"/>
    </w:rPr>
  </w:style>
  <w:style w:type="paragraph" w:customStyle="1" w:styleId="546">
    <w:name w:val="列表段落1"/>
    <w:basedOn w:val="1"/>
    <w:qFormat/>
    <w:uiPriority w:val="99"/>
    <w:pPr>
      <w:adjustRightInd/>
      <w:ind w:right="238" w:firstLine="420"/>
    </w:pPr>
    <w:rPr>
      <w:rFonts w:ascii="Calibri" w:hAnsi="Calibri" w:cs="Calibri"/>
      <w:sz w:val="24"/>
      <w:szCs w:val="24"/>
    </w:rPr>
  </w:style>
  <w:style w:type="paragraph" w:customStyle="1" w:styleId="547">
    <w:name w:val="Char Char110"/>
    <w:basedOn w:val="1"/>
    <w:qFormat/>
    <w:uiPriority w:val="99"/>
    <w:pPr>
      <w:spacing w:line="360" w:lineRule="auto"/>
    </w:pPr>
    <w:rPr>
      <w:rFonts w:ascii="Tahoma" w:hAnsi="Tahoma" w:cs="Tahoma"/>
      <w:sz w:val="24"/>
      <w:szCs w:val="24"/>
    </w:rPr>
  </w:style>
  <w:style w:type="paragraph" w:customStyle="1" w:styleId="548">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49">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0">
    <w:name w:val="表正文"/>
    <w:qFormat/>
    <w:uiPriority w:val="99"/>
    <w:pPr>
      <w:snapToGrid w:val="0"/>
      <w:spacing w:line="600" w:lineRule="atLeast"/>
      <w:ind w:firstLine="641"/>
      <w:jc w:val="both"/>
    </w:pPr>
    <w:rPr>
      <w:rFonts w:ascii="Times New Roman" w:hAnsi="Times New Roman" w:eastAsia="仿宋_GB2312" w:cs="Times New Roman"/>
      <w:kern w:val="0"/>
      <w:sz w:val="32"/>
      <w:szCs w:val="32"/>
      <w:lang w:val="en-US" w:eastAsia="zh-CN" w:bidi="ar-SA"/>
    </w:rPr>
  </w:style>
  <w:style w:type="paragraph" w:customStyle="1" w:styleId="551">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52">
    <w:name w:val="Char Char Char Char Char Char Char Char Char Char Char Char1 Char2"/>
    <w:basedOn w:val="1"/>
    <w:qFormat/>
    <w:uiPriority w:val="99"/>
    <w:rPr>
      <w:rFonts w:ascii="Tahoma" w:hAnsi="Tahoma" w:cs="Tahoma"/>
      <w:sz w:val="24"/>
      <w:szCs w:val="24"/>
    </w:rPr>
  </w:style>
  <w:style w:type="paragraph" w:customStyle="1" w:styleId="553">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仿宋_GB2312"/>
      <w:b/>
      <w:bCs/>
      <w:sz w:val="24"/>
      <w:szCs w:val="24"/>
    </w:rPr>
  </w:style>
  <w:style w:type="paragraph" w:customStyle="1" w:styleId="554">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55">
    <w:name w:val="样式 列表编号 + 段后: 0.5 行"/>
    <w:basedOn w:val="15"/>
    <w:qFormat/>
    <w:uiPriority w:val="99"/>
    <w:pPr>
      <w:tabs>
        <w:tab w:val="clear" w:pos="390"/>
        <w:tab w:val="clear" w:pos="454"/>
      </w:tabs>
      <w:ind w:left="840" w:hanging="420"/>
    </w:pPr>
  </w:style>
  <w:style w:type="paragraph" w:customStyle="1" w:styleId="556">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57">
    <w:name w:val="_Style 12"/>
    <w:basedOn w:val="18"/>
    <w:qFormat/>
    <w:uiPriority w:val="99"/>
    <w:pPr>
      <w:snapToGrid w:val="0"/>
      <w:spacing w:line="360" w:lineRule="auto"/>
    </w:pPr>
  </w:style>
  <w:style w:type="paragraph" w:customStyle="1" w:styleId="558">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59">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0">
    <w:name w:val="_Style 94"/>
    <w:basedOn w:val="1"/>
    <w:next w:val="101"/>
    <w:qFormat/>
    <w:uiPriority w:val="99"/>
    <w:pPr>
      <w:adjustRightInd/>
      <w:spacing w:line="360" w:lineRule="auto"/>
      <w:ind w:firstLine="200" w:firstLineChars="200"/>
    </w:pPr>
    <w:rPr>
      <w:rFonts w:ascii="Calibri" w:hAnsi="Calibri" w:cs="Calibri"/>
      <w:sz w:val="28"/>
      <w:szCs w:val="28"/>
    </w:rPr>
  </w:style>
  <w:style w:type="paragraph" w:customStyle="1" w:styleId="561">
    <w:name w:val="方案正文"/>
    <w:basedOn w:val="1"/>
    <w:qFormat/>
    <w:uiPriority w:val="99"/>
    <w:pPr>
      <w:snapToGrid w:val="0"/>
      <w:spacing w:line="324" w:lineRule="auto"/>
      <w:ind w:firstLine="482" w:firstLineChars="200"/>
    </w:pPr>
    <w:rPr>
      <w:rFonts w:ascii="仿宋_GB2312" w:eastAsia="仿宋_GB2312" w:cs="仿宋_GB2312"/>
      <w:b/>
      <w:bCs/>
      <w:color w:val="000000"/>
      <w:sz w:val="24"/>
      <w:szCs w:val="24"/>
    </w:rPr>
  </w:style>
  <w:style w:type="paragraph" w:customStyle="1" w:styleId="562">
    <w:name w:val="正文 A"/>
    <w:qFormat/>
    <w:uiPriority w:val="99"/>
    <w:pPr>
      <w:widowControl w:val="0"/>
      <w:jc w:val="both"/>
    </w:pPr>
    <w:rPr>
      <w:rFonts w:ascii="Times New Roman" w:hAnsi="Times New Roman" w:eastAsia="Arial Unicode MS" w:cs="Times New Roman"/>
      <w:color w:val="000000"/>
      <w:kern w:val="2"/>
      <w:sz w:val="21"/>
      <w:szCs w:val="21"/>
      <w:u w:val="none" w:color="000000"/>
      <w:lang w:val="en-US" w:eastAsia="zh-CN" w:bidi="ar-SA"/>
    </w:rPr>
  </w:style>
  <w:style w:type="paragraph" w:customStyle="1" w:styleId="563">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64">
    <w:name w:val="3级标题"/>
    <w:basedOn w:val="356"/>
    <w:qFormat/>
    <w:uiPriority w:val="99"/>
    <w:pPr>
      <w:outlineLvl w:val="2"/>
    </w:pPr>
  </w:style>
  <w:style w:type="paragraph" w:customStyle="1" w:styleId="565">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66">
    <w:name w:val="Char1 Char Char Char3"/>
    <w:basedOn w:val="1"/>
    <w:qFormat/>
    <w:uiPriority w:val="99"/>
    <w:pPr>
      <w:adjustRightInd/>
      <w:ind w:firstLine="200" w:firstLineChars="200"/>
    </w:pPr>
    <w:rPr>
      <w:rFonts w:ascii="Tahoma" w:hAnsi="Tahoma" w:cs="Tahoma"/>
      <w:sz w:val="24"/>
      <w:szCs w:val="24"/>
    </w:rPr>
  </w:style>
  <w:style w:type="paragraph" w:customStyle="1" w:styleId="567">
    <w:name w:val="GP正文(首行缩进)"/>
    <w:basedOn w:val="1"/>
    <w:qFormat/>
    <w:uiPriority w:val="99"/>
    <w:pPr>
      <w:adjustRightInd/>
      <w:spacing w:line="360" w:lineRule="auto"/>
      <w:ind w:firstLine="200" w:firstLineChars="200"/>
    </w:pPr>
    <w:rPr>
      <w:rFonts w:eastAsia="仿宋_GB2312"/>
      <w:sz w:val="28"/>
      <w:szCs w:val="28"/>
    </w:rPr>
  </w:style>
  <w:style w:type="paragraph" w:customStyle="1" w:styleId="568">
    <w:name w:val="MM Empty"/>
    <w:basedOn w:val="1"/>
    <w:qFormat/>
    <w:uiPriority w:val="99"/>
    <w:pPr>
      <w:adjustRightInd/>
    </w:pPr>
  </w:style>
  <w:style w:type="paragraph" w:customStyle="1" w:styleId="569">
    <w:name w:val="Char24"/>
    <w:basedOn w:val="1"/>
    <w:qFormat/>
    <w:uiPriority w:val="99"/>
    <w:rPr>
      <w:rFonts w:ascii="仿宋_GB2312" w:eastAsia="仿宋_GB2312" w:cs="仿宋_GB2312"/>
      <w:b/>
      <w:bCs/>
      <w:sz w:val="32"/>
      <w:szCs w:val="32"/>
    </w:rPr>
  </w:style>
  <w:style w:type="paragraph" w:customStyle="1" w:styleId="570">
    <w:name w:val="正文箭头"/>
    <w:basedOn w:val="222"/>
    <w:qFormat/>
    <w:uiPriority w:val="99"/>
  </w:style>
  <w:style w:type="paragraph" w:customStyle="1" w:styleId="571">
    <w:name w:val="U_编号2"/>
    <w:basedOn w:val="1"/>
    <w:qFormat/>
    <w:uiPriority w:val="99"/>
    <w:pPr>
      <w:tabs>
        <w:tab w:val="left" w:pos="785"/>
      </w:tabs>
      <w:adjustRightInd/>
      <w:spacing w:beforeLines="10" w:afterLines="10" w:line="300" w:lineRule="auto"/>
    </w:pPr>
    <w:rPr>
      <w:sz w:val="24"/>
      <w:szCs w:val="24"/>
    </w:rPr>
  </w:style>
  <w:style w:type="paragraph" w:customStyle="1" w:styleId="572">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73">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74">
    <w:name w:val="标书标题3"/>
    <w:basedOn w:val="4"/>
    <w:qFormat/>
    <w:uiPriority w:val="99"/>
    <w:pPr>
      <w:widowControl/>
      <w:snapToGrid w:val="0"/>
      <w:spacing w:before="120" w:after="60" w:line="300" w:lineRule="auto"/>
      <w:jc w:val="left"/>
    </w:pPr>
    <w:rPr>
      <w:rFonts w:ascii="Arial Narrow" w:hAnsi="Arial Narrow" w:eastAsia="仿宋_GB2312" w:cs="Arial Narrow"/>
      <w:b w:val="0"/>
      <w:bCs w:val="0"/>
      <w:color w:val="000000"/>
      <w:kern w:val="0"/>
      <w:sz w:val="28"/>
      <w:szCs w:val="28"/>
    </w:rPr>
  </w:style>
  <w:style w:type="paragraph" w:customStyle="1" w:styleId="575">
    <w:name w:val="TOC 标题11"/>
    <w:basedOn w:val="2"/>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76">
    <w:name w:val="_Style 1"/>
    <w:basedOn w:val="1"/>
    <w:qFormat/>
    <w:uiPriority w:val="99"/>
    <w:pPr>
      <w:adjustRightInd/>
      <w:ind w:firstLine="420" w:firstLineChars="200"/>
    </w:pPr>
    <w:rPr>
      <w:rFonts w:eastAsia="仿宋_GB2312"/>
      <w:sz w:val="28"/>
      <w:szCs w:val="28"/>
    </w:rPr>
  </w:style>
  <w:style w:type="paragraph" w:customStyle="1" w:styleId="577">
    <w:name w:val="表格 内容"/>
    <w:basedOn w:val="413"/>
    <w:qFormat/>
    <w:uiPriority w:val="99"/>
    <w:rPr>
      <w:b w:val="0"/>
      <w:bCs w:val="0"/>
      <w:sz w:val="20"/>
      <w:szCs w:val="20"/>
    </w:rPr>
  </w:style>
  <w:style w:type="paragraph" w:customStyle="1" w:styleId="578">
    <w:name w:val="正文首行缩进1"/>
    <w:basedOn w:val="579"/>
    <w:qFormat/>
    <w:uiPriority w:val="99"/>
    <w:pPr>
      <w:suppressAutoHyphens/>
      <w:adjustRightInd/>
      <w:spacing w:after="120" w:line="240" w:lineRule="auto"/>
      <w:ind w:firstLine="420"/>
      <w:jc w:val="left"/>
    </w:pPr>
    <w:rPr>
      <w:rFonts w:ascii="Times New Roman" w:cs="Times New Roman"/>
      <w:kern w:val="1"/>
      <w:sz w:val="28"/>
      <w:szCs w:val="28"/>
      <w:lang w:val="en-US" w:eastAsia="ar-SA"/>
    </w:rPr>
  </w:style>
  <w:style w:type="paragraph" w:customStyle="1" w:styleId="579">
    <w:name w:val="正文文本1"/>
    <w:basedOn w:val="1"/>
    <w:qFormat/>
    <w:uiPriority w:val="0"/>
    <w:pPr>
      <w:spacing w:after="120"/>
    </w:pPr>
    <w:rPr>
      <w:rFonts w:ascii="Times New Roman" w:hAnsi="Times New Roman" w:cs="Times New Roman"/>
      <w:kern w:val="0"/>
      <w:sz w:val="20"/>
    </w:rPr>
  </w:style>
  <w:style w:type="paragraph" w:customStyle="1" w:styleId="580">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581">
    <w:name w:val="数字标题5"/>
    <w:basedOn w:val="7"/>
    <w:next w:val="1"/>
    <w:qFormat/>
    <w:uiPriority w:val="99"/>
    <w:pPr>
      <w:tabs>
        <w:tab w:val="left" w:pos="1080"/>
        <w:tab w:val="clear" w:pos="1008"/>
      </w:tabs>
      <w:ind w:left="1080" w:hanging="1080"/>
    </w:pPr>
  </w:style>
  <w:style w:type="paragraph" w:customStyle="1" w:styleId="582">
    <w:name w:val="数字标题1"/>
    <w:basedOn w:val="2"/>
    <w:next w:val="1"/>
    <w:qFormat/>
    <w:uiPriority w:val="99"/>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58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85">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86">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87">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4"/>
    </w:rPr>
  </w:style>
  <w:style w:type="paragraph" w:customStyle="1" w:styleId="588">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89">
    <w:name w:val="0"/>
    <w:basedOn w:val="1"/>
    <w:qFormat/>
    <w:uiPriority w:val="99"/>
    <w:pPr>
      <w:widowControl/>
    </w:pPr>
    <w:rPr>
      <w:kern w:val="0"/>
      <w:sz w:val="24"/>
      <w:szCs w:val="24"/>
    </w:rPr>
  </w:style>
  <w:style w:type="paragraph" w:customStyle="1" w:styleId="590">
    <w:name w:val="Char Char113"/>
    <w:basedOn w:val="1"/>
    <w:qFormat/>
    <w:uiPriority w:val="99"/>
    <w:pPr>
      <w:widowControl/>
      <w:spacing w:after="160" w:line="240" w:lineRule="exact"/>
      <w:jc w:val="left"/>
    </w:pPr>
    <w:rPr>
      <w:rFonts w:eastAsia="仿宋_GB2312"/>
      <w:sz w:val="28"/>
      <w:szCs w:val="28"/>
    </w:rPr>
  </w:style>
  <w:style w:type="paragraph" w:customStyle="1" w:styleId="591">
    <w:name w:val="样式5"/>
    <w:basedOn w:val="1"/>
    <w:qFormat/>
    <w:uiPriority w:val="99"/>
    <w:pPr>
      <w:spacing w:line="440" w:lineRule="exact"/>
      <w:ind w:left="2" w:firstLine="480" w:firstLineChars="200"/>
    </w:pPr>
    <w:rPr>
      <w:rFonts w:ascii="仿宋_GB2312" w:hAnsi="仿宋" w:eastAsia="仿宋_GB2312" w:cs="仿宋_GB2312"/>
      <w:sz w:val="24"/>
      <w:szCs w:val="24"/>
    </w:rPr>
  </w:style>
  <w:style w:type="paragraph" w:customStyle="1" w:styleId="592">
    <w:name w:val="_Style 8"/>
    <w:basedOn w:val="1"/>
    <w:qFormat/>
    <w:uiPriority w:val="99"/>
    <w:pPr>
      <w:adjustRightInd/>
      <w:ind w:firstLine="420" w:firstLineChars="200"/>
    </w:pPr>
    <w:rPr>
      <w:rFonts w:eastAsia="仿宋_GB2312"/>
      <w:sz w:val="28"/>
      <w:szCs w:val="28"/>
    </w:rPr>
  </w:style>
  <w:style w:type="paragraph" w:customStyle="1" w:styleId="593">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94">
    <w:name w:val="正文样式 首行缩进:  0.74 厘米"/>
    <w:basedOn w:val="1"/>
    <w:qFormat/>
    <w:uiPriority w:val="99"/>
    <w:pPr>
      <w:adjustRightInd/>
      <w:spacing w:beforeLines="50" w:line="360" w:lineRule="auto"/>
      <w:ind w:firstLine="420"/>
    </w:pPr>
    <w:rPr>
      <w:sz w:val="24"/>
      <w:szCs w:val="24"/>
    </w:rPr>
  </w:style>
  <w:style w:type="paragraph" w:customStyle="1" w:styleId="595">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596">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597">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598">
    <w:name w:val="Char Char112"/>
    <w:basedOn w:val="1"/>
    <w:qFormat/>
    <w:uiPriority w:val="99"/>
    <w:pPr>
      <w:widowControl/>
      <w:spacing w:after="160" w:line="240" w:lineRule="exact"/>
      <w:jc w:val="left"/>
    </w:pPr>
    <w:rPr>
      <w:rFonts w:eastAsia="仿宋_GB2312"/>
      <w:sz w:val="28"/>
      <w:szCs w:val="28"/>
    </w:rPr>
  </w:style>
  <w:style w:type="paragraph" w:customStyle="1" w:styleId="599">
    <w:name w:val="正文 图"/>
    <w:basedOn w:val="127"/>
    <w:qFormat/>
    <w:uiPriority w:val="99"/>
    <w:pPr>
      <w:adjustRightInd/>
      <w:spacing w:before="0"/>
      <w:ind w:firstLine="0"/>
      <w:jc w:val="center"/>
    </w:pPr>
    <w:rPr>
      <w:rFonts w:ascii="微软雅黑" w:hAnsi="微软雅黑" w:cs="微软雅黑"/>
    </w:rPr>
  </w:style>
  <w:style w:type="paragraph" w:customStyle="1" w:styleId="600">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1">
    <w:name w:val="±í????Ñ¡"/>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02">
    <w:name w:val="Thf"/>
    <w:basedOn w:val="246"/>
    <w:qFormat/>
    <w:uiPriority w:val="99"/>
    <w:pPr>
      <w:ind w:left="0"/>
    </w:pPr>
  </w:style>
  <w:style w:type="paragraph" w:customStyle="1" w:styleId="603">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04">
    <w:name w:val="subhead 2"/>
    <w:qFormat/>
    <w:uiPriority w:val="99"/>
    <w:pPr>
      <w:spacing w:after="60" w:line="240" w:lineRule="exact"/>
    </w:pPr>
    <w:rPr>
      <w:rFonts w:ascii="Arial" w:hAnsi="Arial" w:eastAsia="宋体" w:cs="Arial"/>
      <w:b/>
      <w:bCs/>
      <w:kern w:val="0"/>
      <w:sz w:val="22"/>
      <w:szCs w:val="22"/>
      <w:lang w:val="en-US" w:eastAsia="en-US" w:bidi="ar-SA"/>
    </w:rPr>
  </w:style>
  <w:style w:type="paragraph" w:customStyle="1" w:styleId="605">
    <w:name w:val="注释"/>
    <w:basedOn w:val="1"/>
    <w:qFormat/>
    <w:uiPriority w:val="99"/>
    <w:pPr>
      <w:adjustRightInd/>
      <w:spacing w:line="360" w:lineRule="auto"/>
      <w:ind w:firstLine="480"/>
    </w:pPr>
    <w:rPr>
      <w:sz w:val="24"/>
      <w:szCs w:val="24"/>
    </w:rPr>
  </w:style>
  <w:style w:type="paragraph" w:customStyle="1" w:styleId="606">
    <w:name w:val="列出段落111"/>
    <w:basedOn w:val="1"/>
    <w:qFormat/>
    <w:uiPriority w:val="99"/>
    <w:pPr>
      <w:ind w:firstLine="420" w:firstLineChars="200"/>
    </w:pPr>
  </w:style>
  <w:style w:type="paragraph" w:customStyle="1" w:styleId="607">
    <w:name w:val="标准文本"/>
    <w:basedOn w:val="1"/>
    <w:link w:val="944"/>
    <w:qFormat/>
    <w:uiPriority w:val="99"/>
    <w:pPr>
      <w:adjustRightInd/>
      <w:spacing w:line="360" w:lineRule="auto"/>
      <w:ind w:firstLine="480" w:firstLineChars="200"/>
    </w:pPr>
    <w:rPr>
      <w:sz w:val="24"/>
      <w:szCs w:val="24"/>
    </w:rPr>
  </w:style>
  <w:style w:type="paragraph" w:customStyle="1" w:styleId="608">
    <w:name w:val="_Style 947"/>
    <w:basedOn w:val="1"/>
    <w:next w:val="101"/>
    <w:qFormat/>
    <w:uiPriority w:val="99"/>
    <w:pPr>
      <w:adjustRightInd/>
      <w:ind w:firstLine="420" w:firstLineChars="200"/>
    </w:pPr>
  </w:style>
  <w:style w:type="paragraph" w:customStyle="1" w:styleId="609">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10">
    <w:name w:val="纯文本2"/>
    <w:basedOn w:val="1"/>
    <w:qFormat/>
    <w:uiPriority w:val="99"/>
    <w:pPr>
      <w:adjustRightInd/>
      <w:snapToGrid w:val="0"/>
      <w:jc w:val="left"/>
    </w:pPr>
    <w:rPr>
      <w:rFonts w:ascii="Century Gothic" w:hAnsi="楷体_GB2312" w:eastAsia="Times New Roman" w:cs="Century Gothic"/>
    </w:rPr>
  </w:style>
  <w:style w:type="paragraph" w:customStyle="1" w:styleId="611">
    <w:name w:val="*Body 1"/>
    <w:qFormat/>
    <w:uiPriority w:val="99"/>
    <w:pPr>
      <w:spacing w:after="240" w:line="360" w:lineRule="auto"/>
      <w:ind w:left="-1276" w:firstLine="454"/>
    </w:pPr>
    <w:rPr>
      <w:rFonts w:ascii="Times New Roman" w:hAnsi="Times New Roman" w:eastAsia="宋体" w:cs="Times New Roman"/>
      <w:kern w:val="0"/>
      <w:sz w:val="22"/>
      <w:szCs w:val="22"/>
      <w:lang w:val="en-US" w:eastAsia="en-US" w:bidi="ar-SA"/>
    </w:rPr>
  </w:style>
  <w:style w:type="paragraph" w:customStyle="1" w:styleId="612">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13">
    <w:name w:val="节"/>
    <w:basedOn w:val="3"/>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14">
    <w:name w:val="Blockquote"/>
    <w:basedOn w:val="1"/>
    <w:qFormat/>
    <w:uiPriority w:val="99"/>
    <w:pPr>
      <w:autoSpaceDE w:val="0"/>
      <w:autoSpaceDN w:val="0"/>
      <w:spacing w:before="100" w:after="100"/>
      <w:ind w:left="360" w:right="360"/>
      <w:jc w:val="left"/>
    </w:pPr>
    <w:rPr>
      <w:kern w:val="0"/>
      <w:sz w:val="24"/>
      <w:szCs w:val="24"/>
    </w:rPr>
  </w:style>
  <w:style w:type="paragraph" w:customStyle="1" w:styleId="615">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16">
    <w:name w:val="Table Paragraph"/>
    <w:basedOn w:val="1"/>
    <w:qFormat/>
    <w:uiPriority w:val="99"/>
    <w:pPr>
      <w:adjustRightInd/>
      <w:jc w:val="left"/>
    </w:pPr>
    <w:rPr>
      <w:rFonts w:ascii="Calibri" w:hAnsi="Calibri" w:cs="Calibri"/>
      <w:kern w:val="0"/>
      <w:sz w:val="22"/>
      <w:szCs w:val="22"/>
      <w:lang w:eastAsia="en-US"/>
    </w:rPr>
  </w:style>
  <w:style w:type="paragraph" w:customStyle="1" w:styleId="617">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18">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0">
    <w:name w:val="List Paragraph"/>
    <w:basedOn w:val="1"/>
    <w:qFormat/>
    <w:uiPriority w:val="34"/>
    <w:pPr>
      <w:ind w:firstLine="420" w:firstLineChars="200"/>
    </w:pPr>
    <w:rPr>
      <w:rFonts w:ascii="Calibri" w:hAnsi="Calibri"/>
      <w:szCs w:val="22"/>
    </w:rPr>
  </w:style>
  <w:style w:type="character" w:customStyle="1" w:styleId="621">
    <w:name w:val="Heading 1 Char"/>
    <w:basedOn w:val="70"/>
    <w:link w:val="2"/>
    <w:qFormat/>
    <w:uiPriority w:val="99"/>
    <w:rPr>
      <w:rFonts w:ascii="Times New Roman" w:hAnsi="Times New Roman" w:eastAsia="黑体" w:cs="Times New Roman"/>
      <w:b/>
      <w:bCs/>
      <w:kern w:val="0"/>
      <w:sz w:val="24"/>
      <w:szCs w:val="24"/>
    </w:rPr>
  </w:style>
  <w:style w:type="character" w:customStyle="1" w:styleId="622">
    <w:name w:val="Heading 2 Char"/>
    <w:basedOn w:val="70"/>
    <w:link w:val="3"/>
    <w:semiHidden/>
    <w:qFormat/>
    <w:uiPriority w:val="9"/>
    <w:rPr>
      <w:rFonts w:ascii="Cambria" w:hAnsi="Cambria" w:eastAsia="宋体" w:cs="黑体"/>
      <w:b/>
      <w:bCs/>
      <w:sz w:val="32"/>
      <w:szCs w:val="32"/>
    </w:rPr>
  </w:style>
  <w:style w:type="character" w:customStyle="1" w:styleId="623">
    <w:name w:val="Heading 3 Char"/>
    <w:basedOn w:val="70"/>
    <w:link w:val="4"/>
    <w:semiHidden/>
    <w:qFormat/>
    <w:uiPriority w:val="9"/>
    <w:rPr>
      <w:b/>
      <w:bCs/>
      <w:sz w:val="32"/>
      <w:szCs w:val="32"/>
    </w:rPr>
  </w:style>
  <w:style w:type="character" w:customStyle="1" w:styleId="624">
    <w:name w:val="Heading 4 Char"/>
    <w:basedOn w:val="70"/>
    <w:link w:val="6"/>
    <w:qFormat/>
    <w:locked/>
    <w:uiPriority w:val="99"/>
    <w:rPr>
      <w:rFonts w:ascii="Arial" w:hAnsi="Arial" w:eastAsia="黑体" w:cs="Arial"/>
      <w:b/>
      <w:bCs/>
      <w:kern w:val="2"/>
      <w:sz w:val="28"/>
      <w:szCs w:val="28"/>
      <w:lang w:val="zh-CN"/>
    </w:rPr>
  </w:style>
  <w:style w:type="character" w:customStyle="1" w:styleId="625">
    <w:name w:val="Heading 5 Char"/>
    <w:basedOn w:val="70"/>
    <w:link w:val="7"/>
    <w:qFormat/>
    <w:locked/>
    <w:uiPriority w:val="99"/>
    <w:rPr>
      <w:b/>
      <w:bCs/>
      <w:kern w:val="2"/>
      <w:sz w:val="28"/>
      <w:szCs w:val="28"/>
    </w:rPr>
  </w:style>
  <w:style w:type="character" w:customStyle="1" w:styleId="626">
    <w:name w:val="Heading 6 Char"/>
    <w:basedOn w:val="70"/>
    <w:link w:val="8"/>
    <w:qFormat/>
    <w:locked/>
    <w:uiPriority w:val="99"/>
    <w:rPr>
      <w:rFonts w:ascii="Arial" w:hAnsi="Arial" w:eastAsia="黑体" w:cs="Arial"/>
      <w:b/>
      <w:bCs/>
      <w:kern w:val="2"/>
      <w:sz w:val="24"/>
      <w:szCs w:val="24"/>
    </w:rPr>
  </w:style>
  <w:style w:type="character" w:customStyle="1" w:styleId="627">
    <w:name w:val="Heading 7 Char"/>
    <w:basedOn w:val="70"/>
    <w:link w:val="9"/>
    <w:qFormat/>
    <w:locked/>
    <w:uiPriority w:val="99"/>
    <w:rPr>
      <w:rFonts w:ascii="宋体" w:hAnsi="宋体" w:eastAsia="宋体" w:cs="宋体"/>
      <w:b/>
      <w:bCs/>
      <w:kern w:val="2"/>
      <w:sz w:val="24"/>
      <w:szCs w:val="24"/>
      <w:lang w:val="en-US" w:eastAsia="zh-CN"/>
    </w:rPr>
  </w:style>
  <w:style w:type="character" w:customStyle="1" w:styleId="628">
    <w:name w:val="Heading 8 Char"/>
    <w:basedOn w:val="70"/>
    <w:link w:val="10"/>
    <w:qFormat/>
    <w:locked/>
    <w:uiPriority w:val="99"/>
    <w:rPr>
      <w:rFonts w:ascii="Arial" w:hAnsi="Arial" w:eastAsia="黑体" w:cs="Arial"/>
      <w:kern w:val="2"/>
      <w:sz w:val="24"/>
      <w:szCs w:val="24"/>
    </w:rPr>
  </w:style>
  <w:style w:type="character" w:customStyle="1" w:styleId="629">
    <w:name w:val="Heading 9 Char"/>
    <w:basedOn w:val="70"/>
    <w:link w:val="11"/>
    <w:qFormat/>
    <w:locked/>
    <w:uiPriority w:val="99"/>
    <w:rPr>
      <w:rFonts w:ascii="Arial" w:hAnsi="Arial" w:eastAsia="黑体" w:cs="Arial"/>
      <w:kern w:val="2"/>
      <w:sz w:val="21"/>
      <w:szCs w:val="21"/>
    </w:rPr>
  </w:style>
  <w:style w:type="character" w:customStyle="1" w:styleId="630">
    <w:name w:val="Document Map Char"/>
    <w:basedOn w:val="70"/>
    <w:link w:val="18"/>
    <w:qFormat/>
    <w:locked/>
    <w:uiPriority w:val="99"/>
    <w:rPr>
      <w:rFonts w:eastAsia="宋体"/>
      <w:kern w:val="2"/>
      <w:sz w:val="24"/>
      <w:szCs w:val="24"/>
      <w:lang w:val="en-US" w:eastAsia="zh-CN"/>
    </w:rPr>
  </w:style>
  <w:style w:type="character" w:customStyle="1" w:styleId="631">
    <w:name w:val="Comment Text Char"/>
    <w:basedOn w:val="70"/>
    <w:link w:val="20"/>
    <w:qFormat/>
    <w:locked/>
    <w:uiPriority w:val="99"/>
    <w:rPr>
      <w:rFonts w:ascii="宋体" w:hAnsi="宋体" w:eastAsia="宋体" w:cs="宋体"/>
      <w:kern w:val="2"/>
      <w:sz w:val="24"/>
      <w:szCs w:val="24"/>
      <w:lang w:val="en-US" w:eastAsia="zh-CN"/>
    </w:rPr>
  </w:style>
  <w:style w:type="character" w:customStyle="1" w:styleId="632">
    <w:name w:val="Salutation Char"/>
    <w:basedOn w:val="70"/>
    <w:link w:val="21"/>
    <w:qFormat/>
    <w:locked/>
    <w:uiPriority w:val="99"/>
    <w:rPr>
      <w:rFonts w:ascii="仿宋_GB2312" w:eastAsia="仿宋_GB2312" w:cs="仿宋_GB2312"/>
      <w:kern w:val="2"/>
      <w:sz w:val="28"/>
      <w:szCs w:val="28"/>
    </w:rPr>
  </w:style>
  <w:style w:type="character" w:customStyle="1" w:styleId="633">
    <w:name w:val="Body Text 3 Char"/>
    <w:basedOn w:val="70"/>
    <w:link w:val="22"/>
    <w:qFormat/>
    <w:locked/>
    <w:uiPriority w:val="99"/>
    <w:rPr>
      <w:kern w:val="2"/>
      <w:sz w:val="21"/>
      <w:szCs w:val="21"/>
    </w:rPr>
  </w:style>
  <w:style w:type="character" w:customStyle="1" w:styleId="634">
    <w:name w:val="Body Text Char"/>
    <w:basedOn w:val="70"/>
    <w:link w:val="24"/>
    <w:qFormat/>
    <w:locked/>
    <w:uiPriority w:val="99"/>
    <w:rPr>
      <w:rFonts w:ascii="宋体" w:hAnsi="Arial" w:eastAsia="宋体" w:cs="宋体"/>
      <w:snapToGrid w:val="0"/>
      <w:kern w:val="2"/>
      <w:sz w:val="21"/>
      <w:szCs w:val="21"/>
      <w:lang w:val="zh-CN" w:eastAsia="zh-CN"/>
    </w:rPr>
  </w:style>
  <w:style w:type="character" w:customStyle="1" w:styleId="635">
    <w:name w:val="Body Text Indent Char"/>
    <w:basedOn w:val="70"/>
    <w:link w:val="26"/>
    <w:qFormat/>
    <w:locked/>
    <w:uiPriority w:val="99"/>
    <w:rPr>
      <w:rFonts w:ascii="宋体" w:eastAsia="宋体" w:cs="宋体"/>
      <w:kern w:val="2"/>
      <w:sz w:val="24"/>
      <w:szCs w:val="24"/>
    </w:rPr>
  </w:style>
  <w:style w:type="character" w:customStyle="1" w:styleId="636">
    <w:name w:val="Body Text First Indent 2 Char"/>
    <w:basedOn w:val="635"/>
    <w:link w:val="27"/>
    <w:qFormat/>
    <w:locked/>
    <w:uiPriority w:val="99"/>
  </w:style>
  <w:style w:type="character" w:customStyle="1" w:styleId="637">
    <w:name w:val="HTML Address Char"/>
    <w:basedOn w:val="70"/>
    <w:link w:val="32"/>
    <w:qFormat/>
    <w:locked/>
    <w:uiPriority w:val="99"/>
    <w:rPr>
      <w:rFonts w:ascii="宋体" w:eastAsia="宋体" w:cs="宋体"/>
      <w:i/>
      <w:iCs/>
      <w:sz w:val="24"/>
      <w:szCs w:val="24"/>
    </w:rPr>
  </w:style>
  <w:style w:type="character" w:customStyle="1" w:styleId="638">
    <w:name w:val="Plain Text Char"/>
    <w:basedOn w:val="70"/>
    <w:link w:val="35"/>
    <w:qFormat/>
    <w:locked/>
    <w:uiPriority w:val="99"/>
    <w:rPr>
      <w:rFonts w:ascii="宋体" w:hAnsi="Courier New" w:eastAsia="宋体" w:cs="宋体"/>
      <w:snapToGrid w:val="0"/>
      <w:kern w:val="2"/>
      <w:sz w:val="21"/>
      <w:szCs w:val="21"/>
      <w:lang w:val="en-US" w:eastAsia="zh-CN"/>
    </w:rPr>
  </w:style>
  <w:style w:type="character" w:customStyle="1" w:styleId="639">
    <w:name w:val="Date Char"/>
    <w:basedOn w:val="70"/>
    <w:link w:val="38"/>
    <w:qFormat/>
    <w:locked/>
    <w:uiPriority w:val="99"/>
    <w:rPr>
      <w:rFonts w:ascii="宋体" w:cs="宋体"/>
      <w:kern w:val="2"/>
      <w:sz w:val="21"/>
      <w:szCs w:val="21"/>
      <w:lang w:val="zh-CN"/>
    </w:rPr>
  </w:style>
  <w:style w:type="character" w:customStyle="1" w:styleId="640">
    <w:name w:val="Body Text Indent 2 Char"/>
    <w:basedOn w:val="70"/>
    <w:link w:val="39"/>
    <w:qFormat/>
    <w:locked/>
    <w:uiPriority w:val="99"/>
    <w:rPr>
      <w:rFonts w:ascii="宋体" w:cs="宋体"/>
      <w:sz w:val="28"/>
      <w:szCs w:val="28"/>
    </w:rPr>
  </w:style>
  <w:style w:type="character" w:customStyle="1" w:styleId="641">
    <w:name w:val="Endnote Text Char"/>
    <w:basedOn w:val="70"/>
    <w:link w:val="40"/>
    <w:qFormat/>
    <w:locked/>
    <w:uiPriority w:val="99"/>
    <w:rPr>
      <w:kern w:val="2"/>
      <w:sz w:val="24"/>
      <w:szCs w:val="24"/>
      <w:lang w:val="zh-CN"/>
    </w:rPr>
  </w:style>
  <w:style w:type="character" w:customStyle="1" w:styleId="642">
    <w:name w:val="Balloon Text Char"/>
    <w:basedOn w:val="70"/>
    <w:link w:val="41"/>
    <w:qFormat/>
    <w:locked/>
    <w:uiPriority w:val="99"/>
    <w:rPr>
      <w:rFonts w:eastAsia="宋体"/>
      <w:kern w:val="2"/>
      <w:sz w:val="18"/>
      <w:szCs w:val="18"/>
      <w:lang w:val="en-US" w:eastAsia="zh-CN"/>
    </w:rPr>
  </w:style>
  <w:style w:type="character" w:customStyle="1" w:styleId="643">
    <w:name w:val="Footer Char"/>
    <w:basedOn w:val="70"/>
    <w:link w:val="42"/>
    <w:qFormat/>
    <w:locked/>
    <w:uiPriority w:val="99"/>
    <w:rPr>
      <w:rFonts w:eastAsia="宋体"/>
      <w:kern w:val="2"/>
      <w:sz w:val="18"/>
      <w:szCs w:val="18"/>
      <w:lang w:val="en-US" w:eastAsia="zh-CN"/>
    </w:rPr>
  </w:style>
  <w:style w:type="character" w:customStyle="1" w:styleId="644">
    <w:name w:val="Header Char"/>
    <w:basedOn w:val="70"/>
    <w:link w:val="43"/>
    <w:qFormat/>
    <w:locked/>
    <w:uiPriority w:val="99"/>
    <w:rPr>
      <w:rFonts w:eastAsia="宋体"/>
      <w:kern w:val="2"/>
      <w:sz w:val="18"/>
      <w:szCs w:val="18"/>
      <w:lang w:val="en-US" w:eastAsia="zh-CN"/>
    </w:rPr>
  </w:style>
  <w:style w:type="character" w:customStyle="1" w:styleId="645">
    <w:name w:val="Signature Char"/>
    <w:basedOn w:val="70"/>
    <w:link w:val="44"/>
    <w:qFormat/>
    <w:locked/>
    <w:uiPriority w:val="99"/>
    <w:rPr>
      <w:rFonts w:eastAsia="仿宋_GB2312"/>
      <w:sz w:val="24"/>
      <w:szCs w:val="24"/>
    </w:rPr>
  </w:style>
  <w:style w:type="character" w:customStyle="1" w:styleId="646">
    <w:name w:val="Subtitle Char"/>
    <w:basedOn w:val="70"/>
    <w:link w:val="49"/>
    <w:qFormat/>
    <w:locked/>
    <w:uiPriority w:val="99"/>
    <w:rPr>
      <w:rFonts w:ascii="Arial" w:hAnsi="Arial" w:eastAsia="隶书" w:cs="Arial"/>
      <w:b/>
      <w:bCs/>
      <w:kern w:val="28"/>
      <w:sz w:val="32"/>
      <w:szCs w:val="32"/>
      <w:lang w:val="en-US" w:eastAsia="zh-CN"/>
    </w:rPr>
  </w:style>
  <w:style w:type="character" w:customStyle="1" w:styleId="647">
    <w:name w:val="Footnote Text Char"/>
    <w:basedOn w:val="70"/>
    <w:link w:val="52"/>
    <w:qFormat/>
    <w:locked/>
    <w:uiPriority w:val="99"/>
    <w:rPr>
      <w:color w:val="0000FF"/>
      <w:sz w:val="21"/>
      <w:szCs w:val="21"/>
    </w:rPr>
  </w:style>
  <w:style w:type="character" w:customStyle="1" w:styleId="648">
    <w:name w:val="Body Text Indent 3 Char"/>
    <w:basedOn w:val="70"/>
    <w:link w:val="55"/>
    <w:qFormat/>
    <w:locked/>
    <w:uiPriority w:val="99"/>
    <w:rPr>
      <w:kern w:val="2"/>
      <w:sz w:val="24"/>
      <w:szCs w:val="24"/>
    </w:rPr>
  </w:style>
  <w:style w:type="character" w:customStyle="1" w:styleId="649">
    <w:name w:val="Body Text 2 Char"/>
    <w:basedOn w:val="70"/>
    <w:link w:val="58"/>
    <w:qFormat/>
    <w:locked/>
    <w:uiPriority w:val="99"/>
    <w:rPr>
      <w:kern w:val="2"/>
      <w:sz w:val="24"/>
      <w:szCs w:val="24"/>
    </w:rPr>
  </w:style>
  <w:style w:type="character" w:customStyle="1" w:styleId="650">
    <w:name w:val="HTML Preformatted Char"/>
    <w:basedOn w:val="70"/>
    <w:link w:val="59"/>
    <w:qFormat/>
    <w:locked/>
    <w:uiPriority w:val="99"/>
    <w:rPr>
      <w:rFonts w:ascii="黑体" w:hAnsi="Courier New" w:eastAsia="黑体" w:cs="黑体"/>
    </w:rPr>
  </w:style>
  <w:style w:type="character" w:customStyle="1" w:styleId="651">
    <w:name w:val="Title Char"/>
    <w:basedOn w:val="70"/>
    <w:link w:val="61"/>
    <w:qFormat/>
    <w:locked/>
    <w:uiPriority w:val="99"/>
    <w:rPr>
      <w:b/>
      <w:bCs/>
      <w:sz w:val="24"/>
      <w:szCs w:val="24"/>
    </w:rPr>
  </w:style>
  <w:style w:type="character" w:customStyle="1" w:styleId="652">
    <w:name w:val="Comment Subject Char"/>
    <w:basedOn w:val="631"/>
    <w:link w:val="62"/>
    <w:qFormat/>
    <w:locked/>
    <w:uiPriority w:val="99"/>
    <w:rPr>
      <w:b/>
      <w:bCs/>
    </w:rPr>
  </w:style>
  <w:style w:type="character" w:customStyle="1" w:styleId="653">
    <w:name w:val="Body Text First Indent Char"/>
    <w:basedOn w:val="634"/>
    <w:link w:val="25"/>
    <w:qFormat/>
    <w:locked/>
    <w:uiPriority w:val="99"/>
    <w:rPr>
      <w:sz w:val="24"/>
      <w:szCs w:val="24"/>
    </w:rPr>
  </w:style>
  <w:style w:type="character" w:customStyle="1" w:styleId="654">
    <w:name w:val="表格非标题文字 Char"/>
    <w:link w:val="81"/>
    <w:qFormat/>
    <w:locked/>
    <w:uiPriority w:val="99"/>
    <w:rPr>
      <w:rFonts w:ascii="Futura Bk" w:hAnsi="Futura Bk" w:cs="Futura Bk"/>
      <w:kern w:val="2"/>
      <w:sz w:val="21"/>
      <w:szCs w:val="21"/>
      <w:lang w:val="en-US" w:eastAsia="zh-CN"/>
    </w:rPr>
  </w:style>
  <w:style w:type="character" w:customStyle="1" w:styleId="655">
    <w:name w:val="*正文 Char"/>
    <w:link w:val="82"/>
    <w:qFormat/>
    <w:locked/>
    <w:uiPriority w:val="99"/>
    <w:rPr>
      <w:rFonts w:ascii="宋体" w:eastAsia="宋体" w:cs="宋体"/>
      <w:sz w:val="24"/>
      <w:szCs w:val="24"/>
    </w:rPr>
  </w:style>
  <w:style w:type="character" w:customStyle="1" w:styleId="656">
    <w:name w:val="Char Char71"/>
    <w:semiHidden/>
    <w:qFormat/>
    <w:uiPriority w:val="99"/>
    <w:rPr>
      <w:rFonts w:eastAsia="宋体"/>
      <w:kern w:val="2"/>
      <w:sz w:val="24"/>
      <w:szCs w:val="24"/>
      <w:lang w:val="en-US" w:eastAsia="zh-CN"/>
    </w:rPr>
  </w:style>
  <w:style w:type="character" w:customStyle="1" w:styleId="657">
    <w:name w:val="Char Char6"/>
    <w:qFormat/>
    <w:uiPriority w:val="99"/>
    <w:rPr>
      <w:rFonts w:eastAsia="宋体"/>
      <w:kern w:val="2"/>
      <w:sz w:val="24"/>
      <w:szCs w:val="24"/>
      <w:lang w:val="en-US" w:eastAsia="zh-CN"/>
    </w:rPr>
  </w:style>
  <w:style w:type="character" w:customStyle="1" w:styleId="658">
    <w:name w:val="正文缩进 Char"/>
    <w:qFormat/>
    <w:uiPriority w:val="99"/>
    <w:rPr>
      <w:rFonts w:eastAsia="宋体"/>
      <w:kern w:val="2"/>
      <w:sz w:val="21"/>
      <w:szCs w:val="21"/>
      <w:lang w:val="en-US" w:eastAsia="zh-CN"/>
    </w:rPr>
  </w:style>
  <w:style w:type="character" w:customStyle="1" w:styleId="659">
    <w:name w:val="正文首行缩进 Char1"/>
    <w:qFormat/>
    <w:uiPriority w:val="99"/>
    <w:rPr>
      <w:rFonts w:ascii="宋体" w:hAnsi="Times New Roman" w:eastAsia="宋体" w:cs="宋体"/>
      <w:snapToGrid w:val="0"/>
      <w:kern w:val="2"/>
      <w:sz w:val="21"/>
      <w:szCs w:val="21"/>
      <w:lang w:val="zh-CN"/>
    </w:rPr>
  </w:style>
  <w:style w:type="character" w:customStyle="1" w:styleId="660">
    <w:name w:val="Char Char28"/>
    <w:qFormat/>
    <w:uiPriority w:val="99"/>
    <w:rPr>
      <w:rFonts w:ascii="仿宋_GB2312" w:hAnsi="仿宋_GB2312" w:eastAsia="仿宋_GB2312" w:cs="仿宋_GB2312"/>
      <w:kern w:val="1"/>
      <w:sz w:val="28"/>
      <w:szCs w:val="28"/>
    </w:rPr>
  </w:style>
  <w:style w:type="character" w:customStyle="1" w:styleId="661">
    <w:name w:val="标题 3 Char1"/>
    <w:qFormat/>
    <w:uiPriority w:val="99"/>
    <w:rPr>
      <w:rFonts w:ascii="华文中宋" w:hAnsi="华文中宋" w:eastAsia="华文中宋" w:cs="华文中宋"/>
      <w:b/>
      <w:bCs/>
      <w:kern w:val="2"/>
      <w:sz w:val="32"/>
      <w:szCs w:val="32"/>
      <w:lang w:val="en-US" w:eastAsia="zh-CN"/>
    </w:rPr>
  </w:style>
  <w:style w:type="character" w:customStyle="1" w:styleId="662">
    <w:name w:val="U_正文 Char"/>
    <w:link w:val="83"/>
    <w:qFormat/>
    <w:locked/>
    <w:uiPriority w:val="99"/>
    <w:rPr>
      <w:sz w:val="24"/>
      <w:szCs w:val="24"/>
    </w:rPr>
  </w:style>
  <w:style w:type="character" w:customStyle="1" w:styleId="663">
    <w:name w:val="HTML 地址 Char1"/>
    <w:qFormat/>
    <w:uiPriority w:val="99"/>
    <w:rPr>
      <w:rFonts w:ascii="Times New Roman" w:hAnsi="Times New Roman" w:eastAsia="宋体" w:cs="Times New Roman"/>
      <w:i/>
      <w:iCs/>
      <w:sz w:val="24"/>
      <w:szCs w:val="24"/>
    </w:rPr>
  </w:style>
  <w:style w:type="character" w:customStyle="1" w:styleId="664">
    <w:name w:val="Char Char51"/>
    <w:qFormat/>
    <w:uiPriority w:val="99"/>
    <w:rPr>
      <w:rFonts w:ascii="宋体" w:hAnsi="Courier New" w:eastAsia="宋体" w:cs="宋体"/>
      <w:kern w:val="2"/>
      <w:sz w:val="21"/>
      <w:szCs w:val="21"/>
      <w:lang w:val="en-US" w:eastAsia="zh-CN"/>
    </w:rPr>
  </w:style>
  <w:style w:type="character" w:customStyle="1" w:styleId="665">
    <w:name w:val="表正文 Char"/>
    <w:qFormat/>
    <w:uiPriority w:val="99"/>
    <w:rPr>
      <w:rFonts w:ascii="宋体" w:eastAsia="宋体" w:cs="宋体"/>
      <w:snapToGrid w:val="0"/>
      <w:color w:val="000000"/>
      <w:kern w:val="28"/>
      <w:sz w:val="28"/>
      <w:szCs w:val="28"/>
      <w:lang w:val="en-US" w:eastAsia="zh-CN"/>
    </w:rPr>
  </w:style>
  <w:style w:type="character" w:customStyle="1" w:styleId="666">
    <w:name w:val="Char Char34"/>
    <w:qFormat/>
    <w:uiPriority w:val="99"/>
    <w:rPr>
      <w:b/>
      <w:bCs/>
      <w:kern w:val="1"/>
      <w:sz w:val="28"/>
      <w:szCs w:val="28"/>
    </w:rPr>
  </w:style>
  <w:style w:type="character" w:customStyle="1" w:styleId="667">
    <w:name w:val="Normal Indent Char"/>
    <w:qFormat/>
    <w:locked/>
    <w:uiPriority w:val="99"/>
    <w:rPr>
      <w:rFonts w:ascii="Calibri" w:hAnsi="Calibri" w:eastAsia="宋体" w:cs="Calibri"/>
      <w:snapToGrid w:val="0"/>
      <w:kern w:val="2"/>
      <w:sz w:val="22"/>
      <w:szCs w:val="22"/>
      <w:lang w:val="en-US" w:eastAsia="zh-CN"/>
    </w:rPr>
  </w:style>
  <w:style w:type="character" w:customStyle="1" w:styleId="668">
    <w:name w:val="哈哈正文 Char"/>
    <w:link w:val="84"/>
    <w:qFormat/>
    <w:locked/>
    <w:uiPriority w:val="99"/>
    <w:rPr>
      <w:rFonts w:ascii="宋体" w:hAnsi="宋体" w:eastAsia="宋体" w:cs="宋体"/>
      <w:kern w:val="2"/>
      <w:sz w:val="24"/>
      <w:szCs w:val="24"/>
    </w:rPr>
  </w:style>
  <w:style w:type="character" w:customStyle="1" w:styleId="669">
    <w:name w:val="未处理的提及1"/>
    <w:qFormat/>
    <w:uiPriority w:val="99"/>
    <w:rPr>
      <w:color w:val="808080"/>
      <w:shd w:val="clear" w:color="auto" w:fill="auto"/>
    </w:rPr>
  </w:style>
  <w:style w:type="character" w:customStyle="1" w:styleId="670">
    <w:name w:val="txt"/>
    <w:qFormat/>
    <w:uiPriority w:val="99"/>
    <w:rPr>
      <w:rFonts w:ascii="仿宋_GB2312" w:eastAsia="微软雅黑" w:cs="仿宋_GB2312"/>
      <w:b/>
      <w:bCs/>
      <w:kern w:val="2"/>
      <w:sz w:val="32"/>
      <w:szCs w:val="32"/>
      <w:lang w:val="en-US" w:eastAsia="zh-CN"/>
    </w:rPr>
  </w:style>
  <w:style w:type="character" w:customStyle="1" w:styleId="671">
    <w:name w:val="二级标题 Char Char"/>
    <w:qFormat/>
    <w:uiPriority w:val="99"/>
    <w:rPr>
      <w:rFonts w:ascii="宋体" w:hAnsi="宋体" w:eastAsia="宋体" w:cs="宋体"/>
      <w:b/>
      <w:bCs/>
      <w:snapToGrid w:val="0"/>
      <w:kern w:val="2"/>
      <w:sz w:val="24"/>
      <w:szCs w:val="24"/>
      <w:lang w:val="en-US" w:eastAsia="zh-CN"/>
    </w:rPr>
  </w:style>
  <w:style w:type="character" w:customStyle="1" w:styleId="672">
    <w:name w:val="Char Char32"/>
    <w:qFormat/>
    <w:uiPriority w:val="99"/>
    <w:rPr>
      <w:b/>
      <w:bCs/>
      <w:kern w:val="1"/>
      <w:sz w:val="24"/>
      <w:szCs w:val="24"/>
    </w:rPr>
  </w:style>
  <w:style w:type="character" w:customStyle="1" w:styleId="673">
    <w:name w:val="PI Char1"/>
    <w:qFormat/>
    <w:uiPriority w:val="99"/>
    <w:rPr>
      <w:rFonts w:ascii="宋体" w:eastAsia="宋体" w:cs="宋体"/>
      <w:kern w:val="2"/>
      <w:sz w:val="24"/>
      <w:szCs w:val="24"/>
    </w:rPr>
  </w:style>
  <w:style w:type="character" w:customStyle="1" w:styleId="674">
    <w:name w:val="tw4winTerm"/>
    <w:qFormat/>
    <w:uiPriority w:val="99"/>
    <w:rPr>
      <w:color w:val="0000FF"/>
    </w:rPr>
  </w:style>
  <w:style w:type="character" w:customStyle="1" w:styleId="675">
    <w:name w:val="普通文字 Char Char1"/>
    <w:qFormat/>
    <w:uiPriority w:val="99"/>
    <w:rPr>
      <w:rFonts w:ascii="宋体" w:hAnsi="Courier New" w:cs="宋体"/>
      <w:kern w:val="2"/>
      <w:sz w:val="21"/>
      <w:szCs w:val="21"/>
    </w:rPr>
  </w:style>
  <w:style w:type="character" w:customStyle="1" w:styleId="676">
    <w:name w:val="Char Char101"/>
    <w:qFormat/>
    <w:uiPriority w:val="99"/>
    <w:rPr>
      <w:rFonts w:ascii="宋体" w:eastAsia="宋体" w:cs="宋体"/>
      <w:kern w:val="2"/>
      <w:sz w:val="24"/>
      <w:szCs w:val="24"/>
      <w:lang w:val="en-US" w:eastAsia="zh-CN"/>
    </w:rPr>
  </w:style>
  <w:style w:type="character" w:customStyle="1" w:styleId="677">
    <w:name w:val="标题 4 Char"/>
    <w:qFormat/>
    <w:uiPriority w:val="99"/>
    <w:rPr>
      <w:rFonts w:ascii="Arial" w:hAnsi="Arial" w:eastAsia="黑体" w:cs="Arial"/>
      <w:b/>
      <w:bCs/>
      <w:kern w:val="2"/>
      <w:sz w:val="28"/>
      <w:szCs w:val="28"/>
    </w:rPr>
  </w:style>
  <w:style w:type="character" w:customStyle="1" w:styleId="678">
    <w:name w:val="链接"/>
    <w:qFormat/>
    <w:uiPriority w:val="99"/>
    <w:rPr>
      <w:color w:val="0000FF"/>
      <w:sz w:val="21"/>
      <w:szCs w:val="21"/>
      <w:u w:val="single"/>
    </w:rPr>
  </w:style>
  <w:style w:type="character" w:customStyle="1" w:styleId="679">
    <w:name w:val="h4 Char"/>
    <w:qFormat/>
    <w:uiPriority w:val="99"/>
    <w:rPr>
      <w:rFonts w:ascii="Arial" w:hAnsi="Arial" w:eastAsia="黑体" w:cs="Arial"/>
      <w:b/>
      <w:bCs/>
      <w:kern w:val="2"/>
      <w:sz w:val="28"/>
      <w:szCs w:val="28"/>
      <w:lang w:val="zh-CN" w:eastAsia="zh-CN"/>
    </w:rPr>
  </w:style>
  <w:style w:type="character" w:customStyle="1" w:styleId="680">
    <w:name w:val="5正文 Char"/>
    <w:link w:val="85"/>
    <w:qFormat/>
    <w:locked/>
    <w:uiPriority w:val="99"/>
    <w:rPr>
      <w:rFonts w:ascii="仿宋_GB2312" w:hAnsi="微软雅黑" w:eastAsia="仿宋_GB2312" w:cs="仿宋_GB2312"/>
      <w:sz w:val="21"/>
      <w:szCs w:val="21"/>
    </w:rPr>
  </w:style>
  <w:style w:type="character" w:customStyle="1" w:styleId="681">
    <w:name w:val="标题 3 字符"/>
    <w:qFormat/>
    <w:uiPriority w:val="99"/>
    <w:rPr>
      <w:b/>
      <w:bCs/>
      <w:kern w:val="2"/>
      <w:sz w:val="32"/>
      <w:szCs w:val="32"/>
    </w:rPr>
  </w:style>
  <w:style w:type="character" w:customStyle="1" w:styleId="682">
    <w:name w:val="样式6 Char"/>
    <w:qFormat/>
    <w:uiPriority w:val="99"/>
    <w:rPr>
      <w:rFonts w:ascii="仿宋_GB2312" w:hAnsi="宋体" w:eastAsia="仿宋_GB2312" w:cs="仿宋_GB2312"/>
      <w:b/>
      <w:bCs/>
      <w:kern w:val="2"/>
      <w:sz w:val="24"/>
      <w:szCs w:val="24"/>
      <w:lang w:val="en-US" w:eastAsia="zh-CN"/>
    </w:rPr>
  </w:style>
  <w:style w:type="character" w:customStyle="1" w:styleId="683">
    <w:name w:val="Char Char14"/>
    <w:qFormat/>
    <w:uiPriority w:val="99"/>
    <w:rPr>
      <w:rFonts w:ascii="黑体" w:hAnsi="黑体" w:eastAsia="黑体" w:cs="黑体"/>
    </w:rPr>
  </w:style>
  <w:style w:type="character" w:customStyle="1" w:styleId="684">
    <w:name w:val="Heading 2 Hidden Char"/>
    <w:qFormat/>
    <w:uiPriority w:val="99"/>
    <w:rPr>
      <w:rFonts w:ascii="仿宋_GB2312" w:eastAsia="仿宋_GB2312" w:cs="仿宋_GB2312"/>
      <w:b/>
      <w:bCs/>
      <w:kern w:val="2"/>
      <w:sz w:val="24"/>
      <w:szCs w:val="24"/>
      <w:lang w:val="zh-CN" w:eastAsia="zh-CN"/>
    </w:rPr>
  </w:style>
  <w:style w:type="character" w:customStyle="1" w:styleId="685">
    <w:name w:val="font11"/>
    <w:qFormat/>
    <w:uiPriority w:val="99"/>
    <w:rPr>
      <w:rFonts w:ascii="Times New Roman" w:hAnsi="Times New Roman" w:cs="Times New Roman"/>
      <w:color w:val="000000"/>
      <w:sz w:val="22"/>
      <w:szCs w:val="22"/>
      <w:u w:val="none"/>
    </w:rPr>
  </w:style>
  <w:style w:type="character" w:customStyle="1" w:styleId="686">
    <w:name w:val="表正文 Char1"/>
    <w:qFormat/>
    <w:uiPriority w:val="99"/>
    <w:rPr>
      <w:rFonts w:ascii="宋体" w:eastAsia="宋体" w:cs="宋体"/>
      <w:snapToGrid w:val="0"/>
      <w:color w:val="000000"/>
      <w:kern w:val="28"/>
      <w:sz w:val="28"/>
      <w:szCs w:val="28"/>
    </w:rPr>
  </w:style>
  <w:style w:type="character" w:customStyle="1" w:styleId="687">
    <w:name w:val="blue1"/>
    <w:basedOn w:val="70"/>
    <w:qFormat/>
    <w:uiPriority w:val="99"/>
    <w:rPr>
      <w:rFonts w:ascii="Arial" w:hAnsi="Arial" w:eastAsia="黑体" w:cs="Arial"/>
      <w:snapToGrid w:val="0"/>
      <w:kern w:val="0"/>
      <w:sz w:val="21"/>
      <w:szCs w:val="21"/>
    </w:rPr>
  </w:style>
  <w:style w:type="character" w:customStyle="1" w:styleId="688">
    <w:name w:val="标书1 Char"/>
    <w:qFormat/>
    <w:uiPriority w:val="99"/>
    <w:rPr>
      <w:rFonts w:eastAsia="宋体"/>
      <w:b/>
      <w:bCs/>
      <w:kern w:val="44"/>
      <w:sz w:val="44"/>
      <w:szCs w:val="44"/>
      <w:lang w:val="en-US" w:eastAsia="zh-CN"/>
    </w:rPr>
  </w:style>
  <w:style w:type="character" w:customStyle="1" w:styleId="689">
    <w:name w:val="样式5 Char"/>
    <w:qFormat/>
    <w:uiPriority w:val="99"/>
    <w:rPr>
      <w:rFonts w:ascii="仿宋_GB2312" w:hAnsi="仿宋" w:eastAsia="仿宋_GB2312" w:cs="仿宋_GB2312"/>
      <w:kern w:val="2"/>
      <w:sz w:val="24"/>
      <w:szCs w:val="24"/>
    </w:rPr>
  </w:style>
  <w:style w:type="character" w:customStyle="1" w:styleId="690">
    <w:name w:val="样式4 Char"/>
    <w:qFormat/>
    <w:uiPriority w:val="99"/>
    <w:rPr>
      <w:rFonts w:ascii="仿宋_GB2312" w:hAnsi="仿宋" w:eastAsia="仿宋_GB2312" w:cs="仿宋_GB2312"/>
      <w:b/>
      <w:bCs/>
      <w:kern w:val="2"/>
      <w:sz w:val="32"/>
      <w:szCs w:val="32"/>
    </w:rPr>
  </w:style>
  <w:style w:type="character" w:customStyle="1" w:styleId="691">
    <w:name w:val="插图说明 Char"/>
    <w:qFormat/>
    <w:uiPriority w:val="99"/>
    <w:rPr>
      <w:rFonts w:eastAsia="黑体"/>
      <w:sz w:val="24"/>
      <w:szCs w:val="24"/>
      <w:lang w:val="en-US" w:eastAsia="zh-CN"/>
    </w:rPr>
  </w:style>
  <w:style w:type="character" w:customStyle="1" w:styleId="692">
    <w:name w:val="正文2 Char Char"/>
    <w:link w:val="86"/>
    <w:qFormat/>
    <w:locked/>
    <w:uiPriority w:val="99"/>
    <w:rPr>
      <w:rFonts w:eastAsia="宋体"/>
      <w:kern w:val="2"/>
      <w:sz w:val="24"/>
      <w:szCs w:val="24"/>
      <w:lang w:val="en-US" w:eastAsia="zh-CN"/>
    </w:rPr>
  </w:style>
  <w:style w:type="character" w:customStyle="1" w:styleId="693">
    <w:name w:val="Char Char24"/>
    <w:qFormat/>
    <w:uiPriority w:val="99"/>
    <w:rPr>
      <w:kern w:val="1"/>
      <w:sz w:val="21"/>
      <w:szCs w:val="21"/>
    </w:rPr>
  </w:style>
  <w:style w:type="character" w:customStyle="1" w:styleId="694">
    <w:name w:val="普通文字 Char1 Char"/>
    <w:qFormat/>
    <w:uiPriority w:val="99"/>
    <w:rPr>
      <w:rFonts w:ascii="宋体" w:hAnsi="Courier New" w:eastAsia="宋体" w:cs="宋体"/>
      <w:kern w:val="2"/>
      <w:sz w:val="24"/>
      <w:szCs w:val="24"/>
      <w:lang w:val="en-US" w:eastAsia="zh-CN"/>
    </w:rPr>
  </w:style>
  <w:style w:type="character" w:customStyle="1" w:styleId="695">
    <w:name w:val="h3 Char1"/>
    <w:qFormat/>
    <w:uiPriority w:val="99"/>
    <w:rPr>
      <w:rFonts w:eastAsia="宋体"/>
      <w:b/>
      <w:bCs/>
      <w:kern w:val="2"/>
      <w:sz w:val="32"/>
      <w:szCs w:val="32"/>
    </w:rPr>
  </w:style>
  <w:style w:type="character" w:customStyle="1" w:styleId="696">
    <w:name w:val="标题 Char1"/>
    <w:qFormat/>
    <w:uiPriority w:val="99"/>
    <w:rPr>
      <w:rFonts w:ascii="Cambria" w:hAnsi="Cambria" w:eastAsia="宋体" w:cs="Cambria"/>
      <w:b/>
      <w:bCs/>
      <w:sz w:val="32"/>
      <w:szCs w:val="32"/>
    </w:rPr>
  </w:style>
  <w:style w:type="character" w:customStyle="1" w:styleId="697">
    <w:name w:val="gf正文1 Char"/>
    <w:qFormat/>
    <w:uiPriority w:val="99"/>
    <w:rPr>
      <w:rFonts w:ascii="宋体" w:hAnsi="宋体" w:eastAsia="宋体" w:cs="宋体"/>
      <w:kern w:val="2"/>
      <w:sz w:val="24"/>
      <w:szCs w:val="24"/>
      <w:lang w:val="en-US" w:eastAsia="zh-CN"/>
    </w:rPr>
  </w:style>
  <w:style w:type="character" w:customStyle="1" w:styleId="698">
    <w:name w:val="正文文本缩进 Char1"/>
    <w:qFormat/>
    <w:uiPriority w:val="99"/>
    <w:rPr>
      <w:rFonts w:ascii="Calibri" w:hAnsi="Calibri" w:cs="Calibri"/>
      <w:sz w:val="28"/>
      <w:szCs w:val="28"/>
    </w:rPr>
  </w:style>
  <w:style w:type="character" w:customStyle="1" w:styleId="699">
    <w:name w:val="No Spacing Char"/>
    <w:link w:val="87"/>
    <w:qFormat/>
    <w:locked/>
    <w:uiPriority w:val="99"/>
    <w:rPr>
      <w:sz w:val="22"/>
      <w:szCs w:val="22"/>
      <w:lang w:val="en-US" w:eastAsia="zh-CN"/>
    </w:rPr>
  </w:style>
  <w:style w:type="character" w:customStyle="1" w:styleId="700">
    <w:name w:val="样式7 Char"/>
    <w:qFormat/>
    <w:uiPriority w:val="99"/>
    <w:rPr>
      <w:rFonts w:ascii="仿宋_GB2312" w:hAnsi="仿宋" w:eastAsia="仿宋_GB2312" w:cs="仿宋_GB2312"/>
      <w:b/>
      <w:bCs/>
      <w:kern w:val="2"/>
      <w:sz w:val="24"/>
      <w:szCs w:val="24"/>
    </w:rPr>
  </w:style>
  <w:style w:type="character" w:customStyle="1" w:styleId="701">
    <w:name w:val="font12gray1"/>
    <w:qFormat/>
    <w:uiPriority w:val="99"/>
    <w:rPr>
      <w:rFonts w:ascii="仿宋_GB2312" w:eastAsia="微软雅黑" w:cs="仿宋_GB2312"/>
      <w:b/>
      <w:bCs/>
      <w:spacing w:val="300"/>
      <w:kern w:val="2"/>
      <w:sz w:val="18"/>
      <w:szCs w:val="18"/>
      <w:lang w:val="en-US" w:eastAsia="zh-CN"/>
    </w:rPr>
  </w:style>
  <w:style w:type="character" w:customStyle="1" w:styleId="702">
    <w:name w:val="Char Char7"/>
    <w:semiHidden/>
    <w:qFormat/>
    <w:uiPriority w:val="99"/>
    <w:rPr>
      <w:rFonts w:eastAsia="宋体"/>
      <w:kern w:val="2"/>
      <w:sz w:val="24"/>
      <w:szCs w:val="24"/>
      <w:lang w:val="en-US" w:eastAsia="zh-CN"/>
    </w:rPr>
  </w:style>
  <w:style w:type="character" w:customStyle="1" w:styleId="703">
    <w:name w:val="表名 Char"/>
    <w:qFormat/>
    <w:uiPriority w:val="99"/>
    <w:rPr>
      <w:rFonts w:eastAsia="宋体"/>
      <w:b/>
      <w:bCs/>
      <w:kern w:val="2"/>
      <w:sz w:val="24"/>
      <w:szCs w:val="24"/>
      <w:lang w:val="en-US" w:eastAsia="zh-CN"/>
    </w:rPr>
  </w:style>
  <w:style w:type="character" w:customStyle="1" w:styleId="704">
    <w:name w:val="font41"/>
    <w:qFormat/>
    <w:uiPriority w:val="99"/>
    <w:rPr>
      <w:rFonts w:ascii="仿宋_GB2312" w:eastAsia="仿宋_GB2312" w:cs="仿宋_GB2312"/>
      <w:color w:val="000000"/>
      <w:sz w:val="22"/>
      <w:szCs w:val="22"/>
      <w:u w:val="none"/>
    </w:rPr>
  </w:style>
  <w:style w:type="character" w:customStyle="1" w:styleId="705">
    <w:name w:val="纯文本 Char_0"/>
    <w:link w:val="88"/>
    <w:qFormat/>
    <w:locked/>
    <w:uiPriority w:val="99"/>
    <w:rPr>
      <w:rFonts w:ascii="宋体" w:hAnsi="Courier New" w:cs="宋体"/>
      <w:kern w:val="2"/>
      <w:sz w:val="21"/>
      <w:szCs w:val="21"/>
      <w:lang w:val="en-US" w:eastAsia="zh-CN"/>
    </w:rPr>
  </w:style>
  <w:style w:type="character" w:customStyle="1" w:styleId="706">
    <w:name w:val="正文 项目2 Char"/>
    <w:basedOn w:val="707"/>
    <w:qFormat/>
    <w:uiPriority w:val="99"/>
  </w:style>
  <w:style w:type="character" w:customStyle="1" w:styleId="707">
    <w:name w:val="正文 项目 Char"/>
    <w:qFormat/>
    <w:uiPriority w:val="99"/>
    <w:rPr>
      <w:rFonts w:ascii="仿宋_GB2312" w:hAnsi="仿宋_GB2312" w:eastAsia="仿宋_GB2312" w:cs="仿宋_GB2312"/>
      <w:kern w:val="2"/>
      <w:sz w:val="24"/>
      <w:szCs w:val="24"/>
    </w:rPr>
  </w:style>
  <w:style w:type="character" w:customStyle="1" w:styleId="708">
    <w:name w:val="h Char Char1"/>
    <w:qFormat/>
    <w:uiPriority w:val="99"/>
    <w:rPr>
      <w:rFonts w:eastAsia="宋体"/>
      <w:kern w:val="2"/>
      <w:sz w:val="18"/>
      <w:szCs w:val="18"/>
      <w:lang w:val="en-US" w:eastAsia="zh-CN"/>
    </w:rPr>
  </w:style>
  <w:style w:type="character" w:customStyle="1" w:styleId="709">
    <w:name w:val="Char Char27"/>
    <w:qFormat/>
    <w:uiPriority w:val="99"/>
    <w:rPr>
      <w:rFonts w:ascii="宋体" w:hAnsi="宋体" w:eastAsia="宋体" w:cs="宋体"/>
      <w:color w:val="000000"/>
      <w:kern w:val="1"/>
      <w:sz w:val="28"/>
      <w:szCs w:val="28"/>
      <w:lang w:val="en-US" w:eastAsia="zh-CN"/>
    </w:rPr>
  </w:style>
  <w:style w:type="character" w:customStyle="1" w:styleId="710">
    <w:name w:val="px14"/>
    <w:qFormat/>
    <w:uiPriority w:val="99"/>
    <w:rPr>
      <w:rFonts w:ascii="仿宋_GB2312" w:eastAsia="微软雅黑" w:cs="仿宋_GB2312"/>
      <w:b/>
      <w:bCs/>
      <w:kern w:val="2"/>
      <w:sz w:val="32"/>
      <w:szCs w:val="32"/>
      <w:lang w:val="en-US" w:eastAsia="zh-CN"/>
    </w:rPr>
  </w:style>
  <w:style w:type="character" w:customStyle="1" w:styleId="711">
    <w:name w:val="HTML 预设格式 Char1"/>
    <w:qFormat/>
    <w:uiPriority w:val="99"/>
    <w:rPr>
      <w:rFonts w:ascii="Courier New" w:hAnsi="Courier New" w:eastAsia="宋体" w:cs="Courier New"/>
      <w:sz w:val="20"/>
      <w:szCs w:val="20"/>
    </w:rPr>
  </w:style>
  <w:style w:type="character" w:customStyle="1" w:styleId="712">
    <w:name w:val="普通文字 Char1"/>
    <w:qFormat/>
    <w:uiPriority w:val="99"/>
    <w:rPr>
      <w:rFonts w:ascii="宋体" w:hAnsi="Courier New" w:eastAsia="宋体" w:cs="宋体"/>
      <w:kern w:val="2"/>
      <w:sz w:val="21"/>
      <w:szCs w:val="21"/>
      <w:lang w:val="en-US" w:eastAsia="zh-CN"/>
    </w:rPr>
  </w:style>
  <w:style w:type="character" w:customStyle="1" w:styleId="713">
    <w:name w:val="hei16b1"/>
    <w:qFormat/>
    <w:uiPriority w:val="99"/>
    <w:rPr>
      <w:rFonts w:ascii="Arial" w:hAnsi="Arial" w:cs="Arial"/>
      <w:b/>
      <w:bCs/>
      <w:color w:val="000000"/>
      <w:sz w:val="24"/>
      <w:szCs w:val="24"/>
    </w:rPr>
  </w:style>
  <w:style w:type="character" w:customStyle="1" w:styleId="714">
    <w:name w:val="正文（绿盟科技） Char"/>
    <w:link w:val="90"/>
    <w:qFormat/>
    <w:locked/>
    <w:uiPriority w:val="99"/>
    <w:rPr>
      <w:rFonts w:ascii="Arial" w:hAnsi="Arial" w:cs="Arial"/>
      <w:sz w:val="21"/>
      <w:szCs w:val="21"/>
    </w:rPr>
  </w:style>
  <w:style w:type="character" w:customStyle="1" w:styleId="715">
    <w:name w:val="Char Char19"/>
    <w:qFormat/>
    <w:uiPriority w:val="99"/>
    <w:rPr>
      <w:rFonts w:ascii="宋体" w:eastAsia="宋体" w:cs="宋体"/>
      <w:i/>
      <w:iCs/>
      <w:sz w:val="24"/>
      <w:szCs w:val="24"/>
    </w:rPr>
  </w:style>
  <w:style w:type="character" w:customStyle="1" w:styleId="716">
    <w:name w:val="页脚 Char"/>
    <w:qFormat/>
    <w:uiPriority w:val="99"/>
    <w:rPr>
      <w:rFonts w:eastAsia="仿宋_GB2312"/>
      <w:kern w:val="2"/>
      <w:sz w:val="18"/>
      <w:szCs w:val="18"/>
      <w:lang w:val="en-US" w:eastAsia="zh-CN"/>
    </w:rPr>
  </w:style>
  <w:style w:type="character" w:customStyle="1" w:styleId="717">
    <w:name w:val="批注主题 Char"/>
    <w:qFormat/>
    <w:uiPriority w:val="99"/>
    <w:rPr>
      <w:rFonts w:eastAsia="宋体"/>
      <w:b/>
      <w:bCs/>
      <w:kern w:val="2"/>
      <w:sz w:val="24"/>
      <w:szCs w:val="24"/>
      <w:lang w:val="en-US" w:eastAsia="zh-CN"/>
    </w:rPr>
  </w:style>
  <w:style w:type="character" w:customStyle="1" w:styleId="718">
    <w:name w:val="标题 2 字符"/>
    <w:qFormat/>
    <w:uiPriority w:val="99"/>
    <w:rPr>
      <w:rFonts w:ascii="仿宋_GB2312" w:hAnsi="Times New Roman" w:eastAsia="仿宋_GB2312" w:cs="仿宋_GB2312"/>
      <w:b/>
      <w:bCs/>
      <w:kern w:val="2"/>
      <w:sz w:val="24"/>
      <w:szCs w:val="24"/>
      <w:lang w:val="zh-CN"/>
    </w:rPr>
  </w:style>
  <w:style w:type="character" w:customStyle="1" w:styleId="719">
    <w:name w:val="Char Char72"/>
    <w:qFormat/>
    <w:uiPriority w:val="99"/>
    <w:rPr>
      <w:rFonts w:eastAsia="宋体"/>
      <w:kern w:val="2"/>
      <w:sz w:val="24"/>
      <w:szCs w:val="24"/>
      <w:lang w:val="en-US" w:eastAsia="zh-CN"/>
    </w:rPr>
  </w:style>
  <w:style w:type="character" w:customStyle="1" w:styleId="720">
    <w:name w:val="正文文本缩进 Char2"/>
    <w:qFormat/>
    <w:uiPriority w:val="99"/>
    <w:rPr>
      <w:rFonts w:ascii="Times New Roman" w:hAnsi="Times New Roman" w:eastAsia="宋体" w:cs="Times New Roman"/>
      <w:snapToGrid w:val="0"/>
      <w:kern w:val="0"/>
      <w:sz w:val="24"/>
      <w:szCs w:val="24"/>
    </w:rPr>
  </w:style>
  <w:style w:type="character" w:customStyle="1" w:styleId="721">
    <w:name w:val="样式2 Char"/>
    <w:qFormat/>
    <w:uiPriority w:val="99"/>
    <w:rPr>
      <w:rFonts w:ascii="仿宋_GB2312" w:hAnsi="仿宋" w:eastAsia="仿宋_GB2312" w:cs="仿宋_GB2312"/>
      <w:b/>
      <w:bCs/>
      <w:sz w:val="30"/>
      <w:szCs w:val="30"/>
      <w:lang w:val="zh-CN"/>
    </w:rPr>
  </w:style>
  <w:style w:type="character" w:customStyle="1" w:styleId="722">
    <w:name w:val="表格名称[858D7CFB-ED40-4347-BF05-701D383B685F]"/>
    <w:link w:val="91"/>
    <w:qFormat/>
    <w:locked/>
    <w:uiPriority w:val="99"/>
    <w:rPr>
      <w:sz w:val="32"/>
      <w:szCs w:val="32"/>
    </w:rPr>
  </w:style>
  <w:style w:type="character" w:customStyle="1" w:styleId="723">
    <w:name w:val="Char Char4"/>
    <w:qFormat/>
    <w:uiPriority w:val="99"/>
    <w:rPr>
      <w:rFonts w:eastAsia="宋体"/>
      <w:b/>
      <w:bCs/>
      <w:sz w:val="24"/>
      <w:szCs w:val="24"/>
      <w:lang w:eastAsia="zh-CN"/>
    </w:rPr>
  </w:style>
  <w:style w:type="character" w:customStyle="1" w:styleId="724">
    <w:name w:val="c7 style3"/>
    <w:qFormat/>
    <w:uiPriority w:val="99"/>
  </w:style>
  <w:style w:type="character" w:customStyle="1" w:styleId="725">
    <w:name w:val="正文文本 3 Char1"/>
    <w:semiHidden/>
    <w:qFormat/>
    <w:uiPriority w:val="99"/>
    <w:rPr>
      <w:rFonts w:ascii="Times New Roman" w:hAnsi="Times New Roman" w:eastAsia="宋体" w:cs="Times New Roman"/>
      <w:sz w:val="16"/>
      <w:szCs w:val="16"/>
    </w:rPr>
  </w:style>
  <w:style w:type="character" w:customStyle="1" w:styleId="726">
    <w:name w:val="tw4winInternal"/>
    <w:qFormat/>
    <w:uiPriority w:val="99"/>
    <w:rPr>
      <w:rFonts w:ascii="Courier New" w:hAnsi="Courier New" w:cs="Courier New"/>
      <w:color w:val="FF0000"/>
      <w:lang w:val="en-US" w:eastAsia="zh-CN"/>
    </w:rPr>
  </w:style>
  <w:style w:type="character" w:customStyle="1" w:styleId="727">
    <w:name w:val="Char Char10"/>
    <w:semiHidden/>
    <w:qFormat/>
    <w:uiPriority w:val="99"/>
    <w:rPr>
      <w:rFonts w:ascii="宋体" w:eastAsia="宋体" w:cs="宋体"/>
      <w:kern w:val="2"/>
      <w:sz w:val="24"/>
      <w:szCs w:val="24"/>
      <w:lang w:val="en-US" w:eastAsia="zh-CN"/>
    </w:rPr>
  </w:style>
  <w:style w:type="character" w:customStyle="1" w:styleId="728">
    <w:name w:val="shadow11"/>
    <w:qFormat/>
    <w:uiPriority w:val="99"/>
    <w:rPr>
      <w:color w:val="000000"/>
      <w:sz w:val="21"/>
      <w:szCs w:val="21"/>
    </w:rPr>
  </w:style>
  <w:style w:type="character" w:customStyle="1" w:styleId="729">
    <w:name w:val="正文非缩进 Char3"/>
    <w:qFormat/>
    <w:uiPriority w:val="99"/>
    <w:rPr>
      <w:rFonts w:ascii="宋体" w:eastAsia="宋体" w:cs="宋体"/>
      <w:snapToGrid w:val="0"/>
      <w:color w:val="000000"/>
      <w:kern w:val="28"/>
      <w:sz w:val="28"/>
      <w:szCs w:val="28"/>
      <w:lang w:val="en-US" w:eastAsia="zh-CN"/>
    </w:rPr>
  </w:style>
  <w:style w:type="character" w:customStyle="1" w:styleId="730">
    <w:name w:val="Char Char"/>
    <w:qFormat/>
    <w:uiPriority w:val="99"/>
    <w:rPr>
      <w:rFonts w:ascii="宋体" w:hAnsi="Courier New" w:eastAsia="宋体" w:cs="宋体"/>
      <w:kern w:val="2"/>
      <w:sz w:val="21"/>
      <w:szCs w:val="21"/>
      <w:lang w:val="en-US" w:eastAsia="zh-CN"/>
    </w:rPr>
  </w:style>
  <w:style w:type="character" w:customStyle="1" w:styleId="731">
    <w:name w:val="签名 Char1"/>
    <w:qFormat/>
    <w:uiPriority w:val="99"/>
    <w:rPr>
      <w:rFonts w:ascii="Times New Roman" w:hAnsi="Times New Roman" w:eastAsia="宋体" w:cs="Times New Roman"/>
      <w:sz w:val="24"/>
      <w:szCs w:val="24"/>
    </w:rPr>
  </w:style>
  <w:style w:type="character" w:customStyle="1" w:styleId="732">
    <w:name w:val="Char Char18"/>
    <w:qFormat/>
    <w:uiPriority w:val="99"/>
    <w:rPr>
      <w:rFonts w:ascii="宋体" w:eastAsia="宋体" w:cs="宋体"/>
      <w:sz w:val="28"/>
      <w:szCs w:val="28"/>
    </w:rPr>
  </w:style>
  <w:style w:type="character" w:customStyle="1" w:styleId="733">
    <w:name w:val="批注文字 Char"/>
    <w:qFormat/>
    <w:uiPriority w:val="99"/>
    <w:rPr>
      <w:kern w:val="2"/>
      <w:sz w:val="24"/>
      <w:szCs w:val="24"/>
    </w:rPr>
  </w:style>
  <w:style w:type="character" w:customStyle="1" w:styleId="734">
    <w:name w:val="Char Char22"/>
    <w:qFormat/>
    <w:uiPriority w:val="99"/>
    <w:rPr>
      <w:rFonts w:ascii="宋体" w:eastAsia="宋体" w:cs="宋体"/>
      <w:kern w:val="1"/>
      <w:sz w:val="24"/>
      <w:szCs w:val="24"/>
    </w:rPr>
  </w:style>
  <w:style w:type="character" w:customStyle="1" w:styleId="735">
    <w:name w:val="pt141"/>
    <w:qFormat/>
    <w:uiPriority w:val="99"/>
    <w:rPr>
      <w:color w:val="auto"/>
      <w:sz w:val="22"/>
      <w:szCs w:val="22"/>
    </w:rPr>
  </w:style>
  <w:style w:type="character" w:customStyle="1" w:styleId="736">
    <w:name w:val="正文文本缩进 2 Char1"/>
    <w:semiHidden/>
    <w:qFormat/>
    <w:uiPriority w:val="99"/>
    <w:rPr>
      <w:rFonts w:ascii="Times New Roman" w:hAnsi="Times New Roman" w:eastAsia="宋体" w:cs="Times New Roman"/>
      <w:sz w:val="24"/>
      <w:szCs w:val="24"/>
    </w:rPr>
  </w:style>
  <w:style w:type="character" w:customStyle="1" w:styleId="737">
    <w:name w:val="Balloon Text Char1"/>
    <w:link w:val="41"/>
    <w:qFormat/>
    <w:locked/>
    <w:uiPriority w:val="99"/>
    <w:rPr>
      <w:kern w:val="2"/>
      <w:sz w:val="18"/>
      <w:szCs w:val="18"/>
    </w:rPr>
  </w:style>
  <w:style w:type="character" w:customStyle="1" w:styleId="738">
    <w:name w:val="Char Char611"/>
    <w:qFormat/>
    <w:uiPriority w:val="99"/>
    <w:rPr>
      <w:rFonts w:eastAsia="宋体"/>
      <w:kern w:val="2"/>
      <w:sz w:val="24"/>
      <w:szCs w:val="24"/>
      <w:lang w:val="en-US" w:eastAsia="zh-CN"/>
    </w:rPr>
  </w:style>
  <w:style w:type="character" w:customStyle="1" w:styleId="739">
    <w:name w:val="highlight1"/>
    <w:qFormat/>
    <w:uiPriority w:val="99"/>
    <w:rPr>
      <w:rFonts w:ascii="仿宋_GB2312" w:eastAsia="微软雅黑" w:cs="仿宋_GB2312"/>
      <w:b/>
      <w:bCs/>
      <w:kern w:val="2"/>
      <w:sz w:val="23"/>
      <w:szCs w:val="23"/>
      <w:lang w:val="en-US" w:eastAsia="zh-CN"/>
    </w:rPr>
  </w:style>
  <w:style w:type="character" w:customStyle="1" w:styleId="740">
    <w:name w:val="my正文 Char"/>
    <w:link w:val="92"/>
    <w:qFormat/>
    <w:locked/>
    <w:uiPriority w:val="99"/>
    <w:rPr>
      <w:rFonts w:ascii="Tahoma" w:hAnsi="Tahoma" w:cs="Tahoma"/>
      <w:sz w:val="24"/>
      <w:szCs w:val="24"/>
    </w:rPr>
  </w:style>
  <w:style w:type="character" w:customStyle="1" w:styleId="741">
    <w:name w:val="Normal Indent Char1"/>
    <w:link w:val="5"/>
    <w:qFormat/>
    <w:locked/>
    <w:uiPriority w:val="99"/>
    <w:rPr>
      <w:rFonts w:ascii="宋体" w:eastAsia="宋体" w:cs="宋体"/>
      <w:snapToGrid w:val="0"/>
      <w:color w:val="000000"/>
      <w:kern w:val="28"/>
      <w:sz w:val="28"/>
      <w:szCs w:val="28"/>
      <w:lang w:val="en-US" w:eastAsia="zh-CN"/>
    </w:rPr>
  </w:style>
  <w:style w:type="character" w:customStyle="1" w:styleId="742">
    <w:name w:val="Used by Word for text of Help footnotes Char Char1"/>
    <w:qFormat/>
    <w:uiPriority w:val="99"/>
    <w:rPr>
      <w:color w:val="0000FF"/>
      <w:sz w:val="21"/>
      <w:szCs w:val="21"/>
    </w:rPr>
  </w:style>
  <w:style w:type="character" w:customStyle="1" w:styleId="743">
    <w:name w:val="页眉 Char"/>
    <w:qFormat/>
    <w:uiPriority w:val="99"/>
    <w:rPr>
      <w:rFonts w:eastAsia="仿宋_GB2312"/>
      <w:kern w:val="2"/>
      <w:sz w:val="18"/>
      <w:szCs w:val="18"/>
      <w:lang w:val="en-US" w:eastAsia="zh-CN"/>
    </w:rPr>
  </w:style>
  <w:style w:type="character" w:customStyle="1" w:styleId="744">
    <w:name w:val="FA正文 Char Char"/>
    <w:qFormat/>
    <w:uiPriority w:val="99"/>
    <w:rPr>
      <w:rFonts w:hAnsi="宋体"/>
      <w:kern w:val="2"/>
      <w:sz w:val="24"/>
      <w:szCs w:val="24"/>
    </w:rPr>
  </w:style>
  <w:style w:type="character" w:customStyle="1" w:styleId="745">
    <w:name w:val="纯文本 字符"/>
    <w:qFormat/>
    <w:uiPriority w:val="99"/>
    <w:rPr>
      <w:rFonts w:ascii="宋体" w:hAnsi="Courier New" w:eastAsia="宋体" w:cs="宋体"/>
      <w:snapToGrid w:val="0"/>
      <w:kern w:val="2"/>
      <w:sz w:val="21"/>
      <w:szCs w:val="21"/>
      <w:lang w:val="en-US" w:eastAsia="zh-CN"/>
    </w:rPr>
  </w:style>
  <w:style w:type="character" w:customStyle="1" w:styleId="746">
    <w:name w:val="3级 Char"/>
    <w:link w:val="93"/>
    <w:qFormat/>
    <w:locked/>
    <w:uiPriority w:val="99"/>
    <w:rPr>
      <w:rFonts w:ascii="宋体" w:eastAsia="宋体" w:cs="宋体"/>
      <w:b/>
      <w:bCs/>
      <w:sz w:val="28"/>
      <w:szCs w:val="28"/>
    </w:rPr>
  </w:style>
  <w:style w:type="character" w:customStyle="1" w:styleId="747">
    <w:name w:val="myp11"/>
    <w:qFormat/>
    <w:uiPriority w:val="99"/>
    <w:rPr>
      <w:rFonts w:ascii="仿宋_GB2312" w:eastAsia="微软雅黑" w:cs="仿宋_GB2312"/>
      <w:b/>
      <w:bCs/>
      <w:kern w:val="2"/>
      <w:sz w:val="32"/>
      <w:szCs w:val="32"/>
      <w:lang w:val="en-US" w:eastAsia="zh-CN"/>
    </w:rPr>
  </w:style>
  <w:style w:type="character" w:customStyle="1" w:styleId="748">
    <w:name w:val="Document Map Char1"/>
    <w:link w:val="18"/>
    <w:qFormat/>
    <w:locked/>
    <w:uiPriority w:val="99"/>
    <w:rPr>
      <w:kern w:val="2"/>
      <w:sz w:val="24"/>
      <w:szCs w:val="24"/>
      <w:shd w:val="clear" w:color="auto" w:fill="000080"/>
    </w:rPr>
  </w:style>
  <w:style w:type="character" w:customStyle="1" w:styleId="749">
    <w:name w:val="H6 Char"/>
    <w:qFormat/>
    <w:uiPriority w:val="99"/>
    <w:rPr>
      <w:rFonts w:ascii="Arial" w:hAnsi="Arial" w:eastAsia="黑体" w:cs="Arial"/>
      <w:b/>
      <w:bCs/>
      <w:kern w:val="2"/>
      <w:sz w:val="24"/>
      <w:szCs w:val="24"/>
    </w:rPr>
  </w:style>
  <w:style w:type="character" w:customStyle="1" w:styleId="750">
    <w:name w:val="Char Char91"/>
    <w:qFormat/>
    <w:uiPriority w:val="99"/>
    <w:rPr>
      <w:rFonts w:eastAsia="宋体"/>
      <w:kern w:val="2"/>
      <w:sz w:val="18"/>
      <w:szCs w:val="18"/>
      <w:lang w:val="en-US" w:eastAsia="zh-CN"/>
    </w:rPr>
  </w:style>
  <w:style w:type="character" w:customStyle="1" w:styleId="751">
    <w:name w:val="副标题 Char1"/>
    <w:qFormat/>
    <w:uiPriority w:val="99"/>
    <w:rPr>
      <w:rFonts w:ascii="Cambria" w:hAnsi="Cambria" w:eastAsia="宋体" w:cs="Cambria"/>
      <w:b/>
      <w:bCs/>
      <w:snapToGrid w:val="0"/>
      <w:kern w:val="28"/>
      <w:sz w:val="32"/>
      <w:szCs w:val="32"/>
    </w:rPr>
  </w:style>
  <w:style w:type="character" w:customStyle="1" w:styleId="752">
    <w:name w:val="font61"/>
    <w:qFormat/>
    <w:uiPriority w:val="99"/>
    <w:rPr>
      <w:rFonts w:ascii="仿宋" w:hAnsi="仿宋" w:eastAsia="仿宋" w:cs="仿宋"/>
      <w:color w:val="000000"/>
      <w:sz w:val="20"/>
      <w:szCs w:val="20"/>
      <w:u w:val="none"/>
    </w:rPr>
  </w:style>
  <w:style w:type="character" w:customStyle="1" w:styleId="753">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54">
    <w:name w:val="Char Char211"/>
    <w:qFormat/>
    <w:uiPriority w:val="99"/>
    <w:rPr>
      <w:rFonts w:eastAsia="宋体"/>
      <w:b/>
      <w:bCs/>
      <w:kern w:val="2"/>
      <w:sz w:val="24"/>
      <w:szCs w:val="24"/>
      <w:lang w:val="en-US" w:eastAsia="zh-CN"/>
    </w:rPr>
  </w:style>
  <w:style w:type="character" w:customStyle="1" w:styleId="755">
    <w:name w:val="标题 2 Char"/>
    <w:qFormat/>
    <w:uiPriority w:val="99"/>
    <w:rPr>
      <w:rFonts w:ascii="Arial" w:hAnsi="Arial" w:eastAsia="黑体" w:cs="Arial"/>
      <w:b/>
      <w:bCs/>
      <w:kern w:val="2"/>
      <w:sz w:val="32"/>
      <w:szCs w:val="32"/>
      <w:lang w:val="en-US" w:eastAsia="zh-CN"/>
    </w:rPr>
  </w:style>
  <w:style w:type="character" w:customStyle="1" w:styleId="756">
    <w:name w:val="maywed421"/>
    <w:qFormat/>
    <w:uiPriority w:val="99"/>
    <w:rPr>
      <w:color w:val="auto"/>
      <w:u w:val="none"/>
    </w:rPr>
  </w:style>
  <w:style w:type="character" w:customStyle="1" w:styleId="757">
    <w:name w:val="正文文本缩进 Char"/>
    <w:qFormat/>
    <w:uiPriority w:val="99"/>
    <w:rPr>
      <w:rFonts w:ascii="宋体" w:eastAsia="宋体" w:cs="宋体"/>
      <w:kern w:val="2"/>
      <w:sz w:val="24"/>
      <w:szCs w:val="24"/>
    </w:rPr>
  </w:style>
  <w:style w:type="character" w:customStyle="1" w:styleId="758">
    <w:name w:val="Char Char102"/>
    <w:semiHidden/>
    <w:qFormat/>
    <w:uiPriority w:val="99"/>
    <w:rPr>
      <w:rFonts w:ascii="宋体" w:eastAsia="宋体" w:cs="宋体"/>
      <w:kern w:val="2"/>
      <w:sz w:val="24"/>
      <w:szCs w:val="24"/>
      <w:lang w:val="en-US" w:eastAsia="zh-CN"/>
    </w:rPr>
  </w:style>
  <w:style w:type="character" w:customStyle="1" w:styleId="759">
    <w:name w:val="页眉 Char1"/>
    <w:qFormat/>
    <w:uiPriority w:val="99"/>
    <w:rPr>
      <w:rFonts w:eastAsia="宋体"/>
      <w:kern w:val="2"/>
      <w:sz w:val="18"/>
      <w:szCs w:val="18"/>
      <w:lang w:val="en-US" w:eastAsia="zh-CN"/>
    </w:rPr>
  </w:style>
  <w:style w:type="character" w:customStyle="1" w:styleId="760">
    <w:name w:val="md"/>
    <w:basedOn w:val="70"/>
    <w:qFormat/>
    <w:uiPriority w:val="99"/>
    <w:rPr>
      <w:rFonts w:ascii="Arial" w:hAnsi="Arial" w:eastAsia="黑体" w:cs="Arial"/>
      <w:snapToGrid w:val="0"/>
      <w:kern w:val="0"/>
      <w:sz w:val="21"/>
      <w:szCs w:val="21"/>
    </w:rPr>
  </w:style>
  <w:style w:type="character" w:customStyle="1" w:styleId="761">
    <w:name w:val="big1"/>
    <w:qFormat/>
    <w:uiPriority w:val="99"/>
    <w:rPr>
      <w:rFonts w:ascii="宋体" w:hAnsi="宋体" w:eastAsia="宋体" w:cs="宋体"/>
      <w:color w:val="auto"/>
      <w:sz w:val="22"/>
      <w:szCs w:val="22"/>
    </w:rPr>
  </w:style>
  <w:style w:type="character" w:customStyle="1" w:styleId="762">
    <w:name w:val="Char Char311"/>
    <w:qFormat/>
    <w:uiPriority w:val="99"/>
    <w:rPr>
      <w:rFonts w:eastAsia="宋体"/>
      <w:kern w:val="2"/>
      <w:sz w:val="24"/>
      <w:szCs w:val="24"/>
      <w:lang w:val="en-US" w:eastAsia="zh-CN"/>
    </w:rPr>
  </w:style>
  <w:style w:type="character" w:customStyle="1" w:styleId="763">
    <w:name w:val="Char Char81"/>
    <w:qFormat/>
    <w:uiPriority w:val="99"/>
    <w:rPr>
      <w:rFonts w:eastAsia="宋体"/>
      <w:b/>
      <w:bCs/>
      <w:sz w:val="24"/>
      <w:szCs w:val="24"/>
      <w:lang w:eastAsia="zh-CN"/>
    </w:rPr>
  </w:style>
  <w:style w:type="character" w:customStyle="1" w:styleId="764">
    <w:name w:val="样式3 Char"/>
    <w:basedOn w:val="721"/>
    <w:qFormat/>
    <w:uiPriority w:val="99"/>
  </w:style>
  <w:style w:type="character" w:customStyle="1" w:styleId="765">
    <w:name w:val="正文首行缩进 2 Char1"/>
    <w:qFormat/>
    <w:uiPriority w:val="99"/>
    <w:rPr>
      <w:rFonts w:ascii="Times New Roman" w:hAnsi="Times New Roman" w:eastAsia="宋体" w:cs="Times New Roman"/>
      <w:kern w:val="2"/>
      <w:sz w:val="24"/>
      <w:szCs w:val="24"/>
    </w:rPr>
  </w:style>
  <w:style w:type="character" w:customStyle="1" w:styleId="766">
    <w:name w:val="副标题 Char2"/>
    <w:qFormat/>
    <w:uiPriority w:val="99"/>
    <w:rPr>
      <w:rFonts w:ascii="Cambria" w:hAnsi="Cambria" w:eastAsia="宋体" w:cs="Cambria"/>
      <w:b/>
      <w:bCs/>
      <w:snapToGrid w:val="0"/>
      <w:kern w:val="28"/>
      <w:sz w:val="32"/>
      <w:szCs w:val="32"/>
    </w:rPr>
  </w:style>
  <w:style w:type="character" w:customStyle="1" w:styleId="767">
    <w:name w:val="标题4-dyf Char"/>
    <w:link w:val="95"/>
    <w:qFormat/>
    <w:locked/>
    <w:uiPriority w:val="99"/>
    <w:rPr>
      <w:rFonts w:ascii="Cambria" w:hAnsi="Cambria" w:cs="Cambria"/>
      <w:b/>
      <w:bCs/>
      <w:color w:val="000000"/>
      <w:kern w:val="2"/>
      <w:sz w:val="21"/>
      <w:szCs w:val="21"/>
    </w:rPr>
  </w:style>
  <w:style w:type="character" w:customStyle="1" w:styleId="768">
    <w:name w:val="dectext1"/>
    <w:qFormat/>
    <w:uiPriority w:val="99"/>
    <w:rPr>
      <w:rFonts w:ascii="宋体" w:hAnsi="宋体" w:eastAsia="宋体" w:cs="宋体"/>
      <w:color w:val="auto"/>
      <w:sz w:val="21"/>
      <w:szCs w:val="21"/>
      <w:u w:val="none"/>
    </w:rPr>
  </w:style>
  <w:style w:type="character" w:customStyle="1" w:styleId="769">
    <w:name w:val="冯 Char"/>
    <w:link w:val="96"/>
    <w:qFormat/>
    <w:locked/>
    <w:uiPriority w:val="99"/>
    <w:rPr>
      <w:rFonts w:ascii="宋体" w:eastAsia="宋体" w:cs="宋体"/>
      <w:color w:val="000000"/>
      <w:sz w:val="24"/>
      <w:szCs w:val="24"/>
    </w:rPr>
  </w:style>
  <w:style w:type="character" w:customStyle="1" w:styleId="770">
    <w:name w:val="Char Char12"/>
    <w:qFormat/>
    <w:uiPriority w:val="99"/>
    <w:rPr>
      <w:rFonts w:ascii="仿宋_GB2312" w:eastAsia="仿宋_GB2312" w:cs="仿宋_GB2312"/>
      <w:b/>
      <w:bCs/>
      <w:kern w:val="2"/>
      <w:sz w:val="24"/>
      <w:szCs w:val="24"/>
      <w:lang w:val="zh-CN" w:eastAsia="zh-CN"/>
    </w:rPr>
  </w:style>
  <w:style w:type="character" w:customStyle="1" w:styleId="771">
    <w:name w:val="Caption Char"/>
    <w:link w:val="16"/>
    <w:qFormat/>
    <w:locked/>
    <w:uiPriority w:val="99"/>
    <w:rPr>
      <w:b/>
      <w:bCs/>
      <w:kern w:val="2"/>
      <w:sz w:val="28"/>
      <w:szCs w:val="28"/>
    </w:rPr>
  </w:style>
  <w:style w:type="character" w:customStyle="1" w:styleId="772">
    <w:name w:val="普通文字 Char3"/>
    <w:qFormat/>
    <w:uiPriority w:val="99"/>
    <w:rPr>
      <w:rFonts w:ascii="宋体" w:hAnsi="Courier New" w:eastAsia="宋体" w:cs="宋体"/>
      <w:kern w:val="2"/>
      <w:sz w:val="21"/>
      <w:szCs w:val="21"/>
      <w:lang w:val="en-US" w:eastAsia="zh-CN"/>
    </w:rPr>
  </w:style>
  <w:style w:type="character" w:customStyle="1" w:styleId="773">
    <w:name w:val="公文正文 Char"/>
    <w:qFormat/>
    <w:uiPriority w:val="99"/>
    <w:rPr>
      <w:rFonts w:ascii="仿宋_GB2312" w:eastAsia="仿宋_GB2312" w:cs="仿宋_GB2312"/>
      <w:kern w:val="2"/>
      <w:sz w:val="24"/>
      <w:szCs w:val="24"/>
      <w:lang w:val="en-US" w:eastAsia="zh-CN"/>
    </w:rPr>
  </w:style>
  <w:style w:type="character" w:customStyle="1" w:styleId="774">
    <w:name w:val="正文首行缩进 Char Char Char Char Char"/>
    <w:qFormat/>
    <w:uiPriority w:val="99"/>
    <w:rPr>
      <w:rFonts w:ascii="宋体" w:cs="宋体"/>
      <w:kern w:val="2"/>
      <w:sz w:val="24"/>
      <w:szCs w:val="24"/>
      <w:lang w:val="zh-CN"/>
    </w:rPr>
  </w:style>
  <w:style w:type="character" w:customStyle="1" w:styleId="775">
    <w:name w:val="PI Char"/>
    <w:qFormat/>
    <w:uiPriority w:val="99"/>
    <w:rPr>
      <w:rFonts w:ascii="宋体" w:hAnsi="宋体" w:eastAsia="宋体" w:cs="宋体"/>
      <w:kern w:val="2"/>
      <w:sz w:val="24"/>
      <w:szCs w:val="24"/>
      <w:lang w:val="en-US" w:eastAsia="zh-CN"/>
    </w:rPr>
  </w:style>
  <w:style w:type="character" w:customStyle="1" w:styleId="776">
    <w:name w:val="Default Char"/>
    <w:link w:val="97"/>
    <w:qFormat/>
    <w:locked/>
    <w:uiPriority w:val="99"/>
    <w:rPr>
      <w:rFonts w:ascii="仿宋_GB2312" w:eastAsia="仿宋_GB2312" w:cs="仿宋_GB2312"/>
      <w:color w:val="000000"/>
      <w:sz w:val="24"/>
      <w:szCs w:val="24"/>
      <w:lang w:val="en-US" w:eastAsia="zh-CN"/>
    </w:rPr>
  </w:style>
  <w:style w:type="character" w:customStyle="1" w:styleId="777">
    <w:name w:val="style91"/>
    <w:qFormat/>
    <w:uiPriority w:val="99"/>
    <w:rPr>
      <w:color w:val="auto"/>
    </w:rPr>
  </w:style>
  <w:style w:type="character" w:customStyle="1" w:styleId="778">
    <w:name w:val="列出段落 Char2"/>
    <w:qFormat/>
    <w:uiPriority w:val="99"/>
    <w:rPr>
      <w:rFonts w:ascii="Calibri" w:hAnsi="Calibri" w:cs="Calibri"/>
      <w:kern w:val="2"/>
      <w:sz w:val="28"/>
      <w:szCs w:val="28"/>
    </w:rPr>
  </w:style>
  <w:style w:type="character" w:customStyle="1" w:styleId="779">
    <w:name w:val="mdeck"/>
    <w:qFormat/>
    <w:uiPriority w:val="99"/>
    <w:rPr>
      <w:rFonts w:ascii="仿宋_GB2312" w:eastAsia="微软雅黑" w:cs="仿宋_GB2312"/>
      <w:b/>
      <w:bCs/>
      <w:kern w:val="2"/>
      <w:sz w:val="32"/>
      <w:szCs w:val="32"/>
      <w:lang w:val="en-US" w:eastAsia="zh-CN"/>
    </w:rPr>
  </w:style>
  <w:style w:type="character" w:customStyle="1" w:styleId="780">
    <w:name w:val="unnamed11"/>
    <w:qFormat/>
    <w:uiPriority w:val="99"/>
    <w:rPr>
      <w:sz w:val="20"/>
      <w:szCs w:val="20"/>
    </w:rPr>
  </w:style>
  <w:style w:type="character" w:customStyle="1" w:styleId="781">
    <w:name w:val="正文文本 Char2"/>
    <w:semiHidden/>
    <w:qFormat/>
    <w:uiPriority w:val="99"/>
    <w:rPr>
      <w:rFonts w:ascii="Times New Roman" w:hAnsi="Times New Roman" w:eastAsia="宋体" w:cs="Times New Roman"/>
      <w:snapToGrid w:val="0"/>
      <w:kern w:val="0"/>
      <w:sz w:val="24"/>
      <w:szCs w:val="24"/>
    </w:rPr>
  </w:style>
  <w:style w:type="character" w:customStyle="1" w:styleId="782">
    <w:name w:val="标书正文格式 Char"/>
    <w:qFormat/>
    <w:uiPriority w:val="99"/>
    <w:rPr>
      <w:rFonts w:eastAsia="楷体_GB2312"/>
      <w:kern w:val="2"/>
      <w:sz w:val="24"/>
      <w:szCs w:val="24"/>
    </w:rPr>
  </w:style>
  <w:style w:type="character" w:customStyle="1" w:styleId="783">
    <w:name w:val="Char Char11"/>
    <w:qFormat/>
    <w:locked/>
    <w:uiPriority w:val="99"/>
    <w:rPr>
      <w:rFonts w:ascii="宋体" w:hAnsi="宋体" w:eastAsia="宋体" w:cs="宋体"/>
      <w:b/>
      <w:bCs/>
      <w:kern w:val="2"/>
      <w:sz w:val="24"/>
      <w:szCs w:val="24"/>
      <w:lang w:val="en-US" w:eastAsia="zh-CN"/>
    </w:rPr>
  </w:style>
  <w:style w:type="character" w:customStyle="1" w:styleId="784">
    <w:name w:val="ca-131"/>
    <w:qFormat/>
    <w:uiPriority w:val="99"/>
    <w:rPr>
      <w:rFonts w:ascii="仿宋_GB2312" w:eastAsia="仿宋_GB2312" w:cs="仿宋_GB2312"/>
      <w:b/>
      <w:bCs/>
      <w:color w:val="000000"/>
      <w:spacing w:val="-20"/>
      <w:sz w:val="24"/>
      <w:szCs w:val="24"/>
    </w:rPr>
  </w:style>
  <w:style w:type="character" w:customStyle="1" w:styleId="785">
    <w:name w:val="tw4winMark"/>
    <w:qFormat/>
    <w:uiPriority w:val="99"/>
    <w:rPr>
      <w:rFonts w:ascii="Courier New" w:hAnsi="Courier New" w:cs="Courier New"/>
      <w:vanish/>
      <w:color w:val="800080"/>
      <w:sz w:val="24"/>
      <w:szCs w:val="24"/>
      <w:vertAlign w:val="subscript"/>
    </w:rPr>
  </w:style>
  <w:style w:type="character" w:customStyle="1" w:styleId="786">
    <w:name w:val="正文样式 Char"/>
    <w:link w:val="98"/>
    <w:qFormat/>
    <w:locked/>
    <w:uiPriority w:val="99"/>
    <w:rPr>
      <w:rFonts w:ascii="Calibri" w:hAnsi="Calibri" w:cs="Calibri"/>
      <w:sz w:val="24"/>
      <w:szCs w:val="24"/>
    </w:rPr>
  </w:style>
  <w:style w:type="character" w:customStyle="1" w:styleId="787">
    <w:name w:val="表正文 Char3"/>
    <w:qFormat/>
    <w:uiPriority w:val="99"/>
    <w:rPr>
      <w:rFonts w:eastAsia="宋体"/>
    </w:rPr>
  </w:style>
  <w:style w:type="character" w:customStyle="1" w:styleId="788">
    <w:name w:val="H5 Char"/>
    <w:qFormat/>
    <w:uiPriority w:val="99"/>
    <w:rPr>
      <w:b/>
      <w:bCs/>
      <w:kern w:val="2"/>
      <w:sz w:val="28"/>
      <w:szCs w:val="28"/>
    </w:rPr>
  </w:style>
  <w:style w:type="character" w:customStyle="1" w:styleId="789">
    <w:name w:val="Char Char3"/>
    <w:qFormat/>
    <w:uiPriority w:val="99"/>
    <w:rPr>
      <w:rFonts w:eastAsia="宋体"/>
      <w:kern w:val="2"/>
      <w:sz w:val="24"/>
      <w:szCs w:val="24"/>
      <w:lang w:val="en-US" w:eastAsia="zh-CN"/>
    </w:rPr>
  </w:style>
  <w:style w:type="character" w:customStyle="1" w:styleId="790">
    <w:name w:val="正文 编号 Char"/>
    <w:qFormat/>
    <w:uiPriority w:val="99"/>
    <w:rPr>
      <w:rFonts w:ascii="仿宋_GB2312" w:hAnsi="仿宋_GB2312" w:eastAsia="仿宋_GB2312" w:cs="仿宋_GB2312"/>
      <w:kern w:val="2"/>
      <w:sz w:val="24"/>
      <w:szCs w:val="24"/>
    </w:rPr>
  </w:style>
  <w:style w:type="character" w:customStyle="1" w:styleId="791">
    <w:name w:val="question-title2"/>
    <w:qFormat/>
    <w:uiPriority w:val="99"/>
    <w:rPr>
      <w:rFonts w:ascii="Arial" w:hAnsi="Arial" w:eastAsia="黑体" w:cs="Arial"/>
      <w:snapToGrid w:val="0"/>
      <w:kern w:val="0"/>
      <w:sz w:val="21"/>
      <w:szCs w:val="21"/>
    </w:rPr>
  </w:style>
  <w:style w:type="character" w:customStyle="1" w:styleId="792">
    <w:name w:val="gf正文1 Char Char"/>
    <w:link w:val="99"/>
    <w:qFormat/>
    <w:locked/>
    <w:uiPriority w:val="99"/>
    <w:rPr>
      <w:rFonts w:ascii="宋体" w:eastAsia="宋体" w:cs="宋体"/>
      <w:kern w:val="2"/>
      <w:sz w:val="24"/>
      <w:szCs w:val="24"/>
    </w:rPr>
  </w:style>
  <w:style w:type="character" w:customStyle="1" w:styleId="793">
    <w:name w:val="Char Char15"/>
    <w:qFormat/>
    <w:uiPriority w:val="99"/>
    <w:rPr>
      <w:rFonts w:ascii="宋体" w:eastAsia="宋体" w:cs="宋体"/>
      <w:kern w:val="1"/>
      <w:sz w:val="21"/>
      <w:szCs w:val="21"/>
    </w:rPr>
  </w:style>
  <w:style w:type="character" w:customStyle="1" w:styleId="794">
    <w:name w:val="正文缩进 Char3"/>
    <w:qFormat/>
    <w:uiPriority w:val="99"/>
    <w:rPr>
      <w:rFonts w:ascii="宋体" w:eastAsia="宋体" w:cs="宋体"/>
      <w:snapToGrid w:val="0"/>
      <w:color w:val="000000"/>
      <w:kern w:val="28"/>
      <w:sz w:val="28"/>
      <w:szCs w:val="28"/>
      <w:lang w:val="en-US" w:eastAsia="zh-CN"/>
    </w:rPr>
  </w:style>
  <w:style w:type="character" w:customStyle="1" w:styleId="795">
    <w:name w:val="列出段落 Char1"/>
    <w:link w:val="100"/>
    <w:qFormat/>
    <w:locked/>
    <w:uiPriority w:val="99"/>
    <w:rPr>
      <w:rFonts w:ascii="Calibri" w:hAnsi="Calibri" w:cs="Calibri"/>
      <w:sz w:val="24"/>
      <w:szCs w:val="24"/>
      <w:lang w:eastAsia="en-US"/>
    </w:rPr>
  </w:style>
  <w:style w:type="character" w:customStyle="1" w:styleId="796">
    <w:name w:val="Char Char8"/>
    <w:qFormat/>
    <w:uiPriority w:val="99"/>
    <w:rPr>
      <w:rFonts w:eastAsia="宋体"/>
      <w:b/>
      <w:bCs/>
      <w:sz w:val="24"/>
      <w:szCs w:val="24"/>
      <w:lang w:eastAsia="zh-CN"/>
    </w:rPr>
  </w:style>
  <w:style w:type="character" w:customStyle="1" w:styleId="797">
    <w:name w:val="Normal Indent Char Char"/>
    <w:qFormat/>
    <w:uiPriority w:val="99"/>
    <w:rPr>
      <w:rFonts w:eastAsia="宋体"/>
      <w:kern w:val="2"/>
      <w:sz w:val="21"/>
      <w:szCs w:val="21"/>
      <w:lang w:val="en-US" w:eastAsia="zh-CN"/>
    </w:rPr>
  </w:style>
  <w:style w:type="character" w:customStyle="1" w:styleId="798">
    <w:name w:val="列表段落 字符"/>
    <w:qFormat/>
    <w:uiPriority w:val="99"/>
  </w:style>
  <w:style w:type="character" w:customStyle="1" w:styleId="799">
    <w:name w:val="Ò³Ã¼ Char Char1"/>
    <w:qFormat/>
    <w:uiPriority w:val="99"/>
    <w:rPr>
      <w:rFonts w:eastAsia="宋体"/>
      <w:kern w:val="2"/>
      <w:sz w:val="18"/>
      <w:szCs w:val="18"/>
      <w:lang w:val="en-US" w:eastAsia="zh-CN"/>
    </w:rPr>
  </w:style>
  <w:style w:type="character" w:customStyle="1" w:styleId="800">
    <w:name w:val="方案正文 Char"/>
    <w:qFormat/>
    <w:uiPriority w:val="99"/>
    <w:rPr>
      <w:rFonts w:ascii="仿宋_GB2312" w:eastAsia="仿宋_GB2312" w:cs="仿宋_GB2312"/>
      <w:b/>
      <w:bCs/>
      <w:color w:val="000000"/>
      <w:kern w:val="2"/>
      <w:sz w:val="24"/>
      <w:szCs w:val="24"/>
      <w:lang w:val="en-US" w:eastAsia="zh-CN"/>
    </w:rPr>
  </w:style>
  <w:style w:type="character" w:customStyle="1" w:styleId="801">
    <w:name w:val="Char Char30"/>
    <w:qFormat/>
    <w:uiPriority w:val="99"/>
    <w:rPr>
      <w:rFonts w:ascii="Arial" w:hAnsi="Arial" w:eastAsia="黑体" w:cs="Arial"/>
      <w:kern w:val="1"/>
      <w:sz w:val="21"/>
      <w:szCs w:val="21"/>
    </w:rPr>
  </w:style>
  <w:style w:type="character" w:customStyle="1" w:styleId="802">
    <w:name w:val="font01"/>
    <w:qFormat/>
    <w:uiPriority w:val="99"/>
    <w:rPr>
      <w:rFonts w:ascii="微软雅黑" w:hAnsi="微软雅黑" w:eastAsia="微软雅黑" w:cs="微软雅黑"/>
      <w:color w:val="000000"/>
      <w:sz w:val="20"/>
      <w:szCs w:val="20"/>
      <w:u w:val="none"/>
    </w:rPr>
  </w:style>
  <w:style w:type="character" w:customStyle="1" w:styleId="803">
    <w:name w:val="Char Char20"/>
    <w:qFormat/>
    <w:uiPriority w:val="99"/>
    <w:rPr>
      <w:kern w:val="1"/>
      <w:sz w:val="24"/>
      <w:szCs w:val="24"/>
    </w:rPr>
  </w:style>
  <w:style w:type="character" w:customStyle="1" w:styleId="804">
    <w:name w:val="tw4winExternal"/>
    <w:qFormat/>
    <w:uiPriority w:val="99"/>
    <w:rPr>
      <w:rFonts w:ascii="Courier New" w:hAnsi="Courier New" w:cs="Courier New"/>
      <w:color w:val="808080"/>
      <w:lang w:val="en-US" w:eastAsia="zh-CN"/>
    </w:rPr>
  </w:style>
  <w:style w:type="character" w:customStyle="1" w:styleId="805">
    <w:name w:val="标题 4 Char1"/>
    <w:qFormat/>
    <w:uiPriority w:val="99"/>
    <w:rPr>
      <w:rFonts w:ascii="Cambria" w:hAnsi="Cambria" w:eastAsia="宋体" w:cs="Cambria"/>
      <w:b/>
      <w:bCs/>
      <w:kern w:val="2"/>
      <w:sz w:val="28"/>
      <w:szCs w:val="28"/>
    </w:rPr>
  </w:style>
  <w:style w:type="character" w:customStyle="1" w:styleId="806">
    <w:name w:val="批注文字 Char2"/>
    <w:qFormat/>
    <w:uiPriority w:val="99"/>
    <w:rPr>
      <w:rFonts w:ascii="Times New Roman" w:hAnsi="Times New Roman" w:eastAsia="宋体" w:cs="Times New Roman"/>
      <w:snapToGrid w:val="0"/>
      <w:kern w:val="0"/>
      <w:sz w:val="24"/>
      <w:szCs w:val="24"/>
    </w:rPr>
  </w:style>
  <w:style w:type="character" w:customStyle="1" w:styleId="807">
    <w:name w:val="正文文本 2 Char"/>
    <w:qFormat/>
    <w:uiPriority w:val="99"/>
    <w:rPr>
      <w:rFonts w:eastAsia="宋体"/>
      <w:kern w:val="2"/>
      <w:sz w:val="24"/>
      <w:szCs w:val="24"/>
      <w:lang w:val="en-US" w:eastAsia="zh-CN"/>
    </w:rPr>
  </w:style>
  <w:style w:type="character" w:customStyle="1" w:styleId="808">
    <w:name w:val="Ò³Ã¼ Char Char"/>
    <w:qFormat/>
    <w:uiPriority w:val="99"/>
    <w:rPr>
      <w:rFonts w:eastAsia="宋体"/>
      <w:kern w:val="2"/>
      <w:sz w:val="18"/>
      <w:szCs w:val="18"/>
      <w:lang w:val="en-US" w:eastAsia="zh-CN"/>
    </w:rPr>
  </w:style>
  <w:style w:type="character" w:customStyle="1" w:styleId="809">
    <w:name w:val="message1"/>
    <w:qFormat/>
    <w:uiPriority w:val="99"/>
    <w:rPr>
      <w:rFonts w:ascii="Tahoma" w:hAnsi="Tahoma" w:cs="Tahoma"/>
      <w:sz w:val="18"/>
      <w:szCs w:val="18"/>
    </w:rPr>
  </w:style>
  <w:style w:type="character" w:customStyle="1" w:styleId="810">
    <w:name w:val="Char Char23"/>
    <w:qFormat/>
    <w:uiPriority w:val="99"/>
    <w:rPr>
      <w:color w:val="0000FF"/>
      <w:sz w:val="21"/>
      <w:szCs w:val="21"/>
    </w:rPr>
  </w:style>
  <w:style w:type="character" w:customStyle="1" w:styleId="811">
    <w:name w:val="批注框文本 字符"/>
    <w:qFormat/>
    <w:uiPriority w:val="99"/>
    <w:rPr>
      <w:rFonts w:ascii="Arial" w:hAnsi="Arial" w:eastAsia="黑体" w:cs="Arial"/>
      <w:snapToGrid w:val="0"/>
      <w:kern w:val="0"/>
      <w:sz w:val="18"/>
      <w:szCs w:val="18"/>
    </w:rPr>
  </w:style>
  <w:style w:type="character" w:customStyle="1" w:styleId="812">
    <w:name w:val="纯文本 Char2"/>
    <w:semiHidden/>
    <w:qFormat/>
    <w:uiPriority w:val="99"/>
    <w:rPr>
      <w:rFonts w:ascii="宋体" w:hAnsi="Courier New" w:eastAsia="宋体" w:cs="宋体"/>
    </w:rPr>
  </w:style>
  <w:style w:type="character" w:customStyle="1" w:styleId="813">
    <w:name w:val="Char Char25"/>
    <w:qFormat/>
    <w:uiPriority w:val="99"/>
    <w:rPr>
      <w:rFonts w:ascii="宋体" w:eastAsia="宋体" w:cs="宋体"/>
      <w:kern w:val="1"/>
      <w:sz w:val="24"/>
      <w:szCs w:val="24"/>
      <w:lang w:val="zh-CN"/>
    </w:rPr>
  </w:style>
  <w:style w:type="character" w:customStyle="1" w:styleId="814">
    <w:name w:val="Char Char411"/>
    <w:qFormat/>
    <w:uiPriority w:val="99"/>
    <w:rPr>
      <w:rFonts w:eastAsia="宋体"/>
      <w:b/>
      <w:bCs/>
      <w:sz w:val="24"/>
      <w:szCs w:val="24"/>
      <w:lang w:eastAsia="zh-CN"/>
    </w:rPr>
  </w:style>
  <w:style w:type="character" w:customStyle="1" w:styleId="815">
    <w:name w:val="此正文 Char"/>
    <w:link w:val="102"/>
    <w:qFormat/>
    <w:locked/>
    <w:uiPriority w:val="99"/>
    <w:rPr>
      <w:kern w:val="2"/>
      <w:sz w:val="24"/>
      <w:szCs w:val="24"/>
    </w:rPr>
  </w:style>
  <w:style w:type="character" w:customStyle="1" w:styleId="816">
    <w:name w:val="Char Char2"/>
    <w:qFormat/>
    <w:uiPriority w:val="99"/>
    <w:rPr>
      <w:rFonts w:eastAsia="宋体"/>
      <w:b/>
      <w:bCs/>
      <w:kern w:val="2"/>
      <w:sz w:val="24"/>
      <w:szCs w:val="24"/>
      <w:lang w:val="en-US" w:eastAsia="zh-CN"/>
    </w:rPr>
  </w:style>
  <w:style w:type="character" w:customStyle="1" w:styleId="817">
    <w:name w:val="Heading 1 Char1"/>
    <w:link w:val="2"/>
    <w:qFormat/>
    <w:locked/>
    <w:uiPriority w:val="99"/>
    <w:rPr>
      <w:b/>
      <w:bCs/>
      <w:kern w:val="44"/>
      <w:sz w:val="44"/>
      <w:szCs w:val="44"/>
    </w:rPr>
  </w:style>
  <w:style w:type="character" w:customStyle="1" w:styleId="818">
    <w:name w:val="Footer-Even Char1"/>
    <w:qFormat/>
    <w:uiPriority w:val="99"/>
    <w:rPr>
      <w:rFonts w:eastAsia="宋体"/>
      <w:kern w:val="2"/>
      <w:sz w:val="18"/>
      <w:szCs w:val="18"/>
      <w:lang w:val="en-US" w:eastAsia="zh-CN"/>
    </w:rPr>
  </w:style>
  <w:style w:type="character" w:customStyle="1" w:styleId="819">
    <w:name w:val="Char Char29"/>
    <w:qFormat/>
    <w:uiPriority w:val="99"/>
    <w:rPr>
      <w:rFonts w:ascii="Arial" w:hAnsi="Arial" w:eastAsia="微软雅黑" w:cs="Arial"/>
      <w:b/>
      <w:bCs/>
      <w:kern w:val="1"/>
      <w:sz w:val="32"/>
      <w:szCs w:val="32"/>
      <w:lang w:val="en-US" w:eastAsia="zh-CN"/>
    </w:rPr>
  </w:style>
  <w:style w:type="character" w:customStyle="1" w:styleId="820">
    <w:name w:val="font81"/>
    <w:qFormat/>
    <w:uiPriority w:val="99"/>
    <w:rPr>
      <w:rFonts w:ascii="微软雅黑" w:hAnsi="微软雅黑" w:eastAsia="微软雅黑" w:cs="微软雅黑"/>
      <w:color w:val="000000"/>
      <w:sz w:val="20"/>
      <w:szCs w:val="20"/>
      <w:u w:val="none"/>
    </w:rPr>
  </w:style>
  <w:style w:type="character" w:customStyle="1" w:styleId="821">
    <w:name w:val="Char Char312"/>
    <w:qFormat/>
    <w:uiPriority w:val="99"/>
    <w:rPr>
      <w:rFonts w:ascii="Times New Roman" w:hAnsi="Times New Roman" w:eastAsia="宋体" w:cs="Times New Roman"/>
      <w:b/>
      <w:bCs/>
      <w:kern w:val="2"/>
      <w:sz w:val="24"/>
      <w:szCs w:val="24"/>
      <w:lang w:val="en-US" w:eastAsia="zh-CN"/>
    </w:rPr>
  </w:style>
  <w:style w:type="character" w:customStyle="1" w:styleId="822">
    <w:name w:val="t21"/>
    <w:qFormat/>
    <w:uiPriority w:val="99"/>
    <w:rPr>
      <w:rFonts w:ascii="仿宋_GB2312" w:eastAsia="微软雅黑" w:cs="仿宋_GB2312"/>
      <w:b/>
      <w:bCs/>
      <w:kern w:val="2"/>
      <w:sz w:val="23"/>
      <w:szCs w:val="23"/>
      <w:lang w:val="en-US" w:eastAsia="zh-CN"/>
    </w:rPr>
  </w:style>
  <w:style w:type="character" w:customStyle="1" w:styleId="823">
    <w:name w:val="样式8 Char"/>
    <w:qFormat/>
    <w:uiPriority w:val="99"/>
    <w:rPr>
      <w:rFonts w:ascii="仿宋_GB2312" w:hAnsi="宋体" w:eastAsia="仿宋_GB2312" w:cs="仿宋_GB2312"/>
      <w:b/>
      <w:bCs/>
      <w:kern w:val="2"/>
      <w:sz w:val="24"/>
      <w:szCs w:val="24"/>
    </w:rPr>
  </w:style>
  <w:style w:type="character" w:customStyle="1" w:styleId="824">
    <w:name w:val="表格 Char Char"/>
    <w:qFormat/>
    <w:uiPriority w:val="99"/>
    <w:rPr>
      <w:rFonts w:ascii="宋体" w:hAnsi="宋体" w:eastAsia="宋体" w:cs="宋体"/>
    </w:rPr>
  </w:style>
  <w:style w:type="character" w:customStyle="1" w:styleId="825">
    <w:name w:val="正文文本 字符1"/>
    <w:qFormat/>
    <w:uiPriority w:val="99"/>
    <w:rPr>
      <w:rFonts w:ascii="Calibri" w:hAnsi="Calibri" w:eastAsia="黑体" w:cs="Calibri"/>
      <w:snapToGrid w:val="0"/>
      <w:kern w:val="2"/>
      <w:sz w:val="21"/>
      <w:szCs w:val="21"/>
    </w:rPr>
  </w:style>
  <w:style w:type="character" w:customStyle="1" w:styleId="826">
    <w:name w:val="标题 6 Char1"/>
    <w:qFormat/>
    <w:uiPriority w:val="99"/>
    <w:rPr>
      <w:rFonts w:ascii="Arial" w:hAnsi="Arial" w:eastAsia="黑体" w:cs="Arial"/>
      <w:b/>
      <w:bCs/>
      <w:sz w:val="20"/>
      <w:szCs w:val="20"/>
    </w:rPr>
  </w:style>
  <w:style w:type="character" w:customStyle="1" w:styleId="827">
    <w:name w:val="带编号样式 Char"/>
    <w:qFormat/>
    <w:uiPriority w:val="99"/>
    <w:rPr>
      <w:rFonts w:ascii="仿宋_GB2312" w:eastAsia="仿宋_GB2312" w:cs="仿宋_GB2312"/>
      <w:color w:val="000000"/>
      <w:sz w:val="24"/>
      <w:szCs w:val="24"/>
    </w:rPr>
  </w:style>
  <w:style w:type="character" w:customStyle="1" w:styleId="828">
    <w:name w:val="unnamed31"/>
    <w:qFormat/>
    <w:uiPriority w:val="99"/>
    <w:rPr>
      <w:rFonts w:ascii="Tahoma" w:hAnsi="Tahoma" w:eastAsia="宋体" w:cs="Tahoma"/>
      <w:b/>
      <w:bCs/>
      <w:kern w:val="2"/>
      <w:sz w:val="32"/>
      <w:szCs w:val="32"/>
      <w:u w:val="none"/>
      <w:lang w:val="en-US" w:eastAsia="zh-CN"/>
    </w:rPr>
  </w:style>
  <w:style w:type="character" w:customStyle="1" w:styleId="829">
    <w:name w:val="正文首行缩进 Char Char Char Char Char Char1"/>
    <w:qFormat/>
    <w:uiPriority w:val="99"/>
    <w:rPr>
      <w:rFonts w:ascii="宋体" w:eastAsia="宋体" w:cs="宋体"/>
      <w:kern w:val="2"/>
      <w:sz w:val="24"/>
      <w:szCs w:val="24"/>
      <w:lang w:val="zh-CN"/>
    </w:rPr>
  </w:style>
  <w:style w:type="character" w:customStyle="1" w:styleId="830">
    <w:name w:val="文本正文 Char Char"/>
    <w:qFormat/>
    <w:locked/>
    <w:uiPriority w:val="99"/>
    <w:rPr>
      <w:sz w:val="24"/>
      <w:szCs w:val="24"/>
    </w:rPr>
  </w:style>
  <w:style w:type="character" w:customStyle="1" w:styleId="831">
    <w:name w:val="正文缩进 字符"/>
    <w:qFormat/>
    <w:uiPriority w:val="99"/>
    <w:rPr>
      <w:rFonts w:ascii="宋体" w:eastAsia="宋体" w:cs="宋体"/>
      <w:snapToGrid w:val="0"/>
      <w:color w:val="000000"/>
      <w:kern w:val="28"/>
      <w:sz w:val="28"/>
      <w:szCs w:val="28"/>
      <w:lang w:val="en-US" w:eastAsia="zh-CN"/>
    </w:rPr>
  </w:style>
  <w:style w:type="character" w:customStyle="1" w:styleId="832">
    <w:name w:val="样式 样式 标题 4h4H4Fab-4T5Ref Heading 1rh1Heading sqlsect 1.2.3.... +... Char"/>
    <w:link w:val="103"/>
    <w:qFormat/>
    <w:locked/>
    <w:uiPriority w:val="99"/>
    <w:rPr>
      <w:rFonts w:ascii="微软雅黑" w:hAnsi="微软雅黑" w:eastAsia="微软雅黑" w:cs="微软雅黑"/>
      <w:b/>
      <w:bCs/>
      <w:kern w:val="2"/>
      <w:sz w:val="28"/>
      <w:szCs w:val="28"/>
    </w:rPr>
  </w:style>
  <w:style w:type="character" w:customStyle="1" w:styleId="833">
    <w:name w:val="正文非缩进 Char"/>
    <w:qFormat/>
    <w:uiPriority w:val="99"/>
    <w:rPr>
      <w:rFonts w:ascii="宋体" w:eastAsia="宋体" w:cs="宋体"/>
      <w:snapToGrid w:val="0"/>
      <w:color w:val="000000"/>
      <w:kern w:val="28"/>
      <w:sz w:val="28"/>
      <w:szCs w:val="28"/>
      <w:lang w:val="en-US" w:eastAsia="zh-CN"/>
    </w:rPr>
  </w:style>
  <w:style w:type="character" w:customStyle="1" w:styleId="834">
    <w:name w:val="Heading 7 Char1"/>
    <w:link w:val="9"/>
    <w:qFormat/>
    <w:locked/>
    <w:uiPriority w:val="99"/>
    <w:rPr>
      <w:b/>
      <w:bCs/>
      <w:kern w:val="2"/>
      <w:sz w:val="24"/>
      <w:szCs w:val="24"/>
    </w:rPr>
  </w:style>
  <w:style w:type="character" w:customStyle="1" w:styleId="835">
    <w:name w:val="Char Char5"/>
    <w:qFormat/>
    <w:uiPriority w:val="99"/>
    <w:rPr>
      <w:rFonts w:ascii="宋体" w:hAnsi="Courier New" w:eastAsia="宋体" w:cs="宋体"/>
      <w:kern w:val="2"/>
      <w:sz w:val="21"/>
      <w:szCs w:val="21"/>
      <w:lang w:val="en-US" w:eastAsia="zh-CN"/>
    </w:rPr>
  </w:style>
  <w:style w:type="character" w:customStyle="1" w:styleId="836">
    <w:name w:val="称呼 Char1"/>
    <w:qFormat/>
    <w:uiPriority w:val="99"/>
    <w:rPr>
      <w:rFonts w:ascii="Times New Roman" w:hAnsi="Times New Roman" w:eastAsia="宋体" w:cs="Times New Roman"/>
      <w:sz w:val="24"/>
      <w:szCs w:val="24"/>
    </w:rPr>
  </w:style>
  <w:style w:type="character" w:customStyle="1" w:styleId="837">
    <w:name w:val="正文1 Char"/>
    <w:qFormat/>
    <w:uiPriority w:val="99"/>
    <w:rPr>
      <w:rFonts w:ascii="宋体" w:eastAsia="宋体" w:cs="宋体"/>
      <w:snapToGrid w:val="0"/>
      <w:color w:val="000000"/>
      <w:kern w:val="28"/>
      <w:sz w:val="28"/>
      <w:szCs w:val="28"/>
      <w:lang w:val="en-US" w:eastAsia="zh-CN"/>
    </w:rPr>
  </w:style>
  <w:style w:type="character" w:customStyle="1" w:styleId="838">
    <w:name w:val="正文缩进 Char1"/>
    <w:qFormat/>
    <w:uiPriority w:val="99"/>
    <w:rPr>
      <w:rFonts w:ascii="宋体" w:eastAsia="宋体" w:cs="宋体"/>
      <w:snapToGrid w:val="0"/>
      <w:color w:val="000000"/>
      <w:kern w:val="28"/>
      <w:sz w:val="28"/>
      <w:szCs w:val="28"/>
      <w:lang w:val="en-US" w:eastAsia="zh-CN"/>
    </w:rPr>
  </w:style>
  <w:style w:type="character" w:customStyle="1" w:styleId="839">
    <w:name w:val="font21"/>
    <w:qFormat/>
    <w:uiPriority w:val="99"/>
    <w:rPr>
      <w:rFonts w:ascii="宋体" w:hAnsi="宋体" w:eastAsia="宋体" w:cs="宋体"/>
      <w:kern w:val="2"/>
      <w:sz w:val="28"/>
      <w:szCs w:val="28"/>
      <w:lang w:val="en-US" w:eastAsia="zh-CN"/>
    </w:rPr>
  </w:style>
  <w:style w:type="character" w:customStyle="1" w:styleId="840">
    <w:name w:val="Char Char26"/>
    <w:qFormat/>
    <w:uiPriority w:val="99"/>
    <w:rPr>
      <w:kern w:val="1"/>
      <w:sz w:val="24"/>
      <w:szCs w:val="24"/>
    </w:rPr>
  </w:style>
  <w:style w:type="character" w:customStyle="1" w:styleId="841">
    <w:name w:val="Item List Char"/>
    <w:link w:val="105"/>
    <w:qFormat/>
    <w:locked/>
    <w:uiPriority w:val="99"/>
    <w:rPr>
      <w:rFonts w:ascii="Arial" w:cs="Arial"/>
      <w:sz w:val="21"/>
      <w:szCs w:val="21"/>
      <w:lang w:val="en-US" w:eastAsia="zh-CN"/>
    </w:rPr>
  </w:style>
  <w:style w:type="character" w:customStyle="1" w:styleId="842">
    <w:name w:val="批注框文本 Char1"/>
    <w:qFormat/>
    <w:uiPriority w:val="99"/>
    <w:rPr>
      <w:rFonts w:ascii="Times New Roman" w:hAnsi="Times New Roman" w:eastAsia="宋体" w:cs="Times New Roman"/>
      <w:sz w:val="18"/>
      <w:szCs w:val="18"/>
    </w:rPr>
  </w:style>
  <w:style w:type="character" w:customStyle="1" w:styleId="843">
    <w:name w:val="纯文本 Char1"/>
    <w:link w:val="106"/>
    <w:qFormat/>
    <w:locked/>
    <w:uiPriority w:val="99"/>
    <w:rPr>
      <w:rFonts w:ascii="宋体" w:hAnsi="Courier New" w:cs="宋体"/>
    </w:rPr>
  </w:style>
  <w:style w:type="character" w:customStyle="1" w:styleId="844">
    <w:name w:val="h3 Char"/>
    <w:qFormat/>
    <w:uiPriority w:val="99"/>
    <w:rPr>
      <w:rFonts w:eastAsia="宋体"/>
      <w:b/>
      <w:bCs/>
      <w:kern w:val="2"/>
      <w:sz w:val="32"/>
      <w:szCs w:val="32"/>
      <w:lang w:val="en-US" w:eastAsia="zh-CN"/>
    </w:rPr>
  </w:style>
  <w:style w:type="character" w:customStyle="1" w:styleId="845">
    <w:name w:val="dandyren_title1"/>
    <w:qFormat/>
    <w:uiPriority w:val="99"/>
    <w:rPr>
      <w:b/>
      <w:bCs/>
      <w:color w:val="auto"/>
      <w:sz w:val="18"/>
      <w:szCs w:val="18"/>
    </w:rPr>
  </w:style>
  <w:style w:type="character" w:customStyle="1" w:styleId="846">
    <w:name w:val="Char Char31"/>
    <w:qFormat/>
    <w:uiPriority w:val="99"/>
    <w:rPr>
      <w:rFonts w:ascii="Arial" w:hAnsi="Arial" w:eastAsia="黑体" w:cs="Arial"/>
      <w:kern w:val="1"/>
      <w:sz w:val="24"/>
      <w:szCs w:val="24"/>
    </w:rPr>
  </w:style>
  <w:style w:type="character" w:customStyle="1" w:styleId="847">
    <w:name w:val="h Char1"/>
    <w:qFormat/>
    <w:uiPriority w:val="99"/>
    <w:rPr>
      <w:sz w:val="18"/>
      <w:szCs w:val="18"/>
    </w:rPr>
  </w:style>
  <w:style w:type="character" w:customStyle="1" w:styleId="848">
    <w:name w:val="solutionfonts"/>
    <w:qFormat/>
    <w:uiPriority w:val="99"/>
  </w:style>
  <w:style w:type="character" w:customStyle="1" w:styleId="849">
    <w:name w:val="首行缩进 Char"/>
    <w:qFormat/>
    <w:uiPriority w:val="99"/>
    <w:rPr>
      <w:rFonts w:ascii="宋体" w:eastAsia="宋体" w:cs="宋体"/>
      <w:kern w:val="2"/>
      <w:sz w:val="24"/>
      <w:szCs w:val="24"/>
      <w:lang w:val="en-US" w:eastAsia="zh-CN"/>
    </w:rPr>
  </w:style>
  <w:style w:type="character" w:customStyle="1" w:styleId="850">
    <w:name w:val="Char Char52"/>
    <w:qFormat/>
    <w:uiPriority w:val="99"/>
    <w:rPr>
      <w:rFonts w:ascii="宋体" w:hAnsi="Courier New" w:eastAsia="宋体" w:cs="宋体"/>
      <w:kern w:val="2"/>
      <w:sz w:val="21"/>
      <w:szCs w:val="21"/>
      <w:lang w:val="en-US" w:eastAsia="zh-CN"/>
    </w:rPr>
  </w:style>
  <w:style w:type="character" w:customStyle="1" w:styleId="851">
    <w:name w:val="font31"/>
    <w:qFormat/>
    <w:uiPriority w:val="99"/>
    <w:rPr>
      <w:rFonts w:ascii="仿宋" w:hAnsi="仿宋" w:eastAsia="仿宋" w:cs="仿宋"/>
      <w:color w:val="000000"/>
      <w:sz w:val="20"/>
      <w:szCs w:val="20"/>
      <w:u w:val="none"/>
    </w:rPr>
  </w:style>
  <w:style w:type="character" w:customStyle="1" w:styleId="852">
    <w:name w:val="正文说明 Char"/>
    <w:link w:val="107"/>
    <w:qFormat/>
    <w:locked/>
    <w:uiPriority w:val="99"/>
    <w:rPr>
      <w:sz w:val="24"/>
      <w:szCs w:val="24"/>
    </w:rPr>
  </w:style>
  <w:style w:type="character" w:customStyle="1" w:styleId="853">
    <w:name w:val="脚注文本 Char1"/>
    <w:qFormat/>
    <w:uiPriority w:val="99"/>
    <w:rPr>
      <w:rFonts w:ascii="Times New Roman" w:hAnsi="Times New Roman" w:eastAsia="宋体" w:cs="Times New Roman"/>
      <w:sz w:val="18"/>
      <w:szCs w:val="18"/>
    </w:rPr>
  </w:style>
  <w:style w:type="character" w:customStyle="1" w:styleId="854">
    <w:name w:val="Char Char1211"/>
    <w:qFormat/>
    <w:uiPriority w:val="99"/>
    <w:rPr>
      <w:rFonts w:ascii="仿宋_GB2312" w:eastAsia="仿宋_GB2312" w:cs="仿宋_GB2312"/>
      <w:b/>
      <w:bCs/>
      <w:kern w:val="2"/>
      <w:sz w:val="24"/>
      <w:szCs w:val="24"/>
      <w:lang w:val="zh-CN" w:eastAsia="zh-CN"/>
    </w:rPr>
  </w:style>
  <w:style w:type="character" w:customStyle="1" w:styleId="855">
    <w:name w:val="标题 Char"/>
    <w:qFormat/>
    <w:uiPriority w:val="99"/>
    <w:rPr>
      <w:rFonts w:eastAsia="宋体"/>
      <w:b/>
      <w:bCs/>
      <w:sz w:val="24"/>
      <w:szCs w:val="24"/>
      <w:lang w:eastAsia="zh-CN"/>
    </w:rPr>
  </w:style>
  <w:style w:type="character" w:customStyle="1" w:styleId="856">
    <w:name w:val="Char Char35"/>
    <w:qFormat/>
    <w:uiPriority w:val="99"/>
    <w:rPr>
      <w:rFonts w:ascii="Arial" w:hAnsi="Arial" w:eastAsia="黑体" w:cs="Arial"/>
      <w:b/>
      <w:bCs/>
      <w:kern w:val="1"/>
      <w:sz w:val="28"/>
      <w:szCs w:val="28"/>
      <w:lang w:val="zh-CN"/>
    </w:rPr>
  </w:style>
  <w:style w:type="character" w:customStyle="1" w:styleId="857">
    <w:name w:val="纯文本 Char Char Char"/>
    <w:qFormat/>
    <w:uiPriority w:val="99"/>
    <w:rPr>
      <w:rFonts w:ascii="宋体" w:hAnsi="Courier New" w:eastAsia="宋体" w:cs="宋体"/>
      <w:kern w:val="2"/>
      <w:sz w:val="21"/>
      <w:szCs w:val="21"/>
      <w:lang w:val="en-US" w:eastAsia="zh-CN"/>
    </w:rPr>
  </w:style>
  <w:style w:type="character" w:customStyle="1" w:styleId="858">
    <w:name w:val="Table Text Char"/>
    <w:link w:val="108"/>
    <w:qFormat/>
    <w:locked/>
    <w:uiPriority w:val="99"/>
    <w:rPr>
      <w:sz w:val="24"/>
      <w:szCs w:val="24"/>
    </w:rPr>
  </w:style>
  <w:style w:type="character" w:customStyle="1" w:styleId="859">
    <w:name w:val="正文1 Char1"/>
    <w:qFormat/>
    <w:uiPriority w:val="99"/>
    <w:rPr>
      <w:rFonts w:ascii="仿宋_GB2312" w:hAnsi="Courier New" w:eastAsia="仿宋_GB2312" w:cs="仿宋_GB2312"/>
      <w:kern w:val="28"/>
      <w:sz w:val="24"/>
      <w:szCs w:val="24"/>
      <w:lang w:val="en-US" w:eastAsia="zh-CN"/>
    </w:rPr>
  </w:style>
  <w:style w:type="character" w:customStyle="1" w:styleId="860">
    <w:name w:val="页脚 Char1"/>
    <w:qFormat/>
    <w:uiPriority w:val="99"/>
    <w:rPr>
      <w:rFonts w:eastAsia="宋体"/>
      <w:kern w:val="2"/>
      <w:sz w:val="18"/>
      <w:szCs w:val="18"/>
      <w:lang w:val="en-US" w:eastAsia="zh-CN"/>
    </w:rPr>
  </w:style>
  <w:style w:type="character" w:customStyle="1" w:styleId="861">
    <w:name w:val="Bold"/>
    <w:qFormat/>
    <w:uiPriority w:val="99"/>
    <w:rPr>
      <w:rFonts w:ascii="Arial" w:hAnsi="Arial" w:eastAsia="黑体" w:cs="Arial"/>
      <w:b/>
      <w:bCs/>
      <w:kern w:val="2"/>
      <w:sz w:val="32"/>
      <w:szCs w:val="32"/>
      <w:lang w:val="en-US" w:eastAsia="zh-CN"/>
    </w:rPr>
  </w:style>
  <w:style w:type="character" w:customStyle="1" w:styleId="862">
    <w:name w:val="Comment Text Char1"/>
    <w:link w:val="20"/>
    <w:qFormat/>
    <w:locked/>
    <w:uiPriority w:val="99"/>
    <w:rPr>
      <w:kern w:val="2"/>
      <w:sz w:val="24"/>
      <w:szCs w:val="24"/>
    </w:rPr>
  </w:style>
  <w:style w:type="character" w:customStyle="1" w:styleId="863">
    <w:name w:val="hui3"/>
    <w:qFormat/>
    <w:uiPriority w:val="99"/>
    <w:rPr>
      <w:color w:val="auto"/>
    </w:rPr>
  </w:style>
  <w:style w:type="character" w:customStyle="1" w:styleId="864">
    <w:name w:val="Char Char17"/>
    <w:qFormat/>
    <w:uiPriority w:val="99"/>
    <w:rPr>
      <w:rFonts w:eastAsia="仿宋_GB2312"/>
      <w:sz w:val="24"/>
      <w:szCs w:val="24"/>
    </w:rPr>
  </w:style>
  <w:style w:type="character" w:customStyle="1" w:styleId="865">
    <w:name w:val="标题 4 字符"/>
    <w:qFormat/>
    <w:uiPriority w:val="99"/>
    <w:rPr>
      <w:rFonts w:ascii="等线 Light" w:hAnsi="等线 Light" w:eastAsia="等线 Light" w:cs="等线 Light"/>
      <w:b/>
      <w:bCs/>
      <w:snapToGrid w:val="0"/>
      <w:kern w:val="0"/>
      <w:sz w:val="28"/>
      <w:szCs w:val="28"/>
    </w:rPr>
  </w:style>
  <w:style w:type="character" w:customStyle="1" w:styleId="866">
    <w:name w:val="Char Char37"/>
    <w:qFormat/>
    <w:uiPriority w:val="99"/>
    <w:rPr>
      <w:b/>
      <w:bCs/>
      <w:kern w:val="1"/>
      <w:sz w:val="44"/>
      <w:szCs w:val="44"/>
    </w:rPr>
  </w:style>
  <w:style w:type="character" w:customStyle="1" w:styleId="867">
    <w:name w:val="列出段落 Char"/>
    <w:qFormat/>
    <w:uiPriority w:val="99"/>
    <w:rPr>
      <w:rFonts w:eastAsia="楷体_GB2312"/>
      <w:kern w:val="2"/>
      <w:sz w:val="24"/>
      <w:szCs w:val="24"/>
      <w:lang w:val="en-US" w:eastAsia="zh-CN"/>
    </w:rPr>
  </w:style>
  <w:style w:type="character" w:customStyle="1" w:styleId="868">
    <w:name w:val="正文文本缩进 3 Char1"/>
    <w:semiHidden/>
    <w:qFormat/>
    <w:uiPriority w:val="99"/>
    <w:rPr>
      <w:rFonts w:ascii="Times New Roman" w:hAnsi="Times New Roman" w:eastAsia="宋体" w:cs="Times New Roman"/>
      <w:sz w:val="16"/>
      <w:szCs w:val="16"/>
    </w:rPr>
  </w:style>
  <w:style w:type="character" w:customStyle="1" w:styleId="869">
    <w:name w:val="公文正文 Char Char"/>
    <w:link w:val="109"/>
    <w:qFormat/>
    <w:locked/>
    <w:uiPriority w:val="99"/>
    <w:rPr>
      <w:rFonts w:ascii="仿宋_GB2312" w:eastAsia="仿宋_GB2312" w:cs="仿宋_GB2312"/>
      <w:kern w:val="2"/>
      <w:sz w:val="24"/>
      <w:szCs w:val="24"/>
    </w:rPr>
  </w:style>
  <w:style w:type="character" w:customStyle="1" w:styleId="870">
    <w:name w:val="Table Text Char1"/>
    <w:qFormat/>
    <w:uiPriority w:val="99"/>
    <w:rPr>
      <w:rFonts w:eastAsia="宋体"/>
      <w:sz w:val="24"/>
      <w:szCs w:val="24"/>
      <w:lang w:val="en-US" w:eastAsia="zh-CN"/>
    </w:rPr>
  </w:style>
  <w:style w:type="character" w:customStyle="1" w:styleId="871">
    <w:name w:val="标题 1 Char Char"/>
    <w:qFormat/>
    <w:uiPriority w:val="99"/>
    <w:rPr>
      <w:rFonts w:ascii="宋体" w:hAnsi="宋体" w:eastAsia="宋体" w:cs="宋体"/>
      <w:b/>
      <w:bCs/>
      <w:spacing w:val="-2"/>
      <w:sz w:val="24"/>
      <w:szCs w:val="24"/>
      <w:lang w:val="en-US" w:eastAsia="zh-CN"/>
    </w:rPr>
  </w:style>
  <w:style w:type="character" w:customStyle="1" w:styleId="872">
    <w:name w:val="正文（缩进2汉字） Char"/>
    <w:link w:val="110"/>
    <w:qFormat/>
    <w:locked/>
    <w:uiPriority w:val="99"/>
    <w:rPr>
      <w:rFonts w:ascii="宋体" w:cs="宋体"/>
    </w:rPr>
  </w:style>
  <w:style w:type="character" w:customStyle="1" w:styleId="873">
    <w:name w:val="标书表格字体格式 Char"/>
    <w:qFormat/>
    <w:uiPriority w:val="99"/>
    <w:rPr>
      <w:kern w:val="2"/>
      <w:sz w:val="24"/>
      <w:szCs w:val="24"/>
    </w:rPr>
  </w:style>
  <w:style w:type="character" w:customStyle="1" w:styleId="874">
    <w:name w:val="tw4winError"/>
    <w:qFormat/>
    <w:uiPriority w:val="99"/>
    <w:rPr>
      <w:rFonts w:ascii="Courier New" w:hAnsi="Courier New" w:cs="Courier New"/>
      <w:color w:val="00FF00"/>
      <w:sz w:val="40"/>
      <w:szCs w:val="40"/>
    </w:rPr>
  </w:style>
  <w:style w:type="character" w:customStyle="1" w:styleId="875">
    <w:name w:val="Body Text(ch) Char Char"/>
    <w:qFormat/>
    <w:uiPriority w:val="99"/>
    <w:rPr>
      <w:rFonts w:ascii="宋体" w:cs="宋体"/>
      <w:kern w:val="2"/>
      <w:sz w:val="21"/>
      <w:szCs w:val="21"/>
      <w:lang w:val="zh-CN"/>
    </w:rPr>
  </w:style>
  <w:style w:type="character" w:customStyle="1" w:styleId="876">
    <w:name w:val="正文首行缩进两字 Char"/>
    <w:qFormat/>
    <w:uiPriority w:val="99"/>
    <w:rPr>
      <w:sz w:val="24"/>
      <w:szCs w:val="24"/>
      <w:lang w:val="en-US" w:eastAsia="zh-CN"/>
    </w:rPr>
  </w:style>
  <w:style w:type="character" w:customStyle="1" w:styleId="877">
    <w:name w:val="正文文本 Char"/>
    <w:qFormat/>
    <w:uiPriority w:val="99"/>
    <w:rPr>
      <w:rFonts w:eastAsia="宋体"/>
      <w:kern w:val="2"/>
      <w:sz w:val="24"/>
      <w:szCs w:val="24"/>
      <w:lang w:val="en-US" w:eastAsia="zh-CN"/>
    </w:rPr>
  </w:style>
  <w:style w:type="character" w:customStyle="1" w:styleId="878">
    <w:name w:val="文档结构图 字符1"/>
    <w:qFormat/>
    <w:uiPriority w:val="99"/>
    <w:rPr>
      <w:rFonts w:ascii="宋体" w:hAnsi="Calibri" w:eastAsia="黑体" w:cs="宋体"/>
      <w:snapToGrid w:val="0"/>
      <w:kern w:val="2"/>
      <w:sz w:val="18"/>
      <w:szCs w:val="18"/>
    </w:rPr>
  </w:style>
  <w:style w:type="character" w:customStyle="1" w:styleId="879">
    <w:name w:val="content"/>
    <w:qFormat/>
    <w:uiPriority w:val="99"/>
  </w:style>
  <w:style w:type="character" w:customStyle="1" w:styleId="880">
    <w:name w:val="tw4winPopup"/>
    <w:qFormat/>
    <w:uiPriority w:val="99"/>
    <w:rPr>
      <w:rFonts w:ascii="Courier New" w:hAnsi="Courier New" w:cs="Courier New"/>
      <w:color w:val="008000"/>
      <w:lang w:val="en-US" w:eastAsia="zh-CN"/>
    </w:rPr>
  </w:style>
  <w:style w:type="character" w:customStyle="1" w:styleId="881">
    <w:name w:val="param-name"/>
    <w:qFormat/>
    <w:uiPriority w:val="99"/>
    <w:rPr>
      <w:rFonts w:ascii="Arial" w:hAnsi="Arial" w:eastAsia="黑体" w:cs="Arial"/>
      <w:snapToGrid w:val="0"/>
      <w:kern w:val="0"/>
      <w:sz w:val="21"/>
      <w:szCs w:val="21"/>
    </w:rPr>
  </w:style>
  <w:style w:type="character" w:customStyle="1" w:styleId="882">
    <w:name w:val="标准正文格式 Char"/>
    <w:qFormat/>
    <w:uiPriority w:val="99"/>
    <w:rPr>
      <w:rFonts w:ascii="宋体" w:eastAsia="仿宋_GB2312" w:cs="宋体"/>
      <w:color w:val="000000"/>
      <w:sz w:val="24"/>
      <w:szCs w:val="24"/>
      <w:lang w:val="en-US" w:eastAsia="zh-CN"/>
    </w:rPr>
  </w:style>
  <w:style w:type="character" w:customStyle="1" w:styleId="883">
    <w:name w:val="Char Char212"/>
    <w:qFormat/>
    <w:uiPriority w:val="99"/>
    <w:rPr>
      <w:rFonts w:eastAsia="宋体"/>
      <w:b/>
      <w:bCs/>
      <w:kern w:val="2"/>
      <w:sz w:val="24"/>
      <w:szCs w:val="24"/>
      <w:lang w:val="en-US" w:eastAsia="zh-CN"/>
    </w:rPr>
  </w:style>
  <w:style w:type="character" w:customStyle="1" w:styleId="884">
    <w:name w:val="文档结构图 Char"/>
    <w:uiPriority w:val="99"/>
    <w:rPr>
      <w:rFonts w:eastAsia="宋体"/>
      <w:kern w:val="2"/>
      <w:sz w:val="24"/>
      <w:szCs w:val="24"/>
      <w:lang w:val="en-US" w:eastAsia="zh-CN"/>
    </w:rPr>
  </w:style>
  <w:style w:type="character" w:customStyle="1" w:styleId="885">
    <w:name w:val="zbggmain style9"/>
    <w:qFormat/>
    <w:uiPriority w:val="99"/>
  </w:style>
  <w:style w:type="character" w:customStyle="1" w:styleId="886">
    <w:name w:val="Char Char16"/>
    <w:qFormat/>
    <w:uiPriority w:val="99"/>
    <w:rPr>
      <w:kern w:val="1"/>
      <w:sz w:val="18"/>
      <w:szCs w:val="18"/>
    </w:rPr>
  </w:style>
  <w:style w:type="character" w:customStyle="1" w:styleId="887">
    <w:name w:val="font51"/>
    <w:basedOn w:val="70"/>
    <w:qFormat/>
    <w:uiPriority w:val="99"/>
    <w:rPr>
      <w:rFonts w:ascii="仿宋" w:hAnsi="仿宋" w:eastAsia="仿宋" w:cs="仿宋"/>
      <w:color w:val="000000"/>
      <w:sz w:val="20"/>
      <w:szCs w:val="20"/>
      <w:u w:val="none"/>
    </w:rPr>
  </w:style>
  <w:style w:type="character" w:customStyle="1" w:styleId="888">
    <w:name w:val="Char Char82"/>
    <w:qFormat/>
    <w:uiPriority w:val="99"/>
    <w:rPr>
      <w:rFonts w:eastAsia="宋体"/>
      <w:b/>
      <w:bCs/>
      <w:sz w:val="24"/>
      <w:szCs w:val="24"/>
      <w:lang w:eastAsia="zh-CN"/>
    </w:rPr>
  </w:style>
  <w:style w:type="character" w:customStyle="1" w:styleId="889">
    <w:name w:val="日期 Char1"/>
    <w:semiHidden/>
    <w:qFormat/>
    <w:uiPriority w:val="99"/>
    <w:rPr>
      <w:rFonts w:ascii="Times New Roman" w:hAnsi="Times New Roman" w:eastAsia="宋体" w:cs="Times New Roman"/>
      <w:sz w:val="24"/>
      <w:szCs w:val="24"/>
    </w:rPr>
  </w:style>
  <w:style w:type="character" w:customStyle="1" w:styleId="890">
    <w:name w:val="页眉 字符"/>
    <w:qFormat/>
    <w:uiPriority w:val="99"/>
    <w:rPr>
      <w:kern w:val="2"/>
      <w:sz w:val="18"/>
      <w:szCs w:val="18"/>
    </w:rPr>
  </w:style>
  <w:style w:type="character" w:customStyle="1" w:styleId="891">
    <w:name w:val="Char Char33"/>
    <w:qFormat/>
    <w:uiPriority w:val="99"/>
    <w:rPr>
      <w:rFonts w:ascii="Arial" w:hAnsi="Arial" w:eastAsia="黑体" w:cs="Arial"/>
      <w:b/>
      <w:bCs/>
      <w:kern w:val="1"/>
      <w:sz w:val="24"/>
      <w:szCs w:val="24"/>
    </w:rPr>
  </w:style>
  <w:style w:type="character" w:customStyle="1" w:styleId="892">
    <w:name w:val="b11_01b Char"/>
    <w:link w:val="111"/>
    <w:qFormat/>
    <w:locked/>
    <w:uiPriority w:val="99"/>
    <w:rPr>
      <w:rFonts w:ascii="Verdana" w:hAnsi="Verdana" w:cs="Verdana"/>
      <w:b/>
      <w:bCs/>
      <w:color w:val="4A82CA"/>
      <w:sz w:val="17"/>
      <w:szCs w:val="17"/>
    </w:rPr>
  </w:style>
  <w:style w:type="character" w:customStyle="1" w:styleId="893">
    <w:name w:val="Char Char121"/>
    <w:qFormat/>
    <w:uiPriority w:val="99"/>
    <w:rPr>
      <w:rFonts w:ascii="仿宋_GB2312" w:eastAsia="仿宋_GB2312" w:cs="仿宋_GB2312"/>
      <w:b/>
      <w:bCs/>
      <w:kern w:val="2"/>
      <w:sz w:val="24"/>
      <w:szCs w:val="24"/>
      <w:lang w:val="zh-CN" w:eastAsia="zh-CN"/>
    </w:rPr>
  </w:style>
  <w:style w:type="character" w:customStyle="1" w:styleId="894">
    <w:name w:val="Footer-Even Char"/>
    <w:qFormat/>
    <w:uiPriority w:val="99"/>
    <w:rPr>
      <w:rFonts w:eastAsia="宋体"/>
      <w:kern w:val="2"/>
      <w:sz w:val="18"/>
      <w:szCs w:val="18"/>
      <w:lang w:val="en-US" w:eastAsia="zh-CN"/>
    </w:rPr>
  </w:style>
  <w:style w:type="character" w:customStyle="1" w:styleId="895">
    <w:name w:val="Footer Char1"/>
    <w:link w:val="42"/>
    <w:qFormat/>
    <w:locked/>
    <w:uiPriority w:val="99"/>
    <w:rPr>
      <w:kern w:val="2"/>
      <w:sz w:val="18"/>
      <w:szCs w:val="18"/>
    </w:rPr>
  </w:style>
  <w:style w:type="character" w:customStyle="1" w:styleId="896">
    <w:name w:val="Char Char36"/>
    <w:qFormat/>
    <w:uiPriority w:val="99"/>
    <w:rPr>
      <w:rFonts w:ascii="仿宋_GB2312" w:hAnsi="仿宋_GB2312" w:eastAsia="仿宋_GB2312" w:cs="仿宋_GB2312"/>
      <w:b/>
      <w:bCs/>
      <w:kern w:val="1"/>
      <w:sz w:val="32"/>
      <w:szCs w:val="32"/>
      <w:lang w:val="zh-CN" w:eastAsia="zh-CN"/>
    </w:rPr>
  </w:style>
  <w:style w:type="character" w:customStyle="1" w:styleId="897">
    <w:name w:val="Char Char61"/>
    <w:qFormat/>
    <w:uiPriority w:val="99"/>
    <w:rPr>
      <w:rFonts w:eastAsia="宋体"/>
      <w:kern w:val="2"/>
      <w:sz w:val="24"/>
      <w:szCs w:val="24"/>
      <w:lang w:val="en-US" w:eastAsia="zh-CN"/>
    </w:rPr>
  </w:style>
  <w:style w:type="character" w:customStyle="1" w:styleId="898">
    <w:name w:val="正文文字缩进 2 Char Char"/>
    <w:qFormat/>
    <w:uiPriority w:val="99"/>
    <w:rPr>
      <w:rFonts w:ascii="宋体" w:cs="宋体"/>
      <w:sz w:val="28"/>
      <w:szCs w:val="28"/>
    </w:rPr>
  </w:style>
  <w:style w:type="character" w:customStyle="1" w:styleId="899">
    <w:name w:val="f141"/>
    <w:qFormat/>
    <w:uiPriority w:val="99"/>
    <w:rPr>
      <w:rFonts w:ascii="Tahoma" w:hAnsi="Tahoma" w:eastAsia="宋体" w:cs="Tahoma"/>
      <w:b/>
      <w:bCs/>
      <w:kern w:val="2"/>
      <w:sz w:val="21"/>
      <w:szCs w:val="21"/>
      <w:lang w:val="en-US" w:eastAsia="zh-CN"/>
    </w:rPr>
  </w:style>
  <w:style w:type="character" w:customStyle="1" w:styleId="900">
    <w:name w:val="段落 Char Char"/>
    <w:link w:val="112"/>
    <w:qFormat/>
    <w:locked/>
    <w:uiPriority w:val="99"/>
    <w:rPr>
      <w:rFonts w:ascii="宋体" w:eastAsia="宋体" w:cs="宋体"/>
      <w:sz w:val="24"/>
      <w:szCs w:val="24"/>
    </w:rPr>
  </w:style>
  <w:style w:type="character" w:customStyle="1" w:styleId="901">
    <w:name w:val="标题 3 Char2"/>
    <w:qFormat/>
    <w:uiPriority w:val="99"/>
    <w:rPr>
      <w:rFonts w:eastAsia="宋体"/>
      <w:b/>
      <w:bCs/>
      <w:kern w:val="2"/>
      <w:sz w:val="32"/>
      <w:szCs w:val="32"/>
      <w:lang w:val="en-US" w:eastAsia="zh-CN"/>
    </w:rPr>
  </w:style>
  <w:style w:type="character" w:customStyle="1" w:styleId="902">
    <w:name w:val="apple-converted-space"/>
    <w:qFormat/>
    <w:uiPriority w:val="99"/>
  </w:style>
  <w:style w:type="character" w:customStyle="1" w:styleId="903">
    <w:name w:val="Header Char1"/>
    <w:link w:val="43"/>
    <w:qFormat/>
    <w:locked/>
    <w:uiPriority w:val="99"/>
    <w:rPr>
      <w:kern w:val="2"/>
      <w:sz w:val="18"/>
      <w:szCs w:val="18"/>
    </w:rPr>
  </w:style>
  <w:style w:type="character" w:customStyle="1" w:styleId="904">
    <w:name w:val="Char Char9"/>
    <w:qFormat/>
    <w:uiPriority w:val="99"/>
    <w:rPr>
      <w:rFonts w:eastAsia="宋体"/>
      <w:kern w:val="2"/>
      <w:sz w:val="18"/>
      <w:szCs w:val="18"/>
      <w:lang w:val="en-US" w:eastAsia="zh-CN"/>
    </w:rPr>
  </w:style>
  <w:style w:type="character" w:customStyle="1" w:styleId="905">
    <w:name w:val="Char Char41"/>
    <w:uiPriority w:val="99"/>
    <w:rPr>
      <w:rFonts w:eastAsia="宋体"/>
      <w:b/>
      <w:bCs/>
      <w:sz w:val="24"/>
      <w:szCs w:val="24"/>
      <w:lang w:eastAsia="zh-CN"/>
    </w:rPr>
  </w:style>
  <w:style w:type="character" w:customStyle="1" w:styleId="906">
    <w:name w:val="large1"/>
    <w:qFormat/>
    <w:uiPriority w:val="99"/>
    <w:rPr>
      <w:rFonts w:ascii="宋体" w:hAnsi="宋体" w:eastAsia="宋体" w:cs="宋体"/>
      <w:sz w:val="21"/>
      <w:szCs w:val="21"/>
    </w:rPr>
  </w:style>
  <w:style w:type="character" w:customStyle="1" w:styleId="907">
    <w:name w:val="正文段 Char"/>
    <w:link w:val="113"/>
    <w:qFormat/>
    <w:locked/>
    <w:uiPriority w:val="99"/>
    <w:rPr>
      <w:sz w:val="24"/>
      <w:szCs w:val="24"/>
    </w:rPr>
  </w:style>
  <w:style w:type="character" w:customStyle="1" w:styleId="908">
    <w:name w:val="Char Char13"/>
    <w:qFormat/>
    <w:uiPriority w:val="99"/>
    <w:rPr>
      <w:rFonts w:ascii="宋体" w:eastAsia="宋体" w:cs="宋体"/>
      <w:kern w:val="1"/>
      <w:sz w:val="24"/>
      <w:szCs w:val="24"/>
    </w:rPr>
  </w:style>
  <w:style w:type="character" w:customStyle="1" w:styleId="909">
    <w:name w:val="Char Char92"/>
    <w:qFormat/>
    <w:uiPriority w:val="99"/>
    <w:rPr>
      <w:rFonts w:ascii="Times New Roman" w:hAnsi="Times New Roman" w:eastAsia="宋体" w:cs="Times New Roman"/>
      <w:b/>
      <w:bCs/>
      <w:kern w:val="2"/>
      <w:sz w:val="32"/>
      <w:szCs w:val="32"/>
      <w:lang w:val="en-US" w:eastAsia="zh-CN"/>
    </w:rPr>
  </w:style>
  <w:style w:type="character" w:customStyle="1" w:styleId="910">
    <w:name w:val="冯广丽 Char"/>
    <w:link w:val="114"/>
    <w:qFormat/>
    <w:locked/>
    <w:uiPriority w:val="99"/>
    <w:rPr>
      <w:rFonts w:ascii="宋体" w:eastAsia="宋体" w:cs="宋体"/>
      <w:kern w:val="2"/>
      <w:sz w:val="22"/>
      <w:szCs w:val="22"/>
    </w:rPr>
  </w:style>
  <w:style w:type="character" w:customStyle="1" w:styleId="911">
    <w:name w:val="批注文字 字符"/>
    <w:qFormat/>
    <w:uiPriority w:val="99"/>
    <w:rPr>
      <w:rFonts w:ascii="Arial" w:hAnsi="Arial" w:eastAsia="黑体" w:cs="Arial"/>
      <w:snapToGrid w:val="0"/>
      <w:kern w:val="0"/>
      <w:sz w:val="21"/>
      <w:szCs w:val="21"/>
    </w:rPr>
  </w:style>
  <w:style w:type="character" w:customStyle="1" w:styleId="912">
    <w:name w:val="Char Char161"/>
    <w:qFormat/>
    <w:uiPriority w:val="99"/>
    <w:rPr>
      <w:rFonts w:eastAsia="宋体"/>
      <w:b/>
      <w:bCs/>
      <w:kern w:val="2"/>
      <w:sz w:val="32"/>
      <w:szCs w:val="32"/>
      <w:lang w:val="en-US" w:eastAsia="zh-CN"/>
    </w:rPr>
  </w:style>
  <w:style w:type="character" w:customStyle="1" w:styleId="913">
    <w:name w:val="javascript"/>
    <w:qFormat/>
    <w:uiPriority w:val="99"/>
  </w:style>
  <w:style w:type="character" w:customStyle="1" w:styleId="914">
    <w:name w:val="图名 Char"/>
    <w:qFormat/>
    <w:uiPriority w:val="99"/>
    <w:rPr>
      <w:rFonts w:ascii="Arial" w:hAnsi="Arial" w:eastAsia="黑体" w:cs="Arial"/>
      <w:kern w:val="2"/>
      <w:sz w:val="24"/>
      <w:szCs w:val="24"/>
      <w:lang w:val="en-US" w:eastAsia="zh-CN"/>
    </w:rPr>
  </w:style>
  <w:style w:type="character" w:customStyle="1" w:styleId="915">
    <w:name w:val="Used by Word for text of Help footnotes Char Char"/>
    <w:uiPriority w:val="99"/>
    <w:rPr>
      <w:rFonts w:ascii="Times New Roman" w:hAnsi="Times New Roman" w:eastAsia="宋体" w:cs="Times New Roman"/>
      <w:sz w:val="20"/>
      <w:szCs w:val="20"/>
    </w:rPr>
  </w:style>
  <w:style w:type="character" w:customStyle="1" w:styleId="916">
    <w:name w:val="编号，小四 Char"/>
    <w:link w:val="115"/>
    <w:qFormat/>
    <w:locked/>
    <w:uiPriority w:val="99"/>
    <w:rPr>
      <w:rFonts w:ascii="Arial" w:hAnsi="Arial" w:cs="Arial"/>
      <w:sz w:val="24"/>
      <w:szCs w:val="24"/>
    </w:rPr>
  </w:style>
  <w:style w:type="character" w:customStyle="1" w:styleId="917">
    <w:name w:val="Font Style82"/>
    <w:qFormat/>
    <w:uiPriority w:val="99"/>
    <w:rPr>
      <w:rFonts w:ascii="宋体" w:eastAsia="宋体" w:cs="宋体"/>
      <w:color w:val="000000"/>
      <w:sz w:val="14"/>
      <w:szCs w:val="14"/>
    </w:rPr>
  </w:style>
  <w:style w:type="character" w:customStyle="1" w:styleId="918">
    <w:name w:val="标题 2 Char Char"/>
    <w:qFormat/>
    <w:uiPriority w:val="99"/>
    <w:rPr>
      <w:rFonts w:ascii="楷体_GB2312" w:hAnsi="Arial" w:eastAsia="楷体_GB2312" w:cs="楷体_GB2312"/>
      <w:b/>
      <w:bCs/>
      <w:kern w:val="2"/>
      <w:sz w:val="32"/>
      <w:szCs w:val="32"/>
      <w:lang w:val="en-US" w:eastAsia="zh-CN"/>
    </w:rPr>
  </w:style>
  <w:style w:type="character" w:customStyle="1" w:styleId="919">
    <w:name w:val="未用 Char"/>
    <w:qFormat/>
    <w:uiPriority w:val="99"/>
    <w:rPr>
      <w:rFonts w:ascii="Arial" w:hAnsi="Arial" w:eastAsia="黑体" w:cs="Arial"/>
      <w:kern w:val="2"/>
      <w:sz w:val="21"/>
      <w:szCs w:val="21"/>
      <w:lang w:val="en-US" w:eastAsia="zh-CN"/>
    </w:rPr>
  </w:style>
  <w:style w:type="character" w:customStyle="1" w:styleId="920">
    <w:name w:val="myp1111"/>
    <w:qFormat/>
    <w:uiPriority w:val="99"/>
    <w:rPr>
      <w:rFonts w:ascii="??" w:hAnsi="??" w:cs="??"/>
      <w:color w:val="000000"/>
      <w:sz w:val="20"/>
      <w:szCs w:val="20"/>
      <w:u w:val="none"/>
    </w:rPr>
  </w:style>
  <w:style w:type="character" w:customStyle="1" w:styleId="921">
    <w:name w:val="样式 标题 4h4H4Fab-4T5Ref Heading 1rh1Heading sqlsect 1.2.3.... Char"/>
    <w:link w:val="104"/>
    <w:qFormat/>
    <w:locked/>
    <w:uiPriority w:val="99"/>
    <w:rPr>
      <w:rFonts w:ascii="微软雅黑" w:hAnsi="微软雅黑" w:eastAsia="微软雅黑" w:cs="微软雅黑"/>
      <w:b/>
      <w:bCs/>
      <w:kern w:val="2"/>
      <w:sz w:val="28"/>
      <w:szCs w:val="28"/>
    </w:rPr>
  </w:style>
  <w:style w:type="character" w:customStyle="1" w:styleId="922">
    <w:name w:val="h Char Char"/>
    <w:qFormat/>
    <w:uiPriority w:val="99"/>
    <w:rPr>
      <w:rFonts w:eastAsia="宋体"/>
      <w:kern w:val="2"/>
      <w:sz w:val="18"/>
      <w:szCs w:val="18"/>
      <w:lang w:val="en-US" w:eastAsia="zh-CN"/>
    </w:rPr>
  </w:style>
  <w:style w:type="character" w:customStyle="1" w:styleId="923">
    <w:name w:val="仿宋正文 Char"/>
    <w:link w:val="116"/>
    <w:qFormat/>
    <w:locked/>
    <w:uiPriority w:val="99"/>
    <w:rPr>
      <w:rFonts w:ascii="仿宋_GB2312" w:eastAsia="仿宋_GB2312" w:cs="仿宋_GB2312"/>
      <w:kern w:val="2"/>
      <w:sz w:val="24"/>
      <w:szCs w:val="24"/>
      <w:lang w:val="en-US" w:eastAsia="zh-CN"/>
    </w:rPr>
  </w:style>
  <w:style w:type="character" w:customStyle="1" w:styleId="924">
    <w:name w:val="正文首行缩进 Char Char Char Char Char Char"/>
    <w:qFormat/>
    <w:uiPriority w:val="99"/>
    <w:rPr>
      <w:rFonts w:ascii="宋体" w:eastAsia="宋体" w:cs="宋体"/>
      <w:kern w:val="2"/>
      <w:sz w:val="24"/>
      <w:szCs w:val="24"/>
      <w:lang w:val="zh-CN"/>
    </w:rPr>
  </w:style>
  <w:style w:type="character" w:customStyle="1" w:styleId="925">
    <w:name w:val="样式 宋体"/>
    <w:qFormat/>
    <w:uiPriority w:val="99"/>
    <w:rPr>
      <w:rFonts w:ascii="宋体" w:eastAsia="宋体" w:cs="宋体"/>
      <w:sz w:val="24"/>
      <w:szCs w:val="24"/>
    </w:rPr>
  </w:style>
  <w:style w:type="character" w:customStyle="1" w:styleId="926">
    <w:name w:val="tw4winJump"/>
    <w:qFormat/>
    <w:uiPriority w:val="99"/>
    <w:rPr>
      <w:rFonts w:ascii="Courier New" w:hAnsi="Courier New" w:cs="Courier New"/>
      <w:color w:val="008080"/>
      <w:lang w:val="en-US" w:eastAsia="zh-CN"/>
    </w:rPr>
  </w:style>
  <w:style w:type="character" w:customStyle="1" w:styleId="927">
    <w:name w:val="标题 1 字符"/>
    <w:qFormat/>
    <w:uiPriority w:val="99"/>
    <w:rPr>
      <w:rFonts w:ascii="Arial" w:hAnsi="Arial" w:eastAsia="黑体" w:cs="Arial"/>
      <w:b/>
      <w:bCs/>
      <w:snapToGrid w:val="0"/>
      <w:kern w:val="44"/>
      <w:sz w:val="44"/>
      <w:szCs w:val="44"/>
    </w:rPr>
  </w:style>
  <w:style w:type="character" w:customStyle="1" w:styleId="928">
    <w:name w:val="style36"/>
    <w:basedOn w:val="70"/>
    <w:qFormat/>
    <w:uiPriority w:val="99"/>
    <w:rPr>
      <w:rFonts w:ascii="Arial" w:hAnsi="Arial" w:eastAsia="黑体" w:cs="Arial"/>
      <w:snapToGrid w:val="0"/>
      <w:kern w:val="0"/>
      <w:sz w:val="21"/>
      <w:szCs w:val="21"/>
    </w:rPr>
  </w:style>
  <w:style w:type="character" w:customStyle="1" w:styleId="929">
    <w:name w:val="pt9"/>
    <w:qFormat/>
    <w:uiPriority w:val="99"/>
    <w:rPr>
      <w:rFonts w:ascii="仿宋_GB2312" w:eastAsia="微软雅黑" w:cs="仿宋_GB2312"/>
      <w:b/>
      <w:bCs/>
      <w:kern w:val="2"/>
      <w:sz w:val="32"/>
      <w:szCs w:val="32"/>
      <w:lang w:val="en-US" w:eastAsia="zh-CN"/>
    </w:rPr>
  </w:style>
  <w:style w:type="character" w:customStyle="1" w:styleId="930">
    <w:name w:val="DO_NOT_TRANSLATE"/>
    <w:qFormat/>
    <w:uiPriority w:val="99"/>
    <w:rPr>
      <w:rFonts w:ascii="Courier New" w:hAnsi="Courier New" w:cs="Courier New"/>
      <w:color w:val="800000"/>
      <w:lang w:val="en-US" w:eastAsia="zh-CN"/>
    </w:rPr>
  </w:style>
  <w:style w:type="character" w:customStyle="1" w:styleId="931">
    <w:name w:val="标书1 Char1"/>
    <w:qFormat/>
    <w:uiPriority w:val="99"/>
    <w:rPr>
      <w:rFonts w:eastAsia="宋体"/>
      <w:b/>
      <w:bCs/>
      <w:kern w:val="44"/>
      <w:sz w:val="44"/>
      <w:szCs w:val="44"/>
      <w:lang w:val="en-US" w:eastAsia="zh-CN"/>
    </w:rPr>
  </w:style>
  <w:style w:type="character" w:customStyle="1" w:styleId="932">
    <w:name w:val="页脚 字符"/>
    <w:qFormat/>
    <w:uiPriority w:val="99"/>
    <w:rPr>
      <w:kern w:val="2"/>
      <w:sz w:val="18"/>
      <w:szCs w:val="18"/>
    </w:rPr>
  </w:style>
  <w:style w:type="character" w:customStyle="1" w:styleId="933">
    <w:name w:val="正文2 Char"/>
    <w:qFormat/>
    <w:uiPriority w:val="99"/>
    <w:rPr>
      <w:rFonts w:eastAsia="宋体"/>
      <w:kern w:val="2"/>
      <w:sz w:val="24"/>
      <w:szCs w:val="24"/>
      <w:lang w:val="en-US" w:eastAsia="zh-CN"/>
    </w:rPr>
  </w:style>
  <w:style w:type="character" w:customStyle="1" w:styleId="934">
    <w:name w:val="Char Char21"/>
    <w:qFormat/>
    <w:uiPriority w:val="99"/>
    <w:rPr>
      <w:rFonts w:ascii="宋体" w:eastAsia="宋体" w:cs="宋体"/>
      <w:kern w:val="1"/>
      <w:sz w:val="21"/>
      <w:szCs w:val="21"/>
      <w:lang w:val="zh-CN"/>
    </w:rPr>
  </w:style>
  <w:style w:type="character" w:customStyle="1" w:styleId="935">
    <w:name w:val="样式 正文缩进 + 首行缩进:  2 字符 Char Char"/>
    <w:link w:val="117"/>
    <w:qFormat/>
    <w:locked/>
    <w:uiPriority w:val="99"/>
    <w:rPr>
      <w:kern w:val="2"/>
      <w:sz w:val="24"/>
      <w:szCs w:val="24"/>
    </w:rPr>
  </w:style>
  <w:style w:type="character" w:customStyle="1" w:styleId="936">
    <w:name w:val="gray6"/>
    <w:basedOn w:val="70"/>
    <w:qFormat/>
    <w:uiPriority w:val="99"/>
    <w:rPr>
      <w:rFonts w:ascii="Arial" w:hAnsi="Arial" w:eastAsia="黑体" w:cs="Arial"/>
      <w:snapToGrid w:val="0"/>
      <w:kern w:val="0"/>
      <w:sz w:val="21"/>
      <w:szCs w:val="21"/>
    </w:rPr>
  </w:style>
  <w:style w:type="character" w:customStyle="1" w:styleId="937">
    <w:name w:val="hui"/>
    <w:basedOn w:val="70"/>
    <w:qFormat/>
    <w:uiPriority w:val="99"/>
    <w:rPr>
      <w:rFonts w:ascii="Arial" w:hAnsi="Arial" w:eastAsia="黑体" w:cs="Arial"/>
      <w:snapToGrid w:val="0"/>
      <w:kern w:val="0"/>
      <w:sz w:val="21"/>
      <w:szCs w:val="21"/>
    </w:rPr>
  </w:style>
  <w:style w:type="character" w:customStyle="1" w:styleId="938">
    <w:name w:val="哈哈正文 Char Char"/>
    <w:qFormat/>
    <w:uiPriority w:val="99"/>
    <w:rPr>
      <w:rFonts w:ascii="宋体" w:hAnsi="宋体" w:eastAsia="宋体" w:cs="宋体"/>
      <w:kern w:val="2"/>
      <w:sz w:val="24"/>
      <w:szCs w:val="24"/>
      <w:lang w:val="en-US" w:eastAsia="zh-CN"/>
    </w:rPr>
  </w:style>
  <w:style w:type="character" w:customStyle="1" w:styleId="939">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40">
    <w:name w:val="正文缩进 字符1"/>
    <w:qFormat/>
    <w:uiPriority w:val="99"/>
    <w:rPr>
      <w:rFonts w:ascii="宋体" w:eastAsia="宋体" w:cs="宋体"/>
      <w:snapToGrid w:val="0"/>
      <w:color w:val="000000"/>
      <w:kern w:val="28"/>
      <w:sz w:val="28"/>
      <w:szCs w:val="28"/>
      <w:lang w:val="en-US" w:eastAsia="zh-CN"/>
    </w:rPr>
  </w:style>
  <w:style w:type="character" w:customStyle="1" w:styleId="941">
    <w:name w:val="页脚 字符1"/>
    <w:qFormat/>
    <w:locked/>
    <w:uiPriority w:val="99"/>
    <w:rPr>
      <w:kern w:val="2"/>
      <w:sz w:val="18"/>
      <w:szCs w:val="18"/>
    </w:rPr>
  </w:style>
  <w:style w:type="character" w:customStyle="1" w:styleId="942">
    <w:name w:val="页眉 字符1"/>
    <w:qFormat/>
    <w:uiPriority w:val="99"/>
    <w:rPr>
      <w:kern w:val="2"/>
      <w:sz w:val="18"/>
      <w:szCs w:val="18"/>
    </w:rPr>
  </w:style>
  <w:style w:type="character" w:customStyle="1" w:styleId="943">
    <w:name w:val="无间隔 Char"/>
    <w:link w:val="167"/>
    <w:qFormat/>
    <w:locked/>
    <w:uiPriority w:val="99"/>
    <w:rPr>
      <w:kern w:val="2"/>
      <w:sz w:val="22"/>
      <w:szCs w:val="22"/>
    </w:rPr>
  </w:style>
  <w:style w:type="character" w:customStyle="1" w:styleId="944">
    <w:name w:val="标准文本 Char Char"/>
    <w:link w:val="607"/>
    <w:qFormat/>
    <w:locked/>
    <w:uiPriority w:val="99"/>
    <w:rPr>
      <w:kern w:val="2"/>
      <w:sz w:val="24"/>
      <w:szCs w:val="24"/>
    </w:rPr>
  </w:style>
  <w:style w:type="character" w:customStyle="1" w:styleId="945">
    <w:name w:val="Char Char213"/>
    <w:qFormat/>
    <w:uiPriority w:val="99"/>
    <w:rPr>
      <w:rFonts w:eastAsia="Times New Roman"/>
      <w:b/>
      <w:bCs/>
      <w:kern w:val="44"/>
      <w:sz w:val="44"/>
      <w:szCs w:val="44"/>
      <w:lang w:val="en-US" w:eastAsia="zh-CN"/>
    </w:rPr>
  </w:style>
  <w:style w:type="character" w:customStyle="1" w:styleId="946">
    <w:name w:val="apple-style-span"/>
    <w:qFormat/>
    <w:uiPriority w:val="99"/>
    <w:rPr>
      <w:rFonts w:ascii="Arial" w:hAnsi="Arial" w:eastAsia="黑体" w:cs="Arial"/>
      <w:snapToGrid w:val="0"/>
      <w:kern w:val="0"/>
      <w:sz w:val="21"/>
      <w:szCs w:val="21"/>
    </w:rPr>
  </w:style>
  <w:style w:type="character" w:customStyle="1" w:styleId="947">
    <w:name w:val="15"/>
    <w:qFormat/>
    <w:uiPriority w:val="99"/>
    <w:rPr>
      <w:rFonts w:ascii="Calibri" w:hAnsi="Calibri" w:cs="Calibri"/>
      <w:color w:val="0000FF"/>
      <w:u w:val="single"/>
    </w:rPr>
  </w:style>
  <w:style w:type="character" w:customStyle="1" w:styleId="948">
    <w:name w:val="16"/>
    <w:qFormat/>
    <w:uiPriority w:val="99"/>
    <w:rPr>
      <w:rFonts w:ascii="宋体" w:hAnsi="宋体" w:eastAsia="宋体" w:cs="宋体"/>
      <w:color w:val="000000"/>
      <w:sz w:val="20"/>
      <w:szCs w:val="20"/>
    </w:rPr>
  </w:style>
  <w:style w:type="character" w:customStyle="1" w:styleId="949">
    <w:name w:val="edui-unclickable"/>
    <w:qFormat/>
    <w:uiPriority w:val="99"/>
    <w:rPr>
      <w:color w:val="808080"/>
    </w:rPr>
  </w:style>
  <w:style w:type="character" w:customStyle="1" w:styleId="950">
    <w:name w:val="tpc_content1"/>
    <w:qFormat/>
    <w:uiPriority w:val="99"/>
    <w:rPr>
      <w:sz w:val="20"/>
      <w:szCs w:val="20"/>
    </w:rPr>
  </w:style>
  <w:style w:type="character" w:customStyle="1" w:styleId="951">
    <w:name w:val="正文文本缩进 字符"/>
    <w:qFormat/>
    <w:uiPriority w:val="99"/>
    <w:rPr>
      <w:rFonts w:ascii="Century Gothic" w:hAnsi="Century Gothic" w:eastAsia="Times New Roman" w:cs="Century Gothic"/>
      <w:kern w:val="2"/>
      <w:sz w:val="24"/>
      <w:szCs w:val="24"/>
      <w:lang w:val="en-US" w:eastAsia="zh-CN"/>
    </w:rPr>
  </w:style>
  <w:style w:type="character" w:customStyle="1" w:styleId="952">
    <w:name w:val="正文文本 2 字符"/>
    <w:qFormat/>
    <w:uiPriority w:val="99"/>
    <w:rPr>
      <w:rFonts w:ascii="Arial" w:hAnsi="Arial" w:eastAsia="宋体" w:cs="Arial"/>
      <w:kern w:val="2"/>
      <w:sz w:val="24"/>
      <w:szCs w:val="24"/>
      <w:lang w:val="en-US" w:eastAsia="zh-CN"/>
    </w:rPr>
  </w:style>
  <w:style w:type="character" w:customStyle="1" w:styleId="953">
    <w:name w:val="edui-clickable2"/>
    <w:qFormat/>
    <w:uiPriority w:val="99"/>
    <w:rPr>
      <w:color w:val="0000FF"/>
      <w:u w:val="single"/>
    </w:rPr>
  </w:style>
  <w:style w:type="character" w:customStyle="1" w:styleId="954">
    <w:name w:val="style1"/>
    <w:qFormat/>
    <w:uiPriority w:val="99"/>
    <w:rPr>
      <w:rFonts w:ascii="Arial" w:hAnsi="Arial" w:eastAsia="黑体" w:cs="Arial"/>
      <w:snapToGrid w:val="0"/>
      <w:kern w:val="0"/>
      <w:sz w:val="21"/>
      <w:szCs w:val="21"/>
    </w:rPr>
  </w:style>
  <w:style w:type="character" w:customStyle="1" w:styleId="955">
    <w:name w:val="zbggtop11 style5"/>
    <w:qFormat/>
    <w:uiPriority w:val="99"/>
    <w:rPr>
      <w:rFonts w:ascii="Arial" w:hAnsi="Arial" w:eastAsia="黑体" w:cs="Arial"/>
      <w:snapToGrid w:val="0"/>
      <w:kern w:val="0"/>
      <w:sz w:val="21"/>
      <w:szCs w:val="21"/>
    </w:rPr>
  </w:style>
  <w:style w:type="character" w:customStyle="1" w:styleId="956">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57">
    <w:name w:val="bulletintext1"/>
    <w:qFormat/>
    <w:uiPriority w:val="99"/>
    <w:rPr>
      <w:color w:val="000000"/>
      <w:sz w:val="18"/>
      <w:szCs w:val="18"/>
    </w:rPr>
  </w:style>
  <w:style w:type="character" w:customStyle="1" w:styleId="958">
    <w:name w:val="ksfind_class_select1"/>
    <w:basedOn w:val="70"/>
    <w:qFormat/>
    <w:uiPriority w:val="99"/>
    <w:rPr>
      <w:color w:val="000000"/>
      <w:shd w:val="clear" w:color="auto" w:fill="auto"/>
    </w:rPr>
  </w:style>
  <w:style w:type="character" w:customStyle="1" w:styleId="959">
    <w:name w:val="font71"/>
    <w:qFormat/>
    <w:uiPriority w:val="99"/>
    <w:rPr>
      <w:rFonts w:ascii="宋体" w:hAnsi="宋体" w:eastAsia="宋体" w:cs="宋体"/>
      <w:color w:val="000000"/>
      <w:sz w:val="22"/>
      <w:szCs w:val="22"/>
      <w:u w:val="none"/>
    </w:rPr>
  </w:style>
  <w:style w:type="character" w:customStyle="1" w:styleId="960">
    <w:name w:val="font91"/>
    <w:qFormat/>
    <w:uiPriority w:val="99"/>
    <w:rPr>
      <w:rFonts w:ascii="仿宋" w:hAnsi="仿宋" w:eastAsia="仿宋" w:cs="仿宋"/>
      <w:color w:val="000000"/>
      <w:sz w:val="22"/>
      <w:szCs w:val="22"/>
      <w:u w:val="none"/>
    </w:rPr>
  </w:style>
  <w:style w:type="character" w:customStyle="1" w:styleId="961">
    <w:name w:val="font171"/>
    <w:basedOn w:val="70"/>
    <w:uiPriority w:val="0"/>
    <w:rPr>
      <w:rFonts w:hint="eastAsia" w:ascii="宋体" w:hAnsi="宋体" w:eastAsia="宋体" w:cs="宋体"/>
      <w:color w:val="000000"/>
      <w:sz w:val="24"/>
      <w:szCs w:val="24"/>
      <w:u w:val="none"/>
    </w:rPr>
  </w:style>
  <w:style w:type="character" w:customStyle="1" w:styleId="962">
    <w:name w:val="font161"/>
    <w:basedOn w:val="70"/>
    <w:uiPriority w:val="0"/>
    <w:rPr>
      <w:rFonts w:hint="eastAsia" w:ascii="宋体" w:hAnsi="宋体" w:eastAsia="宋体" w:cs="宋体"/>
      <w:color w:val="FF0000"/>
      <w:sz w:val="24"/>
      <w:szCs w:val="24"/>
      <w:u w:val="none"/>
    </w:rPr>
  </w:style>
  <w:style w:type="character" w:customStyle="1" w:styleId="963">
    <w:name w:val="font14"/>
    <w:basedOn w:val="70"/>
    <w:uiPriority w:val="0"/>
    <w:rPr>
      <w:rFonts w:hint="eastAsia" w:ascii="宋体" w:hAnsi="宋体" w:eastAsia="宋体" w:cs="宋体"/>
      <w:color w:val="FF0000"/>
      <w:sz w:val="24"/>
      <w:szCs w:val="24"/>
      <w:u w:val="none"/>
    </w:rPr>
  </w:style>
  <w:style w:type="character" w:customStyle="1" w:styleId="964">
    <w:name w:val="font101"/>
    <w:basedOn w:val="70"/>
    <w:uiPriority w:val="0"/>
    <w:rPr>
      <w:rFonts w:hint="default" w:ascii="MS Sans Serif" w:hAnsi="MS Sans Serif" w:eastAsia="MS Sans Serif" w:cs="MS Sans Serif"/>
      <w:color w:val="000000"/>
      <w:sz w:val="24"/>
      <w:szCs w:val="24"/>
      <w:u w:val="none"/>
    </w:rPr>
  </w:style>
  <w:style w:type="character" w:customStyle="1" w:styleId="965">
    <w:name w:val="font141"/>
    <w:basedOn w:val="70"/>
    <w:uiPriority w:val="0"/>
    <w:rPr>
      <w:rFonts w:hint="eastAsia" w:ascii="宋体" w:hAnsi="宋体" w:eastAsia="宋体" w:cs="宋体"/>
      <w:color w:val="000000"/>
      <w:sz w:val="20"/>
      <w:szCs w:val="20"/>
      <w:u w:val="none"/>
    </w:rPr>
  </w:style>
  <w:style w:type="character" w:customStyle="1" w:styleId="966">
    <w:name w:val="font131"/>
    <w:basedOn w:val="70"/>
    <w:uiPriority w:val="0"/>
    <w:rPr>
      <w:rFonts w:hint="eastAsia" w:ascii="宋体" w:hAnsi="宋体" w:eastAsia="宋体" w:cs="宋体"/>
      <w:color w:val="FF0000"/>
      <w:sz w:val="20"/>
      <w:szCs w:val="20"/>
      <w:u w:val="none"/>
    </w:rPr>
  </w:style>
  <w:style w:type="character" w:customStyle="1" w:styleId="967">
    <w:name w:val="font191"/>
    <w:basedOn w:val="70"/>
    <w:uiPriority w:val="0"/>
    <w:rPr>
      <w:rFonts w:hint="eastAsia" w:ascii="宋体" w:hAnsi="宋体" w:eastAsia="宋体" w:cs="宋体"/>
      <w:b/>
      <w:color w:val="FF0000"/>
      <w:sz w:val="18"/>
      <w:szCs w:val="18"/>
      <w:u w:val="none"/>
    </w:rPr>
  </w:style>
  <w:style w:type="character" w:customStyle="1" w:styleId="968">
    <w:name w:val="font251"/>
    <w:basedOn w:val="70"/>
    <w:uiPriority w:val="0"/>
    <w:rPr>
      <w:rFonts w:hint="eastAsia" w:ascii="宋体" w:hAnsi="宋体" w:eastAsia="宋体" w:cs="宋体"/>
      <w:color w:val="000000"/>
      <w:sz w:val="20"/>
      <w:szCs w:val="20"/>
      <w:u w:val="none"/>
    </w:rPr>
  </w:style>
  <w:style w:type="character" w:customStyle="1" w:styleId="969">
    <w:name w:val="font301"/>
    <w:basedOn w:val="70"/>
    <w:uiPriority w:val="0"/>
    <w:rPr>
      <w:rFonts w:hint="eastAsia" w:ascii="宋体" w:hAnsi="宋体" w:eastAsia="宋体" w:cs="宋体"/>
      <w:b/>
      <w:color w:val="FF0000"/>
      <w:sz w:val="20"/>
      <w:szCs w:val="20"/>
      <w:u w:val="none"/>
    </w:rPr>
  </w:style>
  <w:style w:type="character" w:customStyle="1" w:styleId="970">
    <w:name w:val="font231"/>
    <w:basedOn w:val="70"/>
    <w:uiPriority w:val="0"/>
    <w:rPr>
      <w:rFonts w:hint="eastAsia" w:ascii="宋体" w:hAnsi="宋体" w:eastAsia="宋体" w:cs="宋体"/>
      <w:color w:val="000000"/>
      <w:sz w:val="22"/>
      <w:szCs w:val="22"/>
      <w:u w:val="none"/>
    </w:rPr>
  </w:style>
  <w:style w:type="character" w:customStyle="1" w:styleId="971">
    <w:name w:val="font291"/>
    <w:basedOn w:val="70"/>
    <w:uiPriority w:val="0"/>
    <w:rPr>
      <w:rFonts w:hint="eastAsia" w:ascii="宋体" w:hAnsi="宋体" w:eastAsia="宋体" w:cs="宋体"/>
      <w:b/>
      <w:color w:val="FF0000"/>
      <w:sz w:val="22"/>
      <w:szCs w:val="22"/>
      <w:u w:val="none"/>
    </w:rPr>
  </w:style>
  <w:style w:type="character" w:customStyle="1" w:styleId="972">
    <w:name w:val="font151"/>
    <w:basedOn w:val="70"/>
    <w:uiPriority w:val="0"/>
    <w:rPr>
      <w:rFonts w:hint="eastAsia" w:ascii="微软雅黑" w:hAnsi="微软雅黑" w:eastAsia="微软雅黑" w:cs="微软雅黑"/>
      <w:color w:val="000000"/>
      <w:sz w:val="20"/>
      <w:szCs w:val="20"/>
      <w:u w:val="none"/>
    </w:rPr>
  </w:style>
  <w:style w:type="table" w:customStyle="1" w:styleId="973">
    <w:name w:val="网格型2"/>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1"/>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5">
    <w:name w:val="网格型6"/>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3"/>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网格型4"/>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型5"/>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0"/>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杭州市国内经济合作办公室</Company>
  <Pages>114</Pages>
  <Words>48055</Words>
  <Characters>53016</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一条鱼</cp:lastModifiedBy>
  <cp:lastPrinted>2021-12-27T03:06:00Z</cp:lastPrinted>
  <dcterms:modified xsi:type="dcterms:W3CDTF">2022-07-18T15:10:35Z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972BEED12FBC4AD7BDC7C9046305EE5F</vt:lpwstr>
  </property>
</Properties>
</file>