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5D99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2613C86C">
            <w:pPr>
              <w:adjustRightInd/>
              <w:spacing w:line="360" w:lineRule="auto"/>
              <w:jc w:val="center"/>
              <w:rPr>
                <w:rFonts w:hint="eastAsia" w:ascii="宋体" w:hAnsi="宋体" w:cs="宋体"/>
                <w:color w:val="auto"/>
                <w:sz w:val="48"/>
                <w:szCs w:val="48"/>
                <w:highlight w:val="none"/>
                <w:vertAlign w:val="baseline"/>
              </w:rPr>
            </w:pPr>
          </w:p>
        </w:tc>
      </w:tr>
      <w:tr w14:paraId="6FA2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28B85CA1">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lang w:eastAsia="zh-CN"/>
              </w:rPr>
              <w:t>萧山区2025年学校智慧图书馆采购项目</w:t>
            </w:r>
            <w:r>
              <w:rPr>
                <w:rFonts w:hint="eastAsia" w:ascii="宋体" w:hAnsi="宋体" w:cs="宋体"/>
                <w:color w:val="auto"/>
                <w:sz w:val="48"/>
                <w:szCs w:val="48"/>
                <w:highlight w:val="none"/>
              </w:rPr>
              <w:t xml:space="preserve"> </w:t>
            </w:r>
          </w:p>
        </w:tc>
      </w:tr>
      <w:tr w14:paraId="7847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A764456">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3FF2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51052B1">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4AA0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310E05BD">
            <w:pPr>
              <w:snapToGrid w:val="0"/>
              <w:spacing w:line="360" w:lineRule="auto"/>
              <w:jc w:val="center"/>
              <w:rPr>
                <w:rFonts w:hint="eastAsia" w:ascii="宋体" w:hAnsi="宋体" w:eastAsia="宋体" w:cs="宋体"/>
                <w:color w:val="auto"/>
                <w:sz w:val="48"/>
                <w:szCs w:val="48"/>
                <w:highlight w:val="none"/>
                <w:vertAlign w:val="baseline"/>
                <w:lang w:eastAsia="zh-CN"/>
              </w:rPr>
            </w:pPr>
            <w:r>
              <w:rPr>
                <w:rFonts w:hint="eastAsia" w:ascii="宋体" w:hAnsi="宋体" w:cs="宋体"/>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XSJYFWZX-XC2025-0630</w:t>
            </w:r>
          </w:p>
        </w:tc>
      </w:tr>
      <w:tr w14:paraId="2D9A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vAlign w:val="top"/>
          </w:tcPr>
          <w:p w14:paraId="6CA1D23E">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 xml:space="preserve">杭州市萧山区教育服务中心 </w:t>
            </w:r>
          </w:p>
          <w:p w14:paraId="54F10E80">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eastAsia="宋体" w:cs="宋体"/>
                <w:bCs/>
                <w:color w:val="auto"/>
                <w:sz w:val="32"/>
                <w:szCs w:val="32"/>
                <w:highlight w:val="none"/>
              </w:rPr>
              <w:t>杭州萧诚工程管理有限公司</w:t>
            </w:r>
          </w:p>
        </w:tc>
      </w:tr>
      <w:tr w14:paraId="78DD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vAlign w:val="top"/>
          </w:tcPr>
          <w:p w14:paraId="2552472C">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rPr>
              <w:t>日</w:t>
            </w:r>
          </w:p>
        </w:tc>
      </w:tr>
      <w:tr w14:paraId="5129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2AC600AF">
            <w:pPr>
              <w:snapToGrid w:val="0"/>
              <w:spacing w:line="360" w:lineRule="auto"/>
              <w:jc w:val="center"/>
              <w:rPr>
                <w:rFonts w:hint="eastAsia" w:ascii="宋体" w:hAnsi="宋体" w:cs="宋体"/>
                <w:bCs/>
                <w:color w:val="auto"/>
                <w:sz w:val="32"/>
                <w:szCs w:val="32"/>
                <w:highlight w:val="none"/>
                <w:lang w:eastAsia="zh-CN"/>
              </w:rPr>
            </w:pPr>
          </w:p>
        </w:tc>
      </w:tr>
    </w:tbl>
    <w:p w14:paraId="6491B708">
      <w:pPr>
        <w:jc w:val="left"/>
        <w:rPr>
          <w:rFonts w:hint="eastAsia"/>
          <w:color w:val="auto"/>
          <w:highlight w:val="none"/>
        </w:rPr>
      </w:pPr>
      <w:r>
        <w:rPr>
          <w:rFonts w:hint="eastAsia"/>
          <w:color w:val="auto"/>
          <w:highlight w:val="none"/>
        </w:rPr>
        <w:t>本招标文件为202</w:t>
      </w:r>
      <w:r>
        <w:rPr>
          <w:rFonts w:hint="eastAsia"/>
          <w:color w:val="auto"/>
          <w:highlight w:val="none"/>
          <w:lang w:val="en-US" w:eastAsia="zh-CN"/>
        </w:rPr>
        <w:t>5年4月1日稿</w:t>
      </w:r>
    </w:p>
    <w:p w14:paraId="4C643BF3">
      <w:pPr>
        <w:rPr>
          <w:rFonts w:hint="eastAsia"/>
          <w:color w:val="auto"/>
          <w:highlight w:val="none"/>
        </w:rPr>
      </w:pPr>
      <w:r>
        <w:rPr>
          <w:rFonts w:hint="eastAsia"/>
          <w:color w:val="auto"/>
          <w:highlight w:val="none"/>
        </w:rPr>
        <w:br w:type="page"/>
      </w:r>
    </w:p>
    <w:p w14:paraId="71CD6CC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B56835E">
      <w:pPr>
        <w:spacing w:line="360" w:lineRule="auto"/>
        <w:rPr>
          <w:rFonts w:ascii="宋体" w:hAnsi="宋体" w:cs="宋体"/>
          <w:color w:val="auto"/>
          <w:sz w:val="32"/>
          <w:szCs w:val="32"/>
          <w:highlight w:val="none"/>
        </w:rPr>
      </w:pPr>
    </w:p>
    <w:p w14:paraId="383B6E86">
      <w:pPr>
        <w:spacing w:line="360" w:lineRule="auto"/>
        <w:rPr>
          <w:rFonts w:ascii="宋体" w:hAnsi="宋体" w:cs="宋体"/>
          <w:color w:val="auto"/>
          <w:sz w:val="32"/>
          <w:szCs w:val="32"/>
          <w:highlight w:val="none"/>
        </w:rPr>
      </w:pPr>
    </w:p>
    <w:p w14:paraId="28000B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875C0B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77DE2F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317C8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752B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C1B345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664D137">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0C2E3E5">
      <w:pPr>
        <w:adjustRightInd/>
        <w:spacing w:line="360" w:lineRule="auto"/>
        <w:jc w:val="center"/>
        <w:outlineLvl w:val="0"/>
        <w:rPr>
          <w:rFonts w:ascii="宋体" w:hAnsi="宋体" w:cs="宋体"/>
          <w:b/>
          <w:color w:val="auto"/>
          <w:sz w:val="36"/>
          <w:szCs w:val="20"/>
          <w:highlight w:val="none"/>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5E3C49A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C11DB7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萧山区2025年学校智慧图书馆采购项目</w:t>
      </w:r>
      <w:r>
        <w:rPr>
          <w:rFonts w:hint="eastAsia" w:cs="仿宋_GB2312"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25</w:t>
      </w:r>
      <w:r>
        <w:rPr>
          <w:rStyle w:val="76"/>
          <w:rFonts w:hint="eastAsia" w:cs="Times New Roman" w:asciiTheme="minorEastAsia" w:hAnsiTheme="minorEastAsia" w:eastAsiaTheme="minorEastAsia"/>
          <w:snapToGrid/>
          <w:color w:val="auto"/>
          <w:kern w:val="2"/>
          <w:sz w:val="24"/>
          <w:szCs w:val="24"/>
          <w:highlight w:val="none"/>
        </w:rPr>
        <w:t xml:space="preserve">日 </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93B386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E195B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XSJYFWZX-XC2025-0630</w:t>
      </w:r>
    </w:p>
    <w:p w14:paraId="79F064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萧山区2025年学校智慧图书馆采购项目</w:t>
      </w:r>
      <w:r>
        <w:rPr>
          <w:rFonts w:hint="eastAsia" w:ascii="宋体" w:hAnsi="宋体" w:cs="宋体"/>
          <w:color w:val="auto"/>
          <w:sz w:val="24"/>
          <w:highlight w:val="none"/>
        </w:rPr>
        <w:t xml:space="preserve"> </w:t>
      </w:r>
    </w:p>
    <w:p w14:paraId="2B89E6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eastAsia="zh-CN"/>
        </w:rPr>
        <w:t>1840000</w:t>
      </w:r>
      <w:r>
        <w:rPr>
          <w:rFonts w:hint="eastAsia" w:ascii="宋体" w:hAnsi="宋体" w:cs="宋体"/>
          <w:color w:val="auto"/>
          <w:sz w:val="24"/>
          <w:highlight w:val="none"/>
        </w:rPr>
        <w:t xml:space="preserve">.00     </w:t>
      </w:r>
    </w:p>
    <w:p w14:paraId="196396D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1840000</w:t>
      </w:r>
      <w:r>
        <w:rPr>
          <w:rFonts w:hint="eastAsia" w:ascii="宋体" w:hAnsi="宋体" w:cs="宋体"/>
          <w:color w:val="auto"/>
          <w:sz w:val="24"/>
          <w:highlight w:val="none"/>
        </w:rPr>
        <w:t xml:space="preserve">.00     </w:t>
      </w:r>
    </w:p>
    <w:p w14:paraId="60B513C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eastAsia" w:hAnsi="宋体" w:cs="宋体"/>
          <w:color w:val="auto"/>
          <w:sz w:val="24"/>
          <w:highlight w:val="none"/>
          <w:lang w:eastAsia="zh-CN"/>
        </w:rPr>
        <w:t>萧山区2025年学校智慧图书馆采购项目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AB00097">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5533C7D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195AB4C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5047EBF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1DC82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D53112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79C331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24E070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1A51455">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329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szCs w:val="24"/>
          <w:highlight w:val="none"/>
        </w:rPr>
        <w:t>货物全部由符合政策要求的</w:t>
      </w:r>
      <w:r>
        <w:rPr>
          <w:rFonts w:hint="eastAsia" w:ascii="宋体" w:hAnsi="宋体" w:cs="宋体"/>
          <w:color w:val="auto"/>
          <w:sz w:val="24"/>
          <w:szCs w:val="24"/>
          <w:highlight w:val="none"/>
        </w:rPr>
        <w:t>中小微</w:t>
      </w:r>
      <w:r>
        <w:rPr>
          <w:rFonts w:hint="eastAsia" w:ascii="宋体" w:hAnsi="宋体" w:cs="宋体"/>
          <w:color w:val="auto"/>
          <w:sz w:val="24"/>
          <w:szCs w:val="24"/>
          <w:highlight w:val="none"/>
        </w:rPr>
        <w:t>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1792EBA2">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993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w:t>
      </w:r>
      <w:r>
        <w:rPr>
          <w:rFonts w:hint="eastAsia" w:ascii="宋体" w:hAnsi="宋体" w:cs="宋体"/>
          <w:color w:val="auto"/>
          <w:sz w:val="24"/>
          <w:szCs w:val="24"/>
          <w:highlight w:val="none"/>
        </w:rPr>
        <w:t>小微</w:t>
      </w:r>
      <w:r>
        <w:rPr>
          <w:rFonts w:hint="eastAsia" w:ascii="宋体" w:hAnsi="宋体" w:cs="宋体"/>
          <w:color w:val="auto"/>
          <w:sz w:val="24"/>
          <w:szCs w:val="24"/>
          <w:highlight w:val="none"/>
        </w:rPr>
        <w:t>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3E6A53B0">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403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62F39A45">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36606139">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66E7648F">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5BED79F2">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504DBFE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D7848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D6408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8E59C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AEEB0B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CCAC1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5E9645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1120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03226D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8DB2FC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7AE0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9E683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49CF5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5D913E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9A5D0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99ED6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4CC9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BB1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190F8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0E5A8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1.采购人信息</w:t>
      </w:r>
    </w:p>
    <w:p w14:paraId="523C79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名    称：杭州市萧山区教育服务中心</w:t>
      </w:r>
    </w:p>
    <w:p w14:paraId="148B3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址：浙江省杭州市萧山区城厢街道体育路200号       </w:t>
      </w:r>
    </w:p>
    <w:p w14:paraId="529161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71FFCB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项目联系人（询问）：顾伟强   </w:t>
      </w:r>
    </w:p>
    <w:p w14:paraId="205627A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82637226     </w:t>
      </w:r>
    </w:p>
    <w:p w14:paraId="780C1B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杨英姿</w:t>
      </w:r>
    </w:p>
    <w:p w14:paraId="35D6070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质疑联系方式： </w:t>
      </w:r>
      <w:r>
        <w:rPr>
          <w:rFonts w:hint="eastAsia" w:ascii="宋体" w:hAnsi="宋体" w:cs="宋体"/>
          <w:color w:val="auto"/>
          <w:sz w:val="24"/>
          <w:highlight w:val="none"/>
          <w:lang w:val="en-US" w:eastAsia="zh-CN"/>
        </w:rPr>
        <w:t>0571-82370213</w:t>
      </w:r>
    </w:p>
    <w:p w14:paraId="0F6AA978">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（请通过以下路径在线提起质疑：政采云-项目采购-询问质疑投诉-质疑列表）</w:t>
      </w:r>
    </w:p>
    <w:p w14:paraId="4EC510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EABBC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称：杭州萧诚工程管理有限公司</w:t>
      </w:r>
    </w:p>
    <w:p w14:paraId="1A070D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址：浙江省杭州市萧山区北干街道山阴路869号绿创中心1302室           </w:t>
      </w:r>
    </w:p>
    <w:p w14:paraId="50D49B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项目联系人（询问）：赵妮</w:t>
      </w:r>
    </w:p>
    <w:p w14:paraId="28F41D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15268527857</w:t>
      </w:r>
    </w:p>
    <w:p w14:paraId="1094C1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质疑联系人：方涵君</w:t>
      </w:r>
    </w:p>
    <w:p w14:paraId="7522C4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质疑联系方式：15858128791</w:t>
      </w:r>
    </w:p>
    <w:p w14:paraId="64BB90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（请通过以下路径在线提起质疑：政采云-项目采购-询问质疑投诉-质疑列表）</w:t>
      </w:r>
    </w:p>
    <w:p w14:paraId="45641446">
      <w:pPr>
        <w:spacing w:line="360" w:lineRule="auto"/>
        <w:rPr>
          <w:rFonts w:hint="default" w:ascii="宋体" w:hAnsi="宋体" w:eastAsia="宋体" w:cs="宋体"/>
          <w:color w:val="auto"/>
          <w:sz w:val="24"/>
          <w:highlight w:val="none"/>
          <w:lang w:val="en-US" w:eastAsia="zh-CN"/>
        </w:rPr>
      </w:pPr>
    </w:p>
    <w:p w14:paraId="04E15D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3C6B1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78B91C09">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07D46743">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37819256">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39805667">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6EE10218">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1F2D7B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highlight w:val="none"/>
        </w:rPr>
        <w:t>获取热线服务帮助。</w:t>
      </w:r>
    </w:p>
    <w:p w14:paraId="735ABD3F">
      <w:pPr>
        <w:pStyle w:val="3"/>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EBAD6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20F64BF">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4F88B8B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C3B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AFB1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9DA5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660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DA03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6228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DC8EBF">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84D8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i w:val="0"/>
                <w:iCs w:val="0"/>
                <w:color w:val="auto"/>
                <w:sz w:val="24"/>
                <w:szCs w:val="24"/>
                <w:highlight w:val="none"/>
                <w:u w:val="single"/>
                <w:lang w:val="en-US" w:eastAsia="zh-CN"/>
              </w:rPr>
              <w:t>萧山区2025年学校智慧图书馆采购。</w:t>
            </w:r>
          </w:p>
        </w:tc>
      </w:tr>
      <w:tr w14:paraId="6D029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75E8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42FA4">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C4F50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i w:val="0"/>
                <w:iCs w:val="0"/>
                <w:color w:val="auto"/>
                <w:sz w:val="24"/>
                <w:szCs w:val="24"/>
                <w:highlight w:val="none"/>
                <w:u w:val="single"/>
                <w:lang w:val="en-US" w:eastAsia="zh-CN"/>
              </w:rPr>
              <w:t xml:space="preserve">萧山区2025年学校智慧图书馆采购项目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工业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p>
          <w:p w14:paraId="0A289A69">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71791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F1C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7805F5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890855">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015EDCDA">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7B6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E403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8FB77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18A7B">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007E432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CAB9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CEBC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550DAF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6F8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806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F6D117">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29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86C455B">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46F9F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5CF1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3A8EB8">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8EB64">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7FCB3272">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5489669B">
            <w:pPr>
              <w:spacing w:line="360" w:lineRule="auto"/>
              <w:rPr>
                <w:color w:val="auto"/>
                <w:sz w:val="24"/>
                <w:szCs w:val="24"/>
                <w:highlight w:val="none"/>
              </w:rPr>
            </w:pPr>
            <w:r>
              <w:rPr>
                <w:rFonts w:hint="eastAsia"/>
                <w:color w:val="auto"/>
                <w:sz w:val="24"/>
                <w:szCs w:val="24"/>
                <w:highlight w:val="none"/>
              </w:rPr>
              <w:t>（1）样品：</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14:paraId="58EE700D">
            <w:pPr>
              <w:spacing w:line="360" w:lineRule="auto"/>
              <w:rPr>
                <w:color w:val="auto"/>
                <w:sz w:val="24"/>
                <w:szCs w:val="24"/>
                <w:highlight w:val="none"/>
              </w:rPr>
            </w:pPr>
            <w:r>
              <w:rPr>
                <w:rFonts w:hint="eastAsia"/>
                <w:color w:val="auto"/>
                <w:sz w:val="24"/>
                <w:szCs w:val="24"/>
                <w:highlight w:val="none"/>
              </w:rPr>
              <w:t>（2）样品制作的标准和要求：</w:t>
            </w:r>
            <w:r>
              <w:rPr>
                <w:rFonts w:hint="eastAsia"/>
                <w:color w:val="auto"/>
                <w:sz w:val="24"/>
                <w:szCs w:val="24"/>
                <w:highlight w:val="none"/>
                <w:u w:val="single"/>
              </w:rPr>
              <w:t xml:space="preserve">    </w:t>
            </w:r>
            <w:r>
              <w:rPr>
                <w:rFonts w:hint="eastAsia"/>
                <w:color w:val="auto"/>
                <w:sz w:val="24"/>
                <w:szCs w:val="24"/>
                <w:highlight w:val="none"/>
              </w:rPr>
              <w:t>；</w:t>
            </w:r>
          </w:p>
          <w:p w14:paraId="3C4AA55E">
            <w:pPr>
              <w:spacing w:line="360" w:lineRule="auto"/>
              <w:rPr>
                <w:rFonts w:hint="eastAsia"/>
                <w:color w:val="auto"/>
                <w:sz w:val="24"/>
                <w:szCs w:val="24"/>
                <w:highlight w:val="none"/>
              </w:rPr>
            </w:pPr>
            <w:r>
              <w:rPr>
                <w:rFonts w:hint="eastAsia"/>
                <w:color w:val="auto"/>
                <w:sz w:val="24"/>
                <w:szCs w:val="24"/>
                <w:highlight w:val="none"/>
              </w:rPr>
              <w:t>（3）样品的评审方法以及评审标准：</w:t>
            </w:r>
            <w:r>
              <w:rPr>
                <w:rFonts w:hint="eastAsia"/>
                <w:color w:val="auto"/>
                <w:sz w:val="24"/>
                <w:szCs w:val="24"/>
                <w:highlight w:val="none"/>
              </w:rPr>
              <w:br w:type="textWrapping"/>
            </w:r>
            <w:sdt>
              <w:sdtPr>
                <w:rPr>
                  <w:rFonts w:hint="eastAsia" w:ascii="宋体" w:hAnsi="宋体" w:cs="宋体"/>
                  <w:color w:val="auto"/>
                  <w:kern w:val="0"/>
                  <w:sz w:val="24"/>
                  <w:szCs w:val="24"/>
                  <w:highlight w:val="none"/>
                </w:rPr>
                <w:id w:val="4666"/>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szCs w:val="24"/>
                <w:highlight w:val="none"/>
              </w:rPr>
              <w:t>样品分未超过价格分的50%；</w:t>
            </w:r>
          </w:p>
          <w:p w14:paraId="32D25C9F">
            <w:pPr>
              <w:spacing w:line="360" w:lineRule="auto"/>
              <w:rPr>
                <w:rFonts w:hint="eastAsia"/>
                <w:color w:val="auto"/>
                <w:sz w:val="24"/>
                <w:szCs w:val="24"/>
                <w:highlight w:val="none"/>
              </w:rPr>
            </w:pPr>
            <w:sdt>
              <w:sdtPr>
                <w:rPr>
                  <w:rFonts w:hint="eastAsia"/>
                  <w:color w:val="auto"/>
                  <w:sz w:val="24"/>
                  <w:szCs w:val="24"/>
                  <w:highlight w:val="none"/>
                </w:rPr>
                <w:id w:val="4667"/>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样品分超过价格分的50%，理由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14:paraId="35E07EF6">
            <w:pPr>
              <w:spacing w:line="360" w:lineRule="auto"/>
              <w:rPr>
                <w:rFonts w:hint="eastAsia"/>
                <w:color w:val="auto"/>
                <w:sz w:val="24"/>
                <w:szCs w:val="24"/>
                <w:highlight w:val="none"/>
              </w:rPr>
            </w:pPr>
            <w:r>
              <w:rPr>
                <w:rFonts w:hint="eastAsia"/>
                <w:color w:val="auto"/>
                <w:sz w:val="24"/>
                <w:szCs w:val="24"/>
                <w:highlight w:val="none"/>
              </w:rPr>
              <w:t xml:space="preserve">详见招标文件第四部分评标办法。 </w:t>
            </w:r>
          </w:p>
          <w:p w14:paraId="66285A9E">
            <w:pPr>
              <w:spacing w:line="360" w:lineRule="auto"/>
              <w:rPr>
                <w:color w:val="auto"/>
                <w:sz w:val="24"/>
                <w:szCs w:val="24"/>
                <w:highlight w:val="none"/>
              </w:rPr>
            </w:pPr>
            <w:r>
              <w:rPr>
                <w:rFonts w:hint="eastAsia"/>
                <w:color w:val="auto"/>
                <w:sz w:val="24"/>
                <w:szCs w:val="24"/>
                <w:highlight w:val="none"/>
              </w:rPr>
              <w:t>（4）是否需要随样品提交检测报告：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CE4768D">
            <w:pPr>
              <w:spacing w:line="360" w:lineRule="auto"/>
              <w:rPr>
                <w:rFonts w:hint="eastAsia" w:ascii="宋体" w:hAnsi="宋体" w:eastAsia="宋体" w:cs="宋体"/>
                <w:color w:val="auto"/>
                <w:sz w:val="24"/>
                <w:szCs w:val="24"/>
                <w:highlight w:val="none"/>
              </w:rPr>
            </w:pPr>
            <w:r>
              <w:rPr>
                <w:rFonts w:hint="eastAsia"/>
                <w:color w:val="auto"/>
                <w:sz w:val="24"/>
                <w:szCs w:val="24"/>
                <w:highlight w:val="none"/>
              </w:rPr>
              <w:t>（5）提供样品的时间：</w:t>
            </w:r>
            <w:r>
              <w:rPr>
                <w:rFonts w:hint="eastAsia" w:ascii="宋体" w:hAnsi="宋体" w:cs="宋体"/>
                <w:color w:val="auto"/>
                <w:sz w:val="24"/>
                <w:szCs w:val="24"/>
                <w:highlight w:val="none"/>
                <w:u w:val="single"/>
                <w:lang w:val="en-US" w:eastAsia="zh-CN"/>
              </w:rPr>
              <w:t>开标当天8:30-9:30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 xml:space="preserve">    ，由工作人员引导放至样品间（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1D03FC19">
            <w:pPr>
              <w:spacing w:line="360" w:lineRule="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采购活动结束后，对于未中标人提供的样品，采购人、</w:t>
            </w:r>
            <w:r>
              <w:rPr>
                <w:rFonts w:hint="eastAsia"/>
                <w:color w:val="auto"/>
                <w:sz w:val="24"/>
                <w:szCs w:val="24"/>
                <w:highlight w:val="none"/>
                <w:lang w:eastAsia="zh-CN"/>
              </w:rPr>
              <w:t>采购代理机构</w:t>
            </w:r>
            <w:r>
              <w:rPr>
                <w:rFonts w:hint="eastAsia"/>
                <w:color w:val="auto"/>
                <w:sz w:val="24"/>
                <w:szCs w:val="24"/>
                <w:highlight w:val="none"/>
              </w:rPr>
              <w:t>将通知未中标人在规定的时间内取回，逾期未取回的，采购人、</w:t>
            </w:r>
            <w:r>
              <w:rPr>
                <w:rFonts w:hint="eastAsia"/>
                <w:color w:val="auto"/>
                <w:sz w:val="24"/>
                <w:szCs w:val="24"/>
                <w:highlight w:val="none"/>
                <w:lang w:eastAsia="zh-CN"/>
              </w:rPr>
              <w:t>采购代理机构</w:t>
            </w:r>
            <w:r>
              <w:rPr>
                <w:rFonts w:hint="eastAsia"/>
                <w:color w:val="auto"/>
                <w:sz w:val="24"/>
                <w:szCs w:val="24"/>
                <w:highlight w:val="none"/>
              </w:rPr>
              <w:t>不负保管义务；对于中标人提供的样品，采购人将进行保管、封存，并作为履约验收的参考。</w:t>
            </w:r>
          </w:p>
          <w:p w14:paraId="6CB4E134">
            <w:pPr>
              <w:rPr>
                <w:color w:val="auto"/>
                <w:sz w:val="24"/>
                <w:szCs w:val="24"/>
                <w:highlight w:val="none"/>
              </w:rPr>
            </w:pPr>
            <w:r>
              <w:rPr>
                <w:rFonts w:hint="eastAsia"/>
                <w:color w:val="auto"/>
                <w:sz w:val="24"/>
                <w:szCs w:val="24"/>
                <w:highlight w:val="none"/>
              </w:rPr>
              <w:t>（7）制作、运输、安装和保管样品所发生的一切费用由投标人自理。</w:t>
            </w:r>
          </w:p>
        </w:tc>
      </w:tr>
      <w:tr w14:paraId="0C61C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97E6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94CC6C">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F2A2E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6BA9834C">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B组织。</w:t>
            </w:r>
          </w:p>
          <w:p w14:paraId="4381B5F6">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人。讲解演示结束后按要求解答评标委员会提问。</w:t>
            </w:r>
          </w:p>
          <w:p w14:paraId="64DF8DA8">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14:paraId="3B4ADE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9BD0228">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交易中心现场讲解演示。现场讲解地点</w:t>
            </w:r>
            <w:r>
              <w:rPr>
                <w:rFonts w:hint="eastAsia" w:ascii="宋体" w:hAnsi="宋体" w:eastAsia="宋体" w:cs="宋体"/>
                <w:color w:val="auto"/>
                <w:kern w:val="0"/>
                <w:sz w:val="24"/>
                <w:szCs w:val="24"/>
                <w:highlight w:val="none"/>
                <w:u w:val="single"/>
              </w:rPr>
              <w:t>为</w:t>
            </w:r>
            <w:r>
              <w:rPr>
                <w:rFonts w:hint="eastAsia" w:ascii="宋体" w:hAnsi="宋体" w:cs="宋体"/>
                <w:color w:val="auto"/>
                <w:kern w:val="0"/>
                <w:sz w:val="24"/>
                <w:szCs w:val="24"/>
                <w:highlight w:val="none"/>
                <w:u w:val="single"/>
                <w:lang w:val="en-US" w:eastAsia="zh-CN"/>
              </w:rPr>
              <w:t>杭州市萧山区北干街道山阴路869号绿创中心1302室</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开标当天8:30-9:30</w:t>
            </w:r>
            <w:r>
              <w:rPr>
                <w:rFonts w:hint="eastAsia" w:ascii="宋体" w:hAnsi="宋体" w:cs="宋体"/>
                <w:color w:val="auto"/>
                <w:kern w:val="0"/>
                <w:sz w:val="24"/>
                <w:szCs w:val="24"/>
                <w:highlight w:val="none"/>
                <w:lang w:val="en-US" w:eastAsia="zh-CN"/>
              </w:rPr>
              <w:t>。</w:t>
            </w:r>
          </w:p>
          <w:p w14:paraId="16209845">
            <w:pPr>
              <w:snapToGrid w:val="0"/>
              <w:spacing w:line="360" w:lineRule="auto"/>
              <w:rPr>
                <w:rFonts w:ascii="宋体" w:hAnsi="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807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662EC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A9B3CAD">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09841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7813BBE5">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63E3D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1BFB35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1BFE62A">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7556D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15195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E3D4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DE3400">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B4470">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C5DA89F">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03A768B5">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3ABCB69F">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B2388F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43CE5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92E6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7596B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8D112">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515822D5">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6BA65B0F">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69D563CD">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0634A83A">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3A6E4E89">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25112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A9F203E">
            <w:pPr>
              <w:snapToGrid w:val="0"/>
              <w:spacing w:line="360" w:lineRule="auto"/>
              <w:jc w:val="center"/>
              <w:rPr>
                <w:rFonts w:ascii="宋体" w:hAnsi="宋体" w:cs="宋体"/>
                <w:color w:val="auto"/>
                <w:sz w:val="24"/>
                <w:highlight w:val="none"/>
              </w:rPr>
            </w:pPr>
          </w:p>
          <w:p w14:paraId="713DA6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52A757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930FA1C">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8156B8F">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0093716">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74E4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84A5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71A6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49FC8F4">
            <w:pPr>
              <w:pStyle w:val="32"/>
              <w:spacing w:line="360" w:lineRule="auto"/>
              <w:rPr>
                <w:rFonts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44FA8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9E7716">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5091A6">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9C668">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Theme="majorEastAsia" w:hAnsiTheme="majorEastAsia" w:eastAsiaTheme="majorEastAsia" w:cstheme="majorEastAsia"/>
                <w:color w:val="auto"/>
                <w:kern w:val="28"/>
                <w:sz w:val="24"/>
                <w:szCs w:val="24"/>
                <w:highlight w:val="none"/>
              </w:rPr>
              <w:t>项目采购代理费由中标人支付。采购代理费收费标准按计价格[2002]1980号文规定</w:t>
            </w:r>
            <w:r>
              <w:rPr>
                <w:rFonts w:hint="eastAsia" w:asciiTheme="majorEastAsia" w:hAnsiTheme="majorEastAsia" w:eastAsiaTheme="majorEastAsia" w:cstheme="majorEastAsia"/>
                <w:color w:val="auto"/>
                <w:kern w:val="28"/>
                <w:sz w:val="24"/>
                <w:szCs w:val="24"/>
                <w:highlight w:val="none"/>
                <w:lang w:val="en-US" w:eastAsia="zh-CN"/>
              </w:rPr>
              <w:t>货物</w:t>
            </w:r>
            <w:r>
              <w:rPr>
                <w:rFonts w:hint="eastAsia" w:asciiTheme="majorEastAsia" w:hAnsiTheme="majorEastAsia" w:eastAsiaTheme="majorEastAsia" w:cstheme="majorEastAsia"/>
                <w:color w:val="auto"/>
                <w:kern w:val="28"/>
                <w:sz w:val="24"/>
                <w:szCs w:val="24"/>
                <w:highlight w:val="none"/>
              </w:rPr>
              <w:t>类收费标准的</w:t>
            </w:r>
            <w:r>
              <w:rPr>
                <w:rFonts w:hint="eastAsia" w:asciiTheme="majorEastAsia" w:hAnsiTheme="majorEastAsia" w:eastAsiaTheme="majorEastAsia" w:cstheme="majorEastAsia"/>
                <w:color w:val="auto"/>
                <w:kern w:val="28"/>
                <w:sz w:val="24"/>
                <w:szCs w:val="24"/>
                <w:highlight w:val="none"/>
                <w:lang w:val="en-US" w:eastAsia="zh-CN"/>
              </w:rPr>
              <w:t>75</w:t>
            </w:r>
            <w:r>
              <w:rPr>
                <w:rFonts w:hint="eastAsia" w:asciiTheme="majorEastAsia" w:hAnsiTheme="majorEastAsia" w:eastAsiaTheme="majorEastAsia" w:cstheme="majorEastAsia"/>
                <w:color w:val="auto"/>
                <w:kern w:val="28"/>
                <w:sz w:val="24"/>
                <w:szCs w:val="24"/>
                <w:highlight w:val="none"/>
              </w:rPr>
              <w:t>%计取</w:t>
            </w:r>
          </w:p>
        </w:tc>
      </w:tr>
      <w:tr w14:paraId="58FB7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77BDCE">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331259E0">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82967">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62680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8110BD">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7FAEE1C">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185C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6C8466EF">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0E4CC5D5">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626493E">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0FC26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BCB244">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BDF2581">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A1F0560">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21F88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4F39FC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169FE2FC">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AADD7">
            <w:pPr>
              <w:pStyle w:val="3"/>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10AC4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3471BBC">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517AD5BA">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8B85E0">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2280B936">
            <w:pPr>
              <w:pStyle w:val="3"/>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4ABD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B12632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BDBB137">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D5D282F">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06A87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A54DDC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F39DE1">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28B269">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4FD81135">
      <w:pPr>
        <w:rPr>
          <w:rFonts w:hint="eastAsia"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br w:type="page"/>
      </w:r>
    </w:p>
    <w:p w14:paraId="65D2A2C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275CEC2">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F40FE5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DA44C13">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1B07A6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F9F34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9099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C4C64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C0870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6903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EC592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A990854">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07256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410D6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D403DB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3DA3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1810E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FF4F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88616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9771A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8FB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1B854B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EFE51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9F25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w:t>
      </w:r>
      <w:r>
        <w:rPr>
          <w:rFonts w:hint="eastAsia" w:ascii="宋体" w:hAnsi="宋体" w:cs="宋体"/>
          <w:color w:val="auto"/>
          <w:sz w:val="24"/>
          <w:highlight w:val="none"/>
        </w:rPr>
        <w:t>评审。组成联合体或者接受分包的小微企业与联合体内其他企业、分包企业之间存在直接控股、管理关系的，不享受价格扣除优惠政策。</w:t>
      </w:r>
    </w:p>
    <w:p w14:paraId="0A2B61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5C074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F9E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113E5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68B42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1AD0B3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2BA98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C4506D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3DFD9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94638ED">
      <w:pPr>
        <w:spacing w:line="360" w:lineRule="auto"/>
        <w:rPr>
          <w:b/>
          <w:color w:val="auto"/>
          <w:highlight w:val="none"/>
        </w:rPr>
      </w:pPr>
      <w:r>
        <w:rPr>
          <w:rFonts w:hint="eastAsia" w:ascii="宋体" w:hAnsi="宋体" w:eastAsia="宋体" w:cs="宋体"/>
          <w:b/>
          <w:color w:val="auto"/>
          <w:sz w:val="24"/>
          <w:highlight w:val="none"/>
        </w:rPr>
        <w:t>4. 询问、质疑、投诉</w:t>
      </w:r>
    </w:p>
    <w:p w14:paraId="1F13C34E">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33A93FE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3404D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366E6DE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4D97B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2ED969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C5F11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5497C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13DDF9AF">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4F9FFF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8E435F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E5AA724">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9F302A7">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7F118181">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19FDFFC6">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28D5E4C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11A8EE3F">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A6E3DD9">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2DD7B48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5C6BCF7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1CBD55B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1301C3DA">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34E91C54">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4D5A234F">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5342D425">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6587B24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03068D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AB960E0">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5FDD33D">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7FE1BDE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2766455">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2FDF30A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110FE9AD">
      <w:pPr>
        <w:pStyle w:val="32"/>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719F861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76F4B77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3B21B1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74B97B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F28C74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12BD9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35D648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F066D7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F81963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5C23E6">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ECB82F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1153C4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9DA76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2703BE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05E4D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1E64317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495923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8AF0D4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05F71C8">
      <w:pPr>
        <w:pStyle w:val="32"/>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5E28A055">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63E588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AD445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E198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1777F9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A7FE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BD179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4424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E4E2D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D5930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B9E5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05522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88693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F4CB8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3F237C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D1259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3B2338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7EA3ABB">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6DB584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B8FF73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0278C2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17196F1">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99C4D1B">
      <w:pPr>
        <w:pStyle w:val="128"/>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2F910F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highlight w:val="none"/>
          <w:lang w:val="zh-CN"/>
        </w:rPr>
        <w:t>各投标人在编制投标文件时请按照招标文件第六部分规定的格式进行，混乱的编排导致投标文件被误读或评标委员会查找不到有效文件是投标人的风险。</w:t>
      </w:r>
    </w:p>
    <w:p w14:paraId="5865733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906BA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4611A1">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137B5DE1">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159E7F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C81553E">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C53A4FA">
      <w:pPr>
        <w:pStyle w:val="128"/>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2F410D4">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cs="宋体"/>
          <w:color w:val="auto"/>
          <w:szCs w:val="24"/>
          <w:highlight w:val="none"/>
        </w:rPr>
        <w:t>投标截止时间前未完成传输的，视为撤回投标文件。投标截止时间后递交的投标文件，电子交易平台将拒收。</w:t>
      </w:r>
    </w:p>
    <w:p w14:paraId="4BD70FD6">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4B12777">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E1AB219">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28A7973B">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ABA3623">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513E41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410C57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84FD2C8">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8B160F9">
      <w:pPr>
        <w:pStyle w:val="128"/>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01A89CF5">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C96BCB8">
      <w:pPr>
        <w:pStyle w:val="128"/>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533A989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0192557">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A7B191A">
      <w:pPr>
        <w:pStyle w:val="128"/>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918C480">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CF49F90">
      <w:pPr>
        <w:pStyle w:val="128"/>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282B79FD">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37CF39F8">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A6708EE">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1DEE6B6">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C3AD0DB">
      <w:pPr>
        <w:pStyle w:val="128"/>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167043E1">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3B77DC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D9D3CF8">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FB7885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BE28BE4">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6B3A578">
      <w:pPr>
        <w:pStyle w:val="128"/>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6665D164">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98EE02B">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ECB8F8">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088794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91DC0B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069646EB">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45AD85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65C162A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F1855F1">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w:t>
      </w:r>
      <w:r>
        <w:rPr>
          <w:rFonts w:hint="eastAsia" w:ascii="宋体" w:hAnsi="宋体" w:cs="宋体"/>
          <w:color w:val="auto"/>
          <w:szCs w:val="24"/>
          <w:highlight w:val="none"/>
        </w:rPr>
        <w:t>中标、成交通知书和中标、成交结果公告应当在规定时间内同时发出。</w:t>
      </w:r>
    </w:p>
    <w:p w14:paraId="5B313094">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4981CA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F9FA28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A51AAA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9037A41">
      <w:pPr>
        <w:pStyle w:val="3"/>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C7C111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3A911C73">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66D4E22D">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w:t>
      </w:r>
      <w:r>
        <w:rPr>
          <w:rFonts w:hint="eastAsia" w:cs="宋体"/>
          <w:b/>
          <w:color w:val="auto"/>
          <w:highlight w:val="none"/>
        </w:rPr>
        <w:t xml:space="preserve"> 合同的签订</w:t>
      </w:r>
    </w:p>
    <w:p w14:paraId="2F2FC71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948207">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6A5199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w:t>
      </w:r>
      <w:r>
        <w:rPr>
          <w:rFonts w:hint="eastAsia" w:ascii="宋体" w:hAnsi="宋体" w:cs="宋体"/>
          <w:color w:val="auto"/>
          <w:highlight w:val="none"/>
        </w:rPr>
        <w:t>如签订合同并生效后，供应商无故拒绝或延期，除按照合同条款处理外，列入不良行为记录一次，并给予通报。</w:t>
      </w:r>
    </w:p>
    <w:p w14:paraId="5513638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w:t>
      </w:r>
      <w:r>
        <w:rPr>
          <w:rFonts w:hint="eastAsia" w:ascii="宋体" w:hAnsi="宋体" w:cs="宋体"/>
          <w:color w:val="auto"/>
          <w:highlight w:val="none"/>
        </w:rPr>
        <w:t>中标供应商拒绝与采购人签订合同的，采购人可以按照评审报告推荐的中标或者成交候选人名单排序，确定下一候选人为中标供应商，也可以重新开展政府采购活动。</w:t>
      </w:r>
    </w:p>
    <w:p w14:paraId="55905367">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w:t>
      </w:r>
      <w:r>
        <w:rPr>
          <w:rFonts w:hint="eastAsia" w:ascii="宋体" w:hAnsi="宋体" w:cs="宋体"/>
          <w:color w:val="auto"/>
          <w:highlight w:val="none"/>
        </w:rPr>
        <w:t>采购合同由采购人与中标供应商根据招标文件、投标文件等内容通过政府采购电子交易平台在线签订，自动备案。</w:t>
      </w:r>
    </w:p>
    <w:p w14:paraId="70C36A29">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xml:space="preserve">. </w:t>
      </w:r>
      <w:r>
        <w:rPr>
          <w:rFonts w:hint="eastAsia" w:cs="宋体"/>
          <w:b/>
          <w:color w:val="auto"/>
          <w:highlight w:val="none"/>
        </w:rPr>
        <w:t>履约保证金</w:t>
      </w:r>
    </w:p>
    <w:p w14:paraId="3817A558">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highlight w:val="none"/>
        </w:rPr>
        <w:t>。</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4F01FAF">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74F121C">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62C2BB1A">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9E39CC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531080EE">
      <w:pPr>
        <w:pStyle w:val="128"/>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214D6A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D72F60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1E74312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0D256AC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7680D72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1BDF323E">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A135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6A2E272C">
      <w:pPr>
        <w:pStyle w:val="24"/>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0DE368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9804F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4B6D038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BFCC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101"/>
      <w:bookmarkEnd w:id="15"/>
      <w:bookmarkStart w:id="16" w:name="_Hlt68057669"/>
      <w:bookmarkEnd w:id="16"/>
      <w:bookmarkStart w:id="17" w:name="_Hlt74714665"/>
      <w:bookmarkEnd w:id="17"/>
      <w:bookmarkStart w:id="18" w:name="_Hlt68073093"/>
      <w:bookmarkEnd w:id="18"/>
      <w:bookmarkStart w:id="19" w:name="_Hlt74730295"/>
      <w:bookmarkEnd w:id="19"/>
      <w:bookmarkStart w:id="20" w:name="_Hlt68072990"/>
      <w:bookmarkEnd w:id="20"/>
      <w:bookmarkStart w:id="21" w:name="_Hlt75236011"/>
      <w:bookmarkEnd w:id="21"/>
      <w:bookmarkStart w:id="22" w:name="_Hlt68403820"/>
      <w:bookmarkEnd w:id="22"/>
      <w:bookmarkStart w:id="23" w:name="_Hlt74707468"/>
      <w:bookmarkEnd w:id="23"/>
      <w:bookmarkStart w:id="24" w:name="_Hlt68072998"/>
      <w:bookmarkEnd w:id="24"/>
      <w:bookmarkStart w:id="25" w:name="_Hlt75236290"/>
      <w:bookmarkEnd w:id="25"/>
      <w:bookmarkStart w:id="26" w:name="_Hlt74729768"/>
      <w:bookmarkEnd w:id="26"/>
      <w:r>
        <w:rPr>
          <w:rFonts w:hint="eastAsia" w:ascii="宋体" w:hAnsi="宋体" w:cs="宋体"/>
          <w:color w:val="auto"/>
          <w:kern w:val="0"/>
          <w:sz w:val="24"/>
          <w:highlight w:val="none"/>
          <w:lang w:eastAsia="zh-CN"/>
        </w:rPr>
        <w:t>。</w:t>
      </w:r>
    </w:p>
    <w:p w14:paraId="2A58A808">
      <w:pPr>
        <w:pStyle w:val="964"/>
        <w:keepNext w:val="0"/>
        <w:keepLines w:val="0"/>
        <w:pageBreakBefore w:val="0"/>
        <w:widowControl w:val="0"/>
        <w:kinsoku/>
        <w:wordWrap/>
        <w:overflowPunct/>
        <w:topLinePunct w:val="0"/>
        <w:autoSpaceDE/>
        <w:autoSpaceDN/>
        <w:bidi w:val="0"/>
        <w:spacing w:line="360" w:lineRule="auto"/>
        <w:textAlignment w:val="auto"/>
        <w:rPr>
          <w:rFonts w:hint="eastAsia"/>
          <w:color w:val="auto"/>
          <w:highlight w:val="none"/>
          <w:lang w:eastAsia="zh-CN"/>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30D5DAD">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4E52160">
      <w:pPr>
        <w:pStyle w:val="3"/>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9"/>
    <w:bookmarkEnd w:id="10"/>
    <w:p w14:paraId="0341FB9F">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ADE8891">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137D85BE">
      <w:pPr>
        <w:pStyle w:val="3"/>
        <w:numPr>
          <w:ilvl w:val="0"/>
          <w:numId w:val="8"/>
        </w:numPr>
        <w:jc w:val="center"/>
        <w:rPr>
          <w:rFonts w:hint="eastAsia" w:ascii="仿宋" w:hAnsi="仿宋" w:eastAsia="仿宋" w:cs="仿宋"/>
          <w:color w:val="auto"/>
          <w:highlight w:val="none"/>
        </w:rPr>
      </w:pPr>
      <w:r>
        <w:rPr>
          <w:color w:val="auto"/>
          <w:highlight w:val="none"/>
        </w:rPr>
        <w:t>招标一览表</w:t>
      </w:r>
    </w:p>
    <w:p w14:paraId="23AE1E8F">
      <w:pPr>
        <w:pStyle w:val="6"/>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04BF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60C760BC">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03" w:type="dxa"/>
            <w:tcMar>
              <w:top w:w="15" w:type="dxa"/>
              <w:left w:w="15" w:type="dxa"/>
              <w:bottom w:w="0" w:type="dxa"/>
              <w:right w:w="15" w:type="dxa"/>
            </w:tcMar>
            <w:vAlign w:val="center"/>
          </w:tcPr>
          <w:p w14:paraId="6608B816">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08" w:type="dxa"/>
            <w:tcMar>
              <w:top w:w="15" w:type="dxa"/>
              <w:left w:w="15" w:type="dxa"/>
              <w:bottom w:w="0" w:type="dxa"/>
              <w:right w:w="15" w:type="dxa"/>
            </w:tcMar>
            <w:vAlign w:val="center"/>
          </w:tcPr>
          <w:p w14:paraId="0D75EB64">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65" w:type="dxa"/>
            <w:tcMar>
              <w:top w:w="15" w:type="dxa"/>
              <w:left w:w="15" w:type="dxa"/>
              <w:bottom w:w="0" w:type="dxa"/>
              <w:right w:w="15" w:type="dxa"/>
            </w:tcMar>
            <w:vAlign w:val="center"/>
          </w:tcPr>
          <w:p w14:paraId="1186F87B">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991" w:type="dxa"/>
            <w:vAlign w:val="center"/>
          </w:tcPr>
          <w:p w14:paraId="5C38D5B9">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993" w:type="dxa"/>
            <w:vAlign w:val="center"/>
          </w:tcPr>
          <w:p w14:paraId="4389515D">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996" w:type="dxa"/>
            <w:vAlign w:val="center"/>
          </w:tcPr>
          <w:p w14:paraId="6234CBC3">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2D93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58DE5EA5">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03" w:type="dxa"/>
            <w:tcMar>
              <w:top w:w="15" w:type="dxa"/>
              <w:left w:w="15" w:type="dxa"/>
              <w:bottom w:w="0" w:type="dxa"/>
              <w:right w:w="15" w:type="dxa"/>
            </w:tcMar>
            <w:vAlign w:val="center"/>
          </w:tcPr>
          <w:p w14:paraId="1CB5BF7E">
            <w:pPr>
              <w:jc w:val="center"/>
              <w:textAlignment w:val="center"/>
              <w:rPr>
                <w:rFonts w:hint="eastAsia" w:ascii="仿宋" w:hAnsi="仿宋" w:eastAsia="仿宋" w:cs="仿宋"/>
                <w:color w:val="auto"/>
                <w:highlight w:val="none"/>
              </w:rPr>
            </w:pPr>
            <w:r>
              <w:rPr>
                <w:rFonts w:ascii="微软雅黑" w:hAnsi="微软雅黑" w:eastAsia="微软雅黑" w:cs="微软雅黑"/>
                <w:i w:val="0"/>
                <w:iCs w:val="0"/>
                <w:caps w:val="0"/>
                <w:color w:val="auto"/>
                <w:spacing w:val="0"/>
                <w:sz w:val="16"/>
                <w:szCs w:val="16"/>
                <w:highlight w:val="none"/>
              </w:rPr>
              <w:t>萧山区2025年学校智慧图书馆采购项目</w:t>
            </w:r>
            <w:r>
              <w:rPr>
                <w:rFonts w:hint="eastAsia" w:ascii="微软雅黑" w:hAnsi="微软雅黑" w:eastAsia="微软雅黑" w:cs="微软雅黑"/>
                <w:i w:val="0"/>
                <w:iCs w:val="0"/>
                <w:caps w:val="0"/>
                <w:color w:val="auto"/>
                <w:spacing w:val="0"/>
                <w:sz w:val="16"/>
                <w:szCs w:val="16"/>
                <w:highlight w:val="none"/>
              </w:rPr>
              <w:t> </w:t>
            </w:r>
          </w:p>
        </w:tc>
        <w:tc>
          <w:tcPr>
            <w:tcW w:w="508" w:type="dxa"/>
            <w:tcMar>
              <w:top w:w="15" w:type="dxa"/>
              <w:left w:w="15" w:type="dxa"/>
              <w:bottom w:w="0" w:type="dxa"/>
              <w:right w:w="15" w:type="dxa"/>
            </w:tcMar>
            <w:vAlign w:val="center"/>
          </w:tcPr>
          <w:p w14:paraId="2BAE7CC9">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565" w:type="dxa"/>
            <w:tcMar>
              <w:top w:w="15" w:type="dxa"/>
              <w:left w:w="15" w:type="dxa"/>
              <w:bottom w:w="0" w:type="dxa"/>
              <w:right w:w="15" w:type="dxa"/>
            </w:tcMar>
            <w:vAlign w:val="center"/>
          </w:tcPr>
          <w:p w14:paraId="40F6CC93">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w:t>
            </w:r>
          </w:p>
        </w:tc>
        <w:tc>
          <w:tcPr>
            <w:tcW w:w="991" w:type="dxa"/>
            <w:vAlign w:val="center"/>
          </w:tcPr>
          <w:p w14:paraId="76EC9BCE">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1840000</w:t>
            </w:r>
          </w:p>
        </w:tc>
        <w:tc>
          <w:tcPr>
            <w:tcW w:w="2993" w:type="dxa"/>
            <w:vAlign w:val="center"/>
          </w:tcPr>
          <w:p w14:paraId="6E5434BA">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rPr>
              <w:t>技术需求</w:t>
            </w:r>
          </w:p>
        </w:tc>
        <w:tc>
          <w:tcPr>
            <w:tcW w:w="1996" w:type="dxa"/>
            <w:vAlign w:val="center"/>
          </w:tcPr>
          <w:p w14:paraId="2F0FEFF7">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1840000</w:t>
            </w:r>
          </w:p>
        </w:tc>
      </w:tr>
    </w:tbl>
    <w:p w14:paraId="3484F44C">
      <w:pPr>
        <w:pStyle w:val="3"/>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r>
        <w:rPr>
          <w:rFonts w:hint="eastAsia" w:ascii="Times New Roman" w:hAnsi="Times New Roman" w:eastAsia="宋体" w:cs="Times New Roman"/>
          <w:b w:val="0"/>
          <w:bCs w:val="0"/>
          <w:color w:val="auto"/>
          <w:kern w:val="2"/>
          <w:sz w:val="21"/>
          <w:szCs w:val="24"/>
          <w:highlight w:val="none"/>
          <w:lang w:val="en-US" w:eastAsia="zh-CN" w:bidi="ar-SA"/>
        </w:rPr>
        <w:t>严格执行预算限价，项目如涉及办公用房装修、通用办公设备家具的不得超限额标准。（萧财国资【2019】389号）</w:t>
      </w:r>
    </w:p>
    <w:p w14:paraId="2A299D4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3EDEC77">
      <w:pPr>
        <w:pStyle w:val="3"/>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5DB334B">
      <w:pPr>
        <w:numPr>
          <w:ilvl w:val="0"/>
          <w:numId w:val="9"/>
        </w:numPr>
        <w:rPr>
          <w:rFonts w:hint="eastAsia" w:ascii="仿宋" w:hAnsi="仿宋" w:eastAsia="仿宋" w:cs="仿宋"/>
          <w:color w:val="auto"/>
          <w:highlight w:val="none"/>
        </w:rPr>
      </w:pPr>
      <w:r>
        <w:rPr>
          <w:rFonts w:hint="eastAsia" w:ascii="仿宋" w:hAnsi="仿宋" w:eastAsia="仿宋" w:cs="仿宋"/>
          <w:color w:val="auto"/>
          <w:highlight w:val="none"/>
        </w:rPr>
        <w:t>技术需求：</w:t>
      </w:r>
    </w:p>
    <w:p w14:paraId="3D502408">
      <w:pPr>
        <w:rPr>
          <w:b/>
          <w:bCs/>
          <w:color w:val="auto"/>
          <w:highlight w:val="none"/>
        </w:rPr>
      </w:pPr>
      <w:r>
        <w:rPr>
          <w:rFonts w:hint="eastAsia"/>
          <w:b/>
          <w:bCs/>
          <w:color w:val="auto"/>
          <w:highlight w:val="none"/>
        </w:rPr>
        <w:t>一、采购清单：</w:t>
      </w:r>
    </w:p>
    <w:tbl>
      <w:tblPr>
        <w:tblStyle w:val="62"/>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222"/>
        <w:gridCol w:w="850"/>
        <w:gridCol w:w="1276"/>
      </w:tblGrid>
      <w:tr w14:paraId="42D2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DF4DDD6">
            <w:pPr>
              <w:jc w:val="center"/>
              <w:rPr>
                <w:b/>
                <w:color w:val="auto"/>
                <w:highlight w:val="none"/>
              </w:rPr>
            </w:pPr>
            <w:bookmarkStart w:id="28" w:name="OLE_LINK1"/>
            <w:bookmarkStart w:id="29" w:name="OLE_LINK2"/>
            <w:r>
              <w:rPr>
                <w:rFonts w:hint="eastAsia"/>
                <w:b/>
                <w:color w:val="auto"/>
                <w:highlight w:val="none"/>
              </w:rPr>
              <w:t>序号</w:t>
            </w:r>
          </w:p>
        </w:tc>
        <w:tc>
          <w:tcPr>
            <w:tcW w:w="5222" w:type="dxa"/>
            <w:tcBorders>
              <w:top w:val="single" w:color="auto" w:sz="4" w:space="0"/>
              <w:left w:val="single" w:color="auto" w:sz="4" w:space="0"/>
              <w:bottom w:val="single" w:color="auto" w:sz="4" w:space="0"/>
              <w:right w:val="single" w:color="auto" w:sz="4" w:space="0"/>
            </w:tcBorders>
            <w:vAlign w:val="center"/>
          </w:tcPr>
          <w:p w14:paraId="691E5FA2">
            <w:pPr>
              <w:jc w:val="center"/>
              <w:rPr>
                <w:b/>
                <w:color w:val="auto"/>
                <w:highlight w:val="none"/>
              </w:rPr>
            </w:pPr>
            <w:r>
              <w:rPr>
                <w:rFonts w:hint="eastAsia"/>
                <w:b/>
                <w:color w:val="auto"/>
                <w:highlight w:val="none"/>
              </w:rPr>
              <w:t>名称</w:t>
            </w:r>
          </w:p>
        </w:tc>
        <w:tc>
          <w:tcPr>
            <w:tcW w:w="850" w:type="dxa"/>
            <w:tcBorders>
              <w:top w:val="single" w:color="auto" w:sz="4" w:space="0"/>
              <w:left w:val="single" w:color="auto" w:sz="4" w:space="0"/>
              <w:bottom w:val="single" w:color="auto" w:sz="4" w:space="0"/>
              <w:right w:val="single" w:color="auto" w:sz="4" w:space="0"/>
            </w:tcBorders>
            <w:vAlign w:val="center"/>
          </w:tcPr>
          <w:p w14:paraId="0116B514">
            <w:pPr>
              <w:jc w:val="center"/>
              <w:rPr>
                <w:b/>
                <w:color w:val="auto"/>
                <w:highlight w:val="none"/>
              </w:rPr>
            </w:pPr>
            <w:r>
              <w:rPr>
                <w:rFonts w:hint="eastAsia"/>
                <w:b/>
                <w:color w:val="auto"/>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7EC45C66">
            <w:pPr>
              <w:jc w:val="center"/>
              <w:rPr>
                <w:b/>
                <w:color w:val="auto"/>
                <w:highlight w:val="none"/>
              </w:rPr>
            </w:pPr>
            <w:r>
              <w:rPr>
                <w:rFonts w:hint="eastAsia"/>
                <w:b/>
                <w:color w:val="auto"/>
                <w:highlight w:val="none"/>
              </w:rPr>
              <w:t>数量</w:t>
            </w:r>
          </w:p>
        </w:tc>
      </w:tr>
      <w:tr w14:paraId="22E8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6C275D7F">
            <w:pPr>
              <w:jc w:val="center"/>
              <w:rPr>
                <w:color w:val="auto"/>
                <w:highlight w:val="none"/>
              </w:rPr>
            </w:pPr>
            <w:r>
              <w:rPr>
                <w:rFonts w:hint="eastAsia"/>
                <w:color w:val="auto"/>
                <w:highlight w:val="none"/>
              </w:rPr>
              <w:t>1</w:t>
            </w:r>
          </w:p>
        </w:tc>
        <w:tc>
          <w:tcPr>
            <w:tcW w:w="5222" w:type="dxa"/>
            <w:vAlign w:val="center"/>
          </w:tcPr>
          <w:p w14:paraId="5577A95B">
            <w:pPr>
              <w:rPr>
                <w:color w:val="auto"/>
                <w:highlight w:val="none"/>
              </w:rPr>
            </w:pPr>
            <w:r>
              <w:rPr>
                <w:rFonts w:hint="eastAsia"/>
                <w:color w:val="auto"/>
                <w:highlight w:val="none"/>
              </w:rPr>
              <w:t>图书自助借还系统（幼儿版）</w:t>
            </w:r>
          </w:p>
        </w:tc>
        <w:tc>
          <w:tcPr>
            <w:tcW w:w="850" w:type="dxa"/>
            <w:vAlign w:val="center"/>
          </w:tcPr>
          <w:p w14:paraId="2FA3920E">
            <w:pPr>
              <w:jc w:val="center"/>
              <w:rPr>
                <w:color w:val="auto"/>
                <w:highlight w:val="none"/>
              </w:rPr>
            </w:pPr>
            <w:r>
              <w:rPr>
                <w:rFonts w:hint="eastAsia"/>
                <w:color w:val="auto"/>
                <w:highlight w:val="none"/>
              </w:rPr>
              <w:t>套</w:t>
            </w:r>
          </w:p>
        </w:tc>
        <w:tc>
          <w:tcPr>
            <w:tcW w:w="1276" w:type="dxa"/>
            <w:vAlign w:val="center"/>
          </w:tcPr>
          <w:p w14:paraId="171D24C6">
            <w:pPr>
              <w:jc w:val="center"/>
              <w:rPr>
                <w:color w:val="auto"/>
                <w:highlight w:val="none"/>
              </w:rPr>
            </w:pPr>
            <w:r>
              <w:rPr>
                <w:rFonts w:hint="eastAsia"/>
                <w:color w:val="auto"/>
                <w:highlight w:val="none"/>
              </w:rPr>
              <w:t>8</w:t>
            </w:r>
          </w:p>
        </w:tc>
      </w:tr>
      <w:tr w14:paraId="5042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4EB316C1">
            <w:pPr>
              <w:jc w:val="center"/>
              <w:rPr>
                <w:color w:val="auto"/>
                <w:highlight w:val="none"/>
              </w:rPr>
            </w:pPr>
            <w:r>
              <w:rPr>
                <w:rFonts w:hint="eastAsia"/>
                <w:color w:val="auto"/>
                <w:highlight w:val="none"/>
              </w:rPr>
              <w:t>2</w:t>
            </w:r>
          </w:p>
        </w:tc>
        <w:tc>
          <w:tcPr>
            <w:tcW w:w="5222" w:type="dxa"/>
            <w:vAlign w:val="center"/>
          </w:tcPr>
          <w:p w14:paraId="4F71B087">
            <w:pPr>
              <w:rPr>
                <w:color w:val="auto"/>
                <w:highlight w:val="none"/>
              </w:rPr>
            </w:pPr>
            <w:r>
              <w:rPr>
                <w:color w:val="auto"/>
                <w:highlight w:val="none"/>
              </w:rPr>
              <w:t>RFID图书电子标签</w:t>
            </w:r>
          </w:p>
        </w:tc>
        <w:tc>
          <w:tcPr>
            <w:tcW w:w="850" w:type="dxa"/>
            <w:vAlign w:val="center"/>
          </w:tcPr>
          <w:p w14:paraId="074188F2">
            <w:pPr>
              <w:jc w:val="center"/>
              <w:rPr>
                <w:color w:val="auto"/>
                <w:highlight w:val="none"/>
              </w:rPr>
            </w:pPr>
            <w:r>
              <w:rPr>
                <w:rFonts w:hint="eastAsia"/>
                <w:color w:val="auto"/>
                <w:highlight w:val="none"/>
              </w:rPr>
              <w:t>片</w:t>
            </w:r>
          </w:p>
        </w:tc>
        <w:tc>
          <w:tcPr>
            <w:tcW w:w="1276" w:type="dxa"/>
            <w:vAlign w:val="center"/>
          </w:tcPr>
          <w:p w14:paraId="5EDC5EC6">
            <w:pPr>
              <w:jc w:val="center"/>
              <w:rPr>
                <w:color w:val="auto"/>
                <w:highlight w:val="none"/>
              </w:rPr>
            </w:pPr>
            <w:r>
              <w:rPr>
                <w:rFonts w:hint="eastAsia"/>
                <w:color w:val="auto"/>
                <w:highlight w:val="none"/>
              </w:rPr>
              <w:t>237830</w:t>
            </w:r>
          </w:p>
        </w:tc>
      </w:tr>
      <w:tr w14:paraId="1636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74A9F8F7">
            <w:pPr>
              <w:jc w:val="center"/>
              <w:rPr>
                <w:color w:val="auto"/>
                <w:highlight w:val="none"/>
              </w:rPr>
            </w:pPr>
            <w:r>
              <w:rPr>
                <w:color w:val="auto"/>
                <w:highlight w:val="none"/>
              </w:rPr>
              <w:t>3</w:t>
            </w:r>
          </w:p>
        </w:tc>
        <w:tc>
          <w:tcPr>
            <w:tcW w:w="5222" w:type="dxa"/>
            <w:vAlign w:val="center"/>
          </w:tcPr>
          <w:p w14:paraId="166DA532">
            <w:pPr>
              <w:rPr>
                <w:color w:val="auto"/>
                <w:highlight w:val="none"/>
              </w:rPr>
            </w:pPr>
            <w:r>
              <w:rPr>
                <w:rFonts w:hint="eastAsia"/>
                <w:color w:val="auto"/>
                <w:highlight w:val="none"/>
              </w:rPr>
              <w:t>借书证</w:t>
            </w:r>
          </w:p>
        </w:tc>
        <w:tc>
          <w:tcPr>
            <w:tcW w:w="850" w:type="dxa"/>
            <w:vAlign w:val="center"/>
          </w:tcPr>
          <w:p w14:paraId="7FA76979">
            <w:pPr>
              <w:jc w:val="center"/>
              <w:rPr>
                <w:color w:val="auto"/>
                <w:highlight w:val="none"/>
              </w:rPr>
            </w:pPr>
            <w:r>
              <w:rPr>
                <w:rFonts w:hint="eastAsia"/>
                <w:color w:val="auto"/>
                <w:highlight w:val="none"/>
              </w:rPr>
              <w:t>张</w:t>
            </w:r>
          </w:p>
        </w:tc>
        <w:tc>
          <w:tcPr>
            <w:tcW w:w="1276" w:type="dxa"/>
            <w:vAlign w:val="center"/>
          </w:tcPr>
          <w:p w14:paraId="5427797B">
            <w:pPr>
              <w:jc w:val="center"/>
              <w:rPr>
                <w:color w:val="auto"/>
                <w:highlight w:val="none"/>
              </w:rPr>
            </w:pPr>
            <w:r>
              <w:rPr>
                <w:rFonts w:hint="eastAsia"/>
                <w:color w:val="auto"/>
                <w:highlight w:val="none"/>
              </w:rPr>
              <w:t>5326</w:t>
            </w:r>
          </w:p>
        </w:tc>
      </w:tr>
      <w:tr w14:paraId="2D7A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219ADBDD">
            <w:pPr>
              <w:jc w:val="center"/>
              <w:rPr>
                <w:color w:val="auto"/>
                <w:highlight w:val="none"/>
              </w:rPr>
            </w:pPr>
            <w:r>
              <w:rPr>
                <w:rFonts w:hint="eastAsia"/>
                <w:color w:val="auto"/>
                <w:highlight w:val="none"/>
              </w:rPr>
              <w:t>4</w:t>
            </w:r>
          </w:p>
        </w:tc>
        <w:tc>
          <w:tcPr>
            <w:tcW w:w="5222" w:type="dxa"/>
            <w:shd w:val="clear" w:color="auto" w:fill="auto"/>
            <w:vAlign w:val="center"/>
          </w:tcPr>
          <w:p w14:paraId="6117B2F5">
            <w:pPr>
              <w:rPr>
                <w:color w:val="auto"/>
                <w:highlight w:val="none"/>
              </w:rPr>
            </w:pPr>
            <w:r>
              <w:rPr>
                <w:rFonts w:hint="eastAsia"/>
                <w:color w:val="auto"/>
                <w:highlight w:val="none"/>
              </w:rPr>
              <w:t>学生借阅机</w:t>
            </w:r>
          </w:p>
        </w:tc>
        <w:tc>
          <w:tcPr>
            <w:tcW w:w="850" w:type="dxa"/>
            <w:shd w:val="clear" w:color="auto" w:fill="auto"/>
            <w:vAlign w:val="center"/>
          </w:tcPr>
          <w:p w14:paraId="0A8259E4">
            <w:pPr>
              <w:jc w:val="center"/>
              <w:rPr>
                <w:color w:val="auto"/>
                <w:highlight w:val="none"/>
              </w:rPr>
            </w:pPr>
            <w:r>
              <w:rPr>
                <w:rFonts w:hint="eastAsia"/>
                <w:color w:val="auto"/>
                <w:highlight w:val="none"/>
              </w:rPr>
              <w:t>台</w:t>
            </w:r>
          </w:p>
        </w:tc>
        <w:tc>
          <w:tcPr>
            <w:tcW w:w="1276" w:type="dxa"/>
            <w:shd w:val="clear" w:color="auto" w:fill="auto"/>
            <w:vAlign w:val="center"/>
          </w:tcPr>
          <w:p w14:paraId="45D18330">
            <w:pPr>
              <w:jc w:val="center"/>
              <w:rPr>
                <w:color w:val="auto"/>
                <w:highlight w:val="none"/>
              </w:rPr>
            </w:pPr>
            <w:r>
              <w:rPr>
                <w:rFonts w:hint="eastAsia"/>
                <w:color w:val="auto"/>
                <w:highlight w:val="none"/>
              </w:rPr>
              <w:t>2</w:t>
            </w:r>
          </w:p>
        </w:tc>
      </w:tr>
      <w:tr w14:paraId="6A40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73D7817F">
            <w:pPr>
              <w:jc w:val="center"/>
              <w:rPr>
                <w:color w:val="auto"/>
                <w:highlight w:val="none"/>
              </w:rPr>
            </w:pPr>
            <w:r>
              <w:rPr>
                <w:rFonts w:hint="eastAsia"/>
                <w:color w:val="auto"/>
                <w:highlight w:val="none"/>
              </w:rPr>
              <w:t>5</w:t>
            </w:r>
          </w:p>
        </w:tc>
        <w:tc>
          <w:tcPr>
            <w:tcW w:w="5222" w:type="dxa"/>
            <w:shd w:val="clear" w:color="auto" w:fill="auto"/>
            <w:vAlign w:val="center"/>
          </w:tcPr>
          <w:p w14:paraId="730EC061">
            <w:pPr>
              <w:rPr>
                <w:color w:val="auto"/>
                <w:highlight w:val="none"/>
              </w:rPr>
            </w:pPr>
            <w:r>
              <w:rPr>
                <w:rFonts w:hint="eastAsia"/>
                <w:color w:val="auto"/>
                <w:highlight w:val="none"/>
              </w:rPr>
              <w:t>AI智慧阅读系统</w:t>
            </w:r>
          </w:p>
        </w:tc>
        <w:tc>
          <w:tcPr>
            <w:tcW w:w="850" w:type="dxa"/>
            <w:shd w:val="clear" w:color="auto" w:fill="auto"/>
            <w:vAlign w:val="center"/>
          </w:tcPr>
          <w:p w14:paraId="432D262B">
            <w:pPr>
              <w:jc w:val="center"/>
              <w:rPr>
                <w:color w:val="auto"/>
                <w:highlight w:val="none"/>
              </w:rPr>
            </w:pPr>
            <w:r>
              <w:rPr>
                <w:rFonts w:hint="eastAsia"/>
                <w:color w:val="auto"/>
                <w:highlight w:val="none"/>
              </w:rPr>
              <w:t>套</w:t>
            </w:r>
          </w:p>
        </w:tc>
        <w:tc>
          <w:tcPr>
            <w:tcW w:w="1276" w:type="dxa"/>
            <w:shd w:val="clear" w:color="auto" w:fill="auto"/>
            <w:vAlign w:val="center"/>
          </w:tcPr>
          <w:p w14:paraId="5779E1E0">
            <w:pPr>
              <w:jc w:val="center"/>
              <w:rPr>
                <w:color w:val="auto"/>
                <w:highlight w:val="none"/>
              </w:rPr>
            </w:pPr>
            <w:r>
              <w:rPr>
                <w:rFonts w:hint="eastAsia"/>
                <w:color w:val="auto"/>
                <w:highlight w:val="none"/>
              </w:rPr>
              <w:t>1</w:t>
            </w:r>
          </w:p>
        </w:tc>
      </w:tr>
      <w:tr w14:paraId="6E7E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527E2068">
            <w:pPr>
              <w:jc w:val="center"/>
              <w:rPr>
                <w:color w:val="auto"/>
                <w:highlight w:val="none"/>
              </w:rPr>
            </w:pPr>
            <w:r>
              <w:rPr>
                <w:rFonts w:hint="eastAsia"/>
                <w:color w:val="auto"/>
                <w:highlight w:val="none"/>
              </w:rPr>
              <w:t>6</w:t>
            </w:r>
          </w:p>
        </w:tc>
        <w:tc>
          <w:tcPr>
            <w:tcW w:w="5222" w:type="dxa"/>
            <w:shd w:val="clear" w:color="auto" w:fill="auto"/>
            <w:vAlign w:val="center"/>
          </w:tcPr>
          <w:p w14:paraId="0B94CC96">
            <w:pPr>
              <w:rPr>
                <w:color w:val="auto"/>
                <w:highlight w:val="none"/>
              </w:rPr>
            </w:pPr>
            <w:r>
              <w:rPr>
                <w:rFonts w:hint="eastAsia"/>
                <w:color w:val="auto"/>
                <w:highlight w:val="none"/>
              </w:rPr>
              <w:t>移动闺蜜机</w:t>
            </w:r>
          </w:p>
        </w:tc>
        <w:tc>
          <w:tcPr>
            <w:tcW w:w="850" w:type="dxa"/>
            <w:shd w:val="clear" w:color="auto" w:fill="auto"/>
            <w:vAlign w:val="center"/>
          </w:tcPr>
          <w:p w14:paraId="70C3BB99">
            <w:pPr>
              <w:jc w:val="center"/>
              <w:rPr>
                <w:color w:val="auto"/>
                <w:highlight w:val="none"/>
              </w:rPr>
            </w:pPr>
            <w:r>
              <w:rPr>
                <w:rFonts w:hint="eastAsia"/>
                <w:color w:val="auto"/>
                <w:highlight w:val="none"/>
              </w:rPr>
              <w:t>台</w:t>
            </w:r>
          </w:p>
        </w:tc>
        <w:tc>
          <w:tcPr>
            <w:tcW w:w="1276" w:type="dxa"/>
            <w:shd w:val="clear" w:color="auto" w:fill="auto"/>
            <w:vAlign w:val="center"/>
          </w:tcPr>
          <w:p w14:paraId="4C2A8D61">
            <w:pPr>
              <w:jc w:val="center"/>
              <w:rPr>
                <w:color w:val="auto"/>
                <w:highlight w:val="none"/>
              </w:rPr>
            </w:pPr>
            <w:r>
              <w:rPr>
                <w:rFonts w:hint="eastAsia"/>
                <w:color w:val="auto"/>
                <w:highlight w:val="none"/>
              </w:rPr>
              <w:t>2</w:t>
            </w:r>
          </w:p>
        </w:tc>
      </w:tr>
      <w:tr w14:paraId="05CA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780BEC35">
            <w:pPr>
              <w:jc w:val="center"/>
              <w:rPr>
                <w:color w:val="auto"/>
                <w:highlight w:val="none"/>
              </w:rPr>
            </w:pPr>
            <w:r>
              <w:rPr>
                <w:rFonts w:hint="eastAsia"/>
                <w:color w:val="auto"/>
                <w:highlight w:val="none"/>
              </w:rPr>
              <w:t>7</w:t>
            </w:r>
          </w:p>
        </w:tc>
        <w:tc>
          <w:tcPr>
            <w:tcW w:w="5222" w:type="dxa"/>
            <w:shd w:val="clear" w:color="auto" w:fill="auto"/>
            <w:vAlign w:val="center"/>
          </w:tcPr>
          <w:p w14:paraId="44078E6C">
            <w:pPr>
              <w:rPr>
                <w:color w:val="auto"/>
                <w:highlight w:val="none"/>
              </w:rPr>
            </w:pPr>
            <w:r>
              <w:rPr>
                <w:rFonts w:hint="eastAsia"/>
                <w:color w:val="auto"/>
                <w:highlight w:val="none"/>
              </w:rPr>
              <w:t>绘本阅读机器人</w:t>
            </w:r>
          </w:p>
        </w:tc>
        <w:tc>
          <w:tcPr>
            <w:tcW w:w="850" w:type="dxa"/>
            <w:shd w:val="clear" w:color="auto" w:fill="auto"/>
            <w:vAlign w:val="center"/>
          </w:tcPr>
          <w:p w14:paraId="31EA901C">
            <w:pPr>
              <w:jc w:val="center"/>
              <w:rPr>
                <w:color w:val="auto"/>
                <w:highlight w:val="none"/>
              </w:rPr>
            </w:pPr>
            <w:r>
              <w:rPr>
                <w:rFonts w:hint="eastAsia"/>
                <w:color w:val="auto"/>
                <w:highlight w:val="none"/>
              </w:rPr>
              <w:t>台</w:t>
            </w:r>
          </w:p>
        </w:tc>
        <w:tc>
          <w:tcPr>
            <w:tcW w:w="1276" w:type="dxa"/>
            <w:shd w:val="clear" w:color="auto" w:fill="auto"/>
            <w:vAlign w:val="center"/>
          </w:tcPr>
          <w:p w14:paraId="3F22BC71">
            <w:pPr>
              <w:jc w:val="center"/>
              <w:rPr>
                <w:color w:val="auto"/>
                <w:highlight w:val="none"/>
              </w:rPr>
            </w:pPr>
            <w:r>
              <w:rPr>
                <w:rFonts w:hint="eastAsia"/>
                <w:color w:val="auto"/>
                <w:highlight w:val="none"/>
              </w:rPr>
              <w:t>20</w:t>
            </w:r>
          </w:p>
        </w:tc>
      </w:tr>
      <w:tr w14:paraId="0160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23948CE1">
            <w:pPr>
              <w:jc w:val="center"/>
              <w:rPr>
                <w:color w:val="auto"/>
                <w:highlight w:val="none"/>
              </w:rPr>
            </w:pPr>
            <w:r>
              <w:rPr>
                <w:rFonts w:hint="eastAsia"/>
                <w:color w:val="auto"/>
                <w:highlight w:val="none"/>
              </w:rPr>
              <w:t>8</w:t>
            </w:r>
          </w:p>
        </w:tc>
        <w:tc>
          <w:tcPr>
            <w:tcW w:w="5222" w:type="dxa"/>
            <w:shd w:val="clear" w:color="auto" w:fill="auto"/>
            <w:vAlign w:val="center"/>
          </w:tcPr>
          <w:p w14:paraId="4CABB044">
            <w:pPr>
              <w:rPr>
                <w:color w:val="auto"/>
                <w:highlight w:val="none"/>
              </w:rPr>
            </w:pPr>
            <w:r>
              <w:rPr>
                <w:rFonts w:hint="eastAsia"/>
                <w:color w:val="auto"/>
                <w:highlight w:val="none"/>
              </w:rPr>
              <w:t>绘本阅读机器人耳机</w:t>
            </w:r>
          </w:p>
        </w:tc>
        <w:tc>
          <w:tcPr>
            <w:tcW w:w="850" w:type="dxa"/>
            <w:shd w:val="clear" w:color="auto" w:fill="auto"/>
            <w:vAlign w:val="center"/>
          </w:tcPr>
          <w:p w14:paraId="304AC42D">
            <w:pPr>
              <w:jc w:val="center"/>
              <w:rPr>
                <w:color w:val="auto"/>
                <w:highlight w:val="none"/>
              </w:rPr>
            </w:pPr>
            <w:r>
              <w:rPr>
                <w:rFonts w:hint="eastAsia"/>
                <w:color w:val="auto"/>
                <w:highlight w:val="none"/>
              </w:rPr>
              <w:t>个</w:t>
            </w:r>
          </w:p>
        </w:tc>
        <w:tc>
          <w:tcPr>
            <w:tcW w:w="1276" w:type="dxa"/>
            <w:shd w:val="clear" w:color="auto" w:fill="auto"/>
            <w:vAlign w:val="center"/>
          </w:tcPr>
          <w:p w14:paraId="21C2D647">
            <w:pPr>
              <w:jc w:val="center"/>
              <w:rPr>
                <w:color w:val="auto"/>
                <w:highlight w:val="none"/>
              </w:rPr>
            </w:pPr>
            <w:r>
              <w:rPr>
                <w:rFonts w:hint="eastAsia"/>
                <w:color w:val="auto"/>
                <w:highlight w:val="none"/>
              </w:rPr>
              <w:t>17</w:t>
            </w:r>
          </w:p>
        </w:tc>
      </w:tr>
      <w:tr w14:paraId="179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4EADB837">
            <w:pPr>
              <w:jc w:val="center"/>
              <w:rPr>
                <w:color w:val="auto"/>
                <w:highlight w:val="none"/>
              </w:rPr>
            </w:pPr>
            <w:r>
              <w:rPr>
                <w:rFonts w:hint="eastAsia"/>
                <w:color w:val="auto"/>
                <w:highlight w:val="none"/>
              </w:rPr>
              <w:t>9</w:t>
            </w:r>
          </w:p>
        </w:tc>
        <w:tc>
          <w:tcPr>
            <w:tcW w:w="5222" w:type="dxa"/>
            <w:shd w:val="clear" w:color="auto" w:fill="auto"/>
            <w:vAlign w:val="center"/>
          </w:tcPr>
          <w:p w14:paraId="3DA461E5">
            <w:pPr>
              <w:rPr>
                <w:color w:val="auto"/>
                <w:highlight w:val="none"/>
              </w:rPr>
            </w:pPr>
            <w:r>
              <w:rPr>
                <w:rFonts w:hint="eastAsia"/>
                <w:color w:val="auto"/>
                <w:highlight w:val="none"/>
              </w:rPr>
              <w:t>绘本阅读机器人腰带</w:t>
            </w:r>
          </w:p>
        </w:tc>
        <w:tc>
          <w:tcPr>
            <w:tcW w:w="850" w:type="dxa"/>
            <w:shd w:val="clear" w:color="auto" w:fill="auto"/>
            <w:vAlign w:val="center"/>
          </w:tcPr>
          <w:p w14:paraId="49D33959">
            <w:pPr>
              <w:jc w:val="center"/>
              <w:rPr>
                <w:color w:val="auto"/>
                <w:highlight w:val="none"/>
              </w:rPr>
            </w:pPr>
            <w:r>
              <w:rPr>
                <w:rFonts w:hint="eastAsia"/>
                <w:color w:val="auto"/>
                <w:highlight w:val="none"/>
              </w:rPr>
              <w:t>个</w:t>
            </w:r>
          </w:p>
        </w:tc>
        <w:tc>
          <w:tcPr>
            <w:tcW w:w="1276" w:type="dxa"/>
            <w:shd w:val="clear" w:color="auto" w:fill="auto"/>
            <w:vAlign w:val="center"/>
          </w:tcPr>
          <w:p w14:paraId="450A721B">
            <w:pPr>
              <w:jc w:val="center"/>
              <w:rPr>
                <w:color w:val="auto"/>
                <w:highlight w:val="none"/>
              </w:rPr>
            </w:pPr>
            <w:r>
              <w:rPr>
                <w:rFonts w:hint="eastAsia"/>
                <w:color w:val="auto"/>
                <w:highlight w:val="none"/>
              </w:rPr>
              <w:t>17</w:t>
            </w:r>
          </w:p>
        </w:tc>
      </w:tr>
      <w:tr w14:paraId="16A3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0B2EFA07">
            <w:pPr>
              <w:jc w:val="center"/>
              <w:rPr>
                <w:color w:val="auto"/>
                <w:highlight w:val="none"/>
              </w:rPr>
            </w:pPr>
            <w:r>
              <w:rPr>
                <w:rFonts w:hint="eastAsia"/>
                <w:color w:val="auto"/>
                <w:highlight w:val="none"/>
              </w:rPr>
              <w:t>10</w:t>
            </w:r>
          </w:p>
        </w:tc>
        <w:tc>
          <w:tcPr>
            <w:tcW w:w="5222" w:type="dxa"/>
            <w:shd w:val="clear" w:color="auto" w:fill="auto"/>
            <w:vAlign w:val="center"/>
          </w:tcPr>
          <w:p w14:paraId="598664A5">
            <w:pPr>
              <w:rPr>
                <w:color w:val="auto"/>
                <w:highlight w:val="none"/>
              </w:rPr>
            </w:pPr>
            <w:r>
              <w:rPr>
                <w:rFonts w:hint="eastAsia"/>
                <w:color w:val="auto"/>
                <w:highlight w:val="none"/>
              </w:rPr>
              <w:t>收纳充电柜</w:t>
            </w:r>
          </w:p>
        </w:tc>
        <w:tc>
          <w:tcPr>
            <w:tcW w:w="850" w:type="dxa"/>
            <w:shd w:val="clear" w:color="auto" w:fill="auto"/>
            <w:vAlign w:val="center"/>
          </w:tcPr>
          <w:p w14:paraId="20529820">
            <w:pPr>
              <w:jc w:val="center"/>
              <w:rPr>
                <w:color w:val="auto"/>
                <w:highlight w:val="none"/>
              </w:rPr>
            </w:pPr>
            <w:r>
              <w:rPr>
                <w:rFonts w:hint="eastAsia"/>
                <w:color w:val="auto"/>
                <w:highlight w:val="none"/>
              </w:rPr>
              <w:t>台</w:t>
            </w:r>
          </w:p>
        </w:tc>
        <w:tc>
          <w:tcPr>
            <w:tcW w:w="1276" w:type="dxa"/>
            <w:shd w:val="clear" w:color="auto" w:fill="auto"/>
            <w:vAlign w:val="center"/>
          </w:tcPr>
          <w:p w14:paraId="6E523EC1">
            <w:pPr>
              <w:jc w:val="center"/>
              <w:rPr>
                <w:color w:val="auto"/>
                <w:highlight w:val="none"/>
              </w:rPr>
            </w:pPr>
            <w:r>
              <w:rPr>
                <w:rFonts w:hint="eastAsia"/>
                <w:color w:val="auto"/>
                <w:highlight w:val="none"/>
              </w:rPr>
              <w:t>1</w:t>
            </w:r>
          </w:p>
        </w:tc>
      </w:tr>
      <w:tr w14:paraId="5DE7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4ADF3E82">
            <w:pPr>
              <w:jc w:val="center"/>
              <w:rPr>
                <w:color w:val="auto"/>
                <w:highlight w:val="none"/>
              </w:rPr>
            </w:pPr>
            <w:r>
              <w:rPr>
                <w:rFonts w:hint="eastAsia"/>
                <w:color w:val="auto"/>
                <w:highlight w:val="none"/>
              </w:rPr>
              <w:t>11</w:t>
            </w:r>
          </w:p>
        </w:tc>
        <w:tc>
          <w:tcPr>
            <w:tcW w:w="5222" w:type="dxa"/>
            <w:shd w:val="clear" w:color="auto" w:fill="auto"/>
            <w:vAlign w:val="center"/>
          </w:tcPr>
          <w:p w14:paraId="7D99E863">
            <w:pPr>
              <w:rPr>
                <w:color w:val="auto"/>
                <w:highlight w:val="none"/>
              </w:rPr>
            </w:pPr>
            <w:r>
              <w:rPr>
                <w:rFonts w:hint="eastAsia"/>
                <w:color w:val="auto"/>
                <w:highlight w:val="none"/>
              </w:rPr>
              <w:t>人脸识别绘本借阅系统</w:t>
            </w:r>
          </w:p>
        </w:tc>
        <w:tc>
          <w:tcPr>
            <w:tcW w:w="850" w:type="dxa"/>
            <w:shd w:val="clear" w:color="auto" w:fill="auto"/>
            <w:vAlign w:val="center"/>
          </w:tcPr>
          <w:p w14:paraId="3B61CC6D">
            <w:pPr>
              <w:jc w:val="center"/>
              <w:rPr>
                <w:color w:val="auto"/>
                <w:highlight w:val="none"/>
              </w:rPr>
            </w:pPr>
            <w:r>
              <w:rPr>
                <w:rFonts w:hint="eastAsia"/>
                <w:color w:val="auto"/>
                <w:highlight w:val="none"/>
              </w:rPr>
              <w:t>套</w:t>
            </w:r>
          </w:p>
        </w:tc>
        <w:tc>
          <w:tcPr>
            <w:tcW w:w="1276" w:type="dxa"/>
            <w:shd w:val="clear" w:color="auto" w:fill="auto"/>
            <w:vAlign w:val="center"/>
          </w:tcPr>
          <w:p w14:paraId="080C248D">
            <w:pPr>
              <w:jc w:val="center"/>
              <w:rPr>
                <w:color w:val="auto"/>
                <w:highlight w:val="none"/>
              </w:rPr>
            </w:pPr>
            <w:r>
              <w:rPr>
                <w:rFonts w:hint="eastAsia"/>
                <w:color w:val="auto"/>
                <w:highlight w:val="none"/>
              </w:rPr>
              <w:t>2</w:t>
            </w:r>
          </w:p>
        </w:tc>
      </w:tr>
      <w:tr w14:paraId="0A20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6DAF501E">
            <w:pPr>
              <w:jc w:val="center"/>
              <w:rPr>
                <w:color w:val="auto"/>
                <w:highlight w:val="none"/>
              </w:rPr>
            </w:pPr>
            <w:r>
              <w:rPr>
                <w:rFonts w:hint="eastAsia"/>
                <w:color w:val="auto"/>
                <w:highlight w:val="none"/>
              </w:rPr>
              <w:t>12</w:t>
            </w:r>
          </w:p>
        </w:tc>
        <w:tc>
          <w:tcPr>
            <w:tcW w:w="5222" w:type="dxa"/>
            <w:shd w:val="clear" w:color="auto" w:fill="auto"/>
            <w:vAlign w:val="center"/>
          </w:tcPr>
          <w:p w14:paraId="6A85F700">
            <w:pPr>
              <w:rPr>
                <w:color w:val="auto"/>
                <w:highlight w:val="none"/>
              </w:rPr>
            </w:pPr>
            <w:r>
              <w:rPr>
                <w:rFonts w:hint="eastAsia"/>
                <w:color w:val="auto"/>
                <w:highlight w:val="none"/>
              </w:rPr>
              <w:t>小玩家-3in1</w:t>
            </w:r>
          </w:p>
        </w:tc>
        <w:tc>
          <w:tcPr>
            <w:tcW w:w="850" w:type="dxa"/>
            <w:shd w:val="clear" w:color="auto" w:fill="auto"/>
            <w:vAlign w:val="center"/>
          </w:tcPr>
          <w:p w14:paraId="6C2F53B6">
            <w:pPr>
              <w:jc w:val="center"/>
              <w:rPr>
                <w:color w:val="auto"/>
                <w:highlight w:val="none"/>
              </w:rPr>
            </w:pPr>
            <w:r>
              <w:rPr>
                <w:rFonts w:hint="eastAsia"/>
                <w:color w:val="auto"/>
                <w:highlight w:val="none"/>
              </w:rPr>
              <w:t>套</w:t>
            </w:r>
          </w:p>
        </w:tc>
        <w:tc>
          <w:tcPr>
            <w:tcW w:w="1276" w:type="dxa"/>
            <w:shd w:val="clear" w:color="auto" w:fill="auto"/>
            <w:vAlign w:val="center"/>
          </w:tcPr>
          <w:p w14:paraId="6EE8C7EF">
            <w:pPr>
              <w:jc w:val="center"/>
              <w:rPr>
                <w:color w:val="auto"/>
                <w:highlight w:val="none"/>
              </w:rPr>
            </w:pPr>
            <w:r>
              <w:rPr>
                <w:rFonts w:hint="eastAsia"/>
                <w:color w:val="auto"/>
                <w:highlight w:val="none"/>
              </w:rPr>
              <w:t>1</w:t>
            </w:r>
          </w:p>
        </w:tc>
      </w:tr>
      <w:tr w14:paraId="5F70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721E68AF">
            <w:pPr>
              <w:jc w:val="center"/>
              <w:rPr>
                <w:color w:val="auto"/>
                <w:highlight w:val="none"/>
              </w:rPr>
            </w:pPr>
            <w:r>
              <w:rPr>
                <w:rFonts w:hint="eastAsia"/>
                <w:color w:val="auto"/>
                <w:highlight w:val="none"/>
              </w:rPr>
              <w:t>13</w:t>
            </w:r>
          </w:p>
        </w:tc>
        <w:tc>
          <w:tcPr>
            <w:tcW w:w="5222" w:type="dxa"/>
            <w:shd w:val="clear" w:color="auto" w:fill="auto"/>
            <w:vAlign w:val="center"/>
          </w:tcPr>
          <w:p w14:paraId="79AF86DE">
            <w:pPr>
              <w:rPr>
                <w:color w:val="auto"/>
                <w:highlight w:val="none"/>
              </w:rPr>
            </w:pPr>
            <w:r>
              <w:rPr>
                <w:rFonts w:hint="eastAsia"/>
                <w:color w:val="auto"/>
                <w:highlight w:val="none"/>
              </w:rPr>
              <w:t>AI园宠</w:t>
            </w:r>
          </w:p>
        </w:tc>
        <w:tc>
          <w:tcPr>
            <w:tcW w:w="850" w:type="dxa"/>
            <w:shd w:val="clear" w:color="auto" w:fill="auto"/>
            <w:vAlign w:val="center"/>
          </w:tcPr>
          <w:p w14:paraId="20EE40B1">
            <w:pPr>
              <w:jc w:val="center"/>
              <w:rPr>
                <w:color w:val="auto"/>
                <w:highlight w:val="none"/>
              </w:rPr>
            </w:pPr>
            <w:r>
              <w:rPr>
                <w:rFonts w:hint="eastAsia"/>
                <w:color w:val="auto"/>
                <w:highlight w:val="none"/>
              </w:rPr>
              <w:t>套</w:t>
            </w:r>
          </w:p>
        </w:tc>
        <w:tc>
          <w:tcPr>
            <w:tcW w:w="1276" w:type="dxa"/>
            <w:shd w:val="clear" w:color="auto" w:fill="auto"/>
            <w:vAlign w:val="center"/>
          </w:tcPr>
          <w:p w14:paraId="62326143">
            <w:pPr>
              <w:jc w:val="center"/>
              <w:rPr>
                <w:color w:val="auto"/>
                <w:highlight w:val="none"/>
              </w:rPr>
            </w:pPr>
            <w:r>
              <w:rPr>
                <w:rFonts w:hint="eastAsia"/>
                <w:color w:val="auto"/>
                <w:highlight w:val="none"/>
              </w:rPr>
              <w:t>1</w:t>
            </w:r>
          </w:p>
        </w:tc>
      </w:tr>
      <w:tr w14:paraId="7DEE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0F459259">
            <w:pPr>
              <w:jc w:val="center"/>
              <w:rPr>
                <w:color w:val="auto"/>
                <w:highlight w:val="none"/>
              </w:rPr>
            </w:pPr>
            <w:r>
              <w:rPr>
                <w:rFonts w:hint="eastAsia"/>
                <w:color w:val="auto"/>
                <w:highlight w:val="none"/>
              </w:rPr>
              <w:t>14</w:t>
            </w:r>
          </w:p>
        </w:tc>
        <w:tc>
          <w:tcPr>
            <w:tcW w:w="5222" w:type="dxa"/>
            <w:shd w:val="clear" w:color="auto" w:fill="auto"/>
            <w:vAlign w:val="center"/>
          </w:tcPr>
          <w:p w14:paraId="45C44FA5">
            <w:pPr>
              <w:rPr>
                <w:color w:val="auto"/>
                <w:highlight w:val="none"/>
              </w:rPr>
            </w:pPr>
            <w:r>
              <w:rPr>
                <w:rFonts w:hint="eastAsia"/>
                <w:color w:val="auto"/>
                <w:highlight w:val="none"/>
              </w:rPr>
              <w:t>AI伴读桌</w:t>
            </w:r>
          </w:p>
        </w:tc>
        <w:tc>
          <w:tcPr>
            <w:tcW w:w="850" w:type="dxa"/>
            <w:shd w:val="clear" w:color="auto" w:fill="auto"/>
            <w:vAlign w:val="center"/>
          </w:tcPr>
          <w:p w14:paraId="0F990592">
            <w:pPr>
              <w:jc w:val="center"/>
              <w:rPr>
                <w:color w:val="auto"/>
                <w:highlight w:val="none"/>
              </w:rPr>
            </w:pPr>
            <w:r>
              <w:rPr>
                <w:rFonts w:hint="eastAsia"/>
                <w:color w:val="auto"/>
                <w:highlight w:val="none"/>
              </w:rPr>
              <w:t>套</w:t>
            </w:r>
          </w:p>
        </w:tc>
        <w:tc>
          <w:tcPr>
            <w:tcW w:w="1276" w:type="dxa"/>
            <w:shd w:val="clear" w:color="auto" w:fill="auto"/>
            <w:vAlign w:val="center"/>
          </w:tcPr>
          <w:p w14:paraId="7D92446B">
            <w:pPr>
              <w:jc w:val="center"/>
              <w:rPr>
                <w:color w:val="auto"/>
                <w:highlight w:val="none"/>
              </w:rPr>
            </w:pPr>
            <w:r>
              <w:rPr>
                <w:rFonts w:hint="eastAsia"/>
                <w:color w:val="auto"/>
                <w:highlight w:val="none"/>
              </w:rPr>
              <w:t>24</w:t>
            </w:r>
          </w:p>
        </w:tc>
      </w:tr>
      <w:tr w14:paraId="255D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64C4760C">
            <w:pPr>
              <w:jc w:val="center"/>
              <w:rPr>
                <w:color w:val="auto"/>
                <w:highlight w:val="none"/>
              </w:rPr>
            </w:pPr>
            <w:r>
              <w:rPr>
                <w:rFonts w:hint="eastAsia"/>
                <w:color w:val="auto"/>
                <w:highlight w:val="none"/>
              </w:rPr>
              <w:t>15</w:t>
            </w:r>
          </w:p>
        </w:tc>
        <w:tc>
          <w:tcPr>
            <w:tcW w:w="5222" w:type="dxa"/>
            <w:shd w:val="clear" w:color="auto" w:fill="auto"/>
            <w:vAlign w:val="center"/>
          </w:tcPr>
          <w:p w14:paraId="1A8665A8">
            <w:pPr>
              <w:rPr>
                <w:color w:val="auto"/>
                <w:highlight w:val="none"/>
              </w:rPr>
            </w:pPr>
            <w:r>
              <w:rPr>
                <w:rFonts w:hint="eastAsia"/>
                <w:color w:val="auto"/>
                <w:highlight w:val="none"/>
              </w:rPr>
              <w:t>AI伴读椅</w:t>
            </w:r>
          </w:p>
        </w:tc>
        <w:tc>
          <w:tcPr>
            <w:tcW w:w="850" w:type="dxa"/>
            <w:shd w:val="clear" w:color="auto" w:fill="auto"/>
            <w:vAlign w:val="center"/>
          </w:tcPr>
          <w:p w14:paraId="1A68EBB5">
            <w:pPr>
              <w:jc w:val="center"/>
              <w:rPr>
                <w:color w:val="auto"/>
                <w:highlight w:val="none"/>
              </w:rPr>
            </w:pPr>
            <w:r>
              <w:rPr>
                <w:rFonts w:hint="eastAsia"/>
                <w:color w:val="auto"/>
                <w:highlight w:val="none"/>
              </w:rPr>
              <w:t>张</w:t>
            </w:r>
          </w:p>
        </w:tc>
        <w:tc>
          <w:tcPr>
            <w:tcW w:w="1276" w:type="dxa"/>
            <w:shd w:val="clear" w:color="auto" w:fill="auto"/>
            <w:vAlign w:val="center"/>
          </w:tcPr>
          <w:p w14:paraId="0C7FCC37">
            <w:pPr>
              <w:jc w:val="center"/>
              <w:rPr>
                <w:color w:val="auto"/>
                <w:highlight w:val="none"/>
              </w:rPr>
            </w:pPr>
            <w:r>
              <w:rPr>
                <w:rFonts w:hint="eastAsia"/>
                <w:color w:val="auto"/>
                <w:highlight w:val="none"/>
              </w:rPr>
              <w:t>29</w:t>
            </w:r>
          </w:p>
        </w:tc>
      </w:tr>
      <w:tr w14:paraId="27CC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52731679">
            <w:pPr>
              <w:jc w:val="center"/>
              <w:rPr>
                <w:color w:val="auto"/>
                <w:highlight w:val="none"/>
              </w:rPr>
            </w:pPr>
            <w:r>
              <w:rPr>
                <w:rFonts w:hint="eastAsia"/>
                <w:color w:val="auto"/>
                <w:highlight w:val="none"/>
              </w:rPr>
              <w:t>16</w:t>
            </w:r>
          </w:p>
        </w:tc>
        <w:tc>
          <w:tcPr>
            <w:tcW w:w="5222" w:type="dxa"/>
            <w:shd w:val="clear" w:color="auto" w:fill="auto"/>
            <w:vAlign w:val="center"/>
          </w:tcPr>
          <w:p w14:paraId="0A5780C4">
            <w:pPr>
              <w:rPr>
                <w:color w:val="auto"/>
                <w:highlight w:val="none"/>
              </w:rPr>
            </w:pPr>
            <w:r>
              <w:rPr>
                <w:rFonts w:hint="eastAsia"/>
                <w:color w:val="auto"/>
                <w:highlight w:val="none"/>
              </w:rPr>
              <w:t>阅读系统</w:t>
            </w:r>
          </w:p>
        </w:tc>
        <w:tc>
          <w:tcPr>
            <w:tcW w:w="850" w:type="dxa"/>
            <w:shd w:val="clear" w:color="auto" w:fill="auto"/>
            <w:vAlign w:val="center"/>
          </w:tcPr>
          <w:p w14:paraId="65C53E9D">
            <w:pPr>
              <w:jc w:val="center"/>
              <w:rPr>
                <w:color w:val="auto"/>
                <w:highlight w:val="none"/>
              </w:rPr>
            </w:pPr>
            <w:r>
              <w:rPr>
                <w:rFonts w:hint="eastAsia"/>
                <w:color w:val="auto"/>
                <w:highlight w:val="none"/>
              </w:rPr>
              <w:t>年</w:t>
            </w:r>
          </w:p>
        </w:tc>
        <w:tc>
          <w:tcPr>
            <w:tcW w:w="1276" w:type="dxa"/>
            <w:shd w:val="clear" w:color="auto" w:fill="auto"/>
            <w:vAlign w:val="center"/>
          </w:tcPr>
          <w:p w14:paraId="442974FE">
            <w:pPr>
              <w:jc w:val="center"/>
              <w:rPr>
                <w:color w:val="auto"/>
                <w:highlight w:val="none"/>
              </w:rPr>
            </w:pPr>
            <w:r>
              <w:rPr>
                <w:rFonts w:hint="eastAsia"/>
                <w:color w:val="auto"/>
                <w:highlight w:val="none"/>
              </w:rPr>
              <w:t>3</w:t>
            </w:r>
          </w:p>
        </w:tc>
      </w:tr>
      <w:tr w14:paraId="0D6B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5839C535">
            <w:pPr>
              <w:jc w:val="center"/>
              <w:rPr>
                <w:color w:val="auto"/>
                <w:highlight w:val="none"/>
              </w:rPr>
            </w:pPr>
            <w:r>
              <w:rPr>
                <w:rFonts w:hint="eastAsia"/>
                <w:color w:val="auto"/>
                <w:highlight w:val="none"/>
              </w:rPr>
              <w:t>17</w:t>
            </w:r>
          </w:p>
        </w:tc>
        <w:tc>
          <w:tcPr>
            <w:tcW w:w="5222" w:type="dxa"/>
            <w:shd w:val="clear" w:color="auto" w:fill="auto"/>
            <w:vAlign w:val="center"/>
          </w:tcPr>
          <w:p w14:paraId="0A9BC3BB">
            <w:pPr>
              <w:rPr>
                <w:color w:val="auto"/>
                <w:highlight w:val="none"/>
              </w:rPr>
            </w:pPr>
            <w:r>
              <w:rPr>
                <w:rFonts w:hint="eastAsia"/>
                <w:color w:val="auto"/>
                <w:highlight w:val="none"/>
              </w:rPr>
              <w:t>儿童护耳耳机</w:t>
            </w:r>
          </w:p>
        </w:tc>
        <w:tc>
          <w:tcPr>
            <w:tcW w:w="850" w:type="dxa"/>
            <w:shd w:val="clear" w:color="auto" w:fill="auto"/>
            <w:vAlign w:val="center"/>
          </w:tcPr>
          <w:p w14:paraId="44EA41AB">
            <w:pPr>
              <w:jc w:val="center"/>
              <w:rPr>
                <w:color w:val="auto"/>
                <w:highlight w:val="none"/>
              </w:rPr>
            </w:pPr>
            <w:r>
              <w:rPr>
                <w:rFonts w:hint="eastAsia"/>
                <w:color w:val="auto"/>
                <w:highlight w:val="none"/>
              </w:rPr>
              <w:t>个</w:t>
            </w:r>
          </w:p>
        </w:tc>
        <w:tc>
          <w:tcPr>
            <w:tcW w:w="1276" w:type="dxa"/>
            <w:shd w:val="clear" w:color="auto" w:fill="auto"/>
            <w:vAlign w:val="center"/>
          </w:tcPr>
          <w:p w14:paraId="109C7EDB">
            <w:pPr>
              <w:jc w:val="center"/>
              <w:rPr>
                <w:color w:val="auto"/>
                <w:highlight w:val="none"/>
              </w:rPr>
            </w:pPr>
            <w:r>
              <w:rPr>
                <w:rFonts w:hint="eastAsia"/>
                <w:color w:val="auto"/>
                <w:highlight w:val="none"/>
              </w:rPr>
              <w:t>17</w:t>
            </w:r>
          </w:p>
        </w:tc>
      </w:tr>
      <w:tr w14:paraId="447B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05CD6836">
            <w:pPr>
              <w:jc w:val="center"/>
              <w:rPr>
                <w:color w:val="auto"/>
                <w:highlight w:val="none"/>
              </w:rPr>
            </w:pPr>
            <w:r>
              <w:rPr>
                <w:rFonts w:hint="eastAsia"/>
                <w:color w:val="auto"/>
                <w:highlight w:val="none"/>
              </w:rPr>
              <w:t>18</w:t>
            </w:r>
          </w:p>
        </w:tc>
        <w:tc>
          <w:tcPr>
            <w:tcW w:w="5222" w:type="dxa"/>
            <w:shd w:val="clear" w:color="auto" w:fill="auto"/>
            <w:vAlign w:val="center"/>
          </w:tcPr>
          <w:p w14:paraId="0671F87A">
            <w:pPr>
              <w:rPr>
                <w:color w:val="auto"/>
                <w:highlight w:val="none"/>
              </w:rPr>
            </w:pPr>
            <w:r>
              <w:rPr>
                <w:rFonts w:hint="eastAsia"/>
                <w:color w:val="auto"/>
                <w:highlight w:val="none"/>
              </w:rPr>
              <w:t>21.5寸少儿绘本机</w:t>
            </w:r>
          </w:p>
        </w:tc>
        <w:tc>
          <w:tcPr>
            <w:tcW w:w="850" w:type="dxa"/>
            <w:shd w:val="clear" w:color="auto" w:fill="auto"/>
            <w:vAlign w:val="center"/>
          </w:tcPr>
          <w:p w14:paraId="4CCC9E84">
            <w:pPr>
              <w:jc w:val="center"/>
              <w:rPr>
                <w:color w:val="auto"/>
                <w:highlight w:val="none"/>
              </w:rPr>
            </w:pPr>
            <w:r>
              <w:rPr>
                <w:rFonts w:hint="eastAsia"/>
                <w:color w:val="auto"/>
                <w:highlight w:val="none"/>
              </w:rPr>
              <w:t>台</w:t>
            </w:r>
          </w:p>
        </w:tc>
        <w:tc>
          <w:tcPr>
            <w:tcW w:w="1276" w:type="dxa"/>
            <w:shd w:val="clear" w:color="auto" w:fill="auto"/>
            <w:vAlign w:val="center"/>
          </w:tcPr>
          <w:p w14:paraId="272970F7">
            <w:pPr>
              <w:jc w:val="center"/>
              <w:rPr>
                <w:color w:val="auto"/>
                <w:highlight w:val="none"/>
              </w:rPr>
            </w:pPr>
            <w:r>
              <w:rPr>
                <w:rFonts w:hint="eastAsia"/>
                <w:color w:val="auto"/>
                <w:highlight w:val="none"/>
              </w:rPr>
              <w:t>2</w:t>
            </w:r>
          </w:p>
        </w:tc>
      </w:tr>
      <w:tr w14:paraId="7138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6ED4DD82">
            <w:pPr>
              <w:jc w:val="center"/>
              <w:rPr>
                <w:color w:val="auto"/>
                <w:highlight w:val="none"/>
              </w:rPr>
            </w:pPr>
            <w:r>
              <w:rPr>
                <w:rFonts w:hint="eastAsia"/>
                <w:color w:val="auto"/>
                <w:highlight w:val="none"/>
              </w:rPr>
              <w:t>19</w:t>
            </w:r>
          </w:p>
        </w:tc>
        <w:tc>
          <w:tcPr>
            <w:tcW w:w="5222" w:type="dxa"/>
            <w:shd w:val="clear" w:color="auto" w:fill="auto"/>
            <w:vAlign w:val="center"/>
          </w:tcPr>
          <w:p w14:paraId="55CE2BDF">
            <w:pPr>
              <w:rPr>
                <w:color w:val="auto"/>
                <w:highlight w:val="none"/>
              </w:rPr>
            </w:pPr>
            <w:r>
              <w:rPr>
                <w:rFonts w:hint="eastAsia"/>
                <w:color w:val="auto"/>
                <w:highlight w:val="none"/>
              </w:rPr>
              <w:t>10.1寸绘本机</w:t>
            </w:r>
          </w:p>
        </w:tc>
        <w:tc>
          <w:tcPr>
            <w:tcW w:w="850" w:type="dxa"/>
            <w:shd w:val="clear" w:color="auto" w:fill="auto"/>
            <w:vAlign w:val="center"/>
          </w:tcPr>
          <w:p w14:paraId="3E47A768">
            <w:pPr>
              <w:jc w:val="center"/>
              <w:rPr>
                <w:color w:val="auto"/>
                <w:highlight w:val="none"/>
              </w:rPr>
            </w:pPr>
            <w:r>
              <w:rPr>
                <w:rFonts w:hint="eastAsia"/>
                <w:color w:val="auto"/>
                <w:highlight w:val="none"/>
              </w:rPr>
              <w:t>台</w:t>
            </w:r>
          </w:p>
        </w:tc>
        <w:tc>
          <w:tcPr>
            <w:tcW w:w="1276" w:type="dxa"/>
            <w:shd w:val="clear" w:color="auto" w:fill="auto"/>
            <w:vAlign w:val="center"/>
          </w:tcPr>
          <w:p w14:paraId="38A9E331">
            <w:pPr>
              <w:jc w:val="center"/>
              <w:rPr>
                <w:color w:val="auto"/>
                <w:highlight w:val="none"/>
              </w:rPr>
            </w:pPr>
            <w:r>
              <w:rPr>
                <w:rFonts w:hint="eastAsia"/>
                <w:color w:val="auto"/>
                <w:highlight w:val="none"/>
              </w:rPr>
              <w:t>2</w:t>
            </w:r>
          </w:p>
        </w:tc>
      </w:tr>
      <w:tr w14:paraId="0868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523BF1DF">
            <w:pPr>
              <w:jc w:val="center"/>
              <w:rPr>
                <w:color w:val="auto"/>
                <w:highlight w:val="none"/>
              </w:rPr>
            </w:pPr>
            <w:r>
              <w:rPr>
                <w:rFonts w:hint="eastAsia"/>
                <w:color w:val="auto"/>
                <w:highlight w:val="none"/>
              </w:rPr>
              <w:t>20</w:t>
            </w:r>
          </w:p>
        </w:tc>
        <w:tc>
          <w:tcPr>
            <w:tcW w:w="5222" w:type="dxa"/>
            <w:shd w:val="clear" w:color="auto" w:fill="auto"/>
            <w:vAlign w:val="center"/>
          </w:tcPr>
          <w:p w14:paraId="5791E578">
            <w:pPr>
              <w:rPr>
                <w:color w:val="auto"/>
                <w:highlight w:val="none"/>
              </w:rPr>
            </w:pPr>
            <w:r>
              <w:rPr>
                <w:rFonts w:hint="eastAsia"/>
                <w:color w:val="auto"/>
                <w:highlight w:val="none"/>
              </w:rPr>
              <w:t>阅读机器人</w:t>
            </w:r>
          </w:p>
        </w:tc>
        <w:tc>
          <w:tcPr>
            <w:tcW w:w="850" w:type="dxa"/>
            <w:shd w:val="clear" w:color="auto" w:fill="auto"/>
            <w:vAlign w:val="center"/>
          </w:tcPr>
          <w:p w14:paraId="076AA7CA">
            <w:pPr>
              <w:jc w:val="center"/>
              <w:rPr>
                <w:color w:val="auto"/>
                <w:highlight w:val="none"/>
              </w:rPr>
            </w:pPr>
            <w:r>
              <w:rPr>
                <w:rFonts w:hint="eastAsia"/>
                <w:color w:val="auto"/>
                <w:highlight w:val="none"/>
              </w:rPr>
              <w:t>台</w:t>
            </w:r>
          </w:p>
        </w:tc>
        <w:tc>
          <w:tcPr>
            <w:tcW w:w="1276" w:type="dxa"/>
            <w:shd w:val="clear" w:color="auto" w:fill="auto"/>
            <w:vAlign w:val="center"/>
          </w:tcPr>
          <w:p w14:paraId="1FF9AFEB">
            <w:pPr>
              <w:jc w:val="center"/>
              <w:rPr>
                <w:color w:val="auto"/>
                <w:highlight w:val="none"/>
              </w:rPr>
            </w:pPr>
            <w:r>
              <w:rPr>
                <w:rFonts w:hint="eastAsia"/>
                <w:color w:val="auto"/>
                <w:highlight w:val="none"/>
              </w:rPr>
              <w:t>27</w:t>
            </w:r>
          </w:p>
        </w:tc>
      </w:tr>
      <w:tr w14:paraId="5986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4F80B477">
            <w:pPr>
              <w:jc w:val="center"/>
              <w:rPr>
                <w:color w:val="auto"/>
                <w:highlight w:val="none"/>
              </w:rPr>
            </w:pPr>
            <w:r>
              <w:rPr>
                <w:rFonts w:hint="eastAsia"/>
                <w:color w:val="auto"/>
                <w:highlight w:val="none"/>
              </w:rPr>
              <w:t>21</w:t>
            </w:r>
          </w:p>
        </w:tc>
        <w:tc>
          <w:tcPr>
            <w:tcW w:w="5222" w:type="dxa"/>
            <w:shd w:val="clear" w:color="auto" w:fill="auto"/>
            <w:vAlign w:val="center"/>
          </w:tcPr>
          <w:p w14:paraId="7520E14D">
            <w:pPr>
              <w:rPr>
                <w:color w:val="auto"/>
                <w:highlight w:val="none"/>
              </w:rPr>
            </w:pPr>
            <w:r>
              <w:rPr>
                <w:rFonts w:hint="eastAsia"/>
                <w:color w:val="auto"/>
                <w:highlight w:val="none"/>
              </w:rPr>
              <w:t>43英寸智能移动屏</w:t>
            </w:r>
          </w:p>
        </w:tc>
        <w:tc>
          <w:tcPr>
            <w:tcW w:w="850" w:type="dxa"/>
            <w:shd w:val="clear" w:color="auto" w:fill="auto"/>
            <w:vAlign w:val="center"/>
          </w:tcPr>
          <w:p w14:paraId="4448C773">
            <w:pPr>
              <w:jc w:val="center"/>
              <w:rPr>
                <w:color w:val="auto"/>
                <w:highlight w:val="none"/>
              </w:rPr>
            </w:pPr>
            <w:r>
              <w:rPr>
                <w:rFonts w:hint="eastAsia"/>
                <w:color w:val="auto"/>
                <w:highlight w:val="none"/>
              </w:rPr>
              <w:t>台</w:t>
            </w:r>
          </w:p>
        </w:tc>
        <w:tc>
          <w:tcPr>
            <w:tcW w:w="1276" w:type="dxa"/>
            <w:shd w:val="clear" w:color="auto" w:fill="auto"/>
            <w:vAlign w:val="center"/>
          </w:tcPr>
          <w:p w14:paraId="54059D98">
            <w:pPr>
              <w:jc w:val="center"/>
              <w:rPr>
                <w:color w:val="auto"/>
                <w:highlight w:val="none"/>
              </w:rPr>
            </w:pPr>
            <w:r>
              <w:rPr>
                <w:rFonts w:hint="eastAsia"/>
                <w:color w:val="auto"/>
                <w:highlight w:val="none"/>
              </w:rPr>
              <w:t>3</w:t>
            </w:r>
          </w:p>
        </w:tc>
      </w:tr>
      <w:tr w14:paraId="6CAF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2FE8B4CE">
            <w:pPr>
              <w:jc w:val="center"/>
              <w:rPr>
                <w:color w:val="auto"/>
                <w:highlight w:val="none"/>
              </w:rPr>
            </w:pPr>
            <w:r>
              <w:rPr>
                <w:rFonts w:hint="eastAsia"/>
                <w:color w:val="auto"/>
                <w:highlight w:val="none"/>
              </w:rPr>
              <w:t>22</w:t>
            </w:r>
          </w:p>
        </w:tc>
        <w:tc>
          <w:tcPr>
            <w:tcW w:w="5222" w:type="dxa"/>
            <w:shd w:val="clear" w:color="auto" w:fill="auto"/>
            <w:vAlign w:val="center"/>
          </w:tcPr>
          <w:p w14:paraId="3A48E071">
            <w:pPr>
              <w:rPr>
                <w:color w:val="auto"/>
                <w:highlight w:val="none"/>
              </w:rPr>
            </w:pPr>
            <w:r>
              <w:rPr>
                <w:rFonts w:hint="eastAsia"/>
                <w:color w:val="auto"/>
                <w:highlight w:val="none"/>
              </w:rPr>
              <w:t>升降式移动还书箱</w:t>
            </w:r>
          </w:p>
        </w:tc>
        <w:tc>
          <w:tcPr>
            <w:tcW w:w="850" w:type="dxa"/>
            <w:shd w:val="clear" w:color="auto" w:fill="auto"/>
            <w:vAlign w:val="center"/>
          </w:tcPr>
          <w:p w14:paraId="1884477B">
            <w:pPr>
              <w:jc w:val="center"/>
              <w:rPr>
                <w:color w:val="auto"/>
                <w:highlight w:val="none"/>
              </w:rPr>
            </w:pPr>
            <w:r>
              <w:rPr>
                <w:rFonts w:hint="eastAsia"/>
                <w:color w:val="auto"/>
                <w:highlight w:val="none"/>
              </w:rPr>
              <w:t>台</w:t>
            </w:r>
          </w:p>
        </w:tc>
        <w:tc>
          <w:tcPr>
            <w:tcW w:w="1276" w:type="dxa"/>
            <w:shd w:val="clear" w:color="auto" w:fill="auto"/>
            <w:vAlign w:val="center"/>
          </w:tcPr>
          <w:p w14:paraId="709B3C6E">
            <w:pPr>
              <w:jc w:val="center"/>
              <w:rPr>
                <w:color w:val="auto"/>
                <w:highlight w:val="none"/>
              </w:rPr>
            </w:pPr>
            <w:r>
              <w:rPr>
                <w:rFonts w:hint="eastAsia"/>
                <w:color w:val="auto"/>
                <w:highlight w:val="none"/>
              </w:rPr>
              <w:t>1</w:t>
            </w:r>
          </w:p>
        </w:tc>
      </w:tr>
      <w:tr w14:paraId="644B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18D99ACD">
            <w:pPr>
              <w:jc w:val="center"/>
              <w:rPr>
                <w:color w:val="auto"/>
                <w:highlight w:val="none"/>
              </w:rPr>
            </w:pPr>
            <w:r>
              <w:rPr>
                <w:rFonts w:hint="eastAsia"/>
                <w:color w:val="auto"/>
                <w:highlight w:val="none"/>
              </w:rPr>
              <w:t>23</w:t>
            </w:r>
          </w:p>
        </w:tc>
        <w:tc>
          <w:tcPr>
            <w:tcW w:w="5222" w:type="dxa"/>
            <w:shd w:val="clear" w:color="auto" w:fill="auto"/>
            <w:vAlign w:val="center"/>
          </w:tcPr>
          <w:p w14:paraId="34CA31DE">
            <w:pPr>
              <w:rPr>
                <w:color w:val="auto"/>
                <w:highlight w:val="none"/>
              </w:rPr>
            </w:pPr>
            <w:r>
              <w:rPr>
                <w:rFonts w:hint="eastAsia"/>
                <w:color w:val="auto"/>
                <w:highlight w:val="none"/>
              </w:rPr>
              <w:t>图书自助借还系统（中小学版）</w:t>
            </w:r>
          </w:p>
        </w:tc>
        <w:tc>
          <w:tcPr>
            <w:tcW w:w="850" w:type="dxa"/>
            <w:shd w:val="clear" w:color="auto" w:fill="auto"/>
            <w:vAlign w:val="center"/>
          </w:tcPr>
          <w:p w14:paraId="6A508F0B">
            <w:pPr>
              <w:jc w:val="center"/>
              <w:rPr>
                <w:color w:val="auto"/>
                <w:highlight w:val="none"/>
              </w:rPr>
            </w:pPr>
            <w:r>
              <w:rPr>
                <w:rFonts w:hint="eastAsia"/>
                <w:color w:val="auto"/>
                <w:highlight w:val="none"/>
              </w:rPr>
              <w:t>台</w:t>
            </w:r>
          </w:p>
        </w:tc>
        <w:tc>
          <w:tcPr>
            <w:tcW w:w="1276" w:type="dxa"/>
            <w:shd w:val="clear" w:color="auto" w:fill="auto"/>
            <w:vAlign w:val="center"/>
          </w:tcPr>
          <w:p w14:paraId="1480A8E4">
            <w:pPr>
              <w:jc w:val="center"/>
              <w:rPr>
                <w:color w:val="auto"/>
                <w:highlight w:val="none"/>
              </w:rPr>
            </w:pPr>
            <w:r>
              <w:rPr>
                <w:rFonts w:hint="eastAsia"/>
                <w:color w:val="auto"/>
                <w:highlight w:val="none"/>
              </w:rPr>
              <w:t>7</w:t>
            </w:r>
          </w:p>
        </w:tc>
      </w:tr>
      <w:tr w14:paraId="65F9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6B21E486">
            <w:pPr>
              <w:jc w:val="center"/>
              <w:rPr>
                <w:color w:val="auto"/>
                <w:highlight w:val="none"/>
              </w:rPr>
            </w:pPr>
            <w:r>
              <w:rPr>
                <w:rFonts w:hint="eastAsia"/>
                <w:color w:val="auto"/>
                <w:highlight w:val="none"/>
              </w:rPr>
              <w:t>24</w:t>
            </w:r>
          </w:p>
        </w:tc>
        <w:tc>
          <w:tcPr>
            <w:tcW w:w="5222" w:type="dxa"/>
            <w:shd w:val="clear" w:color="auto" w:fill="auto"/>
            <w:vAlign w:val="center"/>
          </w:tcPr>
          <w:p w14:paraId="27890610">
            <w:pPr>
              <w:rPr>
                <w:color w:val="auto"/>
                <w:highlight w:val="none"/>
              </w:rPr>
            </w:pPr>
            <w:r>
              <w:rPr>
                <w:rFonts w:hint="eastAsia"/>
                <w:color w:val="auto"/>
                <w:highlight w:val="none"/>
              </w:rPr>
              <w:t>一体式馆员工作站</w:t>
            </w:r>
          </w:p>
        </w:tc>
        <w:tc>
          <w:tcPr>
            <w:tcW w:w="850" w:type="dxa"/>
            <w:shd w:val="clear" w:color="auto" w:fill="auto"/>
            <w:vAlign w:val="center"/>
          </w:tcPr>
          <w:p w14:paraId="71FC1695">
            <w:pPr>
              <w:jc w:val="center"/>
              <w:rPr>
                <w:color w:val="auto"/>
                <w:highlight w:val="none"/>
              </w:rPr>
            </w:pPr>
            <w:r>
              <w:rPr>
                <w:rFonts w:hint="eastAsia"/>
                <w:color w:val="auto"/>
                <w:highlight w:val="none"/>
              </w:rPr>
              <w:t>套</w:t>
            </w:r>
          </w:p>
        </w:tc>
        <w:tc>
          <w:tcPr>
            <w:tcW w:w="1276" w:type="dxa"/>
            <w:shd w:val="clear" w:color="auto" w:fill="auto"/>
            <w:vAlign w:val="center"/>
          </w:tcPr>
          <w:p w14:paraId="046D4EB6">
            <w:pPr>
              <w:jc w:val="center"/>
              <w:rPr>
                <w:color w:val="auto"/>
                <w:highlight w:val="none"/>
              </w:rPr>
            </w:pPr>
            <w:r>
              <w:rPr>
                <w:rFonts w:hint="eastAsia"/>
                <w:color w:val="auto"/>
                <w:highlight w:val="none"/>
              </w:rPr>
              <w:t>1</w:t>
            </w:r>
          </w:p>
        </w:tc>
      </w:tr>
      <w:tr w14:paraId="0A00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1A71EB00">
            <w:pPr>
              <w:jc w:val="center"/>
              <w:rPr>
                <w:color w:val="auto"/>
                <w:highlight w:val="none"/>
              </w:rPr>
            </w:pPr>
            <w:r>
              <w:rPr>
                <w:rFonts w:hint="eastAsia"/>
                <w:color w:val="auto"/>
                <w:highlight w:val="none"/>
              </w:rPr>
              <w:t>25</w:t>
            </w:r>
          </w:p>
        </w:tc>
        <w:tc>
          <w:tcPr>
            <w:tcW w:w="5222" w:type="dxa"/>
            <w:shd w:val="clear" w:color="auto" w:fill="auto"/>
            <w:vAlign w:val="center"/>
          </w:tcPr>
          <w:p w14:paraId="31C25028">
            <w:pPr>
              <w:rPr>
                <w:color w:val="auto"/>
                <w:highlight w:val="none"/>
              </w:rPr>
            </w:pPr>
            <w:r>
              <w:rPr>
                <w:rFonts w:hint="eastAsia"/>
                <w:color w:val="auto"/>
                <w:highlight w:val="none"/>
              </w:rPr>
              <w:t>馆员工作站</w:t>
            </w:r>
          </w:p>
        </w:tc>
        <w:tc>
          <w:tcPr>
            <w:tcW w:w="850" w:type="dxa"/>
            <w:shd w:val="clear" w:color="auto" w:fill="auto"/>
            <w:vAlign w:val="center"/>
          </w:tcPr>
          <w:p w14:paraId="1E376229">
            <w:pPr>
              <w:jc w:val="center"/>
              <w:rPr>
                <w:color w:val="auto"/>
                <w:highlight w:val="none"/>
              </w:rPr>
            </w:pPr>
            <w:r>
              <w:rPr>
                <w:rFonts w:hint="eastAsia"/>
                <w:color w:val="auto"/>
                <w:highlight w:val="none"/>
              </w:rPr>
              <w:t>套</w:t>
            </w:r>
          </w:p>
        </w:tc>
        <w:tc>
          <w:tcPr>
            <w:tcW w:w="1276" w:type="dxa"/>
            <w:shd w:val="clear" w:color="auto" w:fill="auto"/>
            <w:vAlign w:val="center"/>
          </w:tcPr>
          <w:p w14:paraId="7CF6A7BC">
            <w:pPr>
              <w:jc w:val="center"/>
              <w:rPr>
                <w:color w:val="auto"/>
                <w:highlight w:val="none"/>
              </w:rPr>
            </w:pPr>
            <w:r>
              <w:rPr>
                <w:rFonts w:hint="eastAsia"/>
                <w:color w:val="auto"/>
                <w:highlight w:val="none"/>
              </w:rPr>
              <w:t>5</w:t>
            </w:r>
          </w:p>
        </w:tc>
      </w:tr>
      <w:tr w14:paraId="6664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16CEA8E9">
            <w:pPr>
              <w:jc w:val="center"/>
              <w:rPr>
                <w:color w:val="auto"/>
                <w:highlight w:val="none"/>
              </w:rPr>
            </w:pPr>
            <w:r>
              <w:rPr>
                <w:rFonts w:hint="eastAsia"/>
                <w:color w:val="auto"/>
                <w:highlight w:val="none"/>
              </w:rPr>
              <w:t>26</w:t>
            </w:r>
          </w:p>
        </w:tc>
        <w:tc>
          <w:tcPr>
            <w:tcW w:w="5222" w:type="dxa"/>
            <w:shd w:val="clear" w:color="auto" w:fill="auto"/>
            <w:vAlign w:val="center"/>
          </w:tcPr>
          <w:p w14:paraId="4843886F">
            <w:pPr>
              <w:rPr>
                <w:color w:val="auto"/>
                <w:highlight w:val="none"/>
              </w:rPr>
            </w:pPr>
            <w:r>
              <w:rPr>
                <w:rFonts w:hint="eastAsia"/>
                <w:color w:val="auto"/>
                <w:highlight w:val="none"/>
              </w:rPr>
              <w:t>图书馆专用扫描器</w:t>
            </w:r>
          </w:p>
        </w:tc>
        <w:tc>
          <w:tcPr>
            <w:tcW w:w="850" w:type="dxa"/>
            <w:shd w:val="clear" w:color="auto" w:fill="auto"/>
            <w:vAlign w:val="center"/>
          </w:tcPr>
          <w:p w14:paraId="5C09B67F">
            <w:pPr>
              <w:jc w:val="center"/>
              <w:rPr>
                <w:color w:val="auto"/>
                <w:highlight w:val="none"/>
              </w:rPr>
            </w:pPr>
            <w:r>
              <w:rPr>
                <w:rFonts w:hint="eastAsia"/>
                <w:color w:val="auto"/>
                <w:highlight w:val="none"/>
              </w:rPr>
              <w:t>套</w:t>
            </w:r>
          </w:p>
        </w:tc>
        <w:tc>
          <w:tcPr>
            <w:tcW w:w="1276" w:type="dxa"/>
            <w:shd w:val="clear" w:color="auto" w:fill="auto"/>
            <w:vAlign w:val="center"/>
          </w:tcPr>
          <w:p w14:paraId="10963C0B">
            <w:pPr>
              <w:jc w:val="center"/>
              <w:rPr>
                <w:color w:val="auto"/>
                <w:highlight w:val="none"/>
              </w:rPr>
            </w:pPr>
            <w:r>
              <w:rPr>
                <w:rFonts w:hint="eastAsia"/>
                <w:color w:val="auto"/>
                <w:highlight w:val="none"/>
              </w:rPr>
              <w:t>3</w:t>
            </w:r>
          </w:p>
        </w:tc>
      </w:tr>
      <w:tr w14:paraId="7A6B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45B12819">
            <w:pPr>
              <w:jc w:val="center"/>
              <w:rPr>
                <w:color w:val="auto"/>
                <w:highlight w:val="none"/>
              </w:rPr>
            </w:pPr>
            <w:r>
              <w:rPr>
                <w:rFonts w:hint="eastAsia"/>
                <w:color w:val="auto"/>
                <w:highlight w:val="none"/>
              </w:rPr>
              <w:t>27</w:t>
            </w:r>
          </w:p>
        </w:tc>
        <w:tc>
          <w:tcPr>
            <w:tcW w:w="5222" w:type="dxa"/>
            <w:shd w:val="clear" w:color="auto" w:fill="auto"/>
            <w:vAlign w:val="center"/>
          </w:tcPr>
          <w:p w14:paraId="362EFBA8">
            <w:pPr>
              <w:rPr>
                <w:color w:val="auto"/>
                <w:highlight w:val="none"/>
              </w:rPr>
            </w:pPr>
            <w:r>
              <w:rPr>
                <w:rFonts w:hint="eastAsia"/>
                <w:color w:val="auto"/>
                <w:highlight w:val="none"/>
              </w:rPr>
              <w:t>电子标签转换</w:t>
            </w:r>
          </w:p>
        </w:tc>
        <w:tc>
          <w:tcPr>
            <w:tcW w:w="850" w:type="dxa"/>
            <w:shd w:val="clear" w:color="auto" w:fill="auto"/>
            <w:vAlign w:val="center"/>
          </w:tcPr>
          <w:p w14:paraId="7BD83D7D">
            <w:pPr>
              <w:jc w:val="center"/>
              <w:rPr>
                <w:color w:val="auto"/>
                <w:highlight w:val="none"/>
              </w:rPr>
            </w:pPr>
            <w:r>
              <w:rPr>
                <w:rFonts w:hint="eastAsia"/>
                <w:color w:val="auto"/>
                <w:highlight w:val="none"/>
              </w:rPr>
              <w:t>张</w:t>
            </w:r>
          </w:p>
        </w:tc>
        <w:tc>
          <w:tcPr>
            <w:tcW w:w="1276" w:type="dxa"/>
            <w:shd w:val="clear" w:color="auto" w:fill="auto"/>
            <w:vAlign w:val="center"/>
          </w:tcPr>
          <w:p w14:paraId="3E0EA296">
            <w:pPr>
              <w:jc w:val="center"/>
              <w:rPr>
                <w:color w:val="auto"/>
                <w:highlight w:val="none"/>
              </w:rPr>
            </w:pPr>
            <w:r>
              <w:rPr>
                <w:rFonts w:hint="eastAsia"/>
                <w:color w:val="auto"/>
                <w:highlight w:val="none"/>
              </w:rPr>
              <w:t>237830</w:t>
            </w:r>
          </w:p>
        </w:tc>
      </w:tr>
      <w:tr w14:paraId="7A05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2714260E">
            <w:pPr>
              <w:jc w:val="center"/>
              <w:rPr>
                <w:color w:val="auto"/>
                <w:highlight w:val="none"/>
              </w:rPr>
            </w:pPr>
            <w:r>
              <w:rPr>
                <w:rFonts w:hint="eastAsia"/>
                <w:color w:val="auto"/>
                <w:highlight w:val="none"/>
              </w:rPr>
              <w:t>28</w:t>
            </w:r>
          </w:p>
        </w:tc>
        <w:tc>
          <w:tcPr>
            <w:tcW w:w="5222" w:type="dxa"/>
            <w:shd w:val="clear" w:color="auto" w:fill="auto"/>
            <w:vAlign w:val="center"/>
          </w:tcPr>
          <w:p w14:paraId="392EF5CC">
            <w:pPr>
              <w:rPr>
                <w:color w:val="auto"/>
                <w:highlight w:val="none"/>
              </w:rPr>
            </w:pPr>
            <w:r>
              <w:rPr>
                <w:color w:val="auto"/>
                <w:highlight w:val="none"/>
              </w:rPr>
              <w:t>24小时智能书柜</w:t>
            </w:r>
          </w:p>
        </w:tc>
        <w:tc>
          <w:tcPr>
            <w:tcW w:w="850" w:type="dxa"/>
            <w:shd w:val="clear" w:color="auto" w:fill="auto"/>
            <w:vAlign w:val="center"/>
          </w:tcPr>
          <w:p w14:paraId="3B9121BB">
            <w:pPr>
              <w:jc w:val="center"/>
              <w:rPr>
                <w:color w:val="auto"/>
                <w:highlight w:val="none"/>
              </w:rPr>
            </w:pPr>
            <w:r>
              <w:rPr>
                <w:rFonts w:hint="eastAsia"/>
                <w:color w:val="auto"/>
                <w:highlight w:val="none"/>
              </w:rPr>
              <w:t>台</w:t>
            </w:r>
          </w:p>
        </w:tc>
        <w:tc>
          <w:tcPr>
            <w:tcW w:w="1276" w:type="dxa"/>
            <w:shd w:val="clear" w:color="auto" w:fill="auto"/>
            <w:vAlign w:val="center"/>
          </w:tcPr>
          <w:p w14:paraId="64360F29">
            <w:pPr>
              <w:jc w:val="center"/>
              <w:rPr>
                <w:color w:val="auto"/>
                <w:highlight w:val="none"/>
              </w:rPr>
            </w:pPr>
            <w:r>
              <w:rPr>
                <w:rFonts w:hint="eastAsia"/>
                <w:color w:val="auto"/>
                <w:highlight w:val="none"/>
              </w:rPr>
              <w:t>3</w:t>
            </w:r>
          </w:p>
        </w:tc>
      </w:tr>
      <w:tr w14:paraId="60B6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01957488">
            <w:pPr>
              <w:jc w:val="center"/>
              <w:rPr>
                <w:color w:val="auto"/>
                <w:highlight w:val="none"/>
              </w:rPr>
            </w:pPr>
            <w:r>
              <w:rPr>
                <w:rFonts w:hint="eastAsia"/>
                <w:color w:val="auto"/>
                <w:highlight w:val="none"/>
              </w:rPr>
              <w:t>29</w:t>
            </w:r>
          </w:p>
        </w:tc>
        <w:tc>
          <w:tcPr>
            <w:tcW w:w="5222" w:type="dxa"/>
            <w:shd w:val="clear" w:color="auto" w:fill="auto"/>
            <w:vAlign w:val="center"/>
          </w:tcPr>
          <w:p w14:paraId="7F0D9C58">
            <w:pPr>
              <w:rPr>
                <w:color w:val="auto"/>
                <w:highlight w:val="none"/>
              </w:rPr>
            </w:pPr>
            <w:r>
              <w:rPr>
                <w:rFonts w:hint="eastAsia"/>
                <w:color w:val="auto"/>
                <w:highlight w:val="none"/>
              </w:rPr>
              <w:t>图书馆门禁检测报警控制系统</w:t>
            </w:r>
          </w:p>
        </w:tc>
        <w:tc>
          <w:tcPr>
            <w:tcW w:w="850" w:type="dxa"/>
            <w:shd w:val="clear" w:color="auto" w:fill="auto"/>
            <w:vAlign w:val="center"/>
          </w:tcPr>
          <w:p w14:paraId="450AA8E4">
            <w:pPr>
              <w:jc w:val="center"/>
              <w:rPr>
                <w:color w:val="auto"/>
                <w:highlight w:val="none"/>
              </w:rPr>
            </w:pPr>
            <w:r>
              <w:rPr>
                <w:rFonts w:hint="eastAsia"/>
                <w:color w:val="auto"/>
                <w:highlight w:val="none"/>
              </w:rPr>
              <w:t>套</w:t>
            </w:r>
          </w:p>
        </w:tc>
        <w:tc>
          <w:tcPr>
            <w:tcW w:w="1276" w:type="dxa"/>
            <w:shd w:val="clear" w:color="auto" w:fill="auto"/>
            <w:vAlign w:val="center"/>
          </w:tcPr>
          <w:p w14:paraId="3B9532DD">
            <w:pPr>
              <w:jc w:val="center"/>
              <w:rPr>
                <w:color w:val="auto"/>
                <w:highlight w:val="none"/>
              </w:rPr>
            </w:pPr>
            <w:r>
              <w:rPr>
                <w:rFonts w:hint="eastAsia"/>
                <w:color w:val="auto"/>
                <w:highlight w:val="none"/>
              </w:rPr>
              <w:t>1</w:t>
            </w:r>
          </w:p>
        </w:tc>
      </w:tr>
      <w:tr w14:paraId="5C75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79" w:type="dxa"/>
            <w:vAlign w:val="center"/>
          </w:tcPr>
          <w:p w14:paraId="08E1D3BB">
            <w:pPr>
              <w:jc w:val="center"/>
              <w:rPr>
                <w:color w:val="auto"/>
                <w:highlight w:val="none"/>
              </w:rPr>
            </w:pPr>
            <w:r>
              <w:rPr>
                <w:rFonts w:hint="eastAsia"/>
                <w:color w:val="auto"/>
                <w:highlight w:val="none"/>
              </w:rPr>
              <w:t>30</w:t>
            </w:r>
          </w:p>
        </w:tc>
        <w:tc>
          <w:tcPr>
            <w:tcW w:w="5222" w:type="dxa"/>
            <w:shd w:val="clear" w:color="auto" w:fill="auto"/>
            <w:vAlign w:val="center"/>
          </w:tcPr>
          <w:p w14:paraId="32D6A44A">
            <w:pPr>
              <w:rPr>
                <w:color w:val="auto"/>
                <w:highlight w:val="none"/>
              </w:rPr>
            </w:pPr>
            <w:r>
              <w:rPr>
                <w:rFonts w:hint="eastAsia"/>
                <w:color w:val="auto"/>
                <w:highlight w:val="none"/>
              </w:rPr>
              <w:t>区域图书管理系统平台以及客户运维服务</w:t>
            </w:r>
          </w:p>
        </w:tc>
        <w:tc>
          <w:tcPr>
            <w:tcW w:w="850" w:type="dxa"/>
            <w:shd w:val="clear" w:color="auto" w:fill="auto"/>
            <w:vAlign w:val="center"/>
          </w:tcPr>
          <w:p w14:paraId="37173D8D">
            <w:pPr>
              <w:jc w:val="center"/>
              <w:rPr>
                <w:color w:val="auto"/>
                <w:highlight w:val="none"/>
              </w:rPr>
            </w:pPr>
            <w:r>
              <w:rPr>
                <w:rFonts w:hint="eastAsia"/>
                <w:color w:val="auto"/>
                <w:highlight w:val="none"/>
              </w:rPr>
              <w:t>项</w:t>
            </w:r>
          </w:p>
        </w:tc>
        <w:tc>
          <w:tcPr>
            <w:tcW w:w="1276" w:type="dxa"/>
            <w:shd w:val="clear" w:color="auto" w:fill="auto"/>
            <w:vAlign w:val="center"/>
          </w:tcPr>
          <w:p w14:paraId="370C9F7F">
            <w:pPr>
              <w:jc w:val="center"/>
              <w:rPr>
                <w:color w:val="auto"/>
                <w:highlight w:val="none"/>
              </w:rPr>
            </w:pPr>
            <w:r>
              <w:rPr>
                <w:rFonts w:hint="eastAsia"/>
                <w:color w:val="auto"/>
                <w:highlight w:val="none"/>
              </w:rPr>
              <w:t>1</w:t>
            </w:r>
          </w:p>
        </w:tc>
      </w:tr>
      <w:bookmarkEnd w:id="28"/>
      <w:bookmarkEnd w:id="29"/>
    </w:tbl>
    <w:p w14:paraId="5D4F4ED2">
      <w:pPr>
        <w:spacing w:before="249"/>
        <w:rPr>
          <w:rFonts w:hint="eastAsia" w:ascii="仿宋" w:hAnsi="仿宋" w:eastAsia="仿宋" w:cs="仿宋"/>
          <w:b/>
          <w:color w:val="auto"/>
          <w:highlight w:val="none"/>
        </w:rPr>
      </w:pPr>
      <w:r>
        <w:rPr>
          <w:rFonts w:hint="eastAsia" w:ascii="仿宋" w:hAnsi="仿宋" w:eastAsia="仿宋" w:cs="仿宋"/>
          <w:b/>
          <w:color w:val="auto"/>
          <w:spacing w:val="1"/>
          <w:highlight w:val="none"/>
        </w:rPr>
        <w:t>二、技术需求：</w:t>
      </w:r>
    </w:p>
    <w:p w14:paraId="1AE1B7CE">
      <w:pPr>
        <w:rPr>
          <w:rFonts w:hint="eastAsia" w:ascii="仿宋" w:hAnsi="仿宋" w:eastAsia="仿宋" w:cs="仿宋"/>
          <w:b/>
          <w:color w:val="auto"/>
          <w:highlight w:val="none"/>
        </w:rPr>
      </w:pPr>
      <w:r>
        <w:rPr>
          <w:rFonts w:hint="eastAsia" w:ascii="仿宋" w:hAnsi="仿宋" w:eastAsia="仿宋" w:cs="仿宋"/>
          <w:b/>
          <w:color w:val="auto"/>
          <w:highlight w:val="none"/>
        </w:rPr>
        <w:t>1、图书自助借还系统（幼儿版）</w:t>
      </w:r>
    </w:p>
    <w:p w14:paraId="6681553E">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7A10C58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1.1.借书功能支持：点击借书按钮，可选择账号登录、刷卡登录、扫码登录、人脸识别认证、刷手认证；将图书放置在感应区后，可识别并提示借书结果，界面可提示已识别的图书数量和成功借书的数量。</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1.2.还书功能支持：点击“还书”按钮后，将图书置于感应区，系统自动识别并显示已识别及成功还书的图书数量，如图书已加工并关联了层架信息，则系统会自动显示其层架位置；若图书未加工层架信息，则系统将展示图书的索书号。</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1.3.读者查询功能支持：读者登录后，系统将自动获取并展示读者的身份信息，包括姓名、读者类别、证件号码以及可借/已借图书的数量信息，同时显示该读者的详细借阅列表。</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1.4.图书检索功能支持：可按书名、ISBN、作者、出版社搜索图书，可按二十二大类检索。</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1.5.</w:t>
      </w:r>
      <w:r>
        <w:rPr>
          <w:rFonts w:hint="eastAsia" w:ascii="仿宋" w:hAnsi="仿宋" w:eastAsia="仿宋" w:cs="仿宋"/>
          <w:bCs/>
          <w:color w:val="auto"/>
          <w:highlight w:val="none"/>
        </w:rPr>
        <w:t>★</w:t>
      </w:r>
      <w:r>
        <w:rPr>
          <w:rFonts w:hint="eastAsia" w:ascii="仿宋" w:hAnsi="仿宋" w:eastAsia="仿宋" w:cs="仿宋"/>
          <w:color w:val="auto"/>
          <w:highlight w:val="none"/>
        </w:rPr>
        <w:t>支持人脸采集和登记需求：用户登录后，开启人脸采集，并对人脸进行拍照以及绑定，绑定人脸信息后，可使用人脸识别进行图书借阅，若该读者已有人脸信息，则进行人脸信息更新</w:t>
      </w:r>
      <w:r>
        <w:rPr>
          <w:rFonts w:hint="eastAsia" w:ascii="仿宋" w:hAnsi="仿宋" w:eastAsia="仿宋" w:cs="仿宋"/>
          <w:color w:val="auto"/>
          <w:highlight w:val="none"/>
        </w:rPr>
        <w:t>。(要求提供图书馆人脸识别系统及指纹识别系统软件著作权登记证书复印件并加盖投标人公章）</w:t>
      </w:r>
    </w:p>
    <w:p w14:paraId="4C9FF31E">
      <w:pPr>
        <w:ind w:firstLine="105" w:firstLineChars="50"/>
        <w:rPr>
          <w:rFonts w:hint="eastAsia" w:ascii="仿宋" w:hAnsi="仿宋" w:eastAsia="仿宋" w:cs="仿宋"/>
          <w:color w:val="auto"/>
          <w:highlight w:val="none"/>
        </w:rPr>
      </w:pPr>
      <w:r>
        <w:rPr>
          <w:rFonts w:hint="eastAsia" w:ascii="仿宋" w:hAnsi="仿宋" w:eastAsia="仿宋" w:cs="仿宋"/>
          <w:color w:val="auto"/>
          <w:highlight w:val="none"/>
        </w:rPr>
        <w:t>1.6.</w:t>
      </w:r>
      <w:r>
        <w:rPr>
          <w:rFonts w:hint="eastAsia" w:ascii="仿宋" w:hAnsi="仿宋" w:eastAsia="仿宋" w:cs="仿宋"/>
          <w:bCs/>
          <w:color w:val="auto"/>
          <w:highlight w:val="none"/>
        </w:rPr>
        <w:t>★</w:t>
      </w:r>
      <w:r>
        <w:rPr>
          <w:rFonts w:hint="eastAsia" w:ascii="仿宋" w:hAnsi="仿宋" w:eastAsia="仿宋" w:cs="仿宋"/>
          <w:color w:val="auto"/>
          <w:highlight w:val="none"/>
        </w:rPr>
        <w:t>为保障产品质量要求投标人提供自助借还系统软件著作权登记证书复印件并加盖投标人公章。</w:t>
      </w:r>
    </w:p>
    <w:p w14:paraId="257D5F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1.7.可播放公告栏信息，通过管理后台系统配置公告栏信息在借还机首页进行展示。</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1.8.支持操作提醒：在读者身份识别流程、借书流程、还书流程、查询流程过程中可进行语音提示，包括“请刷卡”、“图书正在处理请稍候”；在借还书流程中，当系统感应不到图书时，系统自动提示“图书感应微弱，请移动图书”。</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1.9.</w:t>
      </w:r>
      <w:r>
        <w:rPr>
          <w:rFonts w:hint="eastAsia" w:ascii="仿宋" w:hAnsi="仿宋" w:eastAsia="仿宋" w:cs="仿宋"/>
          <w:bCs/>
          <w:color w:val="auto"/>
          <w:highlight w:val="none"/>
        </w:rPr>
        <w:t>★</w:t>
      </w:r>
      <w:r>
        <w:rPr>
          <w:rFonts w:hint="eastAsia" w:ascii="仿宋" w:hAnsi="仿宋" w:eastAsia="仿宋" w:cs="仿宋"/>
          <w:color w:val="auto"/>
          <w:highlight w:val="none"/>
        </w:rPr>
        <w:t>自助系统支持刷脸、指纹、刷手、刷身份证、IC/ID卡、条码卡、RFID卡（13.56MH，850-960MHz）、电子二维码、账号密码等方式认证读者，可通过后台配置启用并显示具体认证方式</w:t>
      </w:r>
      <w:r>
        <w:rPr>
          <w:rFonts w:hint="eastAsia" w:ascii="仿宋" w:hAnsi="仿宋" w:eastAsia="仿宋" w:cs="仿宋"/>
          <w:color w:val="auto"/>
          <w:highlight w:val="none"/>
        </w:rPr>
        <w:t>（投标文件中需提供满足此参数要求的具备CMA或CNAS标识的检测报告复印件）。</w:t>
      </w:r>
    </w:p>
    <w:p w14:paraId="3E5E516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1.10.支持日志监控：自动保存操作日志。</w:t>
      </w:r>
    </w:p>
    <w:p w14:paraId="36521B9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支持断网重连要求：在网络中断情况下，系统可触发自动重连机制，无需人工干预（无需馆员手动连接或重启设备），即可自主恢复网络连接；在网络故障发生时系统能自动识别故障类型，并展示故障提示信息。</w:t>
      </w:r>
    </w:p>
    <w:p w14:paraId="1C20D73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1.12.支持图书标签识别：可以选择图书标签的识别类型，自定义设置图书识别方式（RFID识别或扫码识别）；设置是否开启AFI和EAS、AFI标志位，自动加强借书标签修改AFI成功率。</w:t>
      </w:r>
    </w:p>
    <w:p w14:paraId="718E747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设备材料结构：整机采用高强度环保树脂，整体模压铸造而成；外观圆润，所有边角都经过圆滑处理，不会划伤小朋友稚嫩的肌肤；特殊设计的长、宽、高比例让设备安放在地面稳重厚实，不会被小朋友轻易推倒。</w:t>
      </w:r>
    </w:p>
    <w:p w14:paraId="508353C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1.14.操作系统：windows7系统。</w:t>
      </w:r>
    </w:p>
    <w:p w14:paraId="464662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1.15.机器规格：长550mm*宽580mm*高1380mm (±10mm)。</w:t>
      </w:r>
    </w:p>
    <w:p w14:paraId="563DE3E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1.16.自带高清摄像头，支持人脸识别。</w:t>
      </w:r>
    </w:p>
    <w:p w14:paraId="33715DA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1.17.触摸幕：≥15寸，最大分辨率：≥1920*1080，内存：≥4G，存储：≥128G。</w:t>
      </w:r>
    </w:p>
    <w:p w14:paraId="2B2DCCE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1.18.采用集成式设计，各部分设备可单独更换，可通过更换部件快速处理故障设备的维护问题。</w:t>
      </w:r>
    </w:p>
    <w:p w14:paraId="75856CE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1.19.</w:t>
      </w:r>
      <w:r>
        <w:rPr>
          <w:rFonts w:hint="eastAsia" w:ascii="仿宋" w:hAnsi="仿宋" w:eastAsia="仿宋" w:cs="仿宋"/>
          <w:bCs/>
          <w:color w:val="auto"/>
          <w:highlight w:val="none"/>
        </w:rPr>
        <w:t>★</w:t>
      </w:r>
      <w:r>
        <w:rPr>
          <w:rFonts w:hint="eastAsia" w:ascii="仿宋" w:hAnsi="仿宋" w:eastAsia="仿宋" w:cs="仿宋"/>
          <w:color w:val="auto"/>
          <w:highlight w:val="none"/>
        </w:rPr>
        <w:t>产品为模块化设计，分为五大核心模块：显示交互模块，读者认证模块、图书认证模块、数据处理模块、电源及供电管理模块；每个模块可以独立快速拆卸更换</w:t>
      </w:r>
      <w:r>
        <w:rPr>
          <w:rFonts w:hint="eastAsia" w:ascii="仿宋" w:hAnsi="仿宋" w:eastAsia="仿宋" w:cs="仿宋"/>
          <w:color w:val="auto"/>
          <w:highlight w:val="none"/>
        </w:rPr>
        <w:t>（投标文件中需提供满足此参数要求的具备CMA或CNAS标识的检测报告复印件）</w:t>
      </w:r>
      <w:r>
        <w:rPr>
          <w:rFonts w:hint="eastAsia" w:ascii="仿宋" w:hAnsi="仿宋" w:eastAsia="仿宋" w:cs="仿宋"/>
          <w:color w:val="auto"/>
          <w:highlight w:val="none"/>
        </w:rPr>
        <w:t>。</w:t>
      </w:r>
    </w:p>
    <w:p w14:paraId="7637AFC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1.20.造型及颜色要求：整机为卡通熊造型，以明艳棕黄配乳白色，配色亮丽醒目（</w:t>
      </w:r>
      <w:r>
        <w:rPr>
          <w:rFonts w:hint="eastAsia" w:ascii="仿宋" w:hAnsi="仿宋" w:eastAsia="仿宋" w:cs="仿宋"/>
          <w:color w:val="auto"/>
          <w:highlight w:val="none"/>
        </w:rPr>
        <w:t>要求提供实物照片</w:t>
      </w:r>
      <w:r>
        <w:rPr>
          <w:rFonts w:hint="eastAsia" w:ascii="仿宋" w:hAnsi="仿宋" w:eastAsia="仿宋" w:cs="仿宋"/>
          <w:color w:val="auto"/>
          <w:highlight w:val="none"/>
        </w:rPr>
        <w:t>）。</w:t>
      </w:r>
    </w:p>
    <w:p w14:paraId="3F5423B9">
      <w:pPr>
        <w:rPr>
          <w:rFonts w:hint="eastAsia" w:ascii="仿宋" w:hAnsi="仿宋" w:eastAsia="仿宋" w:cs="仿宋"/>
          <w:b/>
          <w:color w:val="auto"/>
          <w:highlight w:val="none"/>
        </w:rPr>
      </w:pPr>
      <w:r>
        <w:rPr>
          <w:rFonts w:hint="eastAsia" w:ascii="仿宋" w:hAnsi="仿宋" w:eastAsia="仿宋" w:cs="仿宋"/>
          <w:b/>
          <w:color w:val="auto"/>
          <w:highlight w:val="none"/>
        </w:rPr>
        <w:t>2、RFID图书电子标签</w:t>
      </w:r>
    </w:p>
    <w:p w14:paraId="11132369">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4C8C8F1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2.1.标签中有存储器，存储在其中的资料可重复读、写。</w:t>
      </w:r>
    </w:p>
    <w:p w14:paraId="27BA85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2.2.标签可以非接触式地读取和写入FM13HP01N-TS芯片，加快流通资料流通的处理速度。</w:t>
      </w:r>
    </w:p>
    <w:p w14:paraId="764E44B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2.3.标签必须使用防冲突的运算法则，能保证多个标签同时可靠识别。</w:t>
      </w:r>
    </w:p>
    <w:p w14:paraId="3C59212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2.4.标签具有较高的安全性，如果标签在用户允许的情况下锁定，可防止存储在其中的信息被随意改写。</w:t>
      </w:r>
    </w:p>
    <w:p w14:paraId="14FFFF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2.5.标签为无源标签，须符合国际相关行业标准，如ISO15693标准，ISO 18000-3标准等。</w:t>
      </w:r>
    </w:p>
    <w:p w14:paraId="410815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2.6.图书用标签采用AFI 或EAS 位作为防盗的安全标志方法。且AFI标志位必须可以用户自由修改,标签内部的防盗位状态可用于判断流通资料是否允许被带出馆外。</w:t>
      </w:r>
    </w:p>
    <w:p w14:paraId="10C6AEF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2.7.标签固有频率误差频率小于或等于±300K Hz范围。</w:t>
      </w:r>
    </w:p>
    <w:p w14:paraId="734B8F1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2.8.标签自带单面粘性，保证在标签质保期内不开胶脱落，同时应保证采用中性粘胶粘贴。</w:t>
      </w:r>
    </w:p>
    <w:p w14:paraId="4BE055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2.9.图书标签为卷状包装，可以在电动或手动标签分配器中方便分配抽取。</w:t>
      </w:r>
    </w:p>
    <w:p w14:paraId="7F64D2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2.10.图书标签天线：铝质蚀刻天线。</w:t>
      </w:r>
    </w:p>
    <w:p w14:paraId="2658C70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2.11.图书标签长度：50MM +/-0.5MM；宽度：50MM +/-0.5MM。</w:t>
      </w:r>
    </w:p>
    <w:p w14:paraId="66AE628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2.12. </w:t>
      </w:r>
      <w:r>
        <w:rPr>
          <w:rFonts w:hint="eastAsia" w:ascii="仿宋" w:hAnsi="仿宋" w:eastAsia="仿宋" w:cs="仿宋"/>
          <w:bCs/>
          <w:color w:val="auto"/>
          <w:highlight w:val="none"/>
        </w:rPr>
        <w:t>★</w:t>
      </w:r>
      <w:r>
        <w:rPr>
          <w:rFonts w:hint="eastAsia" w:ascii="仿宋" w:hAnsi="仿宋" w:eastAsia="仿宋" w:cs="仿宋"/>
          <w:color w:val="auto"/>
          <w:highlight w:val="none"/>
        </w:rPr>
        <w:t>图书标签静电抗扰度符合国家行业标准，</w:t>
      </w:r>
      <w:r>
        <w:rPr>
          <w:rFonts w:hint="eastAsia" w:ascii="仿宋" w:hAnsi="仿宋" w:eastAsia="仿宋" w:cs="仿宋"/>
          <w:color w:val="auto"/>
          <w:highlight w:val="none"/>
        </w:rPr>
        <w:t>（要求提供同时具有MA和CNAS标志的省级检测机构出具的符合国家标准的电磁兼容试验和测量技术静电放电抗扰度相关专业检测报告复印件并</w:t>
      </w:r>
      <w:r>
        <w:rPr>
          <w:rFonts w:hint="eastAsia" w:ascii="仿宋" w:hAnsi="仿宋" w:eastAsia="仿宋" w:cs="仿宋"/>
          <w:color w:val="auto"/>
          <w:highlight w:val="none"/>
        </w:rPr>
        <w:t>）。</w:t>
      </w:r>
    </w:p>
    <w:p w14:paraId="555490E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2.13.成品形式：卷式, 2000个/卷(图书标签)。</w:t>
      </w:r>
    </w:p>
    <w:p w14:paraId="5E3896B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2.14.出厂测试：100％测试。</w:t>
      </w:r>
    </w:p>
    <w:p w14:paraId="62705EB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2.15.</w:t>
      </w:r>
      <w:r>
        <w:rPr>
          <w:rFonts w:hint="eastAsia" w:ascii="仿宋" w:hAnsi="仿宋" w:eastAsia="仿宋" w:cs="仿宋"/>
          <w:bCs/>
          <w:color w:val="auto"/>
          <w:highlight w:val="none"/>
        </w:rPr>
        <w:t>★</w:t>
      </w:r>
      <w:r>
        <w:rPr>
          <w:rFonts w:hint="eastAsia" w:ascii="仿宋" w:hAnsi="仿宋" w:eastAsia="仿宋" w:cs="仿宋"/>
          <w:color w:val="auto"/>
          <w:highlight w:val="none"/>
        </w:rPr>
        <w:t>图书标签支持环境温度范围：低温温度为-50℃、高温环境为+70℃至+38℃之间（要求提供同时具有MA和CNAS标志的省级检测机构出具的专业检测报告复印件并加盖企业公章）。</w:t>
      </w:r>
    </w:p>
    <w:p w14:paraId="01322AB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2.16.芯片有效使用寿命：≥10 年；内存可读写100,000次以上。</w:t>
      </w:r>
    </w:p>
    <w:p w14:paraId="35DCC55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2.17.</w:t>
      </w:r>
      <w:r>
        <w:rPr>
          <w:rFonts w:hint="eastAsia" w:ascii="仿宋" w:hAnsi="仿宋" w:eastAsia="仿宋" w:cs="仿宋"/>
          <w:bCs/>
          <w:color w:val="auto"/>
          <w:highlight w:val="none"/>
        </w:rPr>
        <w:t>★</w:t>
      </w:r>
      <w:r>
        <w:rPr>
          <w:rFonts w:hint="eastAsia" w:ascii="仿宋" w:hAnsi="仿宋" w:eastAsia="仿宋" w:cs="仿宋"/>
          <w:color w:val="auto"/>
          <w:highlight w:val="none"/>
        </w:rPr>
        <w:t>工作频率：13.56 MHz。</w:t>
      </w:r>
    </w:p>
    <w:p w14:paraId="6012015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2.18.内存容量：≥1024 bits。</w:t>
      </w:r>
    </w:p>
    <w:p w14:paraId="23830BC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2.19.标签中可存储一些基本信息。</w:t>
      </w:r>
    </w:p>
    <w:p w14:paraId="41DAB99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2.20.有效使用寿命：≥10年。</w:t>
      </w:r>
    </w:p>
    <w:p w14:paraId="3480D66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2.21. </w:t>
      </w:r>
      <w:r>
        <w:rPr>
          <w:rFonts w:hint="eastAsia" w:ascii="仿宋" w:hAnsi="仿宋" w:eastAsia="仿宋" w:cs="仿宋"/>
          <w:bCs/>
          <w:color w:val="auto"/>
          <w:highlight w:val="none"/>
        </w:rPr>
        <w:t>★</w:t>
      </w:r>
      <w:r>
        <w:rPr>
          <w:rFonts w:hint="eastAsia" w:ascii="仿宋" w:hAnsi="仿宋" w:eastAsia="仿宋" w:cs="仿宋"/>
          <w:color w:val="auto"/>
          <w:highlight w:val="none"/>
        </w:rPr>
        <w:t>图书标签符合电子电器产品中关于六种限用物质（铅、汞、镉六价铬、多溴联苯和多溴二苯醚）标准检测。（要求提供同时具有MA和CNAS标志的省级检测机构出具的关于电子电器产品六种限用物质的相关专业检测报告复印件并加盖企业公章）</w:t>
      </w:r>
    </w:p>
    <w:p w14:paraId="7E50050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2.22. </w:t>
      </w:r>
      <w:r>
        <w:rPr>
          <w:rFonts w:hint="eastAsia" w:ascii="仿宋" w:hAnsi="仿宋" w:eastAsia="仿宋" w:cs="仿宋"/>
          <w:bCs/>
          <w:color w:val="auto"/>
          <w:highlight w:val="none"/>
        </w:rPr>
        <w:t>★</w:t>
      </w:r>
      <w:r>
        <w:rPr>
          <w:rFonts w:hint="eastAsia" w:ascii="仿宋" w:hAnsi="仿宋" w:eastAsia="仿宋" w:cs="仿宋"/>
          <w:color w:val="auto"/>
          <w:highlight w:val="none"/>
        </w:rPr>
        <w:t>图书标签符合信息技术设备的无线电骚扰限值和测量方法，辐射安全标准。（要求提供同时具有MA和CNAS标志的省级检测机构出具关于信息技术设备的无线电骚扰限值和测量方法，辐射安全标准的相关专业检测报告复印件）</w:t>
      </w:r>
    </w:p>
    <w:p w14:paraId="552497A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2.23. </w:t>
      </w:r>
      <w:r>
        <w:rPr>
          <w:rFonts w:hint="eastAsia" w:ascii="仿宋" w:hAnsi="仿宋" w:eastAsia="仿宋" w:cs="仿宋"/>
          <w:bCs/>
          <w:color w:val="auto"/>
          <w:highlight w:val="none"/>
        </w:rPr>
        <w:t>★</w:t>
      </w:r>
      <w:r>
        <w:rPr>
          <w:rFonts w:hint="eastAsia" w:ascii="仿宋" w:hAnsi="仿宋" w:eastAsia="仿宋" w:cs="仿宋"/>
          <w:color w:val="auto"/>
          <w:highlight w:val="none"/>
        </w:rPr>
        <w:t>图书标签在1GHz以下辐射骚扰不超过限值37dBμV/m；在1GHz以上辐射骚扰不超过限值40dBμV/m. （要求提供同时具有MA和CNAS标志的省级检测机构出具关于辐射安全标准的相关专业检测报告复印件）。</w:t>
      </w:r>
    </w:p>
    <w:p w14:paraId="1515172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2.24.可选服务：定制LOGO图案设计印刷服务。</w:t>
      </w:r>
    </w:p>
    <w:p w14:paraId="6955DAE4">
      <w:pPr>
        <w:rPr>
          <w:rFonts w:hint="eastAsia" w:ascii="仿宋" w:hAnsi="仿宋" w:eastAsia="仿宋" w:cs="仿宋"/>
          <w:b/>
          <w:color w:val="auto"/>
          <w:highlight w:val="none"/>
        </w:rPr>
      </w:pPr>
      <w:r>
        <w:rPr>
          <w:rFonts w:hint="eastAsia" w:ascii="仿宋" w:hAnsi="仿宋" w:eastAsia="仿宋" w:cs="仿宋"/>
          <w:b/>
          <w:color w:val="auto"/>
          <w:highlight w:val="none"/>
        </w:rPr>
        <w:t>3、借书证</w:t>
      </w:r>
    </w:p>
    <w:p w14:paraId="07D37BDB">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2BF9D60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3.1.采用NXP S50芯片。</w:t>
      </w:r>
    </w:p>
    <w:p w14:paraId="792EF53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3.2.工作频率：13.56MHz。</w:t>
      </w:r>
    </w:p>
    <w:p w14:paraId="13F5760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3.3.规格：长80mm*宽60mm*厚1mm。</w:t>
      </w:r>
    </w:p>
    <w:p w14:paraId="7044A05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3.4.双面彩色个性化印刷。</w:t>
      </w:r>
    </w:p>
    <w:p w14:paraId="384B3F6F">
      <w:pPr>
        <w:rPr>
          <w:rFonts w:hint="eastAsia" w:ascii="仿宋" w:hAnsi="仿宋" w:eastAsia="仿宋" w:cs="仿宋"/>
          <w:b/>
          <w:color w:val="auto"/>
          <w:highlight w:val="none"/>
        </w:rPr>
      </w:pPr>
      <w:r>
        <w:rPr>
          <w:rFonts w:hint="eastAsia" w:ascii="仿宋" w:hAnsi="仿宋" w:eastAsia="仿宋" w:cs="仿宋"/>
          <w:b/>
          <w:color w:val="auto"/>
          <w:highlight w:val="none"/>
        </w:rPr>
        <w:t>4、学生借阅机</w:t>
      </w:r>
    </w:p>
    <w:p w14:paraId="016E6F85">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4813107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4.1.设备尺寸满足：≥60cm*50cm*130cm（长宽高），同时≤75cm*65cm*150cm。</w:t>
      </w:r>
    </w:p>
    <w:p w14:paraId="0AB06C6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4.2.具备手持扫码模块，支持各种一维、二维条码。</w:t>
      </w:r>
    </w:p>
    <w:p w14:paraId="58FC82A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4.3.人脸识别功能</w:t>
      </w:r>
    </w:p>
    <w:p w14:paraId="0ACEB1B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1）配备高清摄像头及先进的人脸识别算法，确保快速准确地识别幼儿面部信息。</w:t>
      </w:r>
    </w:p>
    <w:p w14:paraId="580E109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2）实现个人账户信息与AI智慧阅读系统的绑定，便于个性化服务和管理。</w:t>
      </w:r>
    </w:p>
    <w:p w14:paraId="7D94F95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4.4.近场通讯模块</w:t>
      </w:r>
    </w:p>
    <w:p w14:paraId="3E6491F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1）内置近场通讯（NFC）读写器，用于识别图书上粘贴的NFC芯片。</w:t>
      </w:r>
    </w:p>
    <w:p w14:paraId="79B1835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2）通讯距离：≤5cm，确保精确操作，防止误读。</w:t>
      </w:r>
    </w:p>
    <w:p w14:paraId="73B59D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4.5.存储</w:t>
      </w:r>
    </w:p>
    <w:p w14:paraId="6191DFE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1）内部存储：32GB eMMC。                                  </w:t>
      </w:r>
    </w:p>
    <w:p w14:paraId="3A2D35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 扩展存储:MicroSD (TF) Card Slot。</w:t>
      </w:r>
    </w:p>
    <w:p w14:paraId="1C9DFB4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4.6.CPU:Rockchip RK3588S (8nm LP制程）。</w:t>
      </w:r>
    </w:p>
    <w:p w14:paraId="07AAA4C4">
      <w:pPr>
        <w:rPr>
          <w:rFonts w:hint="eastAsia" w:ascii="仿宋" w:hAnsi="仿宋" w:eastAsia="仿宋" w:cs="仿宋"/>
          <w:b/>
          <w:color w:val="auto"/>
          <w:highlight w:val="none"/>
        </w:rPr>
      </w:pPr>
      <w:r>
        <w:rPr>
          <w:rFonts w:hint="eastAsia" w:ascii="仿宋" w:hAnsi="仿宋" w:eastAsia="仿宋" w:cs="仿宋"/>
          <w:b/>
          <w:color w:val="auto"/>
          <w:highlight w:val="none"/>
        </w:rPr>
        <w:t>5、AI智慧阅读系统</w:t>
      </w:r>
    </w:p>
    <w:p w14:paraId="6E14D4C6">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5CEA1A0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5.1.数据库内容</w:t>
      </w:r>
    </w:p>
    <w:p w14:paraId="2A3D065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包含4万余本幼儿绘本的数据，并支持幼儿园自主录入库外绘本数据。</w:t>
      </w:r>
    </w:p>
    <w:p w14:paraId="2BBF69B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5.2.幼儿阅读行为数据采集</w:t>
      </w:r>
    </w:p>
    <w:p w14:paraId="24AD341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1）阅读主题数据：统计每个幼儿对不同主题绘本的兴趣倾向。</w:t>
      </w:r>
    </w:p>
    <w:p w14:paraId="3F4F96B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2）完整阅读记录：为每位幼儿用户保存其阅读的所有书籍，并进行详细统计分析。</w:t>
      </w:r>
    </w:p>
    <w:p w14:paraId="475C411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3) 数据统计：可对班级、全园的借阅数据进⾏统计。                 </w:t>
      </w:r>
    </w:p>
    <w:p w14:paraId="25F5D4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5.3.具备⼈机对话交互功能，接入AI大模型数据，利用摄像头和AI算法快速准确地识别人脸，进行用户身份验证。                                             </w:t>
      </w:r>
    </w:p>
    <w:p w14:paraId="5055A4E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1）支持多轮对话，理解和生成自然流畅的对话文本。             </w:t>
      </w:r>
    </w:p>
    <w:p w14:paraId="51ACC9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2）用户通过文字描述，系统自动生成对应的图像或插图。 </w:t>
      </w:r>
    </w:p>
    <w:p w14:paraId="2C01F1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3）记录并分析孩子的语言习惯，为家长和教师提供有价值的反馈。</w:t>
      </w:r>
    </w:p>
    <w:p w14:paraId="14176451">
      <w:pPr>
        <w:rPr>
          <w:rFonts w:hint="eastAsia" w:ascii="仿宋" w:hAnsi="仿宋" w:eastAsia="仿宋" w:cs="仿宋"/>
          <w:b/>
          <w:color w:val="auto"/>
          <w:highlight w:val="none"/>
        </w:rPr>
      </w:pPr>
      <w:r>
        <w:rPr>
          <w:rFonts w:hint="eastAsia" w:ascii="仿宋" w:hAnsi="仿宋" w:eastAsia="仿宋" w:cs="仿宋"/>
          <w:b/>
          <w:color w:val="auto"/>
          <w:highlight w:val="none"/>
        </w:rPr>
        <w:t>6、移动闺蜜机</w:t>
      </w:r>
    </w:p>
    <w:p w14:paraId="7F8410B7">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28FE3F8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6.1.屏幕尺寸：32英寸，4K分辨率。</w:t>
      </w:r>
    </w:p>
    <w:p w14:paraId="0088E77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6.2.系统：Android。</w:t>
      </w:r>
    </w:p>
    <w:p w14:paraId="43656B8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6.3.8核处理器。</w:t>
      </w:r>
    </w:p>
    <w:p w14:paraId="1A82F8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6.4.运行内存：8GB。</w:t>
      </w:r>
    </w:p>
    <w:p w14:paraId="0594834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6.5.能效等级：一级能效。</w:t>
      </w:r>
    </w:p>
    <w:p w14:paraId="4E447C3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6.6.内存容量：256GB。</w:t>
      </w:r>
    </w:p>
    <w:p w14:paraId="5074EEC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6.7.高度：20CM的升降行程；旋转共180度，顺时针方向90度，逆时针方向90度；倾斜仰角25度，俯角20度。</w:t>
      </w:r>
    </w:p>
    <w:p w14:paraId="77D0E61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6.8.加持Deepseek和文心大模型两大AI模型。</w:t>
      </w:r>
    </w:p>
    <w:p w14:paraId="5CDF1A6E">
      <w:pPr>
        <w:rPr>
          <w:rFonts w:hint="eastAsia" w:ascii="仿宋" w:hAnsi="仿宋" w:eastAsia="仿宋" w:cs="仿宋"/>
          <w:b/>
          <w:color w:val="auto"/>
          <w:highlight w:val="none"/>
        </w:rPr>
      </w:pPr>
      <w:r>
        <w:rPr>
          <w:rFonts w:hint="eastAsia" w:ascii="仿宋" w:hAnsi="仿宋" w:eastAsia="仿宋" w:cs="仿宋"/>
          <w:b/>
          <w:color w:val="auto"/>
          <w:highlight w:val="none"/>
        </w:rPr>
        <w:t>7、绘本阅读机器人</w:t>
      </w:r>
    </w:p>
    <w:p w14:paraId="5F4ACBCC">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0C9E86C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7.1.CPU：≥4核心。</w:t>
      </w:r>
    </w:p>
    <w:p w14:paraId="65BAB0A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7.2.主频：≥2.0 GHz。</w:t>
      </w:r>
    </w:p>
    <w:p w14:paraId="1EF0DE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7.3.系统：Android系统。</w:t>
      </w:r>
    </w:p>
    <w:p w14:paraId="23B282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7.4.内存：≥1G RAM。</w:t>
      </w:r>
    </w:p>
    <w:p w14:paraId="3FD92AA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7.5.存储：≥8G ROM。</w:t>
      </w:r>
    </w:p>
    <w:p w14:paraId="2F5B711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7.6.屏幕：≥3.5寸IPS屏幕。</w:t>
      </w:r>
    </w:p>
    <w:p w14:paraId="667B6C4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7.7.摄像头：≥1200W摄像头。</w:t>
      </w:r>
    </w:p>
    <w:p w14:paraId="2004FED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7.8.无线网络：2.4/5G WIFI。</w:t>
      </w:r>
    </w:p>
    <w:p w14:paraId="4B61390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7.9.电池：≥5000mAh锂电池。</w:t>
      </w:r>
    </w:p>
    <w:p w14:paraId="7D1AED9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7.10.支持通过封面识别绘本，并对成功识别封面的绘本进行翻页阅读。</w:t>
      </w:r>
    </w:p>
    <w:p w14:paraId="7D4CDF7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7.11.支持在绘本精读过程中进行人机互动，互动形式支持手指点答和语音问答。</w:t>
      </w:r>
    </w:p>
    <w:p w14:paraId="154B922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7.12.支持在设备中进行无线网络的连接和管理。</w:t>
      </w:r>
    </w:p>
    <w:p w14:paraId="755F77E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7.13.支持在设备中选择是否配对耳机进行阅读，若选择使用耳机阅读时支持选择无线蓝牙耳机的连接和管理。</w:t>
      </w:r>
    </w:p>
    <w:p w14:paraId="2CC4401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7.14.支持通过语音交互的方式进行知识问答，使用语音指令操作设备。</w:t>
      </w:r>
    </w:p>
    <w:p w14:paraId="546362E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7.16.支持设置在语音交互时是否开启语音唤醒功能，开启后可以通过特定语音指令唤醒设备进行对话交互。</w:t>
      </w:r>
    </w:p>
    <w:p w14:paraId="43DEB70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7.17.支持设置在语音交互时是否开启持续对话功能，开启后可以实现与设备持续对话。</w:t>
      </w:r>
    </w:p>
    <w:p w14:paraId="7F19B02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7.18.支持在设备中设置闲置关机时间。</w:t>
      </w:r>
    </w:p>
    <w:p w14:paraId="7D850FD7">
      <w:pPr>
        <w:rPr>
          <w:rFonts w:hint="eastAsia" w:ascii="仿宋" w:hAnsi="仿宋" w:eastAsia="仿宋" w:cs="仿宋"/>
          <w:b/>
          <w:color w:val="auto"/>
          <w:highlight w:val="none"/>
        </w:rPr>
      </w:pPr>
      <w:r>
        <w:rPr>
          <w:rFonts w:hint="eastAsia" w:ascii="仿宋" w:hAnsi="仿宋" w:eastAsia="仿宋" w:cs="仿宋"/>
          <w:b/>
          <w:color w:val="auto"/>
          <w:highlight w:val="none"/>
        </w:rPr>
        <w:t>8、绘本阅读机器人耳机</w:t>
      </w:r>
    </w:p>
    <w:p w14:paraId="61FF53FC">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00F04D2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8.1.电池容量：≥500mAh。</w:t>
      </w:r>
    </w:p>
    <w:p w14:paraId="5C379F0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8.2.重量：≤20g。</w:t>
      </w:r>
    </w:p>
    <w:p w14:paraId="0E7CE27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8.3.连接方式：需支持蓝牙连接。</w:t>
      </w:r>
    </w:p>
    <w:p w14:paraId="6D3DBDB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8.4.佩戴方式：外耳佩戴。</w:t>
      </w:r>
    </w:p>
    <w:p w14:paraId="25F3E64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8.5.充电方式：需支持磁吸充电。</w:t>
      </w:r>
    </w:p>
    <w:p w14:paraId="0EAD7123">
      <w:pPr>
        <w:rPr>
          <w:rFonts w:hint="eastAsia" w:ascii="仿宋" w:hAnsi="仿宋" w:eastAsia="仿宋" w:cs="仿宋"/>
          <w:b/>
          <w:color w:val="auto"/>
          <w:highlight w:val="none"/>
        </w:rPr>
      </w:pPr>
      <w:r>
        <w:rPr>
          <w:rFonts w:hint="eastAsia" w:ascii="仿宋" w:hAnsi="仿宋" w:eastAsia="仿宋" w:cs="仿宋"/>
          <w:b/>
          <w:color w:val="auto"/>
          <w:highlight w:val="none"/>
        </w:rPr>
        <w:t>9、绘本阅读机器人腰带</w:t>
      </w:r>
    </w:p>
    <w:p w14:paraId="21AE52D0">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53839BC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9.1.材质：硅胶材质。</w:t>
      </w:r>
    </w:p>
    <w:p w14:paraId="2B0C2F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9.2.柔和有韧性，具有一定的延展性。</w:t>
      </w:r>
    </w:p>
    <w:p w14:paraId="2F1E69F5">
      <w:pPr>
        <w:rPr>
          <w:rFonts w:hint="eastAsia" w:ascii="仿宋" w:hAnsi="仿宋" w:eastAsia="仿宋" w:cs="仿宋"/>
          <w:b/>
          <w:color w:val="auto"/>
          <w:highlight w:val="none"/>
        </w:rPr>
      </w:pPr>
      <w:r>
        <w:rPr>
          <w:rFonts w:hint="eastAsia" w:ascii="仿宋" w:hAnsi="仿宋" w:eastAsia="仿宋" w:cs="仿宋"/>
          <w:b/>
          <w:color w:val="auto"/>
          <w:highlight w:val="none"/>
        </w:rPr>
        <w:t>10、收纳充电柜</w:t>
      </w:r>
    </w:p>
    <w:p w14:paraId="71E2EC1B">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3483548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10.1.充电柜需支持多台绘本阅读机器人设备及绘本阅读机器人耳机同时充电，同时具有收纳功能。</w:t>
      </w:r>
    </w:p>
    <w:p w14:paraId="2DF0CAB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10.2.充电柜前仓需为反弹式抽屉设计，柜体四角要求采用圆弧设计。</w:t>
      </w:r>
    </w:p>
    <w:p w14:paraId="5D48836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10.3.充电柜具有稳压功能，输出精度不超过6%，确保输出给平板电脑、手机、儿童玩具等设备的电流电压稳定安全。</w:t>
      </w:r>
    </w:p>
    <w:p w14:paraId="3A24919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10.4.充电柜限定单口输出最大为5V 2.0A。</w:t>
      </w:r>
    </w:p>
    <w:p w14:paraId="66B7EA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10.5.充电柜电源开关设有漏电保护，过载保护，短路保护功能。</w:t>
      </w:r>
    </w:p>
    <w:p w14:paraId="0F6D527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10.6.充电柜具有防静电干扰功能。</w:t>
      </w:r>
    </w:p>
    <w:p w14:paraId="3AA101CC">
      <w:pPr>
        <w:rPr>
          <w:rFonts w:hint="eastAsia" w:ascii="仿宋" w:hAnsi="仿宋" w:eastAsia="仿宋" w:cs="仿宋"/>
          <w:b/>
          <w:color w:val="auto"/>
          <w:highlight w:val="none"/>
        </w:rPr>
      </w:pPr>
      <w:r>
        <w:rPr>
          <w:rFonts w:hint="eastAsia" w:ascii="仿宋" w:hAnsi="仿宋" w:eastAsia="仿宋" w:cs="仿宋"/>
          <w:b/>
          <w:color w:val="auto"/>
          <w:highlight w:val="none"/>
        </w:rPr>
        <w:t>11、人脸识别绘本借阅系统</w:t>
      </w:r>
    </w:p>
    <w:p w14:paraId="56E91025">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755CE3C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11.1.人脸识别绘本借阅系统：</w:t>
      </w:r>
    </w:p>
    <w:p w14:paraId="7A5D3CF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1）支持绘本图书条码录入(标准ISBN码和自制条形码)，系统自动匹配数据库信息，读取图书信息(名称、图片)匹配后展示在园所系统中，同时也支持教师手动录入绘本信息。</w:t>
      </w:r>
    </w:p>
    <w:p w14:paraId="468ADAD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2）系统中可以管理绘本使用状态，同时可以查看绘本的统计数据，包括馆藏数量、分类、库存数据。</w:t>
      </w:r>
    </w:p>
    <w:p w14:paraId="7A08440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用户通过管理设备上的人脸识别功能，确认人员信息并扫条码借书，借阅记录自动同步系统平台;系统通过对借阅记录的汇总分析，形成综合数据看板和幼儿个人阅读情况报告，可查看幼儿的阅读喜好和受欢迎的图书、以及类目等信息。</w:t>
      </w:r>
    </w:p>
    <w:p w14:paraId="208E602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4）该系统含3年服务费</w:t>
      </w:r>
    </w:p>
    <w:p w14:paraId="25E44C0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11.2.IPAD（采购数量1台）配置：重量：约487 克；尺寸：250.6*174.1*7.5mm ；分辨率：2160*1620 ；系统：iPadOS；前置摄像头：1200万像素；后置摄像头：800万像素 ；电源适配器：20W USB-C 电源适配器。 </w:t>
      </w:r>
    </w:p>
    <w:p w14:paraId="3CCC9E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11.3.IPAD支架（采购数量1个）：材质：金属；适用对象：平板；最大旋转度数：360度。</w:t>
      </w:r>
    </w:p>
    <w:p w14:paraId="04EF3FB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11.4.扫码枪（采购数量1个）：毛重：380.00g；传输方式：有线；扫描介质：纸质；解码类型：一维；光源：激光；扫描精度：4mil。</w:t>
      </w:r>
    </w:p>
    <w:p w14:paraId="22AD5638">
      <w:pPr>
        <w:rPr>
          <w:rFonts w:hint="eastAsia" w:ascii="仿宋" w:hAnsi="仿宋" w:eastAsia="仿宋" w:cs="仿宋"/>
          <w:b/>
          <w:color w:val="auto"/>
          <w:highlight w:val="none"/>
        </w:rPr>
      </w:pPr>
      <w:r>
        <w:rPr>
          <w:rFonts w:hint="eastAsia" w:ascii="仿宋" w:hAnsi="仿宋" w:eastAsia="仿宋" w:cs="仿宋"/>
          <w:b/>
          <w:color w:val="auto"/>
          <w:highlight w:val="none"/>
        </w:rPr>
        <w:t>12、小玩家-3in1</w:t>
      </w:r>
    </w:p>
    <w:p w14:paraId="3A5D4920">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299954B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12.1.神笔小画家主题涂色卡材料包（采购数量1套）</w:t>
      </w:r>
    </w:p>
    <w:p w14:paraId="4928248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1）考虑交付后降低老师学习成本，必须集成在一个支持windows10操作系统的独立桌面应用程序中。</w:t>
      </w:r>
    </w:p>
    <w:p w14:paraId="08F075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2）拥有多种主题场景，满足幼儿艺术创作需求，包括但不限于海洋、太空、天空、城市、农场等多维度场景并拥有动态的背景物体。</w:t>
      </w:r>
    </w:p>
    <w:p w14:paraId="76853F0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3）支持自由创作主题，支持自定义主题背景图，支持自制音频使用，可自主选择图像的运动路径，可选运动路径数量应至少有3种。</w:t>
      </w:r>
    </w:p>
    <w:p w14:paraId="43ED4E4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支持通过硬件扫描设备，将幼儿自主绘制的图画形象（图像尺寸一般不超过A4纸张大小）上传至任意主题场景内展示，允许多个形象同时存在于同一场景内，可多点触控，可通过手指拖拽放大缩小幼儿作品；并且支持在任意主题场景内，操作者可将当前呈现的内容通过截图功能保存至文件夹，生成常规图片格式（JPG、PNG），可用于导出保存、展示。</w:t>
      </w:r>
    </w:p>
    <w:p w14:paraId="7A4E064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5）在任意主题场景内，应支持通过配套扫描设备，扫描预制的音乐卡片，在任一主题场景内播放音乐。</w:t>
      </w:r>
    </w:p>
    <w:p w14:paraId="264CB61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12.2.故事绘电子版参考案（采购数量1套）</w:t>
      </w:r>
    </w:p>
    <w:p w14:paraId="2921557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1）考虑交付后降低老师学习成本，必须集成在一个支持windows10操作系统的独立桌面应用程序中。</w:t>
      </w:r>
    </w:p>
    <w:p w14:paraId="32D3807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2）应该拥有不少于5种主题场景，并满足幼儿学习基础物理学知识、生活常识的需求，同时保持游玩趣味性、场景互动丰富的特点。</w:t>
      </w:r>
    </w:p>
    <w:p w14:paraId="60BBA04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3）每个主题可多点操控游玩，方便多人同时操作，应设置不少于5种可互动道具，并在每个场景内设置可达成任务目标，可借助互动道具达成任务目标。</w:t>
      </w:r>
    </w:p>
    <w:p w14:paraId="3018C6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4）应支持在任意主题场景内，操作者可将当前呈现的内容通过截图功能保存至指定文件夹，生成常规图片格式（JPG、PNG），可用于导出保存、展示。</w:t>
      </w:r>
    </w:p>
    <w:p w14:paraId="2BB06D6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5）课程指导：可提供软件操作的任务式指导材料。</w:t>
      </w:r>
    </w:p>
    <w:p w14:paraId="474BBF9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12.3.steam实验室配套材料包（采购数量1套）</w:t>
      </w:r>
    </w:p>
    <w:p w14:paraId="71F283E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1）考虑交付后降低老师学习成本，必须集成在一个支持windows10操作系统的独立桌面应用程序中。</w:t>
      </w:r>
    </w:p>
    <w:p w14:paraId="57DDAE1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2）拥有多种主题场景（不少于5种），满足幼儿认知了解基础物理学知识、生活常识的教学需求。</w:t>
      </w:r>
    </w:p>
    <w:p w14:paraId="61FD4CF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3)每个主题可多点操控游玩，方便多人同时操作，应包含不少于5种可互动道具，并在每个场景内设置可达成任务目标，可借助互动道具达成任务目标。</w:t>
      </w:r>
    </w:p>
    <w:p w14:paraId="3549CFD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4)应支持在任意主题场景内，操作者可将当前呈现的内容通过截图功能保存至指定文件夹，生成常规图片格式（JPG、PNG），可用于导出保存、展示。</w:t>
      </w:r>
    </w:p>
    <w:p w14:paraId="7472CE3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12.4.高拍仪（采购数量2个）</w:t>
      </w:r>
    </w:p>
    <w:p w14:paraId="7F39138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尺寸（mm）：81*266*237，像素：1200W，分辨率：最大分辨率 4000*3000，对焦方式：定焦，扫描幅面：A4，光学解像力：300lp/mm，球形畸变：&lt;1%，梯形失真：&lt;1%，出图响应时间：1S，过曝控制：自动，图像帧率：4000*3000， 帧率 7 帧，图像色彩：24 位，补光：1 颗 1W LED 正白色 色温 6500K，补光控制方式：三级触控调光，适应操作系统：Windows xp、Windows7、Windows8、Windows10。</w:t>
      </w:r>
    </w:p>
    <w:p w14:paraId="079F483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12.5麦克风（采购数量1个）</w:t>
      </w:r>
    </w:p>
    <w:p w14:paraId="68BB95A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1)电池容量:500MAH。</w:t>
      </w:r>
    </w:p>
    <w:p w14:paraId="57241F3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2)传输距离:20米。</w:t>
      </w:r>
    </w:p>
    <w:p w14:paraId="0775555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3)连接接口:三合一接口。</w:t>
      </w:r>
    </w:p>
    <w:p w14:paraId="387E793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4)工作时长:8小时。</w:t>
      </w:r>
    </w:p>
    <w:p w14:paraId="109F7F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5)麦克风尺寸:6*1*0.9CM。</w:t>
      </w:r>
    </w:p>
    <w:p w14:paraId="03B7E56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6)接收延迟:15毫秒。</w:t>
      </w:r>
    </w:p>
    <w:p w14:paraId="1AA707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7)接收器尺寸:7.8*4.3*15CM。</w:t>
      </w:r>
    </w:p>
    <w:p w14:paraId="06B6BEC6">
      <w:pPr>
        <w:rPr>
          <w:rFonts w:hint="eastAsia" w:ascii="仿宋" w:hAnsi="仿宋" w:eastAsia="仿宋" w:cs="仿宋"/>
          <w:b/>
          <w:color w:val="auto"/>
          <w:highlight w:val="none"/>
        </w:rPr>
      </w:pPr>
      <w:r>
        <w:rPr>
          <w:rFonts w:hint="eastAsia" w:ascii="仿宋" w:hAnsi="仿宋" w:eastAsia="仿宋" w:cs="仿宋"/>
          <w:b/>
          <w:color w:val="auto"/>
          <w:highlight w:val="none"/>
        </w:rPr>
        <w:t>13、AI园宠</w:t>
      </w:r>
    </w:p>
    <w:p w14:paraId="6AFF6257">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61D3853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13.1.AI园宠（采购数量1套,系统最多安装3客户端）。</w:t>
      </w:r>
    </w:p>
    <w:p w14:paraId="78054C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1)用户可与AI以对话点的形式，进行互动问答。</w:t>
      </w:r>
    </w:p>
    <w:p w14:paraId="3B97851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2)可通过特定的语音指令，唤起知识库的素材，进行播放展示。</w:t>
      </w:r>
    </w:p>
    <w:p w14:paraId="32BA36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3)预置96本有声图文绘本、11个建模形象、35个形象视频以及22首音乐供幼儿互动，其他素材以声音、原始建模形象及文字形式呈现。</w:t>
      </w:r>
    </w:p>
    <w:p w14:paraId="1F25835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4)支持定制园所吉祥物，园所吉祥物专属本园使用。</w:t>
      </w:r>
    </w:p>
    <w:p w14:paraId="0370D6E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5)园所可自由搭配专属的知识库，存放园所专属的图片、视频、音频、文字。专属知识库的内容仅本园所可使用。</w:t>
      </w:r>
    </w:p>
    <w:p w14:paraId="40A901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13.2.麦克风（采购数量1个）</w:t>
      </w:r>
    </w:p>
    <w:p w14:paraId="57D11A0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1)电池容量:500MAH。</w:t>
      </w:r>
    </w:p>
    <w:p w14:paraId="538C00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2)传输距离:20米。</w:t>
      </w:r>
    </w:p>
    <w:p w14:paraId="2477248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3)连接接口:三合一接口。</w:t>
      </w:r>
    </w:p>
    <w:p w14:paraId="57B5373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4)工作时长:8小时。</w:t>
      </w:r>
    </w:p>
    <w:p w14:paraId="6F83BDE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5)麦克风尺寸:6*1*0.9CM。</w:t>
      </w:r>
    </w:p>
    <w:p w14:paraId="62C6EB5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6)接收延迟:15毫秒。</w:t>
      </w:r>
    </w:p>
    <w:p w14:paraId="50247F3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7)接收器尺寸:7.8*4.3*15CM。</w:t>
      </w:r>
    </w:p>
    <w:p w14:paraId="6041C032">
      <w:pPr>
        <w:rPr>
          <w:rFonts w:hint="eastAsia" w:ascii="仿宋" w:hAnsi="仿宋" w:eastAsia="仿宋" w:cs="仿宋"/>
          <w:b/>
          <w:color w:val="auto"/>
          <w:highlight w:val="none"/>
        </w:rPr>
      </w:pPr>
      <w:r>
        <w:rPr>
          <w:rFonts w:hint="eastAsia" w:ascii="仿宋" w:hAnsi="仿宋" w:eastAsia="仿宋" w:cs="仿宋"/>
          <w:b/>
          <w:color w:val="auto"/>
          <w:highlight w:val="none"/>
        </w:rPr>
        <w:t>14、AI伴读桌</w:t>
      </w:r>
    </w:p>
    <w:p w14:paraId="2182D0CD">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48B3EC7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14.1.参数：</w:t>
      </w:r>
    </w:p>
    <w:p w14:paraId="31FC663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1）规格:1070mm*400mm*1020mm。</w:t>
      </w:r>
    </w:p>
    <w:p w14:paraId="68C5590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2）材质:户外胶合板(海洋板)。</w:t>
      </w:r>
    </w:p>
    <w:p w14:paraId="7BC64EA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桌面形状前宽厚窄等腰梯形设计，后方安装T字形支挥架用于安装AI智能阅读设备，AI能阅读设备采用1imux系统，亿智510芯片+电源板+触摸板，4寸显示屏，支持触摸，500万像素阅读摄像头，200万像素前置人脸摄像头，搭配B0Z扩音喇叭，4护眼灯，支持负氧离子释放，支持2.4G/5G wif，配备12V24充电器。</w:t>
      </w:r>
    </w:p>
    <w:p w14:paraId="77A9931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14.2功能：</w:t>
      </w:r>
    </w:p>
    <w:p w14:paraId="7460FB5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1）绘本扫读:支持5000册以上市场主流绘本(盖教育推荐绘本目录)，1000册以上私库绘本扫读支持绘本上传，封面识别速度&lt;1秒，翻页自动续读，支持中英双语发音和重点词句指读。</w:t>
      </w:r>
    </w:p>
    <w:p w14:paraId="311824E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2）智能灯控:专业学前儿童护眼灯，光配套智能灯控系统，支持五种照明式，高度可手动调节。</w:t>
      </w:r>
    </w:p>
    <w:p w14:paraId="62FE9E5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3）负氧离子:内置负氧离子智造机，阅读过程释放负氧离子。</w:t>
      </w:r>
    </w:p>
    <w:p w14:paraId="3F9F184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4）人脸识别:前置广角摄像头精准识别人脸，记录个性化阅读档案。</w:t>
      </w:r>
    </w:p>
    <w:p w14:paraId="21170B4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5）坐姿矫正:阅读过程中实时监测坐姿，不良坐姿及时提醒，支持五种不良坐姿识别。</w:t>
      </w:r>
    </w:p>
    <w:p w14:paraId="3EC591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6）番茄钟:支持番茄钟时间设定，提醒幼儿阅读时长。</w:t>
      </w:r>
    </w:p>
    <w:p w14:paraId="37E86F3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7）支持 typ-c 耳机接入，音量大小可调节。</w:t>
      </w:r>
    </w:p>
    <w:p w14:paraId="37D8156C">
      <w:pPr>
        <w:rPr>
          <w:rFonts w:hint="eastAsia" w:ascii="仿宋" w:hAnsi="仿宋" w:eastAsia="仿宋" w:cs="仿宋"/>
          <w:b/>
          <w:color w:val="auto"/>
          <w:highlight w:val="none"/>
        </w:rPr>
      </w:pPr>
      <w:r>
        <w:rPr>
          <w:rFonts w:hint="eastAsia" w:ascii="仿宋" w:hAnsi="仿宋" w:eastAsia="仿宋" w:cs="仿宋"/>
          <w:b/>
          <w:color w:val="auto"/>
          <w:highlight w:val="none"/>
        </w:rPr>
        <w:t>15、AI伴读椅</w:t>
      </w:r>
    </w:p>
    <w:p w14:paraId="3BB8B893">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261BFF6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15.1.原木拱桥椅.27cm，L30*W30*H53(座高27cm)，规格：L30xW30xH53cm（座高27cm）。</w:t>
      </w:r>
    </w:p>
    <w:p w14:paraId="33DDD5A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15.2.基材：框架采用环保橡胶木拼板（椅脚厚度22mm，其余厚度18mm）；椅背采用厚度18mm的饰面环保实木多层板，座板采用厚度12mm的饰面环保实木多层板。</w:t>
      </w:r>
    </w:p>
    <w:p w14:paraId="3C71B68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15.3.油漆：采用环保水性漆，全封闭涂装工艺，漆面光泽高透，颜色均匀。</w:t>
      </w:r>
    </w:p>
    <w:p w14:paraId="4C1D6C0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15.4.木蜡油：座板采用环保的水性木蜡油封边，成分天然，分子机构细小，成膜牢固，密封性好，环保无毒，符合国家标准要求。</w:t>
      </w:r>
    </w:p>
    <w:p w14:paraId="3FFDBDA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15.5.五金件：采用环保优质五金，稳固不松动，五金表面经防锈处理，符合国家标准要求。</w:t>
      </w:r>
    </w:p>
    <w:p w14:paraId="2AD317D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15.6.脚垫：底部安装塑料脚垫，软性防滑，采用环保无毒材质，符合国家标准要求。</w:t>
      </w:r>
    </w:p>
    <w:p w14:paraId="7AE768BF">
      <w:pPr>
        <w:rPr>
          <w:rFonts w:hint="eastAsia" w:ascii="仿宋" w:hAnsi="仿宋" w:eastAsia="仿宋" w:cs="仿宋"/>
          <w:b/>
          <w:color w:val="auto"/>
          <w:highlight w:val="none"/>
        </w:rPr>
      </w:pPr>
      <w:r>
        <w:rPr>
          <w:rFonts w:hint="eastAsia" w:ascii="仿宋" w:hAnsi="仿宋" w:eastAsia="仿宋" w:cs="仿宋"/>
          <w:b/>
          <w:color w:val="auto"/>
          <w:highlight w:val="none"/>
        </w:rPr>
        <w:t>16、阅读系统</w:t>
      </w:r>
    </w:p>
    <w:p w14:paraId="2F8859B7">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7938259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16.1.AI阅读评估系统：</w:t>
      </w:r>
    </w:p>
    <w:p w14:paraId="565350C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1）个性化AI阅读报告：分析AI阅读桌收集的幼儿个性化阅读数据，统计幼儿阅读时长、阅读书目、阅读兴趣，生成个性化阅读报告与分龄阅读书目推荐。</w:t>
      </w:r>
    </w:p>
    <w:p w14:paraId="798E78A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2）班级阅读统计：统计分析班级日、周、月、年阅读报告。</w:t>
      </w:r>
    </w:p>
    <w:p w14:paraId="2C3DC20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16.2.AI图书管理系统：</w:t>
      </w:r>
    </w:p>
    <w:p w14:paraId="4E163E8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1）图书录入：支持10000册以上市场主流幼儿绘本、学前理论用书扫描录入。</w:t>
      </w:r>
    </w:p>
    <w:p w14:paraId="353769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2）图书管理：支持智能分龄、分类、分位置图书管理。</w:t>
      </w:r>
    </w:p>
    <w:p w14:paraId="7198D7A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3）图书查询接口：支持在园图书实时查询图书出版信息、内容简介。</w:t>
      </w:r>
    </w:p>
    <w:p w14:paraId="5BB968A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16.3.家园共育系统：</w:t>
      </w:r>
    </w:p>
    <w:p w14:paraId="4AFBF50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1）支持家长登录，绑定幼儿信息。</w:t>
      </w:r>
    </w:p>
    <w:p w14:paraId="548DE33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2）支持家长查看幼儿阅读数据与阅读报告。</w:t>
      </w:r>
    </w:p>
    <w:p w14:paraId="234A983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3）图书借阅：支持家长浏览幼儿园图书目录，线上预约借阅。</w:t>
      </w:r>
    </w:p>
    <w:p w14:paraId="188362F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16.4.教师教学资源：</w:t>
      </w:r>
    </w:p>
    <w:p w14:paraId="4D53598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1）提供500种以上绘本主题电子书、活动方案、环创素材。</w:t>
      </w:r>
    </w:p>
    <w:p w14:paraId="4F061E07">
      <w:pPr>
        <w:rPr>
          <w:rFonts w:hint="eastAsia" w:ascii="仿宋" w:hAnsi="仿宋" w:eastAsia="仿宋" w:cs="仿宋"/>
          <w:b/>
          <w:color w:val="auto"/>
          <w:highlight w:val="none"/>
        </w:rPr>
      </w:pPr>
      <w:r>
        <w:rPr>
          <w:rFonts w:hint="eastAsia" w:ascii="仿宋" w:hAnsi="仿宋" w:eastAsia="仿宋" w:cs="仿宋"/>
          <w:b/>
          <w:color w:val="auto"/>
          <w:highlight w:val="none"/>
        </w:rPr>
        <w:t>17、儿童护耳耳机</w:t>
      </w:r>
    </w:p>
    <w:p w14:paraId="31F88433">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664A5CC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17.1.佩戴方式：头戴护耳式。</w:t>
      </w:r>
    </w:p>
    <w:p w14:paraId="5101F41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17.2.耳机发声原理：动圈。</w:t>
      </w:r>
    </w:p>
    <w:p w14:paraId="322AFF5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17.3.是否线控：是。</w:t>
      </w:r>
    </w:p>
    <w:p w14:paraId="0B23879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17.4.兼容平台：ANDROID。</w:t>
      </w:r>
    </w:p>
    <w:p w14:paraId="3BF182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17.5.灵敏度：104dB/mW。</w:t>
      </w:r>
    </w:p>
    <w:p w14:paraId="6A8969E4">
      <w:pPr>
        <w:rPr>
          <w:rFonts w:hint="eastAsia" w:ascii="仿宋" w:hAnsi="仿宋" w:eastAsia="仿宋" w:cs="仿宋"/>
          <w:b/>
          <w:color w:val="auto"/>
          <w:highlight w:val="none"/>
        </w:rPr>
      </w:pPr>
      <w:r>
        <w:rPr>
          <w:rFonts w:hint="eastAsia" w:ascii="仿宋" w:hAnsi="仿宋" w:eastAsia="仿宋" w:cs="仿宋"/>
          <w:b/>
          <w:color w:val="auto"/>
          <w:highlight w:val="none"/>
        </w:rPr>
        <w:t>18、21.5寸少儿绘本机</w:t>
      </w:r>
    </w:p>
    <w:p w14:paraId="5C2C0F06">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3913E0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18.1.双语绘本库用户前端</w:t>
      </w:r>
    </w:p>
    <w:p w14:paraId="7761A94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1）绘本库采用前台、后台管理，实现使用单位灵活管理用户资源信息，让资源分享更有针对性和可控性。</w:t>
      </w:r>
    </w:p>
    <w:p w14:paraId="1641FE0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绘本库做到了图文音并茂，凭借直观的图画和声音来再次显示文字中的重要信息和情节，有助于孩子全面理解故事所要传达的信息，掌握故事精髓和重点。且绘本颜色亮丽，符合大众审美，有助于从小提升孩子的想象力和审美能力。</w:t>
      </w:r>
    </w:p>
    <w:p w14:paraId="1F983B0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3）绘本阅读支持浏览审核通过后的用户作品，在绘本详情页同类作品的入口，区分最多播放和最新上传的排行榜。</w:t>
      </w:r>
    </w:p>
    <w:p w14:paraId="2D374AC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4）绘本阅读过程支持手动翻页或自动翻译，供用户灵活选择。</w:t>
      </w:r>
    </w:p>
    <w:p w14:paraId="2597259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5）绘本书库的资源支持按阅读等级和类别进行筛选；支持按绘本名称搜索。</w:t>
      </w:r>
    </w:p>
    <w:p w14:paraId="042F342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6）热门资源模块展示前50本热门绘本的使用情况（阅读、收藏、录制）量。</w:t>
      </w:r>
    </w:p>
    <w:p w14:paraId="1BC97E6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7）个人中心处支持学生用户修改头像和用户昵称；展示了用户的使用记录（最近阅读，录音作品和收藏绘本的记录），阅读数据有阅读时间和阅读数量。</w:t>
      </w:r>
    </w:p>
    <w:p w14:paraId="7A18D2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18.2.双语绘本库管理后台</w:t>
      </w:r>
    </w:p>
    <w:p w14:paraId="12E703A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1）支持管理员在用户量范围批量创建机构用户。</w:t>
      </w:r>
    </w:p>
    <w:p w14:paraId="3DADCDE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2）后台数据统计包含数据库访问量，阅读量，收藏量，用户量和作品量，支持根据管理员和时间段进行筛选。</w:t>
      </w:r>
    </w:p>
    <w:p w14:paraId="7AE756A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3）支持管理员，用户和机构开启免审权限。</w:t>
      </w:r>
    </w:p>
    <w:p w14:paraId="2AD49F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4）支持查看资源库的分类和资源，支持对总库上传的资源进行权重排序，是否显示的操作，可实现批量处理功能。</w:t>
      </w:r>
    </w:p>
    <w:p w14:paraId="4120E96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5）支持后台上传个性化资源。</w:t>
      </w:r>
    </w:p>
    <w:p w14:paraId="60B5FF0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6）支持设置绘本数据库链接支持地址范围和IP范围，后台管理方便快捷。</w:t>
      </w:r>
    </w:p>
    <w:p w14:paraId="380C6F4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18.3.21.5寸双语绘本一体机参数</w:t>
      </w:r>
    </w:p>
    <w:p w14:paraId="4A55982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1）硬件参数：</w:t>
      </w:r>
    </w:p>
    <w:p w14:paraId="6439C3F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硬件尺寸：L606.66 * W312.97 * H422.76mm，屏幕尺寸：21.5寸，电容触摸屏；内存：4G+16G；无线支持：WiFi+蓝牙；系统：安卓系统；支持：音频外放、录音；接口：网口、USB、电源、耳机、SD卡，Type-C。</w:t>
      </w:r>
    </w:p>
    <w:p w14:paraId="6822549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2）资源参数</w:t>
      </w:r>
    </w:p>
    <w:p w14:paraId="05EF273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1.绘本数据库不少于1000册中文传统文化绘本；绘本分类包含经典国学,传统文化,神话故事,启蒙教育,唐诗宋词,成语故事,文学故事,历史名人。</w:t>
      </w:r>
    </w:p>
    <w:p w14:paraId="7AD63E1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2.绘本数据库不少于2000册英文绘本，20000条的英文原声音频，30000张绘图；绘本分类包含魔幻，动物，价值观，艺术，社会研究，主题人物，数学，科学，我的世界等多种分类；蓝思值涵盖0到1000L的绘本。</w:t>
      </w:r>
    </w:p>
    <w:p w14:paraId="1A958C8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3.贴合国内的学习教育等级，对应划分了学龄前、小初高学习阶段。</w:t>
      </w:r>
    </w:p>
    <w:p w14:paraId="598E75B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4.英文绘本朗读：英文绘本朗读伴随颜色跳变，有指读的效果。</w:t>
      </w:r>
    </w:p>
    <w:p w14:paraId="4B9BBF1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5.提供“边听边看－跟读训练”三大模块内容；支持从听、读、讲、练逐层提升阅读能力；提供4-15岁孩子一站式阅读解决方案。</w:t>
      </w:r>
    </w:p>
    <w:p w14:paraId="778425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6.英文绘本库提供中文翻译，双语阅读，方便孩子学习理解。能够支持按书名关键字进行检索，显示热门搜索关键词能够按主题分类进行产品筛选。</w:t>
      </w:r>
    </w:p>
    <w:p w14:paraId="60F4434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7.有后台管理功能，能够实现总用户量、各终端浏览量、点击量、下载量的统计，支持后台上传个性化资源。</w:t>
      </w:r>
    </w:p>
    <w:p w14:paraId="5ABD19B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8.带录音功能：可播放范读音频试听学习后，再进行音频录制，个性录制的音频可在个人中心保存并播放。</w:t>
      </w:r>
    </w:p>
    <w:p w14:paraId="6D8E7B9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9.绘本阅读库平台提供计算机软件著作权等级证书。</w:t>
      </w:r>
    </w:p>
    <w:p w14:paraId="51382CF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10.一书一码，支持扫码阅读。</w:t>
      </w:r>
    </w:p>
    <w:p w14:paraId="4ED4DAFF">
      <w:pPr>
        <w:rPr>
          <w:rFonts w:hint="eastAsia" w:ascii="仿宋" w:hAnsi="仿宋" w:eastAsia="仿宋" w:cs="仿宋"/>
          <w:b/>
          <w:color w:val="auto"/>
          <w:highlight w:val="none"/>
        </w:rPr>
      </w:pPr>
      <w:r>
        <w:rPr>
          <w:rFonts w:hint="eastAsia" w:ascii="仿宋" w:hAnsi="仿宋" w:eastAsia="仿宋" w:cs="仿宋"/>
          <w:b/>
          <w:color w:val="auto"/>
          <w:highlight w:val="none"/>
        </w:rPr>
        <w:t>19、10.1寸绘本机</w:t>
      </w:r>
    </w:p>
    <w:p w14:paraId="68196937">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13F6D26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19.1.双语绘本库用户前端</w:t>
      </w:r>
    </w:p>
    <w:p w14:paraId="181DA40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1）绘本库采用前台、后台管理，实现使用单位灵活管理用户资源信息，让资源分享更有针对性和可控性。</w:t>
      </w:r>
    </w:p>
    <w:p w14:paraId="0881B43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绘本库做到了图文音并茂，凭借直观的图画和声音来再次显示文字中的重要信息和情节，有助于孩子全面理解故事所要传达的信息，掌握故事精髓和重点。且绘本颜色亮丽，符合大众审美，有助于从小提升孩子的想象力和审美能力。</w:t>
      </w:r>
    </w:p>
    <w:p w14:paraId="6A26E60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3）绘本阅读支持浏览审核通过后的用户作品，在绘本详情页同类作品的入口，区分最多播放和最新上传的排行榜。</w:t>
      </w:r>
    </w:p>
    <w:p w14:paraId="22DD694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4）绘本阅读过程支持手动翻页或自动翻译，供用户灵活选择。</w:t>
      </w:r>
    </w:p>
    <w:p w14:paraId="5944186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5）绘本书库的资源支持按阅读等级和类别进行筛选；支持按绘本名称搜索。</w:t>
      </w:r>
    </w:p>
    <w:p w14:paraId="5E011F9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6）热门资源模块展示前50本热门绘本的使用情况（阅读、收藏、录制）量。</w:t>
      </w:r>
    </w:p>
    <w:p w14:paraId="3DACFAD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7）个人中心处支持学生用户修改头像和用户昵称；展示了用户的使用记录（最近阅读，录音作品和收藏绘本的记录），阅读数据有阅读时间和阅读数量。</w:t>
      </w:r>
    </w:p>
    <w:p w14:paraId="659448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19.2.双语绘本库管理后台</w:t>
      </w:r>
    </w:p>
    <w:p w14:paraId="0742D9B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1）支持管理员在用户量范围批量创建机构用户。</w:t>
      </w:r>
    </w:p>
    <w:p w14:paraId="50C378A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2)后台数据统计包含数据库访问量，阅读量，收藏量，用户量和作品量，支持根据管理员和时间段进行筛选。</w:t>
      </w:r>
    </w:p>
    <w:p w14:paraId="1C029C5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3)支持管理员，用户和机构开启免审权限。</w:t>
      </w:r>
    </w:p>
    <w:p w14:paraId="5B8B361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4)支持查看资源库的分类和资源，支持对总库上传的资源进行权重排序，是否显示的操作，可实现批量处理功能。</w:t>
      </w:r>
    </w:p>
    <w:p w14:paraId="37FA44E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5)支持后台上传个性化资源。</w:t>
      </w:r>
    </w:p>
    <w:p w14:paraId="3BE38E8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6)支持设置绘本数据库链接支持地址范围和IP范围，后台管理方便快捷。</w:t>
      </w:r>
    </w:p>
    <w:p w14:paraId="3D7E99D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19.3.10.1寸双语绘本一体机参数</w:t>
      </w:r>
    </w:p>
    <w:p w14:paraId="7F1D04A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1)硬件参数</w:t>
      </w:r>
    </w:p>
    <w:p w14:paraId="180B1D2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屏幕尺寸10.1，电容触摸屏；内存：4G+16G；无线支持：WiFi+蓝牙；系统：安卓系统；支持：音频外放、录音；接口：网口、USB、电源、耳机、SD卡，Type-C。</w:t>
      </w:r>
    </w:p>
    <w:p w14:paraId="3E74FE2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2)资源参数</w:t>
      </w:r>
    </w:p>
    <w:p w14:paraId="6A0088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1.绘本数据库不少于1000册中文传统文化绘本；绘本分类包含经典国学,传统文化,神话故事,启蒙教育,唐诗宋词,成语故事,文学故事,历史名人。</w:t>
      </w:r>
    </w:p>
    <w:p w14:paraId="1251E70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2.绘本数据库不少于2000册英文绘本，20000条的英文原声音频，30000张绘图；绘本分类包含魔幻，动物，价值观，艺术，社会研究，主题人物，数学，科学，我的世界等多种分类；蓝思值涵盖0到1000L的绘本。</w:t>
      </w:r>
    </w:p>
    <w:p w14:paraId="24DFE6B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3.贴合国内的学习教育等级，对应划分了学龄前、小初高学习阶段。</w:t>
      </w:r>
    </w:p>
    <w:p w14:paraId="3A74E5B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4.英文绘本朗读：英文绘本朗读伴随颜色跳变，有指读的效果。</w:t>
      </w:r>
    </w:p>
    <w:p w14:paraId="74C2D2D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5.提供“边听边看－跟读训练”三大模块内容；支持从听、读、讲、练逐层提升阅读能力；提供4-15岁孩子一站式阅读解决方案。</w:t>
      </w:r>
    </w:p>
    <w:p w14:paraId="42FFE7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6.英文绘本库提供中文翻译，双语阅读，方便孩子学习理解。能够支持按书名关键字进行检索，显示热门搜索关键词能够按主题分类进行产品筛选。</w:t>
      </w:r>
    </w:p>
    <w:p w14:paraId="09A9647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7.有后台管理功能，能够实现总用户量、各终端浏览量、点击量、下载量的统计，支持后台上传个性化资源。</w:t>
      </w:r>
    </w:p>
    <w:p w14:paraId="7A49E93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8.带录音功能：可播放范读音频试听学习后，再进行音频录制，个性录制的音频可在个人中心保存并播放。</w:t>
      </w:r>
    </w:p>
    <w:p w14:paraId="7F2A6CB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9.绘本阅读库平台提供计算机软件著作权等级证书。</w:t>
      </w:r>
    </w:p>
    <w:p w14:paraId="396AB07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10.一书一码，支持扫码阅读。</w:t>
      </w:r>
    </w:p>
    <w:p w14:paraId="755C4B95">
      <w:pPr>
        <w:rPr>
          <w:rFonts w:hint="eastAsia" w:ascii="仿宋" w:hAnsi="仿宋" w:eastAsia="仿宋" w:cs="仿宋"/>
          <w:b/>
          <w:color w:val="auto"/>
          <w:highlight w:val="none"/>
        </w:rPr>
      </w:pPr>
      <w:r>
        <w:rPr>
          <w:rFonts w:hint="eastAsia" w:ascii="仿宋" w:hAnsi="仿宋" w:eastAsia="仿宋" w:cs="仿宋"/>
          <w:b/>
          <w:color w:val="auto"/>
          <w:highlight w:val="none"/>
        </w:rPr>
        <w:t>20、阅读机器人</w:t>
      </w:r>
    </w:p>
    <w:p w14:paraId="3E2EB91E">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7AEE9C3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20.1.尺寸:17*17*17cm。</w:t>
      </w:r>
    </w:p>
    <w:p w14:paraId="4D6891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20.2.净重750kg。</w:t>
      </w:r>
    </w:p>
    <w:p w14:paraId="38EE3C3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20.3.材质：环保ABS及硅胶材。</w:t>
      </w:r>
    </w:p>
    <w:p w14:paraId="1DEDE9B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20.4.规格:DC5V/2A。</w:t>
      </w:r>
    </w:p>
    <w:p w14:paraId="4C700F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20.5.摄像头:30W。</w:t>
      </w:r>
    </w:p>
    <w:p w14:paraId="29A10F9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20.6.电池容量:3.7V/1800mAh。</w:t>
      </w:r>
    </w:p>
    <w:p w14:paraId="03D1FB5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20.7.喇叭功率:42/3W(独立音腔BOX)。</w:t>
      </w:r>
    </w:p>
    <w:p w14:paraId="55FC375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20.8.认知启蒙读书机，覆盖0-6岁宝宝成长，100万熏听资源免费听，能读故事，能记住喜好，专属云盘扩容。</w:t>
      </w:r>
    </w:p>
    <w:p w14:paraId="3DA84B41">
      <w:pPr>
        <w:rPr>
          <w:rFonts w:hint="eastAsia" w:ascii="仿宋" w:hAnsi="仿宋" w:eastAsia="仿宋" w:cs="仿宋"/>
          <w:b/>
          <w:color w:val="auto"/>
          <w:highlight w:val="none"/>
        </w:rPr>
      </w:pPr>
      <w:r>
        <w:rPr>
          <w:rFonts w:hint="eastAsia" w:ascii="仿宋" w:hAnsi="仿宋" w:eastAsia="仿宋" w:cs="仿宋"/>
          <w:b/>
          <w:color w:val="auto"/>
          <w:highlight w:val="none"/>
        </w:rPr>
        <w:t>21、43英寸智能移动屏</w:t>
      </w:r>
    </w:p>
    <w:p w14:paraId="38C0044A">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66F6DA1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21.1.液晶屏LED。</w:t>
      </w:r>
    </w:p>
    <w:p w14:paraId="01A8879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21.2.曲率 平面 。 </w:t>
      </w:r>
    </w:p>
    <w:p w14:paraId="0EF9A8C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21.3.比例 16:9 。</w:t>
      </w:r>
    </w:p>
    <w:p w14:paraId="4588580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21.4.尺寸 43英寸。  </w:t>
      </w:r>
    </w:p>
    <w:p w14:paraId="7746BB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21.5.分辨率 1920(RGB)×1080, FHD。  </w:t>
      </w:r>
    </w:p>
    <w:p w14:paraId="60CC06B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21.6.背光类型 LED 。 </w:t>
      </w:r>
    </w:p>
    <w:p w14:paraId="7E7EC3A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21.7.亮度（TYP) 350 cd/m² (Typ.)。  </w:t>
      </w:r>
    </w:p>
    <w:p w14:paraId="3DF7BC1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21.8.默认色温(K) 6500K。  </w:t>
      </w:r>
    </w:p>
    <w:p w14:paraId="745DC9F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21.9.对比度 3000:1 (Typ.) (透射)。  </w:t>
      </w:r>
    </w:p>
    <w:p w14:paraId="65478A1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21.10.色数 16.7M 。 </w:t>
      </w:r>
    </w:p>
    <w:p w14:paraId="3A7F448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21.11.sRGB 95% 。 </w:t>
      </w:r>
    </w:p>
    <w:p w14:paraId="7686FF4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21.12.NTSC 75% 。 </w:t>
      </w:r>
    </w:p>
    <w:p w14:paraId="1E000C6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21.13.刷新率 60Hz。 </w:t>
      </w:r>
    </w:p>
    <w:p w14:paraId="037E896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21.14.I5/6代8+128G。</w:t>
      </w:r>
    </w:p>
    <w:p w14:paraId="02D4FF62">
      <w:pPr>
        <w:rPr>
          <w:rFonts w:hint="eastAsia" w:ascii="仿宋" w:hAnsi="仿宋" w:eastAsia="仿宋" w:cs="仿宋"/>
          <w:b/>
          <w:color w:val="auto"/>
          <w:highlight w:val="none"/>
        </w:rPr>
      </w:pPr>
      <w:r>
        <w:rPr>
          <w:rFonts w:hint="eastAsia" w:ascii="仿宋" w:hAnsi="仿宋" w:eastAsia="仿宋" w:cs="仿宋"/>
          <w:b/>
          <w:color w:val="auto"/>
          <w:highlight w:val="none"/>
        </w:rPr>
        <w:t>22、升降式移动还书箱</w:t>
      </w:r>
    </w:p>
    <w:p w14:paraId="4D531F3E">
      <w:pPr>
        <w:tabs>
          <w:tab w:val="left" w:pos="2193"/>
        </w:tabs>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478D4969">
      <w:pPr>
        <w:ind w:firstLine="420" w:firstLineChars="200"/>
        <w:rPr>
          <w:rFonts w:hint="eastAsia" w:ascii="仿宋" w:hAnsi="仿宋" w:eastAsia="仿宋" w:cs="仿宋"/>
          <w:color w:val="auto"/>
          <w:highlight w:val="none"/>
        </w:rPr>
      </w:pPr>
      <w:bookmarkStart w:id="30" w:name="br1_19"/>
      <w:bookmarkEnd w:id="30"/>
      <w:bookmarkStart w:id="31" w:name="br1_20"/>
      <w:bookmarkEnd w:id="31"/>
      <w:r>
        <w:rPr>
          <w:rFonts w:hint="eastAsia" w:ascii="仿宋" w:hAnsi="仿宋" w:eastAsia="仿宋" w:cs="仿宋"/>
          <w:color w:val="auto"/>
          <w:highlight w:val="none"/>
        </w:rPr>
        <w:t>22.1.材质：电泳铝型材，铝塑纤维板，毛毯，超静音耐磨脚轮，不锈钢无缝拉手，型材+板材+丝印+纤维。</w:t>
      </w:r>
    </w:p>
    <w:p w14:paraId="0FFD62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22.2.平台升降高度：≤450mm。</w:t>
      </w:r>
    </w:p>
    <w:p w14:paraId="51CAFE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22.3.</w:t>
      </w:r>
      <w:r>
        <w:rPr>
          <w:rFonts w:hint="eastAsia" w:ascii="仿宋" w:hAnsi="仿宋" w:eastAsia="仿宋" w:cs="仿宋"/>
          <w:bCs/>
          <w:color w:val="auto"/>
          <w:highlight w:val="none"/>
        </w:rPr>
        <w:t>★</w:t>
      </w:r>
      <w:r>
        <w:rPr>
          <w:rFonts w:hint="eastAsia" w:ascii="仿宋" w:hAnsi="仿宋" w:eastAsia="仿宋" w:cs="仿宋"/>
          <w:color w:val="auto"/>
          <w:highlight w:val="none"/>
        </w:rPr>
        <w:t>藏书量：≥150L（可放 80-200册)。</w:t>
      </w:r>
    </w:p>
    <w:p w14:paraId="72A69E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22.4.</w:t>
      </w:r>
      <w:r>
        <w:rPr>
          <w:rFonts w:hint="eastAsia" w:ascii="仿宋" w:hAnsi="仿宋" w:eastAsia="仿宋" w:cs="仿宋"/>
          <w:bCs/>
          <w:color w:val="auto"/>
          <w:highlight w:val="none"/>
        </w:rPr>
        <w:t>★</w:t>
      </w:r>
      <w:r>
        <w:rPr>
          <w:rFonts w:hint="eastAsia" w:ascii="仿宋" w:hAnsi="仿宋" w:eastAsia="仿宋" w:cs="仿宋"/>
          <w:color w:val="auto"/>
          <w:highlight w:val="none"/>
        </w:rPr>
        <w:t>最大承重：≥200KG，升降托架有效最大承重：≥100KG，抗变形数：≥100000次。（要求提供同时具有MA和CNAS标志的省级检测机构出具检测证明复印件并加盖企业公章）</w:t>
      </w:r>
    </w:p>
    <w:p w14:paraId="6792BAB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22.5.设备尺寸：665*610*710（长*宽*高，不含手柄和轮子尺寸）。</w:t>
      </w:r>
    </w:p>
    <w:p w14:paraId="4EBDAE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22.6.外观美观，结构稳定，后两轮固定方向，方便载重推向，前两轮自由转向带刹车可锁死，防止无意推动，整体设计不易攀爬，防止倾倒。</w:t>
      </w:r>
    </w:p>
    <w:p w14:paraId="0C8B719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22.7.移动轻便，可方便移动，适用不同环境。</w:t>
      </w:r>
    </w:p>
    <w:p w14:paraId="5A87C02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22.8.内部要求采用升降结构，根据负载自动升降，有效降低书籍滑落的撞击力，减少功能书籍破损。承载板可在图书重力作用下自行适度升降。</w:t>
      </w:r>
    </w:p>
    <w:p w14:paraId="1CE69F7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22.9.书箱内部隔板铺有毛毯保护书本，还书时，静音效果好。</w:t>
      </w:r>
    </w:p>
    <w:p w14:paraId="2CB7C21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22.10.采用线性压簧结构，使得托架能随图书重量成线性比例升降。</w:t>
      </w:r>
    </w:p>
    <w:p w14:paraId="618AE39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22.11.承载板自由升降，无负载时托板升降高度约 740 mm，负载行程约450 mm。侧面封板采用高强度 PVC材板，耐瞬时冲击强度高，有抗变形能力。</w:t>
      </w:r>
    </w:p>
    <w:p w14:paraId="00880BD6">
      <w:pPr>
        <w:rPr>
          <w:rFonts w:hint="eastAsia" w:ascii="仿宋" w:hAnsi="仿宋" w:eastAsia="仿宋" w:cs="仿宋"/>
          <w:b/>
          <w:color w:val="auto"/>
          <w:highlight w:val="none"/>
        </w:rPr>
      </w:pPr>
      <w:r>
        <w:rPr>
          <w:rFonts w:hint="eastAsia" w:ascii="仿宋" w:hAnsi="仿宋" w:eastAsia="仿宋" w:cs="仿宋"/>
          <w:b/>
          <w:color w:val="auto"/>
          <w:highlight w:val="none"/>
        </w:rPr>
        <w:t>23、图书自助借还机系统（中小学版）</w:t>
      </w:r>
    </w:p>
    <w:p w14:paraId="20903798">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194FB6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23.1.为读者提供借书、还书、查询、续借等自助服务。</w:t>
      </w:r>
    </w:p>
    <w:p w14:paraId="4A6BE06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23.2.竖向不小于21.5英寸触摸显示屏，提供简体中文、英文、日文等多种语言视觉交互提示，并且可配置多语言声音提示，语音提示可以自定义设定。</w:t>
      </w:r>
    </w:p>
    <w:p w14:paraId="0BF75DC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23.3.可以设置系统支持连续单本借还、多本借还或者两种混合的工作模式。</w:t>
      </w:r>
    </w:p>
    <w:p w14:paraId="5B559B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23.4.系统可以被馆员设定为仅有借书功能，或仅有还书功能。</w:t>
      </w:r>
    </w:p>
    <w:p w14:paraId="0DFA416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23.5.</w:t>
      </w:r>
      <w:r>
        <w:rPr>
          <w:rFonts w:hint="eastAsia" w:ascii="仿宋" w:hAnsi="仿宋" w:eastAsia="仿宋" w:cs="仿宋"/>
          <w:bCs/>
          <w:color w:val="auto"/>
          <w:highlight w:val="none"/>
        </w:rPr>
        <w:t>★</w:t>
      </w:r>
      <w:r>
        <w:rPr>
          <w:rFonts w:hint="eastAsia" w:ascii="仿宋" w:hAnsi="仿宋" w:eastAsia="仿宋" w:cs="仿宋"/>
          <w:color w:val="auto"/>
          <w:highlight w:val="none"/>
        </w:rPr>
        <w:t>可调整图书识别和读者身份识别的顺序，支持先卡后书、先书后卡以及同时读取等三种模式。</w:t>
      </w:r>
      <w:r>
        <w:rPr>
          <w:rFonts w:hint="eastAsia" w:ascii="仿宋" w:hAnsi="仿宋" w:eastAsia="仿宋" w:cs="仿宋"/>
          <w:bCs/>
          <w:color w:val="auto"/>
          <w:highlight w:val="none"/>
        </w:rPr>
        <w:t>（提供系统界面截图）</w:t>
      </w:r>
    </w:p>
    <w:p w14:paraId="59E616D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23.6.通过多功能读写设备和配套软件系统支持各种类型借书证，支持识别图书馆使用的各种类型借书证：第二代居民身份证、IC卡读者证、RFID读者证等。</w:t>
      </w:r>
    </w:p>
    <w:p w14:paraId="203A716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23.7.</w:t>
      </w:r>
      <w:r>
        <w:rPr>
          <w:rFonts w:hint="eastAsia" w:ascii="仿宋" w:hAnsi="仿宋" w:eastAsia="仿宋" w:cs="仿宋"/>
          <w:bCs/>
          <w:color w:val="auto"/>
          <w:highlight w:val="none"/>
        </w:rPr>
        <w:t>★</w:t>
      </w:r>
      <w:r>
        <w:rPr>
          <w:rFonts w:hint="eastAsia" w:ascii="仿宋" w:hAnsi="仿宋" w:eastAsia="仿宋" w:cs="仿宋"/>
          <w:color w:val="auto"/>
          <w:highlight w:val="none"/>
        </w:rPr>
        <w:t>能兼容读取学校一卡通 IC卡，实现一卡通用。</w:t>
      </w:r>
    </w:p>
    <w:p w14:paraId="104C683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23.8.可根据需要选择显示读者姓名、读者证号等，读者已借及在借数量、超期数量。</w:t>
      </w:r>
    </w:p>
    <w:p w14:paraId="1E84E9A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23.9.支持读者身份人脸识别功能，实现现场人脸捕捉、登记等功能，可支持读者录入卡号绑定人脸。</w:t>
      </w:r>
    </w:p>
    <w:p w14:paraId="192FD75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23.10.</w:t>
      </w:r>
      <w:r>
        <w:rPr>
          <w:rFonts w:hint="eastAsia" w:ascii="仿宋" w:hAnsi="仿宋" w:eastAsia="仿宋" w:cs="仿宋"/>
          <w:bCs/>
          <w:color w:val="auto"/>
          <w:highlight w:val="none"/>
        </w:rPr>
        <w:t>★</w:t>
      </w:r>
      <w:r>
        <w:rPr>
          <w:rFonts w:hint="eastAsia" w:ascii="仿宋" w:hAnsi="仿宋" w:eastAsia="仿宋" w:cs="仿宋"/>
          <w:color w:val="auto"/>
          <w:highlight w:val="none"/>
        </w:rPr>
        <w:t>能够同时使用图书 RFID和图书条码双模式借还，能支持单本借还或多本借还。</w:t>
      </w:r>
      <w:r>
        <w:rPr>
          <w:rFonts w:hint="eastAsia" w:ascii="仿宋" w:hAnsi="仿宋" w:eastAsia="仿宋" w:cs="仿宋"/>
          <w:bCs/>
          <w:color w:val="auto"/>
          <w:highlight w:val="none"/>
        </w:rPr>
        <w:t>（需要提供系统界面截图）</w:t>
      </w:r>
    </w:p>
    <w:p w14:paraId="6D7664B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23.11.自助借还机系统软件配置读者证卡识别、图书借阅、图书归还、异常操作提醒功能。</w:t>
      </w:r>
    </w:p>
    <w:p w14:paraId="5A38680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23.12.系统操作过程中，可按照实际环境需要，配置读者密码验证功能。</w:t>
      </w:r>
    </w:p>
    <w:p w14:paraId="14B796B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23.13.设备在首页呈现阅读排行榜。</w:t>
      </w:r>
    </w:p>
    <w:p w14:paraId="2B54110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23.14.可配置图书借阅排行榜及阅读点赞，与 OPAC系统相通，在各个发布系统中推荐阅读点赞图书。</w:t>
      </w:r>
    </w:p>
    <w:p w14:paraId="3D55CC9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23.15.</w:t>
      </w:r>
      <w:r>
        <w:rPr>
          <w:rFonts w:hint="eastAsia" w:ascii="仿宋" w:hAnsi="仿宋" w:eastAsia="仿宋" w:cs="仿宋"/>
          <w:bCs/>
          <w:color w:val="auto"/>
          <w:highlight w:val="none"/>
        </w:rPr>
        <w:t>★</w:t>
      </w:r>
      <w:r>
        <w:rPr>
          <w:rFonts w:hint="eastAsia" w:ascii="仿宋" w:hAnsi="仿宋" w:eastAsia="仿宋" w:cs="仿宋"/>
          <w:color w:val="auto"/>
          <w:highlight w:val="none"/>
        </w:rPr>
        <w:t>具体读者自助操作的实时记录日志以及照片捕捉功能。</w:t>
      </w:r>
      <w:r>
        <w:rPr>
          <w:rFonts w:hint="eastAsia" w:ascii="仿宋" w:hAnsi="仿宋" w:eastAsia="仿宋" w:cs="仿宋"/>
          <w:bCs/>
          <w:color w:val="auto"/>
          <w:highlight w:val="none"/>
        </w:rPr>
        <w:t>（需要提供系统界面截图</w:t>
      </w:r>
      <w:r>
        <w:rPr>
          <w:rFonts w:hint="eastAsia" w:ascii="仿宋" w:hAnsi="仿宋" w:eastAsia="仿宋" w:cs="仿宋"/>
          <w:b/>
          <w:bCs/>
          <w:color w:val="auto"/>
          <w:highlight w:val="none"/>
        </w:rPr>
        <w:t>）</w:t>
      </w:r>
    </w:p>
    <w:p w14:paraId="4AB3562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23.16.可以对图书馆内的印刷品、光盘等流通文献进行借还操作。</w:t>
      </w:r>
    </w:p>
    <w:p w14:paraId="226E6A1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23.17.</w:t>
      </w:r>
      <w:r>
        <w:rPr>
          <w:rFonts w:hint="eastAsia" w:ascii="仿宋" w:hAnsi="仿宋" w:eastAsia="仿宋" w:cs="仿宋"/>
          <w:bCs/>
          <w:color w:val="auto"/>
          <w:highlight w:val="none"/>
        </w:rPr>
        <w:t>★</w:t>
      </w:r>
      <w:r>
        <w:rPr>
          <w:rFonts w:hint="eastAsia" w:ascii="仿宋" w:hAnsi="仿宋" w:eastAsia="仿宋" w:cs="仿宋"/>
          <w:color w:val="auto"/>
          <w:highlight w:val="none"/>
        </w:rPr>
        <w:t>系统支持自定义分拣功能，通过设定分拣规则，可帮助减少馆员分拣工作量；系统自动通过提示读者将该图书归集到指定归集点；系统支持馆员自定义归集点，图书归集点可同时预设为还书箱，书桌，书架，还书口等。</w:t>
      </w:r>
    </w:p>
    <w:p w14:paraId="325C689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23.18.在主界面中提供读者快速入馆登记的功能。</w:t>
      </w:r>
    </w:p>
    <w:p w14:paraId="39F9927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23.19.系统支持故障提醒，在故障时自动发送邮件提醒给预设的管理员邮箱，或采用短信的方法，提供故障原因。</w:t>
      </w:r>
    </w:p>
    <w:p w14:paraId="2B05B7D7">
      <w:pPr>
        <w:ind w:firstLine="420" w:firstLineChars="200"/>
        <w:rPr>
          <w:rFonts w:hint="eastAsia" w:ascii="仿宋" w:hAnsi="仿宋" w:eastAsia="仿宋" w:cs="仿宋"/>
          <w:color w:val="auto"/>
          <w:highlight w:val="none"/>
        </w:rPr>
      </w:pPr>
      <w:bookmarkStart w:id="32" w:name="br1_17"/>
      <w:bookmarkEnd w:id="32"/>
      <w:bookmarkStart w:id="33" w:name="br1_18"/>
      <w:bookmarkEnd w:id="33"/>
      <w:r>
        <w:rPr>
          <w:rFonts w:hint="eastAsia" w:ascii="仿宋" w:hAnsi="仿宋" w:eastAsia="仿宋" w:cs="仿宋"/>
          <w:color w:val="auto"/>
          <w:highlight w:val="none"/>
        </w:rPr>
        <w:t>23.20.系统支持自动重连功能，在网络短暂恢复后，系统能够自动连接流通系统服务器并自动恢复自助服务，无需馆员干预协助连接或重新启动服务。</w:t>
      </w:r>
    </w:p>
    <w:p w14:paraId="7A24732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23.21.系统支持快速管理员功能，系统可自动识别管理员卡，管理员无需鼠标键盘可完成重启，关机，重启程序。</w:t>
      </w:r>
    </w:p>
    <w:p w14:paraId="0F56C1D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23.22.支持 EPC过滤标签报警，也支持 AFI、EAS、EAS &amp;AFI报警。</w:t>
      </w:r>
    </w:p>
    <w:p w14:paraId="74973A1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23.23.支持通过 SIP II国际标准交换协议与图书馆系统进行数据交换。</w:t>
      </w:r>
    </w:p>
    <w:p w14:paraId="30EAB83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23.24.工作频率： 13.56MHz。</w:t>
      </w:r>
    </w:p>
    <w:p w14:paraId="4EE179C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23.25.整机外观尺寸：长≥500mm，宽≥500mm，高≥1550mm。</w:t>
      </w:r>
    </w:p>
    <w:p w14:paraId="16C5343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23.26.支持 RFid，250mm及 250mm范围以内为有效阅读区域，一次可读取 10-12本图书标签。</w:t>
      </w:r>
    </w:p>
    <w:p w14:paraId="46218A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23.27.</w:t>
      </w:r>
      <w:r>
        <w:rPr>
          <w:rFonts w:hint="eastAsia" w:ascii="仿宋" w:hAnsi="仿宋" w:eastAsia="仿宋" w:cs="仿宋"/>
          <w:bCs/>
          <w:color w:val="auto"/>
          <w:highlight w:val="none"/>
        </w:rPr>
        <w:t>★</w:t>
      </w:r>
      <w:r>
        <w:rPr>
          <w:rFonts w:hint="eastAsia" w:ascii="仿宋" w:hAnsi="仿宋" w:eastAsia="仿宋" w:cs="仿宋"/>
          <w:color w:val="auto"/>
          <w:highlight w:val="none"/>
        </w:rPr>
        <w:t>读卡器支持 ISO15693，ISO-14443（TYPE-B），支持 IC卡读者证、身份证（选配）、市民卡（选配）、条码卡（选配）、多合一读卡器等多种卡的读者身份识别。</w:t>
      </w:r>
    </w:p>
    <w:p w14:paraId="27EA3F6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23.28.</w:t>
      </w:r>
      <w:r>
        <w:rPr>
          <w:rFonts w:hint="eastAsia" w:ascii="仿宋" w:hAnsi="仿宋" w:eastAsia="仿宋" w:cs="仿宋"/>
          <w:bCs/>
          <w:color w:val="auto"/>
          <w:highlight w:val="none"/>
        </w:rPr>
        <w:t>★</w:t>
      </w:r>
      <w:r>
        <w:rPr>
          <w:rFonts w:hint="eastAsia" w:ascii="仿宋" w:hAnsi="仿宋" w:eastAsia="仿宋" w:cs="仿宋"/>
          <w:color w:val="auto"/>
          <w:highlight w:val="none"/>
        </w:rPr>
        <w:t>读卡器通过GB/T 18239-2000《集成电路（IC)卡读写机通用规范》、GB 4943.1-2011《信息技术设备安全第1部分:通用技术要求》。GB/T2423.1-2008《电工电子产品环境试验第2部分:试验方法试验A:低温)、GB/T2423.2-2008《电工电子产品环境试验第2部分:试验方法试验B:高温、GB/T2423.3-2016《电工电子产品环境试验第2部分:试验方法试验Cab:恒定湿热试验》检测相关标准要求。</w:t>
      </w:r>
      <w:r>
        <w:rPr>
          <w:rFonts w:hint="eastAsia" w:ascii="仿宋" w:hAnsi="仿宋" w:eastAsia="仿宋" w:cs="仿宋"/>
          <w:color w:val="auto"/>
          <w:highlight w:val="none"/>
        </w:rPr>
        <w:t>提供以上三项权威机构的第三方检测报告复印件。</w:t>
      </w:r>
    </w:p>
    <w:p w14:paraId="045C85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23.29.竖向不小于 21.5电容触摸显示屏，十点电容触摸，响应速度＜2ms，定位精度±3mm，最小触摸体≥1mm，扫描速率：60scans/s，触摸分辨率：32767×32767，透光率：＞91%，3mm全钢化高莫式 7 级防爆玻璃；分辨率：1920×1080，显示比列：16:9，背光类型：LED 液晶显示，可视角度：85/85/80/80，色彩深度：16.7M，亮度：250cd/m²，响应时间：≤5ms端口。</w:t>
      </w:r>
    </w:p>
    <w:p w14:paraId="7063F4B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23.30.带有专业设计的底座，底部配置四个万向轮，可实现任意方向移动，并且配置万向轮固定装置，固定后可避免意外移动。</w:t>
      </w:r>
    </w:p>
    <w:p w14:paraId="386ED80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23.31.工控主机，Intel - i3 CPU，8G 内存，128G 固态硬盘，低功耗，运行速度快，自带WiFi，4G可选配，配置也可根据需求订制。</w:t>
      </w:r>
    </w:p>
    <w:p w14:paraId="7AA7C20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23.32.8欧 5W，箱体喇叭，一体机自带。</w:t>
      </w:r>
    </w:p>
    <w:p w14:paraId="5778AB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23.33.机壳设备选用钣金，工艺精细，表面经过环保喷涂处理，平整亮洁；耐用且不易腐蚀；整机模块化结构设计，符合人体工程学。</w:t>
      </w:r>
    </w:p>
    <w:p w14:paraId="510FFAA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23.34.整机接口：电源按钮，wifi，USB口 1个，网络接口 1个，预留 4G天线接口。</w:t>
      </w:r>
    </w:p>
    <w:p w14:paraId="387E22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23.35.摄像头：带有自动白平衡，AE等功能，单目，最高清晰度：1920*1080，逆光补偿 300万像素，传输速率：480MB/S,可以上下调节角度。</w:t>
      </w:r>
    </w:p>
    <w:p w14:paraId="4144381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23.36.</w:t>
      </w:r>
      <w:r>
        <w:rPr>
          <w:rFonts w:hint="eastAsia" w:ascii="仿宋" w:hAnsi="仿宋" w:eastAsia="仿宋" w:cs="仿宋"/>
          <w:bCs/>
          <w:color w:val="auto"/>
          <w:highlight w:val="none"/>
        </w:rPr>
        <w:t>★</w:t>
      </w:r>
      <w:r>
        <w:rPr>
          <w:rFonts w:hint="eastAsia" w:ascii="仿宋" w:hAnsi="仿宋" w:eastAsia="仿宋" w:cs="仿宋"/>
          <w:color w:val="auto"/>
          <w:highlight w:val="none"/>
        </w:rPr>
        <w:t>提供自助借还系统软件著作权登记证书复印件并加盖投标人公章。</w:t>
      </w:r>
    </w:p>
    <w:p w14:paraId="395CD40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23.37.</w:t>
      </w:r>
      <w:r>
        <w:rPr>
          <w:rFonts w:hint="eastAsia" w:ascii="仿宋" w:hAnsi="仿宋" w:eastAsia="仿宋" w:cs="仿宋"/>
          <w:bCs/>
          <w:color w:val="auto"/>
          <w:highlight w:val="none"/>
        </w:rPr>
        <w:t>★</w:t>
      </w:r>
      <w:r>
        <w:rPr>
          <w:rFonts w:hint="eastAsia" w:ascii="仿宋" w:hAnsi="仿宋" w:eastAsia="仿宋" w:cs="仿宋"/>
          <w:color w:val="auto"/>
          <w:highlight w:val="none"/>
        </w:rPr>
        <w:t>提供自助借还书机3C证书复印件并加盖投标人公章。</w:t>
      </w:r>
    </w:p>
    <w:p w14:paraId="5B0A78B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23.38.</w:t>
      </w:r>
      <w:r>
        <w:rPr>
          <w:rFonts w:hint="eastAsia" w:ascii="仿宋" w:hAnsi="仿宋" w:eastAsia="仿宋" w:cs="仿宋"/>
          <w:bCs/>
          <w:color w:val="auto"/>
          <w:highlight w:val="none"/>
        </w:rPr>
        <w:t xml:space="preserve"> ★</w:t>
      </w:r>
      <w:r>
        <w:rPr>
          <w:rFonts w:hint="eastAsia" w:ascii="仿宋" w:hAnsi="仿宋" w:eastAsia="仿宋" w:cs="仿宋"/>
          <w:color w:val="auto"/>
          <w:highlight w:val="none"/>
        </w:rPr>
        <w:t>借阅系统能具备快速识别以及借阅能力，条形码解码速度≤0.2秒，借还书响应时间≤5秒（从识别到完成）；投标文件中需提供与满足此参数要求的具备CMA或CNAS标识的检测报告复印件。</w:t>
      </w:r>
    </w:p>
    <w:p w14:paraId="22DA634E">
      <w:pPr>
        <w:rPr>
          <w:rFonts w:hint="eastAsia" w:ascii="仿宋" w:hAnsi="仿宋" w:eastAsia="仿宋" w:cs="仿宋"/>
          <w:b/>
          <w:color w:val="auto"/>
          <w:highlight w:val="none"/>
        </w:rPr>
      </w:pPr>
      <w:r>
        <w:rPr>
          <w:rFonts w:hint="eastAsia" w:ascii="仿宋" w:hAnsi="仿宋" w:eastAsia="仿宋" w:cs="仿宋"/>
          <w:b/>
          <w:color w:val="auto"/>
          <w:highlight w:val="none"/>
        </w:rPr>
        <w:t>24、一体式馆员工作站</w:t>
      </w:r>
    </w:p>
    <w:p w14:paraId="16942DC4">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7100CFB2">
      <w:pPr>
        <w:ind w:left="372" w:leftChars="177" w:firstLine="1"/>
        <w:rPr>
          <w:rFonts w:hint="eastAsia" w:ascii="仿宋" w:hAnsi="仿宋" w:eastAsia="仿宋" w:cs="仿宋"/>
          <w:color w:val="auto"/>
          <w:highlight w:val="none"/>
        </w:rPr>
      </w:pPr>
      <w:r>
        <w:rPr>
          <w:rFonts w:hint="eastAsia" w:ascii="仿宋" w:hAnsi="仿宋" w:eastAsia="仿宋" w:cs="仿宋"/>
          <w:color w:val="auto"/>
          <w:highlight w:val="none"/>
        </w:rPr>
        <w:t>24.1.实现对图书标签、借书证标签、架标和层标标签的信息读写。</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24.2.图书条码信息识别转换后写入RFID标签。</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24.3.与图书馆业务系统数据库进行对接使用。</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24.4.★支持将流通资料的相关信息写入标签。</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24.5.支持改变标签报警位设置。</w:t>
      </w:r>
    </w:p>
    <w:p w14:paraId="5A7EB789">
      <w:pPr>
        <w:ind w:left="372" w:leftChars="177" w:firstLine="1"/>
        <w:rPr>
          <w:rFonts w:hint="eastAsia" w:ascii="仿宋" w:hAnsi="仿宋" w:eastAsia="仿宋" w:cs="仿宋"/>
          <w:color w:val="auto"/>
          <w:highlight w:val="none"/>
        </w:rPr>
      </w:pPr>
      <w:r>
        <w:rPr>
          <w:rFonts w:hint="eastAsia" w:ascii="仿宋" w:hAnsi="仿宋" w:eastAsia="仿宋" w:cs="仿宋"/>
          <w:color w:val="auto"/>
          <w:highlight w:val="none"/>
        </w:rPr>
        <w:t>24.6.判别挑选出非本馆图书、剔旧清单内图书。</w:t>
      </w:r>
    </w:p>
    <w:p w14:paraId="2F966026">
      <w:pPr>
        <w:ind w:firstLine="371" w:firstLineChars="177"/>
        <w:rPr>
          <w:rFonts w:hint="eastAsia" w:ascii="仿宋" w:hAnsi="仿宋" w:eastAsia="仿宋" w:cs="仿宋"/>
          <w:color w:val="auto"/>
          <w:highlight w:val="none"/>
        </w:rPr>
      </w:pPr>
      <w:r>
        <w:rPr>
          <w:rFonts w:hint="eastAsia" w:ascii="仿宋" w:hAnsi="仿宋" w:eastAsia="仿宋" w:cs="仿宋"/>
          <w:color w:val="auto"/>
          <w:highlight w:val="none"/>
        </w:rPr>
        <w:t>24.7.可通过非接触式识读 RFID 标签，进行人工借还操作，将流通资料的相关信息快速写入标签。</w:t>
      </w:r>
    </w:p>
    <w:p w14:paraId="4821BD42">
      <w:pPr>
        <w:ind w:firstLine="371" w:firstLineChars="177"/>
        <w:rPr>
          <w:rFonts w:hint="eastAsia" w:ascii="仿宋" w:hAnsi="仿宋" w:eastAsia="仿宋" w:cs="仿宋"/>
          <w:color w:val="auto"/>
          <w:highlight w:val="none"/>
        </w:rPr>
      </w:pPr>
      <w:r>
        <w:rPr>
          <w:rFonts w:hint="eastAsia" w:ascii="仿宋" w:hAnsi="仿宋" w:eastAsia="仿宋" w:cs="仿宋"/>
          <w:color w:val="auto"/>
          <w:highlight w:val="none"/>
        </w:rPr>
        <w:t>24.8.★支持图书馆流通业务，包括图书的借出归还、已借图书的续借、读者借书信息查询（包括图书信息查询）。（提供系统界面截图）</w:t>
      </w:r>
    </w:p>
    <w:p w14:paraId="6BEBF754">
      <w:pPr>
        <w:ind w:firstLine="371" w:firstLineChars="177"/>
        <w:rPr>
          <w:rFonts w:hint="eastAsia" w:ascii="仿宋" w:hAnsi="仿宋" w:eastAsia="仿宋" w:cs="仿宋"/>
          <w:color w:val="auto"/>
          <w:highlight w:val="none"/>
        </w:rPr>
      </w:pPr>
      <w:r>
        <w:rPr>
          <w:rFonts w:hint="eastAsia" w:ascii="仿宋" w:hAnsi="仿宋" w:eastAsia="仿宋" w:cs="仿宋"/>
          <w:color w:val="auto"/>
          <w:highlight w:val="none"/>
        </w:rPr>
        <w:t>24.9.根据借还处理更新图书报警位，可调整标签报警位设置。</w:t>
      </w:r>
    </w:p>
    <w:p w14:paraId="12D7EE2A">
      <w:pPr>
        <w:ind w:firstLine="371" w:firstLineChars="177"/>
        <w:rPr>
          <w:rFonts w:hint="eastAsia" w:ascii="仿宋" w:hAnsi="仿宋" w:eastAsia="仿宋" w:cs="仿宋"/>
          <w:color w:val="auto"/>
          <w:highlight w:val="none"/>
        </w:rPr>
      </w:pPr>
      <w:r>
        <w:rPr>
          <w:rFonts w:hint="eastAsia" w:ascii="仿宋" w:hAnsi="仿宋" w:eastAsia="仿宋" w:cs="仿宋"/>
          <w:color w:val="auto"/>
          <w:highlight w:val="none"/>
        </w:rPr>
        <w:t>24.10.</w:t>
      </w:r>
      <w:r>
        <w:rPr>
          <w:rFonts w:hint="eastAsia" w:ascii="仿宋" w:hAnsi="仿宋" w:eastAsia="仿宋" w:cs="仿宋"/>
          <w:bCs/>
          <w:color w:val="auto"/>
          <w:highlight w:val="none"/>
        </w:rPr>
        <w:t>★</w:t>
      </w:r>
      <w:r>
        <w:rPr>
          <w:rFonts w:hint="eastAsia" w:ascii="仿宋" w:hAnsi="仿宋" w:eastAsia="仿宋" w:cs="仿宋"/>
          <w:color w:val="auto"/>
          <w:highlight w:val="none"/>
        </w:rPr>
        <w:t>异常图书及异常读者判别提示。</w:t>
      </w:r>
    </w:p>
    <w:p w14:paraId="7F751469">
      <w:pPr>
        <w:ind w:left="372" w:leftChars="177"/>
        <w:rPr>
          <w:rFonts w:hint="eastAsia" w:ascii="仿宋" w:hAnsi="仿宋" w:eastAsia="仿宋" w:cs="仿宋"/>
          <w:color w:val="auto"/>
          <w:highlight w:val="none"/>
        </w:rPr>
      </w:pPr>
      <w:r>
        <w:rPr>
          <w:rFonts w:hint="eastAsia" w:ascii="仿宋" w:hAnsi="仿宋" w:eastAsia="仿宋" w:cs="仿宋"/>
          <w:color w:val="auto"/>
          <w:highlight w:val="none"/>
        </w:rPr>
        <w:t>24.11.</w:t>
      </w:r>
      <w:r>
        <w:rPr>
          <w:rFonts w:hint="eastAsia" w:ascii="仿宋" w:hAnsi="仿宋" w:eastAsia="仿宋" w:cs="仿宋"/>
          <w:bCs/>
          <w:color w:val="auto"/>
          <w:highlight w:val="none"/>
        </w:rPr>
        <w:t>★</w:t>
      </w:r>
      <w:r>
        <w:rPr>
          <w:rFonts w:hint="eastAsia" w:ascii="仿宋" w:hAnsi="仿宋" w:eastAsia="仿宋" w:cs="仿宋"/>
          <w:color w:val="auto"/>
          <w:highlight w:val="none"/>
        </w:rPr>
        <w:t>提供RFID标签转换管理系统软件计算机软件著作权登记证书。</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24.12.</w:t>
      </w:r>
      <w:r>
        <w:rPr>
          <w:rFonts w:hint="eastAsia" w:ascii="仿宋" w:hAnsi="仿宋" w:eastAsia="仿宋" w:cs="仿宋"/>
          <w:bCs/>
          <w:color w:val="auto"/>
          <w:highlight w:val="none"/>
        </w:rPr>
        <w:t>★</w:t>
      </w:r>
      <w:r>
        <w:rPr>
          <w:rFonts w:hint="eastAsia" w:ascii="仿宋" w:hAnsi="仿宋" w:eastAsia="仿宋" w:cs="仿宋"/>
          <w:color w:val="auto"/>
          <w:highlight w:val="none"/>
        </w:rPr>
        <w:t>提供馆员工作站RFID自助借还软件计算机软件著作权登记证书。</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24.13.使用安全、稳定，对读者和工作人员无伤害。</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24.14.屏幕：横屏。</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24.15.显示器尺寸：21.5寸。</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24.16.处理器：Intel(R) Core(TM) i3-4025U CPU @ 1.90GHz。</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24.17.内存：4GB。</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24.18.符合国际相关行业标准，如ISO15693标准，ISO 18000-3标准等。</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24.19.每册图书转换时间≤2秒。</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24.20.工作频率：13.56MHz。</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24.21.阅读范围半径：确保250mm及250mm范围以内为有效阅读区域。</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24.22.通信接口：USB或RS232、RJ45等接口模式。</w:t>
      </w:r>
    </w:p>
    <w:p w14:paraId="1EBF4B2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24.23.</w:t>
      </w:r>
      <w:r>
        <w:rPr>
          <w:rFonts w:hint="eastAsia" w:ascii="仿宋" w:hAnsi="仿宋" w:eastAsia="仿宋" w:cs="仿宋"/>
          <w:bCs/>
          <w:color w:val="auto"/>
          <w:highlight w:val="none"/>
        </w:rPr>
        <w:t xml:space="preserve"> ★</w:t>
      </w:r>
      <w:r>
        <w:rPr>
          <w:rFonts w:hint="eastAsia" w:ascii="仿宋" w:hAnsi="仿宋" w:eastAsia="仿宋" w:cs="仿宋"/>
          <w:color w:val="auto"/>
          <w:highlight w:val="none"/>
        </w:rPr>
        <w:t>系统具备良好的识别性能以及效率，确保满足大批量工作的要求。其中标签性能识别距离5~15cm，多标签读取时间≥5本/秒，读取成功率≥99%。投标文件中需提供与满足此参数要求的具备CMA或CNAS标识的检测报告复印件。</w:t>
      </w:r>
    </w:p>
    <w:p w14:paraId="6A2E9ADE">
      <w:pPr>
        <w:rPr>
          <w:rFonts w:hint="eastAsia" w:ascii="仿宋" w:hAnsi="仿宋" w:eastAsia="仿宋" w:cs="仿宋"/>
          <w:b/>
          <w:color w:val="auto"/>
          <w:highlight w:val="none"/>
        </w:rPr>
      </w:pPr>
      <w:r>
        <w:rPr>
          <w:rFonts w:hint="eastAsia" w:ascii="仿宋" w:hAnsi="仿宋" w:eastAsia="仿宋" w:cs="仿宋"/>
          <w:b/>
          <w:color w:val="auto"/>
          <w:highlight w:val="none"/>
        </w:rPr>
        <w:t>25、馆员工作站</w:t>
      </w:r>
    </w:p>
    <w:p w14:paraId="37E9517D">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307E663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25.1.标签转换实现对图书标签、借书证标签、架标和层标标签的信息读写。</w:t>
      </w:r>
    </w:p>
    <w:p w14:paraId="210D116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25.2.可作为标签编写工作站使用,可根据需要加配手动或电动标签分配器。</w:t>
      </w:r>
    </w:p>
    <w:p w14:paraId="702E803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25.3.可对图书条形码进行识别转换后将条码号写入RFID标签，转换效率高。</w:t>
      </w:r>
    </w:p>
    <w:p w14:paraId="640852A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25.4.要求系统对接应用服务器系统与图书管理系统无缝连接，协调工作。</w:t>
      </w:r>
    </w:p>
    <w:p w14:paraId="35D3885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25.5.可通过非接触式识读 RFID 标签，进行人工借还操作，将流通资料的相关信息快速写入标签。</w:t>
      </w:r>
    </w:p>
    <w:p w14:paraId="4B3ED7A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25.6.</w:t>
      </w:r>
      <w:r>
        <w:rPr>
          <w:rFonts w:hint="eastAsia" w:ascii="仿宋" w:hAnsi="仿宋" w:eastAsia="仿宋" w:cs="仿宋"/>
          <w:bCs/>
          <w:color w:val="auto"/>
          <w:highlight w:val="none"/>
        </w:rPr>
        <w:t>★</w:t>
      </w:r>
      <w:r>
        <w:rPr>
          <w:rFonts w:hint="eastAsia" w:ascii="仿宋" w:hAnsi="仿宋" w:eastAsia="仿宋" w:cs="仿宋"/>
          <w:color w:val="auto"/>
          <w:highlight w:val="none"/>
        </w:rPr>
        <w:t>支持图书馆流通业务，包括图书的借出归还、已借图书的续借、读者借书信息查询。</w:t>
      </w:r>
      <w:r>
        <w:rPr>
          <w:rFonts w:hint="eastAsia" w:ascii="仿宋" w:hAnsi="仿宋" w:eastAsia="仿宋" w:cs="仿宋"/>
          <w:b/>
          <w:bCs/>
          <w:color w:val="auto"/>
          <w:highlight w:val="none"/>
        </w:rPr>
        <w:t>（提供系统界面截图）</w:t>
      </w:r>
    </w:p>
    <w:p w14:paraId="3F2CA5F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25.7.判别挑选出非本馆图书、剔旧清单内图书。</w:t>
      </w:r>
    </w:p>
    <w:p w14:paraId="19E8EDC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25.8.根据借还处理更新图书报警位，可调整标签报警位设置。</w:t>
      </w:r>
    </w:p>
    <w:p w14:paraId="738835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25.9.</w:t>
      </w:r>
      <w:r>
        <w:rPr>
          <w:rFonts w:hint="eastAsia" w:ascii="仿宋" w:hAnsi="仿宋" w:eastAsia="仿宋" w:cs="仿宋"/>
          <w:bCs/>
          <w:color w:val="auto"/>
          <w:highlight w:val="none"/>
        </w:rPr>
        <w:t>★</w:t>
      </w:r>
      <w:r>
        <w:rPr>
          <w:rFonts w:hint="eastAsia" w:ascii="仿宋" w:hAnsi="仿宋" w:eastAsia="仿宋" w:cs="仿宋"/>
          <w:color w:val="auto"/>
          <w:highlight w:val="none"/>
        </w:rPr>
        <w:t>异常图书及异常读者判别提示。</w:t>
      </w:r>
    </w:p>
    <w:p w14:paraId="31000DD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25.10.</w:t>
      </w:r>
      <w:r>
        <w:rPr>
          <w:rFonts w:hint="eastAsia" w:ascii="仿宋" w:hAnsi="仿宋" w:eastAsia="仿宋" w:cs="仿宋"/>
          <w:bCs/>
          <w:color w:val="auto"/>
          <w:highlight w:val="none"/>
        </w:rPr>
        <w:t>★</w:t>
      </w:r>
      <w:r>
        <w:rPr>
          <w:rFonts w:hint="eastAsia" w:ascii="仿宋" w:hAnsi="仿宋" w:eastAsia="仿宋" w:cs="仿宋"/>
          <w:color w:val="auto"/>
          <w:highlight w:val="none"/>
        </w:rPr>
        <w:t>为保障系统软件升级维护和二次开发的方便，系统软件必须采用模块化设计架构，各外设功能模块（如读者证模块）对应不同的独立文件，可根据实际需要在配置程序中灵活选择加载启用。</w:t>
      </w:r>
    </w:p>
    <w:p w14:paraId="237CEE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25.11.系统必须有准确的声音和画面的操作提示，清晰指示条形码扫描是否成功，RFID标签编写是否成功的状态。</w:t>
      </w:r>
    </w:p>
    <w:p w14:paraId="28E1E55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25.12.可通过标准串口、USB接口或网络接口连接至计算机设备。</w:t>
      </w:r>
    </w:p>
    <w:p w14:paraId="4B10B3C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25.13.符合相关行业标准，如 EPCglobal C1 Gen2和 ISO18000-6C标准等。</w:t>
      </w:r>
    </w:p>
    <w:p w14:paraId="326B2CE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25.14.符合行业相关标准支持ISO15693和ISO18000-3标准，工作频率为13.56Mhz。</w:t>
      </w:r>
    </w:p>
    <w:p w14:paraId="6DFBBFC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25.15.支持闲时自动关闭射频；使用安全、稳定，对读者和工作人员无伤害。</w:t>
      </w:r>
    </w:p>
    <w:p w14:paraId="16CFFD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25.16.阅读范围半径： 确保 250mm及 200mm范围以内为有效阅读区域。</w:t>
      </w:r>
    </w:p>
    <w:p w14:paraId="049940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25.17.</w:t>
      </w:r>
      <w:r>
        <w:rPr>
          <w:rFonts w:hint="eastAsia" w:ascii="仿宋" w:hAnsi="仿宋" w:eastAsia="仿宋" w:cs="仿宋"/>
          <w:bCs/>
          <w:color w:val="auto"/>
          <w:highlight w:val="none"/>
        </w:rPr>
        <w:t xml:space="preserve"> ★</w:t>
      </w:r>
      <w:r>
        <w:rPr>
          <w:rFonts w:hint="eastAsia" w:ascii="仿宋" w:hAnsi="仿宋" w:eastAsia="仿宋" w:cs="仿宋"/>
          <w:color w:val="auto"/>
          <w:highlight w:val="none"/>
        </w:rPr>
        <w:t>系统具备良好的识别性能以及效率，确保满足大批量工作的要求。其中标签性能识别距离5~15cm，多标签读取时间≥5本/秒，读取成功率≥99%。投标文件中需提供与满足此参数要求的具备CMA或CNAS标识的检测报告复印件。</w:t>
      </w:r>
    </w:p>
    <w:p w14:paraId="07EBE024">
      <w:pPr>
        <w:rPr>
          <w:rFonts w:hint="eastAsia" w:ascii="仿宋" w:hAnsi="仿宋" w:eastAsia="仿宋" w:cs="仿宋"/>
          <w:b/>
          <w:color w:val="auto"/>
          <w:highlight w:val="none"/>
        </w:rPr>
      </w:pPr>
      <w:r>
        <w:rPr>
          <w:rFonts w:hint="eastAsia" w:ascii="仿宋" w:hAnsi="仿宋" w:eastAsia="仿宋" w:cs="仿宋"/>
          <w:b/>
          <w:color w:val="auto"/>
          <w:highlight w:val="none"/>
        </w:rPr>
        <w:t>26、图书馆专用扫描器</w:t>
      </w:r>
    </w:p>
    <w:p w14:paraId="298DA7A2">
      <w:pPr>
        <w:tabs>
          <w:tab w:val="left" w:pos="2193"/>
        </w:tabs>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4317E0D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26.1.工作频段：433MHzISM频段。</w:t>
      </w:r>
    </w:p>
    <w:p w14:paraId="03D0814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26.2.光源类型：650nm　纳米可视激光二极管。</w:t>
      </w:r>
    </w:p>
    <w:p w14:paraId="342E76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26.3.误别率：1／500万。</w:t>
      </w:r>
    </w:p>
    <w:p w14:paraId="5BE4FE3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26.4.条码类型：EAN-8，EAN-13，UPC-A，UPC-E，Code　39，Code　93，Code　128，EAN128，Codaber，等。 </w:t>
      </w:r>
    </w:p>
    <w:p w14:paraId="60C39F6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26.5.读取宽度：&gt;100mm。</w:t>
      </w:r>
    </w:p>
    <w:p w14:paraId="522177A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26.6.支持接口：USB等接口。</w:t>
      </w:r>
    </w:p>
    <w:p w14:paraId="3B56A9F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26.7.读码速度：200次／秒。</w:t>
      </w:r>
    </w:p>
    <w:p w14:paraId="7138111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26.8.无缝对接图书管理软件、自动加载驱动。</w:t>
      </w:r>
    </w:p>
    <w:p w14:paraId="1C9C1EC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26.9.扫描ISBN自动获取图书编目信息。</w:t>
      </w:r>
    </w:p>
    <w:p w14:paraId="1DE3EC0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26.10.电源：5V usb。</w:t>
      </w:r>
    </w:p>
    <w:p w14:paraId="58B7C876">
      <w:pPr>
        <w:rPr>
          <w:rFonts w:hint="eastAsia" w:ascii="仿宋" w:hAnsi="仿宋" w:eastAsia="仿宋" w:cs="仿宋"/>
          <w:b/>
          <w:color w:val="auto"/>
          <w:highlight w:val="none"/>
        </w:rPr>
      </w:pPr>
      <w:r>
        <w:rPr>
          <w:rFonts w:hint="eastAsia" w:ascii="仿宋" w:hAnsi="仿宋" w:eastAsia="仿宋" w:cs="仿宋"/>
          <w:b/>
          <w:color w:val="auto"/>
          <w:highlight w:val="none"/>
        </w:rPr>
        <w:t>27、电子标签转换</w:t>
      </w:r>
    </w:p>
    <w:p w14:paraId="30BFD3C6">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731562EC">
      <w:pPr>
        <w:ind w:firstLine="480"/>
        <w:rPr>
          <w:rFonts w:hint="eastAsia" w:ascii="仿宋" w:hAnsi="仿宋" w:eastAsia="仿宋" w:cs="仿宋"/>
          <w:color w:val="auto"/>
          <w:highlight w:val="none"/>
        </w:rPr>
      </w:pPr>
      <w:r>
        <w:rPr>
          <w:rFonts w:hint="eastAsia" w:ascii="仿宋" w:hAnsi="仿宋" w:eastAsia="仿宋" w:cs="仿宋"/>
          <w:color w:val="auto"/>
          <w:highlight w:val="none"/>
        </w:rPr>
        <w:t>27.1.电子标签粘贴在图书指定位置，无内容遮盖。</w:t>
      </w:r>
    </w:p>
    <w:p w14:paraId="5BAD8CE1">
      <w:pPr>
        <w:ind w:firstLine="480"/>
        <w:rPr>
          <w:rFonts w:hint="eastAsia" w:ascii="仿宋" w:hAnsi="仿宋" w:eastAsia="仿宋" w:cs="仿宋"/>
          <w:color w:val="auto"/>
          <w:highlight w:val="none"/>
        </w:rPr>
      </w:pPr>
      <w:r>
        <w:rPr>
          <w:rFonts w:hint="eastAsia" w:ascii="仿宋" w:hAnsi="仿宋" w:eastAsia="仿宋" w:cs="仿宋"/>
          <w:color w:val="auto"/>
          <w:highlight w:val="none"/>
        </w:rPr>
        <w:t>27.2.能快速读取电子标签信息，并写入数据库。</w:t>
      </w:r>
    </w:p>
    <w:p w14:paraId="0D4535F9">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27.3.</w:t>
      </w:r>
      <w:r>
        <w:rPr>
          <w:rFonts w:hint="eastAsia" w:ascii="仿宋" w:hAnsi="仿宋" w:eastAsia="仿宋" w:cs="仿宋"/>
          <w:bCs/>
          <w:color w:val="auto"/>
          <w:highlight w:val="none"/>
        </w:rPr>
        <w:t>★</w:t>
      </w:r>
      <w:r>
        <w:rPr>
          <w:rFonts w:hint="eastAsia" w:ascii="仿宋" w:hAnsi="仿宋" w:eastAsia="仿宋" w:cs="仿宋"/>
          <w:color w:val="auto"/>
          <w:highlight w:val="none"/>
        </w:rPr>
        <w:t>通过扫描方式，将图书信息写入电子标签，实现快速转换。</w:t>
      </w:r>
    </w:p>
    <w:p w14:paraId="020660E9">
      <w:pPr>
        <w:rPr>
          <w:rFonts w:hint="eastAsia" w:ascii="仿宋" w:hAnsi="仿宋" w:eastAsia="仿宋" w:cs="仿宋"/>
          <w:color w:val="auto"/>
          <w:highlight w:val="none"/>
        </w:rPr>
      </w:pPr>
      <w:r>
        <w:rPr>
          <w:rFonts w:hint="eastAsia" w:ascii="仿宋" w:hAnsi="仿宋" w:eastAsia="仿宋" w:cs="仿宋"/>
          <w:color w:val="auto"/>
          <w:highlight w:val="none"/>
        </w:rPr>
        <w:t xml:space="preserve">    27.4.转换完成的图书提供上架服务。</w:t>
      </w:r>
    </w:p>
    <w:p w14:paraId="3A478253">
      <w:pPr>
        <w:rPr>
          <w:rFonts w:hint="eastAsia" w:ascii="仿宋" w:hAnsi="仿宋" w:eastAsia="仿宋" w:cs="仿宋"/>
          <w:b/>
          <w:color w:val="auto"/>
          <w:highlight w:val="none"/>
        </w:rPr>
      </w:pPr>
      <w:r>
        <w:rPr>
          <w:rFonts w:hint="eastAsia" w:ascii="仿宋" w:hAnsi="仿宋" w:eastAsia="仿宋" w:cs="仿宋"/>
          <w:b/>
          <w:color w:val="auto"/>
          <w:highlight w:val="none"/>
        </w:rPr>
        <w:t>28、24小时智能书柜</w:t>
      </w:r>
    </w:p>
    <w:p w14:paraId="576D457C">
      <w:pPr>
        <w:rPr>
          <w:rFonts w:hint="eastAsia" w:ascii="仿宋" w:hAnsi="仿宋" w:eastAsia="仿宋" w:cs="仿宋"/>
          <w:b/>
          <w:color w:val="auto"/>
          <w:highlight w:val="none"/>
        </w:rPr>
      </w:pPr>
      <w:r>
        <w:rPr>
          <w:rFonts w:hint="eastAsia" w:ascii="仿宋" w:hAnsi="仿宋" w:eastAsia="仿宋" w:cs="仿宋"/>
          <w:b/>
          <w:color w:val="auto"/>
          <w:highlight w:val="none"/>
        </w:rPr>
        <w:t>功能参数：</w:t>
      </w:r>
    </w:p>
    <w:p w14:paraId="1F39DC4A">
      <w:pPr>
        <w:rPr>
          <w:rFonts w:hint="eastAsia" w:ascii="仿宋" w:hAnsi="仿宋" w:eastAsia="仿宋" w:cs="仿宋"/>
          <w:color w:val="auto"/>
          <w:highlight w:val="none"/>
        </w:rPr>
      </w:pPr>
      <w:r>
        <w:rPr>
          <w:rFonts w:hint="eastAsia" w:ascii="仿宋" w:hAnsi="仿宋" w:eastAsia="仿宋" w:cs="仿宋"/>
          <w:color w:val="auto"/>
          <w:highlight w:val="none"/>
        </w:rPr>
        <w:t xml:space="preserve">    28.1.单机实现借书、还书一体化，支持非接触卡或人脸识别、厂家提供制卡及充卡服务和技术支持。</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28.2.采用RFID电子标签技术，极大地提高了采集数据的速度，运行过程中实现了快速、高效、安全的信息识读和存储。</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28.3.单机能借阅、展示60-100本图书，也可多台联机组合后借阅、展示上千种图书。</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28.4.支持多种语言操作使用、包括中文、英文和日语。</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28.5.提供图书查询、支持非接触查看设备内图书详细信息。</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28.6.支持读者借阅信息查询、可查看当前借阅未归还图书信息。</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28.7.设备支持定时启用、书柜开关灯、强制开柜。</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28.8.支持管理人员进行图书盘点和图书上下架。</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28.9.设备定时自检、故障自动预警，设备占地面积仅0.21平方米，小场地也可安装，环境适应性高。</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28.10.</w:t>
      </w:r>
      <w:r>
        <w:rPr>
          <w:rFonts w:hint="eastAsia" w:ascii="仿宋" w:hAnsi="仿宋" w:eastAsia="仿宋" w:cs="仿宋"/>
          <w:bCs/>
          <w:color w:val="auto"/>
          <w:highlight w:val="none"/>
        </w:rPr>
        <w:t>★</w:t>
      </w:r>
      <w:r>
        <w:rPr>
          <w:rFonts w:hint="eastAsia" w:ascii="仿宋" w:hAnsi="仿宋" w:eastAsia="仿宋" w:cs="仿宋"/>
          <w:color w:val="auto"/>
          <w:highlight w:val="none"/>
        </w:rPr>
        <w:t>系统可与图书借阅系统平台对接，保证数据的一致性。</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r>
        <w:rPr>
          <w:rFonts w:hint="eastAsia" w:ascii="仿宋" w:hAnsi="仿宋" w:eastAsia="仿宋" w:cs="仿宋"/>
          <w:color w:val="auto"/>
          <w:highlight w:val="none"/>
        </w:rPr>
        <w:t xml:space="preserve"> 28.11.</w:t>
      </w:r>
      <w:r>
        <w:rPr>
          <w:rFonts w:hint="eastAsia" w:ascii="仿宋" w:hAnsi="仿宋" w:eastAsia="仿宋" w:cs="仿宋"/>
          <w:bCs/>
          <w:color w:val="auto"/>
          <w:highlight w:val="none"/>
        </w:rPr>
        <w:t>★</w:t>
      </w:r>
      <w:r>
        <w:rPr>
          <w:rFonts w:hint="eastAsia" w:ascii="仿宋" w:hAnsi="仿宋" w:eastAsia="仿宋" w:cs="仿宋"/>
          <w:color w:val="auto"/>
          <w:highlight w:val="none"/>
        </w:rPr>
        <w:t>提供自助借阅柜系统软件著作权证书。</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28.12.产品尺寸：小于等于 1300高x600宽x350深（mm）。</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28.13.出货方式：电动直接开门。</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28.14.容量：单机1个大仓储单元，可存放80本图书。</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28.15.展示方式：三层透明橱窗展示。</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28.16.重量：约45KG。</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28.17.电源：220V±10%，50HZ。</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28.18.补书补零提醒：缺书缺零的情况下，服务器自动报警。</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28.19.数据输出：通过远程采集数据，方便管理员导出数据进行管理分析。</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28.20.功率：100W。</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28.21.防护等级：IP31。</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28.22.防触电保护类型：I类。</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28.23.工作环境：0-50℃、室内，湿度20-80%RH。</w:t>
      </w:r>
    </w:p>
    <w:p w14:paraId="7165CCA6">
      <w:pPr>
        <w:rPr>
          <w:rFonts w:hint="eastAsia" w:ascii="仿宋" w:hAnsi="仿宋" w:eastAsia="仿宋" w:cs="仿宋"/>
          <w:b/>
          <w:color w:val="auto"/>
          <w:highlight w:val="none"/>
        </w:rPr>
      </w:pPr>
      <w:r>
        <w:rPr>
          <w:rFonts w:hint="eastAsia" w:ascii="仿宋" w:hAnsi="仿宋" w:eastAsia="仿宋" w:cs="仿宋"/>
          <w:b/>
          <w:color w:val="auto"/>
          <w:highlight w:val="none"/>
        </w:rPr>
        <w:t>29、图书馆门禁检测报警控制系统</w:t>
      </w:r>
    </w:p>
    <w:p w14:paraId="5CF9756C">
      <w:pPr>
        <w:rPr>
          <w:rFonts w:hint="eastAsia" w:ascii="仿宋" w:hAnsi="仿宋" w:eastAsia="仿宋" w:cs="仿宋"/>
          <w:b/>
          <w:bCs/>
          <w:color w:val="auto"/>
          <w:highlight w:val="none"/>
        </w:rPr>
      </w:pPr>
      <w:r>
        <w:rPr>
          <w:rFonts w:hint="eastAsia" w:ascii="仿宋" w:hAnsi="仿宋" w:eastAsia="仿宋" w:cs="仿宋"/>
          <w:b/>
          <w:bCs/>
          <w:color w:val="auto"/>
          <w:highlight w:val="none"/>
        </w:rPr>
        <w:t>功能参数：</w:t>
      </w:r>
    </w:p>
    <w:p w14:paraId="5F0348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29.1.整体采用透明亚克力材质，设备设计紧凑，符合ADA相关标准要求，单通道宽度≥1200mm，并且可以很方便地集成到图书馆的家具设施和图书馆业务实施环境中。</w:t>
      </w:r>
    </w:p>
    <w:p w14:paraId="2B066AB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29.2.系统可以兼容使用AFI报警模式和EAS报警模式。</w:t>
      </w:r>
    </w:p>
    <w:p w14:paraId="7FF3CC6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29.3.监测系统采用RTF工作模式(Reader Talks First)。</w:t>
      </w:r>
    </w:p>
    <w:p w14:paraId="5A17711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29.4.可以非接触式的快速识别粘贴在流通资料上的RFID标签。</w:t>
      </w:r>
    </w:p>
    <w:p w14:paraId="346BDF0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29.5.可以对图书馆内的印刷品、视听出版物、CD及DVD等流通资料进行安全扫描操作，不能损坏粘贴在流通资料中的磁性介质的资料。</w:t>
      </w:r>
    </w:p>
    <w:p w14:paraId="442D27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29.6.设备能够同磁性安全监测门系统协同工作，如两种门前后独立安装，相互之间不会产生影响。</w:t>
      </w:r>
    </w:p>
    <w:p w14:paraId="6BAFA03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29.7.系统设备具备扩展性，一排可安装至少2个天线门架（1通道），并且不会降低系统检测的灵敏度。</w:t>
      </w:r>
    </w:p>
    <w:p w14:paraId="0F512B8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29.8.设备系统具有高侦测性能，能够进行三维监测，要求无误报，无漏报。</w:t>
      </w:r>
    </w:p>
    <w:p w14:paraId="5EA4080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29.9.系统具有故障报警提示功能。</w:t>
      </w:r>
    </w:p>
    <w:p w14:paraId="0A25C48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29.10.具有音频和视觉报警信号，且信号源可设置，报警音量可调控。</w:t>
      </w:r>
    </w:p>
    <w:p w14:paraId="4772C23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29.11.多通道安全门应具备单通道独立报警和提示功能。</w:t>
      </w:r>
    </w:p>
    <w:p w14:paraId="4FC6B5D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29.12.具备流量计数功能，数据可重置。</w:t>
      </w:r>
    </w:p>
    <w:p w14:paraId="3868F79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29.13.系统设备通过简单的硬件转换可以升级，紧跟最新技术发展。</w:t>
      </w:r>
    </w:p>
    <w:p w14:paraId="0F08C8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29.14.须符合国际相关行业标准。</w:t>
      </w:r>
    </w:p>
    <w:p w14:paraId="635F83C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29.15.对心脏起搏器的佩带者或其它支持系统，孕妇和磁性媒质软盘,磁带, 录像带等无害。</w:t>
      </w:r>
    </w:p>
    <w:p w14:paraId="36C81E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29.16.</w:t>
      </w:r>
      <w:r>
        <w:rPr>
          <w:rFonts w:hint="eastAsia" w:ascii="仿宋" w:hAnsi="仿宋" w:eastAsia="仿宋" w:cs="仿宋"/>
          <w:bCs/>
          <w:color w:val="auto"/>
          <w:highlight w:val="none"/>
        </w:rPr>
        <w:t>★</w:t>
      </w:r>
      <w:r>
        <w:rPr>
          <w:rFonts w:hint="eastAsia" w:ascii="仿宋" w:hAnsi="仿宋" w:eastAsia="仿宋" w:cs="仿宋"/>
          <w:color w:val="auto"/>
          <w:highlight w:val="none"/>
        </w:rPr>
        <w:t>工作频率：13.56 MHz。</w:t>
      </w:r>
    </w:p>
    <w:p w14:paraId="41206E5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29.17.阅读范围半径：≥450 mm。</w:t>
      </w:r>
    </w:p>
    <w:p w14:paraId="2435FC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29.18.响应速度：≥20个标签/秒。</w:t>
      </w:r>
    </w:p>
    <w:p w14:paraId="2CA6A5C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29.19.提供国家版权局颁发的图书馆门禁检测报警控制系统软件的《计算机软件著作权登记证书》。</w:t>
      </w:r>
    </w:p>
    <w:p w14:paraId="1D1E50D9">
      <w:pPr>
        <w:rPr>
          <w:rFonts w:hint="eastAsia" w:ascii="仿宋" w:hAnsi="仿宋" w:eastAsia="仿宋" w:cs="仿宋"/>
          <w:color w:val="auto"/>
          <w:highlight w:val="none"/>
        </w:rPr>
      </w:pPr>
      <w:r>
        <w:rPr>
          <w:rFonts w:hint="eastAsia" w:ascii="仿宋" w:hAnsi="仿宋" w:eastAsia="仿宋" w:cs="仿宋"/>
          <w:color w:val="auto"/>
          <w:highlight w:val="none"/>
        </w:rPr>
        <w:t>技术参数：</w:t>
      </w:r>
    </w:p>
    <w:p w14:paraId="09C34F3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29.20.支持标准：ISO15693。</w:t>
      </w:r>
    </w:p>
    <w:p w14:paraId="41D58A1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29.21.支持防盗模式：AFI、EAS、EAS &amp;AFI。</w:t>
      </w:r>
    </w:p>
    <w:p w14:paraId="53A9792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29.22.EAS模式支持：NXP Icode系列、ST、复旦微电子标签。</w:t>
      </w:r>
    </w:p>
    <w:p w14:paraId="43DFDC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29.23.报警方式：声光报警。</w:t>
      </w:r>
    </w:p>
    <w:p w14:paraId="576F94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29.24.报警记录存储容量＞100000条，天人流量记录存储容量＞3500条，支持.人流量统计。</w:t>
      </w:r>
    </w:p>
    <w:p w14:paraId="37B75EE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29.25.通道宽度：≥1200mm。</w:t>
      </w:r>
    </w:p>
    <w:p w14:paraId="3BCCFC7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29.26.通信接口：以太网、USB、WIFI、RS232。</w:t>
      </w:r>
    </w:p>
    <w:p w14:paraId="52E38F8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29.27.联动接口：4路继电器输出，2路MOS输出。</w:t>
      </w:r>
    </w:p>
    <w:p w14:paraId="0A367AD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29.28.供电：AC 100～240V 50～60Hz，最大功耗：25W。</w:t>
      </w:r>
    </w:p>
    <w:p w14:paraId="3C90E11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29.29.外壳材质：亚克力、铝型材和钣金。</w:t>
      </w:r>
    </w:p>
    <w:p w14:paraId="19EEC5D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29.30.</w:t>
      </w:r>
      <w:r>
        <w:rPr>
          <w:rFonts w:hint="eastAsia" w:ascii="仿宋" w:hAnsi="仿宋" w:eastAsia="仿宋" w:cs="仿宋"/>
          <w:bCs/>
          <w:color w:val="auto"/>
          <w:highlight w:val="none"/>
        </w:rPr>
        <w:t>★</w:t>
      </w:r>
      <w:r>
        <w:rPr>
          <w:rFonts w:hint="eastAsia" w:ascii="仿宋" w:hAnsi="仿宋" w:eastAsia="仿宋" w:cs="仿宋"/>
          <w:color w:val="auto"/>
          <w:highlight w:val="none"/>
        </w:rPr>
        <w:t>尺寸：外观尺寸≥：1660mm（高）×636mm（长）×12mm（厚）。</w:t>
      </w:r>
    </w:p>
    <w:p w14:paraId="32D6870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29.31.重量25kg/片。</w:t>
      </w:r>
    </w:p>
    <w:p w14:paraId="7DBA8555">
      <w:pPr>
        <w:rPr>
          <w:rFonts w:hint="eastAsia" w:ascii="仿宋" w:hAnsi="仿宋" w:eastAsia="仿宋" w:cs="仿宋"/>
          <w:b/>
          <w:color w:val="auto"/>
          <w:highlight w:val="none"/>
        </w:rPr>
      </w:pPr>
      <w:r>
        <w:rPr>
          <w:rFonts w:hint="eastAsia" w:ascii="仿宋" w:hAnsi="仿宋" w:eastAsia="仿宋" w:cs="仿宋"/>
          <w:b/>
          <w:color w:val="auto"/>
          <w:highlight w:val="none"/>
        </w:rPr>
        <w:t>30、区域图书管理系统平台以及客户运维服务</w:t>
      </w:r>
    </w:p>
    <w:p w14:paraId="20D9931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30.1.</w:t>
      </w:r>
      <w:r>
        <w:rPr>
          <w:rFonts w:hint="eastAsia" w:ascii="仿宋" w:hAnsi="仿宋" w:eastAsia="仿宋" w:cs="仿宋"/>
          <w:bCs/>
          <w:color w:val="auto"/>
          <w:highlight w:val="none"/>
        </w:rPr>
        <w:t xml:space="preserve"> ★</w:t>
      </w:r>
      <w:r>
        <w:rPr>
          <w:rFonts w:hint="eastAsia" w:ascii="仿宋" w:hAnsi="仿宋" w:eastAsia="仿宋" w:cs="仿宋"/>
          <w:color w:val="auto"/>
          <w:highlight w:val="none"/>
        </w:rPr>
        <w:t>具备本地化服务机构（提供佐证材料），具有提供全区200所以上学校、幼儿园图书管理系统现场服务的能力。</w:t>
      </w:r>
    </w:p>
    <w:p w14:paraId="5394D05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30.2.能及时处理客户突发问题，对错误数据进行排查、修正。</w:t>
      </w:r>
    </w:p>
    <w:p w14:paraId="63FB563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30.3.能对于数据实时异地备份，按学期提供数据库备份给客户。</w:t>
      </w:r>
    </w:p>
    <w:p w14:paraId="5EAABF8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30.4.</w:t>
      </w:r>
      <w:r>
        <w:rPr>
          <w:rFonts w:hint="eastAsia" w:ascii="仿宋" w:hAnsi="仿宋" w:eastAsia="仿宋" w:cs="仿宋"/>
          <w:bCs/>
          <w:color w:val="auto"/>
          <w:highlight w:val="none"/>
        </w:rPr>
        <w:t xml:space="preserve"> ★</w:t>
      </w:r>
      <w:r>
        <w:rPr>
          <w:rFonts w:hint="eastAsia" w:ascii="仿宋" w:hAnsi="仿宋" w:eastAsia="仿宋" w:cs="仿宋"/>
          <w:color w:val="auto"/>
          <w:highlight w:val="none"/>
        </w:rPr>
        <w:t>能及时修复系统中存在的问题，并定期做平台升级。</w:t>
      </w:r>
    </w:p>
    <w:p w14:paraId="4E71AFB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30.5.具备客服值班制度，及时解答客户使用中咨询的问题。</w:t>
      </w:r>
    </w:p>
    <w:p w14:paraId="3BD9691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30.6.能通过固定电话、微信、QQ、网络远程、上门等方式提供服务。</w:t>
      </w:r>
    </w:p>
    <w:p w14:paraId="4CBE54B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30.7.</w:t>
      </w:r>
      <w:r>
        <w:rPr>
          <w:rFonts w:hint="eastAsia" w:ascii="仿宋" w:hAnsi="仿宋" w:eastAsia="仿宋" w:cs="仿宋"/>
          <w:color w:val="auto"/>
          <w:highlight w:val="none"/>
        </w:rPr>
        <w:t>▲中标单位承担合同签订日起一年的区域图书管理系统平台以及客户运维服务费用。</w:t>
      </w:r>
    </w:p>
    <w:p w14:paraId="3D8F2CA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30.8.▲新建智慧图书馆的学校须无缝对接区教育局图书管理云平台。</w:t>
      </w:r>
    </w:p>
    <w:p w14:paraId="2D1E4A5B">
      <w:pPr>
        <w:rPr>
          <w:rFonts w:hint="eastAsia" w:ascii="仿宋" w:hAnsi="仿宋" w:eastAsia="仿宋" w:cs="仿宋"/>
          <w:color w:val="auto"/>
          <w:highlight w:val="none"/>
          <w:lang w:val="en-US" w:eastAsia="zh-CN"/>
        </w:rPr>
      </w:pPr>
    </w:p>
    <w:p w14:paraId="18B6FD2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商务需求：</w:t>
      </w:r>
    </w:p>
    <w:p w14:paraId="639005C2">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一、交货要求：</w:t>
      </w:r>
    </w:p>
    <w:p w14:paraId="6F07623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1、交货期：合同签订之日起</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1"/>
          <w:sz w:val="21"/>
          <w:szCs w:val="21"/>
          <w:highlight w:val="none"/>
        </w:rPr>
        <w:t>30</w:t>
      </w:r>
      <w:r>
        <w:rPr>
          <w:rFonts w:hint="eastAsia" w:ascii="仿宋" w:hAnsi="仿宋" w:eastAsia="仿宋" w:cs="仿宋"/>
          <w:color w:val="auto"/>
          <w:sz w:val="21"/>
          <w:szCs w:val="21"/>
          <w:highlight w:val="none"/>
        </w:rPr>
        <w:t>个日历日内完成全部供货及安装，并通过采购方</w:t>
      </w:r>
      <w:r>
        <w:rPr>
          <w:rFonts w:hint="eastAsia" w:ascii="仿宋" w:hAnsi="仿宋" w:eastAsia="仿宋" w:cs="仿宋"/>
          <w:color w:val="auto"/>
          <w:sz w:val="21"/>
          <w:szCs w:val="21"/>
          <w:highlight w:val="none"/>
          <w:lang w:val="en-US" w:eastAsia="zh-CN"/>
        </w:rPr>
        <w:t>初</w:t>
      </w:r>
      <w:r>
        <w:rPr>
          <w:rFonts w:hint="eastAsia" w:ascii="仿宋" w:hAnsi="仿宋" w:eastAsia="仿宋" w:cs="仿宋"/>
          <w:color w:val="auto"/>
          <w:sz w:val="21"/>
          <w:szCs w:val="21"/>
          <w:highlight w:val="none"/>
        </w:rPr>
        <w:t>验收。</w:t>
      </w:r>
    </w:p>
    <w:p w14:paraId="0582652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2、交货方式：现场交货并安装完毕。</w:t>
      </w:r>
    </w:p>
    <w:p w14:paraId="01F30CB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3、交货地点：采购人指定地点。</w:t>
      </w:r>
    </w:p>
    <w:p w14:paraId="510F62B6">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二、质保期：</w:t>
      </w:r>
    </w:p>
    <w:p w14:paraId="0CBB90A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本项目设备整体质保期为</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3"/>
          <w:sz w:val="21"/>
          <w:szCs w:val="21"/>
          <w:highlight w:val="none"/>
        </w:rPr>
        <w:t>3</w:t>
      </w:r>
      <w:r>
        <w:rPr>
          <w:rFonts w:hint="eastAsia" w:ascii="仿宋" w:hAnsi="仿宋" w:eastAsia="仿宋" w:cs="仿宋"/>
          <w:color w:val="auto"/>
          <w:sz w:val="21"/>
          <w:szCs w:val="21"/>
          <w:highlight w:val="none"/>
        </w:rPr>
        <w:t>年，软件部分提供终身免费升级服务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除阅读系统外</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6CDC08B7">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三、其他要求：</w:t>
      </w:r>
    </w:p>
    <w:p w14:paraId="5553B7E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pacing w:val="-4"/>
          <w:sz w:val="21"/>
          <w:szCs w:val="21"/>
          <w:highlight w:val="none"/>
        </w:rPr>
        <w:t>、本项目为交钥匙工程，成交供应商自行负责对接学校现有一卡通系统，实现读者名单同步、</w:t>
      </w:r>
      <w:r>
        <w:rPr>
          <w:rFonts w:hint="eastAsia" w:ascii="仿宋" w:hAnsi="仿宋" w:eastAsia="仿宋" w:cs="仿宋"/>
          <w:color w:val="auto"/>
          <w:sz w:val="21"/>
          <w:szCs w:val="21"/>
          <w:highlight w:val="none"/>
        </w:rPr>
        <w:t>借阅等功能，同时提供采购设备布线方案，。</w:t>
      </w:r>
    </w:p>
    <w:p w14:paraId="3E43746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2、成交供应商应保证所提供的设备和技术需达到本规格书所提出的各项要求。</w:t>
      </w:r>
    </w:p>
    <w:p w14:paraId="6F995F73">
      <w:pPr>
        <w:spacing w:line="360" w:lineRule="auto"/>
        <w:ind w:firstLine="412" w:firstLineChars="200"/>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3、配有专业维修人员，保证提供及时优质的售后服务，成交供应商须提供</w:t>
      </w:r>
      <w:r>
        <w:rPr>
          <w:rFonts w:hint="eastAsia" w:ascii="仿宋" w:hAnsi="仿宋" w:eastAsia="仿宋" w:cs="仿宋"/>
          <w:color w:val="auto"/>
          <w:spacing w:val="4"/>
          <w:sz w:val="21"/>
          <w:szCs w:val="21"/>
          <w:highlight w:val="none"/>
        </w:rPr>
        <w:t xml:space="preserve"> </w:t>
      </w:r>
      <w:r>
        <w:rPr>
          <w:rFonts w:hint="eastAsia" w:ascii="仿宋" w:hAnsi="仿宋" w:eastAsia="仿宋" w:cs="仿宋"/>
          <w:color w:val="auto"/>
          <w:spacing w:val="-2"/>
          <w:sz w:val="21"/>
          <w:szCs w:val="21"/>
          <w:highlight w:val="none"/>
        </w:rPr>
        <w:t>7</w:t>
      </w:r>
      <w:r>
        <w:rPr>
          <w:rFonts w:hint="eastAsia" w:ascii="仿宋" w:hAnsi="仿宋" w:eastAsia="仿宋" w:cs="仿宋"/>
          <w:color w:val="auto"/>
          <w:spacing w:val="-1"/>
          <w:sz w:val="21"/>
          <w:szCs w:val="21"/>
          <w:highlight w:val="none"/>
        </w:rPr>
        <w:t>×</w:t>
      </w:r>
      <w:r>
        <w:rPr>
          <w:rFonts w:hint="eastAsia" w:ascii="仿宋" w:hAnsi="仿宋" w:eastAsia="仿宋" w:cs="仿宋"/>
          <w:color w:val="auto"/>
          <w:sz w:val="21"/>
          <w:szCs w:val="21"/>
          <w:highlight w:val="none"/>
        </w:rPr>
        <w:t>24小时热线电话服务，确保设备（系统）故障能够最快速、便捷、有效的得到响应，售后服务人员在接到设备</w:t>
      </w:r>
      <w:bookmarkStart w:id="34" w:name="br1_30"/>
      <w:bookmarkEnd w:id="34"/>
      <w:bookmarkStart w:id="35" w:name="br1_29"/>
      <w:bookmarkEnd w:id="35"/>
      <w:r>
        <w:rPr>
          <w:rFonts w:hint="eastAsia" w:ascii="仿宋" w:hAnsi="仿宋" w:eastAsia="仿宋" w:cs="仿宋"/>
          <w:color w:val="auto"/>
          <w:sz w:val="21"/>
          <w:szCs w:val="21"/>
          <w:highlight w:val="none"/>
        </w:rPr>
        <w:t>（系统）故障通知后 30分钟内响应，4小时内解决故障。</w:t>
      </w:r>
    </w:p>
    <w:p w14:paraId="34CC29F4">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四、履约保证金及付款方式</w:t>
      </w:r>
    </w:p>
    <w:p w14:paraId="17F2D00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（一）履约保证金</w:t>
      </w:r>
    </w:p>
    <w:p w14:paraId="6B49086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1、采购货物和服务项目鼓励采购单位免收履约保证金，确需收取履约保证金的，采购人收取不超过采购合同总金额1%作为履约保证金。履约期（验收合格）结束后5个工作日内，采购人无息退付履约保证金。</w:t>
      </w:r>
    </w:p>
    <w:p w14:paraId="41D9A6B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2、缴纳方式：可采用转账或履约保函形式。采购人不得拒收履约保函。</w:t>
      </w:r>
    </w:p>
    <w:p w14:paraId="6444D9A9">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五、付款方式</w:t>
      </w:r>
    </w:p>
    <w:p w14:paraId="1A4268D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1、本项目预付款为合同金额的40％，采购人应在合同生效以及具备实施条件后7个工作日内，支付预付款。</w:t>
      </w:r>
    </w:p>
    <w:p w14:paraId="7856B558">
      <w:pPr>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2、验收合格后采购人将合同款支付完毕。</w:t>
      </w:r>
    </w:p>
    <w:p w14:paraId="28A9FA23">
      <w:pPr>
        <w:rPr>
          <w:rFonts w:hint="eastAsia" w:ascii="仿宋" w:hAnsi="仿宋" w:eastAsia="仿宋" w:cs="仿宋"/>
          <w:color w:val="auto"/>
          <w:sz w:val="21"/>
          <w:szCs w:val="21"/>
          <w:highlight w:val="none"/>
        </w:rPr>
      </w:pPr>
    </w:p>
    <w:p w14:paraId="2FA6FF50">
      <w:pPr>
        <w:rPr>
          <w:rFonts w:hint="eastAsia" w:ascii="仿宋" w:hAnsi="仿宋" w:eastAsia="仿宋" w:cs="仿宋"/>
          <w:color w:val="auto"/>
          <w:highlight w:val="none"/>
        </w:rPr>
      </w:pPr>
    </w:p>
    <w:p w14:paraId="570C3E0E">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37B32A74">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7428602F">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65C8F658">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4A202896">
      <w:pPr>
        <w:spacing w:line="360" w:lineRule="auto"/>
        <w:ind w:firstLine="181" w:firstLineChars="50"/>
        <w:rPr>
          <w:rFonts w:ascii="宋体" w:hAnsi="宋体" w:cs="宋体"/>
          <w:b/>
          <w:color w:val="auto"/>
          <w:sz w:val="36"/>
          <w:szCs w:val="36"/>
          <w:highlight w:val="none"/>
        </w:rPr>
      </w:pPr>
    </w:p>
    <w:p w14:paraId="59929D71">
      <w:pPr>
        <w:spacing w:line="360" w:lineRule="auto"/>
        <w:rPr>
          <w:rFonts w:ascii="宋体" w:hAnsi="宋体" w:cs="宋体"/>
          <w:color w:val="auto"/>
          <w:sz w:val="24"/>
          <w:highlight w:val="none"/>
        </w:rPr>
      </w:pPr>
    </w:p>
    <w:p w14:paraId="435289A4">
      <w:pPr>
        <w:widowControl/>
        <w:ind w:firstLine="720" w:firstLineChars="300"/>
        <w:jc w:val="left"/>
        <w:rPr>
          <w:rFonts w:ascii="宋体" w:hAnsi="宋体" w:cs="宋体"/>
          <w:bCs/>
          <w:color w:val="auto"/>
          <w:sz w:val="24"/>
          <w:highlight w:val="none"/>
        </w:rPr>
      </w:pPr>
    </w:p>
    <w:p w14:paraId="79D3147E">
      <w:pPr>
        <w:rPr>
          <w:rFonts w:ascii="宋体" w:hAnsi="宋体" w:cs="宋体"/>
          <w:snapToGrid w:val="0"/>
          <w:color w:val="auto"/>
          <w:kern w:val="0"/>
          <w:sz w:val="24"/>
          <w:highlight w:val="none"/>
        </w:rPr>
      </w:pPr>
    </w:p>
    <w:p w14:paraId="1530323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C6B8BC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6" w:name="_Toc184308086"/>
      <w:bookmarkEnd w:id="36"/>
      <w:bookmarkStart w:id="37" w:name="_Toc184314419"/>
      <w:bookmarkEnd w:id="37"/>
      <w:bookmarkStart w:id="38" w:name="_Toc184310314"/>
      <w:bookmarkEnd w:id="38"/>
      <w:bookmarkStart w:id="39" w:name="_Toc184310295"/>
      <w:bookmarkEnd w:id="39"/>
      <w:bookmarkStart w:id="40" w:name="_Toc184313241"/>
      <w:bookmarkEnd w:id="40"/>
      <w:bookmarkStart w:id="41" w:name="_Toc184310335"/>
      <w:bookmarkEnd w:id="41"/>
      <w:bookmarkStart w:id="42" w:name="_Toc184314438"/>
      <w:bookmarkEnd w:id="42"/>
      <w:bookmarkStart w:id="43" w:name="_Toc184310311"/>
      <w:bookmarkEnd w:id="43"/>
      <w:bookmarkStart w:id="44" w:name="_Toc184310273"/>
      <w:bookmarkEnd w:id="44"/>
      <w:bookmarkStart w:id="45" w:name="_Toc184314450"/>
      <w:bookmarkEnd w:id="45"/>
      <w:bookmarkStart w:id="46" w:name="_Toc184310285"/>
      <w:bookmarkEnd w:id="46"/>
      <w:bookmarkStart w:id="47" w:name="_Toc184314410"/>
      <w:bookmarkEnd w:id="47"/>
      <w:bookmarkStart w:id="48" w:name="_Toc184314466"/>
      <w:bookmarkEnd w:id="48"/>
      <w:bookmarkStart w:id="49" w:name="_Toc184313247"/>
      <w:bookmarkEnd w:id="49"/>
      <w:bookmarkStart w:id="50" w:name="_Toc184308059"/>
      <w:bookmarkEnd w:id="50"/>
      <w:bookmarkStart w:id="51" w:name="_Toc184308099"/>
      <w:bookmarkEnd w:id="51"/>
      <w:bookmarkStart w:id="52" w:name="_Toc184313258"/>
      <w:bookmarkEnd w:id="52"/>
      <w:bookmarkStart w:id="53" w:name="_Toc184313297"/>
      <w:bookmarkEnd w:id="53"/>
      <w:bookmarkStart w:id="54" w:name="_Toc184312075"/>
      <w:bookmarkEnd w:id="54"/>
      <w:bookmarkStart w:id="55" w:name="_Toc184313271"/>
      <w:bookmarkEnd w:id="55"/>
      <w:bookmarkStart w:id="56" w:name="_Toc184313292"/>
      <w:bookmarkEnd w:id="56"/>
      <w:bookmarkStart w:id="57" w:name="_Toc184313277"/>
      <w:bookmarkEnd w:id="57"/>
      <w:bookmarkStart w:id="58" w:name="_Toc184312104"/>
      <w:bookmarkEnd w:id="58"/>
      <w:bookmarkStart w:id="59" w:name="_Toc184314463"/>
      <w:bookmarkEnd w:id="59"/>
      <w:bookmarkStart w:id="60" w:name="_Toc184308084"/>
      <w:bookmarkEnd w:id="60"/>
      <w:bookmarkStart w:id="61" w:name="_Toc184310313"/>
      <w:bookmarkEnd w:id="61"/>
      <w:bookmarkStart w:id="62" w:name="_Toc184312085"/>
      <w:bookmarkEnd w:id="62"/>
      <w:bookmarkStart w:id="63" w:name="_Toc184314451"/>
      <w:bookmarkEnd w:id="63"/>
      <w:bookmarkStart w:id="64" w:name="_Toc184310325"/>
      <w:bookmarkEnd w:id="64"/>
      <w:bookmarkStart w:id="65" w:name="_Toc184313244"/>
      <w:bookmarkEnd w:id="65"/>
      <w:bookmarkStart w:id="66" w:name="_Toc184312098"/>
      <w:bookmarkEnd w:id="66"/>
      <w:bookmarkStart w:id="67" w:name="_Toc184308052"/>
      <w:bookmarkEnd w:id="67"/>
      <w:bookmarkStart w:id="68" w:name="_Toc184308058"/>
      <w:bookmarkEnd w:id="68"/>
      <w:bookmarkStart w:id="69" w:name="_Toc184313261"/>
      <w:bookmarkEnd w:id="69"/>
      <w:bookmarkStart w:id="70" w:name="_Toc184310336"/>
      <w:bookmarkEnd w:id="70"/>
      <w:bookmarkStart w:id="71" w:name="_Toc184314465"/>
      <w:bookmarkEnd w:id="71"/>
      <w:bookmarkStart w:id="72" w:name="_Toc184313242"/>
      <w:bookmarkEnd w:id="72"/>
      <w:bookmarkStart w:id="73" w:name="_Toc184312126"/>
      <w:bookmarkEnd w:id="73"/>
      <w:bookmarkStart w:id="74" w:name="_Toc184313294"/>
      <w:bookmarkEnd w:id="74"/>
      <w:bookmarkStart w:id="75" w:name="_Toc184308089"/>
      <w:bookmarkEnd w:id="75"/>
      <w:bookmarkStart w:id="76" w:name="_Toc184314426"/>
      <w:bookmarkEnd w:id="76"/>
      <w:bookmarkStart w:id="77" w:name="_Toc184308077"/>
      <w:bookmarkEnd w:id="77"/>
      <w:bookmarkStart w:id="78" w:name="_Toc184310302"/>
      <w:bookmarkEnd w:id="78"/>
      <w:bookmarkStart w:id="79" w:name="_Toc184308091"/>
      <w:bookmarkEnd w:id="79"/>
      <w:bookmarkStart w:id="80" w:name="_Toc184310339"/>
      <w:bookmarkEnd w:id="80"/>
      <w:bookmarkStart w:id="81" w:name="_Toc184312123"/>
      <w:bookmarkEnd w:id="81"/>
      <w:bookmarkStart w:id="82" w:name="_Toc184310319"/>
      <w:bookmarkEnd w:id="82"/>
      <w:bookmarkStart w:id="83" w:name="_Toc184314430"/>
      <w:bookmarkEnd w:id="83"/>
      <w:bookmarkStart w:id="84" w:name="_Toc184310308"/>
      <w:bookmarkEnd w:id="84"/>
      <w:bookmarkStart w:id="85" w:name="_Toc184314447"/>
      <w:bookmarkEnd w:id="85"/>
      <w:bookmarkStart w:id="86" w:name="_Toc184308040"/>
      <w:bookmarkEnd w:id="86"/>
      <w:bookmarkStart w:id="87" w:name="_Toc184314411"/>
      <w:bookmarkEnd w:id="87"/>
      <w:bookmarkStart w:id="88" w:name="_Toc184310300"/>
      <w:bookmarkEnd w:id="88"/>
      <w:bookmarkStart w:id="89" w:name="_Toc184313253"/>
      <w:bookmarkEnd w:id="89"/>
      <w:bookmarkStart w:id="90" w:name="_Toc184313307"/>
      <w:bookmarkEnd w:id="90"/>
      <w:bookmarkStart w:id="91" w:name="_Toc184314423"/>
      <w:bookmarkEnd w:id="91"/>
      <w:bookmarkStart w:id="92" w:name="_Toc184314460"/>
      <w:bookmarkEnd w:id="92"/>
      <w:bookmarkStart w:id="93" w:name="_Toc184310337"/>
      <w:bookmarkEnd w:id="93"/>
      <w:bookmarkStart w:id="94" w:name="_Toc184312135"/>
      <w:bookmarkEnd w:id="94"/>
      <w:bookmarkStart w:id="95" w:name="_Toc184308108"/>
      <w:bookmarkEnd w:id="95"/>
      <w:bookmarkStart w:id="96" w:name="_Toc184313272"/>
      <w:bookmarkEnd w:id="96"/>
      <w:bookmarkStart w:id="97" w:name="_Toc184310286"/>
      <w:bookmarkEnd w:id="97"/>
      <w:bookmarkStart w:id="98" w:name="_Toc184313268"/>
      <w:bookmarkEnd w:id="98"/>
      <w:bookmarkStart w:id="99" w:name="_Toc184314416"/>
      <w:bookmarkEnd w:id="99"/>
      <w:bookmarkStart w:id="100" w:name="_Toc184313248"/>
      <w:bookmarkEnd w:id="100"/>
      <w:bookmarkStart w:id="101" w:name="_Toc184310320"/>
      <w:bookmarkEnd w:id="101"/>
      <w:bookmarkStart w:id="102" w:name="_Toc184312114"/>
      <w:bookmarkEnd w:id="102"/>
      <w:bookmarkStart w:id="103" w:name="_Toc184312087"/>
      <w:bookmarkEnd w:id="103"/>
      <w:bookmarkStart w:id="104" w:name="_Toc184308039"/>
      <w:bookmarkEnd w:id="104"/>
      <w:bookmarkStart w:id="105" w:name="_Toc184312082"/>
      <w:bookmarkEnd w:id="105"/>
      <w:bookmarkStart w:id="106" w:name="_Toc184310278"/>
      <w:bookmarkEnd w:id="106"/>
      <w:bookmarkStart w:id="107" w:name="_Toc184308078"/>
      <w:bookmarkEnd w:id="107"/>
      <w:bookmarkStart w:id="108" w:name="_Toc184313286"/>
      <w:bookmarkEnd w:id="108"/>
      <w:bookmarkStart w:id="109" w:name="_Toc184310298"/>
      <w:bookmarkEnd w:id="109"/>
      <w:bookmarkStart w:id="110" w:name="_Toc184313300"/>
      <w:bookmarkEnd w:id="110"/>
      <w:bookmarkStart w:id="111" w:name="_Toc184314422"/>
      <w:bookmarkEnd w:id="111"/>
      <w:bookmarkStart w:id="112" w:name="_Toc184312072"/>
      <w:bookmarkEnd w:id="112"/>
      <w:bookmarkStart w:id="113" w:name="_Toc184313239"/>
      <w:bookmarkEnd w:id="113"/>
      <w:bookmarkStart w:id="114" w:name="_Toc184310288"/>
      <w:bookmarkEnd w:id="114"/>
      <w:bookmarkStart w:id="115" w:name="_Toc184310341"/>
      <w:bookmarkEnd w:id="115"/>
      <w:bookmarkStart w:id="116" w:name="_Toc184308101"/>
      <w:bookmarkEnd w:id="116"/>
      <w:bookmarkStart w:id="117" w:name="_Toc184314435"/>
      <w:bookmarkEnd w:id="117"/>
      <w:bookmarkStart w:id="118" w:name="_Toc184310322"/>
      <w:bookmarkEnd w:id="118"/>
      <w:bookmarkStart w:id="119" w:name="_Toc184312070"/>
      <w:bookmarkEnd w:id="119"/>
      <w:bookmarkStart w:id="120" w:name="_Toc184308088"/>
      <w:bookmarkEnd w:id="120"/>
      <w:bookmarkStart w:id="121" w:name="_Toc184310316"/>
      <w:bookmarkEnd w:id="121"/>
      <w:bookmarkStart w:id="122" w:name="_Toc184314453"/>
      <w:bookmarkEnd w:id="122"/>
      <w:bookmarkStart w:id="123" w:name="_Toc184312076"/>
      <w:bookmarkEnd w:id="123"/>
      <w:bookmarkStart w:id="124" w:name="_Toc184314482"/>
      <w:bookmarkEnd w:id="124"/>
      <w:bookmarkStart w:id="125" w:name="_Toc184310328"/>
      <w:bookmarkEnd w:id="125"/>
      <w:bookmarkStart w:id="126" w:name="_Toc184308105"/>
      <w:bookmarkEnd w:id="126"/>
      <w:bookmarkStart w:id="127" w:name="_Toc184312101"/>
      <w:bookmarkEnd w:id="127"/>
      <w:bookmarkStart w:id="128" w:name="_Toc184312095"/>
      <w:bookmarkEnd w:id="128"/>
      <w:bookmarkStart w:id="129" w:name="_Toc184314455"/>
      <w:bookmarkEnd w:id="129"/>
      <w:bookmarkStart w:id="130" w:name="_Toc184313309"/>
      <w:bookmarkEnd w:id="130"/>
      <w:bookmarkStart w:id="131" w:name="_Toc184312103"/>
      <w:bookmarkEnd w:id="131"/>
      <w:bookmarkStart w:id="132" w:name="_Toc184312090"/>
      <w:bookmarkEnd w:id="132"/>
      <w:bookmarkStart w:id="133" w:name="_Toc184312094"/>
      <w:bookmarkEnd w:id="133"/>
      <w:bookmarkStart w:id="134" w:name="_Toc184313296"/>
      <w:bookmarkEnd w:id="134"/>
      <w:bookmarkStart w:id="135" w:name="_Toc184314436"/>
      <w:bookmarkEnd w:id="135"/>
      <w:bookmarkStart w:id="136" w:name="_Toc184308068"/>
      <w:bookmarkEnd w:id="136"/>
      <w:bookmarkStart w:id="137" w:name="_Toc184313305"/>
      <w:bookmarkEnd w:id="137"/>
      <w:bookmarkStart w:id="138" w:name="_Toc184314424"/>
      <w:bookmarkEnd w:id="138"/>
      <w:bookmarkStart w:id="139" w:name="_Toc184310292"/>
      <w:bookmarkEnd w:id="139"/>
      <w:bookmarkStart w:id="140" w:name="_Toc184312088"/>
      <w:bookmarkEnd w:id="140"/>
      <w:bookmarkStart w:id="141" w:name="_Toc184314427"/>
      <w:bookmarkEnd w:id="141"/>
      <w:bookmarkStart w:id="142" w:name="_Toc184312116"/>
      <w:bookmarkEnd w:id="142"/>
      <w:bookmarkStart w:id="143" w:name="_Toc184312113"/>
      <w:bookmarkEnd w:id="143"/>
      <w:bookmarkStart w:id="144" w:name="_Toc184308081"/>
      <w:bookmarkEnd w:id="144"/>
      <w:bookmarkStart w:id="145" w:name="_Toc184314469"/>
      <w:bookmarkEnd w:id="145"/>
      <w:bookmarkStart w:id="146" w:name="_Toc184312106"/>
      <w:bookmarkEnd w:id="146"/>
      <w:bookmarkStart w:id="147" w:name="_Toc184310275"/>
      <w:bookmarkEnd w:id="147"/>
      <w:bookmarkStart w:id="148" w:name="_Toc184313276"/>
      <w:bookmarkEnd w:id="148"/>
      <w:bookmarkStart w:id="149" w:name="_Toc184310287"/>
      <w:bookmarkEnd w:id="149"/>
      <w:bookmarkStart w:id="150" w:name="_Toc184314433"/>
      <w:bookmarkEnd w:id="150"/>
      <w:bookmarkStart w:id="151" w:name="_Toc184312109"/>
      <w:bookmarkEnd w:id="151"/>
      <w:bookmarkStart w:id="152" w:name="_Toc184308049"/>
      <w:bookmarkEnd w:id="152"/>
      <w:bookmarkStart w:id="153" w:name="_Toc184313250"/>
      <w:bookmarkEnd w:id="153"/>
      <w:bookmarkStart w:id="154" w:name="_Toc184310315"/>
      <w:bookmarkEnd w:id="154"/>
      <w:bookmarkStart w:id="155" w:name="_Toc184313243"/>
      <w:bookmarkEnd w:id="155"/>
      <w:bookmarkStart w:id="156" w:name="_Toc184314477"/>
      <w:bookmarkEnd w:id="156"/>
      <w:bookmarkStart w:id="157" w:name="_Toc184314441"/>
      <w:bookmarkEnd w:id="157"/>
      <w:bookmarkStart w:id="158" w:name="_Toc184313301"/>
      <w:bookmarkEnd w:id="158"/>
      <w:bookmarkStart w:id="159" w:name="_Toc184313288"/>
      <w:bookmarkEnd w:id="159"/>
      <w:bookmarkStart w:id="160" w:name="_Toc184308044"/>
      <w:bookmarkEnd w:id="160"/>
      <w:bookmarkStart w:id="161" w:name="_Toc184313295"/>
      <w:bookmarkEnd w:id="161"/>
      <w:bookmarkStart w:id="162" w:name="_Toc184312084"/>
      <w:bookmarkEnd w:id="162"/>
      <w:bookmarkStart w:id="163" w:name="_Toc184314452"/>
      <w:bookmarkEnd w:id="163"/>
      <w:bookmarkStart w:id="164" w:name="_Toc184310281"/>
      <w:bookmarkEnd w:id="164"/>
      <w:bookmarkStart w:id="165" w:name="_Toc184313280"/>
      <w:bookmarkEnd w:id="165"/>
      <w:bookmarkStart w:id="166" w:name="_Toc184313265"/>
      <w:bookmarkEnd w:id="166"/>
      <w:bookmarkStart w:id="167" w:name="_Toc184308097"/>
      <w:bookmarkEnd w:id="167"/>
      <w:bookmarkStart w:id="168" w:name="_Toc184313308"/>
      <w:bookmarkEnd w:id="168"/>
      <w:bookmarkStart w:id="169" w:name="_Toc184308107"/>
      <w:bookmarkEnd w:id="169"/>
      <w:bookmarkStart w:id="170" w:name="_Toc184313252"/>
      <w:bookmarkEnd w:id="170"/>
      <w:bookmarkStart w:id="171" w:name="_Toc184310333"/>
      <w:bookmarkEnd w:id="171"/>
      <w:bookmarkStart w:id="172" w:name="_Toc184310343"/>
      <w:bookmarkEnd w:id="172"/>
      <w:bookmarkStart w:id="173" w:name="_Toc184313306"/>
      <w:bookmarkEnd w:id="173"/>
      <w:bookmarkStart w:id="174" w:name="_Toc184310291"/>
      <w:bookmarkEnd w:id="174"/>
      <w:bookmarkStart w:id="175" w:name="_Toc184308064"/>
      <w:bookmarkEnd w:id="175"/>
      <w:bookmarkStart w:id="176" w:name="_Toc184312125"/>
      <w:bookmarkEnd w:id="176"/>
      <w:bookmarkStart w:id="177" w:name="_Toc184310323"/>
      <w:bookmarkEnd w:id="177"/>
      <w:bookmarkStart w:id="178" w:name="_Toc184310340"/>
      <w:bookmarkEnd w:id="178"/>
      <w:bookmarkStart w:id="179" w:name="_Toc184314462"/>
      <w:bookmarkEnd w:id="179"/>
      <w:bookmarkStart w:id="180" w:name="_Toc184313310"/>
      <w:bookmarkEnd w:id="180"/>
      <w:bookmarkStart w:id="181" w:name="_Toc184312078"/>
      <w:bookmarkEnd w:id="181"/>
      <w:bookmarkStart w:id="182" w:name="_Toc184314445"/>
      <w:bookmarkEnd w:id="182"/>
      <w:bookmarkStart w:id="183" w:name="_Toc184308066"/>
      <w:bookmarkEnd w:id="183"/>
      <w:bookmarkStart w:id="184" w:name="_Toc184308060"/>
      <w:bookmarkEnd w:id="184"/>
      <w:bookmarkStart w:id="185" w:name="_Toc184310297"/>
      <w:bookmarkEnd w:id="185"/>
      <w:bookmarkStart w:id="186" w:name="_Toc184312099"/>
      <w:bookmarkEnd w:id="186"/>
      <w:bookmarkStart w:id="187" w:name="_Toc184310274"/>
      <w:bookmarkEnd w:id="187"/>
      <w:bookmarkStart w:id="188" w:name="_Toc184312092"/>
      <w:bookmarkEnd w:id="188"/>
      <w:bookmarkStart w:id="189" w:name="_Toc184313255"/>
      <w:bookmarkEnd w:id="189"/>
      <w:bookmarkStart w:id="190" w:name="_Toc184308071"/>
      <w:bookmarkEnd w:id="190"/>
      <w:bookmarkStart w:id="191" w:name="_Toc184308043"/>
      <w:bookmarkEnd w:id="191"/>
      <w:bookmarkStart w:id="192" w:name="_Toc184310321"/>
      <w:bookmarkEnd w:id="192"/>
      <w:bookmarkStart w:id="193" w:name="_Toc184308076"/>
      <w:bookmarkEnd w:id="193"/>
      <w:bookmarkStart w:id="194" w:name="_Toc184312086"/>
      <w:bookmarkEnd w:id="194"/>
      <w:bookmarkStart w:id="195" w:name="_Toc184312096"/>
      <w:bookmarkEnd w:id="195"/>
      <w:bookmarkStart w:id="196" w:name="_Toc184313238"/>
      <w:bookmarkEnd w:id="196"/>
      <w:bookmarkStart w:id="197" w:name="_Toc184310272"/>
      <w:bookmarkEnd w:id="197"/>
      <w:bookmarkStart w:id="198" w:name="_Toc184314458"/>
      <w:bookmarkEnd w:id="198"/>
      <w:bookmarkStart w:id="199" w:name="_Toc184313240"/>
      <w:bookmarkEnd w:id="199"/>
      <w:bookmarkStart w:id="200" w:name="_Toc184313302"/>
      <w:bookmarkEnd w:id="200"/>
      <w:bookmarkStart w:id="201" w:name="_Toc184308096"/>
      <w:bookmarkEnd w:id="201"/>
      <w:bookmarkStart w:id="202" w:name="_Toc184313254"/>
      <w:bookmarkEnd w:id="202"/>
      <w:bookmarkStart w:id="203" w:name="_Toc184312080"/>
      <w:bookmarkEnd w:id="203"/>
      <w:bookmarkStart w:id="204" w:name="_Toc184312111"/>
      <w:bookmarkEnd w:id="204"/>
      <w:bookmarkStart w:id="205" w:name="_Toc184308051"/>
      <w:bookmarkEnd w:id="205"/>
      <w:bookmarkStart w:id="206" w:name="_Toc184314468"/>
      <w:bookmarkEnd w:id="206"/>
      <w:bookmarkStart w:id="207" w:name="_Toc184312074"/>
      <w:bookmarkEnd w:id="207"/>
      <w:bookmarkStart w:id="208" w:name="_Toc184313260"/>
      <w:bookmarkEnd w:id="208"/>
      <w:bookmarkStart w:id="209" w:name="_Toc184312115"/>
      <w:bookmarkEnd w:id="209"/>
      <w:bookmarkStart w:id="210" w:name="_Toc184312130"/>
      <w:bookmarkEnd w:id="210"/>
      <w:bookmarkStart w:id="211" w:name="_Toc184313281"/>
      <w:bookmarkEnd w:id="211"/>
      <w:bookmarkStart w:id="212" w:name="_Toc184310296"/>
      <w:bookmarkEnd w:id="212"/>
      <w:bookmarkStart w:id="213" w:name="_Toc184310338"/>
      <w:bookmarkEnd w:id="213"/>
      <w:bookmarkStart w:id="214" w:name="_Toc184314459"/>
      <w:bookmarkEnd w:id="214"/>
      <w:bookmarkStart w:id="215" w:name="_Toc184314456"/>
      <w:bookmarkEnd w:id="215"/>
      <w:bookmarkStart w:id="216" w:name="_Toc184308085"/>
      <w:bookmarkEnd w:id="216"/>
      <w:bookmarkStart w:id="217" w:name="_Toc184314464"/>
      <w:bookmarkEnd w:id="217"/>
      <w:bookmarkStart w:id="218" w:name="_Toc184308038"/>
      <w:bookmarkEnd w:id="218"/>
      <w:bookmarkStart w:id="219" w:name="_Toc184313298"/>
      <w:bookmarkEnd w:id="219"/>
      <w:bookmarkStart w:id="220" w:name="_Toc184313299"/>
      <w:bookmarkEnd w:id="220"/>
      <w:bookmarkStart w:id="221" w:name="_Toc184308069"/>
      <w:bookmarkEnd w:id="221"/>
      <w:bookmarkStart w:id="222" w:name="_Toc184308094"/>
      <w:bookmarkEnd w:id="222"/>
      <w:bookmarkStart w:id="223" w:name="_Toc184313266"/>
      <w:bookmarkEnd w:id="223"/>
      <w:bookmarkStart w:id="224" w:name="_Toc184312112"/>
      <w:bookmarkEnd w:id="224"/>
      <w:bookmarkStart w:id="225" w:name="_Toc184314478"/>
      <w:bookmarkEnd w:id="225"/>
      <w:bookmarkStart w:id="226" w:name="_Toc184313284"/>
      <w:bookmarkEnd w:id="226"/>
      <w:bookmarkStart w:id="227" w:name="_Toc184308054"/>
      <w:bookmarkEnd w:id="227"/>
      <w:bookmarkStart w:id="228" w:name="_Toc184314413"/>
      <w:bookmarkEnd w:id="228"/>
      <w:bookmarkStart w:id="229" w:name="_Toc184314470"/>
      <w:bookmarkEnd w:id="229"/>
      <w:bookmarkStart w:id="230" w:name="_Toc184310307"/>
      <w:bookmarkEnd w:id="230"/>
      <w:bookmarkStart w:id="231" w:name="_Toc184310304"/>
      <w:bookmarkEnd w:id="231"/>
      <w:bookmarkStart w:id="232" w:name="_Toc184314473"/>
      <w:bookmarkEnd w:id="232"/>
      <w:bookmarkStart w:id="233" w:name="_Toc184310293"/>
      <w:bookmarkEnd w:id="233"/>
      <w:bookmarkStart w:id="234" w:name="_Toc184312132"/>
      <w:bookmarkEnd w:id="234"/>
      <w:bookmarkStart w:id="235" w:name="_Toc184314479"/>
      <w:bookmarkEnd w:id="235"/>
      <w:bookmarkStart w:id="236" w:name="_Toc184313287"/>
      <w:bookmarkEnd w:id="236"/>
      <w:bookmarkStart w:id="237" w:name="_Toc184310332"/>
      <w:bookmarkEnd w:id="237"/>
      <w:bookmarkStart w:id="238" w:name="_Toc184308036"/>
      <w:bookmarkEnd w:id="238"/>
      <w:bookmarkStart w:id="239" w:name="_Toc184313291"/>
      <w:bookmarkEnd w:id="239"/>
      <w:bookmarkStart w:id="240" w:name="_Toc184308055"/>
      <w:bookmarkEnd w:id="240"/>
      <w:bookmarkStart w:id="241" w:name="_Toc184313273"/>
      <w:bookmarkEnd w:id="241"/>
      <w:bookmarkStart w:id="242" w:name="_Toc184312079"/>
      <w:bookmarkEnd w:id="242"/>
      <w:bookmarkStart w:id="243" w:name="_Toc184314418"/>
      <w:bookmarkEnd w:id="243"/>
      <w:bookmarkStart w:id="244" w:name="_Toc184314444"/>
      <w:bookmarkEnd w:id="244"/>
      <w:bookmarkStart w:id="245" w:name="_Toc184308100"/>
      <w:bookmarkEnd w:id="245"/>
      <w:bookmarkStart w:id="246" w:name="_Toc184314448"/>
      <w:bookmarkEnd w:id="246"/>
      <w:bookmarkStart w:id="247" w:name="_Toc184314446"/>
      <w:bookmarkEnd w:id="247"/>
      <w:bookmarkStart w:id="248" w:name="_Toc184310309"/>
      <w:bookmarkEnd w:id="248"/>
      <w:bookmarkStart w:id="249" w:name="_Toc184313290"/>
      <w:bookmarkEnd w:id="249"/>
      <w:bookmarkStart w:id="250" w:name="_Toc184310318"/>
      <w:bookmarkEnd w:id="250"/>
      <w:bookmarkStart w:id="251" w:name="_Toc184310303"/>
      <w:bookmarkEnd w:id="251"/>
      <w:bookmarkStart w:id="252" w:name="_Toc184314474"/>
      <w:bookmarkEnd w:id="252"/>
      <w:bookmarkStart w:id="253" w:name="_Toc184314480"/>
      <w:bookmarkEnd w:id="253"/>
      <w:bookmarkStart w:id="254" w:name="_Toc184312121"/>
      <w:bookmarkEnd w:id="254"/>
      <w:bookmarkStart w:id="255" w:name="_Toc184308082"/>
      <w:bookmarkEnd w:id="255"/>
      <w:bookmarkStart w:id="256" w:name="_Toc184312083"/>
      <w:bookmarkEnd w:id="256"/>
      <w:bookmarkStart w:id="257" w:name="_Toc184308090"/>
      <w:bookmarkEnd w:id="257"/>
      <w:bookmarkStart w:id="258" w:name="_Toc184312102"/>
      <w:bookmarkEnd w:id="258"/>
      <w:bookmarkStart w:id="259" w:name="_Toc184312117"/>
      <w:bookmarkEnd w:id="259"/>
      <w:bookmarkStart w:id="260" w:name="_Toc184312129"/>
      <w:bookmarkEnd w:id="260"/>
      <w:bookmarkStart w:id="261" w:name="_Toc184312069"/>
      <w:bookmarkEnd w:id="261"/>
      <w:bookmarkStart w:id="262" w:name="_Toc184313262"/>
      <w:bookmarkEnd w:id="262"/>
      <w:bookmarkStart w:id="263" w:name="_Toc184308092"/>
      <w:bookmarkEnd w:id="263"/>
      <w:bookmarkStart w:id="264" w:name="_Toc184312134"/>
      <w:bookmarkEnd w:id="264"/>
      <w:bookmarkStart w:id="265" w:name="_Toc184310284"/>
      <w:bookmarkEnd w:id="265"/>
      <w:bookmarkStart w:id="266" w:name="_Toc184314421"/>
      <w:bookmarkEnd w:id="266"/>
      <w:bookmarkStart w:id="267" w:name="_Toc184312120"/>
      <w:bookmarkEnd w:id="267"/>
      <w:bookmarkStart w:id="268" w:name="_Toc184312131"/>
      <w:bookmarkEnd w:id="268"/>
      <w:bookmarkStart w:id="269" w:name="_Toc184314461"/>
      <w:bookmarkEnd w:id="269"/>
      <w:bookmarkStart w:id="270" w:name="_Toc184312105"/>
      <w:bookmarkEnd w:id="270"/>
      <w:bookmarkStart w:id="271" w:name="_Toc184308037"/>
      <w:bookmarkEnd w:id="271"/>
      <w:bookmarkStart w:id="272" w:name="_Toc184312100"/>
      <w:bookmarkEnd w:id="272"/>
      <w:bookmarkStart w:id="273" w:name="_Toc184308050"/>
      <w:bookmarkEnd w:id="273"/>
      <w:bookmarkStart w:id="274" w:name="_Toc184313245"/>
      <w:bookmarkEnd w:id="274"/>
      <w:bookmarkStart w:id="275" w:name="_Toc184313303"/>
      <w:bookmarkEnd w:id="275"/>
      <w:bookmarkStart w:id="276" w:name="_Toc184308062"/>
      <w:bookmarkEnd w:id="276"/>
      <w:bookmarkStart w:id="277" w:name="_Toc184308072"/>
      <w:bookmarkEnd w:id="277"/>
      <w:bookmarkStart w:id="278" w:name="_Toc184310324"/>
      <w:bookmarkEnd w:id="278"/>
      <w:bookmarkStart w:id="279" w:name="_Toc184313289"/>
      <w:bookmarkEnd w:id="279"/>
      <w:bookmarkStart w:id="280" w:name="_Toc184312097"/>
      <w:bookmarkEnd w:id="280"/>
      <w:bookmarkStart w:id="281" w:name="_Toc184308041"/>
      <w:bookmarkEnd w:id="281"/>
      <w:bookmarkStart w:id="282" w:name="_Toc184310306"/>
      <w:bookmarkEnd w:id="282"/>
      <w:bookmarkStart w:id="283" w:name="_Toc184314442"/>
      <w:bookmarkEnd w:id="283"/>
      <w:bookmarkStart w:id="284" w:name="_Toc184310326"/>
      <w:bookmarkEnd w:id="284"/>
      <w:bookmarkStart w:id="285" w:name="_Toc184308080"/>
      <w:bookmarkEnd w:id="285"/>
      <w:bookmarkStart w:id="286" w:name="_Toc184312068"/>
      <w:bookmarkEnd w:id="286"/>
      <w:bookmarkStart w:id="287" w:name="_Toc184308065"/>
      <w:bookmarkEnd w:id="287"/>
      <w:bookmarkStart w:id="288" w:name="_Toc184314454"/>
      <w:bookmarkEnd w:id="288"/>
      <w:bookmarkStart w:id="289" w:name="_Toc184312118"/>
      <w:bookmarkEnd w:id="289"/>
      <w:bookmarkStart w:id="290" w:name="_Toc184310276"/>
      <w:bookmarkEnd w:id="290"/>
      <w:bookmarkStart w:id="291" w:name="_Toc184312071"/>
      <w:bookmarkEnd w:id="291"/>
      <w:bookmarkStart w:id="292" w:name="_Toc184314434"/>
      <w:bookmarkEnd w:id="292"/>
      <w:bookmarkStart w:id="293" w:name="_Toc184312110"/>
      <w:bookmarkEnd w:id="293"/>
      <w:bookmarkStart w:id="294" w:name="_Toc184312128"/>
      <w:bookmarkEnd w:id="294"/>
      <w:bookmarkStart w:id="295" w:name="_Toc184310334"/>
      <w:bookmarkEnd w:id="295"/>
      <w:bookmarkStart w:id="296" w:name="_Toc184310330"/>
      <w:bookmarkEnd w:id="296"/>
      <w:bookmarkStart w:id="297" w:name="_Toc184314472"/>
      <w:bookmarkEnd w:id="297"/>
      <w:bookmarkStart w:id="298" w:name="_Toc184310279"/>
      <w:bookmarkEnd w:id="298"/>
      <w:bookmarkStart w:id="299" w:name="_Toc184308067"/>
      <w:bookmarkEnd w:id="299"/>
      <w:bookmarkStart w:id="300" w:name="_Toc184308083"/>
      <w:bookmarkEnd w:id="300"/>
      <w:bookmarkStart w:id="301" w:name="_Toc184313251"/>
      <w:bookmarkEnd w:id="301"/>
      <w:bookmarkStart w:id="302" w:name="_Toc184314432"/>
      <w:bookmarkEnd w:id="302"/>
      <w:bookmarkStart w:id="303" w:name="_Toc184310301"/>
      <w:bookmarkEnd w:id="303"/>
      <w:bookmarkStart w:id="304" w:name="_Toc184313270"/>
      <w:bookmarkEnd w:id="304"/>
      <w:bookmarkStart w:id="305" w:name="_Toc184312139"/>
      <w:bookmarkEnd w:id="305"/>
      <w:bookmarkStart w:id="306" w:name="_Toc184308074"/>
      <w:bookmarkEnd w:id="306"/>
      <w:bookmarkStart w:id="307" w:name="_Toc184312107"/>
      <w:bookmarkEnd w:id="307"/>
      <w:bookmarkStart w:id="308" w:name="_Toc184308106"/>
      <w:bookmarkEnd w:id="308"/>
      <w:bookmarkStart w:id="309" w:name="_Toc184314449"/>
      <w:bookmarkEnd w:id="309"/>
      <w:bookmarkStart w:id="310" w:name="_Toc184308046"/>
      <w:bookmarkEnd w:id="310"/>
      <w:bookmarkStart w:id="311" w:name="_Toc184312108"/>
      <w:bookmarkEnd w:id="311"/>
      <w:bookmarkStart w:id="312" w:name="_Toc184310280"/>
      <w:bookmarkEnd w:id="312"/>
      <w:bookmarkStart w:id="313" w:name="_Toc184310290"/>
      <w:bookmarkEnd w:id="313"/>
      <w:bookmarkStart w:id="314" w:name="_Toc184313267"/>
      <w:bookmarkEnd w:id="314"/>
      <w:bookmarkStart w:id="315" w:name="_Toc184314412"/>
      <w:bookmarkEnd w:id="315"/>
      <w:bookmarkStart w:id="316" w:name="_Toc184308061"/>
      <w:bookmarkEnd w:id="316"/>
      <w:bookmarkStart w:id="317" w:name="_Toc184314439"/>
      <w:bookmarkEnd w:id="317"/>
      <w:bookmarkStart w:id="318" w:name="_Toc184314414"/>
      <w:bookmarkEnd w:id="318"/>
      <w:bookmarkStart w:id="319" w:name="_Toc184310329"/>
      <w:bookmarkEnd w:id="319"/>
      <w:bookmarkStart w:id="320" w:name="_Toc184314425"/>
      <w:bookmarkEnd w:id="320"/>
      <w:bookmarkStart w:id="321" w:name="_Toc184308093"/>
      <w:bookmarkEnd w:id="321"/>
      <w:bookmarkStart w:id="322" w:name="_Toc184310299"/>
      <w:bookmarkEnd w:id="322"/>
      <w:bookmarkStart w:id="323" w:name="_Toc184308045"/>
      <w:bookmarkEnd w:id="323"/>
      <w:bookmarkStart w:id="324" w:name="_Toc184308048"/>
      <w:bookmarkEnd w:id="324"/>
      <w:bookmarkStart w:id="325" w:name="_Toc184312138"/>
      <w:bookmarkEnd w:id="325"/>
      <w:bookmarkStart w:id="326" w:name="_Toc184312091"/>
      <w:bookmarkEnd w:id="326"/>
      <w:bookmarkStart w:id="327" w:name="_Toc184314417"/>
      <w:bookmarkEnd w:id="327"/>
      <w:bookmarkStart w:id="328" w:name="_Toc184314429"/>
      <w:bookmarkEnd w:id="328"/>
      <w:bookmarkStart w:id="329" w:name="_Toc184313293"/>
      <w:bookmarkEnd w:id="329"/>
      <w:bookmarkStart w:id="330" w:name="_Toc184314420"/>
      <w:bookmarkEnd w:id="330"/>
      <w:bookmarkStart w:id="331" w:name="_Toc184314481"/>
      <w:bookmarkEnd w:id="331"/>
      <w:bookmarkStart w:id="332" w:name="_Toc184310310"/>
      <w:bookmarkEnd w:id="332"/>
      <w:bookmarkStart w:id="333" w:name="_Toc184312089"/>
      <w:bookmarkEnd w:id="333"/>
      <w:bookmarkStart w:id="334" w:name="_Toc184312133"/>
      <w:bookmarkEnd w:id="334"/>
      <w:bookmarkStart w:id="335" w:name="_Toc184314431"/>
      <w:bookmarkEnd w:id="335"/>
      <w:bookmarkStart w:id="336" w:name="_Toc184313259"/>
      <w:bookmarkEnd w:id="336"/>
      <w:bookmarkStart w:id="337" w:name="_Toc184310282"/>
      <w:bookmarkEnd w:id="337"/>
      <w:bookmarkStart w:id="338" w:name="_Toc184313282"/>
      <w:bookmarkEnd w:id="338"/>
      <w:bookmarkStart w:id="339" w:name="_Toc184313269"/>
      <w:bookmarkEnd w:id="339"/>
      <w:bookmarkStart w:id="340" w:name="_Toc184314457"/>
      <w:bookmarkEnd w:id="340"/>
      <w:bookmarkStart w:id="341" w:name="_Toc184310277"/>
      <w:bookmarkEnd w:id="341"/>
      <w:bookmarkStart w:id="342" w:name="_Toc184313275"/>
      <w:bookmarkEnd w:id="342"/>
      <w:bookmarkStart w:id="343" w:name="_Toc184308075"/>
      <w:bookmarkEnd w:id="343"/>
      <w:bookmarkStart w:id="344" w:name="_Toc184314415"/>
      <w:bookmarkEnd w:id="344"/>
      <w:bookmarkStart w:id="345" w:name="_Toc184314443"/>
      <w:bookmarkEnd w:id="345"/>
      <w:bookmarkStart w:id="346" w:name="_Toc184312081"/>
      <w:bookmarkEnd w:id="346"/>
      <w:bookmarkStart w:id="347" w:name="_Toc184310312"/>
      <w:bookmarkEnd w:id="347"/>
      <w:bookmarkStart w:id="348" w:name="_Toc184308087"/>
      <w:bookmarkEnd w:id="348"/>
      <w:bookmarkStart w:id="349" w:name="_Toc184313279"/>
      <w:bookmarkEnd w:id="349"/>
      <w:bookmarkStart w:id="350" w:name="_Toc184314475"/>
      <w:bookmarkEnd w:id="350"/>
      <w:bookmarkStart w:id="351" w:name="_Toc184310294"/>
      <w:bookmarkEnd w:id="351"/>
      <w:bookmarkStart w:id="352" w:name="_Toc184310283"/>
      <w:bookmarkEnd w:id="352"/>
      <w:bookmarkStart w:id="353" w:name="_Toc184308042"/>
      <w:bookmarkEnd w:id="353"/>
      <w:bookmarkStart w:id="354" w:name="_Toc184312077"/>
      <w:bookmarkEnd w:id="354"/>
      <w:bookmarkStart w:id="355" w:name="_Toc184313263"/>
      <w:bookmarkEnd w:id="355"/>
      <w:bookmarkStart w:id="356" w:name="_Toc184312122"/>
      <w:bookmarkEnd w:id="356"/>
      <w:bookmarkStart w:id="357" w:name="_Toc184308104"/>
      <w:bookmarkEnd w:id="357"/>
      <w:bookmarkStart w:id="358" w:name="_Toc184310289"/>
      <w:bookmarkEnd w:id="358"/>
      <w:bookmarkStart w:id="359" w:name="_Toc184308057"/>
      <w:bookmarkEnd w:id="359"/>
      <w:bookmarkStart w:id="360" w:name="_Toc184314440"/>
      <w:bookmarkEnd w:id="360"/>
      <w:bookmarkStart w:id="361" w:name="_Toc184314471"/>
      <w:bookmarkEnd w:id="361"/>
      <w:bookmarkStart w:id="362" w:name="_Toc184312119"/>
      <w:bookmarkEnd w:id="362"/>
      <w:bookmarkStart w:id="363" w:name="_Toc184314428"/>
      <w:bookmarkEnd w:id="363"/>
      <w:bookmarkStart w:id="364" w:name="_Toc184308047"/>
      <w:bookmarkEnd w:id="364"/>
      <w:bookmarkStart w:id="365" w:name="_Toc184313264"/>
      <w:bookmarkEnd w:id="365"/>
      <w:bookmarkStart w:id="366" w:name="_Toc184313285"/>
      <w:bookmarkEnd w:id="366"/>
      <w:bookmarkStart w:id="367" w:name="_Toc184310305"/>
      <w:bookmarkEnd w:id="367"/>
      <w:bookmarkStart w:id="368" w:name="_Toc184312093"/>
      <w:bookmarkEnd w:id="368"/>
      <w:bookmarkStart w:id="369" w:name="_Toc184314437"/>
      <w:bookmarkEnd w:id="369"/>
      <w:bookmarkStart w:id="370" w:name="_Toc184312137"/>
      <w:bookmarkEnd w:id="370"/>
      <w:bookmarkStart w:id="371" w:name="_Toc184312124"/>
      <w:bookmarkEnd w:id="371"/>
      <w:bookmarkStart w:id="372" w:name="_Toc184313274"/>
      <w:bookmarkEnd w:id="372"/>
      <w:bookmarkStart w:id="373" w:name="_Toc184308056"/>
      <w:bookmarkEnd w:id="373"/>
      <w:bookmarkStart w:id="374" w:name="_Toc184310331"/>
      <w:bookmarkEnd w:id="374"/>
      <w:bookmarkStart w:id="375" w:name="_Toc184310317"/>
      <w:bookmarkEnd w:id="375"/>
      <w:bookmarkStart w:id="376" w:name="_Toc184313278"/>
      <w:bookmarkEnd w:id="376"/>
      <w:bookmarkStart w:id="377" w:name="_Toc184308095"/>
      <w:bookmarkEnd w:id="377"/>
      <w:bookmarkStart w:id="378" w:name="_Toc184312073"/>
      <w:bookmarkEnd w:id="378"/>
      <w:bookmarkStart w:id="379" w:name="_Toc184308102"/>
      <w:bookmarkEnd w:id="379"/>
      <w:bookmarkStart w:id="380" w:name="_Toc184310327"/>
      <w:bookmarkEnd w:id="380"/>
      <w:bookmarkStart w:id="381" w:name="_Toc184310344"/>
      <w:bookmarkEnd w:id="381"/>
      <w:bookmarkStart w:id="382" w:name="_Toc184308063"/>
      <w:bookmarkEnd w:id="382"/>
      <w:bookmarkStart w:id="383" w:name="_Toc184313257"/>
      <w:bookmarkEnd w:id="383"/>
      <w:bookmarkStart w:id="384" w:name="_Toc184313304"/>
      <w:bookmarkEnd w:id="384"/>
      <w:bookmarkStart w:id="385" w:name="_Toc184314476"/>
      <w:bookmarkEnd w:id="385"/>
      <w:bookmarkStart w:id="386" w:name="_Toc184308079"/>
      <w:bookmarkEnd w:id="386"/>
      <w:bookmarkStart w:id="387" w:name="_Toc184313246"/>
      <w:bookmarkEnd w:id="387"/>
      <w:bookmarkStart w:id="388" w:name="_Toc184310342"/>
      <w:bookmarkEnd w:id="388"/>
      <w:bookmarkStart w:id="389" w:name="_Toc184314467"/>
      <w:bookmarkEnd w:id="389"/>
      <w:bookmarkStart w:id="390" w:name="_Toc184308073"/>
      <w:bookmarkEnd w:id="390"/>
      <w:bookmarkStart w:id="391" w:name="_Toc184308070"/>
      <w:bookmarkEnd w:id="391"/>
      <w:bookmarkStart w:id="392" w:name="_Toc184313256"/>
      <w:bookmarkEnd w:id="392"/>
      <w:bookmarkStart w:id="393" w:name="_Toc184313249"/>
      <w:bookmarkEnd w:id="393"/>
      <w:bookmarkStart w:id="394" w:name="_Toc184312127"/>
      <w:bookmarkEnd w:id="394"/>
      <w:bookmarkStart w:id="395" w:name="_Toc184312067"/>
      <w:bookmarkEnd w:id="395"/>
      <w:bookmarkStart w:id="396" w:name="_Toc184313283"/>
      <w:bookmarkEnd w:id="396"/>
      <w:bookmarkStart w:id="397" w:name="_Toc184308098"/>
      <w:bookmarkEnd w:id="397"/>
      <w:bookmarkStart w:id="398" w:name="_Toc184308103"/>
      <w:bookmarkEnd w:id="398"/>
      <w:bookmarkStart w:id="399" w:name="_Toc184312136"/>
      <w:bookmarkEnd w:id="399"/>
      <w:bookmarkStart w:id="400" w:name="_Toc184308053"/>
      <w:bookmarkEnd w:id="400"/>
      <w:r>
        <w:rPr>
          <w:rFonts w:hint="eastAsia" w:ascii="宋体" w:hAnsi="宋体" w:cs="宋体"/>
          <w:b/>
          <w:color w:val="auto"/>
          <w:sz w:val="36"/>
          <w:szCs w:val="36"/>
          <w:highlight w:val="none"/>
        </w:rPr>
        <w:t>评标办法</w:t>
      </w:r>
    </w:p>
    <w:p w14:paraId="0BB0F8F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360" w:tblpY="392"/>
        <w:tblOverlap w:val="never"/>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0"/>
        <w:gridCol w:w="1027"/>
        <w:gridCol w:w="5087"/>
        <w:gridCol w:w="698"/>
        <w:gridCol w:w="1083"/>
      </w:tblGrid>
      <w:tr w14:paraId="59EF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760" w:type="dxa"/>
            <w:tcBorders>
              <w:tl2br w:val="nil"/>
              <w:tr2bl w:val="nil"/>
            </w:tcBorders>
            <w:vAlign w:val="center"/>
          </w:tcPr>
          <w:p w14:paraId="7A67FC8B">
            <w:pPr>
              <w:spacing w:line="360" w:lineRule="exact"/>
              <w:jc w:val="center"/>
              <w:rPr>
                <w:color w:val="auto"/>
                <w:highlight w:val="none"/>
              </w:rPr>
            </w:pPr>
            <w:r>
              <w:rPr>
                <w:rFonts w:hint="eastAsia"/>
                <w:color w:val="auto"/>
                <w:highlight w:val="none"/>
              </w:rPr>
              <w:t>序号</w:t>
            </w:r>
          </w:p>
        </w:tc>
        <w:tc>
          <w:tcPr>
            <w:tcW w:w="1027" w:type="dxa"/>
            <w:tcBorders>
              <w:tl2br w:val="nil"/>
              <w:tr2bl w:val="nil"/>
            </w:tcBorders>
            <w:vAlign w:val="center"/>
          </w:tcPr>
          <w:p w14:paraId="73EDD3EB">
            <w:pPr>
              <w:spacing w:line="360" w:lineRule="exact"/>
              <w:jc w:val="center"/>
              <w:rPr>
                <w:color w:val="auto"/>
                <w:highlight w:val="none"/>
              </w:rPr>
            </w:pPr>
            <w:r>
              <w:rPr>
                <w:rFonts w:hint="eastAsia"/>
                <w:color w:val="auto"/>
                <w:highlight w:val="none"/>
              </w:rPr>
              <w:t>评分项目</w:t>
            </w:r>
          </w:p>
        </w:tc>
        <w:tc>
          <w:tcPr>
            <w:tcW w:w="5087" w:type="dxa"/>
            <w:tcBorders>
              <w:tl2br w:val="nil"/>
              <w:tr2bl w:val="nil"/>
            </w:tcBorders>
            <w:vAlign w:val="center"/>
          </w:tcPr>
          <w:p w14:paraId="34C4CB57">
            <w:pPr>
              <w:spacing w:line="360" w:lineRule="exact"/>
              <w:jc w:val="center"/>
              <w:rPr>
                <w:color w:val="auto"/>
                <w:highlight w:val="none"/>
              </w:rPr>
            </w:pPr>
            <w:r>
              <w:rPr>
                <w:rFonts w:hint="eastAsia"/>
                <w:color w:val="auto"/>
                <w:highlight w:val="none"/>
              </w:rPr>
              <w:t>评分内容</w:t>
            </w:r>
          </w:p>
        </w:tc>
        <w:tc>
          <w:tcPr>
            <w:tcW w:w="698" w:type="dxa"/>
            <w:tcBorders>
              <w:tl2br w:val="nil"/>
              <w:tr2bl w:val="nil"/>
            </w:tcBorders>
            <w:vAlign w:val="center"/>
          </w:tcPr>
          <w:p w14:paraId="6401EDF0">
            <w:pPr>
              <w:spacing w:line="360" w:lineRule="exact"/>
              <w:jc w:val="center"/>
              <w:rPr>
                <w:color w:val="auto"/>
                <w:highlight w:val="none"/>
              </w:rPr>
            </w:pPr>
            <w:r>
              <w:rPr>
                <w:rFonts w:hint="eastAsia"/>
                <w:color w:val="auto"/>
                <w:highlight w:val="none"/>
              </w:rPr>
              <w:t>分值</w:t>
            </w:r>
          </w:p>
        </w:tc>
        <w:tc>
          <w:tcPr>
            <w:tcW w:w="1083" w:type="dxa"/>
            <w:tcBorders>
              <w:tl2br w:val="nil"/>
              <w:tr2bl w:val="nil"/>
            </w:tcBorders>
            <w:vAlign w:val="center"/>
          </w:tcPr>
          <w:p w14:paraId="04D8E316">
            <w:pPr>
              <w:spacing w:line="360" w:lineRule="exact"/>
              <w:jc w:val="center"/>
              <w:rPr>
                <w:color w:val="auto"/>
                <w:highlight w:val="none"/>
              </w:rPr>
            </w:pPr>
            <w:r>
              <w:rPr>
                <w:rFonts w:hint="eastAsia"/>
                <w:color w:val="auto"/>
                <w:highlight w:val="none"/>
              </w:rPr>
              <w:t>打分方法</w:t>
            </w:r>
          </w:p>
        </w:tc>
      </w:tr>
      <w:tr w14:paraId="417D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60" w:type="dxa"/>
            <w:tcBorders>
              <w:tl2br w:val="nil"/>
              <w:tr2bl w:val="nil"/>
            </w:tcBorders>
            <w:vAlign w:val="center"/>
          </w:tcPr>
          <w:p w14:paraId="23E52B7E">
            <w:pPr>
              <w:spacing w:line="360" w:lineRule="exact"/>
              <w:jc w:val="center"/>
              <w:rPr>
                <w:color w:val="auto"/>
                <w:highlight w:val="none"/>
              </w:rPr>
            </w:pPr>
            <w:r>
              <w:rPr>
                <w:rFonts w:hint="eastAsia"/>
                <w:color w:val="auto"/>
                <w:highlight w:val="none"/>
              </w:rPr>
              <w:t>1</w:t>
            </w:r>
          </w:p>
        </w:tc>
        <w:tc>
          <w:tcPr>
            <w:tcW w:w="1027" w:type="dxa"/>
            <w:tcBorders>
              <w:tl2br w:val="nil"/>
              <w:tr2bl w:val="nil"/>
            </w:tcBorders>
            <w:vAlign w:val="center"/>
          </w:tcPr>
          <w:p w14:paraId="021E34AC">
            <w:pPr>
              <w:spacing w:line="360" w:lineRule="exact"/>
              <w:rPr>
                <w:color w:val="auto"/>
                <w:highlight w:val="none"/>
              </w:rPr>
            </w:pPr>
            <w:r>
              <w:rPr>
                <w:rFonts w:hint="eastAsia"/>
                <w:color w:val="auto"/>
                <w:highlight w:val="none"/>
              </w:rPr>
              <w:t>类似业绩</w:t>
            </w:r>
          </w:p>
        </w:tc>
        <w:tc>
          <w:tcPr>
            <w:tcW w:w="5087" w:type="dxa"/>
            <w:tcBorders>
              <w:tl2br w:val="nil"/>
              <w:tr2bl w:val="nil"/>
            </w:tcBorders>
            <w:vAlign w:val="center"/>
          </w:tcPr>
          <w:p w14:paraId="6E382128">
            <w:pPr>
              <w:spacing w:before="84"/>
              <w:rPr>
                <w:color w:val="auto"/>
                <w:highlight w:val="none"/>
              </w:rPr>
            </w:pPr>
            <w:r>
              <w:rPr>
                <w:rFonts w:hint="eastAsia"/>
                <w:color w:val="auto"/>
                <w:highlight w:val="none"/>
              </w:rPr>
              <w:t>供应商自</w:t>
            </w:r>
            <w:r>
              <w:rPr>
                <w:rFonts w:hint="eastAsia"/>
                <w:color w:val="auto"/>
                <w:spacing w:val="1"/>
                <w:highlight w:val="none"/>
              </w:rPr>
              <w:t xml:space="preserve"> </w:t>
            </w:r>
            <w:r>
              <w:rPr>
                <w:rFonts w:hint="eastAsia"/>
                <w:color w:val="auto"/>
                <w:highlight w:val="none"/>
              </w:rPr>
              <w:t>202</w:t>
            </w:r>
            <w:r>
              <w:rPr>
                <w:color w:val="auto"/>
                <w:highlight w:val="none"/>
              </w:rPr>
              <w:t>2</w:t>
            </w:r>
            <w:r>
              <w:rPr>
                <w:rFonts w:hint="eastAsia"/>
                <w:color w:val="auto"/>
                <w:highlight w:val="none"/>
              </w:rPr>
              <w:t>年</w:t>
            </w:r>
            <w:r>
              <w:rPr>
                <w:rFonts w:hint="eastAsia"/>
                <w:color w:val="auto"/>
                <w:spacing w:val="1"/>
                <w:highlight w:val="none"/>
              </w:rPr>
              <w:t xml:space="preserve"> </w:t>
            </w:r>
            <w:r>
              <w:rPr>
                <w:rFonts w:hint="eastAsia"/>
                <w:color w:val="auto"/>
                <w:spacing w:val="52"/>
                <w:highlight w:val="none"/>
              </w:rPr>
              <w:t>1</w:t>
            </w:r>
            <w:r>
              <w:rPr>
                <w:rFonts w:hint="eastAsia"/>
                <w:color w:val="auto"/>
                <w:highlight w:val="none"/>
              </w:rPr>
              <w:t>月</w:t>
            </w:r>
            <w:r>
              <w:rPr>
                <w:rFonts w:hint="eastAsia"/>
                <w:color w:val="auto"/>
                <w:spacing w:val="1"/>
                <w:highlight w:val="none"/>
              </w:rPr>
              <w:t xml:space="preserve"> </w:t>
            </w:r>
            <w:r>
              <w:rPr>
                <w:rFonts w:hint="eastAsia"/>
                <w:color w:val="auto"/>
                <w:spacing w:val="51"/>
                <w:highlight w:val="none"/>
              </w:rPr>
              <w:t>1</w:t>
            </w:r>
            <w:r>
              <w:rPr>
                <w:rFonts w:hint="eastAsia"/>
                <w:color w:val="auto"/>
                <w:highlight w:val="none"/>
              </w:rPr>
              <w:t>日起（以合同签订之日为准）至今，具有同类项目（图书馆设备）业绩的，每提供一个业绩合同得</w:t>
            </w:r>
            <w:r>
              <w:rPr>
                <w:rFonts w:hint="eastAsia"/>
                <w:color w:val="auto"/>
                <w:spacing w:val="2"/>
                <w:highlight w:val="none"/>
              </w:rPr>
              <w:t xml:space="preserve"> </w:t>
            </w:r>
            <w:r>
              <w:rPr>
                <w:rFonts w:hint="eastAsia"/>
                <w:color w:val="auto"/>
                <w:spacing w:val="51"/>
                <w:highlight w:val="none"/>
              </w:rPr>
              <w:t>1</w:t>
            </w:r>
            <w:r>
              <w:rPr>
                <w:rFonts w:hint="eastAsia"/>
                <w:color w:val="auto"/>
                <w:highlight w:val="none"/>
              </w:rPr>
              <w:t>分，满分</w:t>
            </w:r>
            <w:r>
              <w:rPr>
                <w:rFonts w:hint="eastAsia"/>
                <w:color w:val="auto"/>
                <w:spacing w:val="1"/>
                <w:highlight w:val="none"/>
              </w:rPr>
              <w:t xml:space="preserve"> </w:t>
            </w:r>
            <w:r>
              <w:rPr>
                <w:rFonts w:hint="eastAsia"/>
                <w:color w:val="auto"/>
                <w:spacing w:val="51"/>
                <w:highlight w:val="none"/>
              </w:rPr>
              <w:t>2</w:t>
            </w:r>
            <w:r>
              <w:rPr>
                <w:rFonts w:hint="eastAsia"/>
                <w:color w:val="auto"/>
                <w:spacing w:val="1"/>
                <w:highlight w:val="none"/>
              </w:rPr>
              <w:t>分。</w:t>
            </w:r>
          </w:p>
          <w:p w14:paraId="744C1611">
            <w:pPr>
              <w:rPr>
                <w:color w:val="auto"/>
                <w:highlight w:val="none"/>
              </w:rPr>
            </w:pPr>
            <w:r>
              <w:rPr>
                <w:rFonts w:hint="eastAsia"/>
                <w:color w:val="auto"/>
                <w:highlight w:val="none"/>
              </w:rPr>
              <w:t>注：响应文件中提供合同复印件加盖供应商公章，未提供不得分。</w:t>
            </w:r>
          </w:p>
        </w:tc>
        <w:tc>
          <w:tcPr>
            <w:tcW w:w="698" w:type="dxa"/>
            <w:tcBorders>
              <w:tl2br w:val="nil"/>
              <w:tr2bl w:val="nil"/>
            </w:tcBorders>
            <w:vAlign w:val="center"/>
          </w:tcPr>
          <w:p w14:paraId="0FEF581A">
            <w:pPr>
              <w:spacing w:line="360" w:lineRule="exact"/>
              <w:jc w:val="center"/>
              <w:rPr>
                <w:color w:val="auto"/>
                <w:highlight w:val="none"/>
              </w:rPr>
            </w:pPr>
            <w:r>
              <w:rPr>
                <w:rFonts w:hint="eastAsia"/>
                <w:color w:val="auto"/>
                <w:highlight w:val="none"/>
              </w:rPr>
              <w:t>2分</w:t>
            </w:r>
          </w:p>
        </w:tc>
        <w:tc>
          <w:tcPr>
            <w:tcW w:w="1083" w:type="dxa"/>
            <w:tcBorders>
              <w:tl2br w:val="nil"/>
              <w:tr2bl w:val="nil"/>
            </w:tcBorders>
            <w:vAlign w:val="center"/>
          </w:tcPr>
          <w:p w14:paraId="7E73C762">
            <w:pPr>
              <w:spacing w:line="360" w:lineRule="exact"/>
              <w:rPr>
                <w:color w:val="auto"/>
                <w:highlight w:val="none"/>
              </w:rPr>
            </w:pPr>
            <w:r>
              <w:rPr>
                <w:rFonts w:hint="eastAsia"/>
                <w:color w:val="auto"/>
                <w:highlight w:val="none"/>
              </w:rPr>
              <w:t>客观分</w:t>
            </w:r>
          </w:p>
        </w:tc>
      </w:tr>
      <w:tr w14:paraId="2379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0" w:hRule="atLeast"/>
        </w:trPr>
        <w:tc>
          <w:tcPr>
            <w:tcW w:w="760" w:type="dxa"/>
            <w:tcBorders>
              <w:tl2br w:val="nil"/>
              <w:tr2bl w:val="nil"/>
            </w:tcBorders>
            <w:vAlign w:val="center"/>
          </w:tcPr>
          <w:p w14:paraId="1211EE1C">
            <w:pPr>
              <w:spacing w:line="360" w:lineRule="exact"/>
              <w:jc w:val="center"/>
              <w:rPr>
                <w:color w:val="auto"/>
                <w:highlight w:val="none"/>
              </w:rPr>
            </w:pPr>
            <w:r>
              <w:rPr>
                <w:rFonts w:hint="eastAsia"/>
                <w:color w:val="auto"/>
                <w:highlight w:val="none"/>
              </w:rPr>
              <w:t>2</w:t>
            </w:r>
          </w:p>
        </w:tc>
        <w:tc>
          <w:tcPr>
            <w:tcW w:w="1027" w:type="dxa"/>
            <w:tcBorders>
              <w:tl2br w:val="nil"/>
              <w:tr2bl w:val="nil"/>
            </w:tcBorders>
            <w:vAlign w:val="center"/>
          </w:tcPr>
          <w:p w14:paraId="43AEE6A1">
            <w:pPr>
              <w:spacing w:line="360" w:lineRule="exact"/>
              <w:rPr>
                <w:color w:val="auto"/>
                <w:highlight w:val="none"/>
              </w:rPr>
            </w:pPr>
            <w:r>
              <w:rPr>
                <w:rFonts w:hint="eastAsia"/>
                <w:color w:val="auto"/>
                <w:highlight w:val="none"/>
              </w:rPr>
              <w:t>认证证书</w:t>
            </w:r>
          </w:p>
        </w:tc>
        <w:tc>
          <w:tcPr>
            <w:tcW w:w="5087" w:type="dxa"/>
            <w:tcBorders>
              <w:tl2br w:val="nil"/>
              <w:tr2bl w:val="nil"/>
            </w:tcBorders>
            <w:vAlign w:val="center"/>
          </w:tcPr>
          <w:p w14:paraId="7AA7EF98">
            <w:pPr>
              <w:spacing w:line="360" w:lineRule="exact"/>
              <w:rPr>
                <w:color w:val="auto"/>
                <w:highlight w:val="none"/>
              </w:rPr>
            </w:pPr>
            <w:r>
              <w:rPr>
                <w:rFonts w:hint="eastAsia"/>
                <w:color w:val="auto"/>
                <w:highlight w:val="none"/>
              </w:rPr>
              <w:t>投标人获得的有效的认证证书情况，提供扫描件，每一项得</w:t>
            </w:r>
            <w:r>
              <w:rPr>
                <w:color w:val="auto"/>
                <w:highlight w:val="none"/>
              </w:rPr>
              <w:t>2</w:t>
            </w:r>
            <w:r>
              <w:rPr>
                <w:rFonts w:hint="eastAsia"/>
                <w:color w:val="auto"/>
                <w:highlight w:val="none"/>
              </w:rPr>
              <w:t>分，此项最高</w:t>
            </w:r>
            <w:r>
              <w:rPr>
                <w:color w:val="auto"/>
                <w:highlight w:val="none"/>
              </w:rPr>
              <w:t>4</w:t>
            </w:r>
            <w:r>
              <w:rPr>
                <w:rFonts w:hint="eastAsia"/>
                <w:color w:val="auto"/>
                <w:highlight w:val="none"/>
              </w:rPr>
              <w:t>分。（提供证书原件扫描件，查询渠道：全国认证认可信息公共服务平台http://cx.cnca.cn/CertE</w:t>
            </w:r>
          </w:p>
          <w:p w14:paraId="2A7143C5">
            <w:pPr>
              <w:spacing w:line="360" w:lineRule="exact"/>
              <w:rPr>
                <w:color w:val="auto"/>
                <w:highlight w:val="none"/>
              </w:rPr>
            </w:pPr>
            <w:r>
              <w:rPr>
                <w:rFonts w:hint="eastAsia"/>
                <w:color w:val="auto"/>
                <w:highlight w:val="none"/>
              </w:rPr>
              <w:t>Cloud/result/skipResultList可查询）</w:t>
            </w:r>
          </w:p>
          <w:p w14:paraId="1550C690">
            <w:pPr>
              <w:spacing w:line="360" w:lineRule="exact"/>
              <w:rPr>
                <w:rFonts w:hint="eastAsia"/>
                <w:color w:val="auto"/>
                <w:highlight w:val="none"/>
              </w:rPr>
            </w:pPr>
            <w:r>
              <w:rPr>
                <w:rFonts w:hint="eastAsia"/>
                <w:color w:val="auto"/>
                <w:highlight w:val="none"/>
              </w:rPr>
              <w:t>1、投标人具有质量管理体系认证证书。（</w:t>
            </w:r>
            <w:r>
              <w:rPr>
                <w:rFonts w:hint="eastAsia"/>
                <w:color w:val="auto"/>
                <w:highlight w:val="none"/>
              </w:rPr>
              <w:t>提供证书原件扫描件得2分，未提供不得分）</w:t>
            </w:r>
          </w:p>
          <w:p w14:paraId="41AC5336">
            <w:pPr>
              <w:spacing w:line="360" w:lineRule="exact"/>
              <w:rPr>
                <w:color w:val="auto"/>
                <w:highlight w:val="none"/>
              </w:rPr>
            </w:pPr>
            <w:r>
              <w:rPr>
                <w:rFonts w:hint="eastAsia"/>
                <w:color w:val="auto"/>
                <w:highlight w:val="none"/>
              </w:rPr>
              <w:t>2、投标人具有出版物经营许可证，（提供证书原件扫描件</w:t>
            </w:r>
            <w:r>
              <w:rPr>
                <w:rFonts w:hint="eastAsia"/>
                <w:color w:val="auto"/>
                <w:highlight w:val="none"/>
                <w:lang w:val="en-US" w:eastAsia="zh-CN"/>
              </w:rPr>
              <w:t>得2分</w:t>
            </w:r>
            <w:r>
              <w:rPr>
                <w:rFonts w:hint="eastAsia"/>
                <w:color w:val="auto"/>
                <w:highlight w:val="none"/>
              </w:rPr>
              <w:t>，未提供不得分）</w:t>
            </w:r>
          </w:p>
        </w:tc>
        <w:tc>
          <w:tcPr>
            <w:tcW w:w="698" w:type="dxa"/>
            <w:tcBorders>
              <w:tl2br w:val="nil"/>
              <w:tr2bl w:val="nil"/>
            </w:tcBorders>
            <w:vAlign w:val="center"/>
          </w:tcPr>
          <w:p w14:paraId="74421AD5">
            <w:pPr>
              <w:spacing w:line="360" w:lineRule="exact"/>
              <w:jc w:val="center"/>
              <w:rPr>
                <w:color w:val="auto"/>
                <w:highlight w:val="none"/>
              </w:rPr>
            </w:pPr>
            <w:r>
              <w:rPr>
                <w:rFonts w:hint="eastAsia"/>
                <w:color w:val="auto"/>
                <w:highlight w:val="none"/>
                <w:lang w:val="en-US" w:eastAsia="zh-CN"/>
              </w:rPr>
              <w:t>4</w:t>
            </w:r>
            <w:r>
              <w:rPr>
                <w:rFonts w:hint="eastAsia"/>
                <w:color w:val="auto"/>
                <w:highlight w:val="none"/>
              </w:rPr>
              <w:t>分</w:t>
            </w:r>
          </w:p>
        </w:tc>
        <w:tc>
          <w:tcPr>
            <w:tcW w:w="1083" w:type="dxa"/>
            <w:tcBorders>
              <w:tl2br w:val="nil"/>
              <w:tr2bl w:val="nil"/>
            </w:tcBorders>
            <w:vAlign w:val="center"/>
          </w:tcPr>
          <w:p w14:paraId="605DE0C5">
            <w:pPr>
              <w:spacing w:line="360" w:lineRule="exact"/>
              <w:rPr>
                <w:color w:val="auto"/>
                <w:highlight w:val="none"/>
              </w:rPr>
            </w:pPr>
            <w:r>
              <w:rPr>
                <w:rFonts w:hint="eastAsia"/>
                <w:color w:val="auto"/>
                <w:highlight w:val="none"/>
              </w:rPr>
              <w:t>客观分</w:t>
            </w:r>
          </w:p>
        </w:tc>
      </w:tr>
      <w:tr w14:paraId="6590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760" w:type="dxa"/>
            <w:tcBorders>
              <w:tl2br w:val="nil"/>
              <w:tr2bl w:val="nil"/>
            </w:tcBorders>
            <w:vAlign w:val="center"/>
          </w:tcPr>
          <w:p w14:paraId="6197026D">
            <w:pPr>
              <w:spacing w:line="360" w:lineRule="exact"/>
              <w:jc w:val="center"/>
              <w:rPr>
                <w:color w:val="auto"/>
                <w:highlight w:val="none"/>
              </w:rPr>
            </w:pPr>
            <w:r>
              <w:rPr>
                <w:rFonts w:hint="eastAsia"/>
                <w:color w:val="auto"/>
                <w:highlight w:val="none"/>
              </w:rPr>
              <w:t>3</w:t>
            </w:r>
          </w:p>
        </w:tc>
        <w:tc>
          <w:tcPr>
            <w:tcW w:w="1027" w:type="dxa"/>
            <w:tcBorders>
              <w:tl2br w:val="nil"/>
              <w:tr2bl w:val="nil"/>
            </w:tcBorders>
            <w:vAlign w:val="center"/>
          </w:tcPr>
          <w:p w14:paraId="58BC5C94">
            <w:pPr>
              <w:spacing w:line="360" w:lineRule="exact"/>
              <w:rPr>
                <w:color w:val="auto"/>
                <w:highlight w:val="none"/>
              </w:rPr>
            </w:pPr>
            <w:r>
              <w:rPr>
                <w:rFonts w:hint="eastAsia"/>
                <w:color w:val="auto"/>
                <w:highlight w:val="none"/>
              </w:rPr>
              <w:t>技术响应</w:t>
            </w:r>
          </w:p>
        </w:tc>
        <w:tc>
          <w:tcPr>
            <w:tcW w:w="5087" w:type="dxa"/>
            <w:tcBorders>
              <w:tl2br w:val="nil"/>
              <w:tr2bl w:val="nil"/>
            </w:tcBorders>
            <w:vAlign w:val="center"/>
          </w:tcPr>
          <w:p w14:paraId="0C328D1A">
            <w:pPr>
              <w:spacing w:line="360" w:lineRule="exact"/>
              <w:rPr>
                <w:color w:val="auto"/>
                <w:kern w:val="2"/>
                <w:highlight w:val="none"/>
              </w:rPr>
            </w:pPr>
            <w:r>
              <w:rPr>
                <w:rFonts w:hint="eastAsia"/>
                <w:bCs/>
                <w:color w:val="auto"/>
                <w:highlight w:val="none"/>
              </w:rPr>
              <w:t>满足招标文件要求的得满分，存在负偏离或缺漏项作扣分处理，每负偏离或缺漏项一项扣</w:t>
            </w:r>
            <w:r>
              <w:rPr>
                <w:bCs/>
                <w:color w:val="auto"/>
                <w:highlight w:val="none"/>
              </w:rPr>
              <w:t>1</w:t>
            </w:r>
            <w:r>
              <w:rPr>
                <w:rFonts w:hint="eastAsia"/>
                <w:bCs/>
                <w:color w:val="auto"/>
                <w:highlight w:val="none"/>
              </w:rPr>
              <w:t>分，“★”为重要参数，负偏离一项扣</w:t>
            </w:r>
            <w:r>
              <w:rPr>
                <w:bCs/>
                <w:color w:val="auto"/>
                <w:highlight w:val="none"/>
              </w:rPr>
              <w:t>2</w:t>
            </w:r>
            <w:r>
              <w:rPr>
                <w:rFonts w:hint="eastAsia"/>
                <w:bCs/>
                <w:color w:val="auto"/>
                <w:highlight w:val="none"/>
              </w:rPr>
              <w:t>分，扣完为止。（招标文件所要求的证书、检测报告，软件截图等不提供视作一项负偏离，▲为实质性条款，不满足作为无效标。）</w:t>
            </w:r>
          </w:p>
        </w:tc>
        <w:tc>
          <w:tcPr>
            <w:tcW w:w="698" w:type="dxa"/>
            <w:tcBorders>
              <w:tl2br w:val="nil"/>
              <w:tr2bl w:val="nil"/>
            </w:tcBorders>
            <w:vAlign w:val="center"/>
          </w:tcPr>
          <w:p w14:paraId="708F930C">
            <w:pPr>
              <w:spacing w:line="360" w:lineRule="exact"/>
              <w:jc w:val="center"/>
              <w:rPr>
                <w:color w:val="auto"/>
                <w:highlight w:val="none"/>
              </w:rPr>
            </w:pPr>
            <w:r>
              <w:rPr>
                <w:color w:val="auto"/>
                <w:highlight w:val="none"/>
              </w:rPr>
              <w:t>34</w:t>
            </w:r>
            <w:r>
              <w:rPr>
                <w:rFonts w:hint="eastAsia"/>
                <w:color w:val="auto"/>
                <w:highlight w:val="none"/>
              </w:rPr>
              <w:t>分</w:t>
            </w:r>
          </w:p>
        </w:tc>
        <w:tc>
          <w:tcPr>
            <w:tcW w:w="1083" w:type="dxa"/>
            <w:tcBorders>
              <w:tl2br w:val="nil"/>
              <w:tr2bl w:val="nil"/>
            </w:tcBorders>
            <w:vAlign w:val="center"/>
          </w:tcPr>
          <w:p w14:paraId="4D2C388F">
            <w:pPr>
              <w:spacing w:line="360" w:lineRule="exact"/>
              <w:rPr>
                <w:color w:val="auto"/>
                <w:highlight w:val="none"/>
              </w:rPr>
            </w:pPr>
            <w:r>
              <w:rPr>
                <w:rFonts w:hint="eastAsia"/>
                <w:color w:val="auto"/>
                <w:highlight w:val="none"/>
              </w:rPr>
              <w:t>客观分</w:t>
            </w:r>
          </w:p>
        </w:tc>
      </w:tr>
      <w:tr w14:paraId="7802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60" w:type="dxa"/>
            <w:tcBorders>
              <w:tl2br w:val="nil"/>
              <w:tr2bl w:val="nil"/>
            </w:tcBorders>
            <w:vAlign w:val="center"/>
          </w:tcPr>
          <w:p w14:paraId="5400243D">
            <w:pPr>
              <w:spacing w:line="360" w:lineRule="exact"/>
              <w:jc w:val="center"/>
              <w:rPr>
                <w:color w:val="auto"/>
                <w:highlight w:val="none"/>
              </w:rPr>
            </w:pPr>
            <w:r>
              <w:rPr>
                <w:rFonts w:hint="eastAsia"/>
                <w:color w:val="auto"/>
                <w:highlight w:val="none"/>
              </w:rPr>
              <w:t>4</w:t>
            </w:r>
          </w:p>
        </w:tc>
        <w:tc>
          <w:tcPr>
            <w:tcW w:w="1027" w:type="dxa"/>
            <w:tcBorders>
              <w:tl2br w:val="nil"/>
              <w:tr2bl w:val="nil"/>
            </w:tcBorders>
            <w:vAlign w:val="center"/>
          </w:tcPr>
          <w:p w14:paraId="47C56D41">
            <w:pPr>
              <w:spacing w:line="360" w:lineRule="exact"/>
              <w:rPr>
                <w:bCs/>
                <w:color w:val="auto"/>
                <w:highlight w:val="none"/>
              </w:rPr>
            </w:pPr>
            <w:r>
              <w:rPr>
                <w:rFonts w:hint="eastAsia"/>
                <w:bCs/>
                <w:color w:val="auto"/>
                <w:highlight w:val="none"/>
              </w:rPr>
              <w:t>产品成</w:t>
            </w:r>
          </w:p>
          <w:p w14:paraId="18E0471F">
            <w:pPr>
              <w:spacing w:line="360" w:lineRule="exact"/>
              <w:rPr>
                <w:color w:val="auto"/>
                <w:highlight w:val="none"/>
              </w:rPr>
            </w:pPr>
            <w:r>
              <w:rPr>
                <w:rFonts w:hint="eastAsia"/>
                <w:bCs/>
                <w:color w:val="auto"/>
                <w:highlight w:val="none"/>
              </w:rPr>
              <w:t>熟度</w:t>
            </w:r>
          </w:p>
        </w:tc>
        <w:tc>
          <w:tcPr>
            <w:tcW w:w="5087" w:type="dxa"/>
            <w:tcBorders>
              <w:tl2br w:val="nil"/>
              <w:tr2bl w:val="nil"/>
            </w:tcBorders>
            <w:vAlign w:val="center"/>
          </w:tcPr>
          <w:p w14:paraId="3A6A0335">
            <w:pPr>
              <w:spacing w:before="50"/>
              <w:rPr>
                <w:color w:val="auto"/>
                <w:spacing w:val="-3"/>
                <w:highlight w:val="none"/>
              </w:rPr>
            </w:pPr>
            <w:r>
              <w:rPr>
                <w:rFonts w:hint="eastAsia"/>
                <w:color w:val="auto"/>
                <w:spacing w:val="-3"/>
                <w:highlight w:val="none"/>
              </w:rPr>
              <w:t xml:space="preserve">拟投入图书馆标签转换系统软件同时具备软件著作权、软件评测报告、软件产品证书得 </w:t>
            </w:r>
            <w:r>
              <w:rPr>
                <w:color w:val="auto"/>
                <w:spacing w:val="-3"/>
                <w:highlight w:val="none"/>
              </w:rPr>
              <w:t>3</w:t>
            </w:r>
            <w:r>
              <w:rPr>
                <w:rFonts w:hint="eastAsia"/>
                <w:color w:val="auto"/>
                <w:spacing w:val="-3"/>
                <w:highlight w:val="none"/>
              </w:rPr>
              <w:t>分，缺少一项得 0分。</w:t>
            </w:r>
          </w:p>
          <w:p w14:paraId="0E5944ED">
            <w:pPr>
              <w:spacing w:before="50"/>
              <w:rPr>
                <w:color w:val="auto"/>
                <w:spacing w:val="-3"/>
                <w:highlight w:val="none"/>
              </w:rPr>
            </w:pPr>
            <w:r>
              <w:rPr>
                <w:rFonts w:hint="eastAsia"/>
                <w:color w:val="auto"/>
                <w:spacing w:val="-3"/>
                <w:highlight w:val="none"/>
              </w:rPr>
              <w:t>拟投入自助借还系统软件同时具备软件著作权、软件评测报告、软件产品证书得</w:t>
            </w:r>
            <w:r>
              <w:rPr>
                <w:color w:val="auto"/>
                <w:spacing w:val="-3"/>
                <w:highlight w:val="none"/>
              </w:rPr>
              <w:t>3</w:t>
            </w:r>
            <w:r>
              <w:rPr>
                <w:rFonts w:hint="eastAsia"/>
                <w:color w:val="auto"/>
                <w:spacing w:val="-3"/>
                <w:highlight w:val="none"/>
              </w:rPr>
              <w:t>分，缺少一项得 0分。</w:t>
            </w:r>
          </w:p>
          <w:p w14:paraId="51B40AF7">
            <w:pPr>
              <w:spacing w:before="50"/>
              <w:rPr>
                <w:color w:val="auto"/>
                <w:spacing w:val="-3"/>
                <w:highlight w:val="none"/>
              </w:rPr>
            </w:pPr>
            <w:r>
              <w:rPr>
                <w:rFonts w:hint="eastAsia"/>
                <w:color w:val="auto"/>
                <w:spacing w:val="-3"/>
                <w:highlight w:val="none"/>
              </w:rPr>
              <w:t>注:（响应文件内需提供证书复印件，并加盖供应商公章，未按要求提供上述资料或不能体现评审要点的均不得分），签订合同前原件备查。</w:t>
            </w:r>
          </w:p>
        </w:tc>
        <w:tc>
          <w:tcPr>
            <w:tcW w:w="698" w:type="dxa"/>
            <w:tcBorders>
              <w:tl2br w:val="nil"/>
              <w:tr2bl w:val="nil"/>
            </w:tcBorders>
            <w:vAlign w:val="center"/>
          </w:tcPr>
          <w:p w14:paraId="264D72A8">
            <w:pPr>
              <w:spacing w:line="360" w:lineRule="exact"/>
              <w:jc w:val="center"/>
              <w:rPr>
                <w:color w:val="auto"/>
                <w:highlight w:val="none"/>
              </w:rPr>
            </w:pPr>
            <w:r>
              <w:rPr>
                <w:color w:val="auto"/>
                <w:highlight w:val="none"/>
              </w:rPr>
              <w:t>6</w:t>
            </w:r>
            <w:r>
              <w:rPr>
                <w:rFonts w:hint="eastAsia"/>
                <w:color w:val="auto"/>
                <w:highlight w:val="none"/>
              </w:rPr>
              <w:t>分</w:t>
            </w:r>
          </w:p>
        </w:tc>
        <w:tc>
          <w:tcPr>
            <w:tcW w:w="1083" w:type="dxa"/>
            <w:tcBorders>
              <w:tl2br w:val="nil"/>
              <w:tr2bl w:val="nil"/>
            </w:tcBorders>
            <w:vAlign w:val="center"/>
          </w:tcPr>
          <w:p w14:paraId="1CF1434E">
            <w:pPr>
              <w:spacing w:line="360" w:lineRule="exact"/>
              <w:rPr>
                <w:color w:val="auto"/>
                <w:highlight w:val="none"/>
              </w:rPr>
            </w:pPr>
            <w:r>
              <w:rPr>
                <w:rFonts w:hint="eastAsia"/>
                <w:color w:val="auto"/>
                <w:highlight w:val="none"/>
              </w:rPr>
              <w:t>客观分</w:t>
            </w:r>
          </w:p>
        </w:tc>
      </w:tr>
      <w:tr w14:paraId="76CF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760" w:type="dxa"/>
            <w:vMerge w:val="restart"/>
            <w:tcBorders>
              <w:tl2br w:val="nil"/>
              <w:tr2bl w:val="nil"/>
            </w:tcBorders>
            <w:vAlign w:val="center"/>
          </w:tcPr>
          <w:p w14:paraId="64171696">
            <w:pPr>
              <w:spacing w:line="360" w:lineRule="exact"/>
              <w:jc w:val="center"/>
              <w:rPr>
                <w:color w:val="auto"/>
                <w:highlight w:val="none"/>
              </w:rPr>
            </w:pPr>
            <w:r>
              <w:rPr>
                <w:rFonts w:hint="eastAsia"/>
                <w:color w:val="auto"/>
                <w:highlight w:val="none"/>
              </w:rPr>
              <w:t>5</w:t>
            </w:r>
          </w:p>
        </w:tc>
        <w:tc>
          <w:tcPr>
            <w:tcW w:w="1027" w:type="dxa"/>
            <w:vMerge w:val="restart"/>
            <w:tcBorders>
              <w:tl2br w:val="nil"/>
              <w:tr2bl w:val="nil"/>
            </w:tcBorders>
            <w:vAlign w:val="center"/>
          </w:tcPr>
          <w:p w14:paraId="6C592A1C">
            <w:pPr>
              <w:spacing w:line="360" w:lineRule="exact"/>
              <w:rPr>
                <w:b/>
                <w:color w:val="auto"/>
                <w:highlight w:val="none"/>
              </w:rPr>
            </w:pPr>
            <w:r>
              <w:rPr>
                <w:rFonts w:hint="eastAsia"/>
                <w:bCs/>
                <w:color w:val="auto"/>
                <w:highlight w:val="none"/>
              </w:rPr>
              <w:t>产品质量保障</w:t>
            </w:r>
          </w:p>
        </w:tc>
        <w:tc>
          <w:tcPr>
            <w:tcW w:w="5087" w:type="dxa"/>
            <w:tcBorders>
              <w:tl2br w:val="nil"/>
              <w:tr2bl w:val="nil"/>
            </w:tcBorders>
            <w:vAlign w:val="center"/>
          </w:tcPr>
          <w:p w14:paraId="242D4980">
            <w:pPr>
              <w:rPr>
                <w:bCs/>
                <w:color w:val="auto"/>
                <w:highlight w:val="none"/>
              </w:rPr>
            </w:pPr>
            <w:r>
              <w:rPr>
                <w:color w:val="auto"/>
                <w:highlight w:val="none"/>
              </w:rPr>
              <w:t>1</w:t>
            </w:r>
            <w:r>
              <w:rPr>
                <w:rFonts w:hint="eastAsia"/>
                <w:color w:val="auto"/>
                <w:highlight w:val="none"/>
              </w:rPr>
              <w:t>、</w:t>
            </w:r>
            <w:r>
              <w:rPr>
                <w:rFonts w:hint="eastAsia"/>
                <w:color w:val="auto"/>
                <w:highlight w:val="none"/>
              </w:rPr>
              <w:t>供应商提供的自助借还书机具有</w:t>
            </w:r>
            <w:r>
              <w:rPr>
                <w:rFonts w:hint="eastAsia"/>
                <w:color w:val="auto"/>
                <w:spacing w:val="1"/>
                <w:highlight w:val="none"/>
              </w:rPr>
              <w:t xml:space="preserve"> </w:t>
            </w:r>
            <w:r>
              <w:rPr>
                <w:rFonts w:hint="eastAsia"/>
                <w:color w:val="auto"/>
                <w:spacing w:val="-1"/>
                <w:highlight w:val="none"/>
              </w:rPr>
              <w:t>3C</w:t>
            </w:r>
            <w:r>
              <w:rPr>
                <w:rFonts w:hint="eastAsia"/>
                <w:color w:val="auto"/>
                <w:highlight w:val="none"/>
              </w:rPr>
              <w:t>产品认证的得</w:t>
            </w:r>
            <w:r>
              <w:rPr>
                <w:color w:val="auto"/>
                <w:spacing w:val="53"/>
                <w:highlight w:val="none"/>
              </w:rPr>
              <w:t>3</w:t>
            </w:r>
            <w:r>
              <w:rPr>
                <w:rFonts w:hint="eastAsia"/>
                <w:color w:val="auto"/>
                <w:spacing w:val="-1"/>
                <w:highlight w:val="none"/>
              </w:rPr>
              <w:t>分。</w:t>
            </w:r>
            <w:r>
              <w:rPr>
                <w:rFonts w:hint="eastAsia"/>
                <w:color w:val="auto"/>
                <w:spacing w:val="3"/>
                <w:highlight w:val="none"/>
              </w:rPr>
              <w:t>注：证书里的委托人和生产者以及生产企业名称要求为同一公司名称，证书未</w:t>
            </w:r>
            <w:r>
              <w:rPr>
                <w:rFonts w:hint="eastAsia"/>
                <w:color w:val="auto"/>
                <w:highlight w:val="none"/>
              </w:rPr>
              <w:t>提供、内容不一致、证书已过有效期均不得分，签订合同前原件备查。</w:t>
            </w:r>
          </w:p>
        </w:tc>
        <w:tc>
          <w:tcPr>
            <w:tcW w:w="698" w:type="dxa"/>
            <w:tcBorders>
              <w:tl2br w:val="nil"/>
              <w:tr2bl w:val="nil"/>
            </w:tcBorders>
            <w:vAlign w:val="center"/>
          </w:tcPr>
          <w:p w14:paraId="29F6ED35">
            <w:pPr>
              <w:spacing w:line="360" w:lineRule="exact"/>
              <w:jc w:val="center"/>
              <w:rPr>
                <w:color w:val="auto"/>
                <w:highlight w:val="none"/>
              </w:rPr>
            </w:pPr>
            <w:r>
              <w:rPr>
                <w:color w:val="auto"/>
                <w:highlight w:val="none"/>
              </w:rPr>
              <w:t>3</w:t>
            </w:r>
            <w:r>
              <w:rPr>
                <w:rFonts w:hint="eastAsia"/>
                <w:color w:val="auto"/>
                <w:highlight w:val="none"/>
              </w:rPr>
              <w:t>分</w:t>
            </w:r>
          </w:p>
        </w:tc>
        <w:tc>
          <w:tcPr>
            <w:tcW w:w="1083" w:type="dxa"/>
            <w:tcBorders>
              <w:tl2br w:val="nil"/>
              <w:tr2bl w:val="nil"/>
            </w:tcBorders>
            <w:vAlign w:val="center"/>
          </w:tcPr>
          <w:p w14:paraId="56F874DF">
            <w:pPr>
              <w:spacing w:line="360" w:lineRule="exact"/>
              <w:rPr>
                <w:color w:val="auto"/>
                <w:highlight w:val="none"/>
              </w:rPr>
            </w:pPr>
            <w:r>
              <w:rPr>
                <w:rFonts w:hint="eastAsia"/>
                <w:color w:val="auto"/>
                <w:highlight w:val="none"/>
              </w:rPr>
              <w:t>客观分</w:t>
            </w:r>
          </w:p>
        </w:tc>
      </w:tr>
      <w:tr w14:paraId="0515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760" w:type="dxa"/>
            <w:vMerge w:val="continue"/>
            <w:tcBorders>
              <w:tl2br w:val="nil"/>
              <w:tr2bl w:val="nil"/>
            </w:tcBorders>
            <w:vAlign w:val="center"/>
          </w:tcPr>
          <w:p w14:paraId="1AEBB2B9">
            <w:pPr>
              <w:spacing w:line="360" w:lineRule="exact"/>
              <w:jc w:val="center"/>
              <w:rPr>
                <w:color w:val="auto"/>
                <w:highlight w:val="none"/>
              </w:rPr>
            </w:pPr>
          </w:p>
        </w:tc>
        <w:tc>
          <w:tcPr>
            <w:tcW w:w="1027" w:type="dxa"/>
            <w:vMerge w:val="continue"/>
            <w:tcBorders>
              <w:tl2br w:val="nil"/>
              <w:tr2bl w:val="nil"/>
            </w:tcBorders>
            <w:vAlign w:val="center"/>
          </w:tcPr>
          <w:p w14:paraId="76197006">
            <w:pPr>
              <w:spacing w:line="360" w:lineRule="exact"/>
              <w:rPr>
                <w:b/>
                <w:color w:val="auto"/>
                <w:highlight w:val="none"/>
              </w:rPr>
            </w:pPr>
          </w:p>
        </w:tc>
        <w:tc>
          <w:tcPr>
            <w:tcW w:w="5087" w:type="dxa"/>
            <w:tcBorders>
              <w:tl2br w:val="nil"/>
              <w:tr2bl w:val="nil"/>
            </w:tcBorders>
            <w:vAlign w:val="center"/>
          </w:tcPr>
          <w:p w14:paraId="60C8EE0A">
            <w:pPr>
              <w:spacing w:before="68"/>
              <w:rPr>
                <w:color w:val="auto"/>
                <w:highlight w:val="none"/>
              </w:rPr>
            </w:pPr>
            <w:r>
              <w:rPr>
                <w:color w:val="auto"/>
                <w:highlight w:val="none"/>
              </w:rPr>
              <w:t>2</w:t>
            </w:r>
            <w:r>
              <w:rPr>
                <w:rFonts w:hint="eastAsia"/>
                <w:color w:val="auto"/>
                <w:highlight w:val="none"/>
              </w:rPr>
              <w:t>、供应商提供的自助借还书机具有安全测试报告、电磁兼容测试报告、国家强制性产品认证试验报告，每份报告得</w:t>
            </w:r>
            <w:r>
              <w:rPr>
                <w:rFonts w:hint="eastAsia"/>
                <w:color w:val="auto"/>
                <w:spacing w:val="1"/>
                <w:highlight w:val="none"/>
              </w:rPr>
              <w:t xml:space="preserve"> </w:t>
            </w:r>
            <w:r>
              <w:rPr>
                <w:rFonts w:hint="eastAsia"/>
                <w:color w:val="auto"/>
                <w:spacing w:val="53"/>
                <w:highlight w:val="none"/>
              </w:rPr>
              <w:t>1</w:t>
            </w:r>
            <w:r>
              <w:rPr>
                <w:rFonts w:hint="eastAsia"/>
                <w:color w:val="auto"/>
                <w:highlight w:val="none"/>
              </w:rPr>
              <w:t>分，本项最高为</w:t>
            </w:r>
            <w:r>
              <w:rPr>
                <w:rFonts w:hint="eastAsia"/>
                <w:color w:val="auto"/>
                <w:spacing w:val="2"/>
                <w:highlight w:val="none"/>
              </w:rPr>
              <w:t xml:space="preserve"> </w:t>
            </w:r>
            <w:r>
              <w:rPr>
                <w:rFonts w:hint="eastAsia"/>
                <w:color w:val="auto"/>
                <w:spacing w:val="51"/>
                <w:highlight w:val="none"/>
              </w:rPr>
              <w:t>3</w:t>
            </w:r>
            <w:r>
              <w:rPr>
                <w:rFonts w:hint="eastAsia"/>
                <w:color w:val="auto"/>
                <w:spacing w:val="1"/>
                <w:highlight w:val="none"/>
              </w:rPr>
              <w:t>分。</w:t>
            </w:r>
          </w:p>
          <w:p w14:paraId="5C3A066D">
            <w:pPr>
              <w:spacing w:before="70"/>
              <w:rPr>
                <w:bCs/>
                <w:color w:val="auto"/>
                <w:highlight w:val="none"/>
              </w:rPr>
            </w:pPr>
            <w:r>
              <w:rPr>
                <w:rFonts w:hint="eastAsia"/>
                <w:color w:val="auto"/>
                <w:highlight w:val="none"/>
              </w:rPr>
              <w:t>注：须提供证书复印件并加盖公章，未提供不得分，签订合同前原件备查。</w:t>
            </w:r>
          </w:p>
        </w:tc>
        <w:tc>
          <w:tcPr>
            <w:tcW w:w="698" w:type="dxa"/>
            <w:tcBorders>
              <w:tl2br w:val="nil"/>
              <w:tr2bl w:val="nil"/>
            </w:tcBorders>
            <w:vAlign w:val="center"/>
          </w:tcPr>
          <w:p w14:paraId="46C7248D">
            <w:pPr>
              <w:spacing w:line="360" w:lineRule="exact"/>
              <w:jc w:val="center"/>
              <w:rPr>
                <w:color w:val="auto"/>
                <w:highlight w:val="none"/>
              </w:rPr>
            </w:pPr>
            <w:r>
              <w:rPr>
                <w:rFonts w:hint="eastAsia"/>
                <w:color w:val="auto"/>
                <w:highlight w:val="none"/>
              </w:rPr>
              <w:t>3分</w:t>
            </w:r>
          </w:p>
        </w:tc>
        <w:tc>
          <w:tcPr>
            <w:tcW w:w="1083" w:type="dxa"/>
            <w:tcBorders>
              <w:tl2br w:val="nil"/>
              <w:tr2bl w:val="nil"/>
            </w:tcBorders>
            <w:vAlign w:val="center"/>
          </w:tcPr>
          <w:p w14:paraId="02EF7EF9">
            <w:pPr>
              <w:spacing w:line="360" w:lineRule="exact"/>
              <w:rPr>
                <w:color w:val="auto"/>
                <w:highlight w:val="none"/>
              </w:rPr>
            </w:pPr>
            <w:r>
              <w:rPr>
                <w:rFonts w:hint="eastAsia"/>
                <w:color w:val="auto"/>
                <w:highlight w:val="none"/>
              </w:rPr>
              <w:t>客观分</w:t>
            </w:r>
          </w:p>
        </w:tc>
      </w:tr>
      <w:tr w14:paraId="10E0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760" w:type="dxa"/>
            <w:vMerge w:val="restart"/>
            <w:tcBorders>
              <w:tl2br w:val="nil"/>
              <w:tr2bl w:val="nil"/>
            </w:tcBorders>
            <w:vAlign w:val="center"/>
          </w:tcPr>
          <w:p w14:paraId="69F88C82">
            <w:pPr>
              <w:spacing w:line="360" w:lineRule="exact"/>
              <w:jc w:val="center"/>
              <w:rPr>
                <w:color w:val="auto"/>
                <w:highlight w:val="none"/>
              </w:rPr>
            </w:pPr>
            <w:r>
              <w:rPr>
                <w:rFonts w:hint="eastAsia"/>
                <w:color w:val="auto"/>
                <w:highlight w:val="none"/>
              </w:rPr>
              <w:t>6</w:t>
            </w:r>
          </w:p>
        </w:tc>
        <w:tc>
          <w:tcPr>
            <w:tcW w:w="1027" w:type="dxa"/>
            <w:vMerge w:val="restart"/>
            <w:tcBorders>
              <w:tl2br w:val="nil"/>
              <w:tr2bl w:val="nil"/>
            </w:tcBorders>
            <w:vAlign w:val="center"/>
          </w:tcPr>
          <w:p w14:paraId="20FDA5E9">
            <w:pPr>
              <w:spacing w:line="360" w:lineRule="exact"/>
              <w:rPr>
                <w:b/>
                <w:color w:val="auto"/>
                <w:highlight w:val="none"/>
              </w:rPr>
            </w:pPr>
            <w:r>
              <w:rPr>
                <w:rFonts w:hint="eastAsia"/>
                <w:bCs/>
                <w:color w:val="auto"/>
                <w:highlight w:val="none"/>
              </w:rPr>
              <w:t>项目实施方案</w:t>
            </w:r>
          </w:p>
        </w:tc>
        <w:tc>
          <w:tcPr>
            <w:tcW w:w="5087" w:type="dxa"/>
            <w:tcBorders>
              <w:tl2br w:val="nil"/>
              <w:tr2bl w:val="nil"/>
            </w:tcBorders>
            <w:vAlign w:val="center"/>
          </w:tcPr>
          <w:p w14:paraId="065BA44D">
            <w:pPr>
              <w:spacing w:before="52"/>
              <w:rPr>
                <w:bCs/>
                <w:color w:val="auto"/>
                <w:highlight w:val="none"/>
              </w:rPr>
            </w:pPr>
            <w:r>
              <w:rPr>
                <w:rFonts w:hint="eastAsia"/>
                <w:color w:val="auto"/>
                <w:highlight w:val="none"/>
              </w:rPr>
              <w:t>1、供应商根据项目的特点，清楚描述项目技术措施，能满足采购人的需求；是否具有完整的应急设备和应急处理措施（0-</w:t>
            </w:r>
            <w:r>
              <w:rPr>
                <w:color w:val="auto"/>
                <w:highlight w:val="none"/>
              </w:rPr>
              <w:t>2</w:t>
            </w:r>
            <w:r>
              <w:rPr>
                <w:rFonts w:hint="eastAsia"/>
                <w:color w:val="auto"/>
                <w:highlight w:val="none"/>
              </w:rPr>
              <w:t>分）</w:t>
            </w:r>
          </w:p>
        </w:tc>
        <w:tc>
          <w:tcPr>
            <w:tcW w:w="698" w:type="dxa"/>
            <w:tcBorders>
              <w:tl2br w:val="nil"/>
              <w:tr2bl w:val="nil"/>
            </w:tcBorders>
            <w:vAlign w:val="center"/>
          </w:tcPr>
          <w:p w14:paraId="6C742B65">
            <w:pPr>
              <w:spacing w:line="360" w:lineRule="exact"/>
              <w:jc w:val="center"/>
              <w:rPr>
                <w:color w:val="auto"/>
                <w:highlight w:val="none"/>
              </w:rPr>
            </w:pPr>
            <w:r>
              <w:rPr>
                <w:color w:val="auto"/>
                <w:highlight w:val="none"/>
              </w:rPr>
              <w:t>2</w:t>
            </w:r>
            <w:r>
              <w:rPr>
                <w:rFonts w:hint="eastAsia"/>
                <w:color w:val="auto"/>
                <w:highlight w:val="none"/>
              </w:rPr>
              <w:t>分</w:t>
            </w:r>
          </w:p>
        </w:tc>
        <w:tc>
          <w:tcPr>
            <w:tcW w:w="1083" w:type="dxa"/>
            <w:tcBorders>
              <w:tl2br w:val="nil"/>
              <w:tr2bl w:val="nil"/>
            </w:tcBorders>
            <w:vAlign w:val="center"/>
          </w:tcPr>
          <w:p w14:paraId="320AC776">
            <w:pPr>
              <w:spacing w:line="360" w:lineRule="exact"/>
              <w:rPr>
                <w:color w:val="auto"/>
                <w:highlight w:val="none"/>
              </w:rPr>
            </w:pPr>
            <w:r>
              <w:rPr>
                <w:rFonts w:hint="eastAsia"/>
                <w:color w:val="auto"/>
                <w:highlight w:val="none"/>
              </w:rPr>
              <w:t>主观分</w:t>
            </w:r>
          </w:p>
        </w:tc>
      </w:tr>
      <w:tr w14:paraId="6473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760" w:type="dxa"/>
            <w:vMerge w:val="continue"/>
            <w:tcBorders>
              <w:tl2br w:val="nil"/>
              <w:tr2bl w:val="nil"/>
            </w:tcBorders>
            <w:vAlign w:val="center"/>
          </w:tcPr>
          <w:p w14:paraId="2E62B5EB">
            <w:pPr>
              <w:spacing w:line="360" w:lineRule="exact"/>
              <w:jc w:val="center"/>
              <w:rPr>
                <w:color w:val="auto"/>
                <w:highlight w:val="none"/>
              </w:rPr>
            </w:pPr>
          </w:p>
        </w:tc>
        <w:tc>
          <w:tcPr>
            <w:tcW w:w="1027" w:type="dxa"/>
            <w:vMerge w:val="continue"/>
            <w:tcBorders>
              <w:tl2br w:val="nil"/>
              <w:tr2bl w:val="nil"/>
            </w:tcBorders>
            <w:vAlign w:val="center"/>
          </w:tcPr>
          <w:p w14:paraId="2F56CBD8">
            <w:pPr>
              <w:spacing w:line="360" w:lineRule="exact"/>
              <w:rPr>
                <w:b/>
                <w:color w:val="auto"/>
                <w:highlight w:val="none"/>
              </w:rPr>
            </w:pPr>
          </w:p>
        </w:tc>
        <w:tc>
          <w:tcPr>
            <w:tcW w:w="5087" w:type="dxa"/>
            <w:tcBorders>
              <w:tl2br w:val="nil"/>
              <w:tr2bl w:val="nil"/>
            </w:tcBorders>
            <w:vAlign w:val="center"/>
          </w:tcPr>
          <w:p w14:paraId="2FBF2125">
            <w:pPr>
              <w:spacing w:before="52"/>
              <w:rPr>
                <w:bCs/>
                <w:color w:val="auto"/>
                <w:highlight w:val="none"/>
              </w:rPr>
            </w:pPr>
            <w:r>
              <w:rPr>
                <w:rFonts w:hint="eastAsia"/>
                <w:color w:val="auto"/>
                <w:highlight w:val="none"/>
              </w:rPr>
              <w:t>2、针对本项目特点、重点难点有一定理解，组织实施方案计划较详细、保证措</w:t>
            </w:r>
            <w:r>
              <w:rPr>
                <w:rFonts w:hint="eastAsia"/>
                <w:color w:val="auto"/>
                <w:spacing w:val="3"/>
                <w:highlight w:val="none"/>
              </w:rPr>
              <w:t>施较合理且切实可行；供应商对项目的技术措施描述基本清楚，基本能满足采</w:t>
            </w:r>
            <w:r>
              <w:rPr>
                <w:rFonts w:hint="eastAsia"/>
                <w:color w:val="auto"/>
                <w:highlight w:val="none"/>
              </w:rPr>
              <w:t>购人的需求（0-</w:t>
            </w:r>
            <w:r>
              <w:rPr>
                <w:color w:val="auto"/>
                <w:highlight w:val="none"/>
              </w:rPr>
              <w:t>2</w:t>
            </w:r>
            <w:r>
              <w:rPr>
                <w:rFonts w:hint="eastAsia"/>
                <w:color w:val="auto"/>
                <w:highlight w:val="none"/>
              </w:rPr>
              <w:t>分）</w:t>
            </w:r>
          </w:p>
        </w:tc>
        <w:tc>
          <w:tcPr>
            <w:tcW w:w="698" w:type="dxa"/>
            <w:tcBorders>
              <w:tl2br w:val="nil"/>
              <w:tr2bl w:val="nil"/>
            </w:tcBorders>
            <w:vAlign w:val="center"/>
          </w:tcPr>
          <w:p w14:paraId="7A74858A">
            <w:pPr>
              <w:spacing w:line="360" w:lineRule="exact"/>
              <w:jc w:val="center"/>
              <w:rPr>
                <w:color w:val="auto"/>
                <w:highlight w:val="none"/>
              </w:rPr>
            </w:pPr>
            <w:r>
              <w:rPr>
                <w:color w:val="auto"/>
                <w:highlight w:val="none"/>
              </w:rPr>
              <w:t>2</w:t>
            </w:r>
            <w:r>
              <w:rPr>
                <w:rFonts w:hint="eastAsia"/>
                <w:color w:val="auto"/>
                <w:highlight w:val="none"/>
              </w:rPr>
              <w:t>分</w:t>
            </w:r>
          </w:p>
        </w:tc>
        <w:tc>
          <w:tcPr>
            <w:tcW w:w="1083" w:type="dxa"/>
            <w:tcBorders>
              <w:tl2br w:val="nil"/>
              <w:tr2bl w:val="nil"/>
            </w:tcBorders>
            <w:vAlign w:val="center"/>
          </w:tcPr>
          <w:p w14:paraId="50A10BF5">
            <w:pPr>
              <w:spacing w:line="360" w:lineRule="exact"/>
              <w:rPr>
                <w:color w:val="auto"/>
                <w:highlight w:val="none"/>
              </w:rPr>
            </w:pPr>
            <w:r>
              <w:rPr>
                <w:rFonts w:hint="eastAsia"/>
                <w:color w:val="auto"/>
                <w:highlight w:val="none"/>
              </w:rPr>
              <w:t>主观分</w:t>
            </w:r>
          </w:p>
        </w:tc>
      </w:tr>
      <w:tr w14:paraId="6656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760" w:type="dxa"/>
            <w:tcBorders>
              <w:tl2br w:val="nil"/>
              <w:tr2bl w:val="nil"/>
            </w:tcBorders>
            <w:vAlign w:val="center"/>
          </w:tcPr>
          <w:p w14:paraId="70A4CE2C">
            <w:pPr>
              <w:spacing w:line="360" w:lineRule="exact"/>
              <w:jc w:val="center"/>
              <w:rPr>
                <w:color w:val="auto"/>
                <w:highlight w:val="none"/>
              </w:rPr>
            </w:pPr>
            <w:r>
              <w:rPr>
                <w:rFonts w:hint="eastAsia"/>
                <w:color w:val="auto"/>
                <w:highlight w:val="none"/>
              </w:rPr>
              <w:t>7</w:t>
            </w:r>
          </w:p>
        </w:tc>
        <w:tc>
          <w:tcPr>
            <w:tcW w:w="1027" w:type="dxa"/>
            <w:tcBorders>
              <w:tl2br w:val="nil"/>
              <w:tr2bl w:val="nil"/>
            </w:tcBorders>
            <w:vAlign w:val="center"/>
          </w:tcPr>
          <w:p w14:paraId="7D65877C">
            <w:pPr>
              <w:spacing w:line="360" w:lineRule="exact"/>
              <w:rPr>
                <w:b/>
                <w:color w:val="auto"/>
                <w:highlight w:val="none"/>
              </w:rPr>
            </w:pPr>
            <w:r>
              <w:rPr>
                <w:rFonts w:hint="eastAsia"/>
                <w:bCs/>
                <w:color w:val="auto"/>
                <w:highlight w:val="none"/>
              </w:rPr>
              <w:t>培训方案</w:t>
            </w:r>
          </w:p>
        </w:tc>
        <w:tc>
          <w:tcPr>
            <w:tcW w:w="5087" w:type="dxa"/>
            <w:tcBorders>
              <w:tl2br w:val="nil"/>
              <w:tr2bl w:val="nil"/>
            </w:tcBorders>
            <w:vAlign w:val="center"/>
          </w:tcPr>
          <w:p w14:paraId="64861C04">
            <w:pPr>
              <w:spacing w:before="52"/>
              <w:rPr>
                <w:bCs/>
                <w:color w:val="auto"/>
                <w:highlight w:val="none"/>
              </w:rPr>
            </w:pPr>
            <w:r>
              <w:rPr>
                <w:rFonts w:hint="eastAsia"/>
                <w:color w:val="auto"/>
                <w:spacing w:val="3"/>
                <w:highlight w:val="none"/>
              </w:rPr>
              <w:t>根据供应商提供的针对本项目的培训资料与方案，项目实施人员安排等进行综</w:t>
            </w:r>
            <w:r>
              <w:rPr>
                <w:rFonts w:hint="eastAsia"/>
                <w:color w:val="auto"/>
                <w:highlight w:val="none"/>
              </w:rPr>
              <w:t>合评分；培训方案合理、流程详细、实施人员经验丰富的得</w:t>
            </w:r>
            <w:r>
              <w:rPr>
                <w:color w:val="auto"/>
                <w:spacing w:val="47"/>
                <w:highlight w:val="none"/>
              </w:rPr>
              <w:t>3</w:t>
            </w:r>
            <w:r>
              <w:rPr>
                <w:rFonts w:hint="eastAsia"/>
                <w:color w:val="auto"/>
                <w:highlight w:val="none"/>
              </w:rPr>
              <w:t>分，培训方案较合理、流程较详细、实施人员经验较丰富的得</w:t>
            </w:r>
            <w:r>
              <w:rPr>
                <w:color w:val="auto"/>
                <w:spacing w:val="47"/>
                <w:highlight w:val="none"/>
              </w:rPr>
              <w:t>2</w:t>
            </w:r>
            <w:r>
              <w:rPr>
                <w:rFonts w:hint="eastAsia"/>
                <w:color w:val="auto"/>
                <w:highlight w:val="none"/>
              </w:rPr>
              <w:t>分，培训方案欠合理、流程不够详细、实施人员经验欠缺的得</w:t>
            </w:r>
            <w:r>
              <w:rPr>
                <w:color w:val="auto"/>
                <w:highlight w:val="none"/>
              </w:rPr>
              <w:t>1</w:t>
            </w:r>
            <w:r>
              <w:rPr>
                <w:rFonts w:hint="eastAsia"/>
                <w:color w:val="auto"/>
                <w:highlight w:val="none"/>
              </w:rPr>
              <w:t>分，未提供不得分。</w:t>
            </w:r>
          </w:p>
        </w:tc>
        <w:tc>
          <w:tcPr>
            <w:tcW w:w="698" w:type="dxa"/>
            <w:tcBorders>
              <w:tl2br w:val="nil"/>
              <w:tr2bl w:val="nil"/>
            </w:tcBorders>
            <w:vAlign w:val="center"/>
          </w:tcPr>
          <w:p w14:paraId="12CA0FB8">
            <w:pPr>
              <w:spacing w:line="360" w:lineRule="exact"/>
              <w:jc w:val="center"/>
              <w:rPr>
                <w:color w:val="auto"/>
                <w:highlight w:val="none"/>
              </w:rPr>
            </w:pPr>
            <w:r>
              <w:rPr>
                <w:color w:val="auto"/>
                <w:highlight w:val="none"/>
              </w:rPr>
              <w:t>3</w:t>
            </w:r>
            <w:r>
              <w:rPr>
                <w:rFonts w:hint="eastAsia"/>
                <w:color w:val="auto"/>
                <w:highlight w:val="none"/>
              </w:rPr>
              <w:t>分</w:t>
            </w:r>
          </w:p>
        </w:tc>
        <w:tc>
          <w:tcPr>
            <w:tcW w:w="1083" w:type="dxa"/>
            <w:tcBorders>
              <w:tl2br w:val="nil"/>
              <w:tr2bl w:val="nil"/>
            </w:tcBorders>
            <w:vAlign w:val="center"/>
          </w:tcPr>
          <w:p w14:paraId="3AAE68D5">
            <w:pPr>
              <w:spacing w:line="360" w:lineRule="exact"/>
              <w:rPr>
                <w:color w:val="auto"/>
                <w:highlight w:val="none"/>
              </w:rPr>
            </w:pPr>
            <w:r>
              <w:rPr>
                <w:rFonts w:hint="eastAsia"/>
                <w:color w:val="auto"/>
                <w:highlight w:val="none"/>
              </w:rPr>
              <w:t>主观分</w:t>
            </w:r>
          </w:p>
        </w:tc>
      </w:tr>
      <w:tr w14:paraId="0A27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trPr>
        <w:tc>
          <w:tcPr>
            <w:tcW w:w="760" w:type="dxa"/>
            <w:vMerge w:val="restart"/>
            <w:tcBorders>
              <w:tl2br w:val="nil"/>
              <w:tr2bl w:val="nil"/>
            </w:tcBorders>
            <w:vAlign w:val="center"/>
          </w:tcPr>
          <w:p w14:paraId="51774111">
            <w:pPr>
              <w:spacing w:line="360" w:lineRule="exact"/>
              <w:jc w:val="center"/>
              <w:rPr>
                <w:color w:val="auto"/>
                <w:highlight w:val="none"/>
              </w:rPr>
            </w:pPr>
            <w:r>
              <w:rPr>
                <w:rFonts w:hint="eastAsia"/>
                <w:color w:val="auto"/>
                <w:highlight w:val="none"/>
              </w:rPr>
              <w:t>8</w:t>
            </w:r>
          </w:p>
        </w:tc>
        <w:tc>
          <w:tcPr>
            <w:tcW w:w="1027" w:type="dxa"/>
            <w:vMerge w:val="restart"/>
            <w:tcBorders>
              <w:tl2br w:val="nil"/>
              <w:tr2bl w:val="nil"/>
            </w:tcBorders>
            <w:vAlign w:val="center"/>
          </w:tcPr>
          <w:p w14:paraId="1E8266B3">
            <w:pPr>
              <w:spacing w:line="360" w:lineRule="exact"/>
              <w:rPr>
                <w:bCs/>
                <w:color w:val="auto"/>
                <w:kern w:val="2"/>
                <w:highlight w:val="none"/>
              </w:rPr>
            </w:pPr>
            <w:r>
              <w:rPr>
                <w:rFonts w:hint="eastAsia"/>
                <w:bCs/>
                <w:color w:val="auto"/>
                <w:highlight w:val="none"/>
              </w:rPr>
              <w:t>组织与实施方案</w:t>
            </w:r>
          </w:p>
        </w:tc>
        <w:tc>
          <w:tcPr>
            <w:tcW w:w="5087" w:type="dxa"/>
            <w:tcBorders>
              <w:tl2br w:val="nil"/>
              <w:tr2bl w:val="nil"/>
            </w:tcBorders>
            <w:vAlign w:val="center"/>
          </w:tcPr>
          <w:p w14:paraId="05CBC7B7">
            <w:pPr>
              <w:spacing w:line="360" w:lineRule="exact"/>
              <w:rPr>
                <w:bCs/>
                <w:color w:val="auto"/>
                <w:kern w:val="2"/>
                <w:highlight w:val="none"/>
              </w:rPr>
            </w:pPr>
            <w:r>
              <w:rPr>
                <w:rFonts w:hint="eastAsia"/>
                <w:bCs/>
                <w:color w:val="auto"/>
                <w:highlight w:val="none"/>
              </w:rPr>
              <w:t>实施方案合理性与规范性，项目组织机构、工作时间进度、工作程序和步骤、管理和协调方法、关键步骤的思路和要点等（0-</w:t>
            </w:r>
            <w:r>
              <w:rPr>
                <w:bCs/>
                <w:color w:val="auto"/>
                <w:highlight w:val="none"/>
              </w:rPr>
              <w:t>2</w:t>
            </w:r>
            <w:r>
              <w:rPr>
                <w:rFonts w:hint="eastAsia"/>
                <w:bCs/>
                <w:color w:val="auto"/>
                <w:highlight w:val="none"/>
              </w:rPr>
              <w:t>分）</w:t>
            </w:r>
          </w:p>
        </w:tc>
        <w:tc>
          <w:tcPr>
            <w:tcW w:w="698" w:type="dxa"/>
            <w:tcBorders>
              <w:tl2br w:val="nil"/>
              <w:tr2bl w:val="nil"/>
            </w:tcBorders>
            <w:vAlign w:val="center"/>
          </w:tcPr>
          <w:p w14:paraId="366AA42E">
            <w:pPr>
              <w:spacing w:line="360" w:lineRule="exact"/>
              <w:jc w:val="center"/>
              <w:rPr>
                <w:color w:val="auto"/>
                <w:highlight w:val="none"/>
              </w:rPr>
            </w:pPr>
            <w:r>
              <w:rPr>
                <w:color w:val="auto"/>
                <w:highlight w:val="none"/>
              </w:rPr>
              <w:t>2</w:t>
            </w:r>
            <w:r>
              <w:rPr>
                <w:rFonts w:hint="eastAsia"/>
                <w:color w:val="auto"/>
                <w:highlight w:val="none"/>
              </w:rPr>
              <w:t>分</w:t>
            </w:r>
          </w:p>
        </w:tc>
        <w:tc>
          <w:tcPr>
            <w:tcW w:w="1083" w:type="dxa"/>
            <w:tcBorders>
              <w:tl2br w:val="nil"/>
              <w:tr2bl w:val="nil"/>
            </w:tcBorders>
            <w:vAlign w:val="center"/>
          </w:tcPr>
          <w:p w14:paraId="35435DB1">
            <w:pPr>
              <w:spacing w:line="360" w:lineRule="exact"/>
              <w:rPr>
                <w:color w:val="auto"/>
                <w:highlight w:val="none"/>
              </w:rPr>
            </w:pPr>
            <w:r>
              <w:rPr>
                <w:rFonts w:hint="eastAsia"/>
                <w:color w:val="auto"/>
                <w:highlight w:val="none"/>
              </w:rPr>
              <w:t>主观分</w:t>
            </w:r>
          </w:p>
        </w:tc>
      </w:tr>
      <w:tr w14:paraId="3974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trPr>
        <w:tc>
          <w:tcPr>
            <w:tcW w:w="760" w:type="dxa"/>
            <w:vMerge w:val="continue"/>
            <w:tcBorders>
              <w:tl2br w:val="nil"/>
              <w:tr2bl w:val="nil"/>
            </w:tcBorders>
            <w:vAlign w:val="center"/>
          </w:tcPr>
          <w:p w14:paraId="00CF29EC">
            <w:pPr>
              <w:spacing w:line="360" w:lineRule="exact"/>
              <w:jc w:val="center"/>
              <w:rPr>
                <w:color w:val="auto"/>
                <w:highlight w:val="none"/>
              </w:rPr>
            </w:pPr>
          </w:p>
        </w:tc>
        <w:tc>
          <w:tcPr>
            <w:tcW w:w="1027" w:type="dxa"/>
            <w:vMerge w:val="continue"/>
            <w:tcBorders>
              <w:tl2br w:val="nil"/>
              <w:tr2bl w:val="nil"/>
            </w:tcBorders>
            <w:vAlign w:val="center"/>
          </w:tcPr>
          <w:p w14:paraId="7B86CF22">
            <w:pPr>
              <w:spacing w:line="360" w:lineRule="exact"/>
              <w:rPr>
                <w:bCs/>
                <w:color w:val="auto"/>
                <w:highlight w:val="none"/>
              </w:rPr>
            </w:pPr>
          </w:p>
        </w:tc>
        <w:tc>
          <w:tcPr>
            <w:tcW w:w="5087" w:type="dxa"/>
            <w:tcBorders>
              <w:tl2br w:val="nil"/>
              <w:tr2bl w:val="nil"/>
            </w:tcBorders>
            <w:vAlign w:val="center"/>
          </w:tcPr>
          <w:p w14:paraId="5BF721B9">
            <w:pPr>
              <w:spacing w:line="360" w:lineRule="exact"/>
              <w:rPr>
                <w:bCs/>
                <w:color w:val="auto"/>
                <w:highlight w:val="none"/>
              </w:rPr>
            </w:pPr>
            <w:r>
              <w:rPr>
                <w:rFonts w:hint="eastAsia"/>
                <w:bCs/>
                <w:color w:val="auto"/>
                <w:highlight w:val="none"/>
              </w:rPr>
              <w:t>产品供货保障措施（0-1分）；</w:t>
            </w:r>
          </w:p>
        </w:tc>
        <w:tc>
          <w:tcPr>
            <w:tcW w:w="698" w:type="dxa"/>
            <w:tcBorders>
              <w:tl2br w:val="nil"/>
              <w:tr2bl w:val="nil"/>
            </w:tcBorders>
            <w:vAlign w:val="center"/>
          </w:tcPr>
          <w:p w14:paraId="5945D876">
            <w:pPr>
              <w:spacing w:line="360" w:lineRule="exact"/>
              <w:jc w:val="center"/>
              <w:rPr>
                <w:color w:val="auto"/>
                <w:highlight w:val="none"/>
              </w:rPr>
            </w:pPr>
            <w:r>
              <w:rPr>
                <w:rFonts w:hint="eastAsia"/>
                <w:color w:val="auto"/>
                <w:highlight w:val="none"/>
              </w:rPr>
              <w:t>1分</w:t>
            </w:r>
          </w:p>
        </w:tc>
        <w:tc>
          <w:tcPr>
            <w:tcW w:w="1083" w:type="dxa"/>
            <w:tcBorders>
              <w:tl2br w:val="nil"/>
              <w:tr2bl w:val="nil"/>
            </w:tcBorders>
            <w:vAlign w:val="center"/>
          </w:tcPr>
          <w:p w14:paraId="5D3F09BC">
            <w:pPr>
              <w:spacing w:line="360" w:lineRule="exact"/>
              <w:rPr>
                <w:color w:val="auto"/>
                <w:highlight w:val="none"/>
              </w:rPr>
            </w:pPr>
            <w:r>
              <w:rPr>
                <w:rFonts w:hint="eastAsia"/>
                <w:color w:val="auto"/>
                <w:highlight w:val="none"/>
              </w:rPr>
              <w:t>主观分</w:t>
            </w:r>
          </w:p>
        </w:tc>
      </w:tr>
      <w:tr w14:paraId="2E72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3" w:hRule="atLeast"/>
        </w:trPr>
        <w:tc>
          <w:tcPr>
            <w:tcW w:w="760" w:type="dxa"/>
            <w:vMerge w:val="continue"/>
            <w:tcBorders>
              <w:tl2br w:val="nil"/>
              <w:tr2bl w:val="nil"/>
            </w:tcBorders>
            <w:vAlign w:val="center"/>
          </w:tcPr>
          <w:p w14:paraId="17B1C123">
            <w:pPr>
              <w:spacing w:line="360" w:lineRule="exact"/>
              <w:jc w:val="center"/>
              <w:rPr>
                <w:color w:val="auto"/>
                <w:highlight w:val="none"/>
              </w:rPr>
            </w:pPr>
          </w:p>
        </w:tc>
        <w:tc>
          <w:tcPr>
            <w:tcW w:w="1027" w:type="dxa"/>
            <w:vMerge w:val="continue"/>
            <w:tcBorders>
              <w:tl2br w:val="nil"/>
              <w:tr2bl w:val="nil"/>
            </w:tcBorders>
            <w:vAlign w:val="center"/>
          </w:tcPr>
          <w:p w14:paraId="71C922B1">
            <w:pPr>
              <w:spacing w:line="360" w:lineRule="exact"/>
              <w:rPr>
                <w:bCs/>
                <w:color w:val="auto"/>
                <w:highlight w:val="none"/>
              </w:rPr>
            </w:pPr>
          </w:p>
        </w:tc>
        <w:tc>
          <w:tcPr>
            <w:tcW w:w="5087" w:type="dxa"/>
            <w:tcBorders>
              <w:tl2br w:val="nil"/>
              <w:tr2bl w:val="nil"/>
            </w:tcBorders>
            <w:vAlign w:val="center"/>
          </w:tcPr>
          <w:p w14:paraId="6DE4AB45">
            <w:pPr>
              <w:spacing w:line="360" w:lineRule="exact"/>
              <w:rPr>
                <w:bCs/>
                <w:color w:val="auto"/>
                <w:highlight w:val="none"/>
              </w:rPr>
            </w:pPr>
            <w:r>
              <w:rPr>
                <w:rFonts w:hint="eastAsia"/>
                <w:bCs/>
                <w:color w:val="auto"/>
                <w:highlight w:val="none"/>
              </w:rPr>
              <w:t>本项目安装调试、试运行方案（0-1分）；</w:t>
            </w:r>
          </w:p>
        </w:tc>
        <w:tc>
          <w:tcPr>
            <w:tcW w:w="698" w:type="dxa"/>
            <w:tcBorders>
              <w:tl2br w:val="nil"/>
              <w:tr2bl w:val="nil"/>
            </w:tcBorders>
            <w:vAlign w:val="center"/>
          </w:tcPr>
          <w:p w14:paraId="2C3A09A2">
            <w:pPr>
              <w:spacing w:line="360" w:lineRule="exact"/>
              <w:jc w:val="center"/>
              <w:rPr>
                <w:color w:val="auto"/>
                <w:highlight w:val="none"/>
              </w:rPr>
            </w:pPr>
            <w:r>
              <w:rPr>
                <w:rFonts w:hint="eastAsia"/>
                <w:color w:val="auto"/>
                <w:highlight w:val="none"/>
              </w:rPr>
              <w:t>1分</w:t>
            </w:r>
          </w:p>
        </w:tc>
        <w:tc>
          <w:tcPr>
            <w:tcW w:w="1083" w:type="dxa"/>
            <w:tcBorders>
              <w:tl2br w:val="nil"/>
              <w:tr2bl w:val="nil"/>
            </w:tcBorders>
            <w:vAlign w:val="center"/>
          </w:tcPr>
          <w:p w14:paraId="303753A0">
            <w:pPr>
              <w:spacing w:line="360" w:lineRule="exact"/>
              <w:rPr>
                <w:color w:val="auto"/>
                <w:highlight w:val="none"/>
              </w:rPr>
            </w:pPr>
            <w:r>
              <w:rPr>
                <w:rFonts w:hint="eastAsia"/>
                <w:color w:val="auto"/>
                <w:highlight w:val="none"/>
              </w:rPr>
              <w:t>主观分</w:t>
            </w:r>
          </w:p>
        </w:tc>
      </w:tr>
      <w:tr w14:paraId="2279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760" w:type="dxa"/>
            <w:vMerge w:val="continue"/>
            <w:tcBorders>
              <w:tl2br w:val="nil"/>
              <w:tr2bl w:val="nil"/>
            </w:tcBorders>
            <w:vAlign w:val="center"/>
          </w:tcPr>
          <w:p w14:paraId="065538C1">
            <w:pPr>
              <w:spacing w:line="360" w:lineRule="exact"/>
              <w:jc w:val="center"/>
              <w:rPr>
                <w:color w:val="auto"/>
                <w:highlight w:val="none"/>
              </w:rPr>
            </w:pPr>
          </w:p>
        </w:tc>
        <w:tc>
          <w:tcPr>
            <w:tcW w:w="1027" w:type="dxa"/>
            <w:vMerge w:val="continue"/>
            <w:tcBorders>
              <w:tl2br w:val="nil"/>
              <w:tr2bl w:val="nil"/>
            </w:tcBorders>
            <w:vAlign w:val="center"/>
          </w:tcPr>
          <w:p w14:paraId="0F15B211">
            <w:pPr>
              <w:spacing w:line="360" w:lineRule="exact"/>
              <w:rPr>
                <w:bCs/>
                <w:color w:val="auto"/>
                <w:highlight w:val="none"/>
              </w:rPr>
            </w:pPr>
          </w:p>
        </w:tc>
        <w:tc>
          <w:tcPr>
            <w:tcW w:w="5087" w:type="dxa"/>
            <w:tcBorders>
              <w:tl2br w:val="nil"/>
              <w:tr2bl w:val="nil"/>
            </w:tcBorders>
            <w:vAlign w:val="center"/>
          </w:tcPr>
          <w:p w14:paraId="3ABC0D45">
            <w:pPr>
              <w:spacing w:line="360" w:lineRule="exact"/>
              <w:rPr>
                <w:bCs/>
                <w:color w:val="auto"/>
                <w:highlight w:val="none"/>
              </w:rPr>
            </w:pPr>
            <w:r>
              <w:rPr>
                <w:rFonts w:hint="eastAsia"/>
                <w:bCs/>
                <w:color w:val="auto"/>
                <w:highlight w:val="none"/>
              </w:rPr>
              <w:t>本项目培训方案（0-</w:t>
            </w:r>
            <w:r>
              <w:rPr>
                <w:bCs/>
                <w:color w:val="auto"/>
                <w:highlight w:val="none"/>
              </w:rPr>
              <w:t>2</w:t>
            </w:r>
            <w:r>
              <w:rPr>
                <w:rFonts w:hint="eastAsia"/>
                <w:bCs/>
                <w:color w:val="auto"/>
                <w:highlight w:val="none"/>
              </w:rPr>
              <w:t>分）；</w:t>
            </w:r>
          </w:p>
        </w:tc>
        <w:tc>
          <w:tcPr>
            <w:tcW w:w="698" w:type="dxa"/>
            <w:tcBorders>
              <w:tl2br w:val="nil"/>
              <w:tr2bl w:val="nil"/>
            </w:tcBorders>
            <w:vAlign w:val="center"/>
          </w:tcPr>
          <w:p w14:paraId="798ACE87">
            <w:pPr>
              <w:spacing w:line="360" w:lineRule="exact"/>
              <w:jc w:val="center"/>
              <w:rPr>
                <w:color w:val="auto"/>
                <w:highlight w:val="none"/>
              </w:rPr>
            </w:pPr>
            <w:r>
              <w:rPr>
                <w:color w:val="auto"/>
                <w:highlight w:val="none"/>
              </w:rPr>
              <w:t>2</w:t>
            </w:r>
            <w:r>
              <w:rPr>
                <w:rFonts w:hint="eastAsia"/>
                <w:color w:val="auto"/>
                <w:highlight w:val="none"/>
              </w:rPr>
              <w:t>分</w:t>
            </w:r>
          </w:p>
        </w:tc>
        <w:tc>
          <w:tcPr>
            <w:tcW w:w="1083" w:type="dxa"/>
            <w:tcBorders>
              <w:tl2br w:val="nil"/>
              <w:tr2bl w:val="nil"/>
            </w:tcBorders>
            <w:vAlign w:val="center"/>
          </w:tcPr>
          <w:p w14:paraId="264DB632">
            <w:pPr>
              <w:spacing w:line="360" w:lineRule="exact"/>
              <w:rPr>
                <w:color w:val="auto"/>
                <w:highlight w:val="none"/>
              </w:rPr>
            </w:pPr>
            <w:r>
              <w:rPr>
                <w:rFonts w:hint="eastAsia"/>
                <w:color w:val="auto"/>
                <w:highlight w:val="none"/>
              </w:rPr>
              <w:t>主观分</w:t>
            </w:r>
          </w:p>
        </w:tc>
      </w:tr>
      <w:tr w14:paraId="2792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7" w:hRule="atLeast"/>
        </w:trPr>
        <w:tc>
          <w:tcPr>
            <w:tcW w:w="760" w:type="dxa"/>
            <w:tcBorders>
              <w:tl2br w:val="nil"/>
              <w:tr2bl w:val="nil"/>
            </w:tcBorders>
            <w:vAlign w:val="center"/>
          </w:tcPr>
          <w:p w14:paraId="629EEFE6">
            <w:pPr>
              <w:spacing w:line="360" w:lineRule="exact"/>
              <w:jc w:val="center"/>
              <w:rPr>
                <w:color w:val="auto"/>
                <w:highlight w:val="none"/>
              </w:rPr>
            </w:pPr>
            <w:r>
              <w:rPr>
                <w:color w:val="auto"/>
                <w:highlight w:val="none"/>
              </w:rPr>
              <w:t>9</w:t>
            </w:r>
          </w:p>
        </w:tc>
        <w:tc>
          <w:tcPr>
            <w:tcW w:w="1027" w:type="dxa"/>
            <w:tcBorders>
              <w:tl2br w:val="nil"/>
              <w:tr2bl w:val="nil"/>
            </w:tcBorders>
            <w:vAlign w:val="center"/>
          </w:tcPr>
          <w:p w14:paraId="68849C95">
            <w:pPr>
              <w:spacing w:line="360" w:lineRule="exact"/>
              <w:rPr>
                <w:color w:val="auto"/>
                <w:kern w:val="2"/>
                <w:highlight w:val="none"/>
                <w:lang w:val="zh-CN"/>
              </w:rPr>
            </w:pPr>
            <w:r>
              <w:rPr>
                <w:rFonts w:hint="eastAsia"/>
                <w:color w:val="auto"/>
                <w:highlight w:val="none"/>
              </w:rPr>
              <w:t>售后服务</w:t>
            </w:r>
            <w:r>
              <w:rPr>
                <w:rFonts w:hint="eastAsia"/>
                <w:bCs/>
                <w:color w:val="auto"/>
                <w:highlight w:val="none"/>
              </w:rPr>
              <w:t>承诺</w:t>
            </w:r>
          </w:p>
        </w:tc>
        <w:tc>
          <w:tcPr>
            <w:tcW w:w="5087" w:type="dxa"/>
            <w:tcBorders>
              <w:tl2br w:val="nil"/>
              <w:tr2bl w:val="nil"/>
            </w:tcBorders>
            <w:vAlign w:val="center"/>
          </w:tcPr>
          <w:p w14:paraId="6A3A7E90">
            <w:pPr>
              <w:spacing w:line="360" w:lineRule="exact"/>
              <w:rPr>
                <w:bCs/>
                <w:color w:val="auto"/>
                <w:kern w:val="2"/>
                <w:highlight w:val="none"/>
              </w:rPr>
            </w:pPr>
            <w:r>
              <w:rPr>
                <w:rFonts w:hint="eastAsia"/>
                <w:bCs/>
                <w:color w:val="auto"/>
                <w:kern w:val="2"/>
                <w:highlight w:val="none"/>
              </w:rPr>
              <w:t>根据供应商提供的售后服务方案和免费质保期内服务承诺的合理性、可行性、完整性和保障措施，以及相应的服务机构情况、服务人员配备情况、服务体系、项目进度实施时间等方面进行综合评价：服务机构完善、服务人员齐全、服务体系健全、响应时间及时的得2分，服务机构较完善、服务人员较齐全、服务体系较健全、响应时间较及时的得1分，服务机构不够完善、服务人员不够齐全、服务体系不够健全、响应时间较长的以及未提供不得分。</w:t>
            </w:r>
          </w:p>
        </w:tc>
        <w:tc>
          <w:tcPr>
            <w:tcW w:w="698" w:type="dxa"/>
            <w:tcBorders>
              <w:tl2br w:val="nil"/>
              <w:tr2bl w:val="nil"/>
            </w:tcBorders>
            <w:vAlign w:val="center"/>
          </w:tcPr>
          <w:p w14:paraId="5DD6BBA9">
            <w:pPr>
              <w:spacing w:line="360" w:lineRule="exact"/>
              <w:jc w:val="center"/>
              <w:rPr>
                <w:color w:val="auto"/>
                <w:highlight w:val="none"/>
              </w:rPr>
            </w:pPr>
            <w:r>
              <w:rPr>
                <w:rFonts w:hint="eastAsia"/>
                <w:color w:val="auto"/>
                <w:highlight w:val="none"/>
              </w:rPr>
              <w:t>2分</w:t>
            </w:r>
          </w:p>
        </w:tc>
        <w:tc>
          <w:tcPr>
            <w:tcW w:w="1083" w:type="dxa"/>
            <w:tcBorders>
              <w:tl2br w:val="nil"/>
              <w:tr2bl w:val="nil"/>
            </w:tcBorders>
            <w:vAlign w:val="center"/>
          </w:tcPr>
          <w:p w14:paraId="349D050A">
            <w:pPr>
              <w:spacing w:line="360" w:lineRule="exact"/>
              <w:rPr>
                <w:color w:val="auto"/>
                <w:highlight w:val="none"/>
              </w:rPr>
            </w:pPr>
            <w:r>
              <w:rPr>
                <w:rFonts w:hint="eastAsia"/>
                <w:color w:val="auto"/>
                <w:highlight w:val="none"/>
              </w:rPr>
              <w:t>主观分</w:t>
            </w:r>
          </w:p>
        </w:tc>
      </w:tr>
      <w:tr w14:paraId="2DB4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7" w:hRule="atLeast"/>
        </w:trPr>
        <w:tc>
          <w:tcPr>
            <w:tcW w:w="760" w:type="dxa"/>
            <w:tcBorders>
              <w:tl2br w:val="nil"/>
              <w:tr2bl w:val="nil"/>
            </w:tcBorders>
            <w:vAlign w:val="center"/>
          </w:tcPr>
          <w:p w14:paraId="6B0E98D2">
            <w:pPr>
              <w:spacing w:line="360" w:lineRule="exact"/>
              <w:jc w:val="center"/>
              <w:rPr>
                <w:color w:val="auto"/>
                <w:highlight w:val="none"/>
              </w:rPr>
            </w:pPr>
            <w:r>
              <w:rPr>
                <w:rFonts w:hint="eastAsia"/>
                <w:color w:val="auto"/>
                <w:highlight w:val="none"/>
              </w:rPr>
              <w:t>10</w:t>
            </w:r>
          </w:p>
        </w:tc>
        <w:tc>
          <w:tcPr>
            <w:tcW w:w="1027" w:type="dxa"/>
            <w:tcBorders>
              <w:tl2br w:val="nil"/>
              <w:tr2bl w:val="nil"/>
            </w:tcBorders>
            <w:vAlign w:val="center"/>
          </w:tcPr>
          <w:p w14:paraId="3626CE1D">
            <w:pPr>
              <w:spacing w:line="360" w:lineRule="exact"/>
              <w:rPr>
                <w:color w:val="auto"/>
                <w:highlight w:val="none"/>
              </w:rPr>
            </w:pPr>
            <w:r>
              <w:rPr>
                <w:rFonts w:hint="eastAsia"/>
                <w:color w:val="auto"/>
                <w:highlight w:val="none"/>
              </w:rPr>
              <w:t>维保质量</w:t>
            </w:r>
          </w:p>
        </w:tc>
        <w:tc>
          <w:tcPr>
            <w:tcW w:w="5087" w:type="dxa"/>
            <w:tcBorders>
              <w:tl2br w:val="nil"/>
              <w:tr2bl w:val="nil"/>
            </w:tcBorders>
            <w:vAlign w:val="center"/>
          </w:tcPr>
          <w:p w14:paraId="59A9BD29">
            <w:pPr>
              <w:spacing w:line="360" w:lineRule="exact"/>
              <w:rPr>
                <w:bCs/>
                <w:color w:val="auto"/>
                <w:kern w:val="2"/>
                <w:highlight w:val="none"/>
              </w:rPr>
            </w:pPr>
            <w:r>
              <w:rPr>
                <w:rFonts w:hint="eastAsia"/>
                <w:color w:val="auto"/>
                <w:highlight w:val="none"/>
              </w:rPr>
              <w:t>提供项目学校维保质量反馈报告8份，全部优秀得3分，</w:t>
            </w:r>
            <w:r>
              <w:rPr>
                <w:rFonts w:hint="eastAsia"/>
                <w:color w:val="auto"/>
                <w:highlight w:val="none"/>
                <w:lang w:val="en-US" w:eastAsia="zh-CN"/>
              </w:rPr>
              <w:t>6-7份优秀</w:t>
            </w:r>
            <w:r>
              <w:rPr>
                <w:rFonts w:hint="eastAsia"/>
                <w:color w:val="auto"/>
                <w:highlight w:val="none"/>
              </w:rPr>
              <w:t>得2分，</w:t>
            </w:r>
            <w:r>
              <w:rPr>
                <w:rFonts w:hint="eastAsia"/>
                <w:color w:val="auto"/>
                <w:highlight w:val="none"/>
                <w:lang w:val="en-US" w:eastAsia="zh-CN"/>
              </w:rPr>
              <w:t>5份及以下优秀</w:t>
            </w:r>
            <w:r>
              <w:rPr>
                <w:rFonts w:hint="eastAsia"/>
                <w:color w:val="auto"/>
                <w:highlight w:val="none"/>
              </w:rPr>
              <w:t>得1分。</w:t>
            </w:r>
          </w:p>
        </w:tc>
        <w:tc>
          <w:tcPr>
            <w:tcW w:w="698" w:type="dxa"/>
            <w:tcBorders>
              <w:tl2br w:val="nil"/>
              <w:tr2bl w:val="nil"/>
            </w:tcBorders>
            <w:vAlign w:val="center"/>
          </w:tcPr>
          <w:p w14:paraId="137F801C">
            <w:pPr>
              <w:spacing w:line="360" w:lineRule="exact"/>
              <w:jc w:val="center"/>
              <w:rPr>
                <w:color w:val="auto"/>
                <w:highlight w:val="none"/>
              </w:rPr>
            </w:pPr>
            <w:r>
              <w:rPr>
                <w:rFonts w:hint="eastAsia"/>
                <w:color w:val="auto"/>
                <w:highlight w:val="none"/>
              </w:rPr>
              <w:t>3分</w:t>
            </w:r>
          </w:p>
        </w:tc>
        <w:tc>
          <w:tcPr>
            <w:tcW w:w="1083" w:type="dxa"/>
            <w:tcBorders>
              <w:tl2br w:val="nil"/>
              <w:tr2bl w:val="nil"/>
            </w:tcBorders>
            <w:vAlign w:val="center"/>
          </w:tcPr>
          <w:p w14:paraId="769A821A">
            <w:pPr>
              <w:spacing w:line="360" w:lineRule="exact"/>
              <w:rPr>
                <w:color w:val="auto"/>
                <w:highlight w:val="none"/>
              </w:rPr>
            </w:pPr>
            <w:r>
              <w:rPr>
                <w:rFonts w:hint="eastAsia"/>
                <w:color w:val="auto"/>
                <w:highlight w:val="none"/>
              </w:rPr>
              <w:t>客观分</w:t>
            </w:r>
          </w:p>
        </w:tc>
      </w:tr>
      <w:tr w14:paraId="6BB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7" w:hRule="atLeast"/>
        </w:trPr>
        <w:tc>
          <w:tcPr>
            <w:tcW w:w="760" w:type="dxa"/>
            <w:tcBorders>
              <w:tl2br w:val="nil"/>
              <w:tr2bl w:val="nil"/>
            </w:tcBorders>
            <w:vAlign w:val="center"/>
          </w:tcPr>
          <w:p w14:paraId="4572A9A9">
            <w:pPr>
              <w:spacing w:line="360" w:lineRule="exact"/>
              <w:jc w:val="center"/>
              <w:rPr>
                <w:rFonts w:hint="default" w:eastAsia="宋体"/>
                <w:color w:val="auto"/>
                <w:highlight w:val="none"/>
                <w:lang w:val="en-US" w:eastAsia="zh-CN"/>
              </w:rPr>
            </w:pPr>
            <w:r>
              <w:rPr>
                <w:rFonts w:hint="eastAsia"/>
                <w:color w:val="auto"/>
                <w:highlight w:val="none"/>
                <w:lang w:val="en-US" w:eastAsia="zh-CN"/>
              </w:rPr>
              <w:t>11</w:t>
            </w:r>
          </w:p>
        </w:tc>
        <w:tc>
          <w:tcPr>
            <w:tcW w:w="1027" w:type="dxa"/>
            <w:tcBorders>
              <w:tl2br w:val="nil"/>
              <w:tr2bl w:val="nil"/>
            </w:tcBorders>
            <w:vAlign w:val="center"/>
          </w:tcPr>
          <w:p w14:paraId="545ED1A0">
            <w:pPr>
              <w:snapToGrid w:val="0"/>
              <w:spacing w:after="120" w:line="360" w:lineRule="exact"/>
              <w:jc w:val="both"/>
              <w:rPr>
                <w:rFonts w:ascii="宋体" w:hAnsi="宋体" w:cs="宋体"/>
                <w:color w:val="auto"/>
                <w:kern w:val="0"/>
                <w:sz w:val="24"/>
                <w:highlight w:val="none"/>
              </w:rPr>
            </w:pPr>
            <w:r>
              <w:rPr>
                <w:rFonts w:hint="eastAsia" w:ascii="宋体" w:hAnsi="宋体" w:cs="宋体"/>
                <w:color w:val="auto"/>
                <w:kern w:val="0"/>
                <w:sz w:val="24"/>
                <w:highlight w:val="none"/>
              </w:rPr>
              <w:t>价</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格</w:t>
            </w:r>
          </w:p>
          <w:p w14:paraId="4B196D94">
            <w:pPr>
              <w:spacing w:line="360" w:lineRule="exact"/>
              <w:rPr>
                <w:rFonts w:hint="eastAsia"/>
                <w:color w:val="auto"/>
                <w:highlight w:val="none"/>
              </w:rPr>
            </w:pPr>
            <w:r>
              <w:rPr>
                <w:rFonts w:hint="eastAsia" w:ascii="宋体" w:hAnsi="宋体" w:cs="宋体"/>
                <w:color w:val="auto"/>
                <w:kern w:val="0"/>
                <w:sz w:val="24"/>
                <w:highlight w:val="none"/>
              </w:rPr>
              <w:t>权值=0.30</w:t>
            </w:r>
          </w:p>
        </w:tc>
        <w:tc>
          <w:tcPr>
            <w:tcW w:w="5087" w:type="dxa"/>
            <w:tcBorders>
              <w:tl2br w:val="nil"/>
              <w:tr2bl w:val="nil"/>
            </w:tcBorders>
            <w:vAlign w:val="center"/>
          </w:tcPr>
          <w:p w14:paraId="70AC885A">
            <w:pPr>
              <w:spacing w:after="0" w:line="360" w:lineRule="auto"/>
              <w:ind w:firstLine="420" w:firstLineChars="200"/>
              <w:rPr>
                <w:rFonts w:hint="eastAsia"/>
                <w:color w:val="auto"/>
                <w:highlight w:val="none"/>
              </w:rPr>
            </w:pPr>
            <w:r>
              <w:rPr>
                <w:rFonts w:hint="eastAsia"/>
                <w:color w:val="auto"/>
                <w:highlight w:val="none"/>
              </w:rPr>
              <w:t>最低有效投标价格为评标基准价</w:t>
            </w:r>
          </w:p>
          <w:p w14:paraId="04942104">
            <w:pPr>
              <w:spacing w:after="0" w:line="360" w:lineRule="auto"/>
              <w:ind w:firstLine="420" w:firstLineChars="200"/>
              <w:rPr>
                <w:rFonts w:hint="eastAsia"/>
                <w:color w:val="auto"/>
                <w:highlight w:val="none"/>
              </w:rPr>
            </w:pPr>
            <w:r>
              <w:rPr>
                <w:rFonts w:hint="eastAsia"/>
                <w:color w:val="auto"/>
                <w:highlight w:val="none"/>
              </w:rPr>
              <w:t xml:space="preserve">投标报价得分=(评标基准价／投标报价)×价格权值×100 </w:t>
            </w:r>
          </w:p>
          <w:p w14:paraId="688CEEFD">
            <w:pPr>
              <w:spacing w:after="0"/>
              <w:rPr>
                <w:rFonts w:hint="eastAsia"/>
                <w:color w:val="auto"/>
                <w:highlight w:val="none"/>
              </w:rPr>
            </w:pPr>
            <w:r>
              <w:rPr>
                <w:rFonts w:hint="eastAsia"/>
                <w:color w:val="auto"/>
                <w:highlight w:val="none"/>
              </w:rPr>
              <w:t>（计算得分保留小数点后2位）</w:t>
            </w:r>
          </w:p>
          <w:p w14:paraId="32C35CD6">
            <w:pPr>
              <w:widowControl/>
              <w:shd w:val="clear"/>
              <w:adjustRightInd/>
              <w:spacing w:after="0" w:line="240" w:lineRule="auto"/>
              <w:ind w:firstLine="420" w:firstLineChars="20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评标过程中，不得去掉报价中的最高报价和最低报价。</w:t>
            </w:r>
          </w:p>
          <w:p w14:paraId="126FADB4">
            <w:pPr>
              <w:spacing w:line="360" w:lineRule="exact"/>
              <w:rPr>
                <w:rFonts w:hint="eastAsia"/>
                <w:color w:val="auto"/>
                <w:highlight w:val="none"/>
              </w:rPr>
            </w:pPr>
            <w:r>
              <w:rPr>
                <w:rFonts w:hint="eastAsia" w:ascii="Times New Roman" w:hAnsi="Times New Roman" w:eastAsia="宋体" w:cs="Times New Roman"/>
                <w:color w:val="auto"/>
                <w:sz w:val="21"/>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698" w:type="dxa"/>
            <w:tcBorders>
              <w:tl2br w:val="nil"/>
              <w:tr2bl w:val="nil"/>
            </w:tcBorders>
            <w:vAlign w:val="center"/>
          </w:tcPr>
          <w:p w14:paraId="1304E5F4">
            <w:pPr>
              <w:spacing w:line="360" w:lineRule="exact"/>
              <w:jc w:val="center"/>
              <w:rPr>
                <w:rFonts w:hint="eastAsia"/>
                <w:color w:val="auto"/>
                <w:highlight w:val="none"/>
              </w:rPr>
            </w:pPr>
            <w:r>
              <w:rPr>
                <w:rFonts w:hint="eastAsia"/>
                <w:color w:val="auto"/>
                <w:highlight w:val="none"/>
              </w:rPr>
              <w:t>0-30</w:t>
            </w:r>
          </w:p>
        </w:tc>
        <w:tc>
          <w:tcPr>
            <w:tcW w:w="1083" w:type="dxa"/>
            <w:tcBorders>
              <w:tl2br w:val="nil"/>
              <w:tr2bl w:val="nil"/>
            </w:tcBorders>
            <w:vAlign w:val="center"/>
          </w:tcPr>
          <w:p w14:paraId="0088AD4D">
            <w:pPr>
              <w:spacing w:line="360" w:lineRule="exact"/>
              <w:rPr>
                <w:rFonts w:hint="eastAsia" w:eastAsia="宋体"/>
                <w:color w:val="auto"/>
                <w:highlight w:val="none"/>
                <w:lang w:val="en-US" w:eastAsia="zh-CN"/>
              </w:rPr>
            </w:pPr>
            <w:r>
              <w:rPr>
                <w:rFonts w:hint="eastAsia"/>
                <w:color w:val="auto"/>
                <w:highlight w:val="none"/>
                <w:lang w:val="en-US" w:eastAsia="zh-CN"/>
              </w:rPr>
              <w:t>/</w:t>
            </w:r>
          </w:p>
        </w:tc>
      </w:tr>
    </w:tbl>
    <w:p w14:paraId="4DEA1FF7">
      <w:pPr>
        <w:snapToGrid w:val="0"/>
        <w:spacing w:line="360" w:lineRule="auto"/>
        <w:jc w:val="both"/>
        <w:rPr>
          <w:rFonts w:hint="eastAsia" w:ascii="宋体" w:hAnsi="宋体" w:cs="宋体"/>
          <w:b/>
          <w:color w:val="auto"/>
          <w:sz w:val="32"/>
          <w:szCs w:val="20"/>
          <w:highlight w:val="none"/>
        </w:rPr>
      </w:pPr>
    </w:p>
    <w:p w14:paraId="1141CF85">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33934CF8">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647344BB">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6D0AF38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F0709C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14D5B8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3FBD7D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D277EC2">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065E46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6C98A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FA5A8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F70192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F732692">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CC977A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D6BB22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35CF20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150303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8FEB3D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D5DCC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70D0DF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43E64A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33E85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2C210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C089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C800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0DE3E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DED1398">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04801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0E91A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8F32E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941CE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AFED2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AB656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778DE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0F2B5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035F9F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397986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13FD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F0625F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0DCEC47">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4DB9E2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7B4AEDB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DBA7C3D">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1A942F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5163FBE">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4A7AC8">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7BEF917">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CE0A1C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9FAEA2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A2CC83B">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78A9253">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5FE128D">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9A80AA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4302F0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A9A3E1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42B9BBC">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B4D2169">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1" w:name="第五部分"/>
      <w:bookmarkStart w:id="402" w:name="_Toc86217003"/>
    </w:p>
    <w:p w14:paraId="341518A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4E2CC9">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906950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1FD766D">
      <w:pPr>
        <w:spacing w:line="480" w:lineRule="auto"/>
        <w:jc w:val="center"/>
        <w:rPr>
          <w:rFonts w:hint="eastAsia" w:ascii="宋体" w:hAnsi="宋体" w:cs="宋体"/>
          <w:b/>
          <w:color w:val="auto"/>
          <w:sz w:val="36"/>
          <w:szCs w:val="36"/>
          <w:highlight w:val="none"/>
        </w:rPr>
      </w:pPr>
    </w:p>
    <w:p w14:paraId="2225E23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1421CD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40540AA9">
      <w:pPr>
        <w:pStyle w:val="699"/>
        <w:ind w:left="0" w:leftChars="0" w:firstLine="2891" w:firstLineChars="1200"/>
        <w:rPr>
          <w:rFonts w:hint="eastAsia" w:ascii="宋体" w:hAnsi="宋体" w:cs="宋体"/>
          <w:b/>
          <w:color w:val="auto"/>
          <w:szCs w:val="24"/>
          <w:highlight w:val="none"/>
        </w:rPr>
      </w:pPr>
    </w:p>
    <w:p w14:paraId="3F7EA76C">
      <w:pPr>
        <w:pStyle w:val="699"/>
        <w:numPr>
          <w:ilvl w:val="0"/>
          <w:numId w:val="10"/>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50ADA40A">
      <w:pPr>
        <w:pStyle w:val="699"/>
        <w:ind w:left="0" w:leftChars="0" w:firstLine="0" w:firstLineChars="0"/>
        <w:rPr>
          <w:rFonts w:ascii="宋体" w:hAnsi="宋体" w:cs="宋体"/>
          <w:color w:val="auto"/>
          <w:szCs w:val="24"/>
          <w:highlight w:val="none"/>
        </w:rPr>
      </w:pPr>
    </w:p>
    <w:p w14:paraId="2258DF9C">
      <w:pPr>
        <w:spacing w:before="120" w:line="22" w:lineRule="atLeast"/>
        <w:rPr>
          <w:rFonts w:ascii="宋体" w:hAnsi="宋体" w:cs="宋体"/>
          <w:color w:val="auto"/>
          <w:sz w:val="24"/>
          <w:highlight w:val="none"/>
        </w:rPr>
      </w:pPr>
    </w:p>
    <w:p w14:paraId="36E07E6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3B28F4A">
      <w:pPr>
        <w:pStyle w:val="596"/>
        <w:spacing w:before="120" w:line="22" w:lineRule="atLeast"/>
        <w:rPr>
          <w:rFonts w:ascii="宋体" w:hAnsi="宋体" w:eastAsia="宋体" w:cs="宋体"/>
          <w:color w:val="auto"/>
          <w:szCs w:val="24"/>
          <w:highlight w:val="none"/>
        </w:rPr>
      </w:pPr>
    </w:p>
    <w:p w14:paraId="5FEA2BE2">
      <w:pPr>
        <w:rPr>
          <w:rFonts w:ascii="宋体" w:hAnsi="宋体" w:cs="宋体"/>
          <w:color w:val="auto"/>
          <w:sz w:val="24"/>
          <w:highlight w:val="none"/>
        </w:rPr>
      </w:pPr>
    </w:p>
    <w:p w14:paraId="446D516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4136758">
      <w:pPr>
        <w:spacing w:before="120" w:line="22" w:lineRule="atLeast"/>
        <w:rPr>
          <w:rFonts w:ascii="宋体" w:hAnsi="宋体" w:cs="宋体"/>
          <w:color w:val="auto"/>
          <w:sz w:val="24"/>
          <w:highlight w:val="none"/>
        </w:rPr>
      </w:pPr>
    </w:p>
    <w:p w14:paraId="08EAC53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47CA172">
      <w:pPr>
        <w:spacing w:before="120" w:line="22" w:lineRule="atLeast"/>
        <w:rPr>
          <w:rFonts w:ascii="宋体" w:hAnsi="宋体" w:cs="宋体"/>
          <w:color w:val="auto"/>
          <w:sz w:val="24"/>
          <w:highlight w:val="none"/>
        </w:rPr>
      </w:pPr>
    </w:p>
    <w:p w14:paraId="3F2868D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2267AA2">
      <w:pPr>
        <w:spacing w:before="120" w:line="22" w:lineRule="atLeast"/>
        <w:rPr>
          <w:rFonts w:ascii="宋体" w:hAnsi="宋体" w:cs="宋体"/>
          <w:color w:val="auto"/>
          <w:sz w:val="24"/>
          <w:highlight w:val="none"/>
        </w:rPr>
      </w:pPr>
    </w:p>
    <w:p w14:paraId="326A0F9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A0A878D">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1135C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51A20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33A51F0">
      <w:pPr>
        <w:spacing w:line="560" w:lineRule="exact"/>
        <w:ind w:firstLine="482" w:firstLineChars="200"/>
        <w:outlineLvl w:val="0"/>
        <w:rPr>
          <w:rFonts w:ascii="宋体" w:hAnsi="宋体" w:cs="宋体"/>
          <w:b/>
          <w:color w:val="auto"/>
          <w:sz w:val="24"/>
          <w:highlight w:val="none"/>
        </w:rPr>
      </w:pPr>
      <w:bookmarkStart w:id="403" w:name="_Toc3029"/>
      <w:bookmarkStart w:id="404" w:name="_Toc24059"/>
      <w:bookmarkStart w:id="405" w:name="_Toc2232"/>
      <w:r>
        <w:rPr>
          <w:rFonts w:hint="eastAsia" w:ascii="宋体" w:hAnsi="宋体" w:cs="宋体"/>
          <w:b/>
          <w:color w:val="auto"/>
          <w:sz w:val="24"/>
          <w:highlight w:val="none"/>
        </w:rPr>
        <w:t>1.1 合同组成部分</w:t>
      </w:r>
      <w:bookmarkEnd w:id="403"/>
      <w:bookmarkEnd w:id="404"/>
      <w:bookmarkEnd w:id="405"/>
    </w:p>
    <w:p w14:paraId="565C05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D340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AE54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77FE3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9026F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49331B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C8A7BDB">
      <w:pPr>
        <w:spacing w:line="560" w:lineRule="exact"/>
        <w:ind w:firstLine="482" w:firstLineChars="200"/>
        <w:outlineLvl w:val="0"/>
        <w:rPr>
          <w:rFonts w:ascii="宋体" w:hAnsi="宋体" w:cs="宋体"/>
          <w:b/>
          <w:color w:val="auto"/>
          <w:sz w:val="24"/>
          <w:highlight w:val="none"/>
        </w:rPr>
      </w:pPr>
      <w:bookmarkStart w:id="406" w:name="_Toc21295"/>
      <w:bookmarkStart w:id="407" w:name="_Toc27126"/>
      <w:bookmarkStart w:id="408" w:name="_Toc24300"/>
      <w:r>
        <w:rPr>
          <w:rFonts w:hint="eastAsia" w:ascii="宋体" w:hAnsi="宋体" w:cs="宋体"/>
          <w:b/>
          <w:color w:val="auto"/>
          <w:sz w:val="24"/>
          <w:highlight w:val="none"/>
        </w:rPr>
        <w:t>1.2 货物</w:t>
      </w:r>
      <w:bookmarkEnd w:id="406"/>
      <w:bookmarkEnd w:id="407"/>
      <w:bookmarkEnd w:id="408"/>
    </w:p>
    <w:p w14:paraId="06655C5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18288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61CFD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F34ACA6">
      <w:pPr>
        <w:spacing w:line="560" w:lineRule="exact"/>
        <w:ind w:firstLine="482" w:firstLineChars="200"/>
        <w:outlineLvl w:val="0"/>
        <w:rPr>
          <w:rFonts w:ascii="宋体" w:hAnsi="宋体" w:cs="宋体"/>
          <w:b/>
          <w:color w:val="auto"/>
          <w:sz w:val="24"/>
          <w:highlight w:val="none"/>
        </w:rPr>
      </w:pPr>
      <w:bookmarkStart w:id="409" w:name="_Toc23292"/>
      <w:bookmarkStart w:id="410" w:name="_Toc21551"/>
      <w:bookmarkStart w:id="411" w:name="_Toc21631"/>
      <w:r>
        <w:rPr>
          <w:rFonts w:hint="eastAsia" w:ascii="宋体" w:hAnsi="宋体" w:cs="宋体"/>
          <w:b/>
          <w:color w:val="auto"/>
          <w:sz w:val="24"/>
          <w:highlight w:val="none"/>
        </w:rPr>
        <w:t>1.3 价款</w:t>
      </w:r>
      <w:bookmarkEnd w:id="409"/>
      <w:bookmarkEnd w:id="410"/>
      <w:bookmarkEnd w:id="411"/>
    </w:p>
    <w:p w14:paraId="35A7C0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F3B483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DA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BF2F05">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571633D">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A41E285">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1BB8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CBE737">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6CBBFA">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A7D4F79">
            <w:pPr>
              <w:pStyle w:val="317"/>
              <w:spacing w:line="560" w:lineRule="exact"/>
              <w:ind w:firstLine="200"/>
              <w:jc w:val="center"/>
              <w:rPr>
                <w:rFonts w:hAnsi="宋体" w:cs="宋体"/>
                <w:color w:val="auto"/>
                <w:sz w:val="24"/>
                <w:szCs w:val="24"/>
                <w:highlight w:val="none"/>
              </w:rPr>
            </w:pPr>
          </w:p>
        </w:tc>
      </w:tr>
      <w:tr w14:paraId="73C4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994E50">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679139A">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C1843F3">
            <w:pPr>
              <w:pStyle w:val="317"/>
              <w:spacing w:line="560" w:lineRule="exact"/>
              <w:ind w:firstLine="200"/>
              <w:jc w:val="center"/>
              <w:rPr>
                <w:rFonts w:hAnsi="宋体" w:cs="宋体"/>
                <w:color w:val="auto"/>
                <w:sz w:val="24"/>
                <w:szCs w:val="24"/>
                <w:highlight w:val="none"/>
              </w:rPr>
            </w:pPr>
          </w:p>
        </w:tc>
      </w:tr>
      <w:tr w14:paraId="170F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EDB399">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7B7F621">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343422B">
            <w:pPr>
              <w:pStyle w:val="317"/>
              <w:spacing w:line="560" w:lineRule="exact"/>
              <w:ind w:firstLine="200"/>
              <w:jc w:val="center"/>
              <w:rPr>
                <w:rFonts w:hAnsi="宋体" w:cs="宋体"/>
                <w:color w:val="auto"/>
                <w:sz w:val="24"/>
                <w:szCs w:val="24"/>
                <w:highlight w:val="none"/>
              </w:rPr>
            </w:pPr>
          </w:p>
        </w:tc>
      </w:tr>
      <w:tr w14:paraId="58CB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822377">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14608C">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DBC736">
            <w:pPr>
              <w:pStyle w:val="317"/>
              <w:spacing w:line="560" w:lineRule="exact"/>
              <w:ind w:firstLine="200"/>
              <w:jc w:val="center"/>
              <w:rPr>
                <w:rFonts w:hAnsi="宋体" w:cs="宋体"/>
                <w:color w:val="auto"/>
                <w:sz w:val="24"/>
                <w:szCs w:val="24"/>
                <w:highlight w:val="none"/>
              </w:rPr>
            </w:pPr>
          </w:p>
        </w:tc>
      </w:tr>
      <w:tr w14:paraId="79B5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52F8ECD">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3F848BC">
            <w:pPr>
              <w:pStyle w:val="317"/>
              <w:spacing w:line="560" w:lineRule="exact"/>
              <w:ind w:firstLine="200"/>
              <w:jc w:val="center"/>
              <w:rPr>
                <w:rFonts w:hAnsi="宋体" w:cs="宋体"/>
                <w:color w:val="auto"/>
                <w:sz w:val="24"/>
                <w:szCs w:val="24"/>
                <w:highlight w:val="none"/>
              </w:rPr>
            </w:pPr>
          </w:p>
        </w:tc>
      </w:tr>
    </w:tbl>
    <w:p w14:paraId="5A89D8A4">
      <w:pPr>
        <w:pStyle w:val="957"/>
        <w:spacing w:before="0" w:beforeAutospacing="0" w:after="0" w:afterAutospacing="0" w:line="360" w:lineRule="auto"/>
        <w:ind w:firstLine="480"/>
        <w:rPr>
          <w:b/>
          <w:color w:val="auto"/>
          <w:highlight w:val="none"/>
        </w:rPr>
      </w:pPr>
      <w:bookmarkStart w:id="412" w:name="_Toc10340"/>
      <w:bookmarkStart w:id="413" w:name="_Toc1814"/>
      <w:bookmarkStart w:id="414" w:name="_Toc22618"/>
      <w:r>
        <w:rPr>
          <w:rFonts w:hint="eastAsia"/>
          <w:b/>
          <w:color w:val="auto"/>
          <w:highlight w:val="none"/>
        </w:rPr>
        <w:t>1.4履约保证金</w:t>
      </w:r>
    </w:p>
    <w:p w14:paraId="515DB08A">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0299C2D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A88BE5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670893">
      <w:pPr>
        <w:pStyle w:val="3"/>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58580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B336F9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2"/>
      <w:bookmarkEnd w:id="413"/>
      <w:bookmarkEnd w:id="414"/>
      <w:r>
        <w:rPr>
          <w:rFonts w:hint="eastAsia" w:ascii="宋体" w:hAnsi="宋体" w:cs="宋体"/>
          <w:b/>
          <w:color w:val="auto"/>
          <w:sz w:val="24"/>
          <w:highlight w:val="none"/>
        </w:rPr>
        <w:t>预付款</w:t>
      </w:r>
    </w:p>
    <w:p w14:paraId="2F55715B">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5D087223">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EA3B12">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81926F8">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20F7CA">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99D6DD1">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9DDE3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5553BE">
      <w:pPr>
        <w:spacing w:line="560" w:lineRule="exact"/>
        <w:ind w:firstLine="482" w:firstLineChars="200"/>
        <w:outlineLvl w:val="0"/>
        <w:rPr>
          <w:rFonts w:ascii="宋体" w:hAnsi="宋体" w:cs="宋体"/>
          <w:b/>
          <w:color w:val="auto"/>
          <w:sz w:val="24"/>
          <w:highlight w:val="none"/>
        </w:rPr>
      </w:pPr>
      <w:bookmarkStart w:id="415" w:name="_Toc19304"/>
      <w:bookmarkStart w:id="416" w:name="_Toc2846"/>
      <w:bookmarkStart w:id="417" w:name="_Toc32071"/>
      <w:r>
        <w:rPr>
          <w:rFonts w:hint="eastAsia" w:ascii="宋体" w:hAnsi="宋体" w:cs="宋体"/>
          <w:b/>
          <w:color w:val="auto"/>
          <w:sz w:val="24"/>
          <w:highlight w:val="none"/>
        </w:rPr>
        <w:t>1.7货物交付期限、地点和方式</w:t>
      </w:r>
      <w:bookmarkEnd w:id="415"/>
      <w:bookmarkEnd w:id="416"/>
      <w:bookmarkEnd w:id="417"/>
    </w:p>
    <w:p w14:paraId="7FC8682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4E7E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5457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A1B9BB">
      <w:pPr>
        <w:spacing w:line="560" w:lineRule="exact"/>
        <w:ind w:firstLine="482" w:firstLineChars="200"/>
        <w:outlineLvl w:val="0"/>
        <w:rPr>
          <w:rFonts w:ascii="宋体" w:hAnsi="宋体" w:cs="宋体"/>
          <w:b/>
          <w:color w:val="auto"/>
          <w:sz w:val="24"/>
          <w:highlight w:val="none"/>
        </w:rPr>
      </w:pPr>
      <w:bookmarkStart w:id="418" w:name="_Toc21423"/>
      <w:bookmarkStart w:id="419" w:name="_Toc27250"/>
      <w:bookmarkStart w:id="420" w:name="_Toc19554"/>
      <w:r>
        <w:rPr>
          <w:rFonts w:hint="eastAsia" w:ascii="宋体" w:hAnsi="宋体" w:cs="宋体"/>
          <w:b/>
          <w:color w:val="auto"/>
          <w:sz w:val="24"/>
          <w:highlight w:val="none"/>
        </w:rPr>
        <w:t>1.8违约责任</w:t>
      </w:r>
      <w:bookmarkEnd w:id="418"/>
      <w:bookmarkEnd w:id="419"/>
      <w:bookmarkEnd w:id="420"/>
    </w:p>
    <w:p w14:paraId="17608C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56388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F0CE6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A32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EBFE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7F270B7">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6FA3548">
      <w:pPr>
        <w:spacing w:line="560" w:lineRule="exact"/>
        <w:ind w:firstLine="482" w:firstLineChars="200"/>
        <w:outlineLvl w:val="0"/>
        <w:rPr>
          <w:rFonts w:ascii="宋体" w:hAnsi="宋体" w:cs="宋体"/>
          <w:b/>
          <w:color w:val="auto"/>
          <w:sz w:val="24"/>
          <w:highlight w:val="none"/>
        </w:rPr>
      </w:pPr>
      <w:bookmarkStart w:id="421" w:name="_Toc28375"/>
      <w:bookmarkStart w:id="422" w:name="_Toc16021"/>
      <w:bookmarkStart w:id="423" w:name="_Toc15583"/>
      <w:r>
        <w:rPr>
          <w:rFonts w:hint="eastAsia" w:ascii="宋体" w:hAnsi="宋体" w:cs="宋体"/>
          <w:b/>
          <w:color w:val="auto"/>
          <w:sz w:val="24"/>
          <w:highlight w:val="none"/>
        </w:rPr>
        <w:t>1.9合同争议的解决</w:t>
      </w:r>
      <w:bookmarkEnd w:id="421"/>
      <w:bookmarkEnd w:id="422"/>
      <w:bookmarkEnd w:id="423"/>
    </w:p>
    <w:p w14:paraId="0EA967A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ED045C3">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1EF5D0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AB9B5F9">
      <w:pPr>
        <w:spacing w:line="560" w:lineRule="exact"/>
        <w:ind w:firstLine="482" w:firstLineChars="200"/>
        <w:outlineLvl w:val="0"/>
        <w:rPr>
          <w:rFonts w:ascii="宋体" w:hAnsi="宋体" w:cs="宋体"/>
          <w:b/>
          <w:color w:val="auto"/>
          <w:sz w:val="24"/>
          <w:highlight w:val="none"/>
        </w:rPr>
      </w:pPr>
      <w:bookmarkStart w:id="424" w:name="_Toc11173"/>
      <w:bookmarkStart w:id="425" w:name="_Toc15322"/>
      <w:bookmarkStart w:id="426" w:name="_Toc7245"/>
      <w:r>
        <w:rPr>
          <w:rFonts w:hint="eastAsia" w:ascii="宋体" w:hAnsi="宋体" w:cs="宋体"/>
          <w:b/>
          <w:color w:val="auto"/>
          <w:sz w:val="24"/>
          <w:highlight w:val="none"/>
        </w:rPr>
        <w:t>2.0 合同生效</w:t>
      </w:r>
      <w:bookmarkEnd w:id="424"/>
      <w:bookmarkEnd w:id="425"/>
      <w:bookmarkEnd w:id="426"/>
    </w:p>
    <w:p w14:paraId="4943B22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6AE25C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9BAE29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83DBE5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047C00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BB6DF8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22A50C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26176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79A7D4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6CD97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6536AA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DDF349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D3C2A8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88E403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5873971">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C8BE7D7">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2DCED4FB">
      <w:pPr>
        <w:spacing w:line="560" w:lineRule="exact"/>
        <w:ind w:firstLine="482" w:firstLineChars="200"/>
        <w:outlineLvl w:val="0"/>
        <w:rPr>
          <w:rFonts w:ascii="宋体" w:hAnsi="宋体" w:cs="宋体"/>
          <w:b/>
          <w:color w:val="auto"/>
          <w:sz w:val="24"/>
          <w:highlight w:val="none"/>
        </w:rPr>
      </w:pPr>
      <w:bookmarkStart w:id="427" w:name="_Toc487900349"/>
      <w:bookmarkStart w:id="428" w:name="_Toc28763"/>
      <w:bookmarkStart w:id="429" w:name="_Ref467379205"/>
      <w:bookmarkStart w:id="430" w:name="_Ref467378463"/>
      <w:bookmarkStart w:id="431" w:name="_Toc16917"/>
      <w:bookmarkStart w:id="432" w:name="_Ref467379195"/>
      <w:bookmarkStart w:id="433" w:name="_Toc19614"/>
      <w:bookmarkStart w:id="434" w:name="_Ref467379225"/>
      <w:bookmarkStart w:id="435" w:name="_Ref467379101"/>
      <w:bookmarkStart w:id="436" w:name="_Ref467378404"/>
      <w:bookmarkStart w:id="437" w:name="_Ref467379094"/>
      <w:bookmarkStart w:id="438" w:name="_Ref467379109"/>
      <w:bookmarkStart w:id="439" w:name="_Ref467378499"/>
      <w:bookmarkStart w:id="440" w:name="_Ref467379214"/>
      <w:bookmarkStart w:id="441" w:name="_Toc279701240"/>
      <w:bookmarkStart w:id="442" w:name="_Toc259093669"/>
      <w:r>
        <w:rPr>
          <w:rFonts w:hint="eastAsia" w:ascii="宋体" w:hAnsi="宋体" w:cs="宋体"/>
          <w:b/>
          <w:color w:val="auto"/>
          <w:sz w:val="24"/>
          <w:highlight w:val="none"/>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34A10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2C170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AB0FE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6269D0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D1C999B">
      <w:pPr>
        <w:spacing w:line="560" w:lineRule="exact"/>
        <w:ind w:firstLine="480" w:firstLineChars="200"/>
        <w:rPr>
          <w:rFonts w:ascii="宋体" w:hAnsi="宋体" w:cs="宋体"/>
          <w:color w:val="auto"/>
          <w:sz w:val="24"/>
          <w:highlight w:val="none"/>
        </w:rPr>
      </w:pPr>
      <w:bookmarkStart w:id="443" w:name="_Ref467378840"/>
      <w:r>
        <w:rPr>
          <w:rFonts w:hint="eastAsia" w:ascii="宋体" w:hAnsi="宋体" w:cs="宋体"/>
          <w:color w:val="auto"/>
          <w:sz w:val="24"/>
          <w:highlight w:val="none"/>
        </w:rPr>
        <w:t>2.1.4 “甲方”系指与中标或成交供应商签署合同的采购人</w:t>
      </w:r>
      <w:bookmarkEnd w:id="443"/>
      <w:r>
        <w:rPr>
          <w:rFonts w:hint="eastAsia" w:ascii="宋体" w:hAnsi="宋体" w:cs="宋体"/>
          <w:color w:val="auto"/>
          <w:sz w:val="24"/>
          <w:highlight w:val="none"/>
        </w:rPr>
        <w:t>；采购人委托采购代理机构代表其与乙方签订合同的，采购人的授权委托书作为合同附件。</w:t>
      </w:r>
    </w:p>
    <w:p w14:paraId="5DA9935D">
      <w:pPr>
        <w:spacing w:line="560" w:lineRule="exact"/>
        <w:ind w:firstLine="480" w:firstLineChars="200"/>
        <w:rPr>
          <w:rFonts w:ascii="宋体" w:hAnsi="宋体" w:cs="宋体"/>
          <w:color w:val="auto"/>
          <w:sz w:val="24"/>
          <w:highlight w:val="none"/>
        </w:rPr>
      </w:pPr>
      <w:bookmarkStart w:id="444" w:name="_Ref467379400"/>
      <w:r>
        <w:rPr>
          <w:rFonts w:hint="eastAsia" w:ascii="宋体" w:hAnsi="宋体" w:cs="宋体"/>
          <w:color w:val="auto"/>
          <w:sz w:val="24"/>
          <w:highlight w:val="none"/>
        </w:rPr>
        <w:t>2.1.5 “乙方”系指根据合同约定交付货物的中标或成交供应商</w:t>
      </w:r>
      <w:bookmarkEnd w:id="444"/>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7FE5EF">
      <w:pPr>
        <w:spacing w:line="560" w:lineRule="exact"/>
        <w:ind w:firstLine="480" w:firstLineChars="200"/>
        <w:rPr>
          <w:rFonts w:ascii="宋体" w:hAnsi="宋体" w:cs="宋体"/>
          <w:color w:val="auto"/>
          <w:sz w:val="24"/>
          <w:highlight w:val="none"/>
        </w:rPr>
      </w:pPr>
      <w:bookmarkStart w:id="445" w:name="_Ref467379436"/>
      <w:r>
        <w:rPr>
          <w:rFonts w:hint="eastAsia" w:ascii="宋体" w:hAnsi="宋体" w:cs="宋体"/>
          <w:color w:val="auto"/>
          <w:sz w:val="24"/>
          <w:highlight w:val="none"/>
        </w:rPr>
        <w:t>2.1.6 “现场”系指合同约定货物将要运至或者安装的地点。</w:t>
      </w:r>
      <w:bookmarkEnd w:id="445"/>
    </w:p>
    <w:p w14:paraId="404C916A">
      <w:pPr>
        <w:spacing w:line="560" w:lineRule="exact"/>
        <w:ind w:firstLine="482" w:firstLineChars="200"/>
        <w:outlineLvl w:val="0"/>
        <w:rPr>
          <w:rFonts w:ascii="宋体" w:hAnsi="宋体" w:cs="宋体"/>
          <w:b/>
          <w:color w:val="auto"/>
          <w:sz w:val="24"/>
          <w:highlight w:val="none"/>
        </w:rPr>
      </w:pPr>
      <w:bookmarkStart w:id="446" w:name="_Toc13336"/>
      <w:bookmarkStart w:id="447" w:name="_Toc27635"/>
      <w:bookmarkStart w:id="448" w:name="_Toc259093670"/>
      <w:bookmarkStart w:id="449" w:name="_Toc487900350"/>
      <w:bookmarkStart w:id="450" w:name="_Toc32504"/>
      <w:bookmarkStart w:id="451" w:name="_Toc279701241"/>
      <w:r>
        <w:rPr>
          <w:rFonts w:hint="eastAsia" w:ascii="宋体" w:hAnsi="宋体" w:cs="宋体"/>
          <w:b/>
          <w:color w:val="auto"/>
          <w:sz w:val="24"/>
          <w:highlight w:val="none"/>
        </w:rPr>
        <w:t>2.2 技术规范</w:t>
      </w:r>
      <w:bookmarkEnd w:id="446"/>
      <w:bookmarkEnd w:id="447"/>
      <w:bookmarkEnd w:id="448"/>
      <w:bookmarkEnd w:id="449"/>
      <w:bookmarkEnd w:id="450"/>
      <w:bookmarkEnd w:id="451"/>
    </w:p>
    <w:p w14:paraId="79FE35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0C5E91">
      <w:pPr>
        <w:spacing w:line="560" w:lineRule="exact"/>
        <w:ind w:firstLine="482" w:firstLineChars="200"/>
        <w:outlineLvl w:val="0"/>
        <w:rPr>
          <w:rFonts w:ascii="宋体" w:hAnsi="宋体" w:cs="宋体"/>
          <w:b/>
          <w:color w:val="auto"/>
          <w:sz w:val="24"/>
          <w:highlight w:val="none"/>
        </w:rPr>
      </w:pPr>
      <w:bookmarkStart w:id="452" w:name="_Toc259093671"/>
      <w:bookmarkStart w:id="453" w:name="_Toc31634"/>
      <w:bookmarkStart w:id="454" w:name="_Toc27853"/>
      <w:bookmarkStart w:id="455" w:name="_Toc487900351"/>
      <w:bookmarkStart w:id="456" w:name="_Toc279701242"/>
      <w:bookmarkStart w:id="457" w:name="_Toc9829"/>
      <w:r>
        <w:rPr>
          <w:rFonts w:hint="eastAsia" w:ascii="宋体" w:hAnsi="宋体" w:cs="宋体"/>
          <w:b/>
          <w:color w:val="auto"/>
          <w:sz w:val="24"/>
          <w:highlight w:val="none"/>
        </w:rPr>
        <w:t>2.3 知识产权</w:t>
      </w:r>
      <w:bookmarkEnd w:id="452"/>
      <w:bookmarkEnd w:id="453"/>
      <w:bookmarkEnd w:id="454"/>
      <w:bookmarkEnd w:id="455"/>
      <w:bookmarkEnd w:id="456"/>
      <w:bookmarkEnd w:id="457"/>
    </w:p>
    <w:p w14:paraId="298C8C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5898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AC7A91">
      <w:pPr>
        <w:spacing w:line="560" w:lineRule="exact"/>
        <w:ind w:firstLine="482" w:firstLineChars="200"/>
        <w:outlineLvl w:val="0"/>
        <w:rPr>
          <w:rFonts w:ascii="宋体" w:hAnsi="宋体" w:cs="宋体"/>
          <w:b/>
          <w:color w:val="auto"/>
          <w:sz w:val="24"/>
          <w:highlight w:val="none"/>
        </w:rPr>
      </w:pPr>
      <w:bookmarkStart w:id="458" w:name="_Toc11932"/>
      <w:bookmarkStart w:id="459" w:name="_Toc29149"/>
      <w:bookmarkStart w:id="460" w:name="_Toc4194"/>
      <w:r>
        <w:rPr>
          <w:rFonts w:hint="eastAsia" w:ascii="宋体" w:hAnsi="宋体" w:cs="宋体"/>
          <w:b/>
          <w:color w:val="auto"/>
          <w:sz w:val="24"/>
          <w:highlight w:val="none"/>
        </w:rPr>
        <w:t>2.4 包装和装运</w:t>
      </w:r>
      <w:bookmarkEnd w:id="458"/>
      <w:bookmarkEnd w:id="459"/>
      <w:bookmarkEnd w:id="460"/>
    </w:p>
    <w:p w14:paraId="5703D2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C290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3C96E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3DA380">
      <w:pPr>
        <w:spacing w:line="560" w:lineRule="exact"/>
        <w:ind w:firstLine="482" w:firstLineChars="200"/>
        <w:outlineLvl w:val="0"/>
        <w:rPr>
          <w:rFonts w:ascii="宋体" w:hAnsi="宋体" w:cs="宋体"/>
          <w:b/>
          <w:color w:val="auto"/>
          <w:sz w:val="24"/>
          <w:highlight w:val="none"/>
        </w:rPr>
      </w:pPr>
      <w:bookmarkStart w:id="461" w:name="_Ref467379527"/>
      <w:bookmarkStart w:id="462" w:name="_Toc279701245"/>
      <w:bookmarkStart w:id="463" w:name="_Ref467378541"/>
      <w:bookmarkStart w:id="464" w:name="_Toc259093674"/>
      <w:bookmarkStart w:id="465" w:name="_Ref467379542"/>
      <w:bookmarkStart w:id="466" w:name="_Ref467378591"/>
      <w:bookmarkStart w:id="467" w:name="_Toc487900354"/>
      <w:bookmarkStart w:id="468" w:name="_Ref467379536"/>
      <w:bookmarkStart w:id="469" w:name="_Toc30272"/>
      <w:bookmarkStart w:id="470" w:name="_Toc26182"/>
      <w:bookmarkStart w:id="471" w:name="_Toc19074"/>
      <w:r>
        <w:rPr>
          <w:rFonts w:hint="eastAsia" w:ascii="宋体" w:hAnsi="宋体" w:cs="宋体"/>
          <w:b/>
          <w:color w:val="auto"/>
          <w:sz w:val="24"/>
          <w:highlight w:val="none"/>
        </w:rPr>
        <w:t>2.</w:t>
      </w:r>
      <w:bookmarkEnd w:id="461"/>
      <w:bookmarkEnd w:id="462"/>
      <w:bookmarkEnd w:id="463"/>
      <w:bookmarkEnd w:id="464"/>
      <w:bookmarkEnd w:id="465"/>
      <w:bookmarkEnd w:id="466"/>
      <w:bookmarkEnd w:id="467"/>
      <w:bookmarkEnd w:id="468"/>
      <w:r>
        <w:rPr>
          <w:rFonts w:hint="eastAsia" w:ascii="宋体" w:hAnsi="宋体" w:cs="宋体"/>
          <w:b/>
          <w:color w:val="auto"/>
          <w:sz w:val="24"/>
          <w:highlight w:val="none"/>
        </w:rPr>
        <w:t>5 履约检查和问题反馈</w:t>
      </w:r>
      <w:bookmarkEnd w:id="469"/>
      <w:bookmarkEnd w:id="470"/>
      <w:bookmarkEnd w:id="471"/>
    </w:p>
    <w:p w14:paraId="205B3245">
      <w:pPr>
        <w:spacing w:line="560" w:lineRule="exact"/>
        <w:ind w:firstLine="480" w:firstLineChars="200"/>
        <w:rPr>
          <w:rFonts w:ascii="宋体" w:hAnsi="宋体" w:cs="宋体"/>
          <w:color w:val="auto"/>
          <w:sz w:val="24"/>
          <w:highlight w:val="none"/>
        </w:rPr>
      </w:pPr>
      <w:bookmarkStart w:id="472" w:name="_Ref467379657"/>
      <w:r>
        <w:rPr>
          <w:rFonts w:hint="eastAsia" w:ascii="宋体" w:hAnsi="宋体" w:cs="宋体"/>
          <w:color w:val="auto"/>
          <w:sz w:val="24"/>
          <w:highlight w:val="none"/>
        </w:rPr>
        <w:t>2.5.1</w:t>
      </w:r>
      <w:bookmarkEnd w:id="472"/>
      <w:bookmarkStart w:id="473" w:name="_Toc186431854"/>
      <w:bookmarkStart w:id="474" w:name="_Toc259093676"/>
      <w:bookmarkStart w:id="475" w:name="_Toc487900357"/>
      <w:bookmarkStart w:id="476" w:name="_Ref467379793"/>
      <w:bookmarkStart w:id="477" w:name="_Ref467379807"/>
      <w:bookmarkStart w:id="478"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A421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color w:val="auto"/>
          <w:sz w:val="24"/>
          <w:highlight w:val="none"/>
        </w:rPr>
        <w:t>。</w:t>
      </w:r>
    </w:p>
    <w:bookmarkEnd w:id="474"/>
    <w:bookmarkEnd w:id="475"/>
    <w:bookmarkEnd w:id="476"/>
    <w:bookmarkEnd w:id="477"/>
    <w:bookmarkEnd w:id="478"/>
    <w:bookmarkEnd w:id="479"/>
    <w:p w14:paraId="0B01CD27">
      <w:pPr>
        <w:spacing w:line="560" w:lineRule="exact"/>
        <w:ind w:firstLine="482" w:firstLineChars="200"/>
        <w:outlineLvl w:val="0"/>
        <w:rPr>
          <w:rFonts w:ascii="宋体" w:hAnsi="宋体" w:cs="宋体"/>
          <w:b/>
          <w:color w:val="auto"/>
          <w:sz w:val="24"/>
          <w:highlight w:val="none"/>
        </w:rPr>
      </w:pPr>
      <w:bookmarkStart w:id="480" w:name="_Toc279701248"/>
      <w:bookmarkStart w:id="481" w:name="_Ref467379863"/>
      <w:bookmarkStart w:id="482" w:name="_Toc487900358"/>
      <w:bookmarkStart w:id="483" w:name="_Ref467379923"/>
      <w:bookmarkStart w:id="484" w:name="_Toc259093677"/>
      <w:bookmarkStart w:id="485" w:name="_Ref467379852"/>
      <w:bookmarkStart w:id="486" w:name="_Toc16110"/>
      <w:bookmarkStart w:id="487" w:name="_Toc3225"/>
      <w:bookmarkStart w:id="488" w:name="_Toc774"/>
      <w:r>
        <w:rPr>
          <w:rFonts w:hint="eastAsia" w:ascii="宋体" w:hAnsi="宋体" w:cs="宋体"/>
          <w:b/>
          <w:color w:val="auto"/>
          <w:sz w:val="24"/>
          <w:highlight w:val="none"/>
        </w:rPr>
        <w:t>2.6 技术资料</w:t>
      </w:r>
      <w:bookmarkEnd w:id="480"/>
      <w:bookmarkEnd w:id="481"/>
      <w:bookmarkEnd w:id="482"/>
      <w:bookmarkEnd w:id="483"/>
      <w:bookmarkEnd w:id="484"/>
      <w:bookmarkEnd w:id="485"/>
      <w:r>
        <w:rPr>
          <w:rFonts w:hint="eastAsia" w:ascii="宋体" w:hAnsi="宋体" w:cs="宋体"/>
          <w:b/>
          <w:color w:val="auto"/>
          <w:sz w:val="24"/>
          <w:highlight w:val="none"/>
        </w:rPr>
        <w:t>和保密义务</w:t>
      </w:r>
      <w:bookmarkEnd w:id="486"/>
      <w:bookmarkEnd w:id="487"/>
      <w:bookmarkEnd w:id="488"/>
    </w:p>
    <w:p w14:paraId="7E73CE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BFB58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2727B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6578C1">
      <w:pPr>
        <w:spacing w:line="560" w:lineRule="exact"/>
        <w:ind w:firstLine="482" w:firstLineChars="200"/>
        <w:outlineLvl w:val="0"/>
        <w:rPr>
          <w:rFonts w:ascii="宋体" w:hAnsi="宋体" w:cs="宋体"/>
          <w:b/>
          <w:color w:val="auto"/>
          <w:sz w:val="24"/>
          <w:highlight w:val="none"/>
        </w:rPr>
      </w:pPr>
      <w:bookmarkStart w:id="489" w:name="_Toc7860"/>
      <w:r>
        <w:rPr>
          <w:rFonts w:hint="eastAsia" w:ascii="宋体" w:hAnsi="宋体" w:cs="宋体"/>
          <w:b/>
          <w:color w:val="auto"/>
          <w:sz w:val="24"/>
          <w:highlight w:val="none"/>
        </w:rPr>
        <w:t>2.7 质量保证</w:t>
      </w:r>
      <w:bookmarkEnd w:id="489"/>
    </w:p>
    <w:p w14:paraId="4DE4A2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AD8C9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D08B601">
      <w:pPr>
        <w:spacing w:line="560" w:lineRule="exact"/>
        <w:ind w:firstLine="482" w:firstLineChars="200"/>
        <w:outlineLvl w:val="0"/>
        <w:rPr>
          <w:rFonts w:ascii="宋体" w:hAnsi="宋体" w:cs="宋体"/>
          <w:b/>
          <w:color w:val="auto"/>
          <w:sz w:val="24"/>
          <w:highlight w:val="none"/>
        </w:rPr>
      </w:pPr>
      <w:bookmarkStart w:id="490" w:name="_Toc17244"/>
      <w:bookmarkStart w:id="491" w:name="_Toc259093681"/>
      <w:bookmarkStart w:id="492" w:name="_Toc279701252"/>
      <w:bookmarkStart w:id="493" w:name="_Toc487900362"/>
      <w:r>
        <w:rPr>
          <w:rFonts w:hint="eastAsia" w:ascii="宋体" w:hAnsi="宋体" w:cs="宋体"/>
          <w:b/>
          <w:color w:val="auto"/>
          <w:sz w:val="24"/>
          <w:highlight w:val="none"/>
        </w:rPr>
        <w:t>2.8 货物的风险负担</w:t>
      </w:r>
      <w:bookmarkEnd w:id="490"/>
    </w:p>
    <w:p w14:paraId="10211FD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EE38EE">
      <w:pPr>
        <w:spacing w:line="560" w:lineRule="exact"/>
        <w:ind w:firstLine="482" w:firstLineChars="200"/>
        <w:outlineLvl w:val="0"/>
        <w:rPr>
          <w:rFonts w:ascii="宋体" w:hAnsi="宋体" w:cs="宋体"/>
          <w:b/>
          <w:color w:val="auto"/>
          <w:sz w:val="24"/>
          <w:highlight w:val="none"/>
        </w:rPr>
      </w:pPr>
      <w:bookmarkStart w:id="494" w:name="_Toc14055"/>
      <w:r>
        <w:rPr>
          <w:rFonts w:hint="eastAsia" w:ascii="宋体" w:hAnsi="宋体" w:cs="宋体"/>
          <w:b/>
          <w:color w:val="auto"/>
          <w:sz w:val="24"/>
          <w:highlight w:val="none"/>
        </w:rPr>
        <w:t>2.9 延迟交货</w:t>
      </w:r>
      <w:bookmarkEnd w:id="491"/>
      <w:bookmarkEnd w:id="492"/>
      <w:bookmarkEnd w:id="493"/>
      <w:bookmarkEnd w:id="494"/>
    </w:p>
    <w:p w14:paraId="5CFED5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499207E">
      <w:pPr>
        <w:spacing w:line="560" w:lineRule="exact"/>
        <w:ind w:firstLine="482" w:firstLineChars="200"/>
        <w:outlineLvl w:val="0"/>
        <w:rPr>
          <w:rFonts w:ascii="宋体" w:hAnsi="宋体" w:cs="宋体"/>
          <w:b/>
          <w:color w:val="auto"/>
          <w:sz w:val="24"/>
          <w:highlight w:val="none"/>
        </w:rPr>
      </w:pPr>
      <w:bookmarkStart w:id="495" w:name="_Toc7502"/>
      <w:bookmarkStart w:id="496" w:name="_Toc279701254"/>
      <w:bookmarkStart w:id="497" w:name="_Toc487900364"/>
      <w:bookmarkStart w:id="498" w:name="_Toc259093683"/>
      <w:bookmarkStart w:id="499" w:name="_Ref467378121"/>
      <w:r>
        <w:rPr>
          <w:rFonts w:hint="eastAsia" w:ascii="宋体" w:hAnsi="宋体" w:cs="宋体"/>
          <w:b/>
          <w:color w:val="auto"/>
          <w:sz w:val="24"/>
          <w:highlight w:val="none"/>
        </w:rPr>
        <w:t>2.10 合同变更</w:t>
      </w:r>
      <w:bookmarkEnd w:id="495"/>
    </w:p>
    <w:p w14:paraId="11F717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0" w:name="_Toc487900369"/>
      <w:bookmarkStart w:id="501" w:name="_Toc279701259"/>
      <w:bookmarkStart w:id="502" w:name="_Toc259093688"/>
    </w:p>
    <w:p w14:paraId="24ABBB7B">
      <w:pPr>
        <w:spacing w:line="560" w:lineRule="exact"/>
        <w:ind w:firstLine="482" w:firstLineChars="200"/>
        <w:outlineLvl w:val="0"/>
        <w:rPr>
          <w:rFonts w:ascii="宋体" w:hAnsi="宋体" w:cs="宋体"/>
          <w:b/>
          <w:color w:val="auto"/>
          <w:sz w:val="24"/>
          <w:highlight w:val="none"/>
        </w:rPr>
      </w:pPr>
      <w:bookmarkStart w:id="503" w:name="_Toc15237"/>
      <w:bookmarkStart w:id="504" w:name="_Toc10366"/>
      <w:bookmarkStart w:id="505" w:name="_Toc22955"/>
      <w:r>
        <w:rPr>
          <w:rFonts w:hint="eastAsia" w:ascii="宋体" w:hAnsi="宋体" w:cs="宋体"/>
          <w:b/>
          <w:color w:val="auto"/>
          <w:sz w:val="24"/>
          <w:highlight w:val="none"/>
        </w:rPr>
        <w:t>2.11 合同转让</w:t>
      </w:r>
      <w:bookmarkEnd w:id="500"/>
      <w:bookmarkEnd w:id="501"/>
      <w:bookmarkEnd w:id="502"/>
      <w:r>
        <w:rPr>
          <w:rFonts w:hint="eastAsia" w:ascii="宋体" w:hAnsi="宋体" w:cs="宋体"/>
          <w:b/>
          <w:color w:val="auto"/>
          <w:sz w:val="24"/>
          <w:highlight w:val="none"/>
        </w:rPr>
        <w:t>和分包</w:t>
      </w:r>
      <w:bookmarkEnd w:id="503"/>
      <w:bookmarkEnd w:id="504"/>
      <w:bookmarkEnd w:id="505"/>
    </w:p>
    <w:p w14:paraId="49E41E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C34D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732087C">
      <w:pPr>
        <w:spacing w:line="560" w:lineRule="exact"/>
        <w:ind w:firstLine="482" w:firstLineChars="200"/>
        <w:outlineLvl w:val="0"/>
        <w:rPr>
          <w:rFonts w:ascii="宋体" w:hAnsi="宋体" w:cs="宋体"/>
          <w:b/>
          <w:color w:val="auto"/>
          <w:sz w:val="24"/>
          <w:highlight w:val="none"/>
        </w:rPr>
      </w:pPr>
      <w:bookmarkStart w:id="506" w:name="_Toc13566"/>
      <w:bookmarkStart w:id="507" w:name="_Toc14066"/>
      <w:bookmarkStart w:id="508" w:name="_Toc16508"/>
      <w:r>
        <w:rPr>
          <w:rFonts w:hint="eastAsia" w:ascii="宋体" w:hAnsi="宋体" w:cs="宋体"/>
          <w:b/>
          <w:color w:val="auto"/>
          <w:sz w:val="24"/>
          <w:highlight w:val="none"/>
        </w:rPr>
        <w:t>2.12 不可抗力</w:t>
      </w:r>
      <w:bookmarkEnd w:id="506"/>
      <w:bookmarkEnd w:id="507"/>
      <w:bookmarkEnd w:id="508"/>
    </w:p>
    <w:p w14:paraId="0FB1DD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F4CC5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4B0014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0D9EB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AF5FABD">
      <w:pPr>
        <w:spacing w:line="560" w:lineRule="exact"/>
        <w:ind w:firstLine="482" w:firstLineChars="200"/>
        <w:outlineLvl w:val="0"/>
        <w:rPr>
          <w:rFonts w:ascii="宋体" w:hAnsi="宋体" w:cs="宋体"/>
          <w:b/>
          <w:color w:val="auto"/>
          <w:sz w:val="24"/>
          <w:highlight w:val="none"/>
        </w:rPr>
      </w:pPr>
      <w:bookmarkStart w:id="509" w:name="_Toc6969"/>
      <w:bookmarkStart w:id="510" w:name="_Toc30676"/>
      <w:bookmarkStart w:id="511" w:name="_Toc259093684"/>
      <w:bookmarkStart w:id="512" w:name="_Toc279701255"/>
      <w:bookmarkStart w:id="513" w:name="_Toc487900365"/>
      <w:bookmarkStart w:id="514" w:name="_Toc689"/>
      <w:r>
        <w:rPr>
          <w:rFonts w:hint="eastAsia" w:ascii="宋体" w:hAnsi="宋体" w:cs="宋体"/>
          <w:b/>
          <w:color w:val="auto"/>
          <w:sz w:val="24"/>
          <w:highlight w:val="none"/>
        </w:rPr>
        <w:t>2.13 税费</w:t>
      </w:r>
      <w:bookmarkEnd w:id="509"/>
      <w:bookmarkEnd w:id="510"/>
      <w:bookmarkEnd w:id="511"/>
      <w:bookmarkEnd w:id="512"/>
      <w:bookmarkEnd w:id="513"/>
      <w:bookmarkEnd w:id="514"/>
    </w:p>
    <w:p w14:paraId="2C20B0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39F5394">
      <w:pPr>
        <w:spacing w:line="560" w:lineRule="exact"/>
        <w:ind w:firstLine="482" w:firstLineChars="200"/>
        <w:outlineLvl w:val="0"/>
        <w:rPr>
          <w:rFonts w:ascii="宋体" w:hAnsi="宋体" w:cs="宋体"/>
          <w:b/>
          <w:color w:val="auto"/>
          <w:sz w:val="24"/>
          <w:highlight w:val="none"/>
        </w:rPr>
      </w:pPr>
      <w:bookmarkStart w:id="515" w:name="_Toc279701258"/>
      <w:bookmarkStart w:id="516" w:name="_Toc7102"/>
      <w:bookmarkStart w:id="517" w:name="_Toc8298"/>
      <w:bookmarkStart w:id="518" w:name="_Toc259093687"/>
      <w:bookmarkStart w:id="519" w:name="_Toc487900368"/>
      <w:bookmarkStart w:id="520" w:name="_Toc16959"/>
      <w:r>
        <w:rPr>
          <w:rFonts w:hint="eastAsia" w:ascii="宋体" w:hAnsi="宋体" w:cs="宋体"/>
          <w:b/>
          <w:color w:val="auto"/>
          <w:sz w:val="24"/>
          <w:highlight w:val="none"/>
        </w:rPr>
        <w:t>2.14乙方破产</w:t>
      </w:r>
      <w:bookmarkEnd w:id="515"/>
      <w:bookmarkEnd w:id="516"/>
      <w:bookmarkEnd w:id="517"/>
      <w:bookmarkEnd w:id="518"/>
      <w:bookmarkEnd w:id="519"/>
      <w:bookmarkEnd w:id="520"/>
    </w:p>
    <w:p w14:paraId="0036AE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7932C8">
      <w:pPr>
        <w:spacing w:line="560" w:lineRule="exact"/>
        <w:ind w:firstLine="482" w:firstLineChars="200"/>
        <w:outlineLvl w:val="0"/>
        <w:rPr>
          <w:rFonts w:ascii="宋体" w:hAnsi="宋体" w:cs="宋体"/>
          <w:b/>
          <w:color w:val="auto"/>
          <w:sz w:val="24"/>
          <w:highlight w:val="none"/>
        </w:rPr>
      </w:pPr>
      <w:bookmarkStart w:id="521" w:name="_Toc29333"/>
      <w:bookmarkStart w:id="522" w:name="_Toc6134"/>
      <w:bookmarkStart w:id="523" w:name="_Toc15387"/>
      <w:r>
        <w:rPr>
          <w:rFonts w:hint="eastAsia" w:ascii="宋体" w:hAnsi="宋体" w:cs="宋体"/>
          <w:b/>
          <w:color w:val="auto"/>
          <w:sz w:val="24"/>
          <w:highlight w:val="none"/>
        </w:rPr>
        <w:t>2.15 合同中止、终止</w:t>
      </w:r>
      <w:bookmarkEnd w:id="521"/>
      <w:bookmarkEnd w:id="522"/>
      <w:bookmarkEnd w:id="523"/>
    </w:p>
    <w:p w14:paraId="7B24F8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9B3A7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7AD8423">
      <w:pPr>
        <w:spacing w:line="560" w:lineRule="exact"/>
        <w:ind w:firstLine="482" w:firstLineChars="200"/>
        <w:outlineLvl w:val="0"/>
        <w:rPr>
          <w:rFonts w:ascii="宋体" w:hAnsi="宋体" w:cs="宋体"/>
          <w:b/>
          <w:color w:val="auto"/>
          <w:sz w:val="24"/>
          <w:highlight w:val="none"/>
        </w:rPr>
      </w:pPr>
      <w:bookmarkStart w:id="524" w:name="_Toc14563"/>
      <w:bookmarkStart w:id="525" w:name="_Toc1125"/>
      <w:bookmarkStart w:id="526" w:name="_Toc6596"/>
      <w:r>
        <w:rPr>
          <w:rFonts w:hint="eastAsia" w:ascii="宋体" w:hAnsi="宋体" w:cs="宋体"/>
          <w:b/>
          <w:color w:val="auto"/>
          <w:sz w:val="24"/>
          <w:highlight w:val="none"/>
        </w:rPr>
        <w:t>2.16检验和验收</w:t>
      </w:r>
      <w:bookmarkEnd w:id="524"/>
      <w:bookmarkEnd w:id="525"/>
      <w:bookmarkEnd w:id="526"/>
    </w:p>
    <w:p w14:paraId="655DD4A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C83CC1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201D72">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6"/>
    <w:bookmarkEnd w:id="497"/>
    <w:bookmarkEnd w:id="498"/>
    <w:bookmarkEnd w:id="499"/>
    <w:p w14:paraId="4EAADC66">
      <w:pPr>
        <w:spacing w:line="560" w:lineRule="exact"/>
        <w:ind w:firstLine="482" w:firstLineChars="200"/>
        <w:outlineLvl w:val="0"/>
        <w:rPr>
          <w:rFonts w:ascii="宋体" w:hAnsi="宋体" w:cs="宋体"/>
          <w:b/>
          <w:color w:val="auto"/>
          <w:sz w:val="24"/>
          <w:highlight w:val="none"/>
        </w:rPr>
      </w:pPr>
      <w:bookmarkStart w:id="527" w:name="_Toc279701261"/>
      <w:bookmarkStart w:id="528" w:name="_Toc259093690"/>
      <w:bookmarkStart w:id="529" w:name="_Toc487900371"/>
      <w:bookmarkStart w:id="530" w:name="_Toc25182"/>
      <w:bookmarkStart w:id="531" w:name="_Toc19604"/>
      <w:bookmarkStart w:id="532" w:name="_Toc11284"/>
      <w:r>
        <w:rPr>
          <w:rFonts w:hint="eastAsia" w:ascii="宋体" w:hAnsi="宋体" w:cs="宋体"/>
          <w:b/>
          <w:color w:val="auto"/>
          <w:sz w:val="24"/>
          <w:highlight w:val="none"/>
        </w:rPr>
        <w:t>2.17 通知</w:t>
      </w:r>
      <w:bookmarkEnd w:id="527"/>
      <w:bookmarkEnd w:id="528"/>
      <w:bookmarkEnd w:id="529"/>
      <w:r>
        <w:rPr>
          <w:rFonts w:hint="eastAsia" w:ascii="宋体" w:hAnsi="宋体" w:cs="宋体"/>
          <w:b/>
          <w:color w:val="auto"/>
          <w:sz w:val="24"/>
          <w:highlight w:val="none"/>
        </w:rPr>
        <w:t>和送达</w:t>
      </w:r>
      <w:bookmarkEnd w:id="530"/>
      <w:bookmarkEnd w:id="531"/>
      <w:bookmarkEnd w:id="532"/>
    </w:p>
    <w:p w14:paraId="4FE6DD14">
      <w:pPr>
        <w:spacing w:line="560" w:lineRule="exact"/>
        <w:ind w:firstLine="480" w:firstLineChars="200"/>
        <w:rPr>
          <w:rFonts w:ascii="宋体" w:hAnsi="宋体" w:cs="宋体"/>
          <w:color w:val="auto"/>
          <w:sz w:val="24"/>
          <w:highlight w:val="none"/>
        </w:rPr>
      </w:pPr>
      <w:bookmarkStart w:id="533" w:name="_Toc6698"/>
      <w:bookmarkStart w:id="534" w:name="_Toc3135"/>
      <w:bookmarkStart w:id="535" w:name="_Toc259093691"/>
      <w:bookmarkStart w:id="536" w:name="_Toc279701262"/>
      <w:bookmarkStart w:id="537"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3"/>
      <w:bookmarkEnd w:id="534"/>
    </w:p>
    <w:p w14:paraId="66B3DECA">
      <w:pPr>
        <w:spacing w:line="560" w:lineRule="exact"/>
        <w:ind w:firstLine="480" w:firstLineChars="200"/>
        <w:rPr>
          <w:rFonts w:ascii="宋体" w:hAnsi="宋体" w:cs="宋体"/>
          <w:color w:val="auto"/>
          <w:sz w:val="24"/>
          <w:highlight w:val="none"/>
        </w:rPr>
      </w:pPr>
      <w:bookmarkStart w:id="538" w:name="_Toc23128"/>
      <w:bookmarkStart w:id="539"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6F6FD7E5">
      <w:pPr>
        <w:spacing w:line="560" w:lineRule="exact"/>
        <w:ind w:firstLine="482" w:firstLineChars="200"/>
        <w:outlineLvl w:val="0"/>
        <w:rPr>
          <w:rFonts w:ascii="宋体" w:hAnsi="宋体" w:cs="宋体"/>
          <w:b/>
          <w:color w:val="auto"/>
          <w:sz w:val="24"/>
          <w:highlight w:val="none"/>
        </w:rPr>
      </w:pPr>
      <w:bookmarkStart w:id="540" w:name="_Toc18540"/>
      <w:bookmarkStart w:id="541" w:name="_Toc30599"/>
      <w:bookmarkStart w:id="542" w:name="_Toc4355"/>
      <w:r>
        <w:rPr>
          <w:rFonts w:hint="eastAsia" w:ascii="宋体" w:hAnsi="宋体" w:cs="宋体"/>
          <w:b/>
          <w:color w:val="auto"/>
          <w:sz w:val="24"/>
          <w:highlight w:val="none"/>
        </w:rPr>
        <w:t>2.18 计量单位</w:t>
      </w:r>
      <w:bookmarkEnd w:id="535"/>
      <w:bookmarkEnd w:id="536"/>
      <w:bookmarkEnd w:id="537"/>
      <w:bookmarkEnd w:id="540"/>
      <w:bookmarkEnd w:id="541"/>
      <w:bookmarkEnd w:id="542"/>
    </w:p>
    <w:p w14:paraId="5814C0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3C9E8C8">
      <w:pPr>
        <w:spacing w:line="560" w:lineRule="exact"/>
        <w:ind w:firstLine="482" w:firstLineChars="200"/>
        <w:outlineLvl w:val="0"/>
        <w:rPr>
          <w:rFonts w:ascii="宋体" w:hAnsi="宋体" w:cs="宋体"/>
          <w:b/>
          <w:color w:val="auto"/>
          <w:sz w:val="24"/>
          <w:highlight w:val="none"/>
        </w:rPr>
      </w:pPr>
      <w:bookmarkStart w:id="543" w:name="_Toc259093692"/>
      <w:bookmarkStart w:id="544" w:name="_Toc12773"/>
      <w:bookmarkStart w:id="545" w:name="_Toc279701263"/>
      <w:bookmarkStart w:id="546" w:name="_Toc10330"/>
      <w:bookmarkStart w:id="547" w:name="_Toc487900373"/>
      <w:bookmarkStart w:id="548" w:name="_Toc18567"/>
      <w:r>
        <w:rPr>
          <w:rFonts w:hint="eastAsia" w:ascii="宋体" w:hAnsi="宋体" w:cs="宋体"/>
          <w:b/>
          <w:color w:val="auto"/>
          <w:sz w:val="24"/>
          <w:highlight w:val="none"/>
        </w:rPr>
        <w:t>2.19 合同使用的文字和适用的法律</w:t>
      </w:r>
      <w:bookmarkEnd w:id="543"/>
      <w:bookmarkEnd w:id="544"/>
      <w:bookmarkEnd w:id="545"/>
      <w:bookmarkEnd w:id="546"/>
      <w:bookmarkEnd w:id="547"/>
      <w:bookmarkEnd w:id="548"/>
    </w:p>
    <w:p w14:paraId="498758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65B502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21CA6C5">
      <w:pPr>
        <w:spacing w:line="560" w:lineRule="exact"/>
        <w:ind w:firstLine="482" w:firstLineChars="200"/>
        <w:outlineLvl w:val="0"/>
        <w:rPr>
          <w:rFonts w:ascii="宋体" w:hAnsi="宋体" w:cs="宋体"/>
          <w:b/>
          <w:color w:val="auto"/>
          <w:sz w:val="24"/>
          <w:highlight w:val="none"/>
        </w:rPr>
      </w:pPr>
      <w:bookmarkStart w:id="549" w:name="_Toc14001"/>
      <w:bookmarkStart w:id="550" w:name="_Toc6885"/>
      <w:bookmarkStart w:id="551" w:name="_Toc19890"/>
      <w:r>
        <w:rPr>
          <w:rFonts w:hint="eastAsia" w:ascii="宋体" w:hAnsi="宋体" w:cs="宋体"/>
          <w:b/>
          <w:color w:val="auto"/>
          <w:sz w:val="24"/>
          <w:highlight w:val="none"/>
        </w:rPr>
        <w:t>2.20 合同份数</w:t>
      </w:r>
      <w:bookmarkEnd w:id="549"/>
      <w:bookmarkEnd w:id="550"/>
      <w:bookmarkEnd w:id="551"/>
    </w:p>
    <w:p w14:paraId="22DF01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0F00B3D">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6E97C4CE">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7ED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4B62BA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6B127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19D6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F379A1">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0FC080A7">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0E098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730D9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53FC0399">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711C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4D8B732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30C2EA22">
            <w:pPr>
              <w:spacing w:line="360" w:lineRule="auto"/>
              <w:rPr>
                <w:rFonts w:ascii="宋体" w:hAnsi="宋体" w:cs="宋体"/>
                <w:color w:val="auto"/>
                <w:sz w:val="24"/>
                <w:highlight w:val="none"/>
              </w:rPr>
            </w:pPr>
          </w:p>
        </w:tc>
      </w:tr>
      <w:tr w14:paraId="3C497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3CA80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5584342C">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64264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681A5E">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04BF4304">
            <w:pPr>
              <w:spacing w:line="360" w:lineRule="auto"/>
              <w:rPr>
                <w:rFonts w:ascii="宋体" w:hAnsi="宋体" w:cs="宋体"/>
                <w:color w:val="auto"/>
                <w:sz w:val="24"/>
                <w:highlight w:val="none"/>
              </w:rPr>
            </w:pPr>
          </w:p>
        </w:tc>
      </w:tr>
      <w:tr w14:paraId="038D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9C8B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5BFEB89">
            <w:pPr>
              <w:spacing w:line="360" w:lineRule="auto"/>
              <w:rPr>
                <w:rFonts w:ascii="宋体" w:hAnsi="宋体" w:cs="宋体"/>
                <w:color w:val="auto"/>
                <w:sz w:val="24"/>
                <w:highlight w:val="none"/>
              </w:rPr>
            </w:pPr>
          </w:p>
        </w:tc>
      </w:tr>
      <w:tr w14:paraId="49DC2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022CA">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17259377">
            <w:pPr>
              <w:spacing w:line="360" w:lineRule="auto"/>
              <w:rPr>
                <w:rFonts w:ascii="宋体" w:hAnsi="宋体" w:cs="宋体"/>
                <w:color w:val="auto"/>
                <w:sz w:val="24"/>
                <w:highlight w:val="none"/>
              </w:rPr>
            </w:pPr>
          </w:p>
        </w:tc>
      </w:tr>
      <w:tr w14:paraId="340F5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8BA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7ACAF407">
            <w:pPr>
              <w:spacing w:line="360" w:lineRule="auto"/>
              <w:rPr>
                <w:rFonts w:ascii="宋体" w:hAnsi="宋体" w:cs="宋体"/>
                <w:color w:val="auto"/>
                <w:sz w:val="24"/>
                <w:highlight w:val="none"/>
              </w:rPr>
            </w:pPr>
          </w:p>
        </w:tc>
      </w:tr>
      <w:tr w14:paraId="023EC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BF832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2765275E">
            <w:pPr>
              <w:spacing w:line="360" w:lineRule="auto"/>
              <w:rPr>
                <w:rFonts w:ascii="宋体" w:hAnsi="宋体" w:cs="宋体"/>
                <w:color w:val="auto"/>
                <w:sz w:val="24"/>
                <w:highlight w:val="none"/>
              </w:rPr>
            </w:pPr>
          </w:p>
        </w:tc>
      </w:tr>
      <w:tr w14:paraId="2ED8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59113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00F54CA5">
            <w:pPr>
              <w:spacing w:line="360" w:lineRule="auto"/>
              <w:rPr>
                <w:rFonts w:ascii="宋体" w:hAnsi="宋体" w:cs="宋体"/>
                <w:color w:val="auto"/>
                <w:sz w:val="24"/>
                <w:highlight w:val="none"/>
              </w:rPr>
            </w:pPr>
          </w:p>
        </w:tc>
      </w:tr>
      <w:tr w14:paraId="5C03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19844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6D659DFB">
            <w:pPr>
              <w:spacing w:line="360" w:lineRule="auto"/>
              <w:rPr>
                <w:rFonts w:ascii="宋体" w:hAnsi="宋体" w:cs="宋体"/>
                <w:color w:val="auto"/>
                <w:sz w:val="24"/>
                <w:highlight w:val="none"/>
              </w:rPr>
            </w:pPr>
          </w:p>
        </w:tc>
      </w:tr>
      <w:tr w14:paraId="2C6BF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0EB2E0">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1E7575E9">
            <w:pPr>
              <w:spacing w:line="360" w:lineRule="auto"/>
              <w:rPr>
                <w:rFonts w:ascii="宋体" w:hAnsi="宋体" w:cs="宋体"/>
                <w:color w:val="auto"/>
                <w:sz w:val="24"/>
                <w:highlight w:val="none"/>
              </w:rPr>
            </w:pPr>
          </w:p>
        </w:tc>
      </w:tr>
      <w:tr w14:paraId="057C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831CB3">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C5EA79B">
            <w:pPr>
              <w:spacing w:line="360" w:lineRule="auto"/>
              <w:rPr>
                <w:rFonts w:ascii="宋体" w:hAnsi="宋体" w:cs="宋体"/>
                <w:color w:val="auto"/>
                <w:sz w:val="24"/>
                <w:highlight w:val="none"/>
              </w:rPr>
            </w:pPr>
          </w:p>
        </w:tc>
      </w:tr>
      <w:tr w14:paraId="19A3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AAF43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1859EA43">
            <w:pPr>
              <w:spacing w:line="360" w:lineRule="auto"/>
              <w:rPr>
                <w:rFonts w:ascii="宋体" w:hAnsi="宋体" w:cs="宋体"/>
                <w:color w:val="auto"/>
                <w:sz w:val="24"/>
                <w:highlight w:val="none"/>
              </w:rPr>
            </w:pPr>
          </w:p>
        </w:tc>
      </w:tr>
      <w:tr w14:paraId="2C84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2F50DD">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74170BFF">
            <w:pPr>
              <w:spacing w:line="360" w:lineRule="auto"/>
              <w:rPr>
                <w:rFonts w:ascii="宋体" w:hAnsi="宋体" w:cs="宋体"/>
                <w:color w:val="auto"/>
                <w:sz w:val="24"/>
                <w:highlight w:val="none"/>
              </w:rPr>
            </w:pPr>
          </w:p>
        </w:tc>
      </w:tr>
      <w:tr w14:paraId="7F49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FD509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0D67CBF1">
            <w:pPr>
              <w:spacing w:line="360" w:lineRule="auto"/>
              <w:ind w:left="-420" w:leftChars="-200" w:right="-420" w:rightChars="-200" w:firstLine="480" w:firstLineChars="200"/>
              <w:rPr>
                <w:rFonts w:ascii="宋体" w:hAnsi="宋体" w:cs="宋体"/>
                <w:color w:val="auto"/>
                <w:sz w:val="24"/>
                <w:highlight w:val="none"/>
              </w:rPr>
            </w:pPr>
          </w:p>
        </w:tc>
      </w:tr>
      <w:tr w14:paraId="4883A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B4D097">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FA3D222">
            <w:pPr>
              <w:spacing w:line="360" w:lineRule="auto"/>
              <w:ind w:left="-420" w:leftChars="-200" w:right="-420" w:rightChars="-200" w:firstLine="480" w:firstLineChars="200"/>
              <w:rPr>
                <w:rFonts w:ascii="宋体" w:hAnsi="宋体" w:cs="宋体"/>
                <w:color w:val="auto"/>
                <w:sz w:val="24"/>
                <w:highlight w:val="none"/>
              </w:rPr>
            </w:pPr>
          </w:p>
        </w:tc>
      </w:tr>
      <w:tr w14:paraId="66AF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73D856">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2F14B09A">
            <w:pPr>
              <w:spacing w:line="360" w:lineRule="auto"/>
              <w:rPr>
                <w:rFonts w:ascii="宋体" w:hAnsi="宋体" w:cs="宋体"/>
                <w:color w:val="auto"/>
                <w:sz w:val="24"/>
                <w:highlight w:val="none"/>
              </w:rPr>
            </w:pPr>
          </w:p>
        </w:tc>
      </w:tr>
      <w:tr w14:paraId="7A3D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6F681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0C39EE1F">
            <w:pPr>
              <w:spacing w:line="360" w:lineRule="auto"/>
              <w:rPr>
                <w:rFonts w:ascii="宋体" w:hAnsi="宋体" w:cs="宋体"/>
                <w:color w:val="auto"/>
                <w:sz w:val="24"/>
                <w:highlight w:val="none"/>
              </w:rPr>
            </w:pPr>
          </w:p>
        </w:tc>
      </w:tr>
      <w:tr w14:paraId="1E0F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C6A681">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2AC9086A">
            <w:pPr>
              <w:spacing w:line="360" w:lineRule="auto"/>
              <w:rPr>
                <w:rFonts w:ascii="宋体" w:hAnsi="宋体" w:cs="宋体"/>
                <w:color w:val="auto"/>
                <w:sz w:val="24"/>
                <w:highlight w:val="none"/>
              </w:rPr>
            </w:pPr>
          </w:p>
        </w:tc>
      </w:tr>
      <w:tr w14:paraId="743D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0A9328">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2A2E1941">
            <w:pPr>
              <w:spacing w:line="360" w:lineRule="auto"/>
              <w:rPr>
                <w:rFonts w:ascii="宋体" w:hAnsi="宋体" w:cs="宋体"/>
                <w:color w:val="auto"/>
                <w:sz w:val="24"/>
                <w:highlight w:val="none"/>
              </w:rPr>
            </w:pPr>
          </w:p>
        </w:tc>
      </w:tr>
      <w:tr w14:paraId="4A12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33A729">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243DB55">
            <w:pPr>
              <w:spacing w:line="360" w:lineRule="auto"/>
              <w:rPr>
                <w:rFonts w:ascii="宋体" w:hAnsi="宋体" w:cs="宋体"/>
                <w:color w:val="auto"/>
                <w:sz w:val="24"/>
                <w:highlight w:val="none"/>
              </w:rPr>
            </w:pPr>
          </w:p>
        </w:tc>
      </w:tr>
      <w:tr w14:paraId="7F8F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8568FF2">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716FFD1">
            <w:pPr>
              <w:spacing w:line="360" w:lineRule="auto"/>
              <w:rPr>
                <w:rFonts w:ascii="宋体" w:hAnsi="宋体" w:cs="宋体"/>
                <w:color w:val="auto"/>
                <w:sz w:val="24"/>
                <w:highlight w:val="none"/>
              </w:rPr>
            </w:pPr>
          </w:p>
        </w:tc>
      </w:tr>
      <w:tr w14:paraId="1D83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78A12F3">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3D747DE6">
            <w:pPr>
              <w:spacing w:line="360" w:lineRule="auto"/>
              <w:rPr>
                <w:rFonts w:ascii="宋体" w:hAnsi="宋体" w:cs="宋体"/>
                <w:color w:val="auto"/>
                <w:sz w:val="24"/>
                <w:highlight w:val="none"/>
              </w:rPr>
            </w:pPr>
          </w:p>
        </w:tc>
      </w:tr>
    </w:tbl>
    <w:p w14:paraId="073D452A">
      <w:pPr>
        <w:rPr>
          <w:rFonts w:ascii="宋体" w:hAnsi="宋体" w:cs="宋体"/>
          <w:color w:val="auto"/>
          <w:sz w:val="24"/>
          <w:highlight w:val="none"/>
        </w:rPr>
      </w:pPr>
    </w:p>
    <w:p w14:paraId="2DD612AF">
      <w:pPr>
        <w:rPr>
          <w:color w:val="auto"/>
          <w:highlight w:val="none"/>
        </w:rPr>
      </w:pPr>
    </w:p>
    <w:p w14:paraId="408A2ED6">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7A376E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p>
    <w:p w14:paraId="0FF0108A">
      <w:pPr>
        <w:spacing w:line="360" w:lineRule="auto"/>
        <w:jc w:val="center"/>
        <w:outlineLvl w:val="0"/>
        <w:rPr>
          <w:rFonts w:ascii="宋体" w:hAnsi="宋体" w:cs="宋体"/>
          <w:b/>
          <w:color w:val="auto"/>
          <w:kern w:val="0"/>
          <w:sz w:val="36"/>
          <w:szCs w:val="36"/>
          <w:highlight w:val="none"/>
        </w:rPr>
      </w:pPr>
    </w:p>
    <w:p w14:paraId="39E4944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A8655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AE6141">
      <w:pPr>
        <w:spacing w:line="360" w:lineRule="auto"/>
        <w:jc w:val="center"/>
        <w:outlineLvl w:val="0"/>
        <w:rPr>
          <w:rFonts w:ascii="宋体" w:hAnsi="宋体" w:cs="宋体"/>
          <w:b/>
          <w:color w:val="auto"/>
          <w:kern w:val="0"/>
          <w:sz w:val="36"/>
          <w:szCs w:val="36"/>
          <w:highlight w:val="none"/>
        </w:rPr>
      </w:pPr>
    </w:p>
    <w:p w14:paraId="1ADDB3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2BFE93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36DAD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4AB47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A0610D">
      <w:pPr>
        <w:snapToGrid w:val="0"/>
        <w:spacing w:line="360" w:lineRule="auto"/>
        <w:ind w:firstLine="480" w:firstLineChars="200"/>
        <w:rPr>
          <w:rFonts w:ascii="宋体" w:hAnsi="宋体" w:cs="宋体"/>
          <w:color w:val="auto"/>
          <w:sz w:val="24"/>
          <w:highlight w:val="none"/>
        </w:rPr>
      </w:pPr>
    </w:p>
    <w:p w14:paraId="0A3A4360">
      <w:pPr>
        <w:spacing w:line="360" w:lineRule="auto"/>
        <w:ind w:firstLine="480" w:firstLineChars="200"/>
        <w:rPr>
          <w:rFonts w:ascii="宋体" w:hAnsi="宋体" w:cs="宋体"/>
          <w:color w:val="auto"/>
          <w:sz w:val="24"/>
          <w:highlight w:val="none"/>
        </w:rPr>
      </w:pPr>
    </w:p>
    <w:p w14:paraId="00E4CA3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87E2B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477DCC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268DE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BE3D5E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64F85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7A08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EC5C2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28F4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8B81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2B586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BC7C5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0CA59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19650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B06B3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3A48C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51D4709">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D009A7">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1DE5F5E">
      <w:pPr>
        <w:widowControl/>
        <w:spacing w:line="360" w:lineRule="auto"/>
        <w:ind w:firstLine="643" w:firstLineChars="200"/>
        <w:jc w:val="center"/>
        <w:rPr>
          <w:rFonts w:hint="eastAsia" w:ascii="宋体" w:hAnsi="宋体" w:cs="宋体"/>
          <w:b/>
          <w:color w:val="auto"/>
          <w:kern w:val="0"/>
          <w:sz w:val="32"/>
          <w:szCs w:val="32"/>
          <w:highlight w:val="none"/>
        </w:rPr>
      </w:pPr>
    </w:p>
    <w:p w14:paraId="699FE29B">
      <w:pPr>
        <w:widowControl/>
        <w:spacing w:line="360" w:lineRule="auto"/>
        <w:ind w:firstLine="643" w:firstLineChars="200"/>
        <w:jc w:val="center"/>
        <w:rPr>
          <w:rFonts w:hint="eastAsia" w:ascii="宋体" w:hAnsi="宋体" w:cs="宋体"/>
          <w:b/>
          <w:color w:val="auto"/>
          <w:kern w:val="0"/>
          <w:sz w:val="32"/>
          <w:szCs w:val="32"/>
          <w:highlight w:val="none"/>
        </w:rPr>
      </w:pPr>
    </w:p>
    <w:p w14:paraId="4783399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B16CD7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5E9BB6D">
      <w:pPr>
        <w:snapToGrid w:val="0"/>
        <w:spacing w:line="360" w:lineRule="auto"/>
        <w:ind w:right="480"/>
        <w:jc w:val="center"/>
        <w:rPr>
          <w:rFonts w:hint="eastAsia" w:ascii="宋体" w:hAnsi="宋体" w:cs="宋体"/>
          <w:b/>
          <w:color w:val="auto"/>
          <w:kern w:val="0"/>
          <w:sz w:val="32"/>
          <w:szCs w:val="32"/>
          <w:highlight w:val="none"/>
        </w:rPr>
      </w:pPr>
    </w:p>
    <w:p w14:paraId="32CF0890">
      <w:pPr>
        <w:snapToGrid w:val="0"/>
        <w:spacing w:line="360" w:lineRule="auto"/>
        <w:ind w:right="480"/>
        <w:jc w:val="center"/>
        <w:rPr>
          <w:rFonts w:hint="eastAsia" w:ascii="宋体" w:hAnsi="宋体" w:cs="宋体"/>
          <w:b/>
          <w:color w:val="auto"/>
          <w:kern w:val="0"/>
          <w:sz w:val="32"/>
          <w:szCs w:val="32"/>
          <w:highlight w:val="none"/>
        </w:rPr>
      </w:pPr>
    </w:p>
    <w:p w14:paraId="6D87CCF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370DB7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50BAFF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8F6A9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500961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0CD6E74">
      <w:pPr>
        <w:widowControl/>
        <w:spacing w:line="360" w:lineRule="auto"/>
        <w:ind w:left="150"/>
        <w:jc w:val="center"/>
        <w:rPr>
          <w:rFonts w:hint="eastAsia" w:ascii="宋体" w:hAnsi="宋体" w:cs="宋体"/>
          <w:b/>
          <w:color w:val="auto"/>
          <w:kern w:val="0"/>
          <w:sz w:val="32"/>
          <w:szCs w:val="32"/>
          <w:highlight w:val="none"/>
        </w:rPr>
      </w:pPr>
    </w:p>
    <w:p w14:paraId="596FBCBC">
      <w:pPr>
        <w:widowControl/>
        <w:spacing w:line="360" w:lineRule="auto"/>
        <w:ind w:left="150"/>
        <w:jc w:val="center"/>
        <w:rPr>
          <w:rFonts w:hint="eastAsia" w:ascii="宋体" w:hAnsi="宋体" w:cs="宋体"/>
          <w:b/>
          <w:color w:val="auto"/>
          <w:kern w:val="0"/>
          <w:sz w:val="32"/>
          <w:szCs w:val="32"/>
          <w:highlight w:val="none"/>
        </w:rPr>
      </w:pPr>
    </w:p>
    <w:p w14:paraId="07E4973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DAFA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21543FB">
      <w:pPr>
        <w:rPr>
          <w:rFonts w:ascii="宋体" w:hAnsi="宋体" w:cs="宋体"/>
          <w:color w:val="auto"/>
          <w:highlight w:val="none"/>
        </w:rPr>
      </w:pPr>
    </w:p>
    <w:p w14:paraId="59E813D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631AA62">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E604A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B928C9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425FCB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E383EB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20E40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448C57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8634FE5">
      <w:pPr>
        <w:snapToGrid w:val="0"/>
        <w:spacing w:line="360" w:lineRule="auto"/>
        <w:jc w:val="center"/>
        <w:rPr>
          <w:rFonts w:ascii="宋体" w:hAnsi="宋体" w:cs="宋体"/>
          <w:b/>
          <w:color w:val="auto"/>
          <w:kern w:val="0"/>
          <w:sz w:val="32"/>
          <w:szCs w:val="32"/>
          <w:highlight w:val="none"/>
          <w:lang w:val="zh-CN"/>
        </w:rPr>
      </w:pPr>
    </w:p>
    <w:p w14:paraId="42E00925">
      <w:pPr>
        <w:snapToGrid w:val="0"/>
        <w:spacing w:line="360" w:lineRule="auto"/>
        <w:jc w:val="center"/>
        <w:rPr>
          <w:rFonts w:ascii="宋体" w:hAnsi="宋体" w:cs="宋体"/>
          <w:b/>
          <w:color w:val="auto"/>
          <w:kern w:val="0"/>
          <w:sz w:val="32"/>
          <w:szCs w:val="32"/>
          <w:highlight w:val="none"/>
          <w:lang w:val="zh-CN"/>
        </w:rPr>
      </w:pPr>
    </w:p>
    <w:p w14:paraId="39BFEE15">
      <w:pPr>
        <w:snapToGrid w:val="0"/>
        <w:spacing w:line="360" w:lineRule="auto"/>
        <w:jc w:val="center"/>
        <w:rPr>
          <w:rFonts w:ascii="宋体" w:hAnsi="宋体" w:cs="宋体"/>
          <w:b/>
          <w:color w:val="auto"/>
          <w:kern w:val="0"/>
          <w:sz w:val="32"/>
          <w:szCs w:val="32"/>
          <w:highlight w:val="none"/>
          <w:lang w:val="zh-CN"/>
        </w:rPr>
      </w:pPr>
    </w:p>
    <w:p w14:paraId="181CB14C">
      <w:pPr>
        <w:snapToGrid w:val="0"/>
        <w:spacing w:line="360" w:lineRule="auto"/>
        <w:jc w:val="center"/>
        <w:rPr>
          <w:rFonts w:ascii="宋体" w:hAnsi="宋体" w:cs="宋体"/>
          <w:b/>
          <w:color w:val="auto"/>
          <w:kern w:val="0"/>
          <w:sz w:val="32"/>
          <w:szCs w:val="32"/>
          <w:highlight w:val="none"/>
          <w:lang w:val="zh-CN"/>
        </w:rPr>
      </w:pPr>
    </w:p>
    <w:p w14:paraId="73176D25">
      <w:pPr>
        <w:snapToGrid w:val="0"/>
        <w:spacing w:line="360" w:lineRule="auto"/>
        <w:jc w:val="center"/>
        <w:rPr>
          <w:rFonts w:ascii="宋体" w:hAnsi="宋体" w:cs="宋体"/>
          <w:b/>
          <w:color w:val="auto"/>
          <w:kern w:val="0"/>
          <w:sz w:val="32"/>
          <w:szCs w:val="32"/>
          <w:highlight w:val="none"/>
          <w:lang w:val="zh-CN"/>
        </w:rPr>
      </w:pPr>
    </w:p>
    <w:p w14:paraId="7E2E549D">
      <w:pPr>
        <w:snapToGrid w:val="0"/>
        <w:spacing w:line="360" w:lineRule="auto"/>
        <w:jc w:val="center"/>
        <w:outlineLvl w:val="0"/>
        <w:rPr>
          <w:rFonts w:ascii="宋体" w:hAnsi="宋体" w:cs="宋体"/>
          <w:b/>
          <w:color w:val="auto"/>
          <w:kern w:val="0"/>
          <w:sz w:val="32"/>
          <w:szCs w:val="32"/>
          <w:highlight w:val="none"/>
        </w:rPr>
      </w:pPr>
    </w:p>
    <w:p w14:paraId="63F874F7">
      <w:pPr>
        <w:snapToGrid w:val="0"/>
        <w:spacing w:line="360" w:lineRule="auto"/>
        <w:jc w:val="center"/>
        <w:outlineLvl w:val="0"/>
        <w:rPr>
          <w:rFonts w:ascii="宋体" w:hAnsi="宋体" w:cs="宋体"/>
          <w:b/>
          <w:color w:val="auto"/>
          <w:kern w:val="0"/>
          <w:sz w:val="32"/>
          <w:szCs w:val="32"/>
          <w:highlight w:val="none"/>
        </w:rPr>
      </w:pPr>
    </w:p>
    <w:p w14:paraId="24EE548D">
      <w:pPr>
        <w:rPr>
          <w:rFonts w:ascii="宋体" w:hAnsi="宋体" w:cs="宋体"/>
          <w:color w:val="auto"/>
          <w:highlight w:val="none"/>
        </w:rPr>
      </w:pPr>
    </w:p>
    <w:p w14:paraId="01BDF302">
      <w:pPr>
        <w:snapToGrid w:val="0"/>
        <w:spacing w:line="360" w:lineRule="auto"/>
        <w:jc w:val="center"/>
        <w:outlineLvl w:val="0"/>
        <w:rPr>
          <w:rFonts w:ascii="宋体" w:hAnsi="宋体" w:cs="宋体"/>
          <w:b/>
          <w:color w:val="auto"/>
          <w:kern w:val="0"/>
          <w:sz w:val="32"/>
          <w:szCs w:val="32"/>
          <w:highlight w:val="none"/>
        </w:rPr>
      </w:pPr>
    </w:p>
    <w:p w14:paraId="657CE92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EB76C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AC619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B2F37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BAB83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B8EE0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42F198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27AF3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A2681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7CB24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C7CE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996B4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303FA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1846E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4BAB7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DE76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0AAB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B8495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91AA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A72ACF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E218A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AB58C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78542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FB283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24131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B25651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079F4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0C6CB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3B3AFA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6CB6C0">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5351665">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8FBF8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F2D33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8C0937">
      <w:pPr>
        <w:snapToGrid w:val="0"/>
        <w:spacing w:line="360" w:lineRule="auto"/>
        <w:ind w:left="420" w:leftChars="200" w:firstLine="4200" w:firstLineChars="1750"/>
        <w:rPr>
          <w:rFonts w:ascii="宋体" w:hAnsi="宋体" w:cs="宋体"/>
          <w:color w:val="auto"/>
          <w:kern w:val="0"/>
          <w:sz w:val="24"/>
          <w:highlight w:val="none"/>
          <w:u w:val="single"/>
        </w:rPr>
      </w:pPr>
    </w:p>
    <w:p w14:paraId="780B294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98CCF4">
      <w:pPr>
        <w:rPr>
          <w:rFonts w:hint="eastAsia" w:ascii="宋体" w:hAnsi="宋体" w:cs="宋体"/>
          <w:color w:val="auto"/>
          <w:sz w:val="24"/>
          <w:highlight w:val="none"/>
        </w:rPr>
      </w:pPr>
      <w:r>
        <w:rPr>
          <w:rFonts w:hint="eastAsia" w:ascii="宋体" w:hAnsi="宋体" w:cs="宋体"/>
          <w:color w:val="auto"/>
          <w:sz w:val="24"/>
          <w:highlight w:val="none"/>
        </w:rPr>
        <w:br w:type="page"/>
      </w:r>
    </w:p>
    <w:p w14:paraId="6334AC3E">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EDE71C">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3417F8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CA4E7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7EEC9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0A494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15A2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6454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720DE4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2D57C03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F31D44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2F642C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FE94F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82E067">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3CC357">
      <w:pPr>
        <w:rPr>
          <w:rFonts w:ascii="宋体" w:hAnsi="宋体" w:cs="宋体"/>
          <w:color w:val="auto"/>
          <w:highlight w:val="none"/>
        </w:rPr>
      </w:pPr>
    </w:p>
    <w:p w14:paraId="0CA56D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F3712B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77C97E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E636FE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557E07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922EDF0">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D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474AE1">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F83D34D">
            <w:pPr>
              <w:pStyle w:val="146"/>
              <w:adjustRightInd w:val="0"/>
              <w:spacing w:line="360" w:lineRule="auto"/>
              <w:rPr>
                <w:rFonts w:hAnsi="宋体" w:cs="宋体"/>
                <w:bCs/>
                <w:color w:val="auto"/>
                <w:sz w:val="24"/>
                <w:highlight w:val="none"/>
              </w:rPr>
            </w:pPr>
          </w:p>
        </w:tc>
      </w:tr>
    </w:tbl>
    <w:p w14:paraId="5AD5779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021E6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A701C2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2D06B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DD1558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6B884A1">
      <w:pPr>
        <w:widowControl/>
        <w:spacing w:line="360" w:lineRule="auto"/>
        <w:ind w:firstLine="120" w:firstLineChars="50"/>
        <w:jc w:val="left"/>
        <w:rPr>
          <w:rFonts w:ascii="宋体" w:hAnsi="宋体" w:cs="宋体"/>
          <w:color w:val="auto"/>
          <w:sz w:val="24"/>
          <w:highlight w:val="none"/>
        </w:rPr>
      </w:pPr>
      <w:bookmarkStart w:id="55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2"/>
    <w:p w14:paraId="59E9445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CB1BB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517A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3EEFC7B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105243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4599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7290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53291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74A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33CB42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102F899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8565FD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9E8424F">
            <w:pPr>
              <w:rPr>
                <w:rFonts w:ascii="宋体" w:hAnsi="宋体" w:cs="宋体"/>
                <w:color w:val="auto"/>
                <w:sz w:val="24"/>
                <w:highlight w:val="none"/>
              </w:rPr>
            </w:pPr>
          </w:p>
          <w:p w14:paraId="0500A09C">
            <w:pPr>
              <w:rPr>
                <w:rFonts w:ascii="宋体" w:hAnsi="宋体" w:cs="宋体"/>
                <w:color w:val="auto"/>
                <w:sz w:val="24"/>
                <w:highlight w:val="none"/>
              </w:rPr>
            </w:pPr>
            <w:r>
              <w:rPr>
                <w:rFonts w:hint="eastAsia" w:ascii="宋体" w:hAnsi="宋体" w:cs="宋体"/>
                <w:color w:val="auto"/>
                <w:sz w:val="24"/>
                <w:highlight w:val="none"/>
              </w:rPr>
              <w:t>见投标文件</w:t>
            </w:r>
          </w:p>
          <w:p w14:paraId="6380662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43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F4EBC8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47A0FE0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78DE9F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57116A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0CA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6B3705">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5870EC7">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63CBE628">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0FF2A9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4D750EB2">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35E1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7443D3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7D6428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F541F49">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7D47F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3EC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98FEDF">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4C359174">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10CA688">
            <w:pPr>
              <w:rPr>
                <w:rFonts w:hint="eastAsia" w:ascii="宋体" w:hAnsi="宋体" w:cs="宋体"/>
                <w:b w:val="0"/>
                <w:bCs w:val="0"/>
                <w:color w:val="auto"/>
                <w:kern w:val="0"/>
                <w:sz w:val="24"/>
                <w:highlight w:val="none"/>
              </w:rPr>
            </w:pPr>
          </w:p>
        </w:tc>
        <w:tc>
          <w:tcPr>
            <w:tcW w:w="1418" w:type="dxa"/>
          </w:tcPr>
          <w:p w14:paraId="306E750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97D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ACC137C">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74C3A2F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7A56661">
            <w:pPr>
              <w:rPr>
                <w:rFonts w:hint="eastAsia" w:ascii="宋体" w:hAnsi="宋体" w:cs="宋体"/>
                <w:b w:val="0"/>
                <w:bCs w:val="0"/>
                <w:color w:val="auto"/>
                <w:kern w:val="0"/>
                <w:sz w:val="24"/>
                <w:highlight w:val="none"/>
              </w:rPr>
            </w:pPr>
          </w:p>
        </w:tc>
        <w:tc>
          <w:tcPr>
            <w:tcW w:w="1418" w:type="dxa"/>
          </w:tcPr>
          <w:p w14:paraId="2D365AE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F056B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248D7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8F2F07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2CB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BAE890">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5818D7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2345A6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36E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73CF7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1D49E3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B946F7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F6E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90743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31D2AB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44146C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A84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B7E50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064AD6E">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86DDC6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C93DC6C">
      <w:pPr>
        <w:pStyle w:val="3"/>
        <w:rPr>
          <w:color w:val="auto"/>
          <w:highlight w:val="none"/>
        </w:rPr>
      </w:pPr>
    </w:p>
    <w:p w14:paraId="05200E6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C9D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A55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403E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24A530B">
            <w:pPr>
              <w:spacing w:line="360" w:lineRule="auto"/>
              <w:jc w:val="center"/>
              <w:rPr>
                <w:rFonts w:ascii="宋体" w:hAnsi="宋体" w:cs="宋体"/>
                <w:b/>
                <w:color w:val="auto"/>
                <w:sz w:val="24"/>
                <w:highlight w:val="none"/>
              </w:rPr>
            </w:pPr>
          </w:p>
          <w:p w14:paraId="460750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B280E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757D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29B8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D50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5E7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3F689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63471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83966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99612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FFE686">
            <w:pPr>
              <w:spacing w:line="360" w:lineRule="auto"/>
              <w:jc w:val="center"/>
              <w:rPr>
                <w:rFonts w:ascii="宋体" w:hAnsi="宋体" w:cs="宋体"/>
                <w:color w:val="auto"/>
                <w:sz w:val="24"/>
                <w:highlight w:val="none"/>
              </w:rPr>
            </w:pPr>
          </w:p>
        </w:tc>
      </w:tr>
      <w:tr w14:paraId="4D54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389C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1D290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04A26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5A18F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9926C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648FE79">
            <w:pPr>
              <w:spacing w:line="360" w:lineRule="auto"/>
              <w:jc w:val="center"/>
              <w:rPr>
                <w:rFonts w:ascii="宋体" w:hAnsi="宋体" w:cs="宋体"/>
                <w:color w:val="auto"/>
                <w:sz w:val="24"/>
                <w:highlight w:val="none"/>
              </w:rPr>
            </w:pPr>
          </w:p>
        </w:tc>
      </w:tr>
      <w:tr w14:paraId="2B49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8547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F2FFD9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B0D1E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7CD99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C9322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3FC8E">
            <w:pPr>
              <w:spacing w:line="360" w:lineRule="auto"/>
              <w:jc w:val="center"/>
              <w:rPr>
                <w:rFonts w:ascii="宋体" w:hAnsi="宋体" w:cs="宋体"/>
                <w:color w:val="auto"/>
                <w:sz w:val="24"/>
                <w:highlight w:val="none"/>
              </w:rPr>
            </w:pPr>
          </w:p>
        </w:tc>
      </w:tr>
    </w:tbl>
    <w:p w14:paraId="7EA3A8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E51E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67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473F9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C05B90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0B786D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299B0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8F2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4641E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D874689">
            <w:pPr>
              <w:jc w:val="center"/>
              <w:rPr>
                <w:rFonts w:ascii="宋体" w:hAnsi="宋体" w:cs="宋体"/>
                <w:b/>
                <w:color w:val="auto"/>
                <w:kern w:val="0"/>
                <w:sz w:val="32"/>
                <w:szCs w:val="32"/>
                <w:highlight w:val="none"/>
              </w:rPr>
            </w:pPr>
          </w:p>
        </w:tc>
        <w:tc>
          <w:tcPr>
            <w:tcW w:w="3546" w:type="dxa"/>
          </w:tcPr>
          <w:p w14:paraId="2E4DEB05">
            <w:pPr>
              <w:jc w:val="center"/>
              <w:rPr>
                <w:rFonts w:ascii="宋体" w:hAnsi="宋体" w:cs="宋体"/>
                <w:b/>
                <w:color w:val="auto"/>
                <w:kern w:val="0"/>
                <w:sz w:val="32"/>
                <w:szCs w:val="32"/>
                <w:highlight w:val="none"/>
              </w:rPr>
            </w:pPr>
          </w:p>
        </w:tc>
        <w:tc>
          <w:tcPr>
            <w:tcW w:w="1276" w:type="dxa"/>
          </w:tcPr>
          <w:p w14:paraId="333C329D">
            <w:pPr>
              <w:jc w:val="center"/>
              <w:rPr>
                <w:rFonts w:ascii="宋体" w:hAnsi="宋体" w:cs="宋体"/>
                <w:b/>
                <w:color w:val="auto"/>
                <w:kern w:val="0"/>
                <w:sz w:val="32"/>
                <w:szCs w:val="32"/>
                <w:highlight w:val="none"/>
              </w:rPr>
            </w:pPr>
          </w:p>
        </w:tc>
      </w:tr>
      <w:tr w14:paraId="0318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12A43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1F2FFC3">
            <w:pPr>
              <w:jc w:val="center"/>
              <w:rPr>
                <w:rFonts w:ascii="宋体" w:hAnsi="宋体" w:cs="宋体"/>
                <w:b/>
                <w:color w:val="auto"/>
                <w:kern w:val="0"/>
                <w:sz w:val="32"/>
                <w:szCs w:val="32"/>
                <w:highlight w:val="none"/>
              </w:rPr>
            </w:pPr>
          </w:p>
        </w:tc>
        <w:tc>
          <w:tcPr>
            <w:tcW w:w="3546" w:type="dxa"/>
          </w:tcPr>
          <w:p w14:paraId="0661A5A2">
            <w:pPr>
              <w:jc w:val="center"/>
              <w:rPr>
                <w:rFonts w:ascii="宋体" w:hAnsi="宋体" w:cs="宋体"/>
                <w:b/>
                <w:color w:val="auto"/>
                <w:kern w:val="0"/>
                <w:sz w:val="32"/>
                <w:szCs w:val="32"/>
                <w:highlight w:val="none"/>
              </w:rPr>
            </w:pPr>
          </w:p>
        </w:tc>
        <w:tc>
          <w:tcPr>
            <w:tcW w:w="1276" w:type="dxa"/>
          </w:tcPr>
          <w:p w14:paraId="038E9094">
            <w:pPr>
              <w:jc w:val="center"/>
              <w:rPr>
                <w:rFonts w:ascii="宋体" w:hAnsi="宋体" w:cs="宋体"/>
                <w:b/>
                <w:color w:val="auto"/>
                <w:kern w:val="0"/>
                <w:sz w:val="32"/>
                <w:szCs w:val="32"/>
                <w:highlight w:val="none"/>
              </w:rPr>
            </w:pPr>
          </w:p>
        </w:tc>
      </w:tr>
      <w:tr w14:paraId="23D1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872B1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47CF273">
            <w:pPr>
              <w:jc w:val="center"/>
              <w:rPr>
                <w:rFonts w:ascii="宋体" w:hAnsi="宋体" w:cs="宋体"/>
                <w:b/>
                <w:color w:val="auto"/>
                <w:kern w:val="0"/>
                <w:sz w:val="32"/>
                <w:szCs w:val="32"/>
                <w:highlight w:val="none"/>
              </w:rPr>
            </w:pPr>
          </w:p>
        </w:tc>
        <w:tc>
          <w:tcPr>
            <w:tcW w:w="3546" w:type="dxa"/>
          </w:tcPr>
          <w:p w14:paraId="1F971A49">
            <w:pPr>
              <w:jc w:val="center"/>
              <w:rPr>
                <w:rFonts w:ascii="宋体" w:hAnsi="宋体" w:cs="宋体"/>
                <w:b/>
                <w:color w:val="auto"/>
                <w:kern w:val="0"/>
                <w:sz w:val="32"/>
                <w:szCs w:val="32"/>
                <w:highlight w:val="none"/>
              </w:rPr>
            </w:pPr>
          </w:p>
        </w:tc>
        <w:tc>
          <w:tcPr>
            <w:tcW w:w="1276" w:type="dxa"/>
          </w:tcPr>
          <w:p w14:paraId="5803EB87">
            <w:pPr>
              <w:jc w:val="center"/>
              <w:rPr>
                <w:rFonts w:ascii="宋体" w:hAnsi="宋体" w:cs="宋体"/>
                <w:b/>
                <w:color w:val="auto"/>
                <w:kern w:val="0"/>
                <w:sz w:val="32"/>
                <w:szCs w:val="32"/>
                <w:highlight w:val="none"/>
              </w:rPr>
            </w:pPr>
          </w:p>
        </w:tc>
      </w:tr>
    </w:tbl>
    <w:p w14:paraId="716C199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27EBD5D">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428D36F5">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23E8A092">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B33808D">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7B31E8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9509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EA809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603708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44A898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A33DF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0FC727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2A8814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C94057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8CE9B4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2CB734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C09EE0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253BEB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3E681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4B736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8B7523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FD90C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4143F92">
      <w:pPr>
        <w:spacing w:line="360" w:lineRule="auto"/>
        <w:jc w:val="center"/>
        <w:outlineLvl w:val="0"/>
        <w:rPr>
          <w:rFonts w:ascii="宋体" w:hAnsi="宋体" w:cs="宋体"/>
          <w:b/>
          <w:color w:val="auto"/>
          <w:kern w:val="0"/>
          <w:sz w:val="36"/>
          <w:szCs w:val="36"/>
          <w:highlight w:val="none"/>
        </w:rPr>
      </w:pPr>
    </w:p>
    <w:p w14:paraId="40C74647">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08BE1AC">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92E38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8BF0B05">
      <w:pPr>
        <w:snapToGrid w:val="0"/>
        <w:spacing w:line="360" w:lineRule="auto"/>
        <w:ind w:right="480"/>
        <w:jc w:val="center"/>
        <w:rPr>
          <w:rFonts w:ascii="宋体" w:hAnsi="宋体" w:cs="宋体"/>
          <w:b/>
          <w:color w:val="auto"/>
          <w:kern w:val="0"/>
          <w:sz w:val="32"/>
          <w:szCs w:val="32"/>
          <w:highlight w:val="none"/>
        </w:rPr>
      </w:pPr>
    </w:p>
    <w:p w14:paraId="19768319">
      <w:pPr>
        <w:snapToGrid w:val="0"/>
        <w:spacing w:line="360" w:lineRule="auto"/>
        <w:ind w:right="480"/>
        <w:jc w:val="center"/>
        <w:rPr>
          <w:rFonts w:ascii="宋体" w:hAnsi="宋体" w:cs="宋体"/>
          <w:b/>
          <w:color w:val="auto"/>
          <w:kern w:val="0"/>
          <w:sz w:val="32"/>
          <w:szCs w:val="32"/>
          <w:highlight w:val="none"/>
        </w:rPr>
      </w:pPr>
    </w:p>
    <w:p w14:paraId="22CBCAE2">
      <w:pPr>
        <w:snapToGrid w:val="0"/>
        <w:spacing w:line="360" w:lineRule="auto"/>
        <w:ind w:right="480"/>
        <w:jc w:val="center"/>
        <w:rPr>
          <w:rFonts w:ascii="宋体" w:hAnsi="宋体" w:cs="宋体"/>
          <w:b/>
          <w:color w:val="auto"/>
          <w:kern w:val="0"/>
          <w:sz w:val="32"/>
          <w:szCs w:val="32"/>
          <w:highlight w:val="none"/>
        </w:rPr>
      </w:pPr>
    </w:p>
    <w:p w14:paraId="30F0481B">
      <w:pPr>
        <w:snapToGrid w:val="0"/>
        <w:spacing w:line="360" w:lineRule="auto"/>
        <w:ind w:right="480"/>
        <w:jc w:val="center"/>
        <w:rPr>
          <w:rFonts w:ascii="宋体" w:hAnsi="宋体" w:cs="宋体"/>
          <w:b/>
          <w:color w:val="auto"/>
          <w:kern w:val="0"/>
          <w:sz w:val="32"/>
          <w:szCs w:val="32"/>
          <w:highlight w:val="none"/>
        </w:rPr>
      </w:pPr>
    </w:p>
    <w:p w14:paraId="0093DBC4">
      <w:pPr>
        <w:snapToGrid w:val="0"/>
        <w:spacing w:line="360" w:lineRule="auto"/>
        <w:ind w:right="480"/>
        <w:jc w:val="center"/>
        <w:rPr>
          <w:rFonts w:ascii="宋体" w:hAnsi="宋体" w:cs="宋体"/>
          <w:b/>
          <w:color w:val="auto"/>
          <w:kern w:val="0"/>
          <w:sz w:val="32"/>
          <w:szCs w:val="32"/>
          <w:highlight w:val="none"/>
        </w:rPr>
      </w:pPr>
    </w:p>
    <w:p w14:paraId="68B31D7E">
      <w:pPr>
        <w:snapToGrid w:val="0"/>
        <w:spacing w:line="360" w:lineRule="auto"/>
        <w:ind w:right="480"/>
        <w:jc w:val="center"/>
        <w:rPr>
          <w:rFonts w:ascii="宋体" w:hAnsi="宋体" w:cs="宋体"/>
          <w:b/>
          <w:color w:val="auto"/>
          <w:kern w:val="0"/>
          <w:sz w:val="32"/>
          <w:szCs w:val="32"/>
          <w:highlight w:val="none"/>
        </w:rPr>
      </w:pPr>
    </w:p>
    <w:p w14:paraId="41BC45FE">
      <w:pPr>
        <w:snapToGrid w:val="0"/>
        <w:spacing w:line="360" w:lineRule="auto"/>
        <w:ind w:right="480"/>
        <w:jc w:val="center"/>
        <w:rPr>
          <w:rFonts w:ascii="宋体" w:hAnsi="宋体" w:cs="宋体"/>
          <w:b/>
          <w:color w:val="auto"/>
          <w:kern w:val="0"/>
          <w:sz w:val="32"/>
          <w:szCs w:val="32"/>
          <w:highlight w:val="none"/>
        </w:rPr>
      </w:pPr>
    </w:p>
    <w:p w14:paraId="0E92C14F">
      <w:pPr>
        <w:snapToGrid w:val="0"/>
        <w:spacing w:line="360" w:lineRule="auto"/>
        <w:ind w:right="480"/>
        <w:jc w:val="center"/>
        <w:rPr>
          <w:rFonts w:ascii="宋体" w:hAnsi="宋体" w:cs="宋体"/>
          <w:b/>
          <w:color w:val="auto"/>
          <w:kern w:val="0"/>
          <w:sz w:val="32"/>
          <w:szCs w:val="32"/>
          <w:highlight w:val="none"/>
        </w:rPr>
      </w:pPr>
    </w:p>
    <w:p w14:paraId="23A18321">
      <w:pPr>
        <w:snapToGrid w:val="0"/>
        <w:spacing w:line="360" w:lineRule="auto"/>
        <w:ind w:right="480"/>
        <w:jc w:val="center"/>
        <w:rPr>
          <w:rFonts w:ascii="宋体" w:hAnsi="宋体" w:cs="宋体"/>
          <w:b/>
          <w:color w:val="auto"/>
          <w:kern w:val="0"/>
          <w:sz w:val="32"/>
          <w:szCs w:val="32"/>
          <w:highlight w:val="none"/>
        </w:rPr>
      </w:pPr>
    </w:p>
    <w:p w14:paraId="5FDA1073">
      <w:pPr>
        <w:snapToGrid w:val="0"/>
        <w:spacing w:line="360" w:lineRule="auto"/>
        <w:ind w:right="480"/>
        <w:jc w:val="center"/>
        <w:rPr>
          <w:rFonts w:ascii="宋体" w:hAnsi="宋体" w:cs="宋体"/>
          <w:b/>
          <w:color w:val="auto"/>
          <w:kern w:val="0"/>
          <w:sz w:val="32"/>
          <w:szCs w:val="32"/>
          <w:highlight w:val="none"/>
        </w:rPr>
      </w:pPr>
    </w:p>
    <w:p w14:paraId="7BA006A2">
      <w:pPr>
        <w:snapToGrid w:val="0"/>
        <w:spacing w:line="360" w:lineRule="auto"/>
        <w:ind w:right="480"/>
        <w:jc w:val="center"/>
        <w:rPr>
          <w:rFonts w:ascii="宋体" w:hAnsi="宋体" w:cs="宋体"/>
          <w:b/>
          <w:color w:val="auto"/>
          <w:kern w:val="0"/>
          <w:sz w:val="32"/>
          <w:szCs w:val="32"/>
          <w:highlight w:val="none"/>
        </w:rPr>
      </w:pPr>
    </w:p>
    <w:p w14:paraId="7151ADA5">
      <w:pPr>
        <w:snapToGrid w:val="0"/>
        <w:spacing w:line="360" w:lineRule="auto"/>
        <w:ind w:right="480"/>
        <w:jc w:val="center"/>
        <w:rPr>
          <w:rFonts w:ascii="宋体" w:hAnsi="宋体" w:cs="宋体"/>
          <w:b/>
          <w:color w:val="auto"/>
          <w:kern w:val="0"/>
          <w:sz w:val="32"/>
          <w:szCs w:val="32"/>
          <w:highlight w:val="none"/>
        </w:rPr>
      </w:pPr>
    </w:p>
    <w:p w14:paraId="02A142D9">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2840D9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28C1C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8B85DE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35DB4E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453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910A1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B63A6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CAA5D9F">
            <w:pPr>
              <w:spacing w:line="360" w:lineRule="auto"/>
              <w:jc w:val="center"/>
              <w:rPr>
                <w:rFonts w:ascii="宋体" w:hAnsi="宋体" w:cs="宋体"/>
                <w:b/>
                <w:color w:val="auto"/>
                <w:sz w:val="24"/>
                <w:highlight w:val="none"/>
              </w:rPr>
            </w:pPr>
          </w:p>
          <w:p w14:paraId="534D72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7496E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15A85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436C9D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AF8A6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0FC1D9B">
            <w:pPr>
              <w:spacing w:line="360" w:lineRule="auto"/>
              <w:jc w:val="center"/>
              <w:rPr>
                <w:rFonts w:ascii="宋体" w:hAnsi="宋体" w:cs="宋体"/>
                <w:b/>
                <w:color w:val="auto"/>
                <w:sz w:val="24"/>
                <w:highlight w:val="none"/>
              </w:rPr>
            </w:pPr>
          </w:p>
          <w:p w14:paraId="1FA110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24A4F2F">
            <w:pPr>
              <w:spacing w:line="360" w:lineRule="auto"/>
              <w:jc w:val="center"/>
              <w:rPr>
                <w:rFonts w:ascii="宋体" w:hAnsi="宋体" w:cs="宋体"/>
                <w:b/>
                <w:color w:val="auto"/>
                <w:sz w:val="24"/>
                <w:highlight w:val="none"/>
              </w:rPr>
            </w:pPr>
          </w:p>
        </w:tc>
      </w:tr>
      <w:tr w14:paraId="6D9B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ED877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7DEB3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8E6F8EA">
            <w:pPr>
              <w:snapToGrid w:val="0"/>
              <w:spacing w:line="360" w:lineRule="auto"/>
              <w:jc w:val="center"/>
              <w:rPr>
                <w:rFonts w:ascii="宋体" w:hAnsi="宋体" w:cs="宋体"/>
                <w:color w:val="auto"/>
                <w:sz w:val="24"/>
                <w:highlight w:val="none"/>
              </w:rPr>
            </w:pPr>
          </w:p>
        </w:tc>
        <w:tc>
          <w:tcPr>
            <w:tcW w:w="3118" w:type="dxa"/>
            <w:vAlign w:val="center"/>
          </w:tcPr>
          <w:p w14:paraId="3B8AFD13">
            <w:pPr>
              <w:snapToGrid w:val="0"/>
              <w:spacing w:line="360" w:lineRule="auto"/>
              <w:jc w:val="center"/>
              <w:rPr>
                <w:rFonts w:ascii="宋体" w:hAnsi="宋体" w:cs="宋体"/>
                <w:color w:val="auto"/>
                <w:sz w:val="24"/>
                <w:highlight w:val="none"/>
              </w:rPr>
            </w:pPr>
          </w:p>
        </w:tc>
        <w:tc>
          <w:tcPr>
            <w:tcW w:w="993" w:type="dxa"/>
            <w:vAlign w:val="center"/>
          </w:tcPr>
          <w:p w14:paraId="153D08D1">
            <w:pPr>
              <w:snapToGrid w:val="0"/>
              <w:spacing w:line="360" w:lineRule="auto"/>
              <w:jc w:val="center"/>
              <w:rPr>
                <w:rFonts w:ascii="宋体" w:hAnsi="宋体" w:cs="宋体"/>
                <w:color w:val="auto"/>
                <w:sz w:val="24"/>
                <w:highlight w:val="none"/>
              </w:rPr>
            </w:pPr>
          </w:p>
        </w:tc>
        <w:tc>
          <w:tcPr>
            <w:tcW w:w="1559" w:type="dxa"/>
            <w:vAlign w:val="center"/>
          </w:tcPr>
          <w:p w14:paraId="2B968D3F">
            <w:pPr>
              <w:spacing w:line="360" w:lineRule="auto"/>
              <w:jc w:val="center"/>
              <w:rPr>
                <w:rFonts w:ascii="宋体" w:hAnsi="宋体" w:cs="宋体"/>
                <w:color w:val="auto"/>
                <w:sz w:val="24"/>
                <w:highlight w:val="none"/>
              </w:rPr>
            </w:pPr>
          </w:p>
        </w:tc>
        <w:tc>
          <w:tcPr>
            <w:tcW w:w="1984" w:type="dxa"/>
            <w:vAlign w:val="center"/>
          </w:tcPr>
          <w:p w14:paraId="7129ADED">
            <w:pPr>
              <w:spacing w:line="360" w:lineRule="auto"/>
              <w:jc w:val="center"/>
              <w:rPr>
                <w:rFonts w:ascii="宋体" w:hAnsi="宋体" w:cs="宋体"/>
                <w:color w:val="auto"/>
                <w:sz w:val="24"/>
                <w:highlight w:val="none"/>
              </w:rPr>
            </w:pPr>
          </w:p>
        </w:tc>
        <w:tc>
          <w:tcPr>
            <w:tcW w:w="3119" w:type="dxa"/>
            <w:vAlign w:val="center"/>
          </w:tcPr>
          <w:p w14:paraId="62E0D451">
            <w:pPr>
              <w:spacing w:line="360" w:lineRule="auto"/>
              <w:jc w:val="center"/>
              <w:rPr>
                <w:rFonts w:ascii="宋体" w:hAnsi="宋体" w:cs="宋体"/>
                <w:color w:val="auto"/>
                <w:sz w:val="24"/>
                <w:highlight w:val="none"/>
              </w:rPr>
            </w:pPr>
          </w:p>
        </w:tc>
      </w:tr>
      <w:tr w14:paraId="76EE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37D1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2B847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A281CBF">
            <w:pPr>
              <w:snapToGrid w:val="0"/>
              <w:spacing w:line="360" w:lineRule="auto"/>
              <w:jc w:val="center"/>
              <w:rPr>
                <w:rFonts w:ascii="宋体" w:hAnsi="宋体" w:cs="宋体"/>
                <w:color w:val="auto"/>
                <w:sz w:val="24"/>
                <w:highlight w:val="none"/>
              </w:rPr>
            </w:pPr>
          </w:p>
        </w:tc>
        <w:tc>
          <w:tcPr>
            <w:tcW w:w="3118" w:type="dxa"/>
            <w:vAlign w:val="center"/>
          </w:tcPr>
          <w:p w14:paraId="1ECF5B16">
            <w:pPr>
              <w:snapToGrid w:val="0"/>
              <w:spacing w:line="360" w:lineRule="auto"/>
              <w:jc w:val="center"/>
              <w:rPr>
                <w:rFonts w:ascii="宋体" w:hAnsi="宋体" w:cs="宋体"/>
                <w:color w:val="auto"/>
                <w:sz w:val="24"/>
                <w:highlight w:val="none"/>
              </w:rPr>
            </w:pPr>
          </w:p>
        </w:tc>
        <w:tc>
          <w:tcPr>
            <w:tcW w:w="993" w:type="dxa"/>
            <w:vAlign w:val="center"/>
          </w:tcPr>
          <w:p w14:paraId="2F350B6B">
            <w:pPr>
              <w:snapToGrid w:val="0"/>
              <w:spacing w:line="360" w:lineRule="auto"/>
              <w:jc w:val="center"/>
              <w:rPr>
                <w:rFonts w:ascii="宋体" w:hAnsi="宋体" w:cs="宋体"/>
                <w:color w:val="auto"/>
                <w:sz w:val="24"/>
                <w:highlight w:val="none"/>
              </w:rPr>
            </w:pPr>
          </w:p>
        </w:tc>
        <w:tc>
          <w:tcPr>
            <w:tcW w:w="1559" w:type="dxa"/>
            <w:vAlign w:val="center"/>
          </w:tcPr>
          <w:p w14:paraId="6D31DC58">
            <w:pPr>
              <w:spacing w:line="360" w:lineRule="auto"/>
              <w:jc w:val="center"/>
              <w:rPr>
                <w:rFonts w:ascii="宋体" w:hAnsi="宋体" w:cs="宋体"/>
                <w:color w:val="auto"/>
                <w:sz w:val="24"/>
                <w:highlight w:val="none"/>
              </w:rPr>
            </w:pPr>
          </w:p>
        </w:tc>
        <w:tc>
          <w:tcPr>
            <w:tcW w:w="1984" w:type="dxa"/>
            <w:vAlign w:val="center"/>
          </w:tcPr>
          <w:p w14:paraId="3FF577ED">
            <w:pPr>
              <w:spacing w:line="360" w:lineRule="auto"/>
              <w:jc w:val="center"/>
              <w:rPr>
                <w:rFonts w:ascii="宋体" w:hAnsi="宋体" w:cs="宋体"/>
                <w:color w:val="auto"/>
                <w:sz w:val="24"/>
                <w:highlight w:val="none"/>
              </w:rPr>
            </w:pPr>
          </w:p>
        </w:tc>
        <w:tc>
          <w:tcPr>
            <w:tcW w:w="3119" w:type="dxa"/>
            <w:vAlign w:val="center"/>
          </w:tcPr>
          <w:p w14:paraId="44239668">
            <w:pPr>
              <w:spacing w:line="360" w:lineRule="auto"/>
              <w:jc w:val="center"/>
              <w:rPr>
                <w:rFonts w:ascii="宋体" w:hAnsi="宋体" w:cs="宋体"/>
                <w:color w:val="auto"/>
                <w:sz w:val="24"/>
                <w:highlight w:val="none"/>
              </w:rPr>
            </w:pPr>
          </w:p>
        </w:tc>
      </w:tr>
      <w:tr w14:paraId="232C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1671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DED6E56">
            <w:pPr>
              <w:snapToGrid w:val="0"/>
              <w:spacing w:line="360" w:lineRule="auto"/>
              <w:jc w:val="center"/>
              <w:rPr>
                <w:rFonts w:ascii="宋体" w:hAnsi="宋体" w:cs="宋体"/>
                <w:color w:val="auto"/>
                <w:sz w:val="24"/>
                <w:highlight w:val="none"/>
              </w:rPr>
            </w:pPr>
          </w:p>
        </w:tc>
        <w:tc>
          <w:tcPr>
            <w:tcW w:w="1843" w:type="dxa"/>
            <w:vAlign w:val="center"/>
          </w:tcPr>
          <w:p w14:paraId="217B384C">
            <w:pPr>
              <w:snapToGrid w:val="0"/>
              <w:spacing w:line="360" w:lineRule="auto"/>
              <w:jc w:val="center"/>
              <w:rPr>
                <w:rFonts w:ascii="宋体" w:hAnsi="宋体" w:cs="宋体"/>
                <w:color w:val="auto"/>
                <w:sz w:val="24"/>
                <w:highlight w:val="none"/>
              </w:rPr>
            </w:pPr>
          </w:p>
        </w:tc>
        <w:tc>
          <w:tcPr>
            <w:tcW w:w="3118" w:type="dxa"/>
            <w:vAlign w:val="center"/>
          </w:tcPr>
          <w:p w14:paraId="64701CAE">
            <w:pPr>
              <w:snapToGrid w:val="0"/>
              <w:spacing w:line="360" w:lineRule="auto"/>
              <w:jc w:val="center"/>
              <w:rPr>
                <w:rFonts w:ascii="宋体" w:hAnsi="宋体" w:cs="宋体"/>
                <w:color w:val="auto"/>
                <w:sz w:val="24"/>
                <w:highlight w:val="none"/>
              </w:rPr>
            </w:pPr>
          </w:p>
        </w:tc>
        <w:tc>
          <w:tcPr>
            <w:tcW w:w="993" w:type="dxa"/>
            <w:vAlign w:val="center"/>
          </w:tcPr>
          <w:p w14:paraId="7234854B">
            <w:pPr>
              <w:snapToGrid w:val="0"/>
              <w:spacing w:line="360" w:lineRule="auto"/>
              <w:jc w:val="center"/>
              <w:rPr>
                <w:rFonts w:ascii="宋体" w:hAnsi="宋体" w:cs="宋体"/>
                <w:color w:val="auto"/>
                <w:sz w:val="24"/>
                <w:highlight w:val="none"/>
              </w:rPr>
            </w:pPr>
          </w:p>
        </w:tc>
        <w:tc>
          <w:tcPr>
            <w:tcW w:w="1559" w:type="dxa"/>
            <w:vAlign w:val="center"/>
          </w:tcPr>
          <w:p w14:paraId="46DF6784">
            <w:pPr>
              <w:spacing w:line="360" w:lineRule="auto"/>
              <w:jc w:val="center"/>
              <w:rPr>
                <w:rFonts w:ascii="宋体" w:hAnsi="宋体" w:cs="宋体"/>
                <w:color w:val="auto"/>
                <w:sz w:val="24"/>
                <w:highlight w:val="none"/>
              </w:rPr>
            </w:pPr>
          </w:p>
        </w:tc>
        <w:tc>
          <w:tcPr>
            <w:tcW w:w="1984" w:type="dxa"/>
            <w:vAlign w:val="center"/>
          </w:tcPr>
          <w:p w14:paraId="7B9BE9B6">
            <w:pPr>
              <w:spacing w:line="360" w:lineRule="auto"/>
              <w:jc w:val="center"/>
              <w:rPr>
                <w:rFonts w:ascii="宋体" w:hAnsi="宋体" w:cs="宋体"/>
                <w:color w:val="auto"/>
                <w:sz w:val="24"/>
                <w:highlight w:val="none"/>
              </w:rPr>
            </w:pPr>
          </w:p>
        </w:tc>
        <w:tc>
          <w:tcPr>
            <w:tcW w:w="3119" w:type="dxa"/>
            <w:vAlign w:val="center"/>
          </w:tcPr>
          <w:p w14:paraId="1931AB10">
            <w:pPr>
              <w:spacing w:line="360" w:lineRule="auto"/>
              <w:jc w:val="center"/>
              <w:rPr>
                <w:rFonts w:ascii="宋体" w:hAnsi="宋体" w:cs="宋体"/>
                <w:color w:val="auto"/>
                <w:sz w:val="24"/>
                <w:highlight w:val="none"/>
              </w:rPr>
            </w:pPr>
          </w:p>
        </w:tc>
      </w:tr>
      <w:tr w14:paraId="7107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9E3031">
            <w:pPr>
              <w:spacing w:line="360" w:lineRule="auto"/>
              <w:jc w:val="center"/>
              <w:rPr>
                <w:rFonts w:ascii="宋体" w:hAnsi="宋体" w:cs="宋体"/>
                <w:color w:val="auto"/>
                <w:sz w:val="24"/>
                <w:highlight w:val="none"/>
              </w:rPr>
            </w:pPr>
          </w:p>
        </w:tc>
        <w:tc>
          <w:tcPr>
            <w:tcW w:w="1417" w:type="dxa"/>
            <w:vAlign w:val="center"/>
          </w:tcPr>
          <w:p w14:paraId="172C19A2">
            <w:pPr>
              <w:snapToGrid w:val="0"/>
              <w:spacing w:line="360" w:lineRule="auto"/>
              <w:jc w:val="center"/>
              <w:rPr>
                <w:rFonts w:ascii="宋体" w:hAnsi="宋体" w:cs="宋体"/>
                <w:color w:val="auto"/>
                <w:sz w:val="24"/>
                <w:highlight w:val="none"/>
              </w:rPr>
            </w:pPr>
          </w:p>
        </w:tc>
        <w:tc>
          <w:tcPr>
            <w:tcW w:w="1843" w:type="dxa"/>
            <w:vAlign w:val="center"/>
          </w:tcPr>
          <w:p w14:paraId="4225DF87">
            <w:pPr>
              <w:snapToGrid w:val="0"/>
              <w:spacing w:line="360" w:lineRule="auto"/>
              <w:jc w:val="center"/>
              <w:rPr>
                <w:rFonts w:ascii="宋体" w:hAnsi="宋体" w:cs="宋体"/>
                <w:color w:val="auto"/>
                <w:sz w:val="24"/>
                <w:highlight w:val="none"/>
              </w:rPr>
            </w:pPr>
          </w:p>
        </w:tc>
        <w:tc>
          <w:tcPr>
            <w:tcW w:w="3118" w:type="dxa"/>
            <w:vAlign w:val="center"/>
          </w:tcPr>
          <w:p w14:paraId="090976D2">
            <w:pPr>
              <w:snapToGrid w:val="0"/>
              <w:spacing w:line="360" w:lineRule="auto"/>
              <w:jc w:val="center"/>
              <w:rPr>
                <w:rFonts w:ascii="宋体" w:hAnsi="宋体" w:cs="宋体"/>
                <w:color w:val="auto"/>
                <w:sz w:val="24"/>
                <w:highlight w:val="none"/>
              </w:rPr>
            </w:pPr>
          </w:p>
        </w:tc>
        <w:tc>
          <w:tcPr>
            <w:tcW w:w="993" w:type="dxa"/>
            <w:vAlign w:val="center"/>
          </w:tcPr>
          <w:p w14:paraId="16700B4D">
            <w:pPr>
              <w:snapToGrid w:val="0"/>
              <w:spacing w:line="360" w:lineRule="auto"/>
              <w:jc w:val="center"/>
              <w:rPr>
                <w:rFonts w:ascii="宋体" w:hAnsi="宋体" w:cs="宋体"/>
                <w:color w:val="auto"/>
                <w:sz w:val="24"/>
                <w:highlight w:val="none"/>
              </w:rPr>
            </w:pPr>
          </w:p>
        </w:tc>
        <w:tc>
          <w:tcPr>
            <w:tcW w:w="1559" w:type="dxa"/>
            <w:vAlign w:val="center"/>
          </w:tcPr>
          <w:p w14:paraId="4FE141E5">
            <w:pPr>
              <w:spacing w:line="360" w:lineRule="auto"/>
              <w:jc w:val="center"/>
              <w:rPr>
                <w:rFonts w:ascii="宋体" w:hAnsi="宋体" w:cs="宋体"/>
                <w:color w:val="auto"/>
                <w:sz w:val="24"/>
                <w:highlight w:val="none"/>
              </w:rPr>
            </w:pPr>
          </w:p>
        </w:tc>
        <w:tc>
          <w:tcPr>
            <w:tcW w:w="1984" w:type="dxa"/>
            <w:vAlign w:val="center"/>
          </w:tcPr>
          <w:p w14:paraId="3FFFCA92">
            <w:pPr>
              <w:spacing w:line="360" w:lineRule="auto"/>
              <w:jc w:val="center"/>
              <w:rPr>
                <w:rFonts w:ascii="宋体" w:hAnsi="宋体" w:cs="宋体"/>
                <w:color w:val="auto"/>
                <w:sz w:val="24"/>
                <w:highlight w:val="none"/>
              </w:rPr>
            </w:pPr>
          </w:p>
        </w:tc>
        <w:tc>
          <w:tcPr>
            <w:tcW w:w="3119" w:type="dxa"/>
            <w:vAlign w:val="center"/>
          </w:tcPr>
          <w:p w14:paraId="02529A66">
            <w:pPr>
              <w:spacing w:line="360" w:lineRule="auto"/>
              <w:jc w:val="center"/>
              <w:rPr>
                <w:rFonts w:ascii="宋体" w:hAnsi="宋体" w:cs="宋体"/>
                <w:color w:val="auto"/>
                <w:sz w:val="24"/>
                <w:highlight w:val="none"/>
              </w:rPr>
            </w:pPr>
          </w:p>
        </w:tc>
      </w:tr>
      <w:tr w14:paraId="053B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C62464">
            <w:pPr>
              <w:spacing w:line="360" w:lineRule="auto"/>
              <w:jc w:val="center"/>
              <w:rPr>
                <w:rFonts w:ascii="宋体" w:hAnsi="宋体" w:cs="宋体"/>
                <w:color w:val="auto"/>
                <w:sz w:val="24"/>
                <w:highlight w:val="none"/>
              </w:rPr>
            </w:pPr>
          </w:p>
        </w:tc>
        <w:tc>
          <w:tcPr>
            <w:tcW w:w="1417" w:type="dxa"/>
            <w:vAlign w:val="center"/>
          </w:tcPr>
          <w:p w14:paraId="22608BF9">
            <w:pPr>
              <w:snapToGrid w:val="0"/>
              <w:spacing w:line="360" w:lineRule="auto"/>
              <w:jc w:val="center"/>
              <w:rPr>
                <w:rFonts w:ascii="宋体" w:hAnsi="宋体" w:cs="宋体"/>
                <w:color w:val="auto"/>
                <w:sz w:val="24"/>
                <w:highlight w:val="none"/>
              </w:rPr>
            </w:pPr>
          </w:p>
        </w:tc>
        <w:tc>
          <w:tcPr>
            <w:tcW w:w="1843" w:type="dxa"/>
            <w:vAlign w:val="center"/>
          </w:tcPr>
          <w:p w14:paraId="78EFDA39">
            <w:pPr>
              <w:snapToGrid w:val="0"/>
              <w:spacing w:line="360" w:lineRule="auto"/>
              <w:jc w:val="center"/>
              <w:rPr>
                <w:rFonts w:ascii="宋体" w:hAnsi="宋体" w:cs="宋体"/>
                <w:color w:val="auto"/>
                <w:sz w:val="24"/>
                <w:highlight w:val="none"/>
              </w:rPr>
            </w:pPr>
          </w:p>
        </w:tc>
        <w:tc>
          <w:tcPr>
            <w:tcW w:w="3118" w:type="dxa"/>
            <w:vAlign w:val="center"/>
          </w:tcPr>
          <w:p w14:paraId="6564F646">
            <w:pPr>
              <w:snapToGrid w:val="0"/>
              <w:spacing w:line="360" w:lineRule="auto"/>
              <w:jc w:val="center"/>
              <w:rPr>
                <w:rFonts w:ascii="宋体" w:hAnsi="宋体" w:cs="宋体"/>
                <w:color w:val="auto"/>
                <w:sz w:val="24"/>
                <w:highlight w:val="none"/>
              </w:rPr>
            </w:pPr>
          </w:p>
        </w:tc>
        <w:tc>
          <w:tcPr>
            <w:tcW w:w="993" w:type="dxa"/>
            <w:vAlign w:val="center"/>
          </w:tcPr>
          <w:p w14:paraId="651EA037">
            <w:pPr>
              <w:snapToGrid w:val="0"/>
              <w:spacing w:line="360" w:lineRule="auto"/>
              <w:jc w:val="center"/>
              <w:rPr>
                <w:rFonts w:ascii="宋体" w:hAnsi="宋体" w:cs="宋体"/>
                <w:color w:val="auto"/>
                <w:sz w:val="24"/>
                <w:highlight w:val="none"/>
              </w:rPr>
            </w:pPr>
          </w:p>
        </w:tc>
        <w:tc>
          <w:tcPr>
            <w:tcW w:w="1559" w:type="dxa"/>
            <w:vAlign w:val="center"/>
          </w:tcPr>
          <w:p w14:paraId="434541C7">
            <w:pPr>
              <w:spacing w:line="360" w:lineRule="auto"/>
              <w:jc w:val="center"/>
              <w:rPr>
                <w:rFonts w:ascii="宋体" w:hAnsi="宋体" w:cs="宋体"/>
                <w:color w:val="auto"/>
                <w:sz w:val="24"/>
                <w:highlight w:val="none"/>
              </w:rPr>
            </w:pPr>
          </w:p>
        </w:tc>
        <w:tc>
          <w:tcPr>
            <w:tcW w:w="1984" w:type="dxa"/>
            <w:vAlign w:val="center"/>
          </w:tcPr>
          <w:p w14:paraId="673328DF">
            <w:pPr>
              <w:spacing w:line="360" w:lineRule="auto"/>
              <w:jc w:val="center"/>
              <w:rPr>
                <w:rFonts w:ascii="宋体" w:hAnsi="宋体" w:cs="宋体"/>
                <w:color w:val="auto"/>
                <w:sz w:val="24"/>
                <w:highlight w:val="none"/>
              </w:rPr>
            </w:pPr>
          </w:p>
        </w:tc>
        <w:tc>
          <w:tcPr>
            <w:tcW w:w="3119" w:type="dxa"/>
            <w:vAlign w:val="center"/>
          </w:tcPr>
          <w:p w14:paraId="5C683C78">
            <w:pPr>
              <w:spacing w:line="360" w:lineRule="auto"/>
              <w:jc w:val="center"/>
              <w:rPr>
                <w:rFonts w:ascii="宋体" w:hAnsi="宋体" w:cs="宋体"/>
                <w:color w:val="auto"/>
                <w:sz w:val="24"/>
                <w:highlight w:val="none"/>
              </w:rPr>
            </w:pPr>
          </w:p>
        </w:tc>
      </w:tr>
      <w:tr w14:paraId="3B41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BB36D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8DC9650">
            <w:pPr>
              <w:spacing w:line="360" w:lineRule="auto"/>
              <w:jc w:val="center"/>
              <w:rPr>
                <w:rFonts w:ascii="宋体" w:hAnsi="宋体" w:cs="宋体"/>
                <w:color w:val="auto"/>
                <w:sz w:val="24"/>
                <w:highlight w:val="none"/>
              </w:rPr>
            </w:pPr>
          </w:p>
        </w:tc>
      </w:tr>
      <w:tr w14:paraId="3975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186C3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FEE5F04">
            <w:pPr>
              <w:spacing w:line="360" w:lineRule="auto"/>
              <w:jc w:val="center"/>
              <w:rPr>
                <w:rFonts w:ascii="宋体" w:hAnsi="宋体" w:cs="宋体"/>
                <w:color w:val="auto"/>
                <w:sz w:val="24"/>
                <w:highlight w:val="none"/>
              </w:rPr>
            </w:pPr>
          </w:p>
        </w:tc>
      </w:tr>
    </w:tbl>
    <w:p w14:paraId="37FA331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8E87A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w:t>
      </w:r>
      <w:r>
        <w:rPr>
          <w:rFonts w:hint="eastAsia" w:ascii="宋体" w:hAnsi="宋体" w:cs="宋体"/>
          <w:color w:val="auto"/>
          <w:kern w:val="0"/>
          <w:sz w:val="24"/>
          <w:highlight w:val="none"/>
          <w:lang w:val="zh-CN"/>
        </w:rPr>
        <w:t>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FE331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3C1EEE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C82310C">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40791BD3">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E45DB05">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302A482">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04D5225">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257FD77C">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3" w:name="_Hlk101259491"/>
      <w:r>
        <w:rPr>
          <w:rFonts w:hint="eastAsia" w:ascii="宋体" w:hAnsi="宋体" w:eastAsia="宋体" w:cs="宋体"/>
          <w:color w:val="auto"/>
          <w:sz w:val="32"/>
          <w:szCs w:val="32"/>
          <w:highlight w:val="none"/>
        </w:rPr>
        <w:t>（如果有）</w:t>
      </w:r>
      <w:bookmarkEnd w:id="553"/>
    </w:p>
    <w:p w14:paraId="6052347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8E12A5A">
      <w:pPr>
        <w:spacing w:line="360" w:lineRule="auto"/>
        <w:ind w:right="420"/>
        <w:rPr>
          <w:rFonts w:ascii="宋体" w:hAnsi="宋体" w:cs="宋体"/>
          <w:b/>
          <w:color w:val="auto"/>
          <w:kern w:val="0"/>
          <w:sz w:val="36"/>
          <w:szCs w:val="36"/>
          <w:highlight w:val="none"/>
        </w:rPr>
      </w:pPr>
    </w:p>
    <w:p w14:paraId="6B594510">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54" w:name="_Toc465665161"/>
      <w:r>
        <w:rPr>
          <w:rFonts w:hint="eastAsia" w:ascii="宋体" w:hAnsi="宋体" w:cs="宋体"/>
          <w:color w:val="auto"/>
          <w:sz w:val="32"/>
          <w:szCs w:val="32"/>
          <w:highlight w:val="none"/>
        </w:rPr>
        <w:t>附件</w:t>
      </w:r>
      <w:bookmarkEnd w:id="554"/>
    </w:p>
    <w:p w14:paraId="57F992D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711A10">
      <w:pPr>
        <w:spacing w:line="360" w:lineRule="auto"/>
        <w:jc w:val="center"/>
        <w:rPr>
          <w:rFonts w:ascii="宋体" w:hAnsi="宋体" w:cs="宋体"/>
          <w:b/>
          <w:color w:val="auto"/>
          <w:spacing w:val="6"/>
          <w:sz w:val="32"/>
          <w:szCs w:val="32"/>
          <w:highlight w:val="none"/>
        </w:rPr>
      </w:pPr>
      <w:bookmarkStart w:id="555" w:name="OLE_LINK13"/>
      <w:bookmarkStart w:id="556" w:name="OLE_LINK14"/>
      <w:r>
        <w:rPr>
          <w:rFonts w:hint="eastAsia" w:ascii="宋体" w:hAnsi="宋体" w:cs="宋体"/>
          <w:b/>
          <w:color w:val="auto"/>
          <w:spacing w:val="6"/>
          <w:sz w:val="32"/>
          <w:szCs w:val="32"/>
          <w:highlight w:val="none"/>
        </w:rPr>
        <w:t>残疾人福利性单位声明函</w:t>
      </w:r>
    </w:p>
    <w:bookmarkEnd w:id="555"/>
    <w:bookmarkEnd w:id="556"/>
    <w:p w14:paraId="2826908D">
      <w:pPr>
        <w:spacing w:line="360" w:lineRule="auto"/>
        <w:rPr>
          <w:rFonts w:ascii="宋体" w:hAnsi="宋体" w:cs="宋体"/>
          <w:b/>
          <w:color w:val="auto"/>
          <w:spacing w:val="6"/>
          <w:sz w:val="30"/>
          <w:szCs w:val="30"/>
          <w:highlight w:val="none"/>
        </w:rPr>
      </w:pPr>
    </w:p>
    <w:p w14:paraId="3C59E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84728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05C71F0">
      <w:pPr>
        <w:spacing w:line="360" w:lineRule="auto"/>
        <w:ind w:firstLine="480" w:firstLineChars="200"/>
        <w:rPr>
          <w:rFonts w:ascii="宋体" w:hAnsi="宋体" w:cs="宋体"/>
          <w:color w:val="auto"/>
          <w:sz w:val="24"/>
          <w:highlight w:val="none"/>
        </w:rPr>
      </w:pPr>
    </w:p>
    <w:p w14:paraId="3D237F6B">
      <w:pPr>
        <w:spacing w:line="360" w:lineRule="auto"/>
        <w:ind w:firstLine="480" w:firstLineChars="200"/>
        <w:rPr>
          <w:rFonts w:ascii="宋体" w:hAnsi="宋体" w:cs="宋体"/>
          <w:color w:val="auto"/>
          <w:sz w:val="24"/>
          <w:highlight w:val="none"/>
        </w:rPr>
      </w:pPr>
    </w:p>
    <w:p w14:paraId="4930047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C84ED2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5BA3EF">
      <w:pPr>
        <w:spacing w:line="360" w:lineRule="auto"/>
        <w:ind w:firstLine="480" w:firstLineChars="200"/>
        <w:rPr>
          <w:rFonts w:ascii="宋体" w:hAnsi="宋体" w:cs="宋体"/>
          <w:color w:val="auto"/>
          <w:sz w:val="24"/>
          <w:highlight w:val="none"/>
        </w:rPr>
      </w:pPr>
    </w:p>
    <w:p w14:paraId="7581F2ED">
      <w:pPr>
        <w:spacing w:line="360" w:lineRule="auto"/>
        <w:ind w:firstLine="420" w:firstLineChars="200"/>
        <w:rPr>
          <w:rFonts w:ascii="宋体" w:hAnsi="宋体" w:cs="宋体"/>
          <w:color w:val="auto"/>
          <w:highlight w:val="none"/>
        </w:rPr>
      </w:pPr>
    </w:p>
    <w:p w14:paraId="6DCE2BCC">
      <w:pPr>
        <w:spacing w:line="360" w:lineRule="auto"/>
        <w:ind w:firstLine="420" w:firstLineChars="200"/>
        <w:rPr>
          <w:rFonts w:ascii="宋体" w:hAnsi="宋体" w:cs="宋体"/>
          <w:color w:val="auto"/>
          <w:highlight w:val="none"/>
        </w:rPr>
      </w:pPr>
    </w:p>
    <w:p w14:paraId="40791E94">
      <w:pPr>
        <w:spacing w:line="360" w:lineRule="auto"/>
        <w:ind w:firstLine="420" w:firstLineChars="200"/>
        <w:rPr>
          <w:rFonts w:ascii="宋体" w:hAnsi="宋体" w:cs="宋体"/>
          <w:color w:val="auto"/>
          <w:highlight w:val="none"/>
        </w:rPr>
      </w:pPr>
    </w:p>
    <w:p w14:paraId="2E109477">
      <w:pPr>
        <w:spacing w:line="360" w:lineRule="auto"/>
        <w:ind w:firstLine="420" w:firstLineChars="200"/>
        <w:rPr>
          <w:rFonts w:ascii="宋体" w:hAnsi="宋体" w:cs="宋体"/>
          <w:color w:val="auto"/>
          <w:highlight w:val="none"/>
        </w:rPr>
      </w:pPr>
    </w:p>
    <w:p w14:paraId="229C5469">
      <w:pPr>
        <w:spacing w:line="360" w:lineRule="auto"/>
        <w:rPr>
          <w:rFonts w:ascii="宋体" w:hAnsi="宋体" w:cs="宋体"/>
          <w:b/>
          <w:color w:val="auto"/>
          <w:sz w:val="24"/>
          <w:highlight w:val="none"/>
        </w:rPr>
      </w:pPr>
    </w:p>
    <w:p w14:paraId="761BFAA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81E07C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B1A0B4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EC021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FA2D0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6757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886C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70B5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12F1E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DA5A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8C09C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827E4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BE41C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00925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9F99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60354C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F727B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E37A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100FF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6F07E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DA3B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9ECF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AB940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6B7EB7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6E834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9AA8B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FBFAB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DB968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00C9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FE443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B5BAA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8C46F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4AE09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8E207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9D16A2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EFECA1E">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64CBBE6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5FFF48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78AB6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1690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B7852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E3166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B4A9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E62C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14B2F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32B5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E9D8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00EE8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0A06B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00325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EE10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9D4E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010BC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E5068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5679E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0AE969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76C9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89013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A329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85761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5DD4FC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69FFC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2A2E7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A0F8A5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07F54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C9FFB2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83CB7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20F2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BE50AE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1FEA8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48CCCC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A3F83E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3387F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2818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DDD2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27274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2F13DD">
      <w:pPr>
        <w:spacing w:line="360" w:lineRule="auto"/>
        <w:rPr>
          <w:rFonts w:ascii="宋体" w:hAnsi="宋体" w:cs="宋体"/>
          <w:b/>
          <w:color w:val="auto"/>
          <w:sz w:val="24"/>
          <w:highlight w:val="none"/>
        </w:rPr>
      </w:pPr>
    </w:p>
    <w:p w14:paraId="08BE1B51">
      <w:pPr>
        <w:spacing w:line="360" w:lineRule="auto"/>
        <w:rPr>
          <w:rFonts w:ascii="宋体" w:hAnsi="宋体" w:cs="宋体"/>
          <w:b/>
          <w:color w:val="auto"/>
          <w:sz w:val="24"/>
          <w:highlight w:val="none"/>
        </w:rPr>
      </w:pPr>
    </w:p>
    <w:p w14:paraId="2F9F567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298D09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B26BC5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71B85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4009C7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AC20C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BF589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4185ED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EDDFF9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3C93F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72B5C53">
      <w:pPr>
        <w:spacing w:line="360" w:lineRule="auto"/>
        <w:rPr>
          <w:rFonts w:ascii="宋体" w:hAnsi="宋体" w:cs="宋体"/>
          <w:color w:val="auto"/>
          <w:sz w:val="24"/>
          <w:highlight w:val="none"/>
          <w:u w:val="single"/>
        </w:rPr>
      </w:pPr>
    </w:p>
    <w:p w14:paraId="487683D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A4C620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B2D7C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909C07B">
      <w:pPr>
        <w:spacing w:line="360" w:lineRule="auto"/>
        <w:ind w:firstLine="494"/>
        <w:rPr>
          <w:rFonts w:ascii="宋体" w:hAnsi="宋体" w:cs="宋体"/>
          <w:color w:val="auto"/>
          <w:sz w:val="24"/>
          <w:highlight w:val="none"/>
        </w:rPr>
      </w:pPr>
    </w:p>
    <w:p w14:paraId="03657604">
      <w:pPr>
        <w:spacing w:line="360" w:lineRule="auto"/>
        <w:ind w:firstLine="494"/>
        <w:rPr>
          <w:rFonts w:ascii="宋体" w:hAnsi="宋体" w:cs="宋体"/>
          <w:color w:val="auto"/>
          <w:sz w:val="24"/>
          <w:highlight w:val="none"/>
        </w:rPr>
      </w:pPr>
    </w:p>
    <w:p w14:paraId="3007D4E7">
      <w:pPr>
        <w:spacing w:line="360" w:lineRule="auto"/>
        <w:ind w:firstLine="494"/>
        <w:rPr>
          <w:rFonts w:ascii="宋体" w:hAnsi="宋体" w:cs="宋体"/>
          <w:color w:val="auto"/>
          <w:sz w:val="24"/>
          <w:highlight w:val="none"/>
        </w:rPr>
      </w:pPr>
    </w:p>
    <w:p w14:paraId="21C2D47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407E21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15646D">
      <w:pPr>
        <w:rPr>
          <w:rFonts w:ascii="宋体" w:hAnsi="宋体" w:cs="宋体"/>
          <w:color w:val="auto"/>
          <w:sz w:val="24"/>
          <w:highlight w:val="none"/>
        </w:rPr>
      </w:pPr>
      <w:r>
        <w:rPr>
          <w:rFonts w:hint="eastAsia" w:ascii="宋体" w:hAnsi="宋体" w:cs="宋体"/>
          <w:b/>
          <w:bCs/>
          <w:color w:val="auto"/>
          <w:sz w:val="24"/>
          <w:highlight w:val="none"/>
        </w:rPr>
        <w:t>附：</w:t>
      </w:r>
    </w:p>
    <w:p w14:paraId="64A4D80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B22869A">
      <w:pPr>
        <w:autoSpaceDE w:val="0"/>
        <w:autoSpaceDN w:val="0"/>
        <w:jc w:val="center"/>
        <w:rPr>
          <w:rFonts w:ascii="宋体" w:hAnsi="宋体" w:cs="宋体"/>
          <w:b/>
          <w:color w:val="auto"/>
          <w:spacing w:val="6"/>
          <w:sz w:val="32"/>
          <w:szCs w:val="32"/>
          <w:highlight w:val="none"/>
        </w:rPr>
      </w:pPr>
    </w:p>
    <w:p w14:paraId="1D6893FC">
      <w:pPr>
        <w:autoSpaceDE w:val="0"/>
        <w:autoSpaceDN w:val="0"/>
        <w:jc w:val="center"/>
        <w:rPr>
          <w:rFonts w:ascii="宋体" w:hAnsi="宋体" w:cs="宋体"/>
          <w:b/>
          <w:color w:val="auto"/>
          <w:spacing w:val="6"/>
          <w:sz w:val="32"/>
          <w:szCs w:val="32"/>
          <w:highlight w:val="none"/>
        </w:rPr>
      </w:pPr>
    </w:p>
    <w:p w14:paraId="25163230">
      <w:pPr>
        <w:autoSpaceDE w:val="0"/>
        <w:autoSpaceDN w:val="0"/>
        <w:jc w:val="center"/>
        <w:rPr>
          <w:rFonts w:ascii="宋体" w:hAnsi="宋体" w:cs="宋体"/>
          <w:b/>
          <w:color w:val="auto"/>
          <w:spacing w:val="6"/>
          <w:sz w:val="32"/>
          <w:szCs w:val="32"/>
          <w:highlight w:val="none"/>
        </w:rPr>
      </w:pPr>
    </w:p>
    <w:p w14:paraId="59A35398">
      <w:pPr>
        <w:autoSpaceDE w:val="0"/>
        <w:autoSpaceDN w:val="0"/>
        <w:jc w:val="center"/>
        <w:rPr>
          <w:rFonts w:ascii="宋体" w:hAnsi="宋体" w:cs="宋体"/>
          <w:b/>
          <w:color w:val="auto"/>
          <w:spacing w:val="6"/>
          <w:sz w:val="32"/>
          <w:szCs w:val="32"/>
          <w:highlight w:val="none"/>
        </w:rPr>
      </w:pPr>
    </w:p>
    <w:p w14:paraId="3DB7F426">
      <w:pPr>
        <w:autoSpaceDE w:val="0"/>
        <w:autoSpaceDN w:val="0"/>
        <w:jc w:val="center"/>
        <w:rPr>
          <w:rFonts w:ascii="宋体" w:hAnsi="宋体" w:cs="宋体"/>
          <w:b/>
          <w:color w:val="auto"/>
          <w:spacing w:val="6"/>
          <w:sz w:val="32"/>
          <w:szCs w:val="32"/>
          <w:highlight w:val="none"/>
        </w:rPr>
      </w:pPr>
    </w:p>
    <w:p w14:paraId="726D4F87">
      <w:pPr>
        <w:autoSpaceDE w:val="0"/>
        <w:autoSpaceDN w:val="0"/>
        <w:jc w:val="center"/>
        <w:rPr>
          <w:rFonts w:ascii="宋体" w:hAnsi="宋体" w:cs="宋体"/>
          <w:b/>
          <w:color w:val="auto"/>
          <w:spacing w:val="6"/>
          <w:sz w:val="32"/>
          <w:szCs w:val="32"/>
          <w:highlight w:val="none"/>
        </w:rPr>
      </w:pPr>
    </w:p>
    <w:p w14:paraId="5FC64927">
      <w:pPr>
        <w:autoSpaceDE w:val="0"/>
        <w:autoSpaceDN w:val="0"/>
        <w:jc w:val="center"/>
        <w:rPr>
          <w:rFonts w:ascii="宋体" w:hAnsi="宋体" w:cs="宋体"/>
          <w:b/>
          <w:color w:val="auto"/>
          <w:spacing w:val="6"/>
          <w:sz w:val="32"/>
          <w:szCs w:val="32"/>
          <w:highlight w:val="none"/>
        </w:rPr>
      </w:pPr>
    </w:p>
    <w:p w14:paraId="31FBB6E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3AD43E">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98128D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288DF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33ADB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1BDBA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AEE47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646F58">
      <w:pPr>
        <w:snapToGrid w:val="0"/>
        <w:spacing w:line="360" w:lineRule="auto"/>
        <w:ind w:firstLine="576"/>
        <w:rPr>
          <w:rFonts w:ascii="宋体" w:hAnsi="宋体" w:cs="宋体"/>
          <w:color w:val="auto"/>
          <w:kern w:val="0"/>
          <w:sz w:val="24"/>
          <w:highlight w:val="none"/>
          <w:lang w:val="zh-CN"/>
        </w:rPr>
      </w:pPr>
      <w:bookmarkStart w:id="55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C702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AD571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7"/>
    <w:p w14:paraId="450972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0C1F051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071E43">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66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11294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8ECEE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B0957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2C8DF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40A64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739CD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8751A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3ADE2C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4C693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3995C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19B33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247E1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C42C5B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F9EEE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zh-CN"/>
        </w:rPr>
        <w:t>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400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AB39D27">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3412AC3">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08EBE5FF">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BBA4A8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7D94E2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p>
    <w:p w14:paraId="319CCD0B">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6C7A97">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8"/>
    </w:p>
    <w:p w14:paraId="33EAA1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C4D65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B2D53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1435B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8240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C090A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5A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139D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D302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C5568AD">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27805E3E">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58CC5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363C73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38C07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1243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9787F6">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554BC7C4">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7E15784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7F81F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E50F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1507E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07BE76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0137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3D1E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D93B8F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4F424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1C94F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CD97D18">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5FA296C">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A965C4">
      <w:pPr>
        <w:rPr>
          <w:rFonts w:hint="eastAsia"/>
          <w:color w:val="auto"/>
          <w:highlight w:val="none"/>
        </w:rPr>
      </w:pPr>
      <w:r>
        <w:rPr>
          <w:rFonts w:hint="eastAsia"/>
          <w:color w:val="auto"/>
          <w:highlight w:val="none"/>
        </w:rPr>
        <w:br w:type="page"/>
      </w:r>
    </w:p>
    <w:p w14:paraId="1D5DCE27">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1848004C">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A855FB3">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58B62C74">
      <w:pPr>
        <w:jc w:val="center"/>
        <w:rPr>
          <w:color w:val="auto"/>
          <w:sz w:val="40"/>
          <w:highlight w:val="none"/>
        </w:rPr>
      </w:pPr>
      <w:r>
        <w:rPr>
          <w:rFonts w:hint="eastAsia"/>
          <w:color w:val="auto"/>
          <w:sz w:val="40"/>
          <w:highlight w:val="none"/>
        </w:rPr>
        <w:t>样品（演示）授权委托书</w:t>
      </w:r>
    </w:p>
    <w:p w14:paraId="018CE582">
      <w:pPr>
        <w:jc w:val="center"/>
        <w:rPr>
          <w:color w:val="auto"/>
          <w:sz w:val="40"/>
          <w:highlight w:val="none"/>
        </w:rPr>
      </w:pPr>
    </w:p>
    <w:p w14:paraId="43C0241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29D36157">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2B11395F">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8B5F7B8">
      <w:pPr>
        <w:snapToGrid w:val="0"/>
        <w:spacing w:line="360" w:lineRule="auto"/>
        <w:rPr>
          <w:rFonts w:cs="仿宋"/>
          <w:color w:val="auto"/>
          <w:highlight w:val="none"/>
          <w:lang w:val="zh-CN"/>
        </w:rPr>
      </w:pPr>
      <w:r>
        <w:rPr>
          <w:rFonts w:hint="eastAsia" w:cs="仿宋"/>
          <w:color w:val="auto"/>
          <w:highlight w:val="none"/>
          <w:lang w:val="zh-CN"/>
        </w:rPr>
        <w:t xml:space="preserve">  </w:t>
      </w:r>
    </w:p>
    <w:p w14:paraId="241BC5D5">
      <w:pPr>
        <w:snapToGrid w:val="0"/>
        <w:spacing w:line="360" w:lineRule="auto"/>
        <w:rPr>
          <w:rFonts w:cs="仿宋"/>
          <w:color w:val="auto"/>
          <w:highlight w:val="none"/>
        </w:rPr>
      </w:pPr>
      <w:r>
        <w:rPr>
          <w:rFonts w:hint="eastAsia" w:cs="仿宋"/>
          <w:color w:val="auto"/>
          <w:highlight w:val="none"/>
          <w:lang w:val="zh-CN"/>
        </w:rPr>
        <w:t xml:space="preserve">    特此告知。</w:t>
      </w:r>
    </w:p>
    <w:p w14:paraId="249652F8">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89E690E">
      <w:pPr>
        <w:snapToGrid w:val="0"/>
        <w:spacing w:line="360" w:lineRule="auto"/>
        <w:rPr>
          <w:rFonts w:cs="仿宋"/>
          <w:color w:val="auto"/>
          <w:highlight w:val="none"/>
        </w:rPr>
      </w:pPr>
      <w:r>
        <w:rPr>
          <w:rFonts w:hint="eastAsia" w:cs="仿宋"/>
          <w:color w:val="auto"/>
          <w:highlight w:val="none"/>
          <w:lang w:val="zh-CN"/>
        </w:rPr>
        <w:t xml:space="preserve">                                                  </w:t>
      </w:r>
    </w:p>
    <w:p w14:paraId="2A21AA7E">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2CCB7A4D">
      <w:pPr>
        <w:snapToGrid w:val="0"/>
        <w:spacing w:line="360" w:lineRule="auto"/>
        <w:ind w:right="240"/>
        <w:jc w:val="right"/>
        <w:rPr>
          <w:rFonts w:cs="仿宋"/>
          <w:color w:val="auto"/>
          <w:highlight w:val="none"/>
          <w:lang w:val="zh-CN"/>
        </w:rPr>
      </w:pPr>
    </w:p>
    <w:p w14:paraId="78D2C499">
      <w:pPr>
        <w:snapToGrid w:val="0"/>
        <w:spacing w:line="360" w:lineRule="auto"/>
        <w:ind w:right="1920"/>
        <w:rPr>
          <w:rFonts w:cs="仿宋"/>
          <w:color w:val="auto"/>
          <w:highlight w:val="none"/>
          <w:lang w:val="zh-CN"/>
        </w:rPr>
      </w:pPr>
    </w:p>
    <w:p w14:paraId="334A952D">
      <w:pPr>
        <w:snapToGrid w:val="0"/>
        <w:spacing w:line="360" w:lineRule="auto"/>
        <w:ind w:right="240"/>
        <w:jc w:val="right"/>
        <w:rPr>
          <w:rFonts w:cs="仿宋"/>
          <w:color w:val="auto"/>
          <w:highlight w:val="none"/>
          <w:lang w:val="zh-CN"/>
        </w:rPr>
      </w:pPr>
    </w:p>
    <w:p w14:paraId="5D039CF8">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287214D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47353AEC">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A7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938C">
    <w:pPr>
      <w:pStyle w:val="39"/>
      <w:framePr w:wrap="around" w:vAnchor="text" w:hAnchor="margin" w:xAlign="right" w:y="1"/>
      <w:rPr>
        <w:rStyle w:val="72"/>
      </w:rPr>
    </w:pPr>
    <w:r>
      <w:fldChar w:fldCharType="begin"/>
    </w:r>
    <w:r>
      <w:rPr>
        <w:rStyle w:val="72"/>
      </w:rPr>
      <w:instrText xml:space="preserve">PAGE  </w:instrText>
    </w:r>
    <w:r>
      <w:fldChar w:fldCharType="end"/>
    </w:r>
  </w:p>
  <w:p w14:paraId="5DE7C14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A03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4F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6B828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C3F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01101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CAA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9338">
    <w:pPr>
      <w:pStyle w:val="39"/>
      <w:framePr w:wrap="around" w:vAnchor="text" w:hAnchor="margin" w:xAlign="right" w:y="1"/>
      <w:rPr>
        <w:rStyle w:val="72"/>
      </w:rPr>
    </w:pPr>
    <w:r>
      <w:fldChar w:fldCharType="begin"/>
    </w:r>
    <w:r>
      <w:rPr>
        <w:rStyle w:val="72"/>
      </w:rPr>
      <w:instrText xml:space="preserve">PAGE  </w:instrText>
    </w:r>
    <w:r>
      <w:fldChar w:fldCharType="end"/>
    </w:r>
  </w:p>
  <w:p w14:paraId="50E008D6">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FAF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9" w:name="_Toc131845147"/>
    <w:bookmarkStart w:id="560" w:name="_Toc91899912"/>
    <w:bookmarkStart w:id="561" w:name="_Toc164085800"/>
    <w:bookmarkStart w:id="562" w:name="_Toc36110187"/>
    <w:r>
      <w:rPr>
        <w:rFonts w:hint="eastAsia" w:ascii="仿宋_GB2312" w:eastAsia="仿宋_GB2312"/>
        <w:kern w:val="0"/>
        <w:szCs w:val="21"/>
      </w:rPr>
      <w:t xml:space="preserve"> 页</w:t>
    </w:r>
    <w:bookmarkEnd w:id="559"/>
    <w:bookmarkEnd w:id="560"/>
    <w:bookmarkEnd w:id="561"/>
    <w:bookmarkEnd w:id="56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E908">
    <w:pPr>
      <w:pStyle w:val="40"/>
      <w:pBdr>
        <w:bottom w:val="single" w:color="auto" w:sz="6" w:space="4"/>
      </w:pBdr>
      <w:jc w:val="right"/>
    </w:pPr>
    <w:r>
      <w:t></w:t>
    </w:r>
    <w:r>
      <w:rPr>
        <w:rFonts w:hint="eastAsia"/>
      </w:rPr>
      <w:t xml:space="preserve">             </w:t>
    </w:r>
    <w:r>
      <w:t>杭州市政府采购公开招标文件</w:t>
    </w:r>
  </w:p>
  <w:p w14:paraId="1337019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2D5B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62BB">
    <w:pPr>
      <w:pStyle w:val="40"/>
      <w:jc w:val="right"/>
      <w:rPr>
        <w:rFonts w:ascii="仿宋_GB2312" w:eastAsia="仿宋_GB2312"/>
        <w:b/>
        <w:i/>
        <w:u w:val="single"/>
      </w:rPr>
    </w:pPr>
    <w:r>
      <w:rPr>
        <w:rFonts w:hint="eastAsia"/>
      </w:rPr>
      <w:t xml:space="preserve">                                  </w:t>
    </w:r>
    <w:r>
      <w:t>杭州市政府采购公开招标文件</w:t>
    </w:r>
  </w:p>
  <w:p w14:paraId="004639D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2B10">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AA57">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E6B1">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04D894CF"/>
    <w:multiLevelType w:val="singleLevel"/>
    <w:tmpl w:val="04D894CF"/>
    <w:lvl w:ilvl="0" w:tentative="0">
      <w:start w:val="1"/>
      <w:numFmt w:val="decimal"/>
      <w:suff w:val="nothing"/>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1"/>
  </w:num>
  <w:num w:numId="6">
    <w:abstractNumId w:val="3"/>
  </w:num>
  <w:num w:numId="7">
    <w:abstractNumId w:val="0"/>
  </w:num>
  <w:num w:numId="8">
    <w:abstractNumId w:val="10"/>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A19AC"/>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84751"/>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A81809"/>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02805"/>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3C073C"/>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6C1CCB"/>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517C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07E6C"/>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30F2B"/>
    <w:rsid w:val="58917D2F"/>
    <w:rsid w:val="5894085C"/>
    <w:rsid w:val="58AE4F0C"/>
    <w:rsid w:val="58B85899"/>
    <w:rsid w:val="58E363A9"/>
    <w:rsid w:val="59166304"/>
    <w:rsid w:val="595E1678"/>
    <w:rsid w:val="596D5BD4"/>
    <w:rsid w:val="597E3DD8"/>
    <w:rsid w:val="59F80043"/>
    <w:rsid w:val="5A087577"/>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8D0FDD"/>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F6F57"/>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EE7F33"/>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92</Pages>
  <Words>4636</Words>
  <Characters>5107</Characters>
  <Lines>279</Lines>
  <Paragraphs>78</Paragraphs>
  <TotalTime>18</TotalTime>
  <ScaleCrop>false</ScaleCrop>
  <LinksUpToDate>false</LinksUpToDate>
  <CharactersWithSpaces>5511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srw</cp:lastModifiedBy>
  <cp:lastPrinted>2024-10-22T09:29:00Z</cp:lastPrinted>
  <dcterms:modified xsi:type="dcterms:W3CDTF">2025-07-04T03:11:41Z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D4C14859F305455EBE067E02B7FF70CD_13</vt:lpwstr>
  </property>
  <property fmtid="{D5CDD505-2E9C-101B-9397-08002B2CF9AE}" pid="5" name="KSOTemplateDocerSaveRecord">
    <vt:lpwstr>eyJoZGlkIjoiOTM4MTYyZGIzOTU4YWZlNjdkODQ1ZDE5ZGY2NGMyY2YiLCJ1c2VySWQiOiIyOTUxNjUxMTgifQ==</vt:lpwstr>
  </property>
</Properties>
</file>