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lang w:eastAsia="zh-CN"/>
        </w:rPr>
      </w:pPr>
      <w:r>
        <w:rPr>
          <w:rFonts w:hint="eastAsia" w:ascii="仿宋" w:hAnsi="仿宋" w:eastAsia="仿宋" w:cs="仿宋_GB2312"/>
          <w:sz w:val="48"/>
          <w:szCs w:val="48"/>
          <w:lang w:eastAsia="zh-CN"/>
        </w:rPr>
        <w:t>杭州市南郊监狱柴油发电机组采购项目</w:t>
      </w: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sz w:val="30"/>
          <w:szCs w:val="30"/>
        </w:rPr>
        <w:t>编号:</w:t>
      </w:r>
      <w:r>
        <w:rPr>
          <w:rFonts w:hint="eastAsia" w:ascii="仿宋" w:hAnsi="仿宋" w:eastAsia="仿宋" w:cs="仿宋_GB2312"/>
          <w:sz w:val="30"/>
          <w:szCs w:val="30"/>
          <w:lang w:val="en-US" w:eastAsia="zh-CN"/>
        </w:rPr>
        <w:t>NJJY2022670</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pStyle w:val="2"/>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 xml:space="preserve"> 杭州市南郊监狱  </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浙江华域高宇项目管理有限公司</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 xml:space="preserve">  二〇二</w:t>
      </w:r>
      <w:r>
        <w:rPr>
          <w:rFonts w:hint="eastAsia" w:ascii="仿宋" w:hAnsi="仿宋" w:eastAsia="仿宋" w:cs="仿宋"/>
          <w:bCs/>
          <w:sz w:val="32"/>
          <w:szCs w:val="32"/>
          <w:lang w:eastAsia="zh-CN"/>
        </w:rPr>
        <w:t>二</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杭州市南郊监狱柴油发电机组采购项目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ind w:firstLine="480"/>
        <w:rPr>
          <w:rFonts w:ascii="仿宋_GB2312" w:hAnsi="仿宋" w:eastAsia="仿宋_GB2312"/>
          <w:b/>
          <w:sz w:val="24"/>
        </w:rPr>
      </w:pPr>
      <w:r>
        <w:rPr>
          <w:rFonts w:hint="eastAsia" w:ascii="仿宋_GB2312" w:hAnsi="仿宋" w:eastAsia="仿宋_GB2312"/>
          <w:b/>
          <w:sz w:val="24"/>
        </w:rPr>
        <w:t>项目编号：NJJY2022670</w:t>
      </w:r>
      <w:r>
        <w:rPr>
          <w:rFonts w:hint="eastAsia" w:ascii="仿宋_GB2312" w:hAnsi="仿宋" w:eastAsia="仿宋_GB2312" w:cs="仿宋_GB2312"/>
          <w:sz w:val="24"/>
          <w:lang w:eastAsia="zh-CN"/>
        </w:rPr>
        <w:t xml:space="preserve">    </w:t>
      </w:r>
    </w:p>
    <w:p>
      <w:pPr>
        <w:spacing w:line="360" w:lineRule="auto"/>
        <w:ind w:firstLine="480"/>
        <w:rPr>
          <w:rFonts w:ascii="仿宋_GB2312" w:hAnsi="仿宋" w:eastAsia="仿宋_GB2312"/>
          <w:b/>
          <w:sz w:val="24"/>
        </w:rPr>
      </w:pPr>
      <w:r>
        <w:rPr>
          <w:rFonts w:ascii="仿宋_GB2312" w:hAnsi="仿宋" w:eastAsia="仿宋_GB2312"/>
          <w:b/>
          <w:sz w:val="24"/>
        </w:rPr>
        <w:t>项目名称：</w:t>
      </w:r>
      <w:r>
        <w:rPr>
          <w:rFonts w:hint="eastAsia" w:ascii="仿宋_GB2312" w:hAnsi="仿宋" w:eastAsia="仿宋_GB2312" w:cs="仿宋_GB2312"/>
          <w:sz w:val="24"/>
          <w:lang w:eastAsia="zh-CN"/>
        </w:rPr>
        <w:t>杭州市南郊监狱柴油发电机组采购项目</w:t>
      </w:r>
      <w:r>
        <w:rPr>
          <w:rFonts w:ascii="仿宋_GB2312" w:hAnsi="仿宋" w:eastAsia="仿宋_GB2312"/>
          <w:sz w:val="24"/>
        </w:rPr>
        <w:t xml:space="preserve">   </w:t>
      </w:r>
      <w:r>
        <w:rPr>
          <w:rFonts w:ascii="仿宋_GB2312" w:hAnsi="仿宋" w:eastAsia="仿宋_GB2312"/>
          <w:b/>
          <w:sz w:val="24"/>
        </w:rPr>
        <w:t xml:space="preserve"> </w:t>
      </w:r>
    </w:p>
    <w:p>
      <w:pPr>
        <w:spacing w:line="360" w:lineRule="auto"/>
        <w:ind w:firstLine="480"/>
        <w:rPr>
          <w:rFonts w:hint="default" w:ascii="仿宋_GB2312" w:hAnsi="仿宋" w:eastAsia="仿宋_GB2312"/>
          <w:sz w:val="24"/>
          <w:lang w:val="en-US"/>
        </w:rPr>
      </w:pPr>
      <w:r>
        <w:rPr>
          <w:rFonts w:ascii="仿宋_GB2312" w:hAnsi="仿宋" w:eastAsia="仿宋_GB2312"/>
          <w:b/>
          <w:sz w:val="24"/>
        </w:rPr>
        <w:t>预算金额（元）：</w:t>
      </w:r>
      <w:r>
        <w:rPr>
          <w:rFonts w:hint="eastAsia" w:ascii="仿宋_GB2312" w:hAnsi="仿宋" w:eastAsia="仿宋_GB2312"/>
          <w:b w:val="0"/>
          <w:bCs/>
          <w:sz w:val="24"/>
          <w:lang w:val="en-US" w:eastAsia="zh-CN"/>
        </w:rPr>
        <w:t>1500000</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 w:val="0"/>
          <w:bCs/>
          <w:sz w:val="24"/>
          <w:lang w:val="en-US" w:eastAsia="zh-CN"/>
        </w:rPr>
        <w:t>1500000</w:t>
      </w:r>
      <w:r>
        <w:rPr>
          <w:rFonts w:hint="eastAsia" w:ascii="仿宋_GB2312" w:hAnsi="仿宋" w:eastAsia="仿宋_GB2312"/>
          <w:b w:val="0"/>
          <w:bCs/>
          <w:sz w:val="24"/>
        </w:rPr>
        <w:t xml:space="preserve"> </w:t>
      </w:r>
    </w:p>
    <w:p>
      <w:pPr>
        <w:pStyle w:val="8"/>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 w:val="0"/>
          <w:bCs/>
          <w:color w:val="auto"/>
          <w:sz w:val="24"/>
          <w:lang w:val="en-US" w:eastAsia="zh-CN"/>
        </w:rPr>
        <w:t>本项目</w:t>
      </w:r>
      <w:r>
        <w:rPr>
          <w:rFonts w:hint="eastAsia" w:ascii="仿宋_GB2312" w:hAnsi="仿宋" w:eastAsia="仿宋_GB2312"/>
          <w:bCs/>
          <w:snapToGrid/>
          <w:color w:val="auto"/>
          <w:kern w:val="2"/>
          <w:sz w:val="24"/>
          <w:szCs w:val="24"/>
        </w:rPr>
        <w:t>计划采购2套柴油发电机组，机组功率≥500KW/台（每台功率500kw为常用功率而非备用功率），具体包括：柴油发电机组、控制系统、配电系统等设备的供货、安装调试、系统集成、项目验收以及技术培训和不少于2年全天24小时免费原厂设备保修和售后技术服务等，详见采购文件第三部分采购需求。</w:t>
      </w:r>
    </w:p>
    <w:p>
      <w:pPr>
        <w:pStyle w:val="131"/>
        <w:spacing w:line="360" w:lineRule="auto"/>
        <w:ind w:firstLine="482"/>
        <w:outlineLvl w:val="2"/>
        <w:rPr>
          <w:rFonts w:hint="default" w:ascii="仿宋_GB2312" w:hAnsi="仿宋" w:eastAsia="仿宋_GB2312"/>
          <w:lang w:val="en-US" w:eastAsia="zh-CN"/>
        </w:rPr>
      </w:pPr>
      <w:r>
        <w:rPr>
          <w:rFonts w:hint="eastAsia" w:ascii="仿宋_GB2312" w:hAnsi="仿宋" w:eastAsia="仿宋_GB2312"/>
          <w:b/>
        </w:rPr>
        <w:t>合同履约期限：</w:t>
      </w:r>
      <w:r>
        <w:rPr>
          <w:rFonts w:hint="eastAsia" w:ascii="仿宋_GB2312" w:hAnsi="仿宋" w:eastAsia="仿宋_GB2312"/>
          <w:b/>
          <w:lang w:val="en-US" w:eastAsia="zh-CN"/>
        </w:rPr>
        <w:t>30日历天</w:t>
      </w:r>
    </w:p>
    <w:p>
      <w:pPr>
        <w:pStyle w:val="8"/>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2"/>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2.落实政府采购政策需满足的资格要求：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5"/>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6"/>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9"/>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MS Gothic" w:hAnsi="MS Gothic" w:eastAsia="仿宋_GB2312" w:cs="Arial"/>
              <w:kern w:val="0"/>
              <w:sz w:val="24"/>
              <w:szCs w:val="24"/>
              <w:lang w:val="en-US" w:eastAsia="zh-CN" w:bidi="ar-SA"/>
            </w:rPr>
            <w:t>☐</w:t>
          </w:r>
        </w:sdtContent>
      </w:sdt>
      <w:r>
        <w:rPr>
          <w:rFonts w:hint="eastAsia" w:ascii="仿宋_GB2312" w:hAnsi="仿宋_GB2312" w:eastAsia="仿宋_GB2312" w:cs="仿宋_GB2312"/>
          <w:sz w:val="24"/>
        </w:rPr>
        <w:t>要求以联合体形式参加，提供联合协议和中小企业声明函，联合协议中中小企业合同金额应当达到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%，小微企业合同金额应当达到</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hint="eastAsia" w:ascii="仿宋_GB2312" w:hAnsi="仿宋_GB2312" w:eastAsia="仿宋_GB2312" w:cs="仿宋_GB2312"/>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MS Gothic" w:hAnsi="MS Gothic" w:eastAsia="仿宋_GB2312" w:cs="Arial"/>
              <w:kern w:val="0"/>
              <w:sz w:val="24"/>
            </w:rPr>
            <w:t>☐</w:t>
          </w:r>
        </w:sdtContent>
      </w:sdt>
      <w:r>
        <w:rPr>
          <w:rFonts w:hint="eastAsia" w:ascii="仿宋_GB2312" w:hAnsi="仿宋_GB2312" w:eastAsia="仿宋_GB2312" w:cs="仿宋_GB2312"/>
          <w:sz w:val="24"/>
        </w:rPr>
        <w:t>要求合同分包，提供分包意向协议和中小企业声明函，分包意向协议中中小企业合同金额应当达到达到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，小微企业合同金额应当达到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12 </w:t>
      </w:r>
      <w:r>
        <w:rPr>
          <w:rFonts w:ascii="仿宋_GB2312" w:hAnsi="仿宋" w:eastAsia="仿宋_GB2312"/>
          <w:sz w:val="24"/>
          <w:u w:val="single"/>
        </w:rPr>
        <w:t>月</w:t>
      </w:r>
      <w:r>
        <w:rPr>
          <w:rFonts w:hint="eastAsia" w:ascii="仿宋_GB2312" w:hAnsi="仿宋" w:eastAsia="仿宋_GB2312"/>
          <w:sz w:val="24"/>
          <w:u w:val="single"/>
          <w:lang w:val="en-US" w:eastAsia="zh-CN"/>
        </w:rPr>
        <w:t xml:space="preserve"> 12</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 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 xml:space="preserve"> 12日09 </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12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 xml:space="preserve">12 </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 xml:space="preserve"> 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numPr>
          <w:ilvl w:val="0"/>
          <w:numId w:val="1"/>
        </w:numPr>
        <w:spacing w:line="360" w:lineRule="auto"/>
        <w:rPr>
          <w:rFonts w:hint="eastAsia" w:ascii="仿宋_GB2312" w:hAnsi="仿宋" w:eastAsia="仿宋_GB2312"/>
          <w:b/>
          <w:sz w:val="24"/>
          <w:lang w:val="en-US" w:eastAsia="zh-CN"/>
        </w:rPr>
      </w:pPr>
      <w:r>
        <w:rPr>
          <w:rFonts w:hint="eastAsia" w:ascii="仿宋_GB2312" w:hAnsi="仿宋" w:eastAsia="仿宋_GB2312"/>
          <w:b/>
          <w:sz w:val="24"/>
          <w:lang w:val="en-US" w:eastAsia="zh-CN"/>
        </w:rPr>
        <w:t>采购意向公开链接</w:t>
      </w:r>
    </w:p>
    <w:p>
      <w:pPr>
        <w:spacing w:line="360" w:lineRule="auto"/>
        <w:ind w:firstLine="480" w:firstLineChars="200"/>
        <w:rPr>
          <w:rFonts w:hint="default" w:ascii="仿宋_GB2312" w:hAnsi="仿宋" w:eastAsia="仿宋_GB2312" w:cs="Times New Roman"/>
          <w:b w:val="0"/>
          <w:bCs w:val="0"/>
          <w:kern w:val="2"/>
          <w:sz w:val="24"/>
          <w:szCs w:val="24"/>
          <w:lang w:val="en-US" w:eastAsia="zh-CN" w:bidi="ar-SA"/>
        </w:rPr>
      </w:pPr>
      <w:r>
        <w:rPr>
          <w:rFonts w:hint="default" w:ascii="仿宋_GB2312" w:hAnsi="仿宋" w:eastAsia="仿宋_GB2312" w:cs="Times New Roman"/>
          <w:b w:val="0"/>
          <w:bCs w:val="0"/>
          <w:kern w:val="2"/>
          <w:sz w:val="24"/>
          <w:szCs w:val="24"/>
          <w:lang w:val="en-US" w:eastAsia="zh-CN" w:bidi="ar-SA"/>
        </w:rPr>
        <w:fldChar w:fldCharType="begin"/>
      </w:r>
      <w:r>
        <w:rPr>
          <w:rFonts w:hint="default" w:ascii="仿宋_GB2312" w:hAnsi="仿宋" w:eastAsia="仿宋_GB2312" w:cs="Times New Roman"/>
          <w:b w:val="0"/>
          <w:bCs w:val="0"/>
          <w:kern w:val="2"/>
          <w:sz w:val="24"/>
          <w:szCs w:val="24"/>
          <w:lang w:val="en-US" w:eastAsia="zh-CN" w:bidi="ar-SA"/>
        </w:rPr>
        <w:instrText xml:space="preserve"> HYPERLINK "https://middle.zcygov.cn/announcement-front/#/dynamic/detail?formPageCode=publicNoticeOfPurchaseIntention&amp;annId=11915623&amp;districtId=330199&amp;annBigType=1" </w:instrText>
      </w:r>
      <w:r>
        <w:rPr>
          <w:rFonts w:hint="default" w:ascii="仿宋_GB2312" w:hAnsi="仿宋" w:eastAsia="仿宋_GB2312" w:cs="Times New Roman"/>
          <w:b w:val="0"/>
          <w:bCs w:val="0"/>
          <w:kern w:val="2"/>
          <w:sz w:val="24"/>
          <w:szCs w:val="24"/>
          <w:lang w:val="en-US" w:eastAsia="zh-CN" w:bidi="ar-SA"/>
        </w:rPr>
        <w:fldChar w:fldCharType="separate"/>
      </w:r>
      <w:r>
        <w:rPr>
          <w:rStyle w:val="76"/>
          <w:rFonts w:hint="default" w:ascii="仿宋_GB2312" w:hAnsi="仿宋" w:eastAsia="仿宋_GB2312" w:cs="Times New Roman"/>
          <w:b w:val="0"/>
          <w:bCs w:val="0"/>
          <w:kern w:val="2"/>
          <w:sz w:val="24"/>
          <w:szCs w:val="24"/>
          <w:lang w:val="en-US" w:eastAsia="zh-CN" w:bidi="ar-SA"/>
        </w:rPr>
        <w:t>https://middle.zcygov.cn/announcement-front/#/dynamic/detail?formPageCode=publicNoticeOfPurchaseIntention&amp;annId=11915623&amp;districtId=330199&amp;annBigType=1</w:t>
      </w:r>
      <w:r>
        <w:rPr>
          <w:rFonts w:hint="default" w:ascii="仿宋_GB2312" w:hAnsi="仿宋" w:eastAsia="仿宋_GB2312" w:cs="Times New Roman"/>
          <w:b w:val="0"/>
          <w:bCs w:val="0"/>
          <w:kern w:val="2"/>
          <w:sz w:val="24"/>
          <w:szCs w:val="24"/>
          <w:lang w:val="en-US" w:eastAsia="zh-CN" w:bidi="ar-SA"/>
        </w:rPr>
        <w:fldChar w:fldCharType="end"/>
      </w:r>
    </w:p>
    <w:p>
      <w:pPr>
        <w:spacing w:line="360" w:lineRule="auto"/>
        <w:rPr>
          <w:rFonts w:ascii="仿宋_GB2312" w:hAnsi="仿宋" w:eastAsia="仿宋_GB2312"/>
          <w:sz w:val="24"/>
        </w:rPr>
      </w:pPr>
      <w:r>
        <w:rPr>
          <w:rFonts w:hint="eastAsia" w:ascii="仿宋_GB2312" w:hAnsi="仿宋" w:eastAsia="仿宋_GB2312"/>
          <w:b/>
          <w:sz w:val="24"/>
          <w:lang w:val="en-US" w:eastAsia="zh-CN"/>
        </w:rPr>
        <w:t>六、</w:t>
      </w:r>
      <w:r>
        <w:rPr>
          <w:rFonts w:hint="eastAsia" w:ascii="仿宋_GB2312" w:hAnsi="仿宋" w:eastAsia="仿宋_GB2312"/>
          <w:b/>
          <w:sz w:val="24"/>
        </w:rPr>
        <w:t>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lang w:val="en-US" w:eastAsia="zh-CN"/>
        </w:rPr>
        <w:t>七</w:t>
      </w:r>
      <w:r>
        <w:rPr>
          <w:rFonts w:hint="eastAsia" w:ascii="仿宋_GB2312" w:hAnsi="仿宋" w:eastAsia="仿宋_GB2312"/>
          <w:b/>
          <w:sz w:val="24"/>
        </w:rPr>
        <w:t>、其他补充事宜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lang w:val="en-US" w:eastAsia="zh-CN"/>
        </w:rPr>
        <w:t>八</w:t>
      </w:r>
      <w:r>
        <w:rPr>
          <w:rFonts w:hint="eastAsia" w:ascii="仿宋_GB2312" w:hAnsi="仿宋" w:eastAsia="仿宋_GB2312"/>
          <w:b/>
          <w:sz w:val="24"/>
        </w:rPr>
        <w:t>、对本次采购提出询问、质疑、投诉，请按以下方式联系</w:t>
      </w:r>
    </w:p>
    <w:p>
      <w:pPr>
        <w:spacing w:line="360" w:lineRule="auto"/>
        <w:rPr>
          <w:rFonts w:hint="eastAsia" w:ascii="仿宋_GB2312" w:hAnsi="仿宋" w:eastAsia="仿宋_GB2312" w:cs="Times New Roman"/>
          <w:sz w:val="24"/>
        </w:rPr>
      </w:pPr>
      <w:r>
        <w:rPr>
          <w:rFonts w:ascii="仿宋_GB2312" w:hAnsi="仿宋" w:eastAsia="仿宋_GB2312" w:cs="Times New Roman"/>
          <w:sz w:val="24"/>
        </w:rPr>
        <w:t xml:space="preserve">   </w:t>
      </w:r>
      <w:r>
        <w:rPr>
          <w:rFonts w:hint="eastAsia" w:ascii="仿宋_GB2312" w:hAnsi="仿宋" w:eastAsia="仿宋_GB2312" w:cs="Times New Roman"/>
          <w:sz w:val="24"/>
        </w:rPr>
        <w:t>1.采购人信息</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名 称：杭州市南郊监狱</w:t>
      </w:r>
    </w:p>
    <w:p>
      <w:pPr>
        <w:spacing w:line="360" w:lineRule="auto"/>
        <w:rPr>
          <w:rFonts w:ascii="仿宋_GB2312" w:hAnsi="仿宋" w:eastAsia="仿宋_GB2312" w:cs="Times New Roman"/>
          <w:sz w:val="24"/>
        </w:rPr>
      </w:pPr>
      <w:r>
        <w:rPr>
          <w:rFonts w:hint="eastAsia" w:ascii="仿宋_GB2312" w:hAnsi="仿宋" w:eastAsia="仿宋_GB2312" w:cs="Times New Roman"/>
          <w:sz w:val="24"/>
        </w:rPr>
        <w:t>地 址： 杭州市萧山区杭新路8号</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项目联系人：黄旭东   </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项目联系方式：0571-82640359</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 xml:space="preserve">质疑联系人： 王英 </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质疑联系方式 ： 13588455182</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2.采购代理机构信息</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名 称：浙江华域高宇项目管理有限公司</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地 址：萧山区北干街道金城路560号心意广场2幢1101室</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项目联系人（询问）：</w:t>
      </w:r>
      <w:r>
        <w:rPr>
          <w:rFonts w:hint="eastAsia" w:ascii="仿宋_GB2312" w:hAnsi="仿宋" w:eastAsia="仿宋_GB2312" w:cs="Times New Roman"/>
          <w:sz w:val="24"/>
          <w:lang w:eastAsia="zh-CN"/>
        </w:rPr>
        <w:t>高天宇</w:t>
      </w:r>
      <w:r>
        <w:rPr>
          <w:rFonts w:hint="eastAsia" w:ascii="仿宋_GB2312" w:hAnsi="仿宋" w:eastAsia="仿宋_GB2312" w:cs="Times New Roman"/>
          <w:sz w:val="24"/>
        </w:rPr>
        <w:t xml:space="preserve">  </w:t>
      </w:r>
    </w:p>
    <w:p>
      <w:pPr>
        <w:spacing w:line="360" w:lineRule="auto"/>
        <w:rPr>
          <w:rFonts w:hint="eastAsia" w:ascii="仿宋_GB2312" w:hAnsi="仿宋" w:eastAsia="仿宋_GB2312" w:cs="Times New Roman"/>
          <w:sz w:val="24"/>
          <w:lang w:eastAsia="zh-CN"/>
        </w:rPr>
      </w:pPr>
      <w:r>
        <w:rPr>
          <w:rFonts w:hint="eastAsia" w:ascii="仿宋_GB2312" w:hAnsi="仿宋" w:eastAsia="仿宋_GB2312" w:cs="Times New Roman"/>
          <w:sz w:val="24"/>
        </w:rPr>
        <w:t>项目联系方式（询问）：</w:t>
      </w:r>
      <w:r>
        <w:rPr>
          <w:rFonts w:hint="eastAsia" w:ascii="仿宋_GB2312" w:hAnsi="仿宋" w:eastAsia="仿宋_GB2312" w:cs="Times New Roman"/>
          <w:sz w:val="24"/>
          <w:lang w:eastAsia="zh-CN"/>
        </w:rPr>
        <w:t>18329120088</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质疑联系人：</w:t>
      </w:r>
      <w:r>
        <w:rPr>
          <w:rFonts w:hint="eastAsia" w:ascii="仿宋_GB2312" w:hAnsi="仿宋" w:eastAsia="仿宋_GB2312" w:cs="Times New Roman"/>
          <w:sz w:val="24"/>
          <w:lang w:eastAsia="zh-CN"/>
        </w:rPr>
        <w:t>高帅奇</w:t>
      </w:r>
      <w:r>
        <w:rPr>
          <w:rFonts w:hint="eastAsia" w:ascii="仿宋_GB2312" w:hAnsi="仿宋" w:eastAsia="仿宋_GB2312" w:cs="Times New Roman"/>
          <w:sz w:val="24"/>
        </w:rPr>
        <w:t> </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质疑联系方式：0571-22816663</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3.同级政府采购监督管理部门</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名 称：杭州市财政局政府采购监管处</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地 址：杭州市中河中路152号61</w:t>
      </w:r>
      <w:r>
        <w:rPr>
          <w:rFonts w:hint="eastAsia" w:ascii="仿宋_GB2312" w:hAnsi="仿宋" w:eastAsia="仿宋_GB2312" w:cs="Times New Roman"/>
          <w:sz w:val="24"/>
          <w:lang w:val="en-US" w:eastAsia="zh-CN"/>
        </w:rPr>
        <w:t>4</w:t>
      </w:r>
      <w:r>
        <w:rPr>
          <w:rFonts w:hint="eastAsia" w:ascii="仿宋_GB2312" w:hAnsi="仿宋" w:eastAsia="仿宋_GB2312" w:cs="Times New Roman"/>
          <w:sz w:val="24"/>
        </w:rPr>
        <w:t>办公室</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传真：0571-89580456</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联系人：厉先生</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 xml:space="preserve">监督投诉电话：0571-89580456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1"/>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运输、安装</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1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5"/>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b/>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ascii="仿宋_GB2312" w:hAnsi="仿宋" w:eastAsia="仿宋_GB2312"/>
                <w:kern w:val="0"/>
                <w:sz w:val="24"/>
              </w:rPr>
              <w:t>B</w:t>
            </w:r>
            <w:r>
              <w:rPr>
                <w:rFonts w:hint="eastAsia" w:ascii="仿宋_GB2312" w:hAnsi="仿宋" w:eastAsia="仿宋_GB2312"/>
                <w:kern w:val="0"/>
                <w:sz w:val="24"/>
              </w:rPr>
              <w:t>要求提供</w:t>
            </w:r>
            <w:r>
              <w:rPr>
                <w:rFonts w:hint="eastAsia" w:ascii="仿宋_GB2312" w:hAnsi="仿宋" w:eastAsia="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cs="仿宋_GB2312"/>
                <w:b/>
                <w:kern w:val="0"/>
                <w:sz w:val="24"/>
                <w:lang w:val="zh-CN"/>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20"/>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yellow"/>
              </w:rPr>
            </w:pPr>
            <w:sdt>
              <w:sdtPr>
                <w:rPr>
                  <w:rFonts w:hint="eastAsia" w:ascii="仿宋_GB2312" w:hAnsi="仿宋" w:eastAsia="仿宋_GB2312" w:cs="Arial"/>
                  <w:kern w:val="0"/>
                  <w:sz w:val="24"/>
                  <w:highlight w:val="yellow"/>
                </w:rPr>
                <w:id w:val="11872786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yellow"/>
                </w:rPr>
              </w:sdtEndPr>
              <w:sdtContent>
                <w:r>
                  <w:rPr>
                    <w:rFonts w:hint="eastAsia" w:ascii="Wingdings" w:hAnsi="Wingdings" w:eastAsia="仿宋_GB2312" w:cs="Arial"/>
                    <w:kern w:val="0"/>
                    <w:sz w:val="24"/>
                    <w:szCs w:val="24"/>
                    <w:lang w:val="en-US" w:eastAsia="zh-CN" w:bidi="ar-SA"/>
                  </w:rPr>
                  <w:t>þ</w:t>
                </w:r>
              </w:sdtContent>
            </w:sdt>
            <w:r>
              <w:rPr>
                <w:rFonts w:hint="eastAsia" w:ascii="仿宋_GB2312" w:hAnsi="仿宋" w:eastAsia="仿宋_GB2312" w:cs="Arial"/>
                <w:kern w:val="0"/>
                <w:sz w:val="24"/>
              </w:rPr>
              <w:t>货物类，单一产品或核心产品为：</w:t>
            </w:r>
            <w:r>
              <w:rPr>
                <w:rFonts w:hint="eastAsia" w:ascii="仿宋_GB2312" w:hAnsi="仿宋" w:eastAsia="仿宋_GB2312" w:cs="Arial"/>
                <w:b/>
                <w:bCs/>
                <w:kern w:val="0"/>
                <w:sz w:val="24"/>
                <w:lang w:val="en-US" w:eastAsia="zh-CN"/>
              </w:rPr>
              <w:t>无</w:t>
            </w:r>
            <w:r>
              <w:rPr>
                <w:rFonts w:hint="eastAsia" w:ascii="仿宋_GB2312" w:hAnsi="仿宋" w:eastAsia="仿宋_GB2312" w:cs="Arial"/>
                <w:b/>
                <w:bCs/>
                <w:kern w:val="0"/>
                <w:sz w:val="24"/>
              </w:rPr>
              <w:t xml:space="preserve"> </w:t>
            </w:r>
            <w:r>
              <w:rPr>
                <w:rFonts w:hint="eastAsia" w:ascii="仿宋_GB2312" w:hAnsi="仿宋" w:eastAsia="仿宋_GB2312" w:cs="Arial"/>
                <w:kern w:val="0"/>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0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u w:val="single"/>
                <w:lang w:eastAsia="zh-CN"/>
              </w:rPr>
              <w:t>杭州市南郊监狱柴油发电机组采购项目</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u w:val="single"/>
                <w:lang w:eastAsia="zh-CN"/>
              </w:rPr>
              <w:t>工业</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rPr>
              <w:t>行业；</w:t>
            </w:r>
          </w:p>
          <w:p>
            <w:pPr>
              <w:pStyle w:val="6"/>
              <w:rPr>
                <w:lang w:val="en-US"/>
              </w:rPr>
            </w:pPr>
            <w:r>
              <w:rPr>
                <w:rFonts w:hint="eastAsia"/>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hint="eastAsia" w:ascii="仿宋_GB2312" w:hAnsi="仿宋" w:eastAsia="仿宋_GB2312"/>
                <w:sz w:val="24"/>
                <w:u w:val="single"/>
              </w:rPr>
              <w:t xml:space="preserve">  </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eastAsia" w:ascii="仿宋_GB2312" w:hAnsi="仿宋" w:eastAsia="仿宋_GB2312" w:cs="仿宋_GB2312"/>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_GB2312" w:hAnsi="仿宋" w:eastAsia="仿宋_GB2312" w:cs="Times New Roman"/>
                <w:snapToGrid w:val="0"/>
                <w:kern w:val="28"/>
                <w:sz w:val="24"/>
                <w:lang w:val="zh-CN"/>
              </w:rPr>
            </w:pPr>
            <w:r>
              <w:rPr>
                <w:rFonts w:hint="eastAsia" w:ascii="仿宋_GB2312" w:hAnsi="仿宋" w:eastAsia="仿宋_GB2312" w:cs="Times New Roman"/>
                <w:snapToGrid w:val="0"/>
                <w:kern w:val="28"/>
                <w:sz w:val="24"/>
                <w:lang w:val="zh-CN"/>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_GB2312" w:hAnsi="仿宋" w:eastAsia="仿宋_GB2312" w:cs="Times New Roman"/>
                <w:snapToGrid w:val="0"/>
                <w:kern w:val="28"/>
                <w:sz w:val="24"/>
                <w:lang w:val="zh-CN"/>
              </w:rPr>
            </w:pPr>
            <w:r>
              <w:rPr>
                <w:rFonts w:hint="eastAsia" w:ascii="仿宋_GB2312" w:hAnsi="仿宋" w:eastAsia="仿宋_GB2312" w:cs="Times New Roman"/>
                <w:snapToGrid w:val="0"/>
                <w:kern w:val="28"/>
                <w:sz w:val="24"/>
                <w:lang w:val="zh-CN"/>
              </w:rPr>
              <w:t>1.不论采购结果如何，供应商均应自行承担所有与采购有关的全部费用；</w:t>
            </w:r>
          </w:p>
          <w:p>
            <w:pPr>
              <w:spacing w:line="360" w:lineRule="auto"/>
              <w:ind w:firstLine="480" w:firstLineChars="200"/>
              <w:rPr>
                <w:rFonts w:hint="eastAsia" w:ascii="仿宋_GB2312" w:hAnsi="仿宋" w:eastAsia="仿宋_GB2312" w:cs="Times New Roman"/>
                <w:snapToGrid w:val="0"/>
                <w:kern w:val="28"/>
                <w:sz w:val="24"/>
                <w:lang w:val="zh-CN"/>
              </w:rPr>
            </w:pPr>
            <w:r>
              <w:rPr>
                <w:rFonts w:hint="eastAsia" w:ascii="仿宋_GB2312" w:hAnsi="仿宋" w:eastAsia="仿宋_GB2312" w:cs="Times New Roman"/>
                <w:snapToGrid w:val="0"/>
                <w:kern w:val="28"/>
                <w:sz w:val="24"/>
                <w:lang w:val="zh-CN"/>
              </w:rPr>
              <w:t>2.</w:t>
            </w:r>
            <w:r>
              <w:rPr>
                <w:rFonts w:hint="eastAsia" w:ascii="仿宋_GB2312" w:hAnsi="仿宋" w:eastAsia="仿宋_GB2312" w:cs="Times New Roman"/>
                <w:snapToGrid w:val="0"/>
                <w:kern w:val="28"/>
                <w:sz w:val="24"/>
                <w:lang w:val="en-US" w:eastAsia="zh-CN"/>
              </w:rPr>
              <w:t>中标</w:t>
            </w:r>
            <w:r>
              <w:rPr>
                <w:rFonts w:hint="eastAsia" w:ascii="仿宋_GB2312" w:hAnsi="仿宋" w:eastAsia="仿宋_GB2312" w:cs="Times New Roman"/>
                <w:snapToGrid w:val="0"/>
                <w:kern w:val="28"/>
                <w:sz w:val="24"/>
                <w:lang w:val="zh-CN"/>
              </w:rPr>
              <w:t>供应商在领取</w:t>
            </w:r>
            <w:r>
              <w:rPr>
                <w:rFonts w:hint="eastAsia" w:ascii="仿宋_GB2312" w:hAnsi="仿宋" w:eastAsia="仿宋_GB2312" w:cs="Times New Roman"/>
                <w:snapToGrid w:val="0"/>
                <w:kern w:val="28"/>
                <w:sz w:val="24"/>
                <w:lang w:val="en-US" w:eastAsia="zh-CN"/>
              </w:rPr>
              <w:t>中标</w:t>
            </w:r>
            <w:r>
              <w:rPr>
                <w:rFonts w:hint="eastAsia" w:ascii="仿宋_GB2312" w:hAnsi="仿宋" w:eastAsia="仿宋_GB2312" w:cs="Times New Roman"/>
                <w:snapToGrid w:val="0"/>
                <w:kern w:val="28"/>
                <w:sz w:val="24"/>
                <w:lang w:val="zh-CN"/>
              </w:rPr>
              <w:t>通知书发出时，应向采购代理机构交纳代理服务费；</w:t>
            </w:r>
          </w:p>
          <w:p>
            <w:pPr>
              <w:spacing w:line="360" w:lineRule="auto"/>
              <w:ind w:firstLine="480" w:firstLineChars="200"/>
              <w:rPr>
                <w:rFonts w:hint="eastAsia" w:ascii="仿宋_GB2312" w:hAnsi="仿宋" w:eastAsia="仿宋_GB2312" w:cs="Times New Roman"/>
                <w:snapToGrid w:val="0"/>
                <w:kern w:val="28"/>
                <w:sz w:val="24"/>
                <w:lang w:val="zh-CN"/>
              </w:rPr>
            </w:pPr>
            <w:r>
              <w:rPr>
                <w:rFonts w:hint="eastAsia" w:ascii="仿宋_GB2312" w:hAnsi="仿宋" w:eastAsia="仿宋_GB2312" w:cs="Times New Roman"/>
                <w:snapToGrid w:val="0"/>
                <w:kern w:val="28"/>
                <w:sz w:val="24"/>
                <w:lang w:val="zh-CN"/>
              </w:rPr>
              <w:t>3.</w:t>
            </w:r>
            <w:r>
              <w:rPr>
                <w:rFonts w:hint="eastAsia" w:ascii="仿宋_GB2312" w:hAnsi="仿宋" w:eastAsia="仿宋_GB2312" w:cs="Times New Roman"/>
                <w:snapToGrid w:val="0"/>
                <w:kern w:val="28"/>
                <w:sz w:val="24"/>
                <w:lang w:val="en-US" w:eastAsia="zh-CN"/>
              </w:rPr>
              <w:t>中标</w:t>
            </w:r>
            <w:r>
              <w:rPr>
                <w:rFonts w:hint="eastAsia" w:ascii="仿宋_GB2312" w:hAnsi="仿宋" w:eastAsia="仿宋_GB2312" w:cs="Times New Roman"/>
                <w:snapToGrid w:val="0"/>
                <w:kern w:val="28"/>
                <w:sz w:val="24"/>
                <w:lang w:val="zh-CN"/>
              </w:rPr>
              <w:t>供应商逾期支付代理服务费，须承担代理服务费每日百分之三的违约金，逾期十日未支付的，采购代理机构有权向杭州仲裁委员会对成交供应商提起仲裁，仲裁费用（包括仲裁受理费和仲裁处理费）均由</w:t>
            </w:r>
            <w:r>
              <w:rPr>
                <w:rFonts w:hint="eastAsia" w:ascii="仿宋_GB2312" w:hAnsi="仿宋" w:eastAsia="仿宋_GB2312" w:cs="Times New Roman"/>
                <w:snapToGrid w:val="0"/>
                <w:kern w:val="28"/>
                <w:sz w:val="24"/>
                <w:lang w:val="en-US" w:eastAsia="zh-CN"/>
              </w:rPr>
              <w:t>中标</w:t>
            </w:r>
            <w:r>
              <w:rPr>
                <w:rFonts w:hint="eastAsia" w:ascii="仿宋_GB2312" w:hAnsi="仿宋" w:eastAsia="仿宋_GB2312" w:cs="Times New Roman"/>
                <w:snapToGrid w:val="0"/>
                <w:kern w:val="28"/>
                <w:sz w:val="24"/>
                <w:lang w:val="zh-CN"/>
              </w:rPr>
              <w:t>供应商承担。</w:t>
            </w:r>
          </w:p>
          <w:p>
            <w:pPr>
              <w:spacing w:line="360" w:lineRule="auto"/>
              <w:ind w:firstLine="480" w:firstLineChars="200"/>
              <w:rPr>
                <w:rFonts w:hint="eastAsia" w:ascii="仿宋_GB2312" w:hAnsi="仿宋" w:eastAsia="仿宋_GB2312" w:cs="Times New Roman"/>
                <w:snapToGrid w:val="0"/>
                <w:kern w:val="28"/>
                <w:sz w:val="24"/>
                <w:lang w:val="zh-CN"/>
              </w:rPr>
            </w:pPr>
            <w:r>
              <w:rPr>
                <w:rFonts w:hint="eastAsia" w:ascii="仿宋_GB2312" w:hAnsi="仿宋" w:eastAsia="仿宋_GB2312" w:cs="Times New Roman"/>
                <w:snapToGrid w:val="0"/>
                <w:kern w:val="28"/>
                <w:sz w:val="24"/>
                <w:lang w:val="zh-CN"/>
              </w:rPr>
              <w:t>4.收费标准：收费标准按计价格【2002】1980号文件计取</w:t>
            </w:r>
            <w:r>
              <w:rPr>
                <w:rFonts w:hint="eastAsia" w:ascii="仿宋_GB2312" w:hAnsi="仿宋" w:eastAsia="仿宋_GB2312" w:cs="Times New Roman"/>
                <w:snapToGrid w:val="0"/>
                <w:kern w:val="28"/>
                <w:sz w:val="24"/>
                <w:lang w:val="zh-CN" w:eastAsia="zh-CN"/>
              </w:rPr>
              <w:t>，</w:t>
            </w:r>
            <w:r>
              <w:rPr>
                <w:rFonts w:hint="eastAsia" w:ascii="仿宋_GB2312" w:hAnsi="仿宋" w:eastAsia="仿宋_GB2312" w:cs="Times New Roman"/>
                <w:snapToGrid w:val="0"/>
                <w:kern w:val="28"/>
                <w:sz w:val="24"/>
                <w:lang w:val="en-US" w:eastAsia="zh-CN"/>
              </w:rPr>
              <w:t>以中标价为基数</w:t>
            </w:r>
            <w:r>
              <w:rPr>
                <w:rFonts w:hint="eastAsia" w:ascii="仿宋_GB2312" w:hAnsi="仿宋" w:eastAsia="仿宋_GB2312" w:cs="Times New Roman"/>
                <w:snapToGrid w:val="0"/>
                <w:kern w:val="28"/>
                <w:sz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lang w:val="en-US" w:eastAsia="zh-CN"/>
              </w:rPr>
            </w:pPr>
          </w:p>
          <w:p>
            <w:pPr>
              <w:snapToGrid w:val="0"/>
              <w:spacing w:line="360" w:lineRule="auto"/>
              <w:jc w:val="center"/>
              <w:rPr>
                <w:rFonts w:hint="eastAsia" w:ascii="仿宋_GB2312" w:hAnsi="仿宋" w:eastAsia="仿宋_GB2312" w:cs="仿宋_GB2312"/>
                <w:b/>
                <w:sz w:val="24"/>
              </w:rPr>
            </w:pPr>
            <w:r>
              <w:rPr>
                <w:rFonts w:hint="eastAsia" w:ascii="仿宋" w:hAnsi="仿宋" w:eastAsia="仿宋" w:cs="仿宋"/>
                <w:b/>
                <w:sz w:val="24"/>
                <w:lang w:val="en-US" w:eastAsia="zh-CN"/>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仿宋_GB2312" w:hAnsi="仿宋" w:eastAsia="仿宋_GB2312" w:cs="Times New Roman"/>
                <w:snapToGrid w:val="0"/>
                <w:kern w:val="28"/>
                <w:sz w:val="24"/>
                <w:lang w:val="en-US" w:eastAsia="zh-CN"/>
              </w:rPr>
            </w:pPr>
            <w:r>
              <w:rPr>
                <w:rFonts w:hint="eastAsia" w:ascii="仿宋_GB2312" w:hAnsi="仿宋" w:eastAsia="仿宋_GB2312" w:cs="Times New Roman"/>
                <w:snapToGrid w:val="0"/>
                <w:kern w:val="28"/>
                <w:sz w:val="24"/>
                <w:lang w:val="en-US" w:eastAsia="zh-CN"/>
              </w:rPr>
              <w:t>履约保证金：收取合同金额的1%，合同签订后支付，履约完成后无息退还。</w:t>
            </w:r>
          </w:p>
          <w:p>
            <w:pPr>
              <w:spacing w:line="360" w:lineRule="auto"/>
              <w:rPr>
                <w:rFonts w:hint="eastAsia" w:ascii="仿宋_GB2312" w:hAnsi="仿宋" w:eastAsia="仿宋_GB2312" w:cs="Times New Roman"/>
                <w:snapToGrid w:val="0"/>
                <w:kern w:val="28"/>
                <w:sz w:val="24"/>
                <w:lang w:val="zh-CN"/>
              </w:rPr>
            </w:pPr>
            <w:r>
              <w:rPr>
                <w:rFonts w:hint="eastAsia" w:ascii="仿宋_GB2312" w:hAnsi="仿宋" w:eastAsia="仿宋_GB2312" w:cs="Times New Roman"/>
                <w:snapToGrid w:val="0"/>
                <w:kern w:val="28"/>
                <w:sz w:val="24"/>
                <w:lang w:val="zh-CN"/>
              </w:rPr>
              <w:t>供应商应当以支票、汇票、本票或者金融机构、担保机构出具的保函等非现金形式提交。</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w:t>
      </w:r>
      <w:bookmarkStart w:id="558" w:name="_GoBack"/>
      <w:bookmarkEnd w:id="558"/>
      <w:r>
        <w:rPr>
          <w:rFonts w:hint="eastAsia" w:ascii="仿宋_GB2312" w:hAnsi="仿宋" w:eastAsia="仿宋_GB2312"/>
          <w:sz w:val="24"/>
        </w:rPr>
        <w:t>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hint="eastAsia" w:ascii="仿宋_GB2312" w:hAnsi="仿宋_GB2312" w:eastAsia="仿宋_GB2312" w:cs="仿宋_GB2312"/>
          <w:sz w:val="24"/>
        </w:rPr>
      </w:pPr>
      <w:r>
        <w:rPr>
          <w:rFonts w:ascii="仿宋_GB2312" w:hAnsi="仿宋" w:eastAsia="仿宋_GB2312"/>
          <w:sz w:val="24"/>
        </w:rPr>
        <w:t>2.5“电子签名”系指数据</w:t>
      </w:r>
      <w:r>
        <w:rPr>
          <w:rFonts w:hint="eastAsia" w:ascii="仿宋_GB2312" w:hAnsi="仿宋_GB2312" w:eastAsia="仿宋_GB2312" w:cs="仿宋_GB2312"/>
          <w:sz w:val="24"/>
        </w:rPr>
        <w:t>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2.6“电子交易平台”是指本项目政府采购活动所依托的政府采购云平台（https://www.zcygov.cn/）。</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 “▲” 系指实质性要求条款，“★”系产品采购项目中单一产品或核心产品，“</w:t>
      </w:r>
      <w:sdt>
        <w:sdtPr>
          <w:rPr>
            <w:rFonts w:hint="eastAsia" w:ascii="仿宋_GB2312" w:hAnsi="仿宋_GB2312" w:eastAsia="仿宋_GB2312" w:cs="仿宋_GB2312"/>
            <w:kern w:val="0"/>
            <w:sz w:val="24"/>
          </w:rPr>
          <w:id w:val="512970236"/>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 系指适用本项目的要求，“</w:t>
      </w:r>
      <w:sdt>
        <w:sdtPr>
          <w:rPr>
            <w:rFonts w:hint="eastAsia" w:ascii="仿宋_GB2312" w:hAnsi="仿宋_GB2312" w:eastAsia="仿宋_GB2312" w:cs="仿宋_GB2312"/>
            <w:kern w:val="0"/>
            <w:sz w:val="24"/>
          </w:rPr>
          <w:id w:val="404888855"/>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 系指不适用本项目的要求。</w:t>
      </w:r>
    </w:p>
    <w:p>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3.</w:t>
      </w:r>
      <w:r>
        <w:rPr>
          <w:rFonts w:hint="eastAsia" w:ascii="仿宋_GB2312" w:hAnsi="仿宋_GB2312" w:eastAsia="仿宋_GB2312" w:cs="仿宋_GB2312"/>
        </w:rPr>
        <w:t xml:space="preserve"> </w:t>
      </w:r>
      <w:r>
        <w:rPr>
          <w:rFonts w:hint="eastAsia" w:ascii="仿宋_GB2312" w:hAnsi="仿宋_GB2312" w:eastAsia="仿宋_GB2312" w:cs="仿宋_GB2312"/>
          <w:b/>
          <w:sz w:val="24"/>
        </w:rPr>
        <w:t>采购项目需要落实的政府采购政策</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3.2 支持绿色发展</w:t>
      </w:r>
    </w:p>
    <w:p>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3.3支持中小企业发展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符合中小企业划分标准的个体工商户，在政府采购活动中视同中小企业。</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Cs/>
          <w:sz w:val="24"/>
        </w:rPr>
        <w:t>3.3.2</w:t>
      </w:r>
      <w:r>
        <w:rPr>
          <w:rFonts w:hint="eastAsia" w:ascii="仿宋_GB2312" w:hAnsi="仿宋_GB2312" w:eastAsia="仿宋_GB2312" w:cs="仿宋_GB2312"/>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3.3.2.2在工程采购项目中，工程由中小企业承建，即工程施工单位为中小企业；</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3.3.3对于未预留份额专门面向中小企业的政府采购货物或服务项目，以及预留份额政府采购货物或服务项目中的非预留部分标项，对小型和微型企业的投标报价给予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sz w:val="24"/>
          <w:lang w:eastAsia="zh-CN"/>
        </w:rPr>
        <w:t>20%</w:t>
      </w:r>
      <w:r>
        <w:rPr>
          <w:rFonts w:hint="eastAsia" w:ascii="仿宋_GB2312" w:hAnsi="仿宋_GB2312" w:eastAsia="仿宋_GB2312" w:cs="仿宋_GB2312"/>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sz w:val="24"/>
          <w:lang w:eastAsia="zh-CN"/>
        </w:rPr>
        <w:t>6%</w:t>
      </w:r>
      <w:r>
        <w:rPr>
          <w:rFonts w:hint="eastAsia" w:ascii="仿宋_GB2312" w:hAnsi="仿宋_GB2312" w:eastAsia="仿宋_GB2312" w:cs="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3.4</w:t>
      </w:r>
      <w:r>
        <w:rPr>
          <w:rFonts w:hint="eastAsia" w:ascii="仿宋_GB2312" w:hAnsi="仿宋_GB2312" w:eastAsia="仿宋_GB2312" w:cs="仿宋_GB2312"/>
          <w:bCs/>
          <w:sz w:val="24"/>
        </w:rPr>
        <w:t>支持创新发展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z w:val="24"/>
        </w:rPr>
        <w:cr/>
      </w:r>
      <w:r>
        <w:rPr>
          <w:rFonts w:hint="eastAsia" w:ascii="仿宋_GB2312" w:hAnsi="仿宋_GB2312" w:eastAsia="仿宋_GB2312" w:cs="仿宋_GB2312"/>
          <w:b/>
          <w:sz w:val="24"/>
        </w:rPr>
        <w:t>4. 询问、质疑、投诉</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4.1供应商询问</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4.2供应商质疑</w:t>
      </w:r>
    </w:p>
    <w:p>
      <w:pPr>
        <w:pStyle w:val="35"/>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int="eastAsia" w:ascii="仿宋_GB2312" w:hAnsi="仿宋_GB2312" w:eastAsia="仿宋_GB2312" w:cs="仿宋_GB2312"/>
          <w:snapToGrid/>
          <w:color w:val="auto"/>
          <w:kern w:val="2"/>
          <w:sz w:val="24"/>
        </w:rPr>
      </w:pPr>
      <w:r>
        <w:rPr>
          <w:rFonts w:hint="eastAsia" w:ascii="仿宋_GB2312" w:hAnsi="仿宋_GB2312" w:eastAsia="仿宋_GB2312" w:cs="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4.2.2.3对采购结果提出质疑的，质疑期限自采购结果公告期限届满之日起计算。</w:t>
      </w:r>
    </w:p>
    <w:p>
      <w:pPr>
        <w:pStyle w:val="35"/>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w:t>
      </w:r>
      <w:r>
        <w:rPr>
          <w:rFonts w:hint="eastAsia" w:ascii="仿宋_GB2312" w:hAnsi="仿宋_GB2312" w:eastAsia="仿宋_GB2312" w:cs="仿宋_GB2312"/>
          <w:sz w:val="24"/>
        </w:rPr>
        <w:t>供应商提出质疑应当提交质疑函和必要的证明材料。质疑函应当包括下列内容：</w:t>
      </w:r>
    </w:p>
    <w:p>
      <w:pPr>
        <w:pStyle w:val="35"/>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4.2.3.1供应商的姓名或者名称、地址、邮编、联系人及联系电话；</w:t>
      </w:r>
    </w:p>
    <w:p>
      <w:pPr>
        <w:pStyle w:val="35"/>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4.2.3.2质疑项目的名称、编号；</w:t>
      </w:r>
    </w:p>
    <w:p>
      <w:pPr>
        <w:pStyle w:val="35"/>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4.2.3.3具体、明确的质疑事项和与质疑事项相关的请求；</w:t>
      </w:r>
    </w:p>
    <w:p>
      <w:pPr>
        <w:pStyle w:val="35"/>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4.2.3.4事实依据；</w:t>
      </w:r>
    </w:p>
    <w:p>
      <w:pPr>
        <w:pStyle w:val="35"/>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4.2.3.5必要的法律依据；</w:t>
      </w:r>
    </w:p>
    <w:p>
      <w:pPr>
        <w:pStyle w:val="35"/>
        <w:spacing w:line="360" w:lineRule="auto"/>
        <w:ind w:firstLine="960" w:firstLineChars="4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4.2.3.6提出质疑的日期。</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质疑函范本及制作说明详见附件2。</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lang w:val="zh-CN"/>
        </w:rPr>
      </w:pPr>
      <w:r>
        <w:rPr>
          <w:rFonts w:hint="eastAsia" w:ascii="仿宋_GB2312" w:hAnsi="仿宋_GB2312" w:eastAsia="仿宋_GB2312" w:cs="仿宋_GB2312"/>
          <w:lang w:val="zh-CN"/>
        </w:rPr>
        <w:t>4.3供应商投诉</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w:t>
      </w:r>
      <w:r>
        <w:rPr>
          <w:rFonts w:hint="eastAsia" w:ascii="仿宋_GB2312" w:hAnsi="仿宋_GB2312" w:eastAsia="仿宋_GB2312" w:cs="仿宋_GB2312"/>
          <w:lang w:val="zh-CN"/>
        </w:rPr>
        <w:t>2</w:t>
      </w:r>
      <w:r>
        <w:rPr>
          <w:rFonts w:hint="eastAsia" w:ascii="仿宋_GB2312" w:hAnsi="仿宋_GB2312" w:eastAsia="仿宋_GB2312" w:cs="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投诉书范本及制作说明详见附件3。</w:t>
      </w:r>
    </w:p>
    <w:p>
      <w:pPr>
        <w:pStyle w:val="131"/>
        <w:snapToGrid w:val="0"/>
        <w:spacing w:before="0"/>
        <w:ind w:firstLine="360"/>
        <w:rPr>
          <w:rFonts w:hint="eastAsia" w:ascii="仿宋_GB2312" w:hAnsi="仿宋_GB2312" w:eastAsia="仿宋_GB2312" w:cs="仿宋_GB2312"/>
          <w:sz w:val="18"/>
          <w:szCs w:val="18"/>
        </w:rPr>
      </w:pPr>
    </w:p>
    <w:p>
      <w:pPr>
        <w:adjustRightInd/>
        <w:spacing w:line="360" w:lineRule="auto"/>
        <w:jc w:val="center"/>
        <w:outlineLvl w:val="0"/>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 xml:space="preserve">      二、招标文件的构成、澄清、修改</w:t>
      </w:r>
    </w:p>
    <w:p>
      <w:pPr>
        <w:pStyle w:val="35"/>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5．招标文件的构成</w:t>
      </w:r>
    </w:p>
    <w:p>
      <w:pPr>
        <w:pStyle w:val="35"/>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 招标文件包括下列文件及附件：</w:t>
      </w:r>
    </w:p>
    <w:p>
      <w:pPr>
        <w:pStyle w:val="35"/>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5.1.1招标公告；</w:t>
      </w:r>
    </w:p>
    <w:p>
      <w:pPr>
        <w:pStyle w:val="35"/>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5.1.2投标人须知；</w:t>
      </w:r>
    </w:p>
    <w:p>
      <w:pPr>
        <w:pStyle w:val="35"/>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5.1.3采购需求；</w:t>
      </w:r>
    </w:p>
    <w:p>
      <w:pPr>
        <w:pStyle w:val="35"/>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5.1.4评标办法；</w:t>
      </w:r>
    </w:p>
    <w:p>
      <w:pPr>
        <w:pStyle w:val="35"/>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5.1.5拟签订的合同文本；</w:t>
      </w:r>
    </w:p>
    <w:p>
      <w:pPr>
        <w:pStyle w:val="35"/>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rPr>
        <w:t>5.1.6</w:t>
      </w:r>
      <w:r>
        <w:rPr>
          <w:rFonts w:hint="eastAsia" w:ascii="仿宋_GB2312" w:hAnsi="仿宋_GB2312" w:eastAsia="仿宋_GB2312" w:cs="仿宋_GB2312"/>
          <w:sz w:val="24"/>
          <w:szCs w:val="24"/>
        </w:rPr>
        <w:t>应提交的有关格式范例。</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5.2与本项目有关的</w:t>
      </w:r>
      <w:r>
        <w:rPr>
          <w:rFonts w:hint="eastAsia" w:ascii="仿宋_GB2312" w:hAnsi="仿宋_GB2312" w:eastAsia="仿宋_GB2312" w:cs="仿宋_GB2312"/>
          <w:bCs/>
          <w:sz w:val="24"/>
        </w:rPr>
        <w:t>澄清或者修改的内容为招标文件的组成部分</w:t>
      </w:r>
      <w:r>
        <w:rPr>
          <w:rFonts w:hint="eastAsia" w:ascii="仿宋_GB2312" w:hAnsi="仿宋_GB2312" w:eastAsia="仿宋_GB2312" w:cs="仿宋_GB2312"/>
          <w:sz w:val="24"/>
        </w:rPr>
        <w:t>。</w:t>
      </w:r>
    </w:p>
    <w:p>
      <w:pPr>
        <w:pStyle w:val="35"/>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6. 招标文件的澄清、修改</w:t>
      </w:r>
    </w:p>
    <w:p>
      <w:pPr>
        <w:pStyle w:val="131"/>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6.1已获取招标文件的潜在投标人，若有问题需要澄清，应于投标截止时间前，以书面形式向采购机构提出。</w:t>
      </w:r>
    </w:p>
    <w:p>
      <w:pPr>
        <w:pStyle w:val="131"/>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_GB2312" w:hAnsi="仿宋_GB2312" w:eastAsia="仿宋_GB2312" w:cs="仿宋_GB2312"/>
          <w:sz w:val="18"/>
          <w:szCs w:val="18"/>
          <w:lang w:val="en-US"/>
        </w:rPr>
      </w:pPr>
      <w:r>
        <w:rPr>
          <w:rFonts w:hint="eastAsia" w:ascii="仿宋_GB2312" w:hAnsi="仿宋_GB2312" w:eastAsia="仿宋_GB2312" w:cs="仿宋_GB2312"/>
          <w:szCs w:val="24"/>
          <w:lang w:val="en-US"/>
        </w:rPr>
        <w:t xml:space="preserve">    </w:t>
      </w:r>
    </w:p>
    <w:p>
      <w:pPr>
        <w:adjustRightInd/>
        <w:spacing w:line="360" w:lineRule="auto"/>
        <w:jc w:val="center"/>
        <w:outlineLvl w:val="0"/>
        <w:rPr>
          <w:rFonts w:hint="eastAsia" w:ascii="仿宋_GB2312" w:hAnsi="仿宋_GB2312" w:eastAsia="仿宋_GB2312" w:cs="仿宋_GB2312"/>
          <w:b/>
          <w:sz w:val="30"/>
          <w:szCs w:val="20"/>
        </w:rPr>
      </w:pPr>
      <w:r>
        <w:rPr>
          <w:rFonts w:hint="eastAsia" w:ascii="仿宋_GB2312" w:hAnsi="仿宋_GB2312" w:eastAsia="仿宋_GB2312" w:cs="仿宋_GB2312"/>
          <w:b/>
          <w:sz w:val="30"/>
          <w:szCs w:val="20"/>
        </w:rPr>
        <w:t>三、投标</w:t>
      </w:r>
    </w:p>
    <w:p>
      <w:pPr>
        <w:pStyle w:val="35"/>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7. 招标文件的获取</w:t>
      </w:r>
    </w:p>
    <w:p>
      <w:pPr>
        <w:spacing w:line="360" w:lineRule="auto"/>
        <w:ind w:firstLine="480" w:firstLineChars="200"/>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详见招标公告中获取招标文件的时间期限、地点、方式及招标文件售价。</w:t>
      </w:r>
    </w:p>
    <w:p>
      <w:pPr>
        <w:pStyle w:val="35"/>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8.开标前答疑会或现场考察</w:t>
      </w:r>
    </w:p>
    <w:p>
      <w:pPr>
        <w:pStyle w:val="35"/>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_GB2312" w:hAnsi="仿宋_GB2312" w:eastAsia="仿宋_GB2312" w:cs="仿宋_GB2312"/>
          <w:b/>
          <w:szCs w:val="24"/>
        </w:rPr>
      </w:pPr>
      <w:r>
        <w:rPr>
          <w:rFonts w:hint="eastAsia" w:ascii="仿宋_GB2312" w:hAnsi="仿宋_GB2312" w:eastAsia="仿宋_GB2312" w:cs="仿宋_GB2312"/>
          <w:b/>
          <w:kern w:val="28"/>
          <w:sz w:val="24"/>
          <w:szCs w:val="24"/>
        </w:rPr>
        <w:t>9.投标保证金</w:t>
      </w:r>
    </w:p>
    <w:p>
      <w:pPr>
        <w:pStyle w:val="8"/>
        <w:spacing w:line="360" w:lineRule="auto"/>
        <w:ind w:firstLine="470" w:firstLineChars="19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本项目不需缴纳投标保证金。</w:t>
      </w:r>
    </w:p>
    <w:p>
      <w:pPr>
        <w:pStyle w:val="35"/>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 投标文件的语言</w:t>
      </w:r>
    </w:p>
    <w:p>
      <w:pPr>
        <w:autoSpaceDE w:val="0"/>
        <w:autoSpaceDN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投标文件及投标人与采购有关的来往通知、函件和文件均应使用中文。</w:t>
      </w:r>
    </w:p>
    <w:p>
      <w:pPr>
        <w:pStyle w:val="35"/>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11. 投标文件的组成</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11.1.1符合参加政府采购活动应当具备的一般条件的承诺函；</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11.1.2落实政府采购政策需满足的资格要求；</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11.1.3本项目的特定资格要求。</w:t>
      </w:r>
    </w:p>
    <w:p>
      <w:pPr>
        <w:snapToGri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商务技术</w:t>
      </w:r>
      <w:r>
        <w:rPr>
          <w:rFonts w:hint="eastAsia" w:ascii="仿宋_GB2312" w:hAnsi="仿宋_GB2312" w:eastAsia="仿宋_GB2312" w:cs="仿宋_GB2312"/>
          <w:sz w:val="24"/>
          <w:lang w:val="zh-CN"/>
        </w:rPr>
        <w:t>文件：</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11.2.1投标函；</w:t>
      </w:r>
      <w:r>
        <w:rPr>
          <w:rFonts w:hint="eastAsia" w:ascii="仿宋_GB2312" w:hAnsi="仿宋_GB2312" w:eastAsia="仿宋_GB2312" w:cs="仿宋_GB2312"/>
          <w:sz w:val="24"/>
          <w:lang w:val="zh-CN"/>
        </w:rPr>
        <w:t xml:space="preserve"> </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11.2.2授权委托书或法定代表人（单位负责人、自然人本人）身份证明；</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11.2.3联合协议；</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11.2.4分包意向协议；</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11.2.5符合性审查资料；</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11.2.6评标标准相应的商务技术资料；</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11.2.7商务技术偏离表；</w:t>
      </w:r>
    </w:p>
    <w:p>
      <w:pPr>
        <w:snapToGrid w:val="0"/>
        <w:spacing w:line="360" w:lineRule="auto"/>
        <w:ind w:firstLine="960" w:firstLineChars="4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pPr>
        <w:snapToGrid w:val="0"/>
        <w:spacing w:line="360" w:lineRule="auto"/>
        <w:ind w:firstLine="480" w:firstLineChars="200"/>
        <w:rPr>
          <w:rFonts w:hint="eastAsia" w:ascii="仿宋_GB2312" w:hAnsi="仿宋_GB2312" w:eastAsia="仿宋_GB2312" w:cs="仿宋_GB2312"/>
          <w:sz w:val="24"/>
          <w:u w:val="single"/>
          <w:lang w:val="zh-CN"/>
        </w:rPr>
      </w:pPr>
      <w:r>
        <w:rPr>
          <w:rFonts w:hint="eastAsia" w:ascii="仿宋_GB2312" w:hAnsi="仿宋_GB2312" w:eastAsia="仿宋_GB2312" w:cs="仿宋_GB2312"/>
          <w:kern w:val="0"/>
          <w:sz w:val="24"/>
          <w:lang w:val="zh-CN"/>
        </w:rPr>
        <w:t>11.</w:t>
      </w:r>
      <w:r>
        <w:rPr>
          <w:rFonts w:hint="eastAsia" w:ascii="仿宋_GB2312" w:hAnsi="仿宋_GB2312" w:eastAsia="仿宋_GB2312" w:cs="仿宋_GB2312"/>
          <w:kern w:val="0"/>
          <w:sz w:val="24"/>
        </w:rPr>
        <w:t>3</w:t>
      </w:r>
      <w:r>
        <w:rPr>
          <w:rFonts w:hint="eastAsia" w:ascii="仿宋_GB2312" w:hAnsi="仿宋_GB2312" w:eastAsia="仿宋_GB2312" w:cs="仿宋_GB2312"/>
          <w:b/>
          <w:sz w:val="24"/>
        </w:rPr>
        <w:t>报价文件：</w:t>
      </w:r>
      <w:r>
        <w:rPr>
          <w:rFonts w:hint="eastAsia" w:ascii="仿宋_GB2312" w:hAnsi="仿宋_GB2312" w:eastAsia="仿宋_GB2312" w:cs="仿宋_GB2312"/>
          <w:sz w:val="24"/>
        </w:rPr>
        <w:t xml:space="preserve"> </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11.3.1开标一览表（报价表）；</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11.3.2中小企业声明函。</w:t>
      </w:r>
    </w:p>
    <w:p>
      <w:pPr>
        <w:spacing w:line="360" w:lineRule="auto"/>
        <w:ind w:firstLine="723" w:firstLineChars="300"/>
        <w:rPr>
          <w:rFonts w:hint="eastAsia" w:ascii="仿宋_GB2312" w:hAnsi="仿宋_GB2312" w:eastAsia="仿宋_GB2312" w:cs="仿宋_GB2312"/>
          <w:b/>
          <w:sz w:val="24"/>
        </w:rPr>
      </w:pPr>
      <w:r>
        <w:rPr>
          <w:rFonts w:hint="eastAsia" w:ascii="仿宋_GB2312" w:hAnsi="仿宋_GB2312" w:eastAsia="仿宋_GB2312" w:cs="仿宋_GB2312"/>
          <w:b/>
          <w:sz w:val="24"/>
        </w:rPr>
        <w:t>投标文件含有采购人不能接受的附加条件的，投标无效；</w:t>
      </w:r>
    </w:p>
    <w:p>
      <w:pPr>
        <w:spacing w:line="360" w:lineRule="auto"/>
        <w:ind w:firstLine="723" w:firstLineChars="300"/>
        <w:rPr>
          <w:rFonts w:hint="eastAsia" w:ascii="仿宋_GB2312" w:hAnsi="仿宋_GB2312" w:eastAsia="仿宋_GB2312" w:cs="仿宋_GB2312"/>
          <w:b/>
          <w:sz w:val="24"/>
          <w:szCs w:val="21"/>
        </w:rPr>
      </w:pPr>
      <w:r>
        <w:rPr>
          <w:rFonts w:hint="eastAsia" w:ascii="仿宋_GB2312" w:hAnsi="仿宋_GB2312" w:eastAsia="仿宋_GB2312" w:cs="仿宋_GB2312"/>
          <w:b/>
          <w:sz w:val="24"/>
        </w:rPr>
        <w:t>投标人提供虚假材料投标的，投标无效。</w:t>
      </w:r>
    </w:p>
    <w:p>
      <w:pPr>
        <w:pStyle w:val="131"/>
        <w:snapToGrid w:val="0"/>
        <w:spacing w:before="0"/>
        <w:ind w:firstLine="0" w:firstLineChars="0"/>
        <w:outlineLvl w:val="0"/>
        <w:rPr>
          <w:rFonts w:hint="eastAsia" w:ascii="仿宋_GB2312" w:hAnsi="仿宋_GB2312" w:eastAsia="仿宋_GB2312" w:cs="仿宋_GB2312"/>
          <w:b/>
          <w:szCs w:val="24"/>
        </w:rPr>
      </w:pPr>
      <w:r>
        <w:rPr>
          <w:rFonts w:hint="eastAsia" w:ascii="仿宋_GB2312" w:hAnsi="仿宋_GB2312" w:eastAsia="仿宋_GB2312" w:cs="仿宋_GB2312"/>
          <w:b/>
          <w:szCs w:val="24"/>
        </w:rPr>
        <w:t>12</w:t>
      </w:r>
      <w:r>
        <w:rPr>
          <w:rFonts w:hint="eastAsia" w:ascii="仿宋_GB2312" w:hAnsi="仿宋_GB2312" w:eastAsia="仿宋_GB2312" w:cs="仿宋_GB2312"/>
          <w:b/>
          <w:kern w:val="0"/>
          <w:szCs w:val="24"/>
          <w:lang w:val="zh-CN"/>
        </w:rPr>
        <w:t xml:space="preserve">. </w:t>
      </w:r>
      <w:r>
        <w:rPr>
          <w:rFonts w:hint="eastAsia" w:ascii="仿宋_GB2312" w:hAnsi="仿宋_GB2312" w:eastAsia="仿宋_GB2312" w:cs="仿宋_GB2312"/>
          <w:b/>
          <w:szCs w:val="24"/>
        </w:rPr>
        <w:t>投标文件的编制</w:t>
      </w:r>
    </w:p>
    <w:p>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13.投标文件的签署、盖章</w:t>
      </w:r>
    </w:p>
    <w:p>
      <w:pPr>
        <w:pStyle w:val="131"/>
        <w:snapToGrid w:val="0"/>
        <w:spacing w:before="0"/>
        <w:ind w:firstLine="480"/>
        <w:rPr>
          <w:rFonts w:hint="eastAsia" w:ascii="仿宋_GB2312" w:hAnsi="仿宋_GB2312" w:eastAsia="仿宋_GB2312" w:cs="仿宋_GB2312"/>
          <w:b/>
        </w:rPr>
      </w:pPr>
      <w:r>
        <w:rPr>
          <w:rFonts w:hint="eastAsia" w:ascii="仿宋_GB2312" w:hAnsi="仿宋_GB2312" w:eastAsia="仿宋_GB2312" w:cs="仿宋_GB2312"/>
          <w:szCs w:val="24"/>
        </w:rPr>
        <w:t>13.1投标文件按照招标文件第六部分格式要</w:t>
      </w:r>
      <w:r>
        <w:rPr>
          <w:rFonts w:hint="eastAsia" w:ascii="仿宋_GB2312" w:hAnsi="仿宋_GB2312" w:eastAsia="仿宋_GB2312" w:cs="仿宋_GB2312"/>
        </w:rPr>
        <w:t>求进行签署、盖章。</w:t>
      </w:r>
      <w:r>
        <w:rPr>
          <w:rFonts w:hint="eastAsia" w:ascii="仿宋_GB2312" w:hAnsi="仿宋_GB2312" w:eastAsia="仿宋_GB2312" w:cs="仿宋_GB2312"/>
          <w:b/>
        </w:rPr>
        <w:t>▲投标人的投标文件未按照招标文件要求签署、盖章的，其投标无效</w:t>
      </w:r>
      <w:r>
        <w:rPr>
          <w:rFonts w:hint="eastAsia" w:ascii="仿宋_GB2312" w:hAnsi="仿宋_GB2312" w:eastAsia="仿宋_GB2312" w:cs="仿宋_GB2312"/>
          <w:szCs w:val="24"/>
        </w:rPr>
        <w:t>。</w:t>
      </w:r>
    </w:p>
    <w:p>
      <w:pPr>
        <w:pStyle w:val="131"/>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仿宋_GB2312" w:hAnsi="仿宋_GB2312" w:eastAsia="仿宋_GB2312" w:cs="仿宋_GB2312"/>
          <w:szCs w:val="24"/>
        </w:rPr>
      </w:pPr>
      <w:r>
        <w:rPr>
          <w:rFonts w:hint="eastAsia" w:ascii="仿宋_GB2312" w:hAnsi="仿宋_GB2312" w:eastAsia="仿宋_GB2312" w:cs="仿宋_GB2312"/>
        </w:rPr>
        <w:t>13.3招标文件对投标文件签署、盖章的要求适用于电子签名。</w:t>
      </w:r>
    </w:p>
    <w:p>
      <w:pPr>
        <w:pStyle w:val="131"/>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14. 投标文件的提交、补充、修改、撤回</w:t>
      </w:r>
    </w:p>
    <w:p>
      <w:pPr>
        <w:pStyle w:val="131"/>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15.备份投标文件</w:t>
      </w:r>
    </w:p>
    <w:p>
      <w:pPr>
        <w:pStyle w:val="35"/>
        <w:spacing w:line="360" w:lineRule="auto"/>
        <w:ind w:firstLine="360" w:firstLineChars="15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_GB2312" w:eastAsia="仿宋_GB2312" w:cs="仿宋_GB2312"/>
          <w:b/>
          <w:sz w:val="24"/>
          <w:szCs w:val="24"/>
        </w:rPr>
        <w:t>但采购人、采购机构不强制或变相强制投标人提交备份投标文件。</w:t>
      </w:r>
    </w:p>
    <w:p>
      <w:pPr>
        <w:pStyle w:val="35"/>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15.2备份投标文件须在“政采云投标客户端”制作生成，并储存在</w:t>
      </w:r>
      <w:r>
        <w:rPr>
          <w:rFonts w:hint="eastAsia" w:ascii="仿宋_GB2312" w:hAnsi="仿宋_GB2312" w:eastAsia="仿宋_GB2312" w:cs="仿宋_GB2312"/>
          <w:sz w:val="24"/>
        </w:rPr>
        <w:t>DVD光盘</w:t>
      </w:r>
      <w:r>
        <w:rPr>
          <w:rFonts w:hint="eastAsia" w:ascii="仿宋_GB2312" w:hAnsi="仿宋_GB2312" w:eastAsia="仿宋_GB2312" w:cs="仿宋_GB2312"/>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_GB2312" w:eastAsia="仿宋_GB2312" w:cs="仿宋_GB2312"/>
          <w:b/>
          <w:sz w:val="24"/>
        </w:rPr>
        <w:t>不符合上述制作、</w:t>
      </w:r>
      <w:r>
        <w:rPr>
          <w:rFonts w:hint="eastAsia" w:ascii="仿宋_GB2312" w:hAnsi="仿宋_GB2312" w:eastAsia="仿宋_GB2312" w:cs="仿宋_GB2312"/>
          <w:b/>
          <w:sz w:val="24"/>
          <w:szCs w:val="24"/>
        </w:rPr>
        <w:t>存储、密封规定的备份投标文件将被视为无效或者被拒绝接收。</w:t>
      </w:r>
    </w:p>
    <w:p>
      <w:pPr>
        <w:pStyle w:val="35"/>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_GB2312" w:eastAsia="仿宋_GB2312" w:cs="仿宋_GB2312"/>
          <w:snapToGrid/>
          <w:sz w:val="24"/>
          <w:szCs w:val="24"/>
        </w:rPr>
        <w:t>招标文件第二部分投标人须知前附表规定的备份投标文件送达地点；</w:t>
      </w:r>
      <w:r>
        <w:rPr>
          <w:rFonts w:hint="eastAsia" w:ascii="仿宋_GB2312" w:hAnsi="仿宋_GB2312"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15.5投标人仅提交备份投标文件，没有在电子交易平台传输递交投标文件的，投标无效。</w:t>
      </w:r>
    </w:p>
    <w:p>
      <w:pPr>
        <w:pStyle w:val="131"/>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16.投标文件的无效处理</w:t>
      </w:r>
    </w:p>
    <w:p>
      <w:pPr>
        <w:pStyle w:val="9"/>
        <w:spacing w:line="360" w:lineRule="auto"/>
        <w:ind w:firstLine="360" w:firstLineChars="150"/>
        <w:rPr>
          <w:rFonts w:hint="eastAsia" w:ascii="仿宋_GB2312" w:hAnsi="仿宋_GB2312" w:eastAsia="仿宋_GB2312" w:cs="仿宋_GB2312"/>
          <w:szCs w:val="21"/>
        </w:rPr>
      </w:pPr>
      <w:r>
        <w:rPr>
          <w:rFonts w:hint="eastAsia" w:ascii="仿宋_GB2312" w:hAnsi="仿宋_GB2312" w:eastAsia="仿宋_GB2312" w:cs="仿宋_GB2312"/>
          <w:szCs w:val="21"/>
        </w:rPr>
        <w:t>有招标文件第四部分</w:t>
      </w:r>
      <w:r>
        <w:rPr>
          <w:rFonts w:hint="eastAsia" w:ascii="仿宋_GB2312" w:hAnsi="仿宋_GB2312" w:eastAsia="仿宋_GB2312" w:cs="仿宋_GB2312"/>
        </w:rPr>
        <w:t>第13项规定</w:t>
      </w:r>
      <w:r>
        <w:rPr>
          <w:rFonts w:hint="eastAsia" w:ascii="仿宋_GB2312" w:hAnsi="仿宋_GB2312" w:eastAsia="仿宋_GB2312" w:cs="仿宋_GB2312"/>
          <w:szCs w:val="21"/>
        </w:rPr>
        <w:t>的情形之一的，投标无效：</w:t>
      </w:r>
    </w:p>
    <w:p>
      <w:pPr>
        <w:pStyle w:val="131"/>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17.投标有效期</w:t>
      </w:r>
    </w:p>
    <w:p>
      <w:pPr>
        <w:spacing w:line="360" w:lineRule="auto"/>
        <w:ind w:firstLine="480" w:firstLineChars="200"/>
        <w:rPr>
          <w:rFonts w:hint="eastAsia" w:ascii="仿宋_GB2312" w:hAnsi="仿宋_GB2312" w:eastAsia="仿宋_GB2312" w:cs="仿宋_GB2312"/>
          <w:b/>
          <w:sz w:val="24"/>
          <w:szCs w:val="21"/>
        </w:rPr>
      </w:pPr>
      <w:r>
        <w:rPr>
          <w:rFonts w:hint="eastAsia" w:ascii="仿宋_GB2312" w:hAnsi="仿宋_GB2312" w:eastAsia="仿宋_GB2312" w:cs="仿宋_GB2312"/>
          <w:sz w:val="24"/>
          <w:szCs w:val="20"/>
        </w:rPr>
        <w:t>17.1投标有效期为从提交投标文件的截止之日起90天。▲</w:t>
      </w:r>
      <w:r>
        <w:rPr>
          <w:rFonts w:hint="eastAsia" w:ascii="仿宋_GB2312" w:hAnsi="仿宋_GB2312" w:eastAsia="仿宋_GB2312" w:cs="仿宋_GB2312"/>
          <w:b/>
          <w:sz w:val="24"/>
          <w:szCs w:val="20"/>
        </w:rPr>
        <w:t>投标人的投标文件中承</w:t>
      </w:r>
      <w:r>
        <w:rPr>
          <w:rFonts w:hint="eastAsia" w:ascii="仿宋_GB2312" w:hAnsi="仿宋_GB2312" w:eastAsia="仿宋_GB2312" w:cs="仿宋_GB2312"/>
          <w:b/>
          <w:sz w:val="24"/>
          <w:szCs w:val="21"/>
        </w:rPr>
        <w:t>诺的投标有效期少于招标文件中载明的投标有效期的，投标无效。</w:t>
      </w:r>
    </w:p>
    <w:p>
      <w:pPr>
        <w:pStyle w:val="131"/>
        <w:spacing w:before="0"/>
        <w:ind w:firstLine="480"/>
        <w:rPr>
          <w:rFonts w:hint="eastAsia" w:ascii="仿宋_GB2312" w:hAnsi="仿宋_GB2312" w:eastAsia="仿宋_GB2312" w:cs="仿宋_GB2312"/>
        </w:rPr>
      </w:pPr>
      <w:r>
        <w:rPr>
          <w:rFonts w:hint="eastAsia" w:ascii="仿宋_GB2312" w:hAnsi="仿宋_GB2312" w:eastAsia="仿宋_GB2312" w:cs="仿宋_GB2312"/>
        </w:rPr>
        <w:t>17.2投标文件合格投递后，自投标截止日期起，在投标有效期内有效。</w:t>
      </w:r>
    </w:p>
    <w:p>
      <w:pPr>
        <w:pStyle w:val="131"/>
        <w:spacing w:before="0"/>
        <w:ind w:firstLine="480"/>
        <w:rPr>
          <w:rFonts w:hint="eastAsia" w:ascii="仿宋_GB2312" w:hAnsi="仿宋_GB2312" w:eastAsia="仿宋_GB2312" w:cs="仿宋_GB2312"/>
        </w:rPr>
      </w:pPr>
      <w:r>
        <w:rPr>
          <w:rFonts w:hint="eastAsia" w:ascii="仿宋_GB2312" w:hAnsi="仿宋_GB2312"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643"/>
        <w:rPr>
          <w:rFonts w:hint="eastAsia" w:ascii="仿宋_GB2312" w:hAnsi="仿宋_GB2312" w:eastAsia="仿宋_GB2312" w:cs="仿宋_GB2312"/>
          <w:b/>
          <w:sz w:val="32"/>
        </w:rPr>
      </w:pPr>
    </w:p>
    <w:p>
      <w:pPr>
        <w:pStyle w:val="131"/>
        <w:spacing w:before="0"/>
        <w:ind w:firstLine="1928" w:firstLineChars="600"/>
        <w:rPr>
          <w:rFonts w:hint="eastAsia" w:ascii="仿宋_GB2312" w:hAnsi="仿宋_GB2312" w:eastAsia="仿宋_GB2312" w:cs="仿宋_GB2312"/>
          <w:b/>
          <w:sz w:val="32"/>
        </w:rPr>
      </w:pPr>
      <w:r>
        <w:rPr>
          <w:rFonts w:hint="eastAsia" w:ascii="仿宋_GB2312" w:hAnsi="仿宋_GB2312" w:eastAsia="仿宋_GB2312" w:cs="仿宋_GB2312"/>
          <w:b/>
          <w:sz w:val="32"/>
        </w:rPr>
        <w:t>四、开标、资格审查与信用信息查询</w:t>
      </w:r>
    </w:p>
    <w:p>
      <w:pPr>
        <w:pStyle w:val="555"/>
        <w:spacing w:before="0" w:line="360" w:lineRule="auto"/>
        <w:ind w:left="0" w:firstLine="241" w:firstLineChars="100"/>
        <w:contextualSpacing/>
        <w:rPr>
          <w:rFonts w:hint="eastAsia" w:ascii="仿宋_GB2312" w:hAnsi="仿宋_GB2312" w:eastAsia="仿宋_GB2312" w:cs="仿宋_GB2312"/>
          <w:sz w:val="24"/>
        </w:rPr>
      </w:pPr>
      <w:r>
        <w:rPr>
          <w:rFonts w:hint="eastAsia" w:ascii="仿宋_GB2312" w:hAnsi="仿宋_GB2312" w:eastAsia="仿宋_GB2312" w:cs="仿宋_GB2312"/>
          <w:b/>
          <w:sz w:val="24"/>
          <w:szCs w:val="24"/>
        </w:rPr>
        <w:t>18.开标</w:t>
      </w:r>
      <w:r>
        <w:rPr>
          <w:rFonts w:hint="eastAsia" w:ascii="仿宋_GB2312" w:hAnsi="仿宋_GB2312" w:eastAsia="仿宋_GB2312" w:cs="仿宋_GB2312"/>
          <w:sz w:val="24"/>
        </w:rPr>
        <w:t xml:space="preserve"> </w:t>
      </w:r>
    </w:p>
    <w:p>
      <w:pPr>
        <w:pStyle w:val="555"/>
        <w:spacing w:before="0" w:line="360" w:lineRule="auto"/>
        <w:ind w:left="0" w:firstLine="480" w:firstLineChars="200"/>
        <w:contextualSpacing/>
        <w:rPr>
          <w:rFonts w:hint="eastAsia" w:ascii="仿宋_GB2312" w:hAnsi="仿宋_GB2312" w:eastAsia="仿宋_GB2312" w:cs="仿宋_GB2312"/>
          <w:sz w:val="24"/>
        </w:rPr>
      </w:pPr>
      <w:r>
        <w:rPr>
          <w:rFonts w:hint="eastAsia" w:ascii="仿宋_GB2312" w:hAnsi="仿宋_GB2312"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仿宋_GB2312" w:hAnsi="仿宋_GB2312" w:eastAsia="仿宋_GB2312" w:cs="仿宋_GB2312"/>
          <w:sz w:val="24"/>
        </w:rPr>
      </w:pPr>
      <w:r>
        <w:rPr>
          <w:rFonts w:hint="eastAsia" w:ascii="仿宋_GB2312" w:hAnsi="仿宋_GB2312" w:eastAsia="仿宋_GB2312" w:cs="仿宋_GB2312"/>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仿宋_GB2312" w:hAnsi="仿宋_GB2312" w:eastAsia="仿宋_GB2312" w:cs="仿宋_GB2312"/>
          <w:b/>
          <w:sz w:val="24"/>
        </w:rPr>
      </w:pPr>
      <w:r>
        <w:rPr>
          <w:rFonts w:hint="eastAsia" w:ascii="仿宋_GB2312" w:hAnsi="仿宋_GB2312" w:eastAsia="仿宋_GB2312" w:cs="仿宋_GB2312"/>
          <w:sz w:val="24"/>
        </w:rPr>
        <w:t>　18.3</w:t>
      </w:r>
      <w:r>
        <w:rPr>
          <w:rFonts w:hint="eastAsia" w:ascii="仿宋_GB2312" w:hAnsi="仿宋_GB2312"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　19、资格审查</w:t>
      </w:r>
    </w:p>
    <w:p>
      <w:pPr>
        <w:pStyle w:val="131"/>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19.1开标后，采购人或采购机构将依法对投标人的资格进行审查。</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19.2</w:t>
      </w:r>
      <w:r>
        <w:rPr>
          <w:rFonts w:hint="eastAsia" w:ascii="仿宋_GB2312" w:hAnsi="仿宋_GB2312" w:eastAsia="仿宋_GB2312" w:cs="仿宋_GB2312"/>
          <w:sz w:val="24"/>
        </w:rPr>
        <w:t>采购人或采购机构依据法律法规和招标文件的规定，对投标人的基本资格条件、特定资格条件进行审查。</w:t>
      </w:r>
    </w:p>
    <w:p>
      <w:pPr>
        <w:pStyle w:val="131"/>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19.3投标人未按照招标文件要求提供与</w:t>
      </w:r>
      <w:r>
        <w:rPr>
          <w:rFonts w:hint="eastAsia" w:ascii="仿宋_GB2312" w:hAnsi="仿宋_GB2312" w:eastAsia="仿宋_GB2312" w:cs="仿宋_GB2312"/>
        </w:rPr>
        <w:t>基本资格条件、特定资格条件相应的</w:t>
      </w:r>
      <w:r>
        <w:rPr>
          <w:rFonts w:hint="eastAsia" w:ascii="仿宋_GB2312" w:hAnsi="仿宋_GB2312" w:eastAsia="仿宋_GB2312" w:cs="仿宋_GB2312"/>
          <w:kern w:val="0"/>
          <w:szCs w:val="24"/>
        </w:rPr>
        <w:t>有效资格证明材料的，视为</w:t>
      </w:r>
      <w:r>
        <w:rPr>
          <w:rFonts w:hint="eastAsia" w:ascii="仿宋_GB2312" w:hAnsi="仿宋_GB2312" w:eastAsia="仿宋_GB2312" w:cs="仿宋_GB2312"/>
        </w:rPr>
        <w:t>投标人不具备招标文件中规定的资格要求，其投标无效。</w:t>
      </w:r>
    </w:p>
    <w:p>
      <w:pPr>
        <w:pStyle w:val="131"/>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4对未通过资格审查的投标人，采购人或采购机构告知其未通过的原因。</w:t>
      </w:r>
    </w:p>
    <w:p>
      <w:pPr>
        <w:pStyle w:val="131"/>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5合格投标人不足3家的，不再评标。</w:t>
      </w:r>
    </w:p>
    <w:p>
      <w:pPr>
        <w:pStyle w:val="131"/>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20、信用信息查询</w:t>
      </w:r>
    </w:p>
    <w:p>
      <w:pPr>
        <w:pStyle w:val="131"/>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20.1信用信息查询渠道及截止时间：采购机构将通过“信用中国”网站(www.creditchina.gov.cn)、中国政府采购网(www.ccgp.gov.cn)渠道查询投标人投标截止时间当天的信用记录。</w:t>
      </w:r>
    </w:p>
    <w:p>
      <w:pPr>
        <w:pStyle w:val="131"/>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rPr>
        <w:t>。</w:t>
      </w:r>
    </w:p>
    <w:p>
      <w:pPr>
        <w:pStyle w:val="131"/>
        <w:spacing w:before="0"/>
        <w:ind w:firstLine="0" w:firstLineChars="0"/>
        <w:rPr>
          <w:rFonts w:hint="eastAsia" w:ascii="仿宋_GB2312" w:hAnsi="仿宋_GB2312" w:eastAsia="仿宋_GB2312" w:cs="仿宋_GB2312"/>
          <w:kern w:val="0"/>
          <w:szCs w:val="24"/>
        </w:rPr>
      </w:pPr>
    </w:p>
    <w:p>
      <w:pPr>
        <w:snapToGrid w:val="0"/>
        <w:spacing w:line="360" w:lineRule="auto"/>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hint="eastAsia" w:ascii="仿宋_GB2312" w:hAnsi="仿宋_GB2312" w:eastAsia="仿宋_GB2312" w:cs="仿宋_GB2312"/>
          <w:b/>
          <w:sz w:val="24"/>
        </w:rPr>
        <w:t>21.</w:t>
      </w:r>
      <w:r>
        <w:rPr>
          <w:rFonts w:hint="eastAsia" w:ascii="仿宋_GB2312" w:hAnsi="仿宋_GB2312" w:eastAsia="仿宋_GB2312" w:cs="仿宋_GB2312"/>
        </w:rPr>
        <w:t xml:space="preserve"> </w:t>
      </w:r>
      <w:r>
        <w:rPr>
          <w:rFonts w:hint="eastAsia" w:ascii="仿宋_GB2312" w:hAnsi="仿宋_GB2312"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w:t>
      </w:r>
      <w:r>
        <w:rPr>
          <w:rFonts w:hint="eastAsia" w:ascii="仿宋_GB2312" w:hAnsi="仿宋" w:eastAsia="仿宋_GB2312" w:cs="仿宋_GB2312"/>
          <w:sz w:val="24"/>
        </w:rPr>
        <w:t>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9"/>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3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3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9"/>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9"/>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9"/>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2.</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sz w:val="24"/>
          <w:szCs w:val="20"/>
          <w:highlight w:val="none"/>
          <w:lang w:val="en-US" w:eastAsia="zh-CN"/>
        </w:rPr>
        <w:t>2.5</w:t>
      </w:r>
      <w:r>
        <w:rPr>
          <w:rFonts w:hint="eastAsia" w:ascii="仿宋_GB2312" w:hAnsi="仿宋" w:eastAsia="仿宋_GB2312" w:cs="仿宋_GB2312"/>
          <w:sz w:val="24"/>
          <w:szCs w:val="20"/>
          <w:highlight w:val="none"/>
        </w:rPr>
        <w:t>%</w:t>
      </w:r>
      <w:r>
        <w:rPr>
          <w:rFonts w:hint="eastAsia" w:ascii="仿宋_GB2312" w:hAnsi="仿宋" w:eastAsia="仿宋_GB2312" w:cs="仿宋_GB2312"/>
          <w:sz w:val="24"/>
          <w:szCs w:val="20"/>
        </w:rPr>
        <w:t>。</w:t>
      </w:r>
    </w:p>
    <w:p>
      <w:pPr>
        <w:pStyle w:val="6"/>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31"/>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9"/>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68073093"/>
      <w:bookmarkEnd w:id="14"/>
      <w:bookmarkStart w:id="15" w:name="_Hlt75236290"/>
      <w:bookmarkEnd w:id="15"/>
      <w:bookmarkStart w:id="16" w:name="_Hlt74707468"/>
      <w:bookmarkEnd w:id="16"/>
      <w:bookmarkStart w:id="17" w:name="_Hlt75236101"/>
      <w:bookmarkEnd w:id="17"/>
      <w:bookmarkStart w:id="18" w:name="_Hlt75236011"/>
      <w:bookmarkEnd w:id="18"/>
      <w:bookmarkStart w:id="19" w:name="_Hlt68072998"/>
      <w:bookmarkEnd w:id="19"/>
      <w:bookmarkStart w:id="20" w:name="_Hlt74714665"/>
      <w:bookmarkEnd w:id="20"/>
      <w:bookmarkStart w:id="21" w:name="_Hlt74730295"/>
      <w:bookmarkEnd w:id="21"/>
      <w:bookmarkStart w:id="22" w:name="_Hlt68057669"/>
      <w:bookmarkEnd w:id="22"/>
      <w:bookmarkStart w:id="23" w:name="_Hlt74729768"/>
      <w:bookmarkEnd w:id="23"/>
      <w:bookmarkStart w:id="24" w:name="_Hlt68403820"/>
      <w:bookmarkEnd w:id="24"/>
      <w:bookmarkStart w:id="25" w:name="_Hlt68072990"/>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rPr>
          <w:rFonts w:ascii="仿宋_GB2312" w:eastAsia="仿宋_GB2312"/>
          <w:b/>
          <w:sz w:val="28"/>
          <w:szCs w:val="28"/>
        </w:rPr>
      </w:pPr>
      <w:r>
        <w:rPr>
          <w:rFonts w:hint="eastAsia" w:ascii="仿宋_GB2312" w:eastAsia="仿宋_GB2312"/>
          <w:b/>
          <w:sz w:val="28"/>
          <w:szCs w:val="28"/>
        </w:rPr>
        <w:t>一、项目概述</w:t>
      </w:r>
    </w:p>
    <w:p>
      <w:pPr>
        <w:snapToGrid w:val="0"/>
        <w:spacing w:line="360" w:lineRule="auto"/>
        <w:ind w:firstLine="480" w:firstLineChars="200"/>
        <w:rPr>
          <w:rFonts w:hint="eastAsia" w:ascii="仿宋_GB2312" w:hAnsi="宋体" w:eastAsia="仿宋_GB2312"/>
          <w:sz w:val="24"/>
          <w:lang w:val="zh-CN"/>
        </w:rPr>
      </w:pPr>
      <w:r>
        <w:rPr>
          <w:rFonts w:hint="eastAsia" w:ascii="仿宋_GB2312" w:hAnsi="宋体" w:eastAsia="仿宋_GB2312"/>
          <w:sz w:val="24"/>
        </w:rPr>
        <w:t>为确保杭州市</w:t>
      </w:r>
      <w:r>
        <w:rPr>
          <w:rFonts w:hint="eastAsia" w:ascii="仿宋_GB2312" w:hAnsi="宋体" w:eastAsia="仿宋_GB2312"/>
          <w:sz w:val="24"/>
          <w:lang w:eastAsia="zh-CN"/>
        </w:rPr>
        <w:t>南</w:t>
      </w:r>
      <w:r>
        <w:rPr>
          <w:rFonts w:hint="eastAsia" w:ascii="仿宋_GB2312" w:hAnsi="宋体" w:eastAsia="仿宋_GB2312"/>
          <w:sz w:val="24"/>
        </w:rPr>
        <w:t>郊监狱临时用电需求，确保监管改造及行政办公的用电安全</w:t>
      </w:r>
      <w:r>
        <w:rPr>
          <w:rFonts w:hint="eastAsia" w:ascii="仿宋_GB2312" w:hAnsi="宋体" w:eastAsia="仿宋_GB2312"/>
          <w:sz w:val="24"/>
          <w:lang w:eastAsia="zh-CN"/>
        </w:rPr>
        <w:t>，</w:t>
      </w:r>
      <w:r>
        <w:rPr>
          <w:rFonts w:hint="eastAsia" w:ascii="仿宋_GB2312" w:hAnsi="宋体" w:eastAsia="仿宋_GB2312"/>
          <w:sz w:val="24"/>
          <w:lang w:val="en-US" w:eastAsia="zh-CN"/>
        </w:rPr>
        <w:t>本项目计划</w:t>
      </w:r>
      <w:r>
        <w:rPr>
          <w:rFonts w:hint="eastAsia" w:ascii="仿宋_GB2312" w:hAnsi="宋体" w:eastAsia="仿宋_GB2312"/>
          <w:sz w:val="24"/>
        </w:rPr>
        <w:t>采购</w:t>
      </w:r>
      <w:r>
        <w:rPr>
          <w:rFonts w:hint="eastAsia" w:ascii="仿宋_GB2312" w:hAnsi="宋体" w:eastAsia="仿宋_GB2312"/>
          <w:b w:val="0"/>
          <w:bCs w:val="0"/>
          <w:sz w:val="24"/>
          <w:lang w:val="en-US" w:eastAsia="zh-CN"/>
        </w:rPr>
        <w:t>2</w:t>
      </w:r>
      <w:r>
        <w:rPr>
          <w:rFonts w:hint="eastAsia" w:ascii="仿宋_GB2312" w:hAnsi="宋体" w:eastAsia="仿宋_GB2312"/>
          <w:b w:val="0"/>
          <w:bCs w:val="0"/>
          <w:sz w:val="24"/>
          <w:lang w:eastAsia="zh-CN"/>
        </w:rPr>
        <w:t>套</w:t>
      </w:r>
      <w:r>
        <w:rPr>
          <w:rFonts w:hint="eastAsia" w:ascii="仿宋_GB2312" w:hAnsi="宋体" w:eastAsia="仿宋_GB2312"/>
          <w:b w:val="0"/>
          <w:bCs w:val="0"/>
          <w:sz w:val="24"/>
        </w:rPr>
        <w:t>柴油发电机组</w:t>
      </w:r>
      <w:r>
        <w:rPr>
          <w:rFonts w:hint="eastAsia" w:ascii="仿宋_GB2312" w:hAnsi="宋体" w:eastAsia="仿宋_GB2312"/>
          <w:b w:val="0"/>
          <w:bCs w:val="0"/>
          <w:sz w:val="24"/>
          <w:lang w:eastAsia="zh-CN"/>
        </w:rPr>
        <w:t>，机组功率</w:t>
      </w:r>
      <w:r>
        <w:rPr>
          <w:rFonts w:hint="eastAsia" w:ascii="仿宋_GB2312" w:hAnsi="宋体" w:eastAsia="仿宋_GB2312"/>
          <w:b w:val="0"/>
          <w:bCs w:val="0"/>
          <w:sz w:val="24"/>
          <w:u w:val="single"/>
          <w:lang w:val="en-US" w:eastAsia="zh-CN"/>
        </w:rPr>
        <w:t>≥500KW/台</w:t>
      </w:r>
      <w:r>
        <w:rPr>
          <w:rFonts w:hint="eastAsia" w:ascii="仿宋_GB2312" w:hAnsi="宋体" w:eastAsia="仿宋_GB2312"/>
          <w:sz w:val="24"/>
          <w:u w:val="none"/>
        </w:rPr>
        <w:t>（</w:t>
      </w:r>
      <w:r>
        <w:rPr>
          <w:rFonts w:hint="eastAsia" w:ascii="仿宋_GB2312" w:hAnsi="宋体" w:eastAsia="仿宋_GB2312"/>
          <w:sz w:val="24"/>
          <w:u w:val="none"/>
          <w:lang w:eastAsia="zh-CN"/>
        </w:rPr>
        <w:t>每台</w:t>
      </w:r>
      <w:r>
        <w:rPr>
          <w:rFonts w:hint="eastAsia" w:ascii="仿宋_GB2312" w:hAnsi="宋体" w:eastAsia="仿宋_GB2312"/>
          <w:sz w:val="24"/>
          <w:u w:val="none"/>
        </w:rPr>
        <w:t>功率</w:t>
      </w:r>
      <w:r>
        <w:rPr>
          <w:rFonts w:hint="eastAsia" w:ascii="仿宋_GB2312" w:hAnsi="宋体" w:eastAsia="仿宋_GB2312"/>
          <w:sz w:val="24"/>
          <w:u w:val="none"/>
          <w:lang w:val="en-US" w:eastAsia="zh-CN"/>
        </w:rPr>
        <w:t>500kw</w:t>
      </w:r>
      <w:r>
        <w:rPr>
          <w:rFonts w:hint="eastAsia" w:ascii="仿宋_GB2312" w:hAnsi="宋体" w:eastAsia="仿宋_GB2312"/>
          <w:sz w:val="24"/>
          <w:u w:val="none"/>
        </w:rPr>
        <w:t>为常用功率而非备用功率）</w:t>
      </w:r>
      <w:r>
        <w:rPr>
          <w:rFonts w:hint="eastAsia" w:ascii="仿宋_GB2312" w:hAnsi="宋体" w:eastAsia="仿宋_GB2312"/>
          <w:sz w:val="24"/>
        </w:rPr>
        <w:t>，</w:t>
      </w:r>
      <w:r>
        <w:rPr>
          <w:rFonts w:hint="eastAsia" w:ascii="仿宋_GB2312" w:hAnsi="仿宋" w:eastAsia="仿宋_GB2312"/>
          <w:sz w:val="24"/>
        </w:rPr>
        <w:t>具</w:t>
      </w:r>
      <w:r>
        <w:rPr>
          <w:rFonts w:hint="eastAsia" w:ascii="仿宋_GB2312" w:eastAsia="仿宋_GB2312"/>
          <w:sz w:val="24"/>
        </w:rPr>
        <w:t>体包括：</w:t>
      </w:r>
      <w:r>
        <w:rPr>
          <w:rFonts w:hint="eastAsia" w:ascii="仿宋_GB2312" w:hAnsi="宋体" w:eastAsia="仿宋_GB2312"/>
          <w:bCs w:val="0"/>
          <w:kern w:val="2"/>
          <w:sz w:val="24"/>
        </w:rPr>
        <w:t>柴油发电机组</w:t>
      </w:r>
      <w:r>
        <w:rPr>
          <w:rFonts w:hint="eastAsia" w:ascii="仿宋_GB2312" w:hAnsi="宋体" w:eastAsia="仿宋_GB2312"/>
          <w:bCs w:val="0"/>
          <w:kern w:val="2"/>
          <w:sz w:val="24"/>
          <w:lang w:eastAsia="zh-CN"/>
        </w:rPr>
        <w:t>、</w:t>
      </w:r>
      <w:r>
        <w:rPr>
          <w:rFonts w:hint="eastAsia" w:ascii="仿宋_GB2312" w:hAnsi="宋体" w:eastAsia="仿宋_GB2312"/>
          <w:bCs w:val="0"/>
          <w:kern w:val="2"/>
          <w:sz w:val="24"/>
          <w:lang w:val="en-US" w:eastAsia="zh-CN"/>
        </w:rPr>
        <w:t>控制系统、配电系统等</w:t>
      </w:r>
      <w:r>
        <w:rPr>
          <w:rFonts w:hint="eastAsia" w:ascii="仿宋_GB2312" w:eastAsia="仿宋_GB2312"/>
          <w:sz w:val="24"/>
          <w:u w:val="single"/>
        </w:rPr>
        <w:t>设备</w:t>
      </w:r>
      <w:r>
        <w:rPr>
          <w:rFonts w:hint="eastAsia" w:ascii="仿宋_GB2312" w:eastAsia="仿宋_GB2312"/>
          <w:sz w:val="24"/>
          <w:u w:val="single"/>
          <w:lang w:val="en-US" w:eastAsia="zh-CN"/>
        </w:rPr>
        <w:t>的</w:t>
      </w:r>
      <w:r>
        <w:rPr>
          <w:rFonts w:hint="eastAsia" w:ascii="仿宋_GB2312" w:eastAsia="仿宋_GB2312"/>
          <w:sz w:val="24"/>
          <w:u w:val="single"/>
        </w:rPr>
        <w:t>供货、安装调试、系统集成</w:t>
      </w:r>
      <w:r>
        <w:rPr>
          <w:rFonts w:hint="eastAsia" w:ascii="仿宋_GB2312" w:eastAsia="仿宋_GB2312"/>
          <w:sz w:val="24"/>
          <w:u w:val="single"/>
          <w:lang w:val="zh-CN"/>
        </w:rPr>
        <w:t>、项目验收以及技术培训和不少于</w:t>
      </w:r>
      <w:r>
        <w:rPr>
          <w:rFonts w:hint="eastAsia" w:ascii="仿宋_GB2312" w:eastAsia="仿宋_GB2312"/>
          <w:sz w:val="24"/>
          <w:u w:val="single"/>
          <w:lang w:val="en-US" w:eastAsia="zh-CN"/>
        </w:rPr>
        <w:t>2</w:t>
      </w:r>
      <w:r>
        <w:rPr>
          <w:rFonts w:hint="eastAsia" w:ascii="仿宋_GB2312" w:eastAsia="仿宋_GB2312"/>
          <w:sz w:val="24"/>
          <w:u w:val="single"/>
          <w:lang w:val="zh-CN"/>
        </w:rPr>
        <w:t>年全天24小时免费原厂</w:t>
      </w:r>
      <w:r>
        <w:rPr>
          <w:rFonts w:hint="eastAsia" w:ascii="仿宋_GB2312" w:hAnsi="宋体" w:eastAsia="仿宋_GB2312"/>
          <w:sz w:val="24"/>
          <w:u w:val="single"/>
          <w:lang w:val="zh-CN"/>
        </w:rPr>
        <w:t>设备保修和售后技术服务等</w:t>
      </w:r>
      <w:r>
        <w:rPr>
          <w:rFonts w:hint="eastAsia" w:ascii="仿宋_GB2312" w:hAnsi="宋体" w:eastAsia="仿宋_GB2312"/>
          <w:sz w:val="24"/>
          <w:lang w:val="zh-CN"/>
        </w:rPr>
        <w:t>。</w:t>
      </w:r>
    </w:p>
    <w:p>
      <w:pPr>
        <w:snapToGrid w:val="0"/>
        <w:spacing w:line="360" w:lineRule="auto"/>
        <w:ind w:firstLine="480" w:firstLineChars="200"/>
        <w:rPr>
          <w:rFonts w:ascii="仿宋_GB2312" w:eastAsia="仿宋_GB2312"/>
          <w:sz w:val="24"/>
          <w:lang w:val="zh-CN"/>
        </w:rPr>
      </w:pPr>
      <w:r>
        <w:rPr>
          <w:rFonts w:hint="eastAsia" w:ascii="仿宋_GB2312" w:hAnsi="宋体" w:eastAsia="仿宋_GB2312" w:cs="Times New Roman"/>
          <w:sz w:val="24"/>
        </w:rPr>
        <w:t>本项目为</w:t>
      </w:r>
      <w:r>
        <w:rPr>
          <w:rFonts w:hint="eastAsia" w:ascii="仿宋_GB2312" w:hAnsi="宋体" w:eastAsia="仿宋_GB2312" w:cs="Times New Roman"/>
          <w:b w:val="0"/>
          <w:bCs w:val="0"/>
          <w:sz w:val="24"/>
        </w:rPr>
        <w:t>“交钥匙价工程”</w:t>
      </w:r>
      <w:r>
        <w:rPr>
          <w:rFonts w:hint="eastAsia" w:ascii="仿宋_GB2312" w:hAnsi="宋体" w:eastAsia="仿宋_GB2312" w:cs="Times New Roman"/>
          <w:sz w:val="24"/>
        </w:rPr>
        <w:t>。</w:t>
      </w:r>
      <w:r>
        <w:rPr>
          <w:rFonts w:hint="eastAsia" w:ascii="仿宋_GB2312" w:hAnsi="宋体" w:eastAsia="仿宋_GB2312"/>
          <w:sz w:val="24"/>
          <w:lang w:eastAsia="zh-CN"/>
        </w:rPr>
        <w:t>投标</w:t>
      </w:r>
      <w:r>
        <w:rPr>
          <w:rFonts w:hint="eastAsia" w:ascii="仿宋_GB2312" w:hAnsi="宋体" w:eastAsia="仿宋_GB2312"/>
          <w:sz w:val="24"/>
        </w:rPr>
        <w:t>人提供的机组应是全新的未使用过的、品质优良、无任何质量缺陷的、技术成熟、材料优良、性能稳定可靠、结构合理、能耗低、运行噪声低、无污染、操作和维护保养方便。符合国家现行规范、标准及环保、消防、安全要求。</w:t>
      </w:r>
    </w:p>
    <w:p>
      <w:pPr>
        <w:spacing w:line="360" w:lineRule="auto"/>
        <w:rPr>
          <w:rFonts w:ascii="仿宋_GB2312" w:eastAsia="仿宋_GB2312"/>
          <w:b/>
          <w:sz w:val="28"/>
          <w:szCs w:val="28"/>
        </w:rPr>
      </w:pPr>
      <w:r>
        <w:rPr>
          <w:rFonts w:hint="eastAsia" w:ascii="仿宋_GB2312" w:eastAsia="仿宋_GB2312"/>
          <w:b/>
          <w:sz w:val="28"/>
          <w:szCs w:val="28"/>
        </w:rPr>
        <w:t>二、项目具体要求</w:t>
      </w:r>
    </w:p>
    <w:p>
      <w:pPr>
        <w:spacing w:line="360" w:lineRule="auto"/>
        <w:ind w:firstLine="472" w:firstLineChars="196"/>
        <w:rPr>
          <w:rFonts w:ascii="仿宋_GB2312" w:eastAsia="仿宋_GB2312"/>
          <w:b/>
          <w:sz w:val="24"/>
        </w:rPr>
      </w:pPr>
      <w:r>
        <w:rPr>
          <w:rFonts w:hint="eastAsia" w:ascii="仿宋_GB2312" w:eastAsia="仿宋_GB2312"/>
          <w:b/>
          <w:sz w:val="24"/>
        </w:rPr>
        <w:t>2.1、总体情况</w:t>
      </w:r>
    </w:p>
    <w:p>
      <w:pPr>
        <w:adjustRightInd w:val="0"/>
        <w:snapToGrid w:val="0"/>
        <w:spacing w:line="360" w:lineRule="auto"/>
        <w:ind w:firstLine="480" w:firstLineChars="200"/>
        <w:rPr>
          <w:rFonts w:hint="eastAsia" w:ascii="仿宋_GB2312" w:hAnsi="宋体" w:eastAsia="仿宋_GB2312"/>
          <w:b w:val="0"/>
          <w:sz w:val="24"/>
        </w:rPr>
      </w:pPr>
      <w:r>
        <w:rPr>
          <w:rFonts w:hint="eastAsia" w:ascii="仿宋_GB2312" w:hAnsi="宋体" w:eastAsia="仿宋_GB2312"/>
          <w:sz w:val="24"/>
        </w:rPr>
        <w:t>根据杭州市</w:t>
      </w:r>
      <w:r>
        <w:rPr>
          <w:rFonts w:hint="eastAsia" w:ascii="仿宋_GB2312" w:hAnsi="宋体" w:eastAsia="仿宋_GB2312"/>
          <w:sz w:val="24"/>
          <w:lang w:eastAsia="zh-CN"/>
        </w:rPr>
        <w:t>南</w:t>
      </w:r>
      <w:r>
        <w:rPr>
          <w:rFonts w:hint="eastAsia" w:ascii="仿宋_GB2312" w:hAnsi="宋体" w:eastAsia="仿宋_GB2312"/>
          <w:sz w:val="24"/>
        </w:rPr>
        <w:t>郊监狱对发电机组的需求，需购</w:t>
      </w:r>
      <w:r>
        <w:rPr>
          <w:rFonts w:hint="eastAsia" w:ascii="仿宋_GB2312" w:hAnsi="宋体" w:eastAsia="仿宋_GB2312"/>
          <w:sz w:val="24"/>
          <w:lang w:eastAsia="zh-CN"/>
        </w:rPr>
        <w:t>额定功率</w:t>
      </w:r>
      <w:r>
        <w:rPr>
          <w:rFonts w:hint="eastAsia" w:ascii="仿宋_GB2312" w:hAnsi="宋体" w:eastAsia="仿宋_GB2312"/>
          <w:sz w:val="24"/>
          <w:u w:val="single"/>
          <w:lang w:val="en-US" w:eastAsia="zh-CN"/>
        </w:rPr>
        <w:t>≥5</w:t>
      </w:r>
      <w:r>
        <w:rPr>
          <w:rFonts w:hint="eastAsia" w:ascii="仿宋_GB2312" w:hAnsi="宋体" w:eastAsia="仿宋_GB2312"/>
          <w:sz w:val="24"/>
          <w:u w:val="single"/>
        </w:rPr>
        <w:t>00</w:t>
      </w:r>
      <w:r>
        <w:rPr>
          <w:rFonts w:hint="eastAsia" w:ascii="仿宋_GB2312" w:hAnsi="宋体" w:eastAsia="仿宋_GB2312"/>
          <w:sz w:val="24"/>
          <w:u w:val="single"/>
          <w:lang w:val="en-US" w:eastAsia="zh-CN"/>
        </w:rPr>
        <w:t>KW/</w:t>
      </w:r>
      <w:r>
        <w:rPr>
          <w:rFonts w:hint="eastAsia" w:ascii="仿宋_GB2312" w:hAnsi="宋体" w:eastAsia="仿宋_GB2312"/>
          <w:sz w:val="24"/>
          <w:u w:val="single"/>
          <w:lang w:eastAsia="zh-CN"/>
        </w:rPr>
        <w:t>台</w:t>
      </w:r>
      <w:r>
        <w:rPr>
          <w:rFonts w:hint="eastAsia" w:ascii="仿宋_GB2312" w:hAnsi="宋体" w:eastAsia="仿宋_GB2312"/>
          <w:sz w:val="24"/>
        </w:rPr>
        <w:t>柴油发电机组</w:t>
      </w:r>
      <w:r>
        <w:rPr>
          <w:rFonts w:hint="eastAsia" w:ascii="仿宋_GB2312" w:hAnsi="宋体" w:eastAsia="仿宋_GB2312"/>
          <w:b w:val="0"/>
          <w:bCs w:val="0"/>
          <w:sz w:val="24"/>
          <w:lang w:val="en-US" w:eastAsia="zh-CN"/>
        </w:rPr>
        <w:t>2</w:t>
      </w:r>
      <w:r>
        <w:rPr>
          <w:rFonts w:hint="eastAsia" w:ascii="仿宋_GB2312" w:hAnsi="宋体" w:eastAsia="仿宋_GB2312"/>
          <w:b w:val="0"/>
          <w:bCs w:val="0"/>
          <w:sz w:val="24"/>
          <w:lang w:eastAsia="zh-CN"/>
        </w:rPr>
        <w:t>套</w:t>
      </w:r>
      <w:r>
        <w:rPr>
          <w:rFonts w:hint="eastAsia" w:ascii="仿宋_GB2312" w:hAnsi="宋体" w:eastAsia="仿宋_GB2312"/>
          <w:sz w:val="24"/>
        </w:rPr>
        <w:t>（</w:t>
      </w:r>
      <w:r>
        <w:rPr>
          <w:rFonts w:hint="eastAsia" w:ascii="仿宋_GB2312" w:hAnsi="宋体" w:eastAsia="仿宋_GB2312"/>
          <w:sz w:val="24"/>
          <w:lang w:eastAsia="zh-CN"/>
        </w:rPr>
        <w:t>合计</w:t>
      </w:r>
      <w:r>
        <w:rPr>
          <w:rFonts w:hint="eastAsia" w:ascii="仿宋_GB2312" w:hAnsi="宋体" w:eastAsia="仿宋_GB2312"/>
          <w:sz w:val="24"/>
        </w:rPr>
        <w:t>主用功率</w:t>
      </w:r>
      <w:r>
        <w:rPr>
          <w:rFonts w:hint="eastAsia" w:ascii="仿宋_GB2312" w:hAnsi="宋体" w:eastAsia="仿宋_GB2312"/>
          <w:sz w:val="24"/>
          <w:lang w:val="en-US" w:eastAsia="zh-CN"/>
        </w:rPr>
        <w:t>≥1000KW</w:t>
      </w:r>
      <w:r>
        <w:rPr>
          <w:rFonts w:hint="eastAsia" w:ascii="仿宋_GB2312" w:hAnsi="宋体" w:eastAsia="仿宋_GB2312"/>
          <w:sz w:val="24"/>
        </w:rPr>
        <w:t>）。</w:t>
      </w:r>
      <w:r>
        <w:rPr>
          <w:rFonts w:hint="eastAsia" w:ascii="仿宋_GB2312" w:hAnsi="宋体" w:eastAsia="仿宋_GB2312" w:cs="Times New Roman"/>
          <w:sz w:val="24"/>
        </w:rPr>
        <w:t>本项目为</w:t>
      </w:r>
      <w:r>
        <w:rPr>
          <w:rFonts w:hint="eastAsia" w:ascii="仿宋_GB2312" w:hAnsi="宋体" w:eastAsia="仿宋_GB2312" w:cs="Times New Roman"/>
          <w:b w:val="0"/>
          <w:bCs w:val="0"/>
          <w:sz w:val="24"/>
        </w:rPr>
        <w:t>“交钥匙价工程”</w:t>
      </w:r>
      <w:r>
        <w:rPr>
          <w:rFonts w:hint="eastAsia" w:ascii="仿宋_GB2312" w:hAnsi="宋体" w:eastAsia="仿宋_GB2312" w:cs="Times New Roman"/>
          <w:sz w:val="24"/>
        </w:rPr>
        <w:t>。</w:t>
      </w:r>
    </w:p>
    <w:p>
      <w:pPr>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柴油发电机组供货范围应包括但不仅限于：</w:t>
      </w:r>
      <w:r>
        <w:rPr>
          <w:rFonts w:hint="eastAsia" w:ascii="仿宋_GB2312" w:hAnsi="宋体" w:eastAsia="仿宋_GB2312"/>
          <w:bCs w:val="0"/>
          <w:kern w:val="2"/>
          <w:sz w:val="24"/>
        </w:rPr>
        <w:t>柴油发电机组（</w:t>
      </w:r>
      <w:r>
        <w:rPr>
          <w:rFonts w:hint="eastAsia" w:ascii="仿宋_GB2312" w:hAnsi="宋体" w:eastAsia="仿宋_GB2312"/>
          <w:bCs w:val="0"/>
          <w:color w:val="auto"/>
          <w:kern w:val="2"/>
          <w:sz w:val="24"/>
        </w:rPr>
        <w:t>发动机、</w:t>
      </w:r>
      <w:r>
        <w:rPr>
          <w:rFonts w:hint="eastAsia" w:ascii="仿宋_GB2312" w:hAnsi="宋体" w:eastAsia="仿宋_GB2312"/>
          <w:bCs w:val="0"/>
          <w:kern w:val="2"/>
          <w:sz w:val="24"/>
        </w:rPr>
        <w:t>发电机、</w:t>
      </w:r>
      <w:r>
        <w:rPr>
          <w:rFonts w:hint="eastAsia" w:ascii="仿宋_GB2312" w:hAnsi="宋体" w:eastAsia="仿宋_GB2312"/>
          <w:bCs w:val="0"/>
          <w:color w:val="auto"/>
          <w:kern w:val="2"/>
          <w:sz w:val="24"/>
        </w:rPr>
        <w:t>底盘、散热水箱、</w:t>
      </w:r>
      <w:r>
        <w:rPr>
          <w:rFonts w:hint="eastAsia" w:ascii="仿宋_GB2312" w:hAnsi="宋体" w:eastAsia="仿宋_GB2312"/>
          <w:kern w:val="2"/>
          <w:sz w:val="24"/>
        </w:rPr>
        <w:t>减震装置、</w:t>
      </w:r>
      <w:r>
        <w:rPr>
          <w:rFonts w:hint="eastAsia" w:ascii="仿宋_GB2312" w:hAnsi="宋体" w:eastAsia="仿宋_GB2312"/>
          <w:bCs w:val="0"/>
          <w:color w:val="auto"/>
          <w:kern w:val="2"/>
          <w:sz w:val="24"/>
        </w:rPr>
        <w:t>启动装置、充电装置</w:t>
      </w:r>
      <w:r>
        <w:rPr>
          <w:rFonts w:hint="eastAsia" w:ascii="仿宋_GB2312" w:hAnsi="宋体" w:eastAsia="仿宋_GB2312"/>
          <w:bCs w:val="0"/>
          <w:color w:val="auto"/>
          <w:kern w:val="2"/>
          <w:sz w:val="24"/>
          <w:lang w:eastAsia="zh-CN"/>
        </w:rPr>
        <w:t>、</w:t>
      </w:r>
      <w:r>
        <w:rPr>
          <w:rFonts w:hint="eastAsia" w:ascii="仿宋_GB2312" w:hAnsi="宋体" w:eastAsia="仿宋_GB2312"/>
          <w:bCs w:val="0"/>
          <w:kern w:val="2"/>
          <w:sz w:val="24"/>
        </w:rPr>
        <w:t>加热装置）、</w:t>
      </w:r>
      <w:r>
        <w:rPr>
          <w:rFonts w:hint="eastAsia" w:ascii="仿宋_GB2312" w:hAnsi="宋体" w:eastAsia="仿宋_GB2312"/>
          <w:bCs w:val="0"/>
          <w:color w:val="auto"/>
          <w:kern w:val="2"/>
          <w:sz w:val="24"/>
        </w:rPr>
        <w:t>控制系统（</w:t>
      </w:r>
      <w:r>
        <w:rPr>
          <w:rFonts w:hint="eastAsia" w:ascii="仿宋_GB2312" w:hAnsi="宋体" w:eastAsia="仿宋_GB2312"/>
          <w:bCs w:val="0"/>
          <w:kern w:val="2"/>
          <w:sz w:val="24"/>
        </w:rPr>
        <w:t>自动并机</w:t>
      </w:r>
      <w:r>
        <w:rPr>
          <w:rFonts w:hint="eastAsia" w:ascii="仿宋_GB2312" w:hAnsi="宋体" w:eastAsia="仿宋_GB2312"/>
          <w:bCs w:val="0"/>
          <w:color w:val="auto"/>
          <w:kern w:val="2"/>
          <w:sz w:val="24"/>
        </w:rPr>
        <w:t>）、</w:t>
      </w:r>
      <w:r>
        <w:rPr>
          <w:rFonts w:hint="eastAsia" w:ascii="仿宋_GB2312" w:hAnsi="宋体" w:eastAsia="仿宋_GB2312"/>
          <w:bCs w:val="0"/>
          <w:kern w:val="2"/>
          <w:sz w:val="24"/>
        </w:rPr>
        <w:t>配电系统（并机柜）、燃油系统（</w:t>
      </w:r>
      <w:r>
        <w:rPr>
          <w:rFonts w:hint="eastAsia" w:ascii="仿宋_GB2312" w:hAnsi="宋体" w:eastAsia="仿宋_GB2312"/>
          <w:bCs w:val="0"/>
          <w:color w:val="auto"/>
          <w:kern w:val="2"/>
          <w:sz w:val="24"/>
        </w:rPr>
        <w:t>分体油箱、</w:t>
      </w:r>
      <w:r>
        <w:rPr>
          <w:rFonts w:hint="eastAsia" w:ascii="仿宋_GB2312" w:hAnsi="宋体" w:eastAsia="仿宋_GB2312"/>
          <w:bCs w:val="0"/>
          <w:kern w:val="2"/>
          <w:sz w:val="24"/>
        </w:rPr>
        <w:t>油管、</w:t>
      </w:r>
      <w:r>
        <w:rPr>
          <w:rFonts w:hint="eastAsia" w:ascii="仿宋_GB2312" w:hAnsi="宋体" w:eastAsia="仿宋_GB2312"/>
          <w:color w:val="auto"/>
          <w:sz w:val="24"/>
        </w:rPr>
        <w:t>电动油泵</w:t>
      </w:r>
      <w:r>
        <w:rPr>
          <w:rFonts w:hint="eastAsia" w:ascii="仿宋_GB2312" w:hAnsi="宋体" w:eastAsia="仿宋_GB2312"/>
          <w:bCs w:val="0"/>
          <w:kern w:val="2"/>
          <w:sz w:val="24"/>
        </w:rPr>
        <w:t>）、</w:t>
      </w:r>
      <w:r>
        <w:rPr>
          <w:rFonts w:hint="eastAsia" w:ascii="仿宋_GB2312" w:hAnsi="宋体" w:eastAsia="仿宋_GB2312"/>
          <w:kern w:val="2"/>
          <w:sz w:val="24"/>
        </w:rPr>
        <w:t>冷却系统、</w:t>
      </w:r>
      <w:r>
        <w:rPr>
          <w:rFonts w:hint="eastAsia" w:ascii="仿宋_GB2312" w:hAnsi="宋体" w:eastAsia="仿宋_GB2312"/>
          <w:bCs w:val="0"/>
          <w:kern w:val="2"/>
          <w:sz w:val="24"/>
        </w:rPr>
        <w:t>排气系统（排烟管、排风导风）、</w:t>
      </w:r>
      <w:r>
        <w:rPr>
          <w:rFonts w:hint="eastAsia" w:ascii="仿宋_GB2312" w:hAnsi="宋体" w:eastAsia="仿宋_GB2312"/>
          <w:kern w:val="2"/>
          <w:sz w:val="24"/>
        </w:rPr>
        <w:t>调试材料（</w:t>
      </w:r>
      <w:r>
        <w:rPr>
          <w:rFonts w:hint="eastAsia" w:ascii="仿宋_GB2312" w:hAnsi="宋体" w:eastAsia="仿宋_GB2312"/>
          <w:bCs w:val="0"/>
          <w:kern w:val="2"/>
          <w:sz w:val="24"/>
        </w:rPr>
        <w:t>润滑油、防冻液、轻柴油</w:t>
      </w:r>
      <w:r>
        <w:rPr>
          <w:rFonts w:hint="eastAsia" w:ascii="仿宋_GB2312" w:hAnsi="宋体" w:eastAsia="仿宋_GB2312"/>
          <w:kern w:val="2"/>
          <w:sz w:val="24"/>
        </w:rPr>
        <w:t>）、运行维护（</w:t>
      </w:r>
      <w:r>
        <w:rPr>
          <w:rFonts w:hint="eastAsia" w:ascii="仿宋_GB2312" w:hAnsi="宋体" w:eastAsia="仿宋_GB2312"/>
          <w:bCs w:val="0"/>
          <w:kern w:val="2"/>
          <w:sz w:val="24"/>
        </w:rPr>
        <w:t>现场服务及调试、</w:t>
      </w:r>
      <w:r>
        <w:rPr>
          <w:rFonts w:hint="eastAsia" w:ascii="仿宋_GB2312" w:hAnsi="宋体" w:eastAsia="仿宋_GB2312"/>
          <w:bCs w:val="0"/>
          <w:color w:val="auto"/>
          <w:kern w:val="2"/>
          <w:sz w:val="24"/>
        </w:rPr>
        <w:t>就位安装辅材</w:t>
      </w:r>
      <w:r>
        <w:rPr>
          <w:rFonts w:hint="eastAsia" w:ascii="仿宋_GB2312" w:hAnsi="宋体" w:eastAsia="仿宋_GB2312"/>
          <w:kern w:val="2"/>
          <w:sz w:val="24"/>
        </w:rPr>
        <w:t>）、</w:t>
      </w:r>
      <w:r>
        <w:rPr>
          <w:rFonts w:hint="eastAsia" w:ascii="仿宋_GB2312" w:hAnsi="宋体" w:eastAsia="仿宋_GB2312"/>
          <w:bCs w:val="0"/>
          <w:color w:val="auto"/>
          <w:kern w:val="2"/>
          <w:sz w:val="24"/>
        </w:rPr>
        <w:t>其他（电缆桥架）</w:t>
      </w:r>
      <w:r>
        <w:rPr>
          <w:rFonts w:hint="eastAsia" w:ascii="仿宋_GB2312" w:hAnsi="宋体" w:eastAsia="仿宋_GB2312"/>
          <w:sz w:val="24"/>
        </w:rPr>
        <w:t>、附件、随机工具、备品备件、调试所需用油、开机时所需的润滑剂的初始运行充注等。</w:t>
      </w:r>
      <w:r>
        <w:rPr>
          <w:rFonts w:hint="eastAsia" w:ascii="仿宋_GB2312" w:hAnsi="宋体" w:eastAsia="仿宋_GB2312"/>
          <w:sz w:val="24"/>
          <w:lang w:eastAsia="zh-CN"/>
        </w:rPr>
        <w:t>投标</w:t>
      </w:r>
      <w:r>
        <w:rPr>
          <w:rFonts w:hint="eastAsia" w:ascii="仿宋_GB2312" w:hAnsi="宋体" w:eastAsia="仿宋_GB2312"/>
          <w:sz w:val="24"/>
        </w:rPr>
        <w:t>人须确保柴油发电机组及所有配套件的完整性，对于</w:t>
      </w:r>
      <w:r>
        <w:rPr>
          <w:rFonts w:hint="eastAsia" w:ascii="仿宋_GB2312" w:hAnsi="宋体" w:eastAsia="仿宋_GB2312"/>
          <w:sz w:val="24"/>
          <w:lang w:val="en-US" w:eastAsia="zh-CN"/>
        </w:rPr>
        <w:t>本</w:t>
      </w:r>
      <w:r>
        <w:rPr>
          <w:rFonts w:hint="eastAsia" w:ascii="仿宋_GB2312" w:hAnsi="宋体" w:eastAsia="仿宋_GB2312"/>
          <w:sz w:val="24"/>
        </w:rPr>
        <w:t>文件上没有提到的而机组正常运行和维护必不可少的又属于柴油发电机组应配带的附件、备件等，</w:t>
      </w:r>
      <w:r>
        <w:rPr>
          <w:rFonts w:hint="eastAsia" w:ascii="仿宋_GB2312" w:hAnsi="宋体" w:eastAsia="仿宋_GB2312"/>
          <w:sz w:val="24"/>
          <w:lang w:eastAsia="zh-CN"/>
        </w:rPr>
        <w:t>投标</w:t>
      </w:r>
      <w:r>
        <w:rPr>
          <w:rFonts w:hint="eastAsia" w:ascii="仿宋_GB2312" w:hAnsi="宋体" w:eastAsia="仿宋_GB2312"/>
          <w:sz w:val="24"/>
        </w:rPr>
        <w:t>人有责任给予补充完整。</w:t>
      </w:r>
    </w:p>
    <w:p>
      <w:pPr>
        <w:pStyle w:val="8"/>
        <w:spacing w:line="360" w:lineRule="auto"/>
        <w:ind w:firstLine="472" w:firstLineChars="196"/>
        <w:rPr>
          <w:rFonts w:hint="eastAsia" w:ascii="仿宋_GB2312" w:eastAsia="仿宋_GB2312"/>
          <w:b/>
          <w:color w:val="auto"/>
          <w:sz w:val="24"/>
          <w:szCs w:val="24"/>
        </w:rPr>
      </w:pPr>
      <w:r>
        <w:rPr>
          <w:rFonts w:hint="eastAsia" w:ascii="仿宋_GB2312" w:eastAsia="仿宋_GB2312"/>
          <w:b/>
          <w:color w:val="auto"/>
          <w:sz w:val="24"/>
          <w:szCs w:val="24"/>
        </w:rPr>
        <w:t>2.2、系统组成</w:t>
      </w:r>
    </w:p>
    <w:p>
      <w:pPr>
        <w:pStyle w:val="257"/>
        <w:ind w:firstLine="480"/>
        <w:rPr>
          <w:rFonts w:hint="default" w:eastAsia="仿宋_GB2312" w:cs="宋体"/>
          <w:b/>
          <w:color w:val="auto"/>
          <w:lang w:val="en-US" w:eastAsia="zh-CN"/>
        </w:rPr>
      </w:pPr>
      <w:r>
        <w:rPr>
          <w:rFonts w:hint="eastAsia" w:ascii="仿宋_GB2312" w:hAnsi="宋体" w:eastAsia="仿宋_GB2312"/>
          <w:color w:val="auto"/>
          <w:sz w:val="24"/>
          <w:lang w:eastAsia="zh-CN"/>
        </w:rPr>
        <w:t>柴油</w:t>
      </w:r>
      <w:r>
        <w:rPr>
          <w:rFonts w:hint="eastAsia" w:ascii="仿宋_GB2312" w:hAnsi="宋体" w:eastAsia="仿宋_GB2312"/>
          <w:color w:val="auto"/>
          <w:sz w:val="24"/>
        </w:rPr>
        <w:t>发电机组</w:t>
      </w:r>
      <w:r>
        <w:rPr>
          <w:rFonts w:hint="eastAsia" w:ascii="仿宋_GB2312" w:hAnsi="宋体" w:eastAsia="仿宋_GB2312"/>
          <w:color w:val="auto"/>
          <w:sz w:val="24"/>
          <w:lang w:eastAsia="zh-CN"/>
        </w:rPr>
        <w:t>主要</w:t>
      </w:r>
      <w:r>
        <w:rPr>
          <w:rFonts w:hint="eastAsia" w:ascii="仿宋_GB2312" w:hAnsi="宋体" w:eastAsia="仿宋_GB2312"/>
          <w:color w:val="auto"/>
          <w:kern w:val="0"/>
          <w:sz w:val="24"/>
          <w:szCs w:val="24"/>
        </w:rPr>
        <w:t>由</w:t>
      </w:r>
      <w:r>
        <w:rPr>
          <w:rFonts w:hint="eastAsia" w:ascii="仿宋_GB2312" w:hAnsi="宋体" w:eastAsia="仿宋_GB2312"/>
          <w:color w:val="auto"/>
          <w:kern w:val="0"/>
          <w:sz w:val="24"/>
          <w:szCs w:val="24"/>
          <w:lang w:eastAsia="zh-CN"/>
        </w:rPr>
        <w:t>发动机、</w:t>
      </w:r>
      <w:r>
        <w:rPr>
          <w:rFonts w:hint="eastAsia" w:ascii="仿宋_GB2312" w:hAnsi="宋体" w:eastAsia="仿宋_GB2312"/>
          <w:color w:val="auto"/>
          <w:kern w:val="0"/>
          <w:sz w:val="24"/>
          <w:szCs w:val="24"/>
        </w:rPr>
        <w:t>发电机、控制</w:t>
      </w:r>
      <w:r>
        <w:rPr>
          <w:rFonts w:hint="eastAsia" w:ascii="仿宋_GB2312" w:hAnsi="宋体" w:eastAsia="仿宋_GB2312"/>
          <w:color w:val="auto"/>
          <w:kern w:val="0"/>
          <w:sz w:val="24"/>
          <w:szCs w:val="24"/>
          <w:lang w:eastAsia="zh-CN"/>
        </w:rPr>
        <w:t>系统</w:t>
      </w:r>
      <w:r>
        <w:rPr>
          <w:rFonts w:hint="eastAsia" w:ascii="仿宋_GB2312" w:hAnsi="宋体" w:eastAsia="仿宋_GB2312"/>
          <w:color w:val="auto"/>
          <w:kern w:val="0"/>
          <w:sz w:val="24"/>
          <w:szCs w:val="24"/>
        </w:rPr>
        <w:t>、</w:t>
      </w:r>
      <w:r>
        <w:rPr>
          <w:rFonts w:hint="eastAsia" w:ascii="仿宋_GB2312" w:hAnsi="宋体" w:eastAsia="仿宋_GB2312"/>
          <w:color w:val="auto"/>
          <w:kern w:val="0"/>
          <w:sz w:val="24"/>
          <w:szCs w:val="24"/>
          <w:lang w:eastAsia="zh-CN"/>
        </w:rPr>
        <w:t>配电系统、燃油系统、排风排气系统、</w:t>
      </w:r>
      <w:r>
        <w:rPr>
          <w:rFonts w:hint="eastAsia" w:ascii="仿宋_GB2312" w:hAnsi="宋体" w:eastAsia="仿宋_GB2312"/>
          <w:color w:val="auto"/>
          <w:kern w:val="0"/>
          <w:sz w:val="24"/>
          <w:szCs w:val="24"/>
        </w:rPr>
        <w:t>电缆及附属件等几个部分组成。</w:t>
      </w:r>
      <w:r>
        <w:rPr>
          <w:rFonts w:hint="eastAsia" w:ascii="仿宋_GB2312" w:hAnsi="宋体" w:eastAsia="仿宋_GB2312"/>
          <w:color w:val="auto"/>
          <w:kern w:val="0"/>
          <w:sz w:val="24"/>
          <w:szCs w:val="24"/>
          <w:lang w:eastAsia="zh-CN"/>
        </w:rPr>
        <w:t>发电机组输出常用功率</w:t>
      </w:r>
      <w:r>
        <w:rPr>
          <w:rFonts w:hint="eastAsia" w:ascii="仿宋_GB2312" w:hAnsi="宋体" w:eastAsia="仿宋_GB2312"/>
          <w:b w:val="0"/>
          <w:bCs w:val="0"/>
          <w:color w:val="auto"/>
          <w:kern w:val="0"/>
          <w:sz w:val="24"/>
          <w:szCs w:val="24"/>
          <w:lang w:val="en-US" w:eastAsia="zh-CN"/>
        </w:rPr>
        <w:t>≥500KW</w:t>
      </w:r>
      <w:r>
        <w:rPr>
          <w:rFonts w:hint="eastAsia" w:ascii="仿宋_GB2312" w:hAnsi="宋体" w:eastAsia="仿宋_GB2312"/>
          <w:color w:val="auto"/>
          <w:kern w:val="0"/>
          <w:sz w:val="24"/>
          <w:szCs w:val="24"/>
          <w:lang w:val="en-US" w:eastAsia="zh-CN"/>
        </w:rPr>
        <w:t>,额定频率50HZ，功率因数0.8。密封免维护</w:t>
      </w:r>
      <w:r>
        <w:rPr>
          <w:rFonts w:ascii="仿宋_GB2312" w:eastAsia="仿宋_GB2312"/>
        </w:rPr>
        <w:t>蓄电池</w:t>
      </w:r>
      <w:r>
        <w:rPr>
          <w:rFonts w:hint="eastAsia" w:ascii="仿宋_GB2312" w:eastAsia="仿宋_GB2312"/>
          <w:lang w:eastAsia="zh-CN"/>
        </w:rPr>
        <w:t>组</w:t>
      </w:r>
      <w:r>
        <w:rPr>
          <w:rFonts w:ascii="仿宋_GB2312" w:eastAsia="仿宋_GB2312"/>
        </w:rPr>
        <w:t>及充电</w:t>
      </w:r>
      <w:r>
        <w:rPr>
          <w:rFonts w:hint="eastAsia" w:ascii="仿宋_GB2312" w:eastAsia="仿宋_GB2312"/>
          <w:lang w:eastAsia="zh-CN"/>
        </w:rPr>
        <w:t>装置</w:t>
      </w:r>
      <w:r>
        <w:rPr>
          <w:rFonts w:ascii="仿宋_GB2312" w:eastAsia="仿宋_GB2312"/>
        </w:rPr>
        <w:t>提供足够的容量，以起动及控制发电机及柴油机。充电</w:t>
      </w:r>
      <w:r>
        <w:rPr>
          <w:rFonts w:hint="eastAsia" w:ascii="仿宋_GB2312" w:eastAsia="仿宋_GB2312"/>
          <w:lang w:eastAsia="zh-CN"/>
        </w:rPr>
        <w:t>装置</w:t>
      </w:r>
      <w:r>
        <w:rPr>
          <w:rFonts w:ascii="仿宋_GB2312" w:eastAsia="仿宋_GB2312"/>
        </w:rPr>
        <w:t>能自动对电池进行均充</w:t>
      </w:r>
      <w:r>
        <w:rPr>
          <w:rFonts w:hint="eastAsia" w:ascii="仿宋_GB2312" w:eastAsia="仿宋_GB2312"/>
        </w:rPr>
        <w:t>、</w:t>
      </w:r>
      <w:r>
        <w:rPr>
          <w:rFonts w:ascii="仿宋_GB2312" w:eastAsia="仿宋_GB2312"/>
        </w:rPr>
        <w:t>浮充和维护</w:t>
      </w:r>
      <w:r>
        <w:rPr>
          <w:rFonts w:hint="eastAsia" w:ascii="仿宋_GB2312" w:eastAsia="仿宋_GB2312"/>
          <w:lang w:eastAsia="zh-CN"/>
        </w:rPr>
        <w:t>，确保电池组始终充足状态。</w:t>
      </w:r>
    </w:p>
    <w:p>
      <w:pPr>
        <w:pStyle w:val="8"/>
        <w:spacing w:line="360" w:lineRule="auto"/>
        <w:rPr>
          <w:rFonts w:hint="eastAsia" w:ascii="仿宋_GB2312" w:hAnsi="宋体" w:eastAsia="仿宋_GB2312"/>
          <w:b w:val="0"/>
          <w:bCs/>
          <w:color w:val="auto"/>
          <w:kern w:val="0"/>
          <w:sz w:val="24"/>
          <w:szCs w:val="24"/>
        </w:rPr>
      </w:pPr>
      <w:r>
        <w:rPr>
          <w:rFonts w:hint="eastAsia" w:ascii="仿宋_GB2312" w:hAnsi="宋体" w:eastAsia="仿宋_GB2312"/>
          <w:b w:val="0"/>
          <w:bCs/>
          <w:color w:val="auto"/>
          <w:kern w:val="0"/>
          <w:sz w:val="24"/>
          <w:szCs w:val="24"/>
          <w:lang w:eastAsia="zh-CN"/>
        </w:rPr>
        <w:t>柴油发动</w:t>
      </w:r>
      <w:r>
        <w:rPr>
          <w:rFonts w:hint="eastAsia" w:ascii="仿宋_GB2312" w:hAnsi="宋体" w:eastAsia="仿宋_GB2312"/>
          <w:b w:val="0"/>
          <w:bCs/>
          <w:color w:val="auto"/>
          <w:kern w:val="0"/>
          <w:sz w:val="24"/>
          <w:szCs w:val="24"/>
        </w:rPr>
        <w:t>机</w:t>
      </w:r>
    </w:p>
    <w:p>
      <w:pPr>
        <w:pStyle w:val="8"/>
        <w:spacing w:line="360" w:lineRule="auto"/>
        <w:rPr>
          <w:rFonts w:hint="default" w:ascii="仿宋_GB2312" w:hAnsi="宋体" w:eastAsia="仿宋_GB2312"/>
          <w:b w:val="0"/>
          <w:bCs/>
          <w:color w:val="auto"/>
          <w:kern w:val="0"/>
          <w:sz w:val="24"/>
          <w:szCs w:val="24"/>
          <w:lang w:val="en-US" w:eastAsia="zh-CN"/>
        </w:rPr>
      </w:pPr>
      <w:r>
        <w:rPr>
          <w:rFonts w:ascii="仿宋_GB2312" w:hAnsi="宋体" w:eastAsia="仿宋_GB2312"/>
          <w:b w:val="0"/>
          <w:bCs/>
          <w:color w:val="auto"/>
          <w:kern w:val="0"/>
          <w:sz w:val="24"/>
          <w:szCs w:val="24"/>
        </w:rPr>
        <w:t>输出功率：</w:t>
      </w:r>
      <w:r>
        <w:rPr>
          <w:rFonts w:hint="eastAsia" w:ascii="仿宋_GB2312" w:hAnsi="宋体" w:eastAsia="仿宋_GB2312"/>
          <w:b w:val="0"/>
          <w:bCs/>
          <w:color w:val="auto"/>
          <w:kern w:val="0"/>
          <w:sz w:val="24"/>
          <w:szCs w:val="24"/>
          <w:lang w:val="en-US" w:eastAsia="zh-CN"/>
        </w:rPr>
        <w:t>≥550</w:t>
      </w:r>
      <w:r>
        <w:rPr>
          <w:rFonts w:ascii="仿宋_GB2312" w:hAnsi="宋体" w:eastAsia="仿宋_GB2312"/>
          <w:b w:val="0"/>
          <w:bCs/>
          <w:color w:val="auto"/>
          <w:kern w:val="0"/>
          <w:sz w:val="24"/>
          <w:szCs w:val="24"/>
        </w:rPr>
        <w:t>KW</w:t>
      </w:r>
      <w:r>
        <w:rPr>
          <w:rFonts w:hint="eastAsia" w:ascii="仿宋_GB2312" w:hAnsi="宋体" w:eastAsia="仿宋_GB2312"/>
          <w:b w:val="0"/>
          <w:bCs/>
          <w:color w:val="auto"/>
          <w:kern w:val="0"/>
          <w:sz w:val="24"/>
          <w:szCs w:val="24"/>
          <w:lang w:eastAsia="zh-CN"/>
        </w:rPr>
        <w:t>（额定功率）</w:t>
      </w:r>
      <w:r>
        <w:rPr>
          <w:rFonts w:hint="eastAsia" w:ascii="仿宋_GB2312" w:hAnsi="宋体" w:eastAsia="仿宋_GB2312"/>
          <w:b w:val="0"/>
          <w:bCs/>
          <w:color w:val="auto"/>
          <w:kern w:val="0"/>
          <w:sz w:val="24"/>
          <w:szCs w:val="24"/>
          <w:lang w:val="en-US" w:eastAsia="zh-CN"/>
        </w:rPr>
        <w:t>/台</w:t>
      </w:r>
    </w:p>
    <w:p>
      <w:pPr>
        <w:pStyle w:val="8"/>
        <w:spacing w:line="360" w:lineRule="auto"/>
        <w:rPr>
          <w:rFonts w:hint="eastAsia" w:ascii="仿宋_GB2312" w:hAnsi="宋体" w:eastAsia="仿宋_GB2312"/>
          <w:b w:val="0"/>
          <w:bCs/>
          <w:color w:val="auto"/>
          <w:kern w:val="0"/>
          <w:sz w:val="24"/>
          <w:szCs w:val="24"/>
        </w:rPr>
      </w:pPr>
      <w:r>
        <w:rPr>
          <w:rFonts w:ascii="仿宋_GB2312" w:hAnsi="宋体" w:eastAsia="仿宋_GB2312"/>
          <w:b w:val="0"/>
          <w:bCs/>
          <w:color w:val="auto"/>
          <w:kern w:val="0"/>
          <w:sz w:val="24"/>
          <w:szCs w:val="24"/>
        </w:rPr>
        <w:t>起动方式：</w:t>
      </w:r>
      <w:r>
        <w:rPr>
          <w:rFonts w:hint="eastAsia" w:ascii="仿宋_GB2312" w:hAnsi="宋体" w:eastAsia="仿宋_GB2312"/>
          <w:b w:val="0"/>
          <w:bCs/>
          <w:color w:val="auto"/>
          <w:kern w:val="0"/>
          <w:sz w:val="24"/>
          <w:szCs w:val="24"/>
          <w:lang w:eastAsia="zh-CN"/>
        </w:rPr>
        <w:t xml:space="preserve"> </w:t>
      </w:r>
      <w:r>
        <w:rPr>
          <w:rFonts w:hint="eastAsia" w:ascii="仿宋_GB2312" w:hAnsi="宋体" w:eastAsia="仿宋_GB2312"/>
          <w:b w:val="0"/>
          <w:bCs/>
          <w:color w:val="auto"/>
          <w:kern w:val="0"/>
          <w:sz w:val="24"/>
          <w:szCs w:val="24"/>
        </w:rPr>
        <w:t>24V直流电启动</w:t>
      </w:r>
    </w:p>
    <w:p>
      <w:pPr>
        <w:pStyle w:val="8"/>
        <w:spacing w:line="360" w:lineRule="auto"/>
        <w:rPr>
          <w:rFonts w:hint="eastAsia" w:ascii="仿宋_GB2312" w:hAnsi="宋体" w:eastAsia="仿宋_GB2312"/>
          <w:b w:val="0"/>
          <w:bCs/>
          <w:color w:val="auto"/>
          <w:kern w:val="0"/>
          <w:sz w:val="24"/>
          <w:szCs w:val="24"/>
        </w:rPr>
      </w:pPr>
      <w:r>
        <w:rPr>
          <w:rFonts w:hint="eastAsia" w:ascii="仿宋_GB2312" w:hAnsi="宋体" w:eastAsia="仿宋_GB2312"/>
          <w:b w:val="0"/>
          <w:bCs/>
          <w:color w:val="auto"/>
          <w:kern w:val="0"/>
          <w:sz w:val="24"/>
          <w:szCs w:val="24"/>
        </w:rPr>
        <w:t>转速调节：电子调速    </w:t>
      </w:r>
    </w:p>
    <w:p>
      <w:pPr>
        <w:pStyle w:val="8"/>
        <w:spacing w:line="360" w:lineRule="auto"/>
        <w:rPr>
          <w:rFonts w:ascii="仿宋_GB2312" w:hAnsi="宋体" w:eastAsia="仿宋_GB2312"/>
          <w:b w:val="0"/>
          <w:bCs/>
          <w:color w:val="auto"/>
          <w:kern w:val="0"/>
          <w:sz w:val="24"/>
          <w:szCs w:val="24"/>
        </w:rPr>
      </w:pPr>
      <w:r>
        <w:rPr>
          <w:rFonts w:ascii="仿宋_GB2312" w:hAnsi="宋体" w:eastAsia="仿宋_GB2312"/>
          <w:b w:val="0"/>
          <w:bCs/>
          <w:color w:val="auto"/>
          <w:kern w:val="0"/>
          <w:sz w:val="24"/>
          <w:szCs w:val="24"/>
        </w:rPr>
        <w:t>额定转速： 1500 rpm</w:t>
      </w:r>
    </w:p>
    <w:p>
      <w:pPr>
        <w:pStyle w:val="8"/>
        <w:spacing w:line="360" w:lineRule="auto"/>
        <w:rPr>
          <w:rFonts w:hint="eastAsia" w:ascii="仿宋_GB2312" w:hAnsi="宋体" w:eastAsia="仿宋_GB2312"/>
          <w:b w:val="0"/>
          <w:bCs/>
          <w:color w:val="auto"/>
          <w:kern w:val="0"/>
          <w:sz w:val="24"/>
          <w:szCs w:val="24"/>
          <w:lang w:eastAsia="zh-CN"/>
        </w:rPr>
      </w:pPr>
      <w:r>
        <w:rPr>
          <w:rFonts w:hint="eastAsia" w:ascii="仿宋_GB2312" w:hAnsi="宋体" w:eastAsia="仿宋_GB2312"/>
          <w:b w:val="0"/>
          <w:bCs/>
          <w:color w:val="auto"/>
          <w:kern w:val="0"/>
          <w:sz w:val="24"/>
          <w:szCs w:val="24"/>
          <w:lang w:eastAsia="zh-CN"/>
        </w:rPr>
        <w:t>喷油系统形式：电喷，具备调速稳定装置、超速保护报警及停机</w:t>
      </w:r>
    </w:p>
    <w:p>
      <w:pPr>
        <w:pStyle w:val="8"/>
        <w:spacing w:line="360" w:lineRule="auto"/>
        <w:rPr>
          <w:rFonts w:hint="default" w:ascii="仿宋_GB2312" w:hAnsi="仿宋_GB2312" w:eastAsia="仿宋_GB2312" w:cs="仿宋_GB2312"/>
          <w:b w:val="0"/>
          <w:bCs/>
          <w:color w:val="auto"/>
          <w:kern w:val="0"/>
          <w:sz w:val="24"/>
          <w:szCs w:val="24"/>
          <w:lang w:val="en-US" w:eastAsia="zh-CN"/>
        </w:rPr>
      </w:pPr>
      <w:r>
        <w:rPr>
          <w:rFonts w:hint="eastAsia" w:ascii="仿宋_GB2312" w:hAnsi="宋体" w:eastAsia="仿宋_GB2312"/>
          <w:b w:val="0"/>
          <w:bCs/>
          <w:color w:val="auto"/>
          <w:kern w:val="0"/>
          <w:sz w:val="24"/>
          <w:szCs w:val="24"/>
          <w:lang w:eastAsia="zh-CN"/>
        </w:rPr>
        <w:t>排量：</w:t>
      </w:r>
      <w:r>
        <w:rPr>
          <w:rFonts w:hint="eastAsia" w:ascii="仿宋_GB2312" w:hAnsi="宋体" w:eastAsia="仿宋_GB2312"/>
          <w:b w:val="0"/>
          <w:bCs/>
          <w:color w:val="auto"/>
          <w:kern w:val="0"/>
          <w:sz w:val="24"/>
          <w:szCs w:val="24"/>
          <w:lang w:val="en-US" w:eastAsia="zh-CN"/>
        </w:rPr>
        <w:t>16L</w:t>
      </w:r>
      <w:r>
        <w:rPr>
          <w:rFonts w:hint="eastAsia" w:ascii="仿宋_GB2312" w:hAnsi="仿宋_GB2312" w:eastAsia="仿宋_GB2312" w:cs="仿宋_GB2312"/>
          <w:b w:val="0"/>
          <w:bCs/>
          <w:color w:val="auto"/>
          <w:kern w:val="0"/>
          <w:sz w:val="24"/>
          <w:szCs w:val="24"/>
          <w:lang w:val="en-US" w:eastAsia="zh-CN"/>
        </w:rPr>
        <w:t>～18L</w:t>
      </w:r>
    </w:p>
    <w:p>
      <w:pPr>
        <w:pStyle w:val="8"/>
        <w:spacing w:line="360" w:lineRule="auto"/>
        <w:rPr>
          <w:rFonts w:hint="eastAsia" w:ascii="仿宋_GB2312" w:hAnsi="宋体" w:eastAsia="仿宋_GB2312"/>
          <w:b w:val="0"/>
          <w:bCs/>
          <w:color w:val="auto"/>
          <w:kern w:val="0"/>
          <w:sz w:val="24"/>
          <w:szCs w:val="24"/>
        </w:rPr>
      </w:pPr>
      <w:r>
        <w:rPr>
          <w:rFonts w:hint="eastAsia" w:ascii="仿宋_GB2312" w:hAnsi="宋体" w:eastAsia="仿宋_GB2312"/>
          <w:b w:val="0"/>
          <w:bCs/>
          <w:color w:val="auto"/>
          <w:kern w:val="0"/>
          <w:sz w:val="24"/>
          <w:szCs w:val="24"/>
        </w:rPr>
        <w:t>发电机</w:t>
      </w:r>
    </w:p>
    <w:p>
      <w:pPr>
        <w:pStyle w:val="8"/>
        <w:spacing w:line="360" w:lineRule="auto"/>
        <w:rPr>
          <w:rFonts w:hint="eastAsia" w:ascii="仿宋_GB2312" w:hAnsi="宋体" w:eastAsia="仿宋_GB2312"/>
          <w:b w:val="0"/>
          <w:bCs/>
          <w:color w:val="auto"/>
          <w:kern w:val="0"/>
          <w:sz w:val="24"/>
          <w:szCs w:val="24"/>
        </w:rPr>
      </w:pPr>
      <w:r>
        <w:rPr>
          <w:rFonts w:ascii="仿宋_GB2312" w:hAnsi="宋体" w:eastAsia="仿宋_GB2312"/>
          <w:b w:val="0"/>
          <w:bCs/>
          <w:color w:val="auto"/>
          <w:kern w:val="0"/>
          <w:sz w:val="24"/>
          <w:szCs w:val="24"/>
        </w:rPr>
        <w:t>出线为三相四线，接地系统</w:t>
      </w:r>
    </w:p>
    <w:p>
      <w:pPr>
        <w:pStyle w:val="8"/>
        <w:spacing w:line="360" w:lineRule="auto"/>
        <w:rPr>
          <w:rFonts w:hint="eastAsia" w:ascii="仿宋_GB2312" w:hAnsi="宋体" w:eastAsia="仿宋_GB2312"/>
          <w:b w:val="0"/>
          <w:bCs/>
          <w:color w:val="auto"/>
          <w:kern w:val="0"/>
          <w:sz w:val="24"/>
          <w:szCs w:val="24"/>
        </w:rPr>
      </w:pPr>
      <w:r>
        <w:rPr>
          <w:rFonts w:hint="eastAsia" w:ascii="仿宋_GB2312" w:hAnsi="宋体" w:eastAsia="仿宋_GB2312"/>
          <w:b w:val="0"/>
          <w:bCs/>
          <w:color w:val="auto"/>
          <w:kern w:val="0"/>
          <w:sz w:val="24"/>
          <w:szCs w:val="24"/>
        </w:rPr>
        <w:t>类型：</w:t>
      </w:r>
      <w:r>
        <w:rPr>
          <w:rFonts w:hint="default" w:ascii="仿宋_GB2312" w:hAnsi="宋体" w:eastAsia="仿宋_GB2312" w:cs="Times New Roman"/>
          <w:b w:val="0"/>
          <w:bCs/>
          <w:color w:val="auto"/>
          <w:kern w:val="0"/>
          <w:sz w:val="24"/>
          <w:szCs w:val="24"/>
        </w:rPr>
        <w:t>PMG励磁系统</w:t>
      </w:r>
      <w:r>
        <w:rPr>
          <w:rFonts w:hint="eastAsia" w:ascii="仿宋_GB2312" w:hAnsi="宋体" w:eastAsia="仿宋_GB2312"/>
          <w:b w:val="0"/>
          <w:bCs/>
          <w:color w:val="auto"/>
          <w:kern w:val="0"/>
          <w:sz w:val="24"/>
          <w:szCs w:val="24"/>
        </w:rPr>
        <w:t>、自散热</w:t>
      </w:r>
    </w:p>
    <w:p>
      <w:pPr>
        <w:pStyle w:val="8"/>
        <w:spacing w:line="360" w:lineRule="auto"/>
        <w:rPr>
          <w:rFonts w:hint="eastAsia" w:ascii="仿宋_GB2312" w:hAnsi="宋体" w:eastAsia="仿宋_GB2312"/>
          <w:b w:val="0"/>
          <w:bCs/>
          <w:color w:val="auto"/>
          <w:kern w:val="0"/>
          <w:sz w:val="24"/>
          <w:szCs w:val="24"/>
        </w:rPr>
      </w:pPr>
      <w:r>
        <w:rPr>
          <w:rFonts w:ascii="仿宋_GB2312" w:hAnsi="宋体" w:eastAsia="仿宋_GB2312"/>
          <w:b w:val="0"/>
          <w:bCs/>
          <w:color w:val="auto"/>
          <w:kern w:val="0"/>
          <w:sz w:val="24"/>
          <w:szCs w:val="24"/>
        </w:rPr>
        <w:t>输出</w:t>
      </w:r>
      <w:r>
        <w:rPr>
          <w:rFonts w:hint="eastAsia" w:ascii="仿宋_GB2312" w:hAnsi="宋体" w:eastAsia="仿宋_GB2312"/>
          <w:b w:val="0"/>
          <w:bCs/>
          <w:color w:val="auto"/>
          <w:kern w:val="0"/>
          <w:sz w:val="24"/>
          <w:szCs w:val="24"/>
          <w:lang w:eastAsia="zh-CN"/>
        </w:rPr>
        <w:t>额定</w:t>
      </w:r>
      <w:r>
        <w:rPr>
          <w:rFonts w:ascii="仿宋_GB2312" w:hAnsi="宋体" w:eastAsia="仿宋_GB2312"/>
          <w:b w:val="0"/>
          <w:bCs/>
          <w:color w:val="auto"/>
          <w:kern w:val="0"/>
          <w:sz w:val="24"/>
          <w:szCs w:val="24"/>
        </w:rPr>
        <w:t xml:space="preserve">功率： </w:t>
      </w:r>
      <w:r>
        <w:rPr>
          <w:rFonts w:hint="eastAsia" w:ascii="仿宋_GB2312" w:hAnsi="宋体" w:eastAsia="仿宋_GB2312"/>
          <w:b w:val="0"/>
          <w:bCs/>
          <w:color w:val="auto"/>
          <w:kern w:val="0"/>
          <w:sz w:val="24"/>
          <w:szCs w:val="24"/>
          <w:lang w:eastAsia="zh-CN"/>
        </w:rPr>
        <w:t>大于等于</w:t>
      </w:r>
      <w:r>
        <w:rPr>
          <w:rFonts w:hint="eastAsia" w:ascii="仿宋_GB2312" w:hAnsi="宋体" w:eastAsia="仿宋_GB2312"/>
          <w:b w:val="0"/>
          <w:bCs/>
          <w:color w:val="auto"/>
          <w:kern w:val="0"/>
          <w:sz w:val="24"/>
          <w:szCs w:val="24"/>
          <w:lang w:val="en-US" w:eastAsia="zh-CN"/>
        </w:rPr>
        <w:t>5</w:t>
      </w:r>
      <w:r>
        <w:rPr>
          <w:rFonts w:hint="eastAsia" w:ascii="仿宋_GB2312" w:hAnsi="宋体" w:eastAsia="仿宋_GB2312"/>
          <w:b w:val="0"/>
          <w:bCs/>
          <w:color w:val="auto"/>
          <w:kern w:val="0"/>
          <w:sz w:val="24"/>
          <w:szCs w:val="24"/>
        </w:rPr>
        <w:t>00</w:t>
      </w:r>
      <w:r>
        <w:rPr>
          <w:rFonts w:ascii="仿宋_GB2312" w:hAnsi="宋体" w:eastAsia="仿宋_GB2312"/>
          <w:b w:val="0"/>
          <w:bCs/>
          <w:color w:val="auto"/>
          <w:kern w:val="0"/>
          <w:sz w:val="24"/>
          <w:szCs w:val="24"/>
        </w:rPr>
        <w:t>KW</w:t>
      </w:r>
      <w:r>
        <w:rPr>
          <w:rFonts w:hint="eastAsia" w:ascii="仿宋_GB2312" w:hAnsi="宋体" w:eastAsia="仿宋_GB2312"/>
          <w:b w:val="0"/>
          <w:bCs/>
          <w:color w:val="auto"/>
          <w:kern w:val="0"/>
          <w:sz w:val="24"/>
          <w:szCs w:val="24"/>
          <w:lang w:val="en-US" w:eastAsia="zh-CN"/>
        </w:rPr>
        <w:t>/台</w:t>
      </w:r>
      <w:r>
        <w:rPr>
          <w:rFonts w:hint="eastAsia" w:ascii="仿宋_GB2312" w:hAnsi="宋体" w:eastAsia="仿宋_GB2312"/>
          <w:b w:val="0"/>
          <w:bCs/>
          <w:color w:val="auto"/>
          <w:kern w:val="0"/>
          <w:sz w:val="24"/>
          <w:szCs w:val="24"/>
        </w:rPr>
        <w:t xml:space="preserve">  </w:t>
      </w:r>
      <w:r>
        <w:rPr>
          <w:rFonts w:ascii="仿宋_GB2312" w:hAnsi="宋体" w:eastAsia="仿宋_GB2312"/>
          <w:b w:val="0"/>
          <w:bCs/>
          <w:color w:val="auto"/>
          <w:kern w:val="0"/>
          <w:sz w:val="24"/>
          <w:szCs w:val="24"/>
        </w:rPr>
        <w:t xml:space="preserve"> </w:t>
      </w:r>
    </w:p>
    <w:p>
      <w:pPr>
        <w:pStyle w:val="8"/>
        <w:spacing w:line="360" w:lineRule="auto"/>
        <w:rPr>
          <w:rFonts w:hint="eastAsia" w:ascii="仿宋_GB2312" w:hAnsi="宋体" w:eastAsia="仿宋_GB2312"/>
          <w:b w:val="0"/>
          <w:bCs/>
          <w:color w:val="auto"/>
          <w:kern w:val="0"/>
          <w:sz w:val="24"/>
          <w:szCs w:val="24"/>
        </w:rPr>
      </w:pPr>
      <w:r>
        <w:rPr>
          <w:rFonts w:ascii="仿宋_GB2312" w:hAnsi="宋体" w:eastAsia="仿宋_GB2312"/>
          <w:b w:val="0"/>
          <w:bCs/>
          <w:color w:val="auto"/>
          <w:kern w:val="0"/>
          <w:sz w:val="24"/>
          <w:szCs w:val="24"/>
        </w:rPr>
        <w:t>额定电压：</w:t>
      </w:r>
      <w:r>
        <w:rPr>
          <w:rFonts w:hint="eastAsia" w:ascii="仿宋_GB2312" w:hAnsi="宋体" w:eastAsia="仿宋_GB2312"/>
          <w:b w:val="0"/>
          <w:bCs/>
          <w:color w:val="auto"/>
          <w:kern w:val="0"/>
          <w:sz w:val="24"/>
          <w:szCs w:val="24"/>
          <w:lang w:val="en-US" w:eastAsia="zh-CN"/>
        </w:rPr>
        <w:t>400</w:t>
      </w:r>
      <w:r>
        <w:rPr>
          <w:rFonts w:ascii="仿宋_GB2312" w:hAnsi="宋体" w:eastAsia="仿宋_GB2312"/>
          <w:b w:val="0"/>
          <w:bCs/>
          <w:color w:val="auto"/>
          <w:kern w:val="0"/>
          <w:sz w:val="24"/>
          <w:szCs w:val="24"/>
        </w:rPr>
        <w:t>V</w:t>
      </w:r>
    </w:p>
    <w:p>
      <w:pPr>
        <w:pStyle w:val="8"/>
        <w:spacing w:line="360" w:lineRule="auto"/>
        <w:rPr>
          <w:rFonts w:ascii="仿宋_GB2312" w:hAnsi="宋体" w:eastAsia="仿宋_GB2312"/>
          <w:b w:val="0"/>
          <w:bCs/>
          <w:color w:val="auto"/>
          <w:kern w:val="0"/>
          <w:sz w:val="24"/>
          <w:szCs w:val="24"/>
        </w:rPr>
      </w:pPr>
      <w:r>
        <w:rPr>
          <w:rFonts w:ascii="仿宋_GB2312" w:hAnsi="宋体" w:eastAsia="仿宋_GB2312"/>
          <w:b w:val="0"/>
          <w:bCs/>
          <w:color w:val="auto"/>
          <w:kern w:val="0"/>
          <w:sz w:val="24"/>
          <w:szCs w:val="24"/>
        </w:rPr>
        <w:t>额定频率：50Hz</w:t>
      </w:r>
    </w:p>
    <w:p>
      <w:pPr>
        <w:pStyle w:val="257"/>
        <w:ind w:firstLine="482"/>
        <w:rPr>
          <w:rFonts w:ascii="仿宋_GB2312" w:eastAsia="仿宋_GB2312"/>
          <w:b w:val="0"/>
          <w:bCs/>
        </w:rPr>
      </w:pPr>
      <w:r>
        <w:rPr>
          <w:rFonts w:ascii="仿宋_GB2312" w:eastAsia="仿宋_GB2312"/>
          <w:b w:val="0"/>
          <w:bCs/>
        </w:rPr>
        <w:t>控制</w:t>
      </w:r>
      <w:r>
        <w:rPr>
          <w:rFonts w:hint="eastAsia" w:ascii="仿宋_GB2312" w:eastAsia="仿宋_GB2312"/>
          <w:b w:val="0"/>
          <w:bCs/>
          <w:lang w:eastAsia="zh-CN"/>
        </w:rPr>
        <w:t>系统</w:t>
      </w:r>
    </w:p>
    <w:p>
      <w:pPr>
        <w:pStyle w:val="257"/>
        <w:ind w:firstLine="480"/>
        <w:rPr>
          <w:rFonts w:ascii="仿宋_GB2312" w:eastAsia="仿宋_GB2312"/>
          <w:b w:val="0"/>
          <w:bCs/>
        </w:rPr>
      </w:pPr>
      <w:r>
        <w:rPr>
          <w:rFonts w:hint="eastAsia" w:ascii="仿宋_GB2312" w:eastAsia="仿宋_GB2312"/>
          <w:b w:val="0"/>
          <w:bCs/>
          <w:lang w:eastAsia="zh-CN"/>
        </w:rPr>
        <w:t>自动冰机控制模</w:t>
      </w:r>
      <w:r>
        <w:rPr>
          <w:rFonts w:hint="default" w:ascii="仿宋_GB2312" w:eastAsia="仿宋_GB2312"/>
          <w:b w:val="0"/>
          <w:bCs/>
          <w:lang w:eastAsia="zh-CN"/>
        </w:rPr>
        <w:t>块，主要是</w:t>
      </w:r>
      <w:r>
        <w:rPr>
          <w:rFonts w:hint="default" w:ascii="仿宋_GB2312" w:hAnsi="Calibri" w:eastAsia="仿宋_GB2312" w:cs="Lucida Sans"/>
          <w:b w:val="0"/>
          <w:bCs/>
          <w:kern w:val="2"/>
          <w:sz w:val="24"/>
          <w:szCs w:val="24"/>
        </w:rPr>
        <w:t>手动并机、自动并机及远程操作功能， LCD形式提供参数显示，具备RS232/RS485通信接口，提供免费机组监控软件及MODBUS通用通信协议等多种形式实现三遥功能，提供机组电气保护、测量、控制、信号系统,主控制柜屏内置有自动浮充电器</w:t>
      </w:r>
      <w:r>
        <w:rPr>
          <w:rFonts w:hint="eastAsia" w:ascii="仿宋_GB2312" w:eastAsia="仿宋_GB2312" w:cs="Lucida Sans"/>
          <w:b w:val="0"/>
          <w:bCs/>
          <w:kern w:val="2"/>
          <w:sz w:val="24"/>
          <w:szCs w:val="24"/>
          <w:lang w:eastAsia="zh-CN"/>
        </w:rPr>
        <w:t>等</w:t>
      </w:r>
      <w:r>
        <w:rPr>
          <w:rFonts w:ascii="仿宋_GB2312" w:eastAsia="仿宋_GB2312"/>
          <w:b w:val="0"/>
          <w:bCs/>
        </w:rPr>
        <w:t>。具有对发电机组自动进行维护的功能</w:t>
      </w:r>
      <w:r>
        <w:rPr>
          <w:rFonts w:hint="eastAsia" w:ascii="仿宋_GB2312" w:eastAsia="仿宋_GB2312"/>
          <w:b w:val="0"/>
          <w:bCs/>
          <w:lang w:eastAsia="zh-CN"/>
        </w:rPr>
        <w:t>，</w:t>
      </w:r>
      <w:r>
        <w:rPr>
          <w:rFonts w:ascii="仿宋_GB2312" w:eastAsia="仿宋_GB2312"/>
          <w:b w:val="0"/>
          <w:bCs/>
        </w:rPr>
        <w:t>发电机组具有较强的起动带载能力控制盘具有与远方控制系统通讯的能力</w:t>
      </w:r>
      <w:r>
        <w:rPr>
          <w:rFonts w:hint="eastAsia" w:ascii="仿宋_GB2312" w:eastAsia="仿宋_GB2312"/>
          <w:b w:val="0"/>
          <w:bCs/>
          <w:lang w:eastAsia="zh-CN"/>
        </w:rPr>
        <w:t>。</w:t>
      </w:r>
      <w:r>
        <w:rPr>
          <w:rFonts w:ascii="仿宋_GB2312" w:eastAsia="仿宋_GB2312"/>
          <w:b w:val="0"/>
          <w:bCs/>
        </w:rPr>
        <w:t xml:space="preserve"> </w:t>
      </w:r>
    </w:p>
    <w:p>
      <w:pPr>
        <w:pStyle w:val="257"/>
        <w:ind w:firstLine="482"/>
        <w:rPr>
          <w:rFonts w:ascii="仿宋_GB2312" w:eastAsia="仿宋_GB2312"/>
          <w:b w:val="0"/>
          <w:bCs/>
        </w:rPr>
      </w:pPr>
      <w:r>
        <w:rPr>
          <w:rFonts w:hint="eastAsia" w:ascii="仿宋_GB2312" w:eastAsia="仿宋_GB2312"/>
          <w:b w:val="0"/>
          <w:bCs/>
          <w:lang w:eastAsia="zh-CN"/>
        </w:rPr>
        <w:t>配电系统</w:t>
      </w:r>
    </w:p>
    <w:p>
      <w:pPr>
        <w:pStyle w:val="257"/>
        <w:ind w:firstLine="480"/>
        <w:rPr>
          <w:rFonts w:hint="eastAsia" w:ascii="仿宋_GB2312" w:eastAsia="仿宋_GB2312"/>
          <w:b w:val="0"/>
          <w:bCs/>
          <w:lang w:val="en-US" w:eastAsia="zh-CN"/>
        </w:rPr>
      </w:pPr>
      <w:r>
        <w:rPr>
          <w:rFonts w:hint="eastAsia" w:ascii="仿宋_GB2312" w:eastAsia="仿宋_GB2312"/>
          <w:b w:val="0"/>
          <w:bCs/>
          <w:lang w:eastAsia="zh-CN"/>
        </w:rPr>
        <w:t>输出开关柜（并机柜），主输出开关选用</w:t>
      </w:r>
      <w:r>
        <w:rPr>
          <w:rFonts w:hint="eastAsia" w:ascii="仿宋_GB2312" w:eastAsia="仿宋_GB2312"/>
          <w:b w:val="0"/>
          <w:bCs/>
          <w:lang w:val="en-US" w:eastAsia="zh-CN"/>
        </w:rPr>
        <w:t>2500A/3P框架断路器GGD柜体铜排链接，满足2台机组自动并机要求。</w:t>
      </w:r>
    </w:p>
    <w:p>
      <w:pPr>
        <w:pStyle w:val="257"/>
        <w:ind w:firstLine="482"/>
        <w:rPr>
          <w:rFonts w:ascii="仿宋_GB2312" w:eastAsia="仿宋_GB2312"/>
          <w:b w:val="0"/>
          <w:bCs/>
        </w:rPr>
      </w:pPr>
      <w:r>
        <w:rPr>
          <w:rFonts w:hint="eastAsia" w:ascii="仿宋_GB2312" w:eastAsia="仿宋_GB2312"/>
          <w:b w:val="0"/>
          <w:bCs/>
          <w:lang w:eastAsia="zh-CN"/>
        </w:rPr>
        <w:t>燃油系统、排风系统、排气系统、电缆</w:t>
      </w:r>
    </w:p>
    <w:p>
      <w:pPr>
        <w:pStyle w:val="257"/>
        <w:ind w:firstLine="482"/>
        <w:rPr>
          <w:rFonts w:hint="default" w:ascii="仿宋_GB2312" w:eastAsia="仿宋_GB2312"/>
          <w:b w:val="0"/>
          <w:bCs/>
          <w:lang w:val="en-US"/>
        </w:rPr>
      </w:pPr>
      <w:r>
        <w:rPr>
          <w:rFonts w:hint="eastAsia" w:ascii="仿宋_GB2312" w:eastAsia="仿宋_GB2312"/>
          <w:b w:val="0"/>
          <w:bCs/>
          <w:lang w:eastAsia="zh-CN"/>
        </w:rPr>
        <w:t>燃油系统包括分体油箱、油管、自动供油控制箱、自动油泵等，导风罩满足机组散热需求，排烟管碳钢</w:t>
      </w:r>
      <w:r>
        <w:rPr>
          <w:rFonts w:hint="eastAsia" w:ascii="仿宋_GB2312" w:eastAsia="仿宋_GB2312"/>
          <w:b w:val="0"/>
          <w:bCs/>
          <w:lang w:val="en-US" w:eastAsia="zh-CN"/>
        </w:rPr>
        <w:t>Q234焊管排烟外置隔热层，电缆/桥架/附件/打洞等，电缆采用WDZA-YJV1*240单芯电缆（每台 8根）。</w:t>
      </w:r>
    </w:p>
    <w:p>
      <w:pPr>
        <w:pStyle w:val="8"/>
        <w:spacing w:line="360" w:lineRule="auto"/>
        <w:rPr>
          <w:rFonts w:ascii="仿宋_GB2312" w:hAnsi="宋体" w:eastAsia="仿宋_GB2312"/>
          <w:color w:val="auto"/>
          <w:kern w:val="0"/>
          <w:sz w:val="24"/>
          <w:szCs w:val="24"/>
        </w:rPr>
      </w:pPr>
    </w:p>
    <w:p>
      <w:pPr>
        <w:pStyle w:val="8"/>
        <w:numPr>
          <w:ilvl w:val="0"/>
          <w:numId w:val="2"/>
        </w:numPr>
        <w:ind w:firstLine="0"/>
        <w:rPr>
          <w:rFonts w:hint="eastAsia" w:ascii="仿宋_GB2312" w:eastAsia="仿宋_GB2312"/>
          <w:b/>
          <w:color w:val="auto"/>
          <w:szCs w:val="28"/>
        </w:rPr>
      </w:pPr>
      <w:r>
        <w:rPr>
          <w:rFonts w:hint="eastAsia" w:ascii="仿宋_GB2312" w:eastAsia="仿宋_GB2312"/>
          <w:b/>
          <w:color w:val="auto"/>
          <w:szCs w:val="28"/>
        </w:rPr>
        <w:t>设备技术要求</w:t>
      </w:r>
    </w:p>
    <w:tbl>
      <w:tblPr>
        <w:tblStyle w:val="6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895"/>
        <w:gridCol w:w="3778"/>
        <w:gridCol w:w="800"/>
        <w:gridCol w:w="717"/>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46" w:type="dxa"/>
            <w:noWrap w:val="0"/>
            <w:vAlign w:val="center"/>
          </w:tcPr>
          <w:p>
            <w:pPr>
              <w:tabs>
                <w:tab w:val="left" w:pos="560"/>
              </w:tabs>
              <w:adjustRightInd w:val="0"/>
              <w:spacing w:line="400" w:lineRule="exact"/>
              <w:jc w:val="center"/>
              <w:textAlignment w:val="baseline"/>
              <w:outlineLvl w:val="0"/>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1895" w:type="dxa"/>
            <w:noWrap w:val="0"/>
            <w:vAlign w:val="center"/>
          </w:tcPr>
          <w:p>
            <w:pPr>
              <w:tabs>
                <w:tab w:val="left" w:pos="560"/>
              </w:tabs>
              <w:adjustRightInd w:val="0"/>
              <w:spacing w:line="400" w:lineRule="exact"/>
              <w:jc w:val="center"/>
              <w:textAlignment w:val="baseline"/>
              <w:outlineLvl w:val="0"/>
              <w:rPr>
                <w:rFonts w:hint="eastAsia" w:ascii="仿宋" w:hAnsi="仿宋" w:eastAsia="仿宋" w:cs="仿宋"/>
                <w:kern w:val="0"/>
                <w:sz w:val="21"/>
                <w:szCs w:val="21"/>
              </w:rPr>
            </w:pPr>
            <w:r>
              <w:rPr>
                <w:rFonts w:hint="eastAsia" w:ascii="仿宋" w:hAnsi="仿宋" w:eastAsia="仿宋" w:cs="仿宋"/>
                <w:kern w:val="0"/>
                <w:sz w:val="21"/>
                <w:szCs w:val="21"/>
              </w:rPr>
              <w:t>产品名称</w:t>
            </w:r>
          </w:p>
        </w:tc>
        <w:tc>
          <w:tcPr>
            <w:tcW w:w="3778" w:type="dxa"/>
            <w:noWrap w:val="0"/>
            <w:vAlign w:val="center"/>
          </w:tcPr>
          <w:p>
            <w:pPr>
              <w:tabs>
                <w:tab w:val="left" w:pos="560"/>
              </w:tabs>
              <w:adjustRightInd w:val="0"/>
              <w:spacing w:line="400" w:lineRule="exact"/>
              <w:jc w:val="center"/>
              <w:textAlignment w:val="baseline"/>
              <w:outlineLvl w:val="0"/>
              <w:rPr>
                <w:rFonts w:hint="eastAsia" w:ascii="仿宋" w:hAnsi="仿宋" w:eastAsia="仿宋" w:cs="仿宋"/>
                <w:kern w:val="0"/>
                <w:sz w:val="21"/>
                <w:szCs w:val="21"/>
                <w:lang w:eastAsia="zh-CN"/>
              </w:rPr>
            </w:pPr>
            <w:r>
              <w:rPr>
                <w:rFonts w:hint="eastAsia" w:ascii="仿宋" w:hAnsi="仿宋" w:eastAsia="仿宋" w:cs="仿宋"/>
                <w:kern w:val="0"/>
                <w:sz w:val="21"/>
                <w:szCs w:val="21"/>
              </w:rPr>
              <w:t>规格</w:t>
            </w:r>
            <w:r>
              <w:rPr>
                <w:rFonts w:hint="eastAsia" w:ascii="仿宋" w:hAnsi="仿宋" w:eastAsia="仿宋" w:cs="仿宋"/>
                <w:kern w:val="0"/>
                <w:sz w:val="21"/>
                <w:szCs w:val="21"/>
                <w:lang w:eastAsia="zh-CN"/>
              </w:rPr>
              <w:t>参数</w:t>
            </w:r>
          </w:p>
        </w:tc>
        <w:tc>
          <w:tcPr>
            <w:tcW w:w="800" w:type="dxa"/>
            <w:noWrap w:val="0"/>
            <w:vAlign w:val="center"/>
          </w:tcPr>
          <w:p>
            <w:pPr>
              <w:tabs>
                <w:tab w:val="left" w:pos="560"/>
              </w:tabs>
              <w:adjustRightInd w:val="0"/>
              <w:spacing w:line="400" w:lineRule="exact"/>
              <w:jc w:val="center"/>
              <w:textAlignment w:val="baseline"/>
              <w:outlineLvl w:val="0"/>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单位</w:t>
            </w:r>
          </w:p>
        </w:tc>
        <w:tc>
          <w:tcPr>
            <w:tcW w:w="717" w:type="dxa"/>
            <w:noWrap w:val="0"/>
            <w:vAlign w:val="center"/>
          </w:tcPr>
          <w:p>
            <w:pPr>
              <w:tabs>
                <w:tab w:val="left" w:pos="560"/>
              </w:tabs>
              <w:adjustRightInd w:val="0"/>
              <w:spacing w:line="400" w:lineRule="exact"/>
              <w:jc w:val="center"/>
              <w:textAlignment w:val="baseline"/>
              <w:outlineLvl w:val="0"/>
              <w:rPr>
                <w:rFonts w:hint="eastAsia" w:ascii="仿宋" w:hAnsi="仿宋" w:eastAsia="仿宋" w:cs="仿宋"/>
                <w:kern w:val="0"/>
                <w:sz w:val="21"/>
                <w:szCs w:val="21"/>
              </w:rPr>
            </w:pPr>
            <w:r>
              <w:rPr>
                <w:rFonts w:hint="eastAsia" w:ascii="仿宋" w:hAnsi="仿宋" w:eastAsia="仿宋" w:cs="仿宋"/>
                <w:kern w:val="0"/>
                <w:sz w:val="21"/>
                <w:szCs w:val="21"/>
              </w:rPr>
              <w:t>数量</w:t>
            </w:r>
          </w:p>
        </w:tc>
        <w:tc>
          <w:tcPr>
            <w:tcW w:w="1741" w:type="dxa"/>
            <w:noWrap w:val="0"/>
            <w:vAlign w:val="center"/>
          </w:tcPr>
          <w:p>
            <w:pPr>
              <w:tabs>
                <w:tab w:val="left" w:pos="560"/>
              </w:tabs>
              <w:adjustRightInd w:val="0"/>
              <w:spacing w:line="400" w:lineRule="exact"/>
              <w:jc w:val="center"/>
              <w:textAlignment w:val="baseline"/>
              <w:outlineLvl w:val="0"/>
              <w:rPr>
                <w:rFonts w:hint="default"/>
                <w:lang w:val="en-US"/>
              </w:rPr>
            </w:pPr>
            <w:r>
              <w:rPr>
                <w:rFonts w:hint="eastAsia" w:ascii="仿宋" w:hAnsi="仿宋" w:eastAsia="仿宋" w:cs="仿宋"/>
                <w:kern w:val="0"/>
                <w:sz w:val="21"/>
                <w:szCs w:val="21"/>
                <w:lang w:val="en-US" w:eastAsia="zh-CN"/>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 w:val="0"/>
                <w:bCs/>
                <w:kern w:val="0"/>
                <w:sz w:val="21"/>
                <w:szCs w:val="21"/>
              </w:rPr>
            </w:pPr>
            <w:r>
              <w:rPr>
                <w:rFonts w:hint="eastAsia" w:ascii="仿宋" w:hAnsi="仿宋" w:eastAsia="仿宋" w:cs="仿宋"/>
                <w:b w:val="0"/>
                <w:bCs/>
                <w:kern w:val="0"/>
                <w:sz w:val="21"/>
                <w:szCs w:val="21"/>
              </w:rPr>
              <w:t>1</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 w:val="0"/>
                <w:bCs/>
                <w:kern w:val="0"/>
                <w:sz w:val="21"/>
                <w:szCs w:val="21"/>
              </w:rPr>
            </w:pPr>
            <w:r>
              <w:rPr>
                <w:rFonts w:hint="eastAsia" w:ascii="仿宋" w:hAnsi="仿宋" w:eastAsia="仿宋" w:cs="仿宋"/>
                <w:b w:val="0"/>
                <w:bCs/>
                <w:kern w:val="0"/>
                <w:sz w:val="21"/>
                <w:szCs w:val="21"/>
              </w:rPr>
              <w:t>柴油发电机组</w:t>
            </w:r>
          </w:p>
        </w:tc>
        <w:tc>
          <w:tcPr>
            <w:tcW w:w="3778" w:type="dxa"/>
            <w:noWrap w:val="0"/>
            <w:vAlign w:val="center"/>
          </w:tcPr>
          <w:p>
            <w:pPr>
              <w:tabs>
                <w:tab w:val="left" w:pos="560"/>
              </w:tabs>
              <w:adjustRightInd w:val="0"/>
              <w:textAlignment w:val="baseline"/>
              <w:outlineLvl w:val="0"/>
              <w:rPr>
                <w:rFonts w:hint="eastAsia" w:ascii="仿宋" w:hAnsi="仿宋" w:eastAsia="仿宋" w:cs="仿宋"/>
                <w:b w:val="0"/>
                <w:bCs/>
                <w:kern w:val="0"/>
                <w:sz w:val="21"/>
                <w:szCs w:val="21"/>
              </w:rPr>
            </w:pP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 w:val="0"/>
                <w:bCs/>
                <w:kern w:val="0"/>
                <w:sz w:val="21"/>
                <w:szCs w:val="21"/>
                <w:lang w:val="en-US" w:eastAsia="zh-CN" w:bidi="ar-SA"/>
              </w:rPr>
            </w:pP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 w:val="0"/>
                <w:bCs/>
                <w:kern w:val="0"/>
                <w:sz w:val="21"/>
                <w:szCs w:val="21"/>
              </w:rPr>
            </w:pP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
                <w:bCs/>
                <w:kern w:val="0"/>
                <w:sz w:val="21"/>
                <w:szCs w:val="21"/>
              </w:rPr>
            </w:pPr>
            <w:r>
              <w:rPr>
                <w:rFonts w:hint="eastAsia" w:ascii="仿宋" w:hAnsi="仿宋" w:eastAsia="仿宋" w:cs="仿宋"/>
                <w:bCs/>
                <w:color w:val="000000"/>
                <w:kern w:val="0"/>
                <w:sz w:val="21"/>
                <w:szCs w:val="21"/>
              </w:rPr>
              <w:t>1.1</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
                <w:bCs/>
                <w:kern w:val="0"/>
                <w:sz w:val="21"/>
                <w:szCs w:val="21"/>
              </w:rPr>
            </w:pPr>
            <w:r>
              <w:rPr>
                <w:rFonts w:hint="eastAsia" w:ascii="仿宋" w:hAnsi="仿宋" w:eastAsia="仿宋" w:cs="仿宋"/>
                <w:bCs/>
                <w:color w:val="000000"/>
                <w:kern w:val="0"/>
                <w:sz w:val="21"/>
                <w:szCs w:val="21"/>
              </w:rPr>
              <w:t>发动机</w:t>
            </w:r>
          </w:p>
        </w:tc>
        <w:tc>
          <w:tcPr>
            <w:tcW w:w="3778" w:type="dxa"/>
            <w:noWrap w:val="0"/>
            <w:vAlign w:val="center"/>
          </w:tcPr>
          <w:p>
            <w:pPr>
              <w:pStyle w:val="8"/>
              <w:numPr>
                <w:ilvl w:val="0"/>
                <w:numId w:val="3"/>
              </w:numPr>
              <w:spacing w:line="360" w:lineRule="auto"/>
              <w:ind w:firstLine="0"/>
              <w:rPr>
                <w:rFonts w:hint="eastAsia" w:ascii="仿宋" w:hAnsi="仿宋" w:eastAsia="仿宋" w:cs="仿宋"/>
                <w:b w:val="0"/>
                <w:bCs w:val="0"/>
                <w:color w:val="000000"/>
                <w:kern w:val="0"/>
                <w:sz w:val="21"/>
                <w:szCs w:val="21"/>
              </w:rPr>
            </w:pPr>
            <w:r>
              <w:rPr>
                <w:b w:val="0"/>
                <w:bCs w:val="0"/>
                <w:sz w:val="24"/>
              </w:rPr>
              <w:t>▲</w:t>
            </w:r>
            <w:r>
              <w:rPr>
                <w:rFonts w:hint="eastAsia" w:ascii="仿宋" w:hAnsi="仿宋" w:eastAsia="仿宋" w:cs="仿宋"/>
                <w:b w:val="0"/>
                <w:bCs w:val="0"/>
                <w:color w:val="000000"/>
                <w:kern w:val="0"/>
                <w:sz w:val="21"/>
                <w:szCs w:val="21"/>
              </w:rPr>
              <w:t>额定功率</w:t>
            </w:r>
            <w:r>
              <w:rPr>
                <w:rFonts w:hint="eastAsia" w:ascii="仿宋" w:hAnsi="仿宋" w:eastAsia="仿宋" w:cs="仿宋"/>
                <w:b w:val="0"/>
                <w:bCs w:val="0"/>
                <w:color w:val="000000"/>
                <w:kern w:val="0"/>
                <w:sz w:val="21"/>
                <w:szCs w:val="21"/>
                <w:lang w:val="en-US" w:eastAsia="zh-CN"/>
              </w:rPr>
              <w:t>≥</w:t>
            </w:r>
            <w:r>
              <w:rPr>
                <w:rFonts w:hint="eastAsia" w:ascii="仿宋" w:hAnsi="仿宋" w:eastAsia="仿宋" w:cs="仿宋"/>
                <w:b w:val="0"/>
                <w:bCs w:val="0"/>
                <w:color w:val="000000"/>
                <w:kern w:val="0"/>
                <w:sz w:val="21"/>
                <w:szCs w:val="21"/>
              </w:rPr>
              <w:t>550KW,</w:t>
            </w:r>
          </w:p>
          <w:p>
            <w:pPr>
              <w:pStyle w:val="8"/>
              <w:numPr>
                <w:ilvl w:val="0"/>
                <w:numId w:val="3"/>
              </w:numPr>
              <w:spacing w:line="360" w:lineRule="auto"/>
              <w:ind w:firstLine="0"/>
              <w:rPr>
                <w:rFonts w:hint="eastAsia" w:ascii="仿宋" w:hAnsi="仿宋" w:eastAsia="仿宋" w:cs="仿宋"/>
                <w:b w:val="0"/>
                <w:bCs w:val="0"/>
                <w:kern w:val="0"/>
                <w:sz w:val="21"/>
                <w:szCs w:val="21"/>
              </w:rPr>
            </w:pPr>
            <w:r>
              <w:rPr>
                <w:rFonts w:hint="eastAsia" w:ascii="仿宋" w:hAnsi="仿宋" w:eastAsia="仿宋" w:cs="仿宋"/>
                <w:b w:val="0"/>
                <w:bCs w:val="0"/>
                <w:snapToGrid/>
                <w:color w:val="auto"/>
                <w:kern w:val="0"/>
                <w:sz w:val="21"/>
                <w:szCs w:val="21"/>
              </w:rPr>
              <w:t>额定转速：1500rpm，</w:t>
            </w:r>
          </w:p>
          <w:p>
            <w:pPr>
              <w:pStyle w:val="8"/>
              <w:numPr>
                <w:ilvl w:val="0"/>
                <w:numId w:val="3"/>
              </w:numPr>
              <w:spacing w:line="360" w:lineRule="auto"/>
              <w:ind w:firstLine="0"/>
              <w:rPr>
                <w:rFonts w:hint="eastAsia" w:ascii="仿宋" w:hAnsi="仿宋" w:eastAsia="仿宋" w:cs="仿宋"/>
                <w:b w:val="0"/>
                <w:bCs w:val="0"/>
                <w:kern w:val="0"/>
                <w:sz w:val="21"/>
                <w:szCs w:val="21"/>
              </w:rPr>
            </w:pPr>
            <w:r>
              <w:rPr>
                <w:rFonts w:hint="eastAsia" w:ascii="仿宋" w:hAnsi="仿宋" w:eastAsia="仿宋" w:cs="仿宋"/>
                <w:b w:val="0"/>
                <w:bCs w:val="0"/>
                <w:snapToGrid/>
                <w:color w:val="auto"/>
                <w:kern w:val="0"/>
                <w:sz w:val="21"/>
                <w:szCs w:val="21"/>
              </w:rPr>
              <w:t>起动方式：</w:t>
            </w:r>
            <w:r>
              <w:rPr>
                <w:rFonts w:hint="eastAsia" w:ascii="仿宋" w:hAnsi="仿宋" w:eastAsia="仿宋" w:cs="仿宋"/>
                <w:b w:val="0"/>
                <w:bCs w:val="0"/>
                <w:snapToGrid/>
                <w:color w:val="auto"/>
                <w:kern w:val="0"/>
                <w:sz w:val="21"/>
                <w:szCs w:val="21"/>
                <w:lang w:eastAsia="zh-CN"/>
              </w:rPr>
              <w:t xml:space="preserve"> </w:t>
            </w:r>
            <w:r>
              <w:rPr>
                <w:rFonts w:hint="eastAsia" w:ascii="仿宋" w:hAnsi="仿宋" w:eastAsia="仿宋" w:cs="仿宋"/>
                <w:b w:val="0"/>
                <w:bCs w:val="0"/>
                <w:snapToGrid/>
                <w:color w:val="auto"/>
                <w:kern w:val="0"/>
                <w:sz w:val="21"/>
                <w:szCs w:val="21"/>
              </w:rPr>
              <w:t>24V直流电启动</w:t>
            </w:r>
            <w:r>
              <w:rPr>
                <w:rFonts w:hint="eastAsia" w:ascii="仿宋" w:hAnsi="仿宋" w:eastAsia="仿宋" w:cs="仿宋"/>
                <w:b w:val="0"/>
                <w:bCs w:val="0"/>
                <w:snapToGrid/>
                <w:color w:val="auto"/>
                <w:kern w:val="0"/>
                <w:sz w:val="21"/>
                <w:szCs w:val="21"/>
                <w:lang w:eastAsia="zh-CN"/>
              </w:rPr>
              <w:t>，</w:t>
            </w:r>
            <w:r>
              <w:rPr>
                <w:rFonts w:hint="eastAsia" w:ascii="仿宋" w:hAnsi="仿宋" w:eastAsia="仿宋" w:cs="仿宋"/>
                <w:b w:val="0"/>
                <w:bCs w:val="0"/>
                <w:snapToGrid/>
                <w:color w:val="auto"/>
                <w:kern w:val="0"/>
                <w:sz w:val="21"/>
                <w:szCs w:val="21"/>
                <w:lang w:val="en-US" w:eastAsia="zh-CN"/>
              </w:rPr>
              <w:t>4、</w:t>
            </w:r>
            <w:r>
              <w:rPr>
                <w:rFonts w:hint="eastAsia" w:ascii="仿宋" w:hAnsi="仿宋" w:eastAsia="仿宋" w:cs="仿宋"/>
                <w:b w:val="0"/>
                <w:bCs w:val="0"/>
                <w:snapToGrid/>
                <w:color w:val="auto"/>
                <w:kern w:val="0"/>
                <w:sz w:val="21"/>
                <w:szCs w:val="21"/>
              </w:rPr>
              <w:t>转速调节：电子调速</w:t>
            </w:r>
            <w:r>
              <w:rPr>
                <w:rFonts w:hint="eastAsia" w:ascii="仿宋" w:hAnsi="仿宋" w:eastAsia="仿宋" w:cs="仿宋"/>
                <w:b w:val="0"/>
                <w:bCs w:val="0"/>
                <w:snapToGrid/>
                <w:color w:val="auto"/>
                <w:kern w:val="0"/>
                <w:sz w:val="21"/>
                <w:szCs w:val="21"/>
                <w:lang w:eastAsia="zh-CN"/>
              </w:rPr>
              <w:t>，</w:t>
            </w:r>
            <w:r>
              <w:rPr>
                <w:rFonts w:hint="eastAsia" w:ascii="仿宋" w:hAnsi="仿宋" w:eastAsia="仿宋" w:cs="仿宋"/>
                <w:b w:val="0"/>
                <w:bCs w:val="0"/>
                <w:snapToGrid/>
                <w:color w:val="auto"/>
                <w:kern w:val="0"/>
                <w:sz w:val="21"/>
                <w:szCs w:val="21"/>
              </w:rPr>
              <w:t>额定转速：1500 rpm</w:t>
            </w:r>
            <w:r>
              <w:rPr>
                <w:rFonts w:hint="eastAsia" w:ascii="仿宋" w:hAnsi="仿宋" w:eastAsia="仿宋" w:cs="仿宋"/>
                <w:b w:val="0"/>
                <w:bCs w:val="0"/>
                <w:snapToGrid/>
                <w:color w:val="auto"/>
                <w:kern w:val="0"/>
                <w:sz w:val="21"/>
                <w:szCs w:val="21"/>
                <w:lang w:eastAsia="zh-CN"/>
              </w:rPr>
              <w:t>，</w:t>
            </w:r>
          </w:p>
          <w:p>
            <w:pPr>
              <w:pStyle w:val="8"/>
              <w:numPr>
                <w:ilvl w:val="0"/>
                <w:numId w:val="3"/>
              </w:numPr>
              <w:spacing w:line="360" w:lineRule="auto"/>
              <w:ind w:firstLine="0"/>
              <w:rPr>
                <w:rFonts w:hint="eastAsia" w:ascii="仿宋" w:hAnsi="仿宋" w:eastAsia="仿宋" w:cs="仿宋"/>
                <w:b w:val="0"/>
                <w:bCs w:val="0"/>
                <w:snapToGrid/>
                <w:color w:val="auto"/>
                <w:kern w:val="0"/>
                <w:sz w:val="21"/>
                <w:szCs w:val="21"/>
                <w:lang w:eastAsia="zh-CN"/>
              </w:rPr>
            </w:pPr>
            <w:r>
              <w:rPr>
                <w:rFonts w:hint="eastAsia" w:ascii="仿宋" w:hAnsi="仿宋" w:eastAsia="仿宋" w:cs="仿宋"/>
                <w:b w:val="0"/>
                <w:bCs w:val="0"/>
                <w:snapToGrid/>
                <w:color w:val="auto"/>
                <w:kern w:val="0"/>
                <w:sz w:val="21"/>
                <w:szCs w:val="21"/>
                <w:lang w:eastAsia="zh-CN"/>
              </w:rPr>
              <w:t>喷油系统形式：电喷，具备调速稳定装置、超速保护报警及停机，</w:t>
            </w:r>
          </w:p>
          <w:p>
            <w:pPr>
              <w:pStyle w:val="8"/>
              <w:numPr>
                <w:ilvl w:val="0"/>
                <w:numId w:val="3"/>
              </w:numPr>
              <w:spacing w:line="360" w:lineRule="auto"/>
              <w:ind w:firstLine="0"/>
              <w:rPr>
                <w:rFonts w:hint="eastAsia" w:ascii="仿宋" w:hAnsi="仿宋" w:eastAsia="仿宋" w:cs="仿宋"/>
                <w:b w:val="0"/>
                <w:bCs w:val="0"/>
                <w:kern w:val="0"/>
                <w:sz w:val="21"/>
                <w:szCs w:val="21"/>
              </w:rPr>
            </w:pPr>
            <w:r>
              <w:rPr>
                <w:b w:val="0"/>
                <w:bCs w:val="0"/>
                <w:sz w:val="24"/>
              </w:rPr>
              <w:t>▲</w:t>
            </w:r>
            <w:r>
              <w:rPr>
                <w:rFonts w:hint="eastAsia" w:ascii="仿宋" w:hAnsi="仿宋" w:eastAsia="仿宋" w:cs="仿宋"/>
                <w:b w:val="0"/>
                <w:bCs w:val="0"/>
                <w:snapToGrid/>
                <w:color w:val="auto"/>
                <w:kern w:val="0"/>
                <w:sz w:val="21"/>
                <w:szCs w:val="21"/>
                <w:lang w:eastAsia="zh-CN"/>
              </w:rPr>
              <w:t>排量：</w:t>
            </w:r>
            <w:r>
              <w:rPr>
                <w:rFonts w:hint="eastAsia" w:ascii="仿宋" w:hAnsi="仿宋" w:eastAsia="仿宋" w:cs="仿宋"/>
                <w:b w:val="0"/>
                <w:bCs w:val="0"/>
                <w:snapToGrid/>
                <w:color w:val="auto"/>
                <w:kern w:val="0"/>
                <w:sz w:val="21"/>
                <w:szCs w:val="21"/>
                <w:lang w:val="en-US" w:eastAsia="zh-CN"/>
              </w:rPr>
              <w:t>16L～18L。</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
                <w:bCs/>
                <w:kern w:val="0"/>
                <w:sz w:val="21"/>
                <w:szCs w:val="21"/>
                <w:lang w:val="en-US" w:eastAsia="zh-CN" w:bidi="ar-SA"/>
              </w:rPr>
            </w:pPr>
            <w:r>
              <w:rPr>
                <w:rFonts w:hint="eastAsia" w:ascii="仿宋" w:hAnsi="仿宋" w:eastAsia="仿宋" w:cs="仿宋"/>
                <w:bCs/>
                <w:color w:val="000000"/>
                <w:kern w:val="0"/>
                <w:sz w:val="21"/>
                <w:szCs w:val="21"/>
              </w:rPr>
              <w:t>台</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
                <w:bCs/>
                <w:kern w:val="0"/>
                <w:sz w:val="21"/>
                <w:szCs w:val="21"/>
              </w:rPr>
            </w:pPr>
            <w:r>
              <w:rPr>
                <w:rFonts w:hint="eastAsia" w:ascii="仿宋" w:hAnsi="仿宋" w:eastAsia="仿宋" w:cs="仿宋"/>
                <w:bCs/>
                <w:color w:val="000000"/>
                <w:kern w:val="0"/>
                <w:sz w:val="21"/>
                <w:szCs w:val="21"/>
              </w:rPr>
              <w:t>2</w:t>
            </w:r>
          </w:p>
        </w:tc>
        <w:tc>
          <w:tcPr>
            <w:tcW w:w="1741" w:type="dxa"/>
            <w:noWrap w:val="0"/>
            <w:vAlign w:val="center"/>
          </w:tcPr>
          <w:p>
            <w:pPr>
              <w:tabs>
                <w:tab w:val="left" w:pos="560"/>
              </w:tabs>
              <w:adjustRightInd w:val="0"/>
              <w:jc w:val="center"/>
              <w:textAlignment w:val="baseline"/>
              <w:outlineLvl w:val="0"/>
              <w:rPr>
                <w:rFonts w:hint="default"/>
                <w:lang w:val="en-US"/>
              </w:rPr>
            </w:pPr>
            <w:r>
              <w:rPr>
                <w:rFonts w:hint="eastAsia" w:ascii="仿宋" w:hAnsi="仿宋" w:eastAsia="仿宋" w:cs="仿宋"/>
                <w:b w:val="0"/>
                <w:bCs w:val="0"/>
                <w:kern w:val="0"/>
                <w:sz w:val="21"/>
                <w:szCs w:val="21"/>
                <w:lang w:val="en-US" w:eastAsia="zh-CN"/>
              </w:rPr>
              <w:t>沃尔沃、康明斯、帕金斯或性能相近的其他品牌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1.2</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发电机</w:t>
            </w:r>
          </w:p>
        </w:tc>
        <w:tc>
          <w:tcPr>
            <w:tcW w:w="3778"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4"/>
              </w:numPr>
              <w:spacing w:line="360" w:lineRule="auto"/>
              <w:ind w:firstLine="0"/>
              <w:rPr>
                <w:rFonts w:hint="eastAsia" w:ascii="仿宋" w:hAnsi="仿宋" w:eastAsia="仿宋" w:cs="仿宋"/>
                <w:b w:val="0"/>
                <w:bCs w:val="0"/>
                <w:color w:val="000000"/>
                <w:kern w:val="0"/>
                <w:sz w:val="21"/>
                <w:szCs w:val="21"/>
              </w:rPr>
            </w:pPr>
            <w:r>
              <w:rPr>
                <w:b w:val="0"/>
                <w:bCs w:val="0"/>
                <w:sz w:val="24"/>
              </w:rPr>
              <w:t>▲</w:t>
            </w:r>
            <w:r>
              <w:rPr>
                <w:rFonts w:hint="eastAsia" w:ascii="仿宋" w:hAnsi="仿宋" w:eastAsia="仿宋" w:cs="仿宋"/>
                <w:b w:val="0"/>
                <w:bCs w:val="0"/>
                <w:color w:val="000000"/>
                <w:kern w:val="0"/>
                <w:sz w:val="21"/>
                <w:szCs w:val="21"/>
              </w:rPr>
              <w:t>发电机额定容量</w:t>
            </w:r>
            <w:r>
              <w:rPr>
                <w:rFonts w:hint="eastAsia" w:ascii="仿宋" w:hAnsi="仿宋" w:eastAsia="仿宋" w:cs="仿宋"/>
                <w:b w:val="0"/>
                <w:bCs w:val="0"/>
                <w:color w:val="000000"/>
                <w:kern w:val="0"/>
                <w:sz w:val="21"/>
                <w:szCs w:val="21"/>
                <w:lang w:val="en-US" w:eastAsia="zh-CN"/>
              </w:rPr>
              <w:t>≥</w:t>
            </w:r>
            <w:r>
              <w:rPr>
                <w:rFonts w:hint="eastAsia" w:ascii="仿宋" w:hAnsi="仿宋" w:eastAsia="仿宋" w:cs="仿宋"/>
                <w:b w:val="0"/>
                <w:bCs w:val="0"/>
                <w:color w:val="000000"/>
                <w:kern w:val="0"/>
                <w:sz w:val="21"/>
                <w:szCs w:val="21"/>
              </w:rPr>
              <w:t>500KW，</w:t>
            </w:r>
          </w:p>
          <w:p>
            <w:pPr>
              <w:pStyle w:val="8"/>
              <w:numPr>
                <w:ilvl w:val="0"/>
                <w:numId w:val="4"/>
              </w:numPr>
              <w:spacing w:line="360" w:lineRule="auto"/>
              <w:ind w:firstLine="0"/>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采用PMG励磁系统</w:t>
            </w:r>
            <w:r>
              <w:rPr>
                <w:rFonts w:hint="eastAsia" w:ascii="仿宋" w:hAnsi="仿宋" w:eastAsia="仿宋" w:cs="仿宋"/>
                <w:b w:val="0"/>
                <w:bCs w:val="0"/>
                <w:color w:val="000000"/>
                <w:kern w:val="0"/>
                <w:sz w:val="21"/>
                <w:szCs w:val="21"/>
                <w:lang w:eastAsia="zh-CN"/>
              </w:rPr>
              <w:t>、自散热</w:t>
            </w:r>
            <w:r>
              <w:rPr>
                <w:rFonts w:hint="eastAsia" w:ascii="仿宋" w:hAnsi="仿宋" w:eastAsia="仿宋" w:cs="仿宋"/>
                <w:b w:val="0"/>
                <w:bCs w:val="0"/>
                <w:color w:val="000000"/>
                <w:kern w:val="0"/>
                <w:sz w:val="21"/>
                <w:szCs w:val="21"/>
              </w:rPr>
              <w:t xml:space="preserve">; </w:t>
            </w:r>
          </w:p>
          <w:p>
            <w:pPr>
              <w:pStyle w:val="8"/>
              <w:numPr>
                <w:ilvl w:val="0"/>
                <w:numId w:val="4"/>
              </w:numPr>
              <w:spacing w:line="360" w:lineRule="auto"/>
              <w:ind w:firstLine="0"/>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出线为三相四线，接地系统</w:t>
            </w:r>
            <w:r>
              <w:rPr>
                <w:rFonts w:hint="eastAsia" w:ascii="仿宋" w:hAnsi="仿宋" w:eastAsia="仿宋" w:cs="仿宋"/>
                <w:b w:val="0"/>
                <w:bCs w:val="0"/>
                <w:color w:val="000000"/>
                <w:kern w:val="0"/>
                <w:sz w:val="21"/>
                <w:szCs w:val="21"/>
                <w:lang w:eastAsia="zh-CN"/>
              </w:rPr>
              <w:t>；</w:t>
            </w:r>
          </w:p>
          <w:p>
            <w:pPr>
              <w:pStyle w:val="8"/>
              <w:numPr>
                <w:ilvl w:val="0"/>
                <w:numId w:val="4"/>
              </w:numPr>
              <w:spacing w:line="360" w:lineRule="auto"/>
              <w:ind w:firstLine="0"/>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额</w:t>
            </w:r>
            <w:r>
              <w:rPr>
                <w:rFonts w:hint="eastAsia" w:ascii="仿宋" w:hAnsi="仿宋" w:eastAsia="仿宋" w:cs="仿宋"/>
                <w:b w:val="0"/>
                <w:bCs w:val="0"/>
                <w:color w:val="000000"/>
                <w:kern w:val="0"/>
                <w:sz w:val="21"/>
                <w:szCs w:val="21"/>
              </w:rPr>
              <w:t>定电压</w:t>
            </w: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400</w:t>
            </w:r>
            <w:r>
              <w:rPr>
                <w:rFonts w:hint="eastAsia" w:ascii="仿宋" w:hAnsi="仿宋" w:eastAsia="仿宋" w:cs="仿宋"/>
                <w:b w:val="0"/>
                <w:bCs w:val="0"/>
                <w:color w:val="000000"/>
                <w:kern w:val="0"/>
                <w:sz w:val="21"/>
                <w:szCs w:val="21"/>
              </w:rPr>
              <w:t>V</w:t>
            </w:r>
            <w:r>
              <w:rPr>
                <w:rFonts w:hint="eastAsia" w:ascii="仿宋" w:hAnsi="仿宋" w:eastAsia="仿宋" w:cs="仿宋"/>
                <w:b w:val="0"/>
                <w:bCs w:val="0"/>
                <w:color w:val="000000"/>
                <w:kern w:val="0"/>
                <w:sz w:val="21"/>
                <w:szCs w:val="21"/>
                <w:lang w:eastAsia="zh-CN"/>
              </w:rPr>
              <w:t>；</w:t>
            </w:r>
          </w:p>
          <w:p>
            <w:pPr>
              <w:pStyle w:val="8"/>
              <w:numPr>
                <w:ilvl w:val="0"/>
                <w:numId w:val="4"/>
              </w:numPr>
              <w:spacing w:line="360" w:lineRule="auto"/>
              <w:ind w:firstLine="0"/>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额定频率：50Hz</w:t>
            </w:r>
            <w:r>
              <w:rPr>
                <w:rFonts w:hint="eastAsia" w:ascii="仿宋" w:hAnsi="仿宋" w:eastAsia="仿宋" w:cs="仿宋"/>
                <w:b w:val="0"/>
                <w:bCs w:val="0"/>
                <w:color w:val="000000"/>
                <w:kern w:val="0"/>
                <w:sz w:val="21"/>
                <w:szCs w:val="21"/>
                <w:lang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台</w:t>
            </w:r>
          </w:p>
        </w:tc>
        <w:tc>
          <w:tcPr>
            <w:tcW w:w="717" w:type="dxa"/>
            <w:tcBorders>
              <w:top w:val="single" w:color="auto" w:sz="4" w:space="0"/>
              <w:left w:val="single" w:color="auto" w:sz="4" w:space="0"/>
              <w:bottom w:val="single" w:color="auto" w:sz="4" w:space="0"/>
              <w:right w:val="single" w:color="auto" w:sz="4" w:space="0"/>
            </w:tcBorders>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2</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tabs>
                <w:tab w:val="left" w:pos="560"/>
              </w:tabs>
              <w:jc w:val="center"/>
              <w:textAlignment w:val="baseline"/>
              <w:outlineLvl w:val="0"/>
              <w:rPr>
                <w:rFonts w:hint="eastAsia" w:ascii="仿宋" w:hAnsi="仿宋" w:eastAsia="仿宋" w:cs="仿宋"/>
                <w:b w:val="0"/>
                <w:kern w:val="0"/>
                <w:sz w:val="21"/>
                <w:szCs w:val="21"/>
              </w:rPr>
            </w:pPr>
            <w:r>
              <w:rPr>
                <w:rFonts w:hint="eastAsia" w:ascii="仿宋" w:hAnsi="仿宋" w:eastAsia="仿宋" w:cs="仿宋"/>
                <w:b w:val="0"/>
                <w:kern w:val="0"/>
                <w:sz w:val="21"/>
                <w:szCs w:val="21"/>
              </w:rPr>
              <w:t>福州利莱森玛、上海马拉松</w:t>
            </w:r>
            <w:r>
              <w:rPr>
                <w:rFonts w:hint="eastAsia" w:ascii="仿宋" w:hAnsi="仿宋" w:eastAsia="仿宋" w:cs="仿宋"/>
                <w:b w:val="0"/>
                <w:kern w:val="0"/>
                <w:sz w:val="21"/>
                <w:szCs w:val="21"/>
                <w:lang w:eastAsia="zh-CN"/>
              </w:rPr>
              <w:t>、</w:t>
            </w:r>
          </w:p>
          <w:p>
            <w:pPr>
              <w:tabs>
                <w:tab w:val="left" w:pos="560"/>
              </w:tabs>
              <w:adjustRightInd w:val="0"/>
              <w:jc w:val="center"/>
              <w:textAlignment w:val="baseline"/>
              <w:outlineLvl w:val="0"/>
            </w:pPr>
            <w:r>
              <w:rPr>
                <w:rFonts w:hint="eastAsia" w:ascii="仿宋" w:hAnsi="仿宋" w:eastAsia="仿宋" w:cs="仿宋"/>
                <w:b w:val="0"/>
                <w:kern w:val="0"/>
                <w:sz w:val="21"/>
                <w:szCs w:val="21"/>
              </w:rPr>
              <w:t>无锡斯坦福</w:t>
            </w:r>
            <w:r>
              <w:rPr>
                <w:rFonts w:hint="eastAsia" w:ascii="仿宋" w:hAnsi="仿宋" w:eastAsia="仿宋" w:cs="仿宋"/>
                <w:b w:val="0"/>
                <w:bCs w:val="0"/>
                <w:kern w:val="0"/>
                <w:sz w:val="21"/>
                <w:szCs w:val="21"/>
                <w:lang w:val="en-US" w:eastAsia="zh-CN"/>
              </w:rPr>
              <w:t>或性能相近的其他品牌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
                <w:bCs/>
                <w:kern w:val="0"/>
                <w:sz w:val="21"/>
                <w:szCs w:val="21"/>
              </w:rPr>
            </w:pPr>
            <w:r>
              <w:rPr>
                <w:rFonts w:hint="eastAsia" w:ascii="仿宋" w:hAnsi="仿宋" w:eastAsia="仿宋" w:cs="仿宋"/>
                <w:bCs/>
                <w:color w:val="000000"/>
                <w:kern w:val="0"/>
                <w:sz w:val="21"/>
                <w:szCs w:val="21"/>
              </w:rPr>
              <w:t>1.3</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
                <w:bCs/>
                <w:kern w:val="0"/>
                <w:sz w:val="21"/>
                <w:szCs w:val="21"/>
              </w:rPr>
            </w:pPr>
            <w:r>
              <w:rPr>
                <w:rFonts w:hint="eastAsia" w:ascii="仿宋" w:hAnsi="仿宋" w:eastAsia="仿宋" w:cs="仿宋"/>
                <w:bCs/>
                <w:color w:val="000000"/>
                <w:kern w:val="0"/>
                <w:sz w:val="21"/>
                <w:szCs w:val="21"/>
              </w:rPr>
              <w:t>底盘</w:t>
            </w:r>
          </w:p>
        </w:tc>
        <w:tc>
          <w:tcPr>
            <w:tcW w:w="3778" w:type="dxa"/>
            <w:noWrap w:val="0"/>
            <w:vAlign w:val="center"/>
          </w:tcPr>
          <w:p>
            <w:pPr>
              <w:tabs>
                <w:tab w:val="left" w:pos="560"/>
              </w:tabs>
              <w:adjustRightInd w:val="0"/>
              <w:textAlignment w:val="baseline"/>
              <w:outlineLvl w:val="0"/>
              <w:rPr>
                <w:rFonts w:hint="eastAsia" w:ascii="仿宋" w:hAnsi="仿宋" w:eastAsia="仿宋" w:cs="仿宋"/>
                <w:b/>
                <w:kern w:val="0"/>
                <w:sz w:val="21"/>
                <w:szCs w:val="21"/>
              </w:rPr>
            </w:pPr>
            <w:r>
              <w:rPr>
                <w:rFonts w:hint="eastAsia" w:ascii="仿宋" w:hAnsi="仿宋" w:eastAsia="仿宋" w:cs="仿宋"/>
                <w:color w:val="000000"/>
                <w:kern w:val="0"/>
                <w:sz w:val="21"/>
                <w:szCs w:val="21"/>
              </w:rPr>
              <w:t>槽钢底架结构一体化、底架上需用≤3mm钢板完全封住，封板必须平整，不得有翘曲、凹陷、变形等。</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
                <w:bCs/>
                <w:kern w:val="0"/>
                <w:sz w:val="21"/>
                <w:szCs w:val="21"/>
                <w:lang w:val="en-US" w:eastAsia="zh-CN" w:bidi="ar-SA"/>
              </w:rPr>
            </w:pPr>
            <w:r>
              <w:rPr>
                <w:rFonts w:hint="eastAsia" w:ascii="仿宋" w:hAnsi="仿宋" w:eastAsia="仿宋" w:cs="仿宋"/>
                <w:bCs/>
                <w:color w:val="000000"/>
                <w:kern w:val="0"/>
                <w:sz w:val="21"/>
                <w:szCs w:val="21"/>
              </w:rPr>
              <w:t>套</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
                <w:bCs/>
                <w:kern w:val="0"/>
                <w:sz w:val="21"/>
                <w:szCs w:val="21"/>
              </w:rPr>
            </w:pPr>
            <w:r>
              <w:rPr>
                <w:rFonts w:hint="eastAsia" w:ascii="仿宋" w:hAnsi="仿宋" w:eastAsia="仿宋" w:cs="仿宋"/>
                <w:bCs/>
                <w:color w:val="000000"/>
                <w:kern w:val="0"/>
                <w:sz w:val="21"/>
                <w:szCs w:val="21"/>
              </w:rPr>
              <w:t>2</w:t>
            </w: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1.4</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散热水箱</w:t>
            </w:r>
          </w:p>
        </w:tc>
        <w:tc>
          <w:tcPr>
            <w:tcW w:w="3778" w:type="dxa"/>
            <w:noWrap w:val="0"/>
            <w:vAlign w:val="center"/>
          </w:tcPr>
          <w:p>
            <w:pPr>
              <w:tabs>
                <w:tab w:val="left" w:pos="560"/>
              </w:tabs>
              <w:adjustRightInd w:val="0"/>
              <w:textAlignment w:val="baseline"/>
              <w:outlineLvl w:val="0"/>
              <w:rPr>
                <w:rFonts w:hint="eastAsia" w:ascii="仿宋" w:hAnsi="仿宋" w:eastAsia="仿宋" w:cs="仿宋"/>
                <w:color w:val="000000"/>
                <w:kern w:val="0"/>
                <w:sz w:val="21"/>
                <w:szCs w:val="21"/>
              </w:rPr>
            </w:pPr>
            <w:r>
              <w:rPr>
                <w:rFonts w:hint="eastAsia" w:ascii="仿宋" w:hAnsi="仿宋" w:eastAsia="仿宋" w:cs="仿宋"/>
                <w:bCs/>
                <w:color w:val="000000"/>
                <w:sz w:val="21"/>
                <w:szCs w:val="21"/>
              </w:rPr>
              <w:t>一体式40℃散热水箱发动机直接驱动风扇页片为立式布置方式</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sz w:val="21"/>
                <w:szCs w:val="21"/>
              </w:rPr>
              <w:t>台</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color w:val="000000"/>
                <w:kern w:val="0"/>
                <w:sz w:val="21"/>
                <w:szCs w:val="21"/>
              </w:rPr>
            </w:pPr>
            <w:r>
              <w:rPr>
                <w:rFonts w:hint="eastAsia" w:ascii="仿宋" w:hAnsi="仿宋" w:eastAsia="仿宋" w:cs="仿宋"/>
                <w:bCs/>
                <w:color w:val="000000"/>
                <w:sz w:val="21"/>
                <w:szCs w:val="21"/>
              </w:rPr>
              <w:t>2</w:t>
            </w: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
                <w:bCs/>
                <w:kern w:val="0"/>
                <w:sz w:val="21"/>
                <w:szCs w:val="21"/>
              </w:rPr>
            </w:pPr>
            <w:r>
              <w:rPr>
                <w:rFonts w:hint="eastAsia" w:ascii="仿宋" w:hAnsi="仿宋" w:eastAsia="仿宋" w:cs="仿宋"/>
                <w:bCs/>
                <w:color w:val="000000"/>
                <w:kern w:val="0"/>
                <w:sz w:val="21"/>
                <w:szCs w:val="21"/>
              </w:rPr>
              <w:t>1.5</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kern w:val="0"/>
                <w:sz w:val="21"/>
                <w:szCs w:val="21"/>
              </w:rPr>
            </w:pPr>
            <w:r>
              <w:rPr>
                <w:rFonts w:hint="eastAsia" w:ascii="仿宋" w:hAnsi="仿宋" w:eastAsia="仿宋" w:cs="仿宋"/>
                <w:kern w:val="0"/>
                <w:sz w:val="21"/>
                <w:szCs w:val="21"/>
              </w:rPr>
              <w:t>减震装置</w:t>
            </w:r>
          </w:p>
        </w:tc>
        <w:tc>
          <w:tcPr>
            <w:tcW w:w="3778" w:type="dxa"/>
            <w:noWrap w:val="0"/>
            <w:vAlign w:val="center"/>
          </w:tcPr>
          <w:p>
            <w:pPr>
              <w:tabs>
                <w:tab w:val="left" w:pos="560"/>
              </w:tabs>
              <w:adjustRightInd w:val="0"/>
              <w:textAlignment w:val="baseline"/>
              <w:outlineLvl w:val="0"/>
              <w:rPr>
                <w:rFonts w:hint="eastAsia" w:ascii="仿宋" w:hAnsi="仿宋" w:eastAsia="仿宋" w:cs="仿宋"/>
                <w:b/>
                <w:kern w:val="0"/>
                <w:sz w:val="21"/>
                <w:szCs w:val="21"/>
              </w:rPr>
            </w:pPr>
            <w:r>
              <w:rPr>
                <w:rFonts w:hint="eastAsia" w:ascii="仿宋" w:hAnsi="仿宋" w:eastAsia="仿宋" w:cs="仿宋"/>
                <w:color w:val="000000"/>
                <w:kern w:val="0"/>
                <w:sz w:val="21"/>
                <w:szCs w:val="21"/>
              </w:rPr>
              <w:t xml:space="preserve">机组匹配内置减震器，变形不得超过额定载荷变形量的70％，振动限值18mm/sec。 </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
                <w:bCs/>
                <w:kern w:val="0"/>
                <w:sz w:val="21"/>
                <w:szCs w:val="21"/>
                <w:lang w:val="en-US" w:eastAsia="zh-CN" w:bidi="ar-SA"/>
              </w:rPr>
            </w:pPr>
            <w:r>
              <w:rPr>
                <w:rFonts w:hint="eastAsia" w:ascii="仿宋" w:hAnsi="仿宋" w:eastAsia="仿宋" w:cs="仿宋"/>
                <w:bCs/>
                <w:color w:val="000000"/>
                <w:kern w:val="0"/>
                <w:sz w:val="21"/>
                <w:szCs w:val="21"/>
              </w:rPr>
              <w:t>套</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
                <w:bCs/>
                <w:kern w:val="0"/>
                <w:sz w:val="21"/>
                <w:szCs w:val="21"/>
              </w:rPr>
            </w:pPr>
            <w:r>
              <w:rPr>
                <w:rFonts w:hint="eastAsia" w:ascii="仿宋" w:hAnsi="仿宋" w:eastAsia="仿宋" w:cs="仿宋"/>
                <w:bCs/>
                <w:color w:val="000000"/>
                <w:kern w:val="0"/>
                <w:sz w:val="21"/>
                <w:szCs w:val="21"/>
              </w:rPr>
              <w:t>2</w:t>
            </w: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kern w:val="0"/>
                <w:sz w:val="21"/>
                <w:szCs w:val="21"/>
              </w:rPr>
            </w:pPr>
            <w:r>
              <w:rPr>
                <w:rFonts w:hint="eastAsia" w:ascii="仿宋" w:hAnsi="仿宋" w:eastAsia="仿宋" w:cs="仿宋"/>
                <w:kern w:val="0"/>
                <w:sz w:val="21"/>
                <w:szCs w:val="21"/>
              </w:rPr>
              <w:t>1.6</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
                <w:bCs/>
                <w:kern w:val="0"/>
                <w:sz w:val="21"/>
                <w:szCs w:val="21"/>
              </w:rPr>
            </w:pPr>
            <w:r>
              <w:rPr>
                <w:rFonts w:hint="eastAsia" w:ascii="仿宋" w:hAnsi="仿宋" w:eastAsia="仿宋" w:cs="仿宋"/>
                <w:bCs/>
                <w:color w:val="000000"/>
                <w:kern w:val="0"/>
                <w:sz w:val="21"/>
                <w:szCs w:val="21"/>
              </w:rPr>
              <w:t>启动装置</w:t>
            </w:r>
          </w:p>
        </w:tc>
        <w:tc>
          <w:tcPr>
            <w:tcW w:w="3778" w:type="dxa"/>
            <w:noWrap w:val="0"/>
            <w:vAlign w:val="center"/>
          </w:tcPr>
          <w:p>
            <w:pPr>
              <w:tabs>
                <w:tab w:val="left" w:pos="560"/>
              </w:tabs>
              <w:adjustRightInd w:val="0"/>
              <w:textAlignment w:val="baseline"/>
              <w:outlineLvl w:val="0"/>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密封免维护蓄电池组，</w:t>
            </w:r>
          </w:p>
          <w:p>
            <w:pPr>
              <w:tabs>
                <w:tab w:val="left" w:pos="560"/>
              </w:tabs>
              <w:adjustRightInd w:val="0"/>
              <w:textAlignment w:val="baseline"/>
              <w:outlineLvl w:val="0"/>
              <w:rPr>
                <w:rFonts w:hint="eastAsia" w:ascii="仿宋" w:hAnsi="仿宋" w:eastAsia="仿宋" w:cs="仿宋"/>
                <w:b/>
                <w:kern w:val="0"/>
                <w:sz w:val="21"/>
                <w:szCs w:val="21"/>
                <w:lang w:eastAsia="zh-CN"/>
              </w:rPr>
            </w:pPr>
            <w:r>
              <w:rPr>
                <w:rFonts w:hint="eastAsia" w:ascii="仿宋" w:hAnsi="仿宋" w:eastAsia="仿宋" w:cs="仿宋"/>
                <w:bCs/>
                <w:color w:val="000000"/>
                <w:kern w:val="0"/>
                <w:sz w:val="21"/>
                <w:szCs w:val="21"/>
              </w:rPr>
              <w:t>容量：200AH</w:t>
            </w:r>
            <w:r>
              <w:rPr>
                <w:rFonts w:hint="eastAsia" w:ascii="仿宋" w:hAnsi="仿宋" w:eastAsia="仿宋" w:cs="仿宋"/>
                <w:bCs/>
                <w:color w:val="000000"/>
                <w:kern w:val="0"/>
                <w:sz w:val="21"/>
                <w:szCs w:val="21"/>
                <w:lang w:val="en-US" w:eastAsia="zh-CN"/>
              </w:rPr>
              <w:t>及以上</w:t>
            </w:r>
            <w:r>
              <w:rPr>
                <w:rFonts w:hint="eastAsia" w:ascii="仿宋" w:hAnsi="仿宋" w:eastAsia="仿宋" w:cs="仿宋"/>
                <w:bCs/>
                <w:color w:val="000000"/>
                <w:kern w:val="0"/>
                <w:sz w:val="21"/>
                <w:szCs w:val="21"/>
              </w:rPr>
              <w:t>×2,</w:t>
            </w:r>
            <w:r>
              <w:rPr>
                <w:rFonts w:hint="eastAsia" w:ascii="仿宋" w:hAnsi="仿宋" w:eastAsia="仿宋" w:cs="仿宋"/>
                <w:bCs/>
                <w:color w:val="000000"/>
                <w:kern w:val="0"/>
                <w:sz w:val="21"/>
                <w:szCs w:val="21"/>
                <w:lang w:val="en-US" w:eastAsia="zh-CN"/>
              </w:rPr>
              <w:t>至少</w:t>
            </w:r>
            <w:r>
              <w:rPr>
                <w:rFonts w:hint="eastAsia" w:ascii="仿宋" w:hAnsi="仿宋" w:eastAsia="仿宋" w:cs="仿宋"/>
                <w:bCs/>
                <w:color w:val="000000"/>
                <w:kern w:val="0"/>
                <w:sz w:val="21"/>
                <w:szCs w:val="21"/>
              </w:rPr>
              <w:t>满足机组连续启动6次</w:t>
            </w:r>
            <w:r>
              <w:rPr>
                <w:rFonts w:hint="eastAsia" w:ascii="仿宋" w:hAnsi="仿宋" w:eastAsia="仿宋" w:cs="仿宋"/>
                <w:bCs/>
                <w:color w:val="000000"/>
                <w:kern w:val="0"/>
                <w:sz w:val="21"/>
                <w:szCs w:val="21"/>
                <w:lang w:val="en-US" w:eastAsia="zh-CN"/>
              </w:rPr>
              <w:t>以上</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
                <w:bCs/>
                <w:kern w:val="0"/>
                <w:sz w:val="21"/>
                <w:szCs w:val="21"/>
                <w:lang w:val="en-US" w:eastAsia="zh-CN" w:bidi="ar-SA"/>
              </w:rPr>
            </w:pPr>
            <w:r>
              <w:rPr>
                <w:rFonts w:hint="eastAsia" w:ascii="仿宋" w:hAnsi="仿宋" w:eastAsia="仿宋" w:cs="仿宋"/>
                <w:bCs/>
                <w:color w:val="000000"/>
                <w:kern w:val="0"/>
                <w:sz w:val="21"/>
                <w:szCs w:val="21"/>
              </w:rPr>
              <w:t>只</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
                <w:bCs/>
                <w:kern w:val="0"/>
                <w:sz w:val="21"/>
                <w:szCs w:val="21"/>
              </w:rPr>
            </w:pPr>
            <w:r>
              <w:rPr>
                <w:rFonts w:hint="eastAsia" w:ascii="仿宋" w:hAnsi="仿宋" w:eastAsia="仿宋" w:cs="仿宋"/>
                <w:bCs/>
                <w:color w:val="000000"/>
                <w:kern w:val="0"/>
                <w:sz w:val="21"/>
                <w:szCs w:val="21"/>
              </w:rPr>
              <w:t>4</w:t>
            </w: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kern w:val="0"/>
                <w:sz w:val="21"/>
                <w:szCs w:val="21"/>
              </w:rPr>
            </w:pPr>
            <w:r>
              <w:rPr>
                <w:rFonts w:hint="eastAsia" w:ascii="仿宋" w:hAnsi="仿宋" w:eastAsia="仿宋" w:cs="仿宋"/>
                <w:kern w:val="0"/>
                <w:sz w:val="21"/>
                <w:szCs w:val="21"/>
              </w:rPr>
              <w:t>1.7</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充电装置</w:t>
            </w:r>
          </w:p>
        </w:tc>
        <w:tc>
          <w:tcPr>
            <w:tcW w:w="3778" w:type="dxa"/>
            <w:noWrap w:val="0"/>
            <w:vAlign w:val="center"/>
          </w:tcPr>
          <w:p>
            <w:pPr>
              <w:tabs>
                <w:tab w:val="left" w:pos="560"/>
              </w:tabs>
              <w:adjustRightInd w:val="0"/>
              <w:textAlignment w:val="baseline"/>
              <w:outlineLvl w:val="0"/>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控制屏内置DV24/5A充电器，浮充方式对蓄电池组充电，确保电池始终充足状态</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套</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2</w:t>
            </w: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1.8</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加热装置</w:t>
            </w:r>
          </w:p>
        </w:tc>
        <w:tc>
          <w:tcPr>
            <w:tcW w:w="3778" w:type="dxa"/>
            <w:noWrap w:val="0"/>
            <w:vAlign w:val="center"/>
          </w:tcPr>
          <w:p>
            <w:pPr>
              <w:tabs>
                <w:tab w:val="left" w:pos="0"/>
              </w:tabs>
              <w:adjustRightInd w:val="0"/>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发动机</w:t>
            </w:r>
            <w:r>
              <w:rPr>
                <w:rFonts w:hint="eastAsia" w:ascii="仿宋" w:hAnsi="仿宋" w:eastAsia="仿宋" w:cs="仿宋"/>
                <w:bCs/>
                <w:kern w:val="0"/>
                <w:sz w:val="21"/>
                <w:szCs w:val="21"/>
              </w:rPr>
              <w:t>水套加热器6000W</w:t>
            </w:r>
            <w:r>
              <w:rPr>
                <w:rFonts w:hint="eastAsia" w:ascii="仿宋" w:hAnsi="仿宋" w:eastAsia="仿宋" w:cs="仿宋"/>
                <w:bCs/>
                <w:kern w:val="0"/>
                <w:sz w:val="21"/>
                <w:szCs w:val="21"/>
                <w:lang w:val="en-US" w:eastAsia="zh-CN"/>
              </w:rPr>
              <w:t>及以上</w:t>
            </w:r>
            <w:r>
              <w:rPr>
                <w:rFonts w:hint="eastAsia" w:ascii="仿宋" w:hAnsi="仿宋" w:eastAsia="仿宋" w:cs="仿宋"/>
                <w:bCs/>
                <w:kern w:val="0"/>
                <w:sz w:val="21"/>
                <w:szCs w:val="21"/>
              </w:rPr>
              <w:t>×2，满足机组在严寒冬季低温下环境预启动、带载负荷</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套</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2</w:t>
            </w: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
                <w:bCs w:val="0"/>
                <w:color w:val="000000"/>
                <w:kern w:val="0"/>
                <w:sz w:val="21"/>
                <w:szCs w:val="21"/>
              </w:rPr>
            </w:pPr>
            <w:r>
              <w:rPr>
                <w:rFonts w:hint="eastAsia" w:ascii="仿宋" w:hAnsi="仿宋" w:eastAsia="仿宋" w:cs="仿宋"/>
                <w:b/>
                <w:bCs w:val="0"/>
                <w:color w:val="000000"/>
                <w:kern w:val="0"/>
                <w:sz w:val="21"/>
                <w:szCs w:val="21"/>
              </w:rPr>
              <w:t>2</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
                <w:bCs w:val="0"/>
                <w:color w:val="000000"/>
                <w:kern w:val="0"/>
                <w:sz w:val="21"/>
                <w:szCs w:val="21"/>
              </w:rPr>
            </w:pPr>
            <w:r>
              <w:rPr>
                <w:rFonts w:hint="eastAsia" w:ascii="仿宋" w:hAnsi="仿宋" w:eastAsia="仿宋" w:cs="仿宋"/>
                <w:b/>
                <w:bCs w:val="0"/>
                <w:color w:val="000000"/>
                <w:kern w:val="0"/>
                <w:sz w:val="21"/>
                <w:szCs w:val="21"/>
              </w:rPr>
              <w:t>控制系统</w:t>
            </w:r>
          </w:p>
        </w:tc>
        <w:tc>
          <w:tcPr>
            <w:tcW w:w="3778" w:type="dxa"/>
            <w:noWrap w:val="0"/>
            <w:vAlign w:val="center"/>
          </w:tcPr>
          <w:p>
            <w:pPr>
              <w:tabs>
                <w:tab w:val="left" w:pos="560"/>
              </w:tabs>
              <w:adjustRightInd w:val="0"/>
              <w:textAlignment w:val="baseline"/>
              <w:outlineLvl w:val="0"/>
              <w:rPr>
                <w:rFonts w:hint="eastAsia" w:ascii="仿宋" w:hAnsi="仿宋" w:eastAsia="仿宋" w:cs="仿宋"/>
                <w:b/>
                <w:bCs w:val="0"/>
                <w:color w:val="000000"/>
                <w:kern w:val="0"/>
                <w:sz w:val="21"/>
                <w:szCs w:val="21"/>
              </w:rPr>
            </w:pP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
                <w:bCs w:val="0"/>
                <w:color w:val="000000"/>
                <w:kern w:val="0"/>
                <w:sz w:val="21"/>
                <w:szCs w:val="21"/>
                <w:lang w:val="en-US" w:eastAsia="zh-CN" w:bidi="ar-SA"/>
              </w:rPr>
            </w:pP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
                <w:bCs w:val="0"/>
                <w:color w:val="000000"/>
                <w:kern w:val="0"/>
                <w:sz w:val="21"/>
                <w:szCs w:val="21"/>
              </w:rPr>
            </w:pP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746" w:type="dxa"/>
            <w:noWrap w:val="0"/>
            <w:vAlign w:val="center"/>
          </w:tcPr>
          <w:p>
            <w:pPr>
              <w:tabs>
                <w:tab w:val="left" w:pos="560"/>
              </w:tabs>
              <w:adjustRightInd w:val="0"/>
              <w:ind w:firstLine="210" w:firstLineChars="100"/>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2．1</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eastAsia="zh-CN"/>
              </w:rPr>
            </w:pPr>
            <w:r>
              <w:rPr>
                <w:rFonts w:hint="eastAsia" w:ascii="仿宋" w:hAnsi="仿宋" w:eastAsia="仿宋" w:cs="仿宋"/>
                <w:bCs/>
                <w:kern w:val="0"/>
                <w:sz w:val="21"/>
                <w:szCs w:val="21"/>
              </w:rPr>
              <w:t>自动并机控制模块</w:t>
            </w:r>
          </w:p>
        </w:tc>
        <w:tc>
          <w:tcPr>
            <w:tcW w:w="3778" w:type="dxa"/>
            <w:noWrap w:val="0"/>
            <w:vAlign w:val="center"/>
          </w:tcPr>
          <w:p>
            <w:pPr>
              <w:numPr>
                <w:ilvl w:val="0"/>
                <w:numId w:val="5"/>
              </w:numPr>
              <w:tabs>
                <w:tab w:val="left" w:pos="0"/>
              </w:tabs>
              <w:adjustRightInd w:val="0"/>
              <w:ind w:left="-2" w:leftChars="-1" w:firstLine="2" w:firstLineChars="1"/>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并机控制器：单机工作、手动并机、自动并机及远程操作功能</w:t>
            </w:r>
            <w:r>
              <w:rPr>
                <w:rFonts w:hint="eastAsia" w:ascii="仿宋" w:hAnsi="仿宋" w:eastAsia="仿宋" w:cs="仿宋"/>
                <w:bCs/>
                <w:kern w:val="0"/>
                <w:sz w:val="21"/>
                <w:szCs w:val="21"/>
                <w:lang w:val="en-US" w:eastAsia="zh-CN"/>
              </w:rPr>
              <w:t>2、</w:t>
            </w:r>
            <w:r>
              <w:rPr>
                <w:rFonts w:hint="eastAsia" w:ascii="仿宋" w:hAnsi="仿宋" w:eastAsia="仿宋" w:cs="仿宋"/>
                <w:bCs/>
                <w:kern w:val="0"/>
                <w:sz w:val="21"/>
                <w:szCs w:val="21"/>
              </w:rPr>
              <w:t>LCD形式提供参数显示，具备RS232/RS485通信接口，提供免费机组监控软件及MODBUS通用通信协议等多种形式实现三遥功能，</w:t>
            </w:r>
          </w:p>
          <w:p>
            <w:pPr>
              <w:numPr>
                <w:ilvl w:val="0"/>
                <w:numId w:val="5"/>
              </w:numPr>
              <w:tabs>
                <w:tab w:val="left" w:pos="0"/>
              </w:tabs>
              <w:adjustRightInd w:val="0"/>
              <w:ind w:left="-2" w:leftChars="-1" w:firstLine="2" w:firstLineChars="1"/>
              <w:textAlignment w:val="baseline"/>
              <w:outlineLvl w:val="0"/>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rPr>
              <w:t>提供机组电气保护、测量、控制、信号系统,主控制柜屏内置有自动浮充电器</w:t>
            </w:r>
            <w:r>
              <w:rPr>
                <w:rFonts w:hint="eastAsia" w:ascii="仿宋" w:hAnsi="仿宋" w:eastAsia="仿宋" w:cs="仿宋"/>
                <w:bCs/>
                <w:kern w:val="0"/>
                <w:sz w:val="21"/>
                <w:szCs w:val="21"/>
                <w:lang w:eastAsia="zh-CN"/>
              </w:rPr>
              <w:t>，</w:t>
            </w:r>
          </w:p>
          <w:p>
            <w:pPr>
              <w:numPr>
                <w:ilvl w:val="0"/>
                <w:numId w:val="0"/>
              </w:numPr>
              <w:tabs>
                <w:tab w:val="left" w:pos="0"/>
              </w:tabs>
              <w:adjustRightInd w:val="0"/>
              <w:ind w:leftChars="0"/>
              <w:textAlignment w:val="baseline"/>
              <w:outlineLvl w:val="0"/>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3、承诺需接入采购人</w:t>
            </w:r>
            <w:r>
              <w:rPr>
                <w:rFonts w:hint="eastAsia" w:ascii="仿宋" w:hAnsi="仿宋" w:eastAsia="仿宋" w:cs="仿宋"/>
                <w:bCs/>
                <w:kern w:val="0"/>
                <w:sz w:val="21"/>
                <w:szCs w:val="21"/>
                <w:lang w:eastAsia="zh-CN"/>
              </w:rPr>
              <w:t>目前配电房内已有设备，实现自动转换功能。</w:t>
            </w:r>
            <w:r>
              <w:rPr>
                <w:rFonts w:hint="eastAsia" w:ascii="仿宋" w:hAnsi="仿宋" w:eastAsia="仿宋" w:cs="仿宋"/>
                <w:bCs/>
                <w:kern w:val="0"/>
                <w:szCs w:val="21"/>
              </w:rPr>
              <w:t>（投标人需在投标文件中提供承诺书并加盖公章）</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套</w:t>
            </w:r>
          </w:p>
        </w:tc>
        <w:tc>
          <w:tcPr>
            <w:tcW w:w="717"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741" w:type="dxa"/>
            <w:noWrap w:val="0"/>
            <w:vAlign w:val="center"/>
          </w:tcPr>
          <w:p>
            <w:pPr>
              <w:tabs>
                <w:tab w:val="left" w:pos="560"/>
              </w:tabs>
              <w:adjustRightInd w:val="0"/>
              <w:jc w:val="center"/>
              <w:textAlignment w:val="baseline"/>
              <w:outlineLvl w:val="0"/>
            </w:pPr>
            <w:r>
              <w:rPr>
                <w:rFonts w:hint="eastAsia" w:ascii="仿宋" w:hAnsi="仿宋" w:eastAsia="仿宋" w:cs="仿宋"/>
                <w:bCs/>
                <w:kern w:val="0"/>
                <w:sz w:val="21"/>
                <w:szCs w:val="21"/>
                <w:lang w:val="en-US" w:eastAsia="zh-CN"/>
              </w:rPr>
              <w:t>深海、科迈、凯迅、众智</w:t>
            </w:r>
            <w:r>
              <w:rPr>
                <w:rFonts w:hint="eastAsia" w:ascii="仿宋" w:hAnsi="仿宋" w:eastAsia="仿宋" w:cs="仿宋"/>
                <w:b w:val="0"/>
                <w:bCs w:val="0"/>
                <w:kern w:val="0"/>
                <w:sz w:val="21"/>
                <w:szCs w:val="21"/>
                <w:lang w:val="en-US" w:eastAsia="zh-CN"/>
              </w:rPr>
              <w:t>或性能相近的其他品牌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rPr>
            </w:pPr>
            <w:r>
              <w:rPr>
                <w:rFonts w:hint="eastAsia" w:ascii="仿宋" w:hAnsi="仿宋" w:eastAsia="仿宋" w:cs="仿宋"/>
                <w:b/>
                <w:bCs w:val="0"/>
                <w:kern w:val="0"/>
                <w:sz w:val="21"/>
                <w:szCs w:val="21"/>
              </w:rPr>
              <w:t>3</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rPr>
            </w:pPr>
            <w:r>
              <w:rPr>
                <w:rFonts w:hint="eastAsia" w:ascii="仿宋" w:hAnsi="仿宋" w:eastAsia="仿宋" w:cs="仿宋"/>
                <w:b/>
                <w:bCs w:val="0"/>
                <w:kern w:val="0"/>
                <w:sz w:val="21"/>
                <w:szCs w:val="21"/>
              </w:rPr>
              <w:t>配电系统</w:t>
            </w:r>
          </w:p>
        </w:tc>
        <w:tc>
          <w:tcPr>
            <w:tcW w:w="3778" w:type="dxa"/>
            <w:noWrap w:val="0"/>
            <w:vAlign w:val="center"/>
          </w:tcPr>
          <w:p>
            <w:pPr>
              <w:tabs>
                <w:tab w:val="left" w:pos="0"/>
              </w:tabs>
              <w:adjustRightInd w:val="0"/>
              <w:ind w:left="-2" w:leftChars="-1" w:firstLine="2" w:firstLineChars="1"/>
              <w:textAlignment w:val="baseline"/>
              <w:outlineLvl w:val="0"/>
              <w:rPr>
                <w:rFonts w:hint="eastAsia" w:ascii="仿宋" w:hAnsi="仿宋" w:eastAsia="仿宋" w:cs="仿宋"/>
                <w:b/>
                <w:bCs w:val="0"/>
                <w:kern w:val="0"/>
                <w:sz w:val="21"/>
                <w:szCs w:val="21"/>
              </w:rPr>
            </w:pP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lang w:val="en-US" w:eastAsia="zh-CN" w:bidi="ar-SA"/>
              </w:rPr>
            </w:pPr>
          </w:p>
        </w:tc>
        <w:tc>
          <w:tcPr>
            <w:tcW w:w="717" w:type="dxa"/>
            <w:noWrap w:val="0"/>
            <w:vAlign w:val="center"/>
          </w:tcPr>
          <w:p>
            <w:pPr>
              <w:jc w:val="center"/>
              <w:rPr>
                <w:rFonts w:hint="eastAsia" w:ascii="仿宋" w:hAnsi="仿宋" w:eastAsia="仿宋" w:cs="仿宋"/>
                <w:b/>
                <w:bCs w:val="0"/>
                <w:sz w:val="21"/>
                <w:szCs w:val="21"/>
              </w:rPr>
            </w:pP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3.1</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输出开关柜（并机柜）</w:t>
            </w:r>
          </w:p>
        </w:tc>
        <w:tc>
          <w:tcPr>
            <w:tcW w:w="3778" w:type="dxa"/>
            <w:noWrap w:val="0"/>
            <w:vAlign w:val="center"/>
          </w:tcPr>
          <w:p>
            <w:pPr>
              <w:numPr>
                <w:ilvl w:val="0"/>
                <w:numId w:val="6"/>
              </w:numPr>
              <w:tabs>
                <w:tab w:val="left" w:pos="0"/>
              </w:tabs>
              <w:adjustRightInd w:val="0"/>
              <w:ind w:left="-2" w:leftChars="-1" w:firstLine="2" w:firstLineChars="1"/>
              <w:textAlignment w:val="baseline"/>
              <w:outlineLvl w:val="0"/>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rPr>
              <w:t>主</w:t>
            </w:r>
            <w:r>
              <w:rPr>
                <w:rFonts w:hint="eastAsia" w:ascii="仿宋" w:hAnsi="仿宋" w:eastAsia="仿宋" w:cs="仿宋"/>
                <w:bCs/>
                <w:kern w:val="0"/>
                <w:sz w:val="21"/>
                <w:szCs w:val="21"/>
                <w:lang w:val="en-US" w:eastAsia="zh-CN"/>
              </w:rPr>
              <w:t>输出</w:t>
            </w:r>
            <w:r>
              <w:rPr>
                <w:rFonts w:hint="eastAsia" w:ascii="仿宋" w:hAnsi="仿宋" w:eastAsia="仿宋" w:cs="仿宋"/>
                <w:bCs/>
                <w:kern w:val="0"/>
                <w:sz w:val="21"/>
                <w:szCs w:val="21"/>
              </w:rPr>
              <w:t>开关选用</w:t>
            </w:r>
            <w:r>
              <w:rPr>
                <w:rFonts w:hint="eastAsia" w:ascii="仿宋" w:hAnsi="仿宋" w:eastAsia="仿宋" w:cs="仿宋"/>
                <w:bCs/>
                <w:kern w:val="0"/>
                <w:sz w:val="21"/>
                <w:szCs w:val="21"/>
                <w:lang w:val="en-US" w:eastAsia="zh-CN"/>
              </w:rPr>
              <w:t>2500A/</w:t>
            </w:r>
            <w:r>
              <w:rPr>
                <w:rFonts w:hint="eastAsia" w:ascii="仿宋" w:hAnsi="仿宋" w:eastAsia="仿宋" w:cs="仿宋"/>
                <w:bCs/>
                <w:kern w:val="0"/>
                <w:sz w:val="21"/>
                <w:szCs w:val="21"/>
              </w:rPr>
              <w:t xml:space="preserve"> 3P框架</w:t>
            </w:r>
            <w:r>
              <w:rPr>
                <w:rFonts w:hint="eastAsia" w:ascii="仿宋" w:hAnsi="仿宋" w:eastAsia="仿宋" w:cs="仿宋"/>
                <w:bCs/>
                <w:kern w:val="0"/>
                <w:sz w:val="21"/>
                <w:szCs w:val="21"/>
                <w:lang w:val="en-US" w:eastAsia="zh-CN"/>
              </w:rPr>
              <w:t>断路器</w:t>
            </w:r>
            <w:r>
              <w:rPr>
                <w:rFonts w:hint="eastAsia" w:ascii="仿宋" w:hAnsi="仿宋" w:eastAsia="仿宋" w:cs="仿宋"/>
                <w:bCs/>
                <w:kern w:val="0"/>
                <w:sz w:val="21"/>
                <w:szCs w:val="21"/>
              </w:rPr>
              <w:t>GGD柜体铜排链接</w:t>
            </w:r>
            <w:r>
              <w:rPr>
                <w:rFonts w:hint="eastAsia" w:ascii="仿宋" w:hAnsi="仿宋" w:eastAsia="仿宋" w:cs="仿宋"/>
                <w:bCs/>
                <w:kern w:val="0"/>
                <w:sz w:val="21"/>
                <w:szCs w:val="21"/>
                <w:lang w:eastAsia="zh-CN"/>
              </w:rPr>
              <w:t>，</w:t>
            </w:r>
            <w:r>
              <w:rPr>
                <w:rFonts w:hint="eastAsia" w:ascii="仿宋" w:hAnsi="仿宋" w:eastAsia="仿宋" w:cs="仿宋"/>
                <w:bCs/>
                <w:kern w:val="0"/>
                <w:sz w:val="21"/>
                <w:szCs w:val="21"/>
                <w:lang w:val="en-US" w:eastAsia="zh-CN"/>
              </w:rPr>
              <w:t>断路器，满足2台机组自动并机要求，</w:t>
            </w:r>
          </w:p>
          <w:p>
            <w:pPr>
              <w:numPr>
                <w:ilvl w:val="0"/>
                <w:numId w:val="0"/>
              </w:numPr>
              <w:tabs>
                <w:tab w:val="left" w:pos="0"/>
              </w:tabs>
              <w:adjustRightInd w:val="0"/>
              <w:ind w:leftChars="0"/>
              <w:textAlignment w:val="baseline"/>
              <w:outlineLvl w:val="0"/>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2、承诺需接入采购人</w:t>
            </w:r>
            <w:r>
              <w:rPr>
                <w:rFonts w:hint="eastAsia" w:ascii="仿宋" w:hAnsi="仿宋" w:eastAsia="仿宋" w:cs="仿宋"/>
                <w:bCs/>
                <w:kern w:val="0"/>
                <w:sz w:val="21"/>
                <w:szCs w:val="21"/>
                <w:lang w:eastAsia="zh-CN"/>
              </w:rPr>
              <w:t>目前配电房内已有设备，实现自动转换功能。（</w:t>
            </w:r>
            <w:r>
              <w:rPr>
                <w:rFonts w:hint="eastAsia" w:ascii="仿宋" w:hAnsi="仿宋" w:eastAsia="仿宋" w:cs="仿宋"/>
                <w:bCs/>
                <w:kern w:val="0"/>
                <w:sz w:val="21"/>
                <w:szCs w:val="21"/>
                <w:lang w:val="en-US" w:eastAsia="zh-CN"/>
              </w:rPr>
              <w:t>投标人需在投标文件中提供承诺书并加盖公章</w:t>
            </w:r>
            <w:r>
              <w:rPr>
                <w:rFonts w:hint="eastAsia" w:ascii="仿宋" w:hAnsi="仿宋" w:eastAsia="仿宋" w:cs="仿宋"/>
                <w:bCs/>
                <w:kern w:val="0"/>
                <w:sz w:val="21"/>
                <w:szCs w:val="21"/>
                <w:lang w:eastAsia="zh-CN"/>
              </w:rPr>
              <w:t>）</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套</w:t>
            </w:r>
          </w:p>
        </w:tc>
        <w:tc>
          <w:tcPr>
            <w:tcW w:w="717"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741" w:type="dxa"/>
            <w:noWrap w:val="0"/>
            <w:vAlign w:val="center"/>
          </w:tcPr>
          <w:p>
            <w:pPr>
              <w:tabs>
                <w:tab w:val="left" w:pos="560"/>
              </w:tabs>
              <w:adjustRightInd w:val="0"/>
              <w:jc w:val="center"/>
              <w:textAlignment w:val="baseline"/>
              <w:outlineLvl w:val="0"/>
              <w:rPr>
                <w:rFonts w:hint="default"/>
                <w:lang w:val="en-US"/>
              </w:rPr>
            </w:pPr>
            <w:r>
              <w:rPr>
                <w:rFonts w:hint="eastAsia" w:ascii="仿宋" w:hAnsi="仿宋" w:eastAsia="仿宋" w:cs="仿宋"/>
                <w:bCs/>
                <w:kern w:val="0"/>
                <w:sz w:val="21"/>
                <w:szCs w:val="21"/>
                <w:lang w:val="en-US" w:eastAsia="zh-CN"/>
              </w:rPr>
              <w:t>ABB、西门子、施耐德</w:t>
            </w:r>
            <w:r>
              <w:rPr>
                <w:rFonts w:hint="eastAsia" w:ascii="仿宋" w:hAnsi="仿宋" w:eastAsia="仿宋" w:cs="仿宋"/>
                <w:b w:val="0"/>
                <w:bCs w:val="0"/>
                <w:kern w:val="0"/>
                <w:sz w:val="21"/>
                <w:szCs w:val="21"/>
                <w:lang w:val="en-US" w:eastAsia="zh-CN"/>
              </w:rPr>
              <w:t>或性能相近的其他品牌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rPr>
            </w:pPr>
            <w:r>
              <w:rPr>
                <w:rFonts w:hint="eastAsia" w:ascii="仿宋" w:hAnsi="仿宋" w:eastAsia="仿宋" w:cs="仿宋"/>
                <w:b/>
                <w:bCs w:val="0"/>
                <w:kern w:val="0"/>
                <w:sz w:val="21"/>
                <w:szCs w:val="21"/>
              </w:rPr>
              <w:t>4</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rPr>
            </w:pPr>
            <w:r>
              <w:rPr>
                <w:rFonts w:hint="eastAsia" w:ascii="仿宋" w:hAnsi="仿宋" w:eastAsia="仿宋" w:cs="仿宋"/>
                <w:b/>
                <w:bCs w:val="0"/>
                <w:kern w:val="0"/>
                <w:sz w:val="21"/>
                <w:szCs w:val="21"/>
              </w:rPr>
              <w:t>燃油系统</w:t>
            </w:r>
          </w:p>
        </w:tc>
        <w:tc>
          <w:tcPr>
            <w:tcW w:w="3778" w:type="dxa"/>
            <w:noWrap w:val="0"/>
            <w:vAlign w:val="center"/>
          </w:tcPr>
          <w:p>
            <w:pPr>
              <w:tabs>
                <w:tab w:val="left" w:pos="560"/>
              </w:tabs>
              <w:adjustRightInd w:val="0"/>
              <w:textAlignment w:val="baseline"/>
              <w:outlineLvl w:val="0"/>
              <w:rPr>
                <w:rFonts w:hint="eastAsia" w:ascii="仿宋" w:hAnsi="仿宋" w:eastAsia="仿宋" w:cs="仿宋"/>
                <w:b/>
                <w:bCs w:val="0"/>
                <w:kern w:val="0"/>
                <w:sz w:val="21"/>
                <w:szCs w:val="21"/>
              </w:rPr>
            </w:pPr>
          </w:p>
        </w:tc>
        <w:tc>
          <w:tcPr>
            <w:tcW w:w="800" w:type="dxa"/>
            <w:noWrap w:val="0"/>
            <w:vAlign w:val="center"/>
          </w:tcPr>
          <w:p>
            <w:pPr>
              <w:tabs>
                <w:tab w:val="left" w:pos="560"/>
              </w:tabs>
              <w:adjustRightInd w:val="0"/>
              <w:textAlignment w:val="baseline"/>
              <w:outlineLvl w:val="0"/>
              <w:rPr>
                <w:rFonts w:hint="eastAsia" w:ascii="仿宋" w:hAnsi="仿宋" w:eastAsia="仿宋" w:cs="仿宋"/>
                <w:b/>
                <w:bCs w:val="0"/>
                <w:kern w:val="0"/>
                <w:sz w:val="21"/>
                <w:szCs w:val="21"/>
                <w:lang w:val="en-US" w:eastAsia="zh-CN" w:bidi="ar-SA"/>
              </w:rPr>
            </w:pP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rPr>
            </w:pPr>
          </w:p>
        </w:tc>
        <w:tc>
          <w:tcPr>
            <w:tcW w:w="1741" w:type="dxa"/>
            <w:noWrap w:val="0"/>
            <w:vAlign w:val="center"/>
          </w:tcPr>
          <w:p>
            <w:pPr>
              <w:tabs>
                <w:tab w:val="left" w:pos="560"/>
              </w:tabs>
              <w:adjustRightInd w:val="0"/>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4.1</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kern w:val="0"/>
                <w:sz w:val="21"/>
                <w:szCs w:val="21"/>
              </w:rPr>
            </w:pPr>
            <w:r>
              <w:rPr>
                <w:rFonts w:hint="eastAsia" w:ascii="仿宋" w:hAnsi="仿宋" w:eastAsia="仿宋" w:cs="仿宋"/>
                <w:bCs/>
                <w:kern w:val="0"/>
                <w:sz w:val="21"/>
                <w:szCs w:val="21"/>
              </w:rPr>
              <w:t>分体油箱</w:t>
            </w:r>
          </w:p>
        </w:tc>
        <w:tc>
          <w:tcPr>
            <w:tcW w:w="3778" w:type="dxa"/>
            <w:noWrap w:val="0"/>
            <w:vAlign w:val="center"/>
          </w:tcPr>
          <w:p>
            <w:pPr>
              <w:tabs>
                <w:tab w:val="left" w:pos="560"/>
              </w:tabs>
              <w:adjustRightInd w:val="0"/>
              <w:textAlignment w:val="baseline"/>
              <w:outlineLvl w:val="0"/>
              <w:rPr>
                <w:rFonts w:hint="eastAsia" w:ascii="仿宋" w:hAnsi="仿宋" w:eastAsia="仿宋" w:cs="仿宋"/>
                <w:bCs/>
                <w:kern w:val="0"/>
                <w:sz w:val="21"/>
                <w:szCs w:val="21"/>
                <w:lang w:eastAsia="zh-CN"/>
              </w:rPr>
            </w:pPr>
            <w:r>
              <w:rPr>
                <w:rFonts w:hint="eastAsia" w:ascii="仿宋" w:hAnsi="仿宋" w:eastAsia="仿宋" w:cs="仿宋"/>
                <w:kern w:val="0"/>
                <w:sz w:val="21"/>
                <w:szCs w:val="21"/>
              </w:rPr>
              <w:t>1000L</w:t>
            </w:r>
            <w:r>
              <w:rPr>
                <w:rFonts w:hint="eastAsia" w:ascii="仿宋" w:hAnsi="仿宋" w:eastAsia="仿宋" w:cs="仿宋"/>
                <w:kern w:val="0"/>
                <w:sz w:val="21"/>
                <w:szCs w:val="21"/>
                <w:lang w:val="en-US" w:eastAsia="zh-CN"/>
              </w:rPr>
              <w:t>及以上</w:t>
            </w:r>
            <w:r>
              <w:rPr>
                <w:rFonts w:hint="eastAsia" w:ascii="仿宋" w:hAnsi="仿宋" w:eastAsia="仿宋" w:cs="仿宋"/>
                <w:kern w:val="0"/>
                <w:sz w:val="21"/>
                <w:szCs w:val="21"/>
              </w:rPr>
              <w:t>分体日用油箱</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采用自流供油方式（满足机组带载6-10小时）、油位指示、进回油管、等附件</w:t>
            </w:r>
            <w:r>
              <w:rPr>
                <w:rFonts w:hint="eastAsia" w:ascii="仿宋" w:hAnsi="仿宋" w:eastAsia="仿宋" w:cs="仿宋"/>
                <w:kern w:val="0"/>
                <w:sz w:val="21"/>
                <w:szCs w:val="21"/>
                <w:lang w:eastAsia="zh-CN"/>
              </w:rPr>
              <w:t>。</w:t>
            </w:r>
          </w:p>
        </w:tc>
        <w:tc>
          <w:tcPr>
            <w:tcW w:w="800" w:type="dxa"/>
            <w:noWrap w:val="0"/>
            <w:vAlign w:val="center"/>
          </w:tcPr>
          <w:p>
            <w:pPr>
              <w:tabs>
                <w:tab w:val="left" w:pos="560"/>
              </w:tabs>
              <w:adjustRightInd w:val="0"/>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套</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2</w:t>
            </w:r>
          </w:p>
        </w:tc>
        <w:tc>
          <w:tcPr>
            <w:tcW w:w="1741" w:type="dxa"/>
            <w:noWrap w:val="0"/>
            <w:vAlign w:val="center"/>
          </w:tcPr>
          <w:p>
            <w:pPr>
              <w:tabs>
                <w:tab w:val="left" w:pos="560"/>
              </w:tabs>
              <w:adjustRightInd w:val="0"/>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4.2</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油管</w:t>
            </w:r>
          </w:p>
        </w:tc>
        <w:tc>
          <w:tcPr>
            <w:tcW w:w="3778" w:type="dxa"/>
            <w:noWrap w:val="0"/>
            <w:vAlign w:val="center"/>
          </w:tcPr>
          <w:p>
            <w:pPr>
              <w:tabs>
                <w:tab w:val="left" w:pos="560"/>
              </w:tabs>
              <w:adjustRightInd w:val="0"/>
              <w:textAlignment w:val="baseline"/>
              <w:outlineLvl w:val="0"/>
              <w:rPr>
                <w:rFonts w:hint="eastAsia" w:ascii="仿宋" w:hAnsi="仿宋" w:eastAsia="仿宋" w:cs="仿宋"/>
                <w:bCs/>
                <w:kern w:val="0"/>
                <w:sz w:val="21"/>
                <w:szCs w:val="21"/>
                <w:lang w:eastAsia="zh-CN"/>
              </w:rPr>
            </w:pPr>
            <w:r>
              <w:rPr>
                <w:rFonts w:hint="eastAsia" w:ascii="仿宋" w:hAnsi="仿宋" w:eastAsia="仿宋" w:cs="仿宋"/>
                <w:bCs/>
                <w:kern w:val="0"/>
                <w:sz w:val="21"/>
                <w:szCs w:val="21"/>
              </w:rPr>
              <w:t>无缝钢管DN25，进回油管，匹配防腐防火处理</w:t>
            </w:r>
            <w:r>
              <w:rPr>
                <w:rFonts w:hint="eastAsia" w:ascii="仿宋" w:hAnsi="仿宋" w:eastAsia="仿宋" w:cs="仿宋"/>
                <w:bCs/>
                <w:kern w:val="0"/>
                <w:sz w:val="21"/>
                <w:szCs w:val="21"/>
                <w:lang w:eastAsia="zh-CN"/>
              </w:rPr>
              <w:t>。</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米</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p>
        </w:tc>
        <w:tc>
          <w:tcPr>
            <w:tcW w:w="1741" w:type="dxa"/>
            <w:noWrap w:val="0"/>
            <w:vAlign w:val="center"/>
          </w:tcPr>
          <w:p>
            <w:pPr>
              <w:tabs>
                <w:tab w:val="left" w:pos="560"/>
              </w:tabs>
              <w:adjustRightInd w:val="0"/>
              <w:jc w:val="center"/>
              <w:textAlignment w:val="baseline"/>
              <w:outlineLvl w:val="0"/>
            </w:pPr>
            <w:r>
              <w:rPr>
                <w:rFonts w:hint="eastAsia" w:ascii="仿宋" w:hAnsi="仿宋" w:eastAsia="仿宋" w:cs="仿宋"/>
                <w:bCs/>
                <w:kern w:val="0"/>
                <w:sz w:val="21"/>
                <w:szCs w:val="21"/>
                <w:lang w:val="en-US" w:eastAsia="zh-CN"/>
              </w:rPr>
              <w:t>现场焊接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4.3</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color w:val="000000"/>
                <w:sz w:val="21"/>
                <w:szCs w:val="21"/>
              </w:rPr>
              <w:t>自动供油控制箱</w:t>
            </w:r>
          </w:p>
        </w:tc>
        <w:tc>
          <w:tcPr>
            <w:tcW w:w="3778" w:type="dxa"/>
            <w:noWrap w:val="0"/>
            <w:vAlign w:val="center"/>
          </w:tcPr>
          <w:p>
            <w:pPr>
              <w:tabs>
                <w:tab w:val="left" w:pos="560"/>
              </w:tabs>
              <w:adjustRightInd w:val="0"/>
              <w:textAlignment w:val="baseline"/>
              <w:outlineLvl w:val="0"/>
              <w:rPr>
                <w:rFonts w:hint="eastAsia" w:ascii="仿宋" w:hAnsi="仿宋" w:eastAsia="仿宋" w:cs="仿宋"/>
                <w:bCs/>
                <w:kern w:val="0"/>
                <w:sz w:val="21"/>
                <w:szCs w:val="21"/>
              </w:rPr>
            </w:pPr>
            <w:r>
              <w:rPr>
                <w:rFonts w:hint="eastAsia" w:ascii="仿宋" w:hAnsi="仿宋" w:eastAsia="仿宋" w:cs="仿宋"/>
                <w:color w:val="000000"/>
                <w:sz w:val="21"/>
                <w:szCs w:val="21"/>
              </w:rPr>
              <w:t>控制箱为全自动控制系统，控制日用油箱补给和油泵开停，满足机组运行时供油。</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套</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2</w:t>
            </w: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4.4</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color w:val="000000"/>
                <w:sz w:val="21"/>
                <w:szCs w:val="21"/>
              </w:rPr>
              <w:t>电动油泵</w:t>
            </w:r>
          </w:p>
        </w:tc>
        <w:tc>
          <w:tcPr>
            <w:tcW w:w="3778" w:type="dxa"/>
            <w:noWrap w:val="0"/>
            <w:vAlign w:val="center"/>
          </w:tcPr>
          <w:p>
            <w:pPr>
              <w:tabs>
                <w:tab w:val="left" w:pos="560"/>
              </w:tabs>
              <w:adjustRightInd w:val="0"/>
              <w:textAlignment w:val="baseline"/>
              <w:outlineLvl w:val="0"/>
              <w:rPr>
                <w:rFonts w:hint="eastAsia" w:ascii="仿宋" w:hAnsi="仿宋" w:eastAsia="仿宋" w:cs="仿宋"/>
                <w:bCs/>
                <w:kern w:val="0"/>
                <w:sz w:val="21"/>
                <w:szCs w:val="21"/>
              </w:rPr>
            </w:pPr>
            <w:r>
              <w:rPr>
                <w:rFonts w:hint="eastAsia" w:ascii="仿宋" w:hAnsi="仿宋" w:eastAsia="仿宋" w:cs="仿宋"/>
                <w:color w:val="000000"/>
                <w:sz w:val="21"/>
                <w:szCs w:val="21"/>
              </w:rPr>
              <w:t>自动补油控制箱、电动油泵2.2kw（一主一备）进油管、油阀等采用自动供油方式</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套</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2</w:t>
            </w: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rPr>
            </w:pPr>
            <w:r>
              <w:rPr>
                <w:rFonts w:hint="eastAsia" w:ascii="仿宋" w:hAnsi="仿宋" w:eastAsia="仿宋" w:cs="仿宋"/>
                <w:b/>
                <w:bCs w:val="0"/>
                <w:kern w:val="0"/>
                <w:sz w:val="21"/>
                <w:szCs w:val="21"/>
              </w:rPr>
              <w:t>5</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rPr>
              <w:t>排风</w:t>
            </w:r>
            <w:r>
              <w:rPr>
                <w:rFonts w:hint="eastAsia" w:ascii="仿宋" w:hAnsi="仿宋" w:eastAsia="仿宋" w:cs="仿宋"/>
                <w:b/>
                <w:bCs w:val="0"/>
                <w:kern w:val="0"/>
                <w:sz w:val="21"/>
                <w:szCs w:val="21"/>
              </w:rPr>
              <w:t>系统</w:t>
            </w:r>
          </w:p>
        </w:tc>
        <w:tc>
          <w:tcPr>
            <w:tcW w:w="3778" w:type="dxa"/>
            <w:noWrap w:val="0"/>
            <w:vAlign w:val="center"/>
          </w:tcPr>
          <w:p>
            <w:pPr>
              <w:tabs>
                <w:tab w:val="left" w:pos="560"/>
              </w:tabs>
              <w:adjustRightInd w:val="0"/>
              <w:textAlignment w:val="baseline"/>
              <w:outlineLvl w:val="0"/>
              <w:rPr>
                <w:rFonts w:hint="eastAsia" w:ascii="仿宋" w:hAnsi="仿宋" w:eastAsia="仿宋" w:cs="仿宋"/>
                <w:b/>
                <w:bCs w:val="0"/>
                <w:kern w:val="0"/>
                <w:sz w:val="21"/>
                <w:szCs w:val="21"/>
              </w:rPr>
            </w:pP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5.1</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导风罩</w:t>
            </w:r>
          </w:p>
        </w:tc>
        <w:tc>
          <w:tcPr>
            <w:tcW w:w="3778" w:type="dxa"/>
            <w:noWrap w:val="0"/>
            <w:vAlign w:val="center"/>
          </w:tcPr>
          <w:p>
            <w:pPr>
              <w:tabs>
                <w:tab w:val="left" w:pos="0"/>
              </w:tabs>
              <w:adjustRightInd w:val="0"/>
              <w:textAlignment w:val="baseline"/>
              <w:outlineLvl w:val="0"/>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满足机组散热需求</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套</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2</w:t>
            </w:r>
          </w:p>
        </w:tc>
        <w:tc>
          <w:tcPr>
            <w:tcW w:w="1741" w:type="dxa"/>
            <w:noWrap w:val="0"/>
            <w:vAlign w:val="center"/>
          </w:tcPr>
          <w:p>
            <w:pPr>
              <w:tabs>
                <w:tab w:val="left" w:pos="560"/>
              </w:tabs>
              <w:adjustRightInd w:val="0"/>
              <w:jc w:val="center"/>
              <w:textAlignment w:val="baseline"/>
              <w:outlineLvl w:val="0"/>
            </w:pPr>
            <w:r>
              <w:rPr>
                <w:rFonts w:hint="eastAsia" w:ascii="仿宋" w:hAnsi="仿宋" w:eastAsia="仿宋" w:cs="仿宋"/>
                <w:bCs/>
                <w:kern w:val="0"/>
                <w:sz w:val="21"/>
                <w:szCs w:val="21"/>
                <w:lang w:val="en-US" w:eastAsia="zh-CN"/>
              </w:rPr>
              <w:t>现场制作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lang w:val="en-US" w:eastAsia="zh-CN"/>
              </w:rPr>
            </w:pPr>
            <w:r>
              <w:rPr>
                <w:rFonts w:hint="eastAsia" w:ascii="仿宋" w:hAnsi="仿宋" w:eastAsia="仿宋" w:cs="仿宋"/>
                <w:b/>
                <w:bCs w:val="0"/>
                <w:kern w:val="0"/>
                <w:sz w:val="21"/>
                <w:szCs w:val="21"/>
                <w:lang w:val="en-US" w:eastAsia="zh-CN"/>
              </w:rPr>
              <w:t>6</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rPr>
            </w:pPr>
            <w:r>
              <w:rPr>
                <w:rFonts w:hint="eastAsia" w:ascii="仿宋" w:hAnsi="仿宋" w:eastAsia="仿宋" w:cs="仿宋"/>
                <w:b/>
                <w:bCs w:val="0"/>
                <w:kern w:val="0"/>
                <w:sz w:val="21"/>
                <w:szCs w:val="21"/>
              </w:rPr>
              <w:t>排气系统</w:t>
            </w:r>
          </w:p>
        </w:tc>
        <w:tc>
          <w:tcPr>
            <w:tcW w:w="3778" w:type="dxa"/>
            <w:noWrap w:val="0"/>
            <w:vAlign w:val="center"/>
          </w:tcPr>
          <w:p>
            <w:pPr>
              <w:tabs>
                <w:tab w:val="left" w:pos="0"/>
              </w:tabs>
              <w:adjustRightInd w:val="0"/>
              <w:textAlignment w:val="baseline"/>
              <w:outlineLvl w:val="0"/>
              <w:rPr>
                <w:rFonts w:hint="eastAsia" w:ascii="仿宋" w:hAnsi="仿宋" w:eastAsia="仿宋" w:cs="仿宋"/>
                <w:b/>
                <w:bCs w:val="0"/>
                <w:kern w:val="0"/>
                <w:sz w:val="21"/>
                <w:szCs w:val="21"/>
              </w:rPr>
            </w:pP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lang w:val="en-US" w:eastAsia="zh-CN" w:bidi="ar-SA"/>
              </w:rPr>
            </w:pP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rPr>
            </w:pP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6</w:t>
            </w:r>
            <w:r>
              <w:rPr>
                <w:rFonts w:hint="eastAsia" w:ascii="仿宋" w:hAnsi="仿宋" w:eastAsia="仿宋" w:cs="仿宋"/>
                <w:bCs/>
                <w:kern w:val="0"/>
                <w:sz w:val="21"/>
                <w:szCs w:val="21"/>
              </w:rPr>
              <w:t>.</w:t>
            </w:r>
            <w:r>
              <w:rPr>
                <w:rFonts w:hint="eastAsia" w:ascii="仿宋" w:hAnsi="仿宋" w:eastAsia="仿宋" w:cs="仿宋"/>
                <w:bCs/>
                <w:kern w:val="0"/>
                <w:sz w:val="21"/>
                <w:szCs w:val="21"/>
                <w:lang w:val="en-US" w:eastAsia="zh-CN"/>
              </w:rPr>
              <w:t>1</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排烟管</w:t>
            </w:r>
          </w:p>
        </w:tc>
        <w:tc>
          <w:tcPr>
            <w:tcW w:w="3778" w:type="dxa"/>
            <w:noWrap w:val="0"/>
            <w:vAlign w:val="center"/>
          </w:tcPr>
          <w:p>
            <w:pPr>
              <w:tabs>
                <w:tab w:val="left" w:pos="0"/>
              </w:tabs>
              <w:adjustRightInd w:val="0"/>
              <w:textAlignment w:val="baseline"/>
              <w:outlineLvl w:val="0"/>
              <w:rPr>
                <w:rFonts w:hint="eastAsia" w:ascii="仿宋" w:hAnsi="仿宋" w:eastAsia="仿宋" w:cs="仿宋"/>
                <w:bCs/>
                <w:kern w:val="0"/>
                <w:sz w:val="21"/>
                <w:szCs w:val="21"/>
                <w:lang w:eastAsia="zh-CN"/>
              </w:rPr>
            </w:pPr>
            <w:r>
              <w:rPr>
                <w:rFonts w:hint="eastAsia" w:ascii="仿宋" w:hAnsi="仿宋" w:eastAsia="仿宋" w:cs="仿宋"/>
                <w:bCs/>
                <w:kern w:val="0"/>
                <w:sz w:val="21"/>
                <w:szCs w:val="21"/>
              </w:rPr>
              <w:t>碳钢Q234焊管排烟2×∮200，外置置隔热层</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米</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30</w:t>
            </w:r>
          </w:p>
        </w:tc>
        <w:tc>
          <w:tcPr>
            <w:tcW w:w="1741" w:type="dxa"/>
            <w:noWrap w:val="0"/>
            <w:vAlign w:val="center"/>
          </w:tcPr>
          <w:p>
            <w:pPr>
              <w:tabs>
                <w:tab w:val="left" w:pos="560"/>
              </w:tabs>
              <w:adjustRightInd w:val="0"/>
              <w:jc w:val="center"/>
              <w:textAlignment w:val="baseline"/>
              <w:outlineLvl w:val="0"/>
            </w:pPr>
            <w:r>
              <w:rPr>
                <w:rFonts w:hint="eastAsia" w:ascii="仿宋" w:hAnsi="仿宋" w:eastAsia="仿宋" w:cs="仿宋"/>
                <w:bCs/>
                <w:kern w:val="0"/>
                <w:sz w:val="21"/>
                <w:szCs w:val="21"/>
                <w:lang w:val="en-US" w:eastAsia="zh-CN"/>
              </w:rPr>
              <w:t>现场焊接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lang w:val="en-US" w:eastAsia="zh-CN"/>
              </w:rPr>
            </w:pPr>
            <w:r>
              <w:rPr>
                <w:rFonts w:hint="eastAsia" w:ascii="仿宋" w:hAnsi="仿宋" w:eastAsia="仿宋" w:cs="仿宋"/>
                <w:b/>
                <w:bCs w:val="0"/>
                <w:kern w:val="0"/>
                <w:sz w:val="21"/>
                <w:szCs w:val="21"/>
                <w:lang w:val="en-US" w:eastAsia="zh-CN"/>
              </w:rPr>
              <w:t>7</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lang w:val="en-US" w:eastAsia="zh-CN"/>
              </w:rPr>
            </w:pPr>
            <w:r>
              <w:rPr>
                <w:rFonts w:hint="eastAsia" w:ascii="仿宋" w:hAnsi="仿宋" w:eastAsia="仿宋" w:cs="仿宋"/>
                <w:b/>
                <w:bCs w:val="0"/>
                <w:kern w:val="0"/>
                <w:sz w:val="21"/>
                <w:szCs w:val="21"/>
                <w:lang w:val="en-US" w:eastAsia="zh-CN"/>
              </w:rPr>
              <w:t>电缆</w:t>
            </w:r>
          </w:p>
        </w:tc>
        <w:tc>
          <w:tcPr>
            <w:tcW w:w="3778" w:type="dxa"/>
            <w:noWrap w:val="0"/>
            <w:vAlign w:val="center"/>
          </w:tcPr>
          <w:p>
            <w:pPr>
              <w:tabs>
                <w:tab w:val="left" w:pos="0"/>
              </w:tabs>
              <w:adjustRightInd w:val="0"/>
              <w:textAlignment w:val="baseline"/>
              <w:outlineLvl w:val="0"/>
              <w:rPr>
                <w:rFonts w:hint="eastAsia" w:ascii="仿宋" w:hAnsi="仿宋" w:eastAsia="仿宋" w:cs="仿宋"/>
                <w:b/>
                <w:bCs w:val="0"/>
                <w:kern w:val="0"/>
                <w:sz w:val="21"/>
                <w:szCs w:val="21"/>
              </w:rPr>
            </w:pP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lang w:val="en-US" w:eastAsia="zh-CN" w:bidi="ar-SA"/>
              </w:rPr>
            </w:pP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
                <w:bCs w:val="0"/>
                <w:kern w:val="0"/>
                <w:sz w:val="21"/>
                <w:szCs w:val="21"/>
              </w:rPr>
            </w:pP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rPr>
              <w:t>7.</w:t>
            </w:r>
            <w:r>
              <w:rPr>
                <w:rFonts w:hint="eastAsia" w:ascii="仿宋" w:hAnsi="仿宋" w:eastAsia="仿宋" w:cs="仿宋"/>
                <w:bCs/>
                <w:kern w:val="0"/>
                <w:sz w:val="21"/>
                <w:szCs w:val="21"/>
                <w:lang w:val="en-US" w:eastAsia="zh-CN"/>
              </w:rPr>
              <w:t>1</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电缆/桥架附件敷设安装</w:t>
            </w:r>
          </w:p>
        </w:tc>
        <w:tc>
          <w:tcPr>
            <w:tcW w:w="3778" w:type="dxa"/>
            <w:noWrap w:val="0"/>
            <w:vAlign w:val="center"/>
          </w:tcPr>
          <w:p>
            <w:pPr>
              <w:tabs>
                <w:tab w:val="left" w:pos="0"/>
              </w:tabs>
              <w:adjustRightInd w:val="0"/>
              <w:textAlignment w:val="baseline"/>
              <w:outlineLvl w:val="0"/>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WDZA-</w:t>
            </w:r>
            <w:r>
              <w:rPr>
                <w:rFonts w:hint="eastAsia" w:ascii="仿宋" w:hAnsi="仿宋" w:eastAsia="仿宋" w:cs="仿宋"/>
                <w:bCs/>
                <w:kern w:val="0"/>
                <w:sz w:val="21"/>
                <w:szCs w:val="21"/>
              </w:rPr>
              <w:t>YJV</w:t>
            </w:r>
            <w:r>
              <w:rPr>
                <w:rFonts w:hint="eastAsia" w:ascii="仿宋" w:hAnsi="仿宋" w:eastAsia="仿宋" w:cs="仿宋"/>
                <w:bCs/>
                <w:kern w:val="0"/>
                <w:sz w:val="21"/>
                <w:szCs w:val="21"/>
                <w:lang w:val="en-US" w:eastAsia="zh-CN"/>
              </w:rPr>
              <w:t>1</w:t>
            </w:r>
            <w:r>
              <w:rPr>
                <w:rFonts w:hint="eastAsia" w:ascii="仿宋" w:hAnsi="仿宋" w:eastAsia="仿宋" w:cs="仿宋"/>
                <w:bCs/>
                <w:kern w:val="0"/>
                <w:sz w:val="21"/>
                <w:szCs w:val="21"/>
              </w:rPr>
              <w:t>*240</w:t>
            </w:r>
            <w:r>
              <w:rPr>
                <w:rFonts w:hint="eastAsia" w:ascii="仿宋" w:hAnsi="仿宋" w:eastAsia="仿宋" w:cs="仿宋"/>
                <w:bCs/>
                <w:kern w:val="0"/>
                <w:sz w:val="21"/>
                <w:szCs w:val="21"/>
                <w:lang w:eastAsia="zh-CN"/>
              </w:rPr>
              <w:t>单芯电缆，每台</w:t>
            </w:r>
            <w:r>
              <w:rPr>
                <w:rFonts w:hint="eastAsia" w:ascii="仿宋" w:hAnsi="仿宋" w:eastAsia="仿宋" w:cs="仿宋"/>
                <w:bCs/>
                <w:kern w:val="0"/>
                <w:sz w:val="21"/>
                <w:szCs w:val="21"/>
                <w:lang w:val="en-US" w:eastAsia="zh-CN"/>
              </w:rPr>
              <w:t>8根。包括但不限于电缆沟挖洞、桥架等铺设内容。</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米</w:t>
            </w:r>
          </w:p>
        </w:tc>
        <w:tc>
          <w:tcPr>
            <w:tcW w:w="717" w:type="dxa"/>
            <w:noWrap w:val="0"/>
            <w:vAlign w:val="center"/>
          </w:tcPr>
          <w:p>
            <w:pPr>
              <w:tabs>
                <w:tab w:val="left" w:pos="560"/>
              </w:tabs>
              <w:adjustRightInd w:val="0"/>
              <w:jc w:val="center"/>
              <w:textAlignment w:val="baseline"/>
              <w:outlineLvl w:val="0"/>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260</w:t>
            </w:r>
          </w:p>
        </w:tc>
        <w:tc>
          <w:tcPr>
            <w:tcW w:w="1741" w:type="dxa"/>
            <w:noWrap w:val="0"/>
            <w:vAlign w:val="center"/>
          </w:tcPr>
          <w:p>
            <w:pPr>
              <w:tabs>
                <w:tab w:val="left" w:pos="560"/>
              </w:tabs>
              <w:adjustRightInd w:val="0"/>
              <w:jc w:val="center"/>
              <w:textAlignment w:val="baseline"/>
              <w:outlineLvl w:val="0"/>
            </w:pPr>
            <w:r>
              <w:rPr>
                <w:rFonts w:hint="eastAsia" w:ascii="仿宋" w:hAnsi="仿宋" w:eastAsia="仿宋" w:cs="仿宋"/>
                <w:bCs/>
                <w:kern w:val="0"/>
                <w:sz w:val="21"/>
                <w:szCs w:val="21"/>
                <w:lang w:val="en-US" w:eastAsia="zh-CN"/>
              </w:rPr>
              <w:t>永通中策、万马、远东</w:t>
            </w:r>
            <w:r>
              <w:rPr>
                <w:rFonts w:hint="eastAsia" w:ascii="仿宋" w:hAnsi="仿宋" w:eastAsia="仿宋" w:cs="仿宋"/>
                <w:b w:val="0"/>
                <w:bCs w:val="0"/>
                <w:kern w:val="0"/>
                <w:sz w:val="21"/>
                <w:szCs w:val="21"/>
                <w:lang w:val="en-US" w:eastAsia="zh-CN"/>
              </w:rPr>
              <w:t>或性能相近的其他品牌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
                <w:kern w:val="0"/>
                <w:sz w:val="21"/>
                <w:szCs w:val="21"/>
              </w:rPr>
            </w:pPr>
            <w:r>
              <w:rPr>
                <w:rFonts w:hint="eastAsia" w:ascii="仿宋" w:hAnsi="仿宋" w:eastAsia="仿宋" w:cs="仿宋"/>
                <w:b/>
                <w:kern w:val="0"/>
                <w:sz w:val="21"/>
                <w:szCs w:val="21"/>
              </w:rPr>
              <w:t>8</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
                <w:kern w:val="0"/>
                <w:sz w:val="21"/>
                <w:szCs w:val="21"/>
              </w:rPr>
            </w:pPr>
            <w:r>
              <w:rPr>
                <w:rFonts w:hint="eastAsia" w:ascii="仿宋" w:hAnsi="仿宋" w:eastAsia="仿宋" w:cs="仿宋"/>
                <w:b/>
                <w:kern w:val="0"/>
                <w:sz w:val="21"/>
                <w:szCs w:val="21"/>
              </w:rPr>
              <w:t>调试材料</w:t>
            </w:r>
          </w:p>
        </w:tc>
        <w:tc>
          <w:tcPr>
            <w:tcW w:w="3778" w:type="dxa"/>
            <w:noWrap w:val="0"/>
            <w:vAlign w:val="center"/>
          </w:tcPr>
          <w:p>
            <w:pPr>
              <w:tabs>
                <w:tab w:val="left" w:pos="0"/>
              </w:tabs>
              <w:adjustRightInd w:val="0"/>
              <w:textAlignment w:val="baseline"/>
              <w:outlineLvl w:val="0"/>
              <w:rPr>
                <w:rFonts w:hint="eastAsia" w:ascii="仿宋" w:hAnsi="仿宋" w:eastAsia="仿宋" w:cs="仿宋"/>
                <w:bCs/>
                <w:kern w:val="0"/>
                <w:sz w:val="21"/>
                <w:szCs w:val="21"/>
              </w:rPr>
            </w:pP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8.1</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润滑油</w:t>
            </w:r>
          </w:p>
        </w:tc>
        <w:tc>
          <w:tcPr>
            <w:tcW w:w="3778" w:type="dxa"/>
            <w:noWrap w:val="0"/>
            <w:vAlign w:val="center"/>
          </w:tcPr>
          <w:p>
            <w:pPr>
              <w:tabs>
                <w:tab w:val="left" w:pos="0"/>
              </w:tabs>
              <w:adjustRightInd w:val="0"/>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 xml:space="preserve">API-CF级别，SAE15W-40 </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项</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注满</w:t>
            </w: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8.2</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防冻液</w:t>
            </w:r>
          </w:p>
        </w:tc>
        <w:tc>
          <w:tcPr>
            <w:tcW w:w="3778" w:type="dxa"/>
            <w:noWrap w:val="0"/>
            <w:vAlign w:val="center"/>
          </w:tcPr>
          <w:p>
            <w:pPr>
              <w:tabs>
                <w:tab w:val="left" w:pos="0"/>
              </w:tabs>
              <w:adjustRightInd w:val="0"/>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0 - 25 ℃合成防冻液</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项</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注满</w:t>
            </w: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8.3</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柴油</w:t>
            </w:r>
          </w:p>
        </w:tc>
        <w:tc>
          <w:tcPr>
            <w:tcW w:w="3778" w:type="dxa"/>
            <w:noWrap w:val="0"/>
            <w:vAlign w:val="center"/>
          </w:tcPr>
          <w:p>
            <w:pPr>
              <w:tabs>
                <w:tab w:val="left" w:pos="0"/>
              </w:tabs>
              <w:adjustRightInd w:val="0"/>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0# 轻柴油（满足带载调试</w:t>
            </w:r>
            <w:r>
              <w:rPr>
                <w:rFonts w:hint="eastAsia" w:ascii="仿宋" w:hAnsi="仿宋" w:eastAsia="仿宋" w:cs="仿宋"/>
                <w:bCs/>
                <w:kern w:val="0"/>
                <w:sz w:val="21"/>
                <w:szCs w:val="21"/>
                <w:lang w:val="en-US" w:eastAsia="zh-CN" w:bidi="ar-SA"/>
              </w:rPr>
              <w:t>（至少满足连续运行8小时以上容量</w:t>
            </w:r>
            <w:r>
              <w:rPr>
                <w:rFonts w:hint="eastAsia" w:ascii="仿宋" w:hAnsi="仿宋" w:eastAsia="仿宋" w:cs="仿宋"/>
                <w:bCs/>
                <w:kern w:val="0"/>
                <w:sz w:val="21"/>
                <w:szCs w:val="21"/>
              </w:rPr>
              <w:t>）</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升</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1000</w:t>
            </w: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
                <w:kern w:val="0"/>
                <w:sz w:val="21"/>
                <w:szCs w:val="21"/>
              </w:rPr>
            </w:pPr>
            <w:r>
              <w:rPr>
                <w:rFonts w:hint="eastAsia" w:ascii="仿宋" w:hAnsi="仿宋" w:eastAsia="仿宋" w:cs="仿宋"/>
                <w:b/>
                <w:kern w:val="0"/>
                <w:sz w:val="21"/>
                <w:szCs w:val="21"/>
              </w:rPr>
              <w:t>9</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
                <w:kern w:val="0"/>
                <w:sz w:val="21"/>
                <w:szCs w:val="21"/>
                <w:lang w:val="en-US" w:eastAsia="zh-CN"/>
              </w:rPr>
            </w:pPr>
            <w:r>
              <w:rPr>
                <w:rFonts w:hint="eastAsia" w:ascii="仿宋" w:hAnsi="仿宋" w:eastAsia="仿宋" w:cs="仿宋"/>
                <w:b/>
                <w:kern w:val="0"/>
                <w:sz w:val="21"/>
                <w:szCs w:val="21"/>
                <w:lang w:val="en-US" w:eastAsia="zh-CN"/>
              </w:rPr>
              <w:t>其他</w:t>
            </w:r>
          </w:p>
        </w:tc>
        <w:tc>
          <w:tcPr>
            <w:tcW w:w="3778" w:type="dxa"/>
            <w:noWrap w:val="0"/>
            <w:vAlign w:val="center"/>
          </w:tcPr>
          <w:p>
            <w:pPr>
              <w:tabs>
                <w:tab w:val="left" w:pos="0"/>
              </w:tabs>
              <w:adjustRightInd w:val="0"/>
              <w:textAlignment w:val="baseline"/>
              <w:outlineLvl w:val="0"/>
              <w:rPr>
                <w:rFonts w:hint="eastAsia" w:ascii="仿宋" w:hAnsi="仿宋" w:eastAsia="仿宋" w:cs="仿宋"/>
                <w:b/>
                <w:kern w:val="0"/>
                <w:sz w:val="21"/>
                <w:szCs w:val="21"/>
              </w:rPr>
            </w:pP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9.1</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现场服务及调试</w:t>
            </w:r>
          </w:p>
        </w:tc>
        <w:tc>
          <w:tcPr>
            <w:tcW w:w="3778" w:type="dxa"/>
            <w:noWrap w:val="0"/>
            <w:vAlign w:val="center"/>
          </w:tcPr>
          <w:p>
            <w:pPr>
              <w:tabs>
                <w:tab w:val="left" w:pos="0"/>
              </w:tabs>
              <w:adjustRightInd w:val="0"/>
              <w:textAlignment w:val="baseline"/>
              <w:outlineLvl w:val="0"/>
              <w:rPr>
                <w:rFonts w:hint="eastAsia" w:ascii="仿宋" w:hAnsi="仿宋" w:eastAsia="仿宋" w:cs="仿宋"/>
                <w:bCs/>
                <w:kern w:val="0"/>
                <w:sz w:val="21"/>
                <w:szCs w:val="21"/>
                <w:lang w:eastAsia="zh-CN"/>
              </w:rPr>
            </w:pPr>
            <w:r>
              <w:rPr>
                <w:rFonts w:hint="eastAsia" w:ascii="仿宋" w:hAnsi="仿宋" w:eastAsia="仿宋" w:cs="仿宋"/>
                <w:bCs/>
                <w:kern w:val="0"/>
                <w:sz w:val="21"/>
                <w:szCs w:val="21"/>
              </w:rPr>
              <w:t>机组安装及调试期间的现场服务及系统联合调试；</w:t>
            </w:r>
            <w:r>
              <w:rPr>
                <w:rFonts w:hint="eastAsia" w:ascii="仿宋" w:hAnsi="仿宋" w:eastAsia="仿宋" w:cs="仿宋"/>
                <w:bCs/>
                <w:kern w:val="0"/>
                <w:sz w:val="21"/>
                <w:szCs w:val="21"/>
                <w:lang w:eastAsia="zh-CN"/>
              </w:rPr>
              <w:t>对运行的所需的</w:t>
            </w:r>
            <w:r>
              <w:rPr>
                <w:rFonts w:hint="eastAsia" w:ascii="仿宋" w:hAnsi="仿宋" w:eastAsia="仿宋" w:cs="仿宋"/>
                <w:b w:val="0"/>
                <w:bCs/>
                <w:kern w:val="0"/>
                <w:sz w:val="21"/>
                <w:szCs w:val="21"/>
              </w:rPr>
              <w:t>构成一套完整实用系统，</w:t>
            </w:r>
            <w:r>
              <w:rPr>
                <w:rFonts w:hint="eastAsia" w:ascii="仿宋" w:hAnsi="仿宋" w:eastAsia="仿宋" w:cs="仿宋"/>
                <w:b w:val="0"/>
                <w:bCs/>
                <w:kern w:val="0"/>
                <w:sz w:val="21"/>
                <w:szCs w:val="21"/>
                <w:lang w:eastAsia="zh-CN"/>
              </w:rPr>
              <w:t>现场优化完善等整套解决方案，</w:t>
            </w:r>
            <w:r>
              <w:rPr>
                <w:rFonts w:hint="eastAsia" w:ascii="仿宋" w:hAnsi="仿宋" w:eastAsia="仿宋" w:cs="仿宋"/>
                <w:b w:val="0"/>
                <w:bCs/>
                <w:kern w:val="0"/>
                <w:sz w:val="21"/>
                <w:szCs w:val="21"/>
              </w:rPr>
              <w:t>如有任何遗漏，由</w:t>
            </w:r>
            <w:r>
              <w:rPr>
                <w:rFonts w:hint="eastAsia" w:ascii="仿宋" w:hAnsi="仿宋" w:eastAsia="仿宋" w:cs="仿宋"/>
                <w:b w:val="0"/>
                <w:bCs/>
                <w:kern w:val="0"/>
                <w:sz w:val="21"/>
                <w:szCs w:val="21"/>
                <w:lang w:val="en-US" w:eastAsia="zh-CN"/>
              </w:rPr>
              <w:t>供货人</w:t>
            </w:r>
            <w:r>
              <w:rPr>
                <w:rFonts w:hint="eastAsia" w:ascii="仿宋" w:hAnsi="仿宋" w:eastAsia="仿宋" w:cs="仿宋"/>
                <w:b w:val="0"/>
                <w:bCs/>
                <w:kern w:val="0"/>
                <w:sz w:val="21"/>
                <w:szCs w:val="21"/>
              </w:rPr>
              <w:t>免费补齐</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项</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w:t>
            </w: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6"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9.2</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eastAsia="zh-CN"/>
              </w:rPr>
            </w:pPr>
            <w:r>
              <w:rPr>
                <w:rFonts w:hint="eastAsia" w:ascii="仿宋" w:hAnsi="仿宋" w:eastAsia="仿宋" w:cs="仿宋"/>
                <w:bCs/>
                <w:kern w:val="0"/>
                <w:sz w:val="21"/>
                <w:szCs w:val="21"/>
              </w:rPr>
              <w:t>运费、保险、二次搬运</w:t>
            </w:r>
            <w:r>
              <w:rPr>
                <w:rFonts w:hint="eastAsia" w:ascii="仿宋" w:hAnsi="仿宋" w:eastAsia="仿宋" w:cs="仿宋"/>
                <w:bCs/>
                <w:kern w:val="0"/>
                <w:sz w:val="21"/>
                <w:szCs w:val="21"/>
                <w:lang w:eastAsia="zh-CN"/>
              </w:rPr>
              <w:t>、安装</w:t>
            </w:r>
            <w:r>
              <w:rPr>
                <w:rFonts w:hint="eastAsia" w:ascii="仿宋" w:hAnsi="仿宋" w:eastAsia="仿宋" w:cs="仿宋"/>
                <w:bCs/>
                <w:kern w:val="0"/>
                <w:sz w:val="21"/>
                <w:szCs w:val="21"/>
              </w:rPr>
              <w:t>等</w:t>
            </w:r>
            <w:r>
              <w:rPr>
                <w:rFonts w:hint="eastAsia" w:ascii="仿宋" w:hAnsi="仿宋" w:eastAsia="仿宋" w:cs="仿宋"/>
                <w:bCs/>
                <w:kern w:val="0"/>
                <w:sz w:val="21"/>
                <w:szCs w:val="21"/>
                <w:lang w:eastAsia="zh-CN"/>
              </w:rPr>
              <w:t>确保运行所需内容</w:t>
            </w:r>
          </w:p>
        </w:tc>
        <w:tc>
          <w:tcPr>
            <w:tcW w:w="3778" w:type="dxa"/>
            <w:noWrap w:val="0"/>
            <w:vAlign w:val="center"/>
          </w:tcPr>
          <w:p>
            <w:pPr>
              <w:tabs>
                <w:tab w:val="left" w:pos="0"/>
              </w:tabs>
              <w:adjustRightInd w:val="0"/>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rPr>
              <w:t>满足现场条件需求</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项</w:t>
            </w:r>
          </w:p>
        </w:tc>
        <w:tc>
          <w:tcPr>
            <w:tcW w:w="717"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w:t>
            </w:r>
          </w:p>
        </w:tc>
        <w:tc>
          <w:tcPr>
            <w:tcW w:w="1741" w:type="dxa"/>
            <w:noWrap w:val="0"/>
            <w:vAlign w:val="center"/>
          </w:tcPr>
          <w:p>
            <w:pPr>
              <w:tabs>
                <w:tab w:val="left" w:pos="560"/>
              </w:tabs>
              <w:adjustRightInd w:val="0"/>
              <w:jc w:val="center"/>
              <w:textAlignment w:val="baseline"/>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46" w:type="dxa"/>
            <w:noWrap w:val="0"/>
            <w:vAlign w:val="center"/>
          </w:tcPr>
          <w:p>
            <w:pPr>
              <w:tabs>
                <w:tab w:val="left" w:pos="560"/>
              </w:tabs>
              <w:adjustRightInd w:val="0"/>
              <w:jc w:val="center"/>
              <w:textAlignment w:val="baseline"/>
              <w:outlineLvl w:val="0"/>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9.3</w:t>
            </w:r>
          </w:p>
        </w:tc>
        <w:tc>
          <w:tcPr>
            <w:tcW w:w="1895"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eastAsia="zh-CN"/>
              </w:rPr>
            </w:pPr>
            <w:r>
              <w:rPr>
                <w:rFonts w:hint="eastAsia" w:ascii="仿宋" w:hAnsi="仿宋" w:eastAsia="仿宋" w:cs="仿宋"/>
                <w:bCs/>
                <w:kern w:val="0"/>
                <w:sz w:val="21"/>
                <w:szCs w:val="21"/>
                <w:lang w:eastAsia="zh-CN"/>
              </w:rPr>
              <w:t>验收通过及后期维护培训</w:t>
            </w:r>
          </w:p>
        </w:tc>
        <w:tc>
          <w:tcPr>
            <w:tcW w:w="3778" w:type="dxa"/>
            <w:noWrap w:val="0"/>
            <w:vAlign w:val="center"/>
          </w:tcPr>
          <w:p>
            <w:pPr>
              <w:tabs>
                <w:tab w:val="left" w:pos="0"/>
              </w:tabs>
              <w:adjustRightInd w:val="0"/>
              <w:textAlignment w:val="baseline"/>
              <w:outlineLvl w:val="0"/>
              <w:rPr>
                <w:rFonts w:hint="eastAsia" w:ascii="仿宋" w:hAnsi="仿宋" w:eastAsia="仿宋" w:cs="仿宋"/>
                <w:bCs/>
                <w:kern w:val="0"/>
                <w:sz w:val="21"/>
                <w:szCs w:val="21"/>
              </w:rPr>
            </w:pPr>
            <w:r>
              <w:rPr>
                <w:rFonts w:hint="eastAsia" w:ascii="仿宋" w:hAnsi="仿宋" w:eastAsia="仿宋" w:cs="仿宋"/>
                <w:bCs/>
                <w:kern w:val="0"/>
                <w:sz w:val="21"/>
                <w:szCs w:val="21"/>
                <w:u w:val="none"/>
                <w:lang w:val="zh-CN"/>
              </w:rPr>
              <w:t>项目通过验收以及后续技术培训和不少于</w:t>
            </w:r>
            <w:r>
              <w:rPr>
                <w:rFonts w:hint="eastAsia" w:ascii="仿宋" w:hAnsi="仿宋" w:eastAsia="仿宋" w:cs="仿宋"/>
                <w:bCs/>
                <w:kern w:val="0"/>
                <w:sz w:val="21"/>
                <w:szCs w:val="21"/>
                <w:u w:val="none"/>
                <w:lang w:val="en-US" w:eastAsia="zh-CN"/>
              </w:rPr>
              <w:t>2</w:t>
            </w:r>
            <w:r>
              <w:rPr>
                <w:rFonts w:hint="eastAsia" w:ascii="仿宋" w:hAnsi="仿宋" w:eastAsia="仿宋" w:cs="仿宋"/>
                <w:bCs/>
                <w:kern w:val="0"/>
                <w:sz w:val="21"/>
                <w:szCs w:val="21"/>
                <w:u w:val="none"/>
                <w:lang w:val="zh-CN"/>
              </w:rPr>
              <w:t>年全天24小时免费原厂设备保修和售后技术服务等</w:t>
            </w:r>
          </w:p>
        </w:tc>
        <w:tc>
          <w:tcPr>
            <w:tcW w:w="800" w:type="dxa"/>
            <w:noWrap w:val="0"/>
            <w:vAlign w:val="center"/>
          </w:tcPr>
          <w:p>
            <w:pPr>
              <w:tabs>
                <w:tab w:val="left" w:pos="560"/>
              </w:tabs>
              <w:adjustRightInd w:val="0"/>
              <w:jc w:val="center"/>
              <w:textAlignment w:val="baseline"/>
              <w:outlineLvl w:val="0"/>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项</w:t>
            </w:r>
          </w:p>
        </w:tc>
        <w:tc>
          <w:tcPr>
            <w:tcW w:w="717" w:type="dxa"/>
            <w:noWrap w:val="0"/>
            <w:vAlign w:val="center"/>
          </w:tcPr>
          <w:p>
            <w:pPr>
              <w:tabs>
                <w:tab w:val="left" w:pos="560"/>
              </w:tabs>
              <w:adjustRightInd w:val="0"/>
              <w:jc w:val="center"/>
              <w:textAlignment w:val="baseline"/>
              <w:outlineLvl w:val="0"/>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w:t>
            </w:r>
          </w:p>
        </w:tc>
        <w:tc>
          <w:tcPr>
            <w:tcW w:w="1741" w:type="dxa"/>
            <w:noWrap w:val="0"/>
            <w:vAlign w:val="center"/>
          </w:tcPr>
          <w:p>
            <w:pPr>
              <w:tabs>
                <w:tab w:val="left" w:pos="560"/>
              </w:tabs>
              <w:adjustRightInd w:val="0"/>
              <w:jc w:val="center"/>
              <w:textAlignment w:val="baseline"/>
              <w:outlineLvl w:val="0"/>
            </w:pPr>
          </w:p>
        </w:tc>
      </w:tr>
    </w:tbl>
    <w:p>
      <w:r>
        <w:rPr>
          <w:rFonts w:hint="eastAsia"/>
        </w:rPr>
        <w:t xml:space="preserve">  </w:t>
      </w:r>
    </w:p>
    <w:p>
      <w:pPr>
        <w:spacing w:line="360" w:lineRule="auto"/>
        <w:rPr>
          <w:rFonts w:hint="eastAsia"/>
        </w:rPr>
      </w:pPr>
    </w:p>
    <w:p>
      <w:pPr>
        <w:spacing w:line="360" w:lineRule="auto"/>
        <w:rPr>
          <w:rFonts w:hint="eastAsia" w:ascii="仿宋_GB2312" w:eastAsia="仿宋_GB2312"/>
          <w:sz w:val="24"/>
        </w:rPr>
      </w:pPr>
      <w:r>
        <w:rPr>
          <w:rFonts w:hint="eastAsia" w:ascii="仿宋_GB2312" w:eastAsia="仿宋_GB2312"/>
          <w:sz w:val="24"/>
        </w:rPr>
        <w:t>以上采购设备及材料均含施工布线和安装调试费用。</w:t>
      </w:r>
    </w:p>
    <w:p>
      <w:pPr>
        <w:widowControl/>
        <w:spacing w:line="360" w:lineRule="auto"/>
        <w:ind w:firstLine="482"/>
        <w:jc w:val="left"/>
        <w:rPr>
          <w:rFonts w:hint="eastAsia" w:ascii="仿宋_GB2312" w:hAnsi="Verdana" w:eastAsia="仿宋_GB2312" w:cs="宋体"/>
          <w:b/>
          <w:kern w:val="0"/>
          <w:sz w:val="24"/>
        </w:rPr>
      </w:pPr>
      <w:r>
        <w:rPr>
          <w:rFonts w:hint="eastAsia" w:ascii="仿宋_GB2312" w:eastAsia="仿宋_GB2312"/>
          <w:b/>
          <w:sz w:val="24"/>
        </w:rPr>
        <w:t>注：</w:t>
      </w:r>
      <w:r>
        <w:rPr>
          <w:rFonts w:hint="eastAsia" w:ascii="仿宋_GB2312" w:hAnsi="ˎ̥" w:eastAsia="仿宋_GB2312"/>
          <w:sz w:val="24"/>
        </w:rPr>
        <w:t>本项目产品的详细技术参数要求，投标人必须对指标要求有明确的响应，针对采购要求如实描述是否偏离。</w:t>
      </w:r>
      <w:r>
        <w:rPr>
          <w:rFonts w:hint="eastAsia" w:ascii="仿宋_GB2312" w:eastAsia="仿宋_GB2312"/>
          <w:b/>
          <w:sz w:val="24"/>
        </w:rPr>
        <w:t>上述所有指标要求是采购人提出必须满的，若出现负偏差，可能被评标委员会技术扣分直至认定为投标无效</w:t>
      </w:r>
      <w:r>
        <w:rPr>
          <w:rFonts w:hint="eastAsia" w:ascii="仿宋_GB2312" w:hAnsi="Verdana" w:eastAsia="仿宋_GB2312" w:cs="宋体"/>
          <w:b/>
          <w:kern w:val="0"/>
          <w:sz w:val="24"/>
        </w:rPr>
        <w:t>。</w:t>
      </w:r>
    </w:p>
    <w:p>
      <w:pPr>
        <w:spacing w:line="360" w:lineRule="auto"/>
        <w:rPr>
          <w:rFonts w:hint="eastAsia"/>
        </w:rPr>
      </w:pPr>
      <w:r>
        <w:rPr>
          <w:rFonts w:hint="eastAsia" w:ascii="仿宋_GB2312" w:hAnsi="宋体" w:eastAsia="仿宋_GB2312"/>
          <w:sz w:val="24"/>
        </w:rPr>
        <w:t xml:space="preserve">   </w:t>
      </w:r>
    </w:p>
    <w:p>
      <w:pPr>
        <w:spacing w:line="360" w:lineRule="auto"/>
        <w:rPr>
          <w:rFonts w:ascii="仿宋_GB2312" w:eastAsia="仿宋_GB2312"/>
          <w:b/>
          <w:sz w:val="28"/>
          <w:szCs w:val="28"/>
        </w:rPr>
      </w:pPr>
      <w:r>
        <w:rPr>
          <w:rFonts w:hint="eastAsia" w:ascii="仿宋_GB2312" w:eastAsia="仿宋_GB2312"/>
          <w:b/>
          <w:sz w:val="28"/>
          <w:szCs w:val="28"/>
        </w:rPr>
        <w:t>四、商务及资信要求</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7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4"/>
              </w:rPr>
            </w:pPr>
            <w:r>
              <w:rPr>
                <w:rFonts w:hint="eastAsia" w:ascii="仿宋_GB2312" w:eastAsia="仿宋_GB2312"/>
                <w:sz w:val="24"/>
              </w:rPr>
              <w:t>售后服务保障要求</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4"/>
              </w:rPr>
            </w:pPr>
            <w:r>
              <w:rPr>
                <w:rFonts w:hint="eastAsia" w:ascii="仿宋_GB2312" w:eastAsia="仿宋_GB2312"/>
                <w:sz w:val="24"/>
              </w:rPr>
              <w:t>质保期：除设备清单中明确注明的保修期限外，其他软硬件设备提供</w:t>
            </w:r>
            <w:r>
              <w:rPr>
                <w:rFonts w:hint="eastAsia" w:ascii="仿宋_GB2312" w:eastAsia="仿宋_GB2312"/>
                <w:b/>
                <w:bCs/>
                <w:sz w:val="24"/>
                <w:lang w:eastAsia="zh-CN"/>
              </w:rPr>
              <w:t>2</w:t>
            </w:r>
            <w:r>
              <w:rPr>
                <w:rFonts w:hint="eastAsia" w:ascii="仿宋_GB2312" w:eastAsia="仿宋_GB2312"/>
                <w:sz w:val="24"/>
              </w:rPr>
              <w:t>年完全质保。质保期内免费软件升级，全天候24小时电话服务咨询，保证在系统发生故障的即时响应，有故障3小时内到达现场，4小时内排除故障，如出现硬件故障，确保8小时内提供备机（或备件）使用，并恢复系统正常工作；</w:t>
            </w:r>
            <w:r>
              <w:rPr>
                <w:rFonts w:hint="eastAsia" w:ascii="仿宋_GB2312" w:eastAsia="仿宋_GB2312"/>
                <w:sz w:val="24"/>
                <w:lang w:val="en-US" w:eastAsia="zh-CN"/>
              </w:rPr>
              <w:t>1</w:t>
            </w:r>
            <w:r>
              <w:rPr>
                <w:rFonts w:hint="eastAsia" w:ascii="仿宋_GB2312" w:eastAsia="仿宋_GB2312"/>
                <w:sz w:val="24"/>
              </w:rPr>
              <w:t>个月</w:t>
            </w:r>
            <w:r>
              <w:rPr>
                <w:rFonts w:hint="eastAsia" w:ascii="仿宋_GB2312" w:eastAsia="仿宋_GB2312"/>
                <w:sz w:val="24"/>
                <w:lang w:val="en-US" w:eastAsia="zh-CN"/>
              </w:rPr>
              <w:t>1</w:t>
            </w:r>
            <w:r>
              <w:rPr>
                <w:rFonts w:hint="eastAsia" w:ascii="仿宋_GB2312" w:eastAsia="仿宋_GB2312"/>
                <w:sz w:val="24"/>
              </w:rPr>
              <w:t>次上门检测和修理，并填写服务单据，期满凭保修单和用户使用报告结算。本服务需在投标书中有详细描述，如现有网络拓扑/点位分布/服务措施等。本服务与供货产品同质保期。</w:t>
            </w:r>
          </w:p>
          <w:p>
            <w:pPr>
              <w:spacing w:line="360" w:lineRule="auto"/>
              <w:rPr>
                <w:rFonts w:ascii="仿宋_GB2312" w:eastAsia="仿宋_GB2312"/>
                <w:sz w:val="24"/>
              </w:rPr>
            </w:pPr>
            <w:r>
              <w:rPr>
                <w:rFonts w:hint="eastAsia" w:ascii="仿宋_GB2312" w:eastAsia="仿宋_GB2312"/>
                <w:sz w:val="24"/>
              </w:rPr>
              <w:t>本项目为交钥匙工程。直至项目终验为止，如有未预计产生的费用采购人均不再承担.</w:t>
            </w:r>
          </w:p>
          <w:p>
            <w:pPr>
              <w:spacing w:line="360" w:lineRule="auto"/>
              <w:rPr>
                <w:rFonts w:ascii="仿宋_GB2312" w:eastAsia="仿宋_GB2312"/>
                <w:sz w:val="24"/>
              </w:rPr>
            </w:pPr>
            <w:r>
              <w:rPr>
                <w:rFonts w:hint="eastAsia" w:ascii="仿宋_GB2312" w:eastAsia="仿宋_GB2312"/>
                <w:sz w:val="24"/>
              </w:rPr>
              <w:t>如招标需求内有规定的以招标需求内要求为准。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4"/>
              </w:rPr>
            </w:pPr>
            <w:r>
              <w:rPr>
                <w:rFonts w:hint="eastAsia" w:ascii="仿宋_GB2312" w:eastAsia="仿宋_GB2312"/>
                <w:sz w:val="24"/>
              </w:rPr>
              <w:t>备品备件及耗材等要求</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4"/>
              </w:rPr>
            </w:pPr>
            <w:r>
              <w:rPr>
                <w:rFonts w:hint="eastAsia" w:ascii="仿宋_GB2312" w:eastAsia="仿宋_GB2312"/>
                <w:sz w:val="24"/>
              </w:rPr>
              <w:t>投标时标明常用备品备件及耗材。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4"/>
              </w:rPr>
            </w:pPr>
            <w:r>
              <w:rPr>
                <w:rFonts w:hint="eastAsia" w:ascii="仿宋_GB2312" w:eastAsia="仿宋_GB2312"/>
                <w:sz w:val="24"/>
              </w:rPr>
              <w:t>交货时间及地点</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4"/>
              </w:rPr>
            </w:pPr>
            <w:r>
              <w:rPr>
                <w:rFonts w:hint="eastAsia" w:ascii="仿宋_GB2312" w:eastAsia="仿宋_GB2312"/>
                <w:sz w:val="24"/>
              </w:rPr>
              <w:t>中标人在中标公告公示期满后签订合同，签订合同后60天内完成设备到货安装调试。</w:t>
            </w:r>
          </w:p>
          <w:p>
            <w:pPr>
              <w:spacing w:line="360" w:lineRule="auto"/>
              <w:rPr>
                <w:rFonts w:ascii="仿宋_GB2312" w:eastAsia="仿宋_GB2312"/>
                <w:sz w:val="24"/>
              </w:rPr>
            </w:pPr>
            <w:r>
              <w:rPr>
                <w:rFonts w:hint="eastAsia" w:ascii="仿宋_GB2312" w:eastAsia="仿宋_GB2312"/>
                <w:sz w:val="24"/>
              </w:rPr>
              <w:t>交货地点：用户指定地址。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4"/>
              </w:rPr>
            </w:pPr>
            <w:r>
              <w:rPr>
                <w:rFonts w:hint="eastAsia" w:ascii="仿宋_GB2312" w:eastAsia="仿宋_GB2312"/>
                <w:sz w:val="24"/>
              </w:rPr>
              <w:t>培训</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4"/>
              </w:rPr>
            </w:pPr>
            <w:r>
              <w:rPr>
                <w:rFonts w:hint="eastAsia" w:ascii="仿宋_GB2312" w:eastAsia="仿宋_GB2312"/>
                <w:sz w:val="24"/>
              </w:rPr>
              <w:t>投标人应提供相应的培训计划，详细说明培训的方式、地点、人数、时间等实质性内容。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4"/>
              </w:rPr>
            </w:pPr>
            <w:r>
              <w:rPr>
                <w:rFonts w:hint="eastAsia" w:ascii="仿宋_GB2312" w:eastAsia="仿宋_GB2312"/>
                <w:sz w:val="24"/>
              </w:rPr>
              <w:t>质量管理、企业信用要求</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4"/>
              </w:rPr>
            </w:pPr>
            <w:r>
              <w:rPr>
                <w:rFonts w:hint="eastAsia" w:ascii="仿宋_GB2312" w:eastAsia="仿宋_GB2312"/>
                <w:sz w:val="24"/>
              </w:rPr>
              <w:t>质量管理符合相应标准，企业无不良诚信记录。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4"/>
              </w:rPr>
            </w:pPr>
            <w:r>
              <w:rPr>
                <w:rFonts w:hint="eastAsia" w:ascii="仿宋_GB2312" w:eastAsia="仿宋_GB2312"/>
                <w:sz w:val="24"/>
              </w:rPr>
              <w:t>其他要求</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sz w:val="24"/>
              </w:rPr>
            </w:pPr>
            <w:r>
              <w:rPr>
                <w:rFonts w:hint="eastAsia" w:ascii="仿宋_GB2312" w:eastAsia="仿宋_GB2312"/>
                <w:sz w:val="24"/>
              </w:rPr>
              <w:t>该项目所有产品必须符合招标要求，并提供国家权威部门出具的检测报告、合格证及售后质保承诺函等证明材料。</w:t>
            </w:r>
          </w:p>
        </w:tc>
      </w:tr>
    </w:tbl>
    <w:p>
      <w:pPr>
        <w:spacing w:line="360" w:lineRule="auto"/>
        <w:rPr>
          <w:rFonts w:hint="eastAsia" w:ascii="仿宋_GB2312" w:eastAsia="仿宋_GB2312"/>
          <w:b/>
          <w:sz w:val="28"/>
          <w:szCs w:val="28"/>
        </w:rPr>
      </w:pPr>
    </w:p>
    <w:p>
      <w:pPr>
        <w:spacing w:line="360" w:lineRule="auto"/>
        <w:rPr>
          <w:rFonts w:ascii="仿宋_GB2312" w:eastAsia="仿宋_GB2312"/>
          <w:b/>
          <w:sz w:val="28"/>
          <w:szCs w:val="28"/>
        </w:rPr>
      </w:pPr>
      <w:r>
        <w:rPr>
          <w:rFonts w:hint="eastAsia" w:ascii="仿宋_GB2312" w:eastAsia="仿宋_GB2312"/>
          <w:b/>
          <w:sz w:val="28"/>
          <w:szCs w:val="28"/>
        </w:rPr>
        <w:t>五、其他要求及说明</w:t>
      </w:r>
    </w:p>
    <w:p>
      <w:pPr>
        <w:autoSpaceDE w:val="0"/>
        <w:autoSpaceDN w:val="0"/>
        <w:spacing w:line="360" w:lineRule="auto"/>
        <w:rPr>
          <w:rFonts w:ascii="仿宋_GB2312" w:eastAsia="仿宋_GB2312"/>
          <w:b/>
          <w:bCs w:val="0"/>
          <w:sz w:val="24"/>
        </w:rPr>
      </w:pPr>
      <w:r>
        <w:rPr>
          <w:rFonts w:hint="eastAsia" w:ascii="仿宋_GB2312" w:hAnsi="仿宋" w:eastAsia="仿宋_GB2312"/>
          <w:b/>
          <w:bCs w:val="0"/>
          <w:sz w:val="24"/>
        </w:rPr>
        <w:t>（一）具体要求</w:t>
      </w:r>
    </w:p>
    <w:p>
      <w:pPr>
        <w:autoSpaceDE w:val="0"/>
        <w:autoSpaceDN w:val="0"/>
        <w:spacing w:line="360" w:lineRule="auto"/>
        <w:ind w:firstLine="480" w:firstLineChars="200"/>
        <w:rPr>
          <w:rFonts w:ascii="仿宋_GB2312" w:eastAsia="仿宋_GB2312"/>
          <w:b w:val="0"/>
          <w:bCs/>
          <w:sz w:val="24"/>
        </w:rPr>
      </w:pPr>
      <w:r>
        <w:rPr>
          <w:rFonts w:hint="eastAsia" w:ascii="仿宋_GB2312" w:hAnsi="仿宋" w:eastAsia="仿宋_GB2312" w:cs="Helvetica"/>
          <w:kern w:val="0"/>
          <w:sz w:val="24"/>
          <w:lang w:val="en-US" w:eastAsia="zh-CN"/>
        </w:rPr>
        <w:t>▲</w:t>
      </w:r>
      <w:r>
        <w:rPr>
          <w:rFonts w:hint="eastAsia" w:ascii="仿宋_GB2312" w:eastAsia="仿宋_GB2312"/>
          <w:b w:val="0"/>
          <w:bCs/>
          <w:sz w:val="24"/>
        </w:rPr>
        <w:t>1、本项目</w:t>
      </w:r>
      <w:r>
        <w:rPr>
          <w:rFonts w:hint="eastAsia" w:ascii="仿宋_GB2312" w:eastAsia="仿宋_GB2312"/>
          <w:b w:val="0"/>
          <w:bCs/>
          <w:sz w:val="24"/>
          <w:lang w:val="en-US" w:eastAsia="zh-CN"/>
        </w:rPr>
        <w:t>为交钥匙项目</w:t>
      </w:r>
      <w:r>
        <w:rPr>
          <w:rFonts w:hint="eastAsia" w:ascii="仿宋_GB2312" w:eastAsia="仿宋_GB2312"/>
          <w:b w:val="0"/>
          <w:bCs/>
          <w:sz w:val="24"/>
          <w:lang w:eastAsia="zh-CN"/>
        </w:rPr>
        <w:t>，</w:t>
      </w:r>
      <w:r>
        <w:rPr>
          <w:rFonts w:hint="eastAsia" w:ascii="仿宋_GB2312" w:eastAsia="仿宋_GB2312"/>
          <w:b w:val="0"/>
          <w:bCs/>
          <w:sz w:val="24"/>
          <w:lang w:val="en-US" w:eastAsia="zh-CN"/>
        </w:rPr>
        <w:t>项目所需要的</w:t>
      </w:r>
      <w:r>
        <w:rPr>
          <w:rFonts w:hint="eastAsia" w:ascii="仿宋_GB2312" w:eastAsia="仿宋_GB2312"/>
          <w:b w:val="0"/>
          <w:bCs/>
          <w:sz w:val="24"/>
        </w:rPr>
        <w:t>所有软、硬件(如线缆、软件、硬件模块等，包括未列出而系统实施又必需的软件、硬件)需配齐以构成一套完整实用系统，如有任何遗漏，由中标人免费补齐。</w:t>
      </w:r>
    </w:p>
    <w:p>
      <w:pPr>
        <w:autoSpaceDE w:val="0"/>
        <w:autoSpaceDN w:val="0"/>
        <w:spacing w:line="360" w:lineRule="auto"/>
        <w:ind w:firstLine="480" w:firstLineChars="200"/>
        <w:rPr>
          <w:rFonts w:ascii="仿宋_GB2312" w:eastAsia="仿宋_GB2312"/>
          <w:sz w:val="24"/>
        </w:rPr>
      </w:pPr>
      <w:r>
        <w:rPr>
          <w:rFonts w:hint="eastAsia" w:ascii="仿宋_GB2312" w:eastAsia="仿宋_GB2312"/>
          <w:sz w:val="24"/>
        </w:rPr>
        <w:t>2、投标方案中的硬件设备如需使用特别接头、插座等，由投标人免费提供。</w:t>
      </w:r>
    </w:p>
    <w:p>
      <w:pPr>
        <w:autoSpaceDE w:val="0"/>
        <w:autoSpaceDN w:val="0"/>
        <w:spacing w:line="360" w:lineRule="auto"/>
        <w:ind w:firstLine="480" w:firstLineChars="200"/>
        <w:rPr>
          <w:rFonts w:ascii="仿宋_GB2312" w:eastAsia="仿宋_GB2312"/>
          <w:sz w:val="24"/>
        </w:rPr>
      </w:pPr>
      <w:r>
        <w:rPr>
          <w:rFonts w:hint="eastAsia" w:ascii="仿宋_GB2312" w:eastAsia="仿宋_GB2312"/>
          <w:sz w:val="24"/>
        </w:rPr>
        <w:t>3、投标总价应包括运抵采购人的运保费及安装调试费等。</w:t>
      </w:r>
    </w:p>
    <w:p>
      <w:pPr>
        <w:autoSpaceDE w:val="0"/>
        <w:autoSpaceDN w:val="0"/>
        <w:spacing w:line="360" w:lineRule="auto"/>
        <w:ind w:firstLine="480" w:firstLineChars="200"/>
        <w:rPr>
          <w:rFonts w:ascii="仿宋_GB2312" w:eastAsia="仿宋_GB2312"/>
          <w:sz w:val="24"/>
        </w:rPr>
      </w:pPr>
      <w:r>
        <w:rPr>
          <w:rFonts w:hint="eastAsia" w:ascii="仿宋_GB2312" w:eastAsia="仿宋_GB2312"/>
          <w:sz w:val="24"/>
        </w:rPr>
        <w:t>4、所投产品需为原厂全新产品，</w:t>
      </w:r>
      <w:r>
        <w:rPr>
          <w:rFonts w:hint="eastAsia" w:ascii="仿宋_GB2312" w:hAnsi="仿宋_GB2312" w:eastAsia="仿宋_GB2312"/>
          <w:b w:val="0"/>
          <w:bCs w:val="0"/>
          <w:sz w:val="24"/>
        </w:rPr>
        <w:t>20</w:t>
      </w:r>
      <w:r>
        <w:rPr>
          <w:rFonts w:hint="eastAsia" w:ascii="仿宋_GB2312" w:hAnsi="仿宋_GB2312" w:eastAsia="仿宋_GB2312"/>
          <w:b w:val="0"/>
          <w:bCs w:val="0"/>
          <w:sz w:val="24"/>
          <w:lang w:val="en-US" w:eastAsia="zh-CN"/>
        </w:rPr>
        <w:t>22</w:t>
      </w:r>
      <w:r>
        <w:rPr>
          <w:rFonts w:hint="eastAsia" w:ascii="仿宋_GB2312" w:hAnsi="仿宋_GB2312" w:eastAsia="仿宋_GB2312"/>
          <w:b w:val="0"/>
          <w:bCs w:val="0"/>
          <w:sz w:val="24"/>
        </w:rPr>
        <w:t>年</w:t>
      </w:r>
      <w:r>
        <w:rPr>
          <w:rFonts w:hint="eastAsia" w:ascii="仿宋_GB2312" w:hAnsi="仿宋_GB2312" w:eastAsia="仿宋_GB2312"/>
          <w:b w:val="0"/>
          <w:bCs w:val="0"/>
          <w:sz w:val="24"/>
          <w:lang w:val="en-US" w:eastAsia="zh-CN"/>
        </w:rPr>
        <w:t>9</w:t>
      </w:r>
      <w:r>
        <w:rPr>
          <w:rFonts w:hint="eastAsia" w:ascii="仿宋_GB2312" w:hAnsi="仿宋_GB2312" w:eastAsia="仿宋_GB2312"/>
          <w:b w:val="0"/>
          <w:bCs w:val="0"/>
          <w:sz w:val="24"/>
        </w:rPr>
        <w:t>月份</w:t>
      </w:r>
      <w:r>
        <w:rPr>
          <w:rFonts w:hint="eastAsia" w:ascii="仿宋_GB2312" w:hAnsi="仿宋_GB2312" w:eastAsia="仿宋_GB2312"/>
          <w:sz w:val="24"/>
        </w:rPr>
        <w:t>后生产的</w:t>
      </w:r>
      <w:r>
        <w:rPr>
          <w:rFonts w:hint="eastAsia" w:ascii="仿宋_GB2312" w:hAnsi="宋体" w:eastAsia="仿宋_GB2312"/>
          <w:sz w:val="24"/>
          <w:szCs w:val="28"/>
        </w:rPr>
        <w:t>符合国家技术规范和质量标准，通过国家有关部门检测合格的原产地产品</w:t>
      </w:r>
      <w:r>
        <w:rPr>
          <w:rFonts w:hint="eastAsia" w:ascii="仿宋_GB2312" w:eastAsia="仿宋_GB2312"/>
          <w:sz w:val="24"/>
        </w:rPr>
        <w:t>，未曾开箱使用，能够与采购人现有设备正常连接；设备安装调试完毕后，能在其功能范围内保障用户的系统安全、稳定运行。</w:t>
      </w:r>
    </w:p>
    <w:p>
      <w:pPr>
        <w:autoSpaceDE w:val="0"/>
        <w:autoSpaceDN w:val="0"/>
        <w:spacing w:line="360" w:lineRule="auto"/>
        <w:ind w:firstLine="480" w:firstLineChars="200"/>
        <w:rPr>
          <w:rFonts w:ascii="仿宋_GB2312" w:eastAsia="仿宋_GB2312"/>
          <w:sz w:val="24"/>
        </w:rPr>
      </w:pPr>
      <w:r>
        <w:rPr>
          <w:rFonts w:hint="eastAsia" w:ascii="仿宋_GB2312" w:eastAsia="仿宋_GB2312"/>
          <w:sz w:val="24"/>
        </w:rPr>
        <w:t>5、所投产品及主要部件均须非停产设备，并提供备件、附件和耗材的供应。</w:t>
      </w:r>
    </w:p>
    <w:p>
      <w:pPr>
        <w:autoSpaceDE w:val="0"/>
        <w:autoSpaceDN w:val="0"/>
        <w:spacing w:line="360" w:lineRule="auto"/>
        <w:ind w:firstLine="480" w:firstLineChars="200"/>
        <w:rPr>
          <w:rFonts w:ascii="仿宋_GB2312" w:eastAsia="仿宋_GB2312"/>
          <w:sz w:val="24"/>
        </w:rPr>
      </w:pPr>
      <w:r>
        <w:rPr>
          <w:rFonts w:hint="eastAsia" w:ascii="仿宋_GB2312" w:eastAsia="仿宋_GB2312"/>
          <w:sz w:val="24"/>
        </w:rPr>
        <w:t>6、所有指标项均需有对应的厂商产品彩页或官方网站链接。</w:t>
      </w:r>
    </w:p>
    <w:p>
      <w:pPr>
        <w:autoSpaceDE w:val="0"/>
        <w:autoSpaceDN w:val="0"/>
        <w:spacing w:line="360" w:lineRule="auto"/>
        <w:ind w:firstLine="480" w:firstLineChars="200"/>
        <w:rPr>
          <w:rFonts w:ascii="仿宋_GB2312" w:hAnsi="宋体" w:eastAsia="仿宋_GB2312"/>
          <w:sz w:val="24"/>
          <w:lang w:val="zh-CN"/>
        </w:rPr>
      </w:pPr>
      <w:r>
        <w:rPr>
          <w:rFonts w:hint="eastAsia" w:ascii="仿宋_GB2312" w:hAnsi="宋体" w:eastAsia="仿宋_GB2312"/>
          <w:sz w:val="24"/>
        </w:rPr>
        <w:t>7、</w:t>
      </w:r>
      <w:r>
        <w:rPr>
          <w:rFonts w:hint="eastAsia" w:ascii="仿宋_GB2312" w:hAnsi="宋体" w:eastAsia="仿宋_GB2312"/>
          <w:sz w:val="24"/>
          <w:szCs w:val="21"/>
        </w:rPr>
        <w:t>本次采购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pPr>
        <w:autoSpaceDE w:val="0"/>
        <w:autoSpaceDN w:val="0"/>
        <w:spacing w:line="360" w:lineRule="auto"/>
        <w:ind w:firstLine="480" w:firstLineChars="200"/>
        <w:rPr>
          <w:rFonts w:ascii="仿宋_GB2312" w:hAnsi="宋体" w:eastAsia="仿宋_GB2312"/>
          <w:sz w:val="24"/>
          <w:lang w:val="zh-CN"/>
        </w:rPr>
      </w:pPr>
      <w:r>
        <w:rPr>
          <w:rFonts w:hint="eastAsia" w:ascii="仿宋_GB2312" w:hAnsi="宋体" w:eastAsia="仿宋_GB2312"/>
          <w:sz w:val="24"/>
          <w:szCs w:val="21"/>
        </w:rPr>
        <w:t>8、验收条件：开箱验收</w:t>
      </w:r>
      <w:r>
        <w:rPr>
          <w:rFonts w:hint="eastAsia" w:ascii="仿宋_GB2312" w:hAnsi="宋体" w:eastAsia="仿宋_GB2312"/>
          <w:sz w:val="24"/>
          <w:szCs w:val="21"/>
          <w:lang w:eastAsia="zh-CN"/>
        </w:rPr>
        <w:t>，</w:t>
      </w:r>
      <w:r>
        <w:rPr>
          <w:rFonts w:hint="eastAsia" w:ascii="仿宋_GB2312" w:hAnsi="宋体" w:eastAsia="仿宋_GB2312"/>
          <w:sz w:val="24"/>
          <w:szCs w:val="21"/>
        </w:rPr>
        <w:t>清点设备装箱内容符合装箱单所列并符合采购文件要求和承诺书承诺；开机验收</w:t>
      </w:r>
      <w:r>
        <w:rPr>
          <w:rFonts w:hint="eastAsia" w:ascii="仿宋_GB2312" w:hAnsi="宋体" w:eastAsia="仿宋_GB2312"/>
          <w:sz w:val="24"/>
          <w:szCs w:val="21"/>
          <w:lang w:eastAsia="zh-CN"/>
        </w:rPr>
        <w:t>，</w:t>
      </w:r>
      <w:r>
        <w:rPr>
          <w:rFonts w:hint="eastAsia" w:ascii="仿宋_GB2312" w:hAnsi="宋体" w:eastAsia="仿宋_GB2312"/>
          <w:sz w:val="24"/>
          <w:szCs w:val="21"/>
        </w:rPr>
        <w:t>设备应通电开机后进行所规定时间的试验运行后方可验收。</w:t>
      </w:r>
    </w:p>
    <w:p>
      <w:pPr>
        <w:autoSpaceDE w:val="0"/>
        <w:autoSpaceDN w:val="0"/>
        <w:spacing w:line="360" w:lineRule="auto"/>
        <w:rPr>
          <w:rFonts w:ascii="仿宋_GB2312" w:hAnsi="仿宋" w:eastAsia="仿宋_GB2312"/>
          <w:b/>
          <w:sz w:val="24"/>
        </w:rPr>
      </w:pPr>
      <w:r>
        <w:rPr>
          <w:rFonts w:hint="eastAsia" w:ascii="仿宋_GB2312" w:hAnsi="仿宋" w:eastAsia="仿宋_GB2312"/>
          <w:b/>
          <w:sz w:val="24"/>
        </w:rPr>
        <w:t>（二）其它技术要求</w:t>
      </w:r>
    </w:p>
    <w:p>
      <w:pPr>
        <w:autoSpaceDE w:val="0"/>
        <w:autoSpaceDN w:val="0"/>
        <w:spacing w:line="360" w:lineRule="auto"/>
        <w:ind w:firstLine="480" w:firstLineChars="200"/>
        <w:rPr>
          <w:rFonts w:ascii="仿宋_GB2312" w:hAnsi="仿宋" w:eastAsia="仿宋_GB2312"/>
          <w:sz w:val="24"/>
          <w:szCs w:val="21"/>
        </w:rPr>
      </w:pPr>
      <w:r>
        <w:rPr>
          <w:rFonts w:hint="eastAsia" w:ascii="仿宋_GB2312" w:hAnsi="仿宋" w:eastAsia="仿宋_GB2312"/>
          <w:sz w:val="24"/>
          <w:szCs w:val="21"/>
        </w:rPr>
        <w:t>1、投标产品应是目前市场上的主流产品。</w:t>
      </w:r>
    </w:p>
    <w:p>
      <w:pPr>
        <w:autoSpaceDE w:val="0"/>
        <w:autoSpaceDN w:val="0"/>
        <w:spacing w:line="360" w:lineRule="auto"/>
        <w:ind w:firstLine="480" w:firstLineChars="200"/>
        <w:rPr>
          <w:rFonts w:ascii="仿宋_GB2312" w:hAnsi="仿宋" w:eastAsia="仿宋_GB2312"/>
          <w:sz w:val="24"/>
          <w:szCs w:val="21"/>
        </w:rPr>
      </w:pPr>
      <w:r>
        <w:rPr>
          <w:rFonts w:hint="eastAsia" w:ascii="仿宋_GB2312" w:hAnsi="仿宋" w:eastAsia="仿宋_GB2312"/>
          <w:sz w:val="24"/>
          <w:szCs w:val="21"/>
        </w:rPr>
        <w:t>2、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spacing w:line="360" w:lineRule="auto"/>
        <w:rPr>
          <w:rFonts w:ascii="仿宋_GB2312" w:hAnsi="仿宋" w:eastAsia="仿宋_GB2312"/>
          <w:b/>
          <w:sz w:val="24"/>
        </w:rPr>
      </w:pPr>
      <w:r>
        <w:rPr>
          <w:rFonts w:hint="eastAsia" w:ascii="仿宋_GB2312" w:hAnsi="仿宋" w:eastAsia="仿宋_GB2312"/>
          <w:b/>
          <w:sz w:val="24"/>
        </w:rPr>
        <w:t>（三）服务与培训要求</w:t>
      </w:r>
    </w:p>
    <w:p>
      <w:pPr>
        <w:pStyle w:val="8"/>
        <w:spacing w:line="360" w:lineRule="auto"/>
        <w:ind w:firstLine="547" w:firstLineChars="228"/>
        <w:rPr>
          <w:rFonts w:ascii="仿宋_GB2312" w:hAnsi="仿宋" w:eastAsia="仿宋_GB2312"/>
          <w:color w:val="auto"/>
          <w:sz w:val="24"/>
          <w:szCs w:val="21"/>
        </w:rPr>
      </w:pPr>
      <w:r>
        <w:rPr>
          <w:rFonts w:hint="eastAsia" w:ascii="仿宋_GB2312" w:hAnsi="仿宋" w:eastAsia="仿宋_GB2312"/>
          <w:color w:val="auto"/>
          <w:sz w:val="24"/>
          <w:szCs w:val="21"/>
        </w:rPr>
        <w:t>1、质量保证：</w:t>
      </w:r>
    </w:p>
    <w:p>
      <w:pPr>
        <w:pStyle w:val="8"/>
        <w:spacing w:line="360" w:lineRule="auto"/>
        <w:ind w:firstLine="547" w:firstLineChars="228"/>
        <w:rPr>
          <w:rFonts w:ascii="仿宋_GB2312" w:hAnsi="仿宋" w:eastAsia="仿宋_GB2312"/>
          <w:color w:val="auto"/>
          <w:sz w:val="24"/>
          <w:szCs w:val="21"/>
        </w:rPr>
      </w:pPr>
      <w:r>
        <w:rPr>
          <w:rFonts w:hint="eastAsia" w:ascii="仿宋_GB2312" w:hAnsi="仿宋" w:eastAsia="仿宋_GB2312"/>
          <w:color w:val="auto"/>
          <w:sz w:val="24"/>
          <w:szCs w:val="21"/>
        </w:rPr>
        <w:t>（1）</w:t>
      </w:r>
      <w:r>
        <w:rPr>
          <w:rFonts w:hint="eastAsia" w:ascii="仿宋_GB2312" w:hAnsi="仿宋" w:eastAsia="仿宋_GB2312"/>
          <w:color w:val="auto"/>
          <w:sz w:val="24"/>
        </w:rPr>
        <w:t>投标货物必须是</w:t>
      </w:r>
      <w:r>
        <w:rPr>
          <w:rFonts w:hint="eastAsia" w:ascii="仿宋_GB2312" w:hAnsi="仿宋" w:eastAsia="仿宋_GB2312"/>
          <w:color w:val="auto"/>
          <w:sz w:val="24"/>
          <w:szCs w:val="28"/>
        </w:rPr>
        <w:t>符合国家技术规范和质量标准的</w:t>
      </w:r>
      <w:r>
        <w:rPr>
          <w:rFonts w:hint="eastAsia" w:ascii="仿宋_GB2312" w:hAnsi="仿宋" w:eastAsia="仿宋_GB2312"/>
          <w:color w:val="auto"/>
          <w:sz w:val="24"/>
        </w:rPr>
        <w:t>合格产品，满足采购单位的使用需求，并具有可靠的售后服务体系，质量可靠、使用安全。</w:t>
      </w:r>
    </w:p>
    <w:p>
      <w:pPr>
        <w:pStyle w:val="8"/>
        <w:spacing w:line="360" w:lineRule="auto"/>
        <w:ind w:firstLine="547" w:firstLineChars="228"/>
        <w:rPr>
          <w:rFonts w:ascii="仿宋_GB2312" w:hAnsi="仿宋" w:eastAsia="仿宋_GB2312"/>
          <w:color w:val="auto"/>
          <w:sz w:val="24"/>
          <w:szCs w:val="21"/>
        </w:rPr>
      </w:pPr>
      <w:r>
        <w:rPr>
          <w:rFonts w:hint="eastAsia" w:ascii="仿宋_GB2312" w:hAnsi="仿宋" w:eastAsia="仿宋_GB2312"/>
          <w:color w:val="auto"/>
          <w:sz w:val="24"/>
          <w:szCs w:val="21"/>
        </w:rPr>
        <w:t>（2）投标人保证其提供的货物中所有预装和为本项目安装的软件均为具有合法版权或使用权的正版软件且无质量瑕疵；</w:t>
      </w:r>
    </w:p>
    <w:p>
      <w:pPr>
        <w:pStyle w:val="8"/>
        <w:spacing w:line="360" w:lineRule="auto"/>
        <w:ind w:firstLine="547" w:firstLineChars="228"/>
        <w:rPr>
          <w:rFonts w:ascii="仿宋_GB2312" w:hAnsi="仿宋" w:eastAsia="仿宋_GB2312"/>
          <w:color w:val="auto"/>
          <w:sz w:val="24"/>
          <w:szCs w:val="21"/>
        </w:rPr>
      </w:pPr>
      <w:r>
        <w:rPr>
          <w:rFonts w:hint="eastAsia" w:ascii="仿宋_GB2312" w:hAnsi="仿宋" w:eastAsia="仿宋_GB2312"/>
          <w:color w:val="auto"/>
          <w:sz w:val="24"/>
          <w:szCs w:val="21"/>
        </w:rPr>
        <w:t>（3）在质保期内，如遇软件产品升级、改版，应免费提供更新、升级服务。</w:t>
      </w:r>
    </w:p>
    <w:p>
      <w:pPr>
        <w:pStyle w:val="8"/>
        <w:spacing w:line="360" w:lineRule="auto"/>
        <w:ind w:firstLine="547" w:firstLineChars="228"/>
        <w:rPr>
          <w:rFonts w:ascii="仿宋_GB2312" w:hAnsi="仿宋" w:eastAsia="仿宋_GB2312"/>
          <w:color w:val="auto"/>
          <w:sz w:val="24"/>
          <w:szCs w:val="21"/>
        </w:rPr>
      </w:pPr>
      <w:r>
        <w:rPr>
          <w:rFonts w:hint="eastAsia" w:ascii="仿宋_GB2312" w:hAnsi="仿宋" w:eastAsia="仿宋_GB2312"/>
          <w:color w:val="auto"/>
          <w:sz w:val="24"/>
          <w:szCs w:val="21"/>
        </w:rPr>
        <w:t>2、要求投标人提供的服务不得低于标准服务，即与投标设备制造厂商通过网站等对外公布的有效服务标准相一致（投标人不得另行制作网页）。在标准服务基础上，投标人还应达到以下标准：</w:t>
      </w:r>
    </w:p>
    <w:p>
      <w:pPr>
        <w:pStyle w:val="8"/>
        <w:spacing w:line="360" w:lineRule="auto"/>
        <w:ind w:firstLine="547" w:firstLineChars="228"/>
        <w:rPr>
          <w:rFonts w:ascii="仿宋_GB2312" w:hAnsi="仿宋" w:eastAsia="仿宋_GB2312"/>
          <w:color w:val="auto"/>
          <w:sz w:val="24"/>
          <w:szCs w:val="21"/>
        </w:rPr>
      </w:pPr>
      <w:r>
        <w:rPr>
          <w:rFonts w:hint="eastAsia" w:ascii="仿宋_GB2312" w:hAnsi="仿宋" w:eastAsia="仿宋_GB2312"/>
          <w:color w:val="auto"/>
          <w:sz w:val="24"/>
          <w:szCs w:val="21"/>
        </w:rPr>
        <w:t>（1）</w:t>
      </w:r>
      <w:r>
        <w:rPr>
          <w:rFonts w:hint="eastAsia" w:ascii="仿宋_GB2312" w:hAnsi="仿宋" w:eastAsia="仿宋_GB2312"/>
          <w:color w:val="auto"/>
          <w:sz w:val="24"/>
          <w:szCs w:val="21"/>
        </w:rPr>
        <w:tab/>
      </w:r>
      <w:r>
        <w:rPr>
          <w:rFonts w:hint="eastAsia" w:ascii="仿宋_GB2312" w:hAnsi="仿宋" w:eastAsia="仿宋_GB2312"/>
          <w:color w:val="auto"/>
          <w:sz w:val="24"/>
          <w:szCs w:val="21"/>
        </w:rPr>
        <w:t>投标货物制造厂商应具有完善的服务保障体系（在最终供货地有直接设立或授权的售后服务机构，配备有足够的、有相应资质的专业技术人员）；供应商也应就投标货物的品质和服务对采购机构和采购人负责。</w:t>
      </w:r>
    </w:p>
    <w:p>
      <w:pPr>
        <w:pStyle w:val="8"/>
        <w:spacing w:line="360" w:lineRule="auto"/>
        <w:ind w:firstLine="547" w:firstLineChars="228"/>
        <w:rPr>
          <w:rFonts w:ascii="仿宋_GB2312" w:hAnsi="仿宋" w:eastAsia="仿宋_GB2312"/>
          <w:color w:val="auto"/>
          <w:sz w:val="24"/>
          <w:szCs w:val="21"/>
        </w:rPr>
      </w:pPr>
      <w:r>
        <w:rPr>
          <w:rFonts w:hint="eastAsia" w:ascii="仿宋_GB2312" w:hAnsi="仿宋" w:eastAsia="仿宋_GB2312"/>
          <w:color w:val="auto"/>
          <w:sz w:val="24"/>
          <w:szCs w:val="21"/>
        </w:rPr>
        <w:t>（2）</w:t>
      </w:r>
      <w:r>
        <w:rPr>
          <w:rFonts w:hint="eastAsia" w:ascii="仿宋_GB2312" w:hAnsi="仿宋" w:eastAsia="仿宋_GB2312"/>
          <w:color w:val="auto"/>
          <w:sz w:val="24"/>
          <w:szCs w:val="21"/>
        </w:rPr>
        <w:tab/>
      </w:r>
      <w:r>
        <w:rPr>
          <w:rFonts w:hint="eastAsia" w:ascii="仿宋_GB2312" w:hAnsi="仿宋" w:eastAsia="仿宋_GB2312"/>
          <w:color w:val="auto"/>
          <w:sz w:val="24"/>
          <w:szCs w:val="21"/>
        </w:rPr>
        <w:t>投标人应明确说明此次投标的服务策略，提供此次投标货物的服务计划（售后服务内容、等级、相关服务指标、售后服务组织机构及人员安排情况及其联络信息）。</w:t>
      </w:r>
    </w:p>
    <w:p>
      <w:pPr>
        <w:pStyle w:val="8"/>
        <w:spacing w:line="360" w:lineRule="auto"/>
        <w:ind w:firstLine="547" w:firstLineChars="228"/>
        <w:rPr>
          <w:rFonts w:ascii="仿宋_GB2312" w:hAnsi="仿宋" w:eastAsia="仿宋_GB2312"/>
          <w:color w:val="auto"/>
          <w:sz w:val="24"/>
          <w:szCs w:val="24"/>
        </w:rPr>
      </w:pPr>
      <w:r>
        <w:rPr>
          <w:rFonts w:hint="eastAsia" w:ascii="仿宋_GB2312" w:hAnsi="仿宋" w:eastAsia="仿宋_GB2312"/>
          <w:color w:val="auto"/>
          <w:sz w:val="24"/>
          <w:szCs w:val="21"/>
        </w:rPr>
        <w:t>（3）</w:t>
      </w:r>
      <w:r>
        <w:rPr>
          <w:rFonts w:hint="eastAsia" w:ascii="仿宋_GB2312" w:hAnsi="仿宋" w:eastAsia="仿宋_GB2312"/>
          <w:color w:val="auto"/>
          <w:sz w:val="24"/>
          <w:szCs w:val="21"/>
        </w:rPr>
        <w:tab/>
      </w:r>
      <w:r>
        <w:rPr>
          <w:rFonts w:hint="eastAsia" w:ascii="仿宋_GB2312" w:hAnsi="仿宋" w:eastAsia="仿宋_GB2312"/>
          <w:color w:val="auto"/>
          <w:sz w:val="24"/>
          <w:szCs w:val="24"/>
        </w:rPr>
        <w:t>在质保期内供应商必须为最终用户提供技术服务热线（7×24小时），负责解答用户在设备使用中遇到的问题，并及时提出解决问题的建议和操作方法。技术服务热线支持应是中文服务。</w:t>
      </w:r>
    </w:p>
    <w:p>
      <w:pPr>
        <w:pStyle w:val="8"/>
        <w:spacing w:line="360" w:lineRule="auto"/>
        <w:ind w:firstLine="547" w:firstLineChars="228"/>
        <w:rPr>
          <w:rFonts w:ascii="仿宋_GB2312" w:hAnsi="仿宋" w:eastAsia="仿宋_GB2312"/>
          <w:color w:val="auto"/>
          <w:sz w:val="24"/>
          <w:szCs w:val="21"/>
        </w:rPr>
      </w:pPr>
      <w:r>
        <w:rPr>
          <w:rFonts w:hint="eastAsia" w:ascii="仿宋_GB2312" w:hAnsi="仿宋" w:eastAsia="仿宋_GB2312"/>
          <w:color w:val="auto"/>
          <w:sz w:val="24"/>
          <w:szCs w:val="21"/>
        </w:rPr>
        <w:t>（4）</w:t>
      </w:r>
      <w:r>
        <w:rPr>
          <w:rFonts w:hint="eastAsia" w:ascii="仿宋_GB2312" w:hAnsi="仿宋" w:eastAsia="仿宋_GB2312"/>
          <w:color w:val="auto"/>
          <w:sz w:val="24"/>
          <w:szCs w:val="21"/>
        </w:rPr>
        <w:tab/>
      </w:r>
      <w:r>
        <w:rPr>
          <w:rFonts w:hint="eastAsia" w:ascii="仿宋_GB2312" w:hAnsi="仿宋" w:eastAsia="仿宋_GB2312"/>
          <w:color w:val="auto"/>
          <w:sz w:val="24"/>
          <w:szCs w:val="21"/>
        </w:rPr>
        <w:t>在投标货物质保期内，供应商应提供不低于7×24小时的现场质保和技术支持服务，</w:t>
      </w:r>
      <w:r>
        <w:rPr>
          <w:rFonts w:hint="eastAsia" w:ascii="仿宋_GB2312" w:hAnsi="仿宋" w:eastAsia="仿宋_GB2312"/>
          <w:color w:val="auto"/>
          <w:sz w:val="24"/>
        </w:rPr>
        <w:t>对故障能即时响应，3小时以内到现场，4小时以内解决问题；不能当场修复的，必须采取提供备品、备件或备机等措施，以保证采购人的正常使用</w:t>
      </w:r>
      <w:r>
        <w:rPr>
          <w:rFonts w:hint="eastAsia" w:ascii="仿宋_GB2312" w:hAnsi="仿宋" w:eastAsia="仿宋_GB2312"/>
          <w:color w:val="auto"/>
          <w:sz w:val="24"/>
          <w:szCs w:val="21"/>
        </w:rPr>
        <w:t xml:space="preserve">。如果逾期未作出响应，采购人有权委托其他有资质单位进行维修，所产生的费用以及由于故障所造成的全部损失均由供应商承担。 </w:t>
      </w:r>
    </w:p>
    <w:p>
      <w:pPr>
        <w:pStyle w:val="8"/>
        <w:spacing w:line="360" w:lineRule="auto"/>
        <w:ind w:firstLine="547" w:firstLineChars="228"/>
        <w:rPr>
          <w:rFonts w:ascii="仿宋_GB2312" w:hAnsi="仿宋" w:eastAsia="仿宋_GB2312"/>
          <w:color w:val="auto"/>
          <w:sz w:val="24"/>
          <w:szCs w:val="21"/>
        </w:rPr>
      </w:pPr>
      <w:r>
        <w:rPr>
          <w:rFonts w:hint="eastAsia" w:ascii="仿宋_GB2312" w:hAnsi="仿宋" w:eastAsia="仿宋_GB2312"/>
          <w:color w:val="auto"/>
          <w:sz w:val="24"/>
          <w:szCs w:val="21"/>
        </w:rPr>
        <w:t>（5）</w:t>
      </w:r>
      <w:r>
        <w:rPr>
          <w:rFonts w:hint="eastAsia" w:ascii="仿宋_GB2312" w:hAnsi="仿宋" w:eastAsia="仿宋_GB2312"/>
          <w:color w:val="auto"/>
          <w:sz w:val="24"/>
          <w:szCs w:val="21"/>
        </w:rPr>
        <w:tab/>
      </w:r>
      <w:r>
        <w:rPr>
          <w:rFonts w:hint="eastAsia" w:ascii="仿宋_GB2312" w:hAnsi="仿宋" w:eastAsia="仿宋_GB2312"/>
          <w:color w:val="auto"/>
          <w:sz w:val="24"/>
          <w:szCs w:val="21"/>
        </w:rPr>
        <w:t>当投标货物发生非人为因素严重故障时，供应商应当免费在七日内将补充或者更换的货物运抵发生故障的货物所在地，由此产生的一切相关费用由供应商负担。</w:t>
      </w:r>
    </w:p>
    <w:p>
      <w:pPr>
        <w:pStyle w:val="8"/>
        <w:spacing w:line="360" w:lineRule="auto"/>
        <w:ind w:firstLine="547" w:firstLineChars="228"/>
        <w:rPr>
          <w:rFonts w:ascii="仿宋_GB2312" w:hAnsi="仿宋" w:eastAsia="仿宋_GB2312"/>
          <w:color w:val="auto"/>
          <w:sz w:val="24"/>
          <w:szCs w:val="21"/>
        </w:rPr>
      </w:pPr>
      <w:r>
        <w:rPr>
          <w:rFonts w:hint="eastAsia" w:ascii="仿宋_GB2312" w:hAnsi="仿宋" w:eastAsia="仿宋_GB2312"/>
          <w:color w:val="auto"/>
          <w:sz w:val="24"/>
          <w:szCs w:val="21"/>
        </w:rPr>
        <w:t>（6）</w:t>
      </w:r>
      <w:r>
        <w:rPr>
          <w:rFonts w:hint="eastAsia" w:ascii="仿宋_GB2312" w:hAnsi="仿宋" w:eastAsia="仿宋_GB2312"/>
          <w:color w:val="auto"/>
          <w:sz w:val="24"/>
          <w:szCs w:val="21"/>
        </w:rPr>
        <w:tab/>
      </w:r>
      <w:r>
        <w:rPr>
          <w:rFonts w:hint="eastAsia" w:ascii="仿宋_GB2312" w:hAnsi="仿宋" w:eastAsia="仿宋_GB2312"/>
          <w:color w:val="auto"/>
          <w:sz w:val="24"/>
          <w:szCs w:val="21"/>
        </w:rPr>
        <w:t>质保期内所有因更换或修理设备或部件而导致设备停止运行的时间应从其质保期内扣除。</w:t>
      </w:r>
    </w:p>
    <w:p>
      <w:pPr>
        <w:pStyle w:val="8"/>
        <w:spacing w:line="360" w:lineRule="auto"/>
        <w:ind w:firstLine="547" w:firstLineChars="228"/>
        <w:rPr>
          <w:rFonts w:ascii="仿宋_GB2312" w:hAnsi="仿宋" w:eastAsia="仿宋_GB2312"/>
          <w:color w:val="auto"/>
          <w:sz w:val="24"/>
          <w:szCs w:val="21"/>
        </w:rPr>
      </w:pPr>
      <w:r>
        <w:rPr>
          <w:rFonts w:hint="eastAsia" w:ascii="仿宋_GB2312" w:hAnsi="仿宋" w:eastAsia="仿宋_GB2312"/>
          <w:color w:val="auto"/>
          <w:sz w:val="24"/>
          <w:szCs w:val="21"/>
        </w:rPr>
        <w:t>（7）</w:t>
      </w:r>
      <w:r>
        <w:rPr>
          <w:rFonts w:hint="eastAsia" w:ascii="仿宋_GB2312" w:hAnsi="仿宋" w:eastAsia="仿宋_GB2312"/>
          <w:color w:val="auto"/>
          <w:sz w:val="24"/>
          <w:szCs w:val="21"/>
        </w:rPr>
        <w:tab/>
      </w:r>
      <w:r>
        <w:rPr>
          <w:rFonts w:hint="eastAsia" w:ascii="仿宋_GB2312" w:hAnsi="仿宋" w:eastAsia="仿宋_GB2312"/>
          <w:color w:val="auto"/>
          <w:sz w:val="24"/>
          <w:szCs w:val="21"/>
        </w:rPr>
        <w:t>供应商在质保期内安装的任何零配件，必须是其投标设备制造厂商原产的或是经其认可的。</w:t>
      </w:r>
    </w:p>
    <w:p>
      <w:pPr>
        <w:pStyle w:val="8"/>
        <w:spacing w:line="360" w:lineRule="auto"/>
        <w:ind w:firstLine="547" w:firstLineChars="228"/>
        <w:rPr>
          <w:rFonts w:ascii="仿宋_GB2312" w:hAnsi="仿宋" w:eastAsia="仿宋_GB2312"/>
          <w:color w:val="auto"/>
          <w:sz w:val="24"/>
          <w:szCs w:val="21"/>
        </w:rPr>
      </w:pPr>
      <w:r>
        <w:rPr>
          <w:rFonts w:hint="eastAsia" w:ascii="仿宋_GB2312" w:hAnsi="仿宋" w:eastAsia="仿宋_GB2312"/>
          <w:color w:val="auto"/>
          <w:sz w:val="24"/>
          <w:szCs w:val="21"/>
        </w:rPr>
        <w:t>（8）</w:t>
      </w:r>
      <w:r>
        <w:rPr>
          <w:rFonts w:hint="eastAsia" w:ascii="仿宋_GB2312" w:hAnsi="仿宋" w:eastAsia="仿宋_GB2312"/>
          <w:color w:val="auto"/>
          <w:sz w:val="24"/>
          <w:szCs w:val="21"/>
        </w:rPr>
        <w:tab/>
      </w:r>
      <w:r>
        <w:rPr>
          <w:rFonts w:hint="eastAsia" w:ascii="仿宋_GB2312" w:hAnsi="仿宋" w:eastAsia="仿宋_GB2312"/>
          <w:color w:val="auto"/>
          <w:sz w:val="24"/>
          <w:szCs w:val="21"/>
        </w:rPr>
        <w:t>所有的替代零配件必须是新的未使用和未经修复的，除非最终用户提供书面许可，否则不可使用此范围外的其他（非新的）配件。</w:t>
      </w:r>
    </w:p>
    <w:p>
      <w:pPr>
        <w:pStyle w:val="8"/>
        <w:spacing w:line="360" w:lineRule="auto"/>
        <w:ind w:firstLine="547" w:firstLineChars="228"/>
        <w:rPr>
          <w:rFonts w:ascii="仿宋_GB2312" w:hAnsi="仿宋" w:eastAsia="仿宋_GB2312"/>
          <w:color w:val="auto"/>
          <w:sz w:val="24"/>
          <w:szCs w:val="21"/>
        </w:rPr>
      </w:pPr>
      <w:r>
        <w:rPr>
          <w:rFonts w:hint="eastAsia" w:ascii="仿宋_GB2312" w:hAnsi="仿宋" w:eastAsia="仿宋_GB2312"/>
          <w:color w:val="auto"/>
          <w:sz w:val="24"/>
          <w:szCs w:val="21"/>
        </w:rPr>
        <w:t>（9） 供应商必须为维修和技术支持所未能解决的问题和故障提供正式的升级方案。</w:t>
      </w:r>
    </w:p>
    <w:p>
      <w:pPr>
        <w:pStyle w:val="8"/>
        <w:spacing w:line="360" w:lineRule="auto"/>
        <w:ind w:firstLine="547" w:firstLineChars="228"/>
        <w:rPr>
          <w:rFonts w:ascii="仿宋_GB2312" w:hAnsi="仿宋" w:eastAsia="仿宋_GB2312"/>
          <w:color w:val="auto"/>
          <w:sz w:val="24"/>
          <w:szCs w:val="21"/>
        </w:rPr>
      </w:pPr>
      <w:r>
        <w:rPr>
          <w:rFonts w:hint="eastAsia" w:ascii="仿宋_GB2312" w:hAnsi="仿宋" w:eastAsia="仿宋_GB2312"/>
          <w:color w:val="auto"/>
          <w:sz w:val="24"/>
          <w:szCs w:val="21"/>
        </w:rPr>
        <w:t>（10）在质保期内，供应商有责任解决所提供的投标设备和软件系统的任何问题，在质保期满后，当需要时，供应商仍须对因投标设备本身的固有缺陷和瑕疵承担相应责任。</w:t>
      </w:r>
    </w:p>
    <w:p>
      <w:pPr>
        <w:pStyle w:val="8"/>
        <w:spacing w:line="360" w:lineRule="auto"/>
        <w:ind w:firstLine="547" w:firstLineChars="228"/>
        <w:rPr>
          <w:rFonts w:ascii="仿宋_GB2312" w:hAnsi="仿宋" w:eastAsia="仿宋_GB2312"/>
          <w:color w:val="auto"/>
          <w:sz w:val="24"/>
          <w:szCs w:val="24"/>
        </w:rPr>
      </w:pPr>
      <w:r>
        <w:rPr>
          <w:rFonts w:hint="eastAsia" w:ascii="仿宋_GB2312" w:eastAsia="仿宋_GB2312"/>
          <w:color w:val="auto"/>
          <w:sz w:val="24"/>
          <w:szCs w:val="24"/>
        </w:rPr>
        <w:t>3、对设备服务要求的有效响应将被视为投标人对其所投标设备的服务承诺，如果中标，须将服务承诺列入合同的设备服务条款。</w:t>
      </w:r>
    </w:p>
    <w:p>
      <w:pPr>
        <w:pStyle w:val="8"/>
        <w:spacing w:line="360" w:lineRule="auto"/>
        <w:ind w:firstLine="547" w:firstLineChars="228"/>
        <w:rPr>
          <w:rFonts w:ascii="仿宋_GB2312" w:hAnsi="仿宋" w:eastAsia="仿宋_GB2312"/>
          <w:color w:val="auto"/>
          <w:sz w:val="24"/>
          <w:szCs w:val="24"/>
        </w:rPr>
      </w:pPr>
      <w:r>
        <w:rPr>
          <w:rFonts w:hint="eastAsia" w:ascii="仿宋_GB2312" w:eastAsia="仿宋_GB2312"/>
          <w:color w:val="auto"/>
          <w:sz w:val="24"/>
          <w:szCs w:val="24"/>
        </w:rPr>
        <w:t>4、投标人须保证所提供硬件产品包括相关附件为相应硬件厂家原装正品，软件产品为相关厂家正版软件，符合国家有关规定。投标人须保证所提供产品具有合法的版权或使用权，本项目采购的产品，如在本项目范围内使用过程中出现版权或使用权纠纷，应由中标人负责，采购人不承担责任。</w:t>
      </w:r>
    </w:p>
    <w:p>
      <w:pPr>
        <w:spacing w:line="360" w:lineRule="auto"/>
        <w:ind w:firstLine="480"/>
        <w:rPr>
          <w:rFonts w:ascii="仿宋_GB2312" w:hAnsi="宋体" w:eastAsia="仿宋_GB2312"/>
          <w:bCs/>
          <w:sz w:val="24"/>
        </w:rPr>
      </w:pPr>
      <w:r>
        <w:rPr>
          <w:rFonts w:hint="eastAsia" w:ascii="仿宋_GB2312" w:hAnsi="宋体" w:eastAsia="仿宋_GB2312"/>
          <w:bCs/>
          <w:sz w:val="24"/>
        </w:rPr>
        <w:t>5、培训要求：</w:t>
      </w:r>
      <w:r>
        <w:rPr>
          <w:rFonts w:hint="eastAsia" w:ascii="仿宋_GB2312" w:eastAsia="仿宋_GB2312"/>
          <w:bCs/>
          <w:sz w:val="24"/>
        </w:rPr>
        <w:t>要求中标人提供各设备培训，直到用户会使用、会维护保养为止。</w:t>
      </w:r>
    </w:p>
    <w:p>
      <w:pPr>
        <w:spacing w:line="360" w:lineRule="auto"/>
        <w:jc w:val="left"/>
        <w:outlineLvl w:val="0"/>
        <w:rPr>
          <w:rFonts w:ascii="仿宋_GB2312" w:eastAsia="仿宋_GB2312"/>
          <w:b/>
          <w:sz w:val="24"/>
        </w:rPr>
      </w:pPr>
      <w:r>
        <w:rPr>
          <w:rFonts w:hint="eastAsia" w:ascii="仿宋_GB2312" w:hAnsi="仿宋_GB2312" w:eastAsia="仿宋_GB2312"/>
          <w:sz w:val="24"/>
          <w:lang w:val="zh-CN"/>
        </w:rPr>
        <w:t>特别提示：如招标文件中有遗漏的，必须具备的设备、配件或服务，请投标人在投标文件中指出，并提出解决方案供采购人、采购机构参考；中标人有义务保证采购人系统的完整性、可靠性；除采购人在实施过程中要求增加功能以外，如项目实施过程中因缺少设备、配件或服务导致采购人系统无法正常运行，中标人须承诺免费提供至完整性、可靠性，确保正常使用（交钥匙工程）。</w:t>
      </w:r>
    </w:p>
    <w:p>
      <w:pPr>
        <w:tabs>
          <w:tab w:val="left" w:pos="0"/>
        </w:tabs>
        <w:spacing w:line="360" w:lineRule="auto"/>
        <w:ind w:firstLine="480"/>
        <w:rPr>
          <w:rFonts w:hint="eastAsia" w:ascii="仿宋_GB2312" w:hAnsi="仿宋" w:eastAsia="仿宋_GB2312" w:cs="Helvetica"/>
          <w:kern w:val="0"/>
          <w:sz w:val="24"/>
          <w:lang w:val="en-US" w:eastAsia="zh-CN"/>
        </w:rPr>
      </w:pPr>
    </w:p>
    <w:p>
      <w:pPr>
        <w:tabs>
          <w:tab w:val="left" w:pos="0"/>
        </w:tabs>
        <w:spacing w:line="360" w:lineRule="auto"/>
        <w:ind w:firstLine="480"/>
        <w:rPr>
          <w:rFonts w:hint="eastAsia" w:ascii="仿宋_GB2312" w:hAnsi="仿宋" w:eastAsia="仿宋_GB2312" w:cs="Helvetica"/>
          <w:kern w:val="0"/>
          <w:sz w:val="24"/>
          <w:lang w:val="en-US" w:eastAsia="zh-CN"/>
        </w:rPr>
      </w:pPr>
    </w:p>
    <w:p>
      <w:pPr>
        <w:tabs>
          <w:tab w:val="left" w:pos="0"/>
        </w:tabs>
        <w:spacing w:line="360" w:lineRule="auto"/>
        <w:ind w:firstLine="480"/>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注：</w:t>
      </w:r>
    </w:p>
    <w:p>
      <w:pPr>
        <w:tabs>
          <w:tab w:val="left" w:pos="0"/>
        </w:tabs>
        <w:spacing w:line="360" w:lineRule="auto"/>
        <w:ind w:firstLine="480"/>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1、除采购文件标注的参考品牌外，欢迎其它能满足本项目技术需求且性能与所注品牌相当的产品参与。</w:t>
      </w:r>
    </w:p>
    <w:p>
      <w:pPr>
        <w:tabs>
          <w:tab w:val="left" w:pos="0"/>
        </w:tabs>
        <w:spacing w:line="360" w:lineRule="auto"/>
        <w:ind w:firstLine="480"/>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2、如有附图，仅作参考。</w:t>
      </w:r>
    </w:p>
    <w:p>
      <w:pPr>
        <w:tabs>
          <w:tab w:val="left" w:pos="0"/>
        </w:tabs>
        <w:spacing w:line="360" w:lineRule="auto"/>
        <w:ind w:firstLine="480"/>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3、招标文件中打▲内容为实质性要求，不允许有负偏离，否则将以涉及无效投标条款作无效投标。</w:t>
      </w:r>
    </w:p>
    <w:p>
      <w:pPr>
        <w:tabs>
          <w:tab w:val="left" w:pos="0"/>
        </w:tabs>
        <w:spacing w:line="360" w:lineRule="auto"/>
        <w:ind w:firstLine="480"/>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4、中标供应商所提供的货物、服务须与投标承诺一致，不得以次充好、偷工减料，若在项目验收中发现有上述情况，将向有关部门举报，根据相关规定进行处理。</w:t>
      </w:r>
    </w:p>
    <w:p>
      <w:pPr>
        <w:tabs>
          <w:tab w:val="left" w:pos="0"/>
        </w:tabs>
        <w:spacing w:line="360" w:lineRule="auto"/>
        <w:ind w:firstLine="480"/>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 系指实质性要求条款，“★”系产品采购项目中单一产品或核心产品。</w:t>
      </w:r>
    </w:p>
    <w:p>
      <w:pPr>
        <w:spacing w:line="360" w:lineRule="auto"/>
        <w:rPr>
          <w:rFonts w:hint="eastAsia" w:ascii="仿宋_GB2312" w:hAnsi="仿宋_GB2312" w:eastAsia="仿宋_GB2312" w:cs="仿宋_GB2312"/>
          <w:sz w:val="24"/>
        </w:rPr>
      </w:pPr>
    </w:p>
    <w:p>
      <w:pPr>
        <w:widowControl/>
        <w:ind w:firstLine="720" w:firstLineChars="300"/>
        <w:jc w:val="left"/>
        <w:rPr>
          <w:rFonts w:hint="eastAsia" w:ascii="仿宋_GB2312" w:hAnsi="仿宋_GB2312" w:eastAsia="仿宋_GB2312" w:cs="仿宋_GB2312"/>
          <w:bCs/>
          <w:sz w:val="24"/>
        </w:rPr>
      </w:pPr>
    </w:p>
    <w:p>
      <w:pPr>
        <w:pStyle w:val="81"/>
        <w:ind w:left="0" w:leftChars="0" w:firstLine="0" w:firstLineChars="0"/>
        <w:rPr>
          <w:rFonts w:hint="eastAsia"/>
        </w:rPr>
      </w:pPr>
    </w:p>
    <w:p>
      <w:pPr>
        <w:rPr>
          <w:rFonts w:hint="eastAsia" w:ascii="仿宋_GB2312" w:hAnsi="仿宋_GB2312" w:eastAsia="仿宋_GB2312" w:cs="仿宋_GB2312"/>
          <w:snapToGrid w:val="0"/>
          <w:kern w:val="0"/>
          <w:sz w:val="24"/>
        </w:rPr>
      </w:pPr>
    </w:p>
    <w:p>
      <w:pPr>
        <w:pStyle w:val="81"/>
        <w:rPr>
          <w:rFonts w:hint="eastAsia" w:ascii="仿宋_GB2312" w:hAnsi="仿宋_GB2312" w:eastAsia="仿宋_GB2312" w:cs="仿宋_GB2312"/>
          <w:snapToGrid w:val="0"/>
          <w:kern w:val="0"/>
          <w:sz w:val="24"/>
        </w:rPr>
      </w:pPr>
    </w:p>
    <w:p>
      <w:pPr>
        <w:rPr>
          <w:rFonts w:hint="eastAsia" w:ascii="仿宋_GB2312" w:hAnsi="仿宋_GB2312" w:eastAsia="仿宋_GB2312" w:cs="仿宋_GB2312"/>
          <w:snapToGrid w:val="0"/>
          <w:kern w:val="0"/>
          <w:sz w:val="24"/>
        </w:rPr>
      </w:pPr>
    </w:p>
    <w:p>
      <w:pPr>
        <w:pStyle w:val="81"/>
        <w:ind w:left="0" w:leftChars="0" w:firstLine="0" w:firstLineChars="0"/>
        <w:rPr>
          <w:rFonts w:hint="eastAsia" w:ascii="仿宋_GB2312" w:hAnsi="仿宋_GB2312" w:eastAsia="仿宋_GB2312" w:cs="仿宋_GB2312"/>
          <w:snapToGrid w:val="0"/>
          <w:kern w:val="0"/>
          <w:sz w:val="24"/>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08072"/>
      <w:bookmarkEnd w:id="27"/>
      <w:bookmarkStart w:id="28" w:name="_Toc184308096"/>
      <w:bookmarkEnd w:id="28"/>
      <w:bookmarkStart w:id="29" w:name="_Toc184313270"/>
      <w:bookmarkEnd w:id="29"/>
      <w:bookmarkStart w:id="30" w:name="_Toc184312102"/>
      <w:bookmarkEnd w:id="30"/>
      <w:bookmarkStart w:id="31" w:name="_Toc184312076"/>
      <w:bookmarkEnd w:id="31"/>
      <w:bookmarkStart w:id="32" w:name="_Toc184310344"/>
      <w:bookmarkEnd w:id="32"/>
      <w:bookmarkStart w:id="33" w:name="_Toc184310321"/>
      <w:bookmarkEnd w:id="33"/>
      <w:bookmarkStart w:id="34" w:name="_Toc184313254"/>
      <w:bookmarkEnd w:id="34"/>
      <w:bookmarkStart w:id="35" w:name="_Toc184313305"/>
      <w:bookmarkEnd w:id="35"/>
      <w:bookmarkStart w:id="36" w:name="_Toc184310300"/>
      <w:bookmarkEnd w:id="36"/>
      <w:bookmarkStart w:id="37" w:name="_Toc184313258"/>
      <w:bookmarkEnd w:id="37"/>
      <w:bookmarkStart w:id="38" w:name="_Toc184310293"/>
      <w:bookmarkEnd w:id="38"/>
      <w:bookmarkStart w:id="39" w:name="_Toc184312093"/>
      <w:bookmarkEnd w:id="39"/>
      <w:bookmarkStart w:id="40" w:name="_Toc184314453"/>
      <w:bookmarkEnd w:id="40"/>
      <w:bookmarkStart w:id="41" w:name="_Toc184308099"/>
      <w:bookmarkEnd w:id="41"/>
      <w:bookmarkStart w:id="42" w:name="_Toc184313269"/>
      <w:bookmarkEnd w:id="42"/>
      <w:bookmarkStart w:id="43" w:name="_Toc184313288"/>
      <w:bookmarkEnd w:id="43"/>
      <w:bookmarkStart w:id="44" w:name="_Toc184313263"/>
      <w:bookmarkEnd w:id="44"/>
      <w:bookmarkStart w:id="45" w:name="_Toc184312134"/>
      <w:bookmarkEnd w:id="45"/>
      <w:bookmarkStart w:id="46" w:name="_Toc184313309"/>
      <w:bookmarkEnd w:id="46"/>
      <w:bookmarkStart w:id="47" w:name="_Toc184308036"/>
      <w:bookmarkEnd w:id="47"/>
      <w:bookmarkStart w:id="48" w:name="_Toc184308057"/>
      <w:bookmarkEnd w:id="48"/>
      <w:bookmarkStart w:id="49" w:name="_Toc184310325"/>
      <w:bookmarkEnd w:id="49"/>
      <w:bookmarkStart w:id="50" w:name="_Toc184314474"/>
      <w:bookmarkEnd w:id="50"/>
      <w:bookmarkStart w:id="51" w:name="_Toc184308106"/>
      <w:bookmarkEnd w:id="51"/>
      <w:bookmarkStart w:id="52" w:name="_Toc184313307"/>
      <w:bookmarkEnd w:id="52"/>
      <w:bookmarkStart w:id="53" w:name="_Toc184314418"/>
      <w:bookmarkEnd w:id="53"/>
      <w:bookmarkStart w:id="54" w:name="_Toc184308079"/>
      <w:bookmarkEnd w:id="54"/>
      <w:bookmarkStart w:id="55" w:name="_Toc184313240"/>
      <w:bookmarkEnd w:id="55"/>
      <w:bookmarkStart w:id="56" w:name="_Toc184314460"/>
      <w:bookmarkEnd w:id="56"/>
      <w:bookmarkStart w:id="57" w:name="_Toc184308052"/>
      <w:bookmarkEnd w:id="57"/>
      <w:bookmarkStart w:id="58" w:name="_Toc184312074"/>
      <w:bookmarkEnd w:id="58"/>
      <w:bookmarkStart w:id="59" w:name="_Toc184308063"/>
      <w:bookmarkEnd w:id="59"/>
      <w:bookmarkStart w:id="60" w:name="_Toc184314416"/>
      <w:bookmarkEnd w:id="60"/>
      <w:bookmarkStart w:id="61" w:name="_Toc184308108"/>
      <w:bookmarkEnd w:id="61"/>
      <w:bookmarkStart w:id="62" w:name="_Toc184310308"/>
      <w:bookmarkEnd w:id="62"/>
      <w:bookmarkStart w:id="63" w:name="_Toc184310281"/>
      <w:bookmarkEnd w:id="63"/>
      <w:bookmarkStart w:id="64" w:name="_Toc184313306"/>
      <w:bookmarkEnd w:id="64"/>
      <w:bookmarkStart w:id="65" w:name="_Toc184312138"/>
      <w:bookmarkEnd w:id="65"/>
      <w:bookmarkStart w:id="66" w:name="_Toc184313298"/>
      <w:bookmarkEnd w:id="66"/>
      <w:bookmarkStart w:id="67" w:name="_Toc184312128"/>
      <w:bookmarkEnd w:id="67"/>
      <w:bookmarkStart w:id="68" w:name="_Toc184308069"/>
      <w:bookmarkEnd w:id="68"/>
      <w:bookmarkStart w:id="69" w:name="_Toc184310342"/>
      <w:bookmarkEnd w:id="69"/>
      <w:bookmarkStart w:id="70" w:name="_Toc184314464"/>
      <w:bookmarkEnd w:id="70"/>
      <w:bookmarkStart w:id="71" w:name="_Toc184312071"/>
      <w:bookmarkEnd w:id="71"/>
      <w:bookmarkStart w:id="72" w:name="_Toc184312116"/>
      <w:bookmarkEnd w:id="72"/>
      <w:bookmarkStart w:id="73" w:name="_Toc184308102"/>
      <w:bookmarkEnd w:id="73"/>
      <w:bookmarkStart w:id="74" w:name="_Toc184312086"/>
      <w:bookmarkEnd w:id="74"/>
      <w:bookmarkStart w:id="75" w:name="_Toc184313265"/>
      <w:bookmarkEnd w:id="75"/>
      <w:bookmarkStart w:id="76" w:name="_Toc184314431"/>
      <w:bookmarkEnd w:id="76"/>
      <w:bookmarkStart w:id="77" w:name="_Toc184313266"/>
      <w:bookmarkEnd w:id="77"/>
      <w:bookmarkStart w:id="78" w:name="_Toc184312089"/>
      <w:bookmarkEnd w:id="78"/>
      <w:bookmarkStart w:id="79" w:name="_Toc184312124"/>
      <w:bookmarkEnd w:id="79"/>
      <w:bookmarkStart w:id="80" w:name="_Toc184314413"/>
      <w:bookmarkEnd w:id="80"/>
      <w:bookmarkStart w:id="81" w:name="_Toc184310334"/>
      <w:bookmarkEnd w:id="81"/>
      <w:bookmarkStart w:id="82" w:name="_Toc184310280"/>
      <w:bookmarkEnd w:id="82"/>
      <w:bookmarkStart w:id="83" w:name="_Toc184308107"/>
      <w:bookmarkEnd w:id="83"/>
      <w:bookmarkStart w:id="84" w:name="_Toc184314435"/>
      <w:bookmarkEnd w:id="84"/>
      <w:bookmarkStart w:id="85" w:name="_Toc184310309"/>
      <w:bookmarkEnd w:id="85"/>
      <w:bookmarkStart w:id="86" w:name="_Toc184308045"/>
      <w:bookmarkEnd w:id="86"/>
      <w:bookmarkStart w:id="87" w:name="_Toc184314443"/>
      <w:bookmarkEnd w:id="87"/>
      <w:bookmarkStart w:id="88" w:name="_Toc184314447"/>
      <w:bookmarkEnd w:id="88"/>
      <w:bookmarkStart w:id="89" w:name="_Toc184312105"/>
      <w:bookmarkEnd w:id="89"/>
      <w:bookmarkStart w:id="90" w:name="_Toc184308065"/>
      <w:bookmarkEnd w:id="90"/>
      <w:bookmarkStart w:id="91" w:name="_Toc184308090"/>
      <w:bookmarkEnd w:id="91"/>
      <w:bookmarkStart w:id="92" w:name="_Toc184314457"/>
      <w:bookmarkEnd w:id="92"/>
      <w:bookmarkStart w:id="93" w:name="_Toc184312125"/>
      <w:bookmarkEnd w:id="93"/>
      <w:bookmarkStart w:id="94" w:name="_Toc184314463"/>
      <w:bookmarkEnd w:id="94"/>
      <w:bookmarkStart w:id="95" w:name="_Toc184313238"/>
      <w:bookmarkEnd w:id="95"/>
      <w:bookmarkStart w:id="96" w:name="_Toc184310335"/>
      <w:bookmarkEnd w:id="96"/>
      <w:bookmarkStart w:id="97" w:name="_Toc184312115"/>
      <w:bookmarkEnd w:id="97"/>
      <w:bookmarkStart w:id="98" w:name="_Toc184310304"/>
      <w:bookmarkEnd w:id="98"/>
      <w:bookmarkStart w:id="99" w:name="_Toc184312117"/>
      <w:bookmarkEnd w:id="99"/>
      <w:bookmarkStart w:id="100" w:name="_Toc184312094"/>
      <w:bookmarkEnd w:id="100"/>
      <w:bookmarkStart w:id="101" w:name="_Toc184310341"/>
      <w:bookmarkEnd w:id="101"/>
      <w:bookmarkStart w:id="102" w:name="_Toc184310279"/>
      <w:bookmarkEnd w:id="102"/>
      <w:bookmarkStart w:id="103" w:name="_Toc184313251"/>
      <w:bookmarkEnd w:id="103"/>
      <w:bookmarkStart w:id="104" w:name="_Toc184308098"/>
      <w:bookmarkEnd w:id="104"/>
      <w:bookmarkStart w:id="105" w:name="_Toc184308071"/>
      <w:bookmarkEnd w:id="105"/>
      <w:bookmarkStart w:id="106" w:name="_Toc184312114"/>
      <w:bookmarkEnd w:id="106"/>
      <w:bookmarkStart w:id="107" w:name="_Toc184310295"/>
      <w:bookmarkEnd w:id="107"/>
      <w:bookmarkStart w:id="108" w:name="_Toc184310289"/>
      <w:bookmarkEnd w:id="108"/>
      <w:bookmarkStart w:id="109" w:name="_Toc184310323"/>
      <w:bookmarkEnd w:id="109"/>
      <w:bookmarkStart w:id="110" w:name="_Toc184308064"/>
      <w:bookmarkEnd w:id="110"/>
      <w:bookmarkStart w:id="111" w:name="_Toc184312079"/>
      <w:bookmarkEnd w:id="111"/>
      <w:bookmarkStart w:id="112" w:name="_Toc184312139"/>
      <w:bookmarkEnd w:id="112"/>
      <w:bookmarkStart w:id="113" w:name="_Toc184312098"/>
      <w:bookmarkEnd w:id="113"/>
      <w:bookmarkStart w:id="114" w:name="_Toc184312101"/>
      <w:bookmarkEnd w:id="114"/>
      <w:bookmarkStart w:id="115" w:name="_Toc184314441"/>
      <w:bookmarkEnd w:id="115"/>
      <w:bookmarkStart w:id="116" w:name="_Toc184312109"/>
      <w:bookmarkEnd w:id="116"/>
      <w:bookmarkStart w:id="117" w:name="_Toc184312072"/>
      <w:bookmarkEnd w:id="117"/>
      <w:bookmarkStart w:id="118" w:name="_Toc184312122"/>
      <w:bookmarkEnd w:id="118"/>
      <w:bookmarkStart w:id="119" w:name="_Toc184310326"/>
      <w:bookmarkEnd w:id="119"/>
      <w:bookmarkStart w:id="120" w:name="_Toc184308093"/>
      <w:bookmarkEnd w:id="120"/>
      <w:bookmarkStart w:id="121" w:name="_Toc184310343"/>
      <w:bookmarkEnd w:id="121"/>
      <w:bookmarkStart w:id="122" w:name="_Toc184312120"/>
      <w:bookmarkEnd w:id="122"/>
      <w:bookmarkStart w:id="123" w:name="_Toc184313294"/>
      <w:bookmarkEnd w:id="123"/>
      <w:bookmarkStart w:id="124" w:name="_Toc184310282"/>
      <w:bookmarkEnd w:id="124"/>
      <w:bookmarkStart w:id="125" w:name="_Toc184310286"/>
      <w:bookmarkEnd w:id="125"/>
      <w:bookmarkStart w:id="126" w:name="_Toc184314419"/>
      <w:bookmarkEnd w:id="126"/>
      <w:bookmarkStart w:id="127" w:name="_Toc184310331"/>
      <w:bookmarkEnd w:id="127"/>
      <w:bookmarkStart w:id="128" w:name="_Toc184314423"/>
      <w:bookmarkEnd w:id="128"/>
      <w:bookmarkStart w:id="129" w:name="_Toc184313253"/>
      <w:bookmarkEnd w:id="129"/>
      <w:bookmarkStart w:id="130" w:name="_Toc184310312"/>
      <w:bookmarkEnd w:id="130"/>
      <w:bookmarkStart w:id="131" w:name="_Toc184313256"/>
      <w:bookmarkEnd w:id="131"/>
      <w:bookmarkStart w:id="132" w:name="_Toc184310291"/>
      <w:bookmarkEnd w:id="132"/>
      <w:bookmarkStart w:id="133" w:name="_Toc184313280"/>
      <w:bookmarkEnd w:id="133"/>
      <w:bookmarkStart w:id="134" w:name="_Toc184310324"/>
      <w:bookmarkEnd w:id="134"/>
      <w:bookmarkStart w:id="135" w:name="_Toc184312082"/>
      <w:bookmarkEnd w:id="135"/>
      <w:bookmarkStart w:id="136" w:name="_Toc184308080"/>
      <w:bookmarkEnd w:id="136"/>
      <w:bookmarkStart w:id="137" w:name="_Toc184312069"/>
      <w:bookmarkEnd w:id="137"/>
      <w:bookmarkStart w:id="138" w:name="_Toc184314438"/>
      <w:bookmarkEnd w:id="138"/>
      <w:bookmarkStart w:id="139" w:name="_Toc184314476"/>
      <w:bookmarkEnd w:id="139"/>
      <w:bookmarkStart w:id="140" w:name="_Toc184308085"/>
      <w:bookmarkEnd w:id="140"/>
      <w:bookmarkStart w:id="141" w:name="_Toc184310276"/>
      <w:bookmarkEnd w:id="141"/>
      <w:bookmarkStart w:id="142" w:name="_Toc184310332"/>
      <w:bookmarkEnd w:id="142"/>
      <w:bookmarkStart w:id="143" w:name="_Toc184308043"/>
      <w:bookmarkEnd w:id="143"/>
      <w:bookmarkStart w:id="144" w:name="_Toc184313264"/>
      <w:bookmarkEnd w:id="144"/>
      <w:bookmarkStart w:id="145" w:name="_Toc184310311"/>
      <w:bookmarkEnd w:id="145"/>
      <w:bookmarkStart w:id="146" w:name="_Toc184313262"/>
      <w:bookmarkEnd w:id="146"/>
      <w:bookmarkStart w:id="147" w:name="_Toc184313302"/>
      <w:bookmarkEnd w:id="147"/>
      <w:bookmarkStart w:id="148" w:name="_Toc184308104"/>
      <w:bookmarkEnd w:id="148"/>
      <w:bookmarkStart w:id="149" w:name="_Toc184314462"/>
      <w:bookmarkEnd w:id="149"/>
      <w:bookmarkStart w:id="150" w:name="_Toc184314412"/>
      <w:bookmarkEnd w:id="150"/>
      <w:bookmarkStart w:id="151" w:name="_Toc184313293"/>
      <w:bookmarkEnd w:id="151"/>
      <w:bookmarkStart w:id="152" w:name="_Toc184313252"/>
      <w:bookmarkEnd w:id="152"/>
      <w:bookmarkStart w:id="153" w:name="_Toc184308088"/>
      <w:bookmarkEnd w:id="153"/>
      <w:bookmarkStart w:id="154" w:name="_Toc184313273"/>
      <w:bookmarkEnd w:id="154"/>
      <w:bookmarkStart w:id="155" w:name="_Toc184312068"/>
      <w:bookmarkEnd w:id="155"/>
      <w:bookmarkStart w:id="156" w:name="_Toc184313299"/>
      <w:bookmarkEnd w:id="156"/>
      <w:bookmarkStart w:id="157" w:name="_Toc184308092"/>
      <w:bookmarkEnd w:id="157"/>
      <w:bookmarkStart w:id="158" w:name="_Toc184314424"/>
      <w:bookmarkEnd w:id="158"/>
      <w:bookmarkStart w:id="159" w:name="_Toc184308062"/>
      <w:bookmarkEnd w:id="159"/>
      <w:bookmarkStart w:id="160" w:name="_Toc184314432"/>
      <w:bookmarkEnd w:id="160"/>
      <w:bookmarkStart w:id="161" w:name="_Toc184313274"/>
      <w:bookmarkEnd w:id="161"/>
      <w:bookmarkStart w:id="162" w:name="_Toc184312119"/>
      <w:bookmarkEnd w:id="162"/>
      <w:bookmarkStart w:id="163" w:name="_Toc184312132"/>
      <w:bookmarkEnd w:id="163"/>
      <w:bookmarkStart w:id="164" w:name="_Toc184310338"/>
      <w:bookmarkEnd w:id="164"/>
      <w:bookmarkStart w:id="165" w:name="_Toc184314461"/>
      <w:bookmarkEnd w:id="165"/>
      <w:bookmarkStart w:id="166" w:name="_Toc184312133"/>
      <w:bookmarkEnd w:id="166"/>
      <w:bookmarkStart w:id="167" w:name="_Toc184312067"/>
      <w:bookmarkEnd w:id="167"/>
      <w:bookmarkStart w:id="168" w:name="_Toc184310319"/>
      <w:bookmarkEnd w:id="168"/>
      <w:bookmarkStart w:id="169" w:name="_Toc184310310"/>
      <w:bookmarkEnd w:id="169"/>
      <w:bookmarkStart w:id="170" w:name="_Toc184314448"/>
      <w:bookmarkEnd w:id="170"/>
      <w:bookmarkStart w:id="171" w:name="_Toc184313308"/>
      <w:bookmarkEnd w:id="171"/>
      <w:bookmarkStart w:id="172" w:name="_Toc184310305"/>
      <w:bookmarkEnd w:id="172"/>
      <w:bookmarkStart w:id="173" w:name="_Toc184310303"/>
      <w:bookmarkEnd w:id="173"/>
      <w:bookmarkStart w:id="174" w:name="_Toc184313250"/>
      <w:bookmarkEnd w:id="174"/>
      <w:bookmarkStart w:id="175" w:name="_Toc184314469"/>
      <w:bookmarkEnd w:id="175"/>
      <w:bookmarkStart w:id="176" w:name="_Toc184314472"/>
      <w:bookmarkEnd w:id="176"/>
      <w:bookmarkStart w:id="177" w:name="_Toc184310302"/>
      <w:bookmarkEnd w:id="177"/>
      <w:bookmarkStart w:id="178" w:name="_Toc184310278"/>
      <w:bookmarkEnd w:id="178"/>
      <w:bookmarkStart w:id="179" w:name="_Toc184312077"/>
      <w:bookmarkEnd w:id="179"/>
      <w:bookmarkStart w:id="180" w:name="_Toc184314471"/>
      <w:bookmarkEnd w:id="180"/>
      <w:bookmarkStart w:id="181" w:name="_Toc184308075"/>
      <w:bookmarkEnd w:id="181"/>
      <w:bookmarkStart w:id="182" w:name="_Toc184308040"/>
      <w:bookmarkEnd w:id="182"/>
      <w:bookmarkStart w:id="183" w:name="_Toc184314449"/>
      <w:bookmarkEnd w:id="183"/>
      <w:bookmarkStart w:id="184" w:name="_Toc184314466"/>
      <w:bookmarkEnd w:id="184"/>
      <w:bookmarkStart w:id="185" w:name="_Toc184310287"/>
      <w:bookmarkEnd w:id="185"/>
      <w:bookmarkStart w:id="186" w:name="_Toc184314451"/>
      <w:bookmarkEnd w:id="186"/>
      <w:bookmarkStart w:id="187" w:name="_Toc184310299"/>
      <w:bookmarkEnd w:id="187"/>
      <w:bookmarkStart w:id="188" w:name="_Toc184308047"/>
      <w:bookmarkEnd w:id="188"/>
      <w:bookmarkStart w:id="189" w:name="_Toc184308073"/>
      <w:bookmarkEnd w:id="189"/>
      <w:bookmarkStart w:id="190" w:name="_Toc184312091"/>
      <w:bookmarkEnd w:id="190"/>
      <w:bookmarkStart w:id="191" w:name="_Toc184310317"/>
      <w:bookmarkEnd w:id="191"/>
      <w:bookmarkStart w:id="192" w:name="_Toc184310296"/>
      <w:bookmarkEnd w:id="192"/>
      <w:bookmarkStart w:id="193" w:name="_Toc184312087"/>
      <w:bookmarkEnd w:id="193"/>
      <w:bookmarkStart w:id="194" w:name="_Toc184313257"/>
      <w:bookmarkEnd w:id="194"/>
      <w:bookmarkStart w:id="195" w:name="_Toc184310330"/>
      <w:bookmarkEnd w:id="195"/>
      <w:bookmarkStart w:id="196" w:name="_Toc184313243"/>
      <w:bookmarkEnd w:id="196"/>
      <w:bookmarkStart w:id="197" w:name="_Toc184310290"/>
      <w:bookmarkEnd w:id="197"/>
      <w:bookmarkStart w:id="198" w:name="_Toc184312075"/>
      <w:bookmarkEnd w:id="198"/>
      <w:bookmarkStart w:id="199" w:name="_Toc184312126"/>
      <w:bookmarkEnd w:id="199"/>
      <w:bookmarkStart w:id="200" w:name="_Toc184312099"/>
      <w:bookmarkEnd w:id="200"/>
      <w:bookmarkStart w:id="201" w:name="_Toc184310336"/>
      <w:bookmarkEnd w:id="201"/>
      <w:bookmarkStart w:id="202" w:name="_Toc184313281"/>
      <w:bookmarkEnd w:id="202"/>
      <w:bookmarkStart w:id="203" w:name="_Toc184313242"/>
      <w:bookmarkEnd w:id="203"/>
      <w:bookmarkStart w:id="204" w:name="_Toc184314433"/>
      <w:bookmarkEnd w:id="204"/>
      <w:bookmarkStart w:id="205" w:name="_Toc184313304"/>
      <w:bookmarkEnd w:id="205"/>
      <w:bookmarkStart w:id="206" w:name="_Toc184313301"/>
      <w:bookmarkEnd w:id="206"/>
      <w:bookmarkStart w:id="207" w:name="_Toc184314440"/>
      <w:bookmarkEnd w:id="207"/>
      <w:bookmarkStart w:id="208" w:name="_Toc184308074"/>
      <w:bookmarkEnd w:id="208"/>
      <w:bookmarkStart w:id="209" w:name="_Toc184308070"/>
      <w:bookmarkEnd w:id="209"/>
      <w:bookmarkStart w:id="210" w:name="_Toc184308095"/>
      <w:bookmarkEnd w:id="210"/>
      <w:bookmarkStart w:id="211" w:name="_Toc184312135"/>
      <w:bookmarkEnd w:id="211"/>
      <w:bookmarkStart w:id="212" w:name="_Toc184312137"/>
      <w:bookmarkEnd w:id="212"/>
      <w:bookmarkStart w:id="213" w:name="_Toc184313287"/>
      <w:bookmarkEnd w:id="213"/>
      <w:bookmarkStart w:id="214" w:name="_Toc184312095"/>
      <w:bookmarkEnd w:id="214"/>
      <w:bookmarkStart w:id="215" w:name="_Toc184314455"/>
      <w:bookmarkEnd w:id="215"/>
      <w:bookmarkStart w:id="216" w:name="_Toc184313292"/>
      <w:bookmarkEnd w:id="216"/>
      <w:bookmarkStart w:id="217" w:name="_Toc184312129"/>
      <w:bookmarkEnd w:id="217"/>
      <w:bookmarkStart w:id="218" w:name="_Toc184313290"/>
      <w:bookmarkEnd w:id="218"/>
      <w:bookmarkStart w:id="219" w:name="_Toc184310328"/>
      <w:bookmarkEnd w:id="219"/>
      <w:bookmarkStart w:id="220" w:name="_Toc184308078"/>
      <w:bookmarkEnd w:id="220"/>
      <w:bookmarkStart w:id="221" w:name="_Toc184314420"/>
      <w:bookmarkEnd w:id="221"/>
      <w:bookmarkStart w:id="222" w:name="_Toc184313275"/>
      <w:bookmarkEnd w:id="222"/>
      <w:bookmarkStart w:id="223" w:name="_Toc184313268"/>
      <w:bookmarkEnd w:id="223"/>
      <w:bookmarkStart w:id="224" w:name="_Toc184313284"/>
      <w:bookmarkEnd w:id="224"/>
      <w:bookmarkStart w:id="225" w:name="_Toc184310288"/>
      <w:bookmarkEnd w:id="225"/>
      <w:bookmarkStart w:id="226" w:name="_Toc184310283"/>
      <w:bookmarkEnd w:id="226"/>
      <w:bookmarkStart w:id="227" w:name="_Toc184312103"/>
      <w:bookmarkEnd w:id="227"/>
      <w:bookmarkStart w:id="228" w:name="_Toc184314429"/>
      <w:bookmarkEnd w:id="228"/>
      <w:bookmarkStart w:id="229" w:name="_Toc184308076"/>
      <w:bookmarkEnd w:id="229"/>
      <w:bookmarkStart w:id="230" w:name="_Toc184312111"/>
      <w:bookmarkEnd w:id="230"/>
      <w:bookmarkStart w:id="231" w:name="_Toc184313267"/>
      <w:bookmarkEnd w:id="231"/>
      <w:bookmarkStart w:id="232" w:name="_Toc184308050"/>
      <w:bookmarkEnd w:id="232"/>
      <w:bookmarkStart w:id="233" w:name="_Toc184313282"/>
      <w:bookmarkEnd w:id="233"/>
      <w:bookmarkStart w:id="234" w:name="_Toc184308049"/>
      <w:bookmarkEnd w:id="234"/>
      <w:bookmarkStart w:id="235" w:name="_Toc184314415"/>
      <w:bookmarkEnd w:id="235"/>
      <w:bookmarkStart w:id="236" w:name="_Toc184308048"/>
      <w:bookmarkEnd w:id="236"/>
      <w:bookmarkStart w:id="237" w:name="_Toc184310284"/>
      <w:bookmarkEnd w:id="237"/>
      <w:bookmarkStart w:id="238" w:name="_Toc184314481"/>
      <w:bookmarkEnd w:id="238"/>
      <w:bookmarkStart w:id="239" w:name="_Toc184313289"/>
      <w:bookmarkEnd w:id="239"/>
      <w:bookmarkStart w:id="240" w:name="_Toc184308054"/>
      <w:bookmarkEnd w:id="240"/>
      <w:bookmarkStart w:id="241" w:name="_Toc184313291"/>
      <w:bookmarkEnd w:id="241"/>
      <w:bookmarkStart w:id="242" w:name="_Toc184308097"/>
      <w:bookmarkEnd w:id="242"/>
      <w:bookmarkStart w:id="243" w:name="_Toc184308044"/>
      <w:bookmarkEnd w:id="243"/>
      <w:bookmarkStart w:id="244" w:name="_Toc184310316"/>
      <w:bookmarkEnd w:id="244"/>
      <w:bookmarkStart w:id="245" w:name="_Toc184308055"/>
      <w:bookmarkEnd w:id="245"/>
      <w:bookmarkStart w:id="246" w:name="_Toc184308058"/>
      <w:bookmarkEnd w:id="246"/>
      <w:bookmarkStart w:id="247" w:name="_Toc184310337"/>
      <w:bookmarkEnd w:id="247"/>
      <w:bookmarkStart w:id="248" w:name="_Toc184314470"/>
      <w:bookmarkEnd w:id="248"/>
      <w:bookmarkStart w:id="249" w:name="_Toc184313271"/>
      <w:bookmarkEnd w:id="249"/>
      <w:bookmarkStart w:id="250" w:name="_Toc184308056"/>
      <w:bookmarkEnd w:id="250"/>
      <w:bookmarkStart w:id="251" w:name="_Toc184313248"/>
      <w:bookmarkEnd w:id="251"/>
      <w:bookmarkStart w:id="252" w:name="_Toc184308039"/>
      <w:bookmarkEnd w:id="252"/>
      <w:bookmarkStart w:id="253" w:name="_Toc184310327"/>
      <w:bookmarkEnd w:id="253"/>
      <w:bookmarkStart w:id="254" w:name="_Toc184308046"/>
      <w:bookmarkEnd w:id="254"/>
      <w:bookmarkStart w:id="255" w:name="_Toc184308042"/>
      <w:bookmarkEnd w:id="255"/>
      <w:bookmarkStart w:id="256" w:name="_Toc184308105"/>
      <w:bookmarkEnd w:id="256"/>
      <w:bookmarkStart w:id="257" w:name="_Toc184310339"/>
      <w:bookmarkEnd w:id="257"/>
      <w:bookmarkStart w:id="258" w:name="_Toc184308061"/>
      <w:bookmarkEnd w:id="258"/>
      <w:bookmarkStart w:id="259" w:name="_Toc184312084"/>
      <w:bookmarkEnd w:id="259"/>
      <w:bookmarkStart w:id="260" w:name="_Toc184314425"/>
      <w:bookmarkEnd w:id="260"/>
      <w:bookmarkStart w:id="261" w:name="_Toc184313244"/>
      <w:bookmarkEnd w:id="261"/>
      <w:bookmarkStart w:id="262" w:name="_Toc184314428"/>
      <w:bookmarkEnd w:id="262"/>
      <w:bookmarkStart w:id="263" w:name="_Toc184313279"/>
      <w:bookmarkEnd w:id="263"/>
      <w:bookmarkStart w:id="264" w:name="_Toc184313241"/>
      <w:bookmarkEnd w:id="264"/>
      <w:bookmarkStart w:id="265" w:name="_Toc184310285"/>
      <w:bookmarkEnd w:id="265"/>
      <w:bookmarkStart w:id="266" w:name="_Toc184314477"/>
      <w:bookmarkEnd w:id="266"/>
      <w:bookmarkStart w:id="267" w:name="_Toc184310301"/>
      <w:bookmarkEnd w:id="267"/>
      <w:bookmarkStart w:id="268" w:name="_Toc184313249"/>
      <w:bookmarkEnd w:id="268"/>
      <w:bookmarkStart w:id="269" w:name="_Toc184314446"/>
      <w:bookmarkEnd w:id="269"/>
      <w:bookmarkStart w:id="270" w:name="_Toc184312108"/>
      <w:bookmarkEnd w:id="270"/>
      <w:bookmarkStart w:id="271" w:name="_Toc184312088"/>
      <w:bookmarkEnd w:id="271"/>
      <w:bookmarkStart w:id="272" w:name="_Toc184312100"/>
      <w:bookmarkEnd w:id="272"/>
      <w:bookmarkStart w:id="273" w:name="_Toc184312078"/>
      <w:bookmarkEnd w:id="273"/>
      <w:bookmarkStart w:id="274" w:name="_Toc184312118"/>
      <w:bookmarkEnd w:id="274"/>
      <w:bookmarkStart w:id="275" w:name="_Toc184308089"/>
      <w:bookmarkEnd w:id="275"/>
      <w:bookmarkStart w:id="276" w:name="_Toc184313278"/>
      <w:bookmarkEnd w:id="276"/>
      <w:bookmarkStart w:id="277" w:name="_Toc184310333"/>
      <w:bookmarkEnd w:id="277"/>
      <w:bookmarkStart w:id="278" w:name="_Toc184312106"/>
      <w:bookmarkEnd w:id="278"/>
      <w:bookmarkStart w:id="279" w:name="_Toc184314434"/>
      <w:bookmarkEnd w:id="279"/>
      <w:bookmarkStart w:id="280" w:name="_Toc184308101"/>
      <w:bookmarkEnd w:id="280"/>
      <w:bookmarkStart w:id="281" w:name="_Toc184314473"/>
      <w:bookmarkEnd w:id="281"/>
      <w:bookmarkStart w:id="282" w:name="_Toc184308082"/>
      <w:bookmarkEnd w:id="282"/>
      <w:bookmarkStart w:id="283" w:name="_Toc184313260"/>
      <w:bookmarkEnd w:id="283"/>
      <w:bookmarkStart w:id="284" w:name="_Toc184314450"/>
      <w:bookmarkEnd w:id="284"/>
      <w:bookmarkStart w:id="285" w:name="_Toc184314458"/>
      <w:bookmarkEnd w:id="285"/>
      <w:bookmarkStart w:id="286" w:name="_Toc184308103"/>
      <w:bookmarkEnd w:id="286"/>
      <w:bookmarkStart w:id="287" w:name="_Toc184314479"/>
      <w:bookmarkEnd w:id="287"/>
      <w:bookmarkStart w:id="288" w:name="_Toc184310297"/>
      <w:bookmarkEnd w:id="288"/>
      <w:bookmarkStart w:id="289" w:name="_Toc184313276"/>
      <w:bookmarkEnd w:id="289"/>
      <w:bookmarkStart w:id="290" w:name="_Toc184312127"/>
      <w:bookmarkEnd w:id="290"/>
      <w:bookmarkStart w:id="291" w:name="_Toc184308100"/>
      <w:bookmarkEnd w:id="291"/>
      <w:bookmarkStart w:id="292" w:name="_Toc184313310"/>
      <w:bookmarkEnd w:id="292"/>
      <w:bookmarkStart w:id="293" w:name="_Toc184308037"/>
      <w:bookmarkEnd w:id="293"/>
      <w:bookmarkStart w:id="294" w:name="_Toc184310298"/>
      <w:bookmarkEnd w:id="294"/>
      <w:bookmarkStart w:id="295" w:name="_Toc184314465"/>
      <w:bookmarkEnd w:id="295"/>
      <w:bookmarkStart w:id="296" w:name="_Toc184314414"/>
      <w:bookmarkEnd w:id="296"/>
      <w:bookmarkStart w:id="297" w:name="_Toc184308077"/>
      <w:bookmarkEnd w:id="297"/>
      <w:bookmarkStart w:id="298" w:name="_Toc184312104"/>
      <w:bookmarkEnd w:id="298"/>
      <w:bookmarkStart w:id="299" w:name="_Toc184310315"/>
      <w:bookmarkEnd w:id="299"/>
      <w:bookmarkStart w:id="300" w:name="_Toc184313300"/>
      <w:bookmarkEnd w:id="300"/>
      <w:bookmarkStart w:id="301" w:name="_Toc184310275"/>
      <w:bookmarkEnd w:id="301"/>
      <w:bookmarkStart w:id="302" w:name="_Toc184310273"/>
      <w:bookmarkEnd w:id="302"/>
      <w:bookmarkStart w:id="303" w:name="_Toc184308086"/>
      <w:bookmarkEnd w:id="303"/>
      <w:bookmarkStart w:id="304" w:name="_Toc184314480"/>
      <w:bookmarkEnd w:id="304"/>
      <w:bookmarkStart w:id="305" w:name="_Toc184308059"/>
      <w:bookmarkEnd w:id="305"/>
      <w:bookmarkStart w:id="306" w:name="_Toc184308051"/>
      <w:bookmarkEnd w:id="306"/>
      <w:bookmarkStart w:id="307" w:name="_Toc184314439"/>
      <w:bookmarkEnd w:id="307"/>
      <w:bookmarkStart w:id="308" w:name="_Toc184313246"/>
      <w:bookmarkEnd w:id="308"/>
      <w:bookmarkStart w:id="309" w:name="_Toc184308081"/>
      <w:bookmarkEnd w:id="309"/>
      <w:bookmarkStart w:id="310" w:name="_Toc184314482"/>
      <w:bookmarkEnd w:id="310"/>
      <w:bookmarkStart w:id="311" w:name="_Toc184314411"/>
      <w:bookmarkEnd w:id="311"/>
      <w:bookmarkStart w:id="312" w:name="_Toc184308083"/>
      <w:bookmarkEnd w:id="312"/>
      <w:bookmarkStart w:id="313" w:name="_Toc184308094"/>
      <w:bookmarkEnd w:id="313"/>
      <w:bookmarkStart w:id="314" w:name="_Toc184310274"/>
      <w:bookmarkEnd w:id="314"/>
      <w:bookmarkStart w:id="315" w:name="_Toc184310292"/>
      <w:bookmarkEnd w:id="315"/>
      <w:bookmarkStart w:id="316" w:name="_Toc184310277"/>
      <w:bookmarkEnd w:id="316"/>
      <w:bookmarkStart w:id="317" w:name="_Toc184312096"/>
      <w:bookmarkEnd w:id="317"/>
      <w:bookmarkStart w:id="318" w:name="_Toc184310340"/>
      <w:bookmarkEnd w:id="318"/>
      <w:bookmarkStart w:id="319" w:name="_Toc184312097"/>
      <w:bookmarkEnd w:id="319"/>
      <w:bookmarkStart w:id="320" w:name="_Toc184312130"/>
      <w:bookmarkEnd w:id="320"/>
      <w:bookmarkStart w:id="321" w:name="_Toc184314442"/>
      <w:bookmarkEnd w:id="321"/>
      <w:bookmarkStart w:id="322" w:name="_Toc184314410"/>
      <w:bookmarkEnd w:id="322"/>
      <w:bookmarkStart w:id="323" w:name="_Toc184312107"/>
      <w:bookmarkEnd w:id="323"/>
      <w:bookmarkStart w:id="324" w:name="_Toc184312112"/>
      <w:bookmarkEnd w:id="324"/>
      <w:bookmarkStart w:id="325" w:name="_Toc184313286"/>
      <w:bookmarkEnd w:id="325"/>
      <w:bookmarkStart w:id="326" w:name="_Toc184314417"/>
      <w:bookmarkEnd w:id="326"/>
      <w:bookmarkStart w:id="327" w:name="_Toc184312081"/>
      <w:bookmarkEnd w:id="327"/>
      <w:bookmarkStart w:id="328" w:name="_Toc184313297"/>
      <w:bookmarkEnd w:id="328"/>
      <w:bookmarkStart w:id="329" w:name="_Toc184313285"/>
      <w:bookmarkEnd w:id="329"/>
      <w:bookmarkStart w:id="330" w:name="_Toc184308038"/>
      <w:bookmarkEnd w:id="330"/>
      <w:bookmarkStart w:id="331" w:name="_Toc184312073"/>
      <w:bookmarkEnd w:id="331"/>
      <w:bookmarkStart w:id="332" w:name="_Toc184310314"/>
      <w:bookmarkEnd w:id="332"/>
      <w:bookmarkStart w:id="333" w:name="_Toc184313296"/>
      <w:bookmarkEnd w:id="333"/>
      <w:bookmarkStart w:id="334" w:name="_Toc184312090"/>
      <w:bookmarkEnd w:id="334"/>
      <w:bookmarkStart w:id="335" w:name="_Toc184313239"/>
      <w:bookmarkEnd w:id="335"/>
      <w:bookmarkStart w:id="336" w:name="_Toc184314436"/>
      <w:bookmarkEnd w:id="336"/>
      <w:bookmarkStart w:id="337" w:name="_Toc184314445"/>
      <w:bookmarkEnd w:id="337"/>
      <w:bookmarkStart w:id="338" w:name="_Toc184314437"/>
      <w:bookmarkEnd w:id="338"/>
      <w:bookmarkStart w:id="339" w:name="_Toc184308066"/>
      <w:bookmarkEnd w:id="339"/>
      <w:bookmarkStart w:id="340" w:name="_Toc184313247"/>
      <w:bookmarkEnd w:id="340"/>
      <w:bookmarkStart w:id="341" w:name="_Toc184313261"/>
      <w:bookmarkEnd w:id="341"/>
      <w:bookmarkStart w:id="342" w:name="_Toc184310320"/>
      <w:bookmarkEnd w:id="342"/>
      <w:bookmarkStart w:id="343" w:name="_Toc184314454"/>
      <w:bookmarkEnd w:id="343"/>
      <w:bookmarkStart w:id="344" w:name="_Toc184312136"/>
      <w:bookmarkEnd w:id="344"/>
      <w:bookmarkStart w:id="345" w:name="_Toc184310306"/>
      <w:bookmarkEnd w:id="345"/>
      <w:bookmarkStart w:id="346" w:name="_Toc184314468"/>
      <w:bookmarkEnd w:id="346"/>
      <w:bookmarkStart w:id="347" w:name="_Toc184314427"/>
      <w:bookmarkEnd w:id="347"/>
      <w:bookmarkStart w:id="348" w:name="_Toc184308091"/>
      <w:bookmarkEnd w:id="348"/>
      <w:bookmarkStart w:id="349" w:name="_Toc184313245"/>
      <w:bookmarkEnd w:id="349"/>
      <w:bookmarkStart w:id="350" w:name="_Toc184310307"/>
      <w:bookmarkEnd w:id="350"/>
      <w:bookmarkStart w:id="351" w:name="_Toc184313259"/>
      <w:bookmarkEnd w:id="351"/>
      <w:bookmarkStart w:id="352" w:name="_Toc184312113"/>
      <w:bookmarkEnd w:id="352"/>
      <w:bookmarkStart w:id="353" w:name="_Toc184308053"/>
      <w:bookmarkEnd w:id="353"/>
      <w:bookmarkStart w:id="354" w:name="_Toc184312083"/>
      <w:bookmarkEnd w:id="354"/>
      <w:bookmarkStart w:id="355" w:name="_Toc184310313"/>
      <w:bookmarkEnd w:id="355"/>
      <w:bookmarkStart w:id="356" w:name="_Toc184308041"/>
      <w:bookmarkEnd w:id="356"/>
      <w:bookmarkStart w:id="357" w:name="_Toc184310294"/>
      <w:bookmarkEnd w:id="357"/>
      <w:bookmarkStart w:id="358" w:name="_Toc184314475"/>
      <w:bookmarkEnd w:id="358"/>
      <w:bookmarkStart w:id="359" w:name="_Toc184314422"/>
      <w:bookmarkEnd w:id="359"/>
      <w:bookmarkStart w:id="360" w:name="_Toc184314459"/>
      <w:bookmarkEnd w:id="360"/>
      <w:bookmarkStart w:id="361" w:name="_Toc184314467"/>
      <w:bookmarkEnd w:id="361"/>
      <w:bookmarkStart w:id="362" w:name="_Toc184308084"/>
      <w:bookmarkEnd w:id="362"/>
      <w:bookmarkStart w:id="363" w:name="_Toc184313283"/>
      <w:bookmarkEnd w:id="363"/>
      <w:bookmarkStart w:id="364" w:name="_Toc184314478"/>
      <w:bookmarkEnd w:id="364"/>
      <w:bookmarkStart w:id="365" w:name="_Toc184312070"/>
      <w:bookmarkEnd w:id="365"/>
      <w:bookmarkStart w:id="366" w:name="_Toc184310322"/>
      <w:bookmarkEnd w:id="366"/>
      <w:bookmarkStart w:id="367" w:name="_Toc184313272"/>
      <w:bookmarkEnd w:id="367"/>
      <w:bookmarkStart w:id="368" w:name="_Toc184308068"/>
      <w:bookmarkEnd w:id="368"/>
      <w:bookmarkStart w:id="369" w:name="_Toc184312080"/>
      <w:bookmarkEnd w:id="369"/>
      <w:bookmarkStart w:id="370" w:name="_Toc184312123"/>
      <w:bookmarkEnd w:id="370"/>
      <w:bookmarkStart w:id="371" w:name="_Toc184308087"/>
      <w:bookmarkEnd w:id="371"/>
      <w:bookmarkStart w:id="372" w:name="_Toc184312085"/>
      <w:bookmarkEnd w:id="372"/>
      <w:bookmarkStart w:id="373" w:name="_Toc184314456"/>
      <w:bookmarkEnd w:id="373"/>
      <w:bookmarkStart w:id="374" w:name="_Toc184313255"/>
      <w:bookmarkEnd w:id="374"/>
      <w:bookmarkStart w:id="375" w:name="_Toc184314452"/>
      <w:bookmarkEnd w:id="375"/>
      <w:bookmarkStart w:id="376" w:name="_Toc184314426"/>
      <w:bookmarkEnd w:id="376"/>
      <w:bookmarkStart w:id="377" w:name="_Toc184308067"/>
      <w:bookmarkEnd w:id="377"/>
      <w:bookmarkStart w:id="378" w:name="_Toc184312110"/>
      <w:bookmarkEnd w:id="378"/>
      <w:bookmarkStart w:id="379" w:name="_Toc184312121"/>
      <w:bookmarkEnd w:id="379"/>
      <w:bookmarkStart w:id="380" w:name="_Toc184313295"/>
      <w:bookmarkEnd w:id="380"/>
      <w:bookmarkStart w:id="381" w:name="_Toc184313303"/>
      <w:bookmarkEnd w:id="381"/>
      <w:bookmarkStart w:id="382" w:name="_Toc184312092"/>
      <w:bookmarkEnd w:id="382"/>
      <w:bookmarkStart w:id="383" w:name="_Toc184314430"/>
      <w:bookmarkEnd w:id="383"/>
      <w:bookmarkStart w:id="384" w:name="_Toc184314444"/>
      <w:bookmarkEnd w:id="384"/>
      <w:bookmarkStart w:id="385" w:name="_Toc184313277"/>
      <w:bookmarkEnd w:id="385"/>
      <w:bookmarkStart w:id="386" w:name="_Toc184310329"/>
      <w:bookmarkEnd w:id="386"/>
      <w:bookmarkStart w:id="387" w:name="_Toc184310318"/>
      <w:bookmarkEnd w:id="387"/>
      <w:bookmarkStart w:id="388" w:name="_Toc184310272"/>
      <w:bookmarkEnd w:id="388"/>
      <w:bookmarkStart w:id="389" w:name="_Toc184312131"/>
      <w:bookmarkEnd w:id="389"/>
      <w:bookmarkStart w:id="390" w:name="_Toc184308060"/>
      <w:bookmarkEnd w:id="390"/>
      <w:bookmarkStart w:id="391" w:name="_Toc184314421"/>
      <w:bookmarkEnd w:id="391"/>
      <w:r>
        <w:rPr>
          <w:rFonts w:hint="eastAsia" w:ascii="仿宋" w:hAnsi="仿宋" w:eastAsia="仿宋" w:cs="仿宋_GB2312"/>
          <w:b/>
          <w:sz w:val="36"/>
          <w:szCs w:val="36"/>
        </w:rPr>
        <w:t>评标办法</w:t>
      </w:r>
    </w:p>
    <w:p>
      <w:pPr>
        <w:widowControl/>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668"/>
        <w:gridCol w:w="5064"/>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b/>
                <w:bCs/>
                <w:i w:val="0"/>
                <w:iCs w:val="0"/>
                <w:color w:val="auto"/>
                <w:sz w:val="24"/>
                <w:szCs w:val="24"/>
                <w:highlight w:val="none"/>
              </w:rPr>
            </w:pPr>
            <w:r>
              <w:rPr>
                <w:rFonts w:hint="eastAsia" w:ascii="仿宋_GB2312" w:hAnsi="仿宋_GB2312" w:eastAsia="仿宋_GB2312" w:cs="仿宋_GB2312"/>
                <w:b/>
                <w:bCs/>
                <w:i w:val="0"/>
                <w:iCs w:val="0"/>
                <w:color w:val="auto"/>
                <w:sz w:val="24"/>
                <w:szCs w:val="24"/>
                <w:highlight w:val="none"/>
              </w:rPr>
              <w:t>评审因素</w:t>
            </w: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b/>
                <w:bCs/>
                <w:i w:val="0"/>
                <w:iCs w:val="0"/>
                <w:color w:val="auto"/>
                <w:sz w:val="24"/>
                <w:szCs w:val="24"/>
                <w:highlight w:val="none"/>
              </w:rPr>
            </w:pPr>
            <w:r>
              <w:rPr>
                <w:rFonts w:hint="eastAsia" w:ascii="仿宋_GB2312" w:hAnsi="仿宋_GB2312" w:eastAsia="仿宋_GB2312" w:cs="仿宋_GB2312"/>
                <w:b/>
                <w:bCs/>
                <w:i w:val="0"/>
                <w:iCs w:val="0"/>
                <w:color w:val="auto"/>
                <w:sz w:val="24"/>
                <w:szCs w:val="24"/>
                <w:highlight w:val="none"/>
              </w:rPr>
              <w:t>分值</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b/>
                <w:bCs/>
                <w:i w:val="0"/>
                <w:iCs w:val="0"/>
                <w:color w:val="auto"/>
                <w:sz w:val="24"/>
                <w:szCs w:val="24"/>
                <w:highlight w:val="none"/>
              </w:rPr>
            </w:pPr>
            <w:r>
              <w:rPr>
                <w:rFonts w:hint="eastAsia" w:ascii="仿宋_GB2312" w:hAnsi="仿宋_GB2312" w:eastAsia="仿宋_GB2312" w:cs="仿宋_GB2312"/>
                <w:b/>
                <w:bCs/>
                <w:i w:val="0"/>
                <w:iCs w:val="0"/>
                <w:color w:val="auto"/>
                <w:sz w:val="24"/>
                <w:szCs w:val="24"/>
                <w:highlight w:val="none"/>
              </w:rPr>
              <w:t>评分细则</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1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商务分（30分）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2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投标报价</w:t>
            </w: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评标基准价=满足招标文件要求且投标价最低的投标报价为评标基准价。</w:t>
            </w:r>
          </w:p>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得分：投标价为基准价的，得满分30分，其他投标报价得分计算公式如下：</w:t>
            </w:r>
          </w:p>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投标报价得分=（评标基准价/投标报价）×30%×100</w:t>
            </w:r>
          </w:p>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（经评标委员会审核，投标商所投产品若有缺项，所缺部分将加上其他投标商所投产品同类部分中的最高价格作为其投标报价打分的依据）。</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1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技术资信分（70分）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27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企业资信、业绩</w:t>
            </w: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p>
        </w:tc>
        <w:tc>
          <w:tcPr>
            <w:tcW w:w="506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投标人2019年1月1日起至今完成的</w:t>
            </w:r>
            <w:r>
              <w:rPr>
                <w:rFonts w:hint="eastAsia" w:ascii="仿宋_GB2312" w:hAnsi="仿宋_GB2312" w:eastAsia="仿宋_GB2312" w:cs="仿宋_GB2312"/>
                <w:color w:val="auto"/>
                <w:sz w:val="24"/>
                <w:szCs w:val="24"/>
                <w:highlight w:val="none"/>
                <w:lang w:val="en-US" w:eastAsia="zh-CN"/>
              </w:rPr>
              <w:t>类似</w:t>
            </w:r>
            <w:r>
              <w:rPr>
                <w:rFonts w:hint="eastAsia" w:ascii="仿宋_GB2312" w:hAnsi="仿宋_GB2312" w:eastAsia="仿宋_GB2312" w:cs="仿宋_GB2312"/>
                <w:color w:val="auto"/>
                <w:sz w:val="24"/>
                <w:szCs w:val="24"/>
                <w:highlight w:val="none"/>
              </w:rPr>
              <w:t>项目业绩情况，每个符合要求的业绩得1分，本项总分不超过</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p>
          <w:p>
            <w:pPr>
              <w:pStyle w:val="56"/>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注：必须同时提供项目合同、验收报告或竣工报告，否则不计入得分。</w:t>
            </w:r>
          </w:p>
        </w:tc>
        <w:tc>
          <w:tcPr>
            <w:tcW w:w="150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2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具有</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质量管理体系认证、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环境管理体系认证、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职业健康安全管理体系认证、；同时具有以上三项有效期内体系认证证书的得3分，同时具有其中两项有效期内体系认证证书的得2分，具有其中</w:t>
            </w: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rPr>
              <w:t>项有效期内体系认证证书的得</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分，其他的不得分。（提供证书复印件并加盖公章；提供投标人相关体系认证证书在“全国认证认可信息公共服务平台”中显示为“有效”的信息截图，并加盖公章。）</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27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节能环保</w:t>
            </w: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节能产品（1分）：投标产品列入财政部、发展改革委等部门发布的“节能品目清单”，且获得指定认证机构出具的节能产品认证证书的，每项产品得0.5分，最高得1分。（须提供国家确定的认证机构出具的、处于有效期之内的节能产品认证证书复印件，否则不得分。）</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2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环境标志产品（1分）：投标产品列入财政部、生态环境部等部门发布的“环境标志产品品目清单”，且获得指定认证机构出具的环境标志产品认证证书的，每项产品得0.5分，最高得1分。（须提供国家确定的认证机构出具的、处于有效期之内的环境标志产品认证证书复印件，否则不得分。）</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2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技术指标、参数响应情况</w:t>
            </w: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投标产品设备符合招标需求指标参数的得</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分。对非实质性性能指标及技术参数属负偏离或缺漏项的每项扣</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分，扣完为止。（0-</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分）</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2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整机组配套的兼容性</w:t>
            </w: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所投机组配备的发动机、发电机、控制系统与整机组的匹配性、一致性、符合性进行打分。（0-</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 xml:space="preserve">分）     </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2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柴油发动机技术性能</w:t>
            </w: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对所投柴油机产品的技术先进性、行业认可度、与控制系统兼容性及整机组制造商使用匹配年限进行打分。（0-5分）</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2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交流发电机技术性能</w:t>
            </w: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firstLine="240" w:firstLineChars="1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所投发电机的技术先进性、发电机与控制系统兼容性及整机组制造商使用匹配年限进行打分。（0-5分）</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2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发电机组制造工艺</w:t>
            </w: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firstLine="240" w:firstLineChars="1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根据发电机组制造商完善的生产制造工艺，机组的测试试验的先进性、完整性进行打分。（0-5分）</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安装方案及售后保障措施</w:t>
            </w: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安装实施方案综合评价，包括但不限于技术方案，施工安全方案，防疫措施，施工工期计划等进行综合评定。（0-7分）</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内部管理制度是否全面、有针对性、措施完善，措施得力，服从招标人协调和统一管理及配合措施，以及特殊承诺措施，按实际情况进行综合评定。（0-5分）</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6</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售后服务方案综合评价，针对售后服务方案的服务响应及时性，技术措施科学性、合理性，技术支持等</w:t>
            </w:r>
            <w:r>
              <w:rPr>
                <w:rFonts w:hint="eastAsia" w:ascii="仿宋_GB2312" w:hAnsi="仿宋_GB2312" w:eastAsia="仿宋_GB2312" w:cs="仿宋_GB2312"/>
                <w:color w:val="auto"/>
                <w:sz w:val="24"/>
                <w:szCs w:val="24"/>
                <w:highlight w:val="none"/>
                <w:lang w:val="en-US" w:eastAsia="zh-CN"/>
              </w:rPr>
              <w:t>进行综合评定</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（0-6分）</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left"/>
              <w:textAlignment w:val="auto"/>
              <w:rPr>
                <w:rFonts w:hint="eastAsia"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rPr>
              <w:t>针对本项目实施的重点和难点的解决方案、安装进度中所突发事件的应急措施及故障处理的针对性、完整性、合理性，按实际情况</w:t>
            </w:r>
            <w:r>
              <w:rPr>
                <w:rFonts w:hint="eastAsia" w:ascii="仿宋_GB2312" w:hAnsi="仿宋_GB2312" w:eastAsia="仿宋_GB2312" w:cs="仿宋_GB2312"/>
                <w:color w:val="auto"/>
                <w:sz w:val="24"/>
                <w:szCs w:val="24"/>
                <w:highlight w:val="none"/>
                <w:lang w:val="en-US" w:eastAsia="zh-CN"/>
              </w:rPr>
              <w:t>进行综合评定。（0-5分）</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针对本项目培训方案</w:t>
            </w:r>
            <w:r>
              <w:rPr>
                <w:rFonts w:hint="eastAsia" w:ascii="仿宋_GB2312" w:hAnsi="仿宋_GB2312" w:eastAsia="仿宋_GB2312" w:cs="仿宋_GB2312"/>
                <w:color w:val="auto"/>
                <w:sz w:val="24"/>
                <w:szCs w:val="24"/>
                <w:highlight w:val="none"/>
              </w:rPr>
              <w:t>的针对性、完整性、合理性，按实际情况</w:t>
            </w:r>
            <w:r>
              <w:rPr>
                <w:rFonts w:hint="eastAsia" w:ascii="仿宋_GB2312" w:hAnsi="仿宋_GB2312" w:eastAsia="仿宋_GB2312" w:cs="仿宋_GB2312"/>
                <w:color w:val="auto"/>
                <w:sz w:val="24"/>
                <w:szCs w:val="24"/>
                <w:highlight w:val="none"/>
                <w:lang w:val="en-US" w:eastAsia="zh-CN"/>
              </w:rPr>
              <w:t>进行综合评定</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（0-5分）</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2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50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在原有质保期的基础上，每增加一年原厂质保得1分，最高得2分（延长不足一年的不计入打分）</w:t>
            </w:r>
          </w:p>
        </w:tc>
        <w:tc>
          <w:tcPr>
            <w:tcW w:w="150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leftChars="0" w:firstLine="0" w:firstLineChars="0"/>
              <w:textAlignment w:val="auto"/>
              <w:rPr>
                <w:rFonts w:hint="eastAsia" w:ascii="仿宋_GB2312" w:hAnsi="仿宋_GB2312" w:eastAsia="仿宋_GB2312" w:cs="仿宋_GB2312"/>
                <w:color w:val="auto"/>
                <w:sz w:val="24"/>
                <w:szCs w:val="24"/>
                <w:highlight w:val="none"/>
                <w:lang w:val="en-US" w:eastAsia="zh-CN"/>
              </w:rPr>
            </w:pPr>
          </w:p>
        </w:tc>
      </w:tr>
    </w:tbl>
    <w:p>
      <w:pPr>
        <w:pStyle w:val="10"/>
        <w:ind w:left="0" w:leftChars="0" w:firstLine="0" w:firstLineChars="0"/>
        <w:rPr>
          <w:rFonts w:hint="eastAsia"/>
          <w:color w:val="auto"/>
          <w:lang w:eastAsia="zh-CN"/>
        </w:rPr>
      </w:pPr>
    </w:p>
    <w:p>
      <w:pPr>
        <w:snapToGrid w:val="0"/>
        <w:spacing w:line="360" w:lineRule="auto"/>
        <w:rPr>
          <w:rFonts w:hint="eastAsia" w:ascii="仿宋_GB2312" w:hAnsi="仿宋" w:eastAsia="仿宋_GB2312" w:cs="仿宋_GB2312"/>
          <w:b/>
          <w:sz w:val="32"/>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1"/>
        <w:spacing w:before="0"/>
        <w:ind w:firstLine="508" w:firstLineChars="212"/>
        <w:rPr>
          <w:rFonts w:hint="eastAsia"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pPr>
        <w:pStyle w:val="131"/>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3.4.1.1投标文件中开标一览表(报价表)内容与投标文件中相应内容不一致的，以开标一览表(报价表)为准;</w:t>
      </w:r>
    </w:p>
    <w:p>
      <w:pPr>
        <w:pStyle w:val="131"/>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3.4.1.2大写金额和小写金额不一致的，以大写金额为准;</w:t>
      </w:r>
    </w:p>
    <w:p>
      <w:pPr>
        <w:pStyle w:val="131"/>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3.4.1.3单价金额小数点或者百分比有明显错位的，以开标一览表的总价为准，并修改单价;</w:t>
      </w:r>
    </w:p>
    <w:p>
      <w:pPr>
        <w:pStyle w:val="131"/>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3.4.1.4总价金额与按单价汇总金额不一致的，以单价金额计算结果为准。</w:t>
      </w:r>
    </w:p>
    <w:p>
      <w:pPr>
        <w:pStyle w:val="131"/>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pPr>
        <w:snapToGri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pPr>
        <w:pStyle w:val="131"/>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szCs w:val="24"/>
          <w:lang w:eastAsia="zh-CN"/>
        </w:rPr>
        <w:t>20%</w:t>
      </w:r>
      <w:r>
        <w:rPr>
          <w:rFonts w:hint="eastAsia" w:ascii="仿宋_GB2312" w:hAnsi="仿宋_GB2312" w:eastAsia="仿宋_GB2312" w:cs="仿宋_GB2312"/>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kern w:val="0"/>
          <w:szCs w:val="24"/>
          <w:lang w:eastAsia="zh-CN"/>
        </w:rPr>
        <w:t>6%</w:t>
      </w:r>
      <w:r>
        <w:rPr>
          <w:rFonts w:hint="eastAsia" w:ascii="仿宋_GB2312" w:hAnsi="仿宋_GB2312" w:eastAsia="仿宋_GB2312" w:cs="仿宋_GB2312"/>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6"/>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9"/>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9"/>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9"/>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9"/>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9"/>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9"/>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9"/>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9"/>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9"/>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9"/>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9"/>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9"/>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9"/>
        <w:snapToGrid w:val="0"/>
        <w:spacing w:line="360" w:lineRule="auto"/>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bookmarkStart w:id="392" w:name="第五部分"/>
      <w:bookmarkStart w:id="393" w:name="_Toc86217003"/>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0"/>
        <w:rPr>
          <w:rFonts w:ascii="仿宋" w:hAnsi="仿宋" w:eastAsia="仿宋"/>
          <w:szCs w:val="24"/>
        </w:rPr>
      </w:pPr>
    </w:p>
    <w:p>
      <w:pPr>
        <w:pStyle w:val="700"/>
        <w:rPr>
          <w:rFonts w:ascii="仿宋" w:hAnsi="仿宋" w:eastAsia="仿宋"/>
          <w:szCs w:val="24"/>
        </w:rPr>
      </w:pPr>
    </w:p>
    <w:p>
      <w:pPr>
        <w:pStyle w:val="700"/>
        <w:jc w:val="center"/>
        <w:rPr>
          <w:rFonts w:ascii="仿宋" w:hAnsi="仿宋" w:eastAsia="仿宋"/>
          <w:szCs w:val="24"/>
        </w:rPr>
      </w:pPr>
    </w:p>
    <w:p>
      <w:pPr>
        <w:pStyle w:val="700"/>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700"/>
        <w:rPr>
          <w:rFonts w:ascii="仿宋" w:hAnsi="仿宋" w:eastAsia="仿宋"/>
          <w:szCs w:val="24"/>
        </w:rPr>
      </w:pPr>
    </w:p>
    <w:p>
      <w:pPr>
        <w:pStyle w:val="700"/>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7"/>
        <w:spacing w:before="120" w:line="22" w:lineRule="atLeast"/>
        <w:rPr>
          <w:rFonts w:ascii="仿宋" w:hAnsi="仿宋" w:eastAsia="仿宋"/>
          <w:szCs w:val="24"/>
        </w:rPr>
      </w:pPr>
    </w:p>
    <w:p>
      <w:pPr>
        <w:pStyle w:val="597"/>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4" w:name="_Toc24059"/>
      <w:bookmarkStart w:id="395" w:name="_Toc2232"/>
      <w:bookmarkStart w:id="396" w:name="_Toc3029"/>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397" w:name="_Toc27126"/>
      <w:bookmarkStart w:id="398" w:name="_Toc24300"/>
      <w:bookmarkStart w:id="399" w:name="_Toc21295"/>
      <w:r>
        <w:rPr>
          <w:rFonts w:ascii="仿宋" w:hAnsi="仿宋" w:eastAsia="仿宋"/>
          <w:b/>
          <w:sz w:val="24"/>
        </w:rPr>
        <w:t xml:space="preserve">1.2 </w:t>
      </w:r>
      <w:r>
        <w:rPr>
          <w:rFonts w:hint="eastAsia" w:ascii="仿宋" w:hAnsi="仿宋" w:eastAsia="仿宋"/>
          <w:b/>
          <w:sz w:val="24"/>
        </w:rPr>
        <w:t>货物</w:t>
      </w:r>
      <w:bookmarkEnd w:id="397"/>
      <w:bookmarkEnd w:id="398"/>
      <w:bookmarkEnd w:id="399"/>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0" w:name="_Toc23292"/>
      <w:bookmarkStart w:id="401" w:name="_Toc21551"/>
      <w:bookmarkStart w:id="402" w:name="_Toc21631"/>
      <w:r>
        <w:rPr>
          <w:rFonts w:ascii="仿宋" w:hAnsi="仿宋" w:eastAsia="仿宋"/>
          <w:b/>
          <w:sz w:val="24"/>
        </w:rPr>
        <w:t xml:space="preserve">1.3 </w:t>
      </w:r>
      <w:r>
        <w:rPr>
          <w:rFonts w:hint="eastAsia" w:ascii="仿宋" w:hAnsi="仿宋" w:eastAsia="仿宋"/>
          <w:b/>
          <w:sz w:val="24"/>
        </w:rPr>
        <w:t>价款</w:t>
      </w:r>
      <w:bookmarkEnd w:id="400"/>
      <w:bookmarkEnd w:id="401"/>
      <w:bookmarkEnd w:id="402"/>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3" w:name="_Toc1814"/>
      <w:bookmarkStart w:id="404" w:name="_Toc10340"/>
      <w:bookmarkStart w:id="405" w:name="_Toc22618"/>
      <w:r>
        <w:rPr>
          <w:rFonts w:ascii="仿宋" w:hAnsi="仿宋" w:eastAsia="仿宋"/>
          <w:b/>
          <w:sz w:val="24"/>
        </w:rPr>
        <w:t xml:space="preserve">1.4 </w:t>
      </w:r>
      <w:r>
        <w:rPr>
          <w:rFonts w:hint="eastAsia" w:ascii="仿宋" w:hAnsi="仿宋" w:eastAsia="仿宋"/>
          <w:b/>
          <w:sz w:val="24"/>
        </w:rPr>
        <w:t>付款</w:t>
      </w:r>
      <w:bookmarkEnd w:id="403"/>
      <w:bookmarkEnd w:id="404"/>
      <w:bookmarkEnd w:id="405"/>
      <w:r>
        <w:rPr>
          <w:rFonts w:hint="eastAsia" w:ascii="仿宋" w:hAnsi="仿宋" w:eastAsia="仿宋"/>
          <w:b/>
          <w:sz w:val="24"/>
        </w:rPr>
        <w:t>方式、时间和条件</w:t>
      </w:r>
    </w:p>
    <w:p>
      <w:pPr>
        <w:pStyle w:val="958"/>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合同金额的30％；项目分年安排预算的，每年预付款比例</w:t>
      </w:r>
      <w:r>
        <w:rPr>
          <w:rFonts w:hint="eastAsia" w:ascii="仿宋" w:hAnsi="仿宋" w:eastAsia="仿宋"/>
          <w:sz w:val="24"/>
        </w:rPr>
        <w:t>为</w:t>
      </w:r>
      <w:r>
        <w:rPr>
          <w:rFonts w:ascii="仿宋" w:hAnsi="仿宋" w:eastAsia="仿宋"/>
          <w:sz w:val="24"/>
        </w:rPr>
        <w:t>项目年度计划支付资金额的30％。采购项目实施以人工投入为主的，可适当降低预付款比例，但不低于</w:t>
      </w:r>
      <w:r>
        <w:rPr>
          <w:rFonts w:hint="eastAsia" w:ascii="仿宋" w:hAnsi="仿宋" w:eastAsia="仿宋"/>
          <w:sz w:val="24"/>
          <w:lang w:val="en-US" w:eastAsia="zh-CN"/>
        </w:rPr>
        <w:t>1</w:t>
      </w:r>
      <w:r>
        <w:rPr>
          <w:rFonts w:hint="eastAsia" w:ascii="仿宋" w:hAnsi="仿宋" w:eastAsia="仿宋"/>
          <w:sz w:val="24"/>
          <w:lang w:eastAsia="zh-CN"/>
        </w:rPr>
        <w:t>0%</w:t>
      </w:r>
      <w:r>
        <w:rPr>
          <w:rFonts w:ascii="仿宋" w:hAnsi="仿宋" w:eastAsia="仿宋"/>
          <w:sz w:val="24"/>
        </w:rPr>
        <w:t>。甲方可以根据项目特点、乙方信用等实际情况提高预付款比例，最高预付比例可以达到50%。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6" w:name="_Toc19304"/>
      <w:bookmarkStart w:id="407" w:name="_Toc2846"/>
      <w:bookmarkStart w:id="408" w:name="_Toc32071"/>
      <w:r>
        <w:rPr>
          <w:rFonts w:ascii="仿宋" w:hAnsi="仿宋" w:eastAsia="仿宋"/>
          <w:b/>
          <w:sz w:val="24"/>
        </w:rPr>
        <w:t xml:space="preserve">1.5 </w:t>
      </w:r>
      <w:r>
        <w:rPr>
          <w:rFonts w:hint="eastAsia" w:ascii="仿宋" w:hAnsi="仿宋" w:eastAsia="仿宋"/>
          <w:b/>
          <w:sz w:val="24"/>
        </w:rPr>
        <w:t>货物交付期限、地点和方式</w:t>
      </w:r>
      <w:bookmarkEnd w:id="406"/>
      <w:bookmarkEnd w:id="407"/>
      <w:bookmarkEnd w:id="408"/>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9" w:name="_Toc27250"/>
      <w:bookmarkStart w:id="410" w:name="_Toc19554"/>
      <w:bookmarkStart w:id="411" w:name="_Toc21423"/>
      <w:r>
        <w:rPr>
          <w:rFonts w:ascii="仿宋" w:hAnsi="仿宋" w:eastAsia="仿宋"/>
          <w:b/>
          <w:sz w:val="24"/>
        </w:rPr>
        <w:t xml:space="preserve">1.6 </w:t>
      </w:r>
      <w:r>
        <w:rPr>
          <w:rFonts w:hint="eastAsia" w:ascii="仿宋" w:hAnsi="仿宋" w:eastAsia="仿宋"/>
          <w:b/>
          <w:sz w:val="24"/>
        </w:rPr>
        <w:t>违约责任</w:t>
      </w:r>
      <w:bookmarkEnd w:id="409"/>
      <w:bookmarkEnd w:id="410"/>
      <w:bookmarkEnd w:id="411"/>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2" w:name="_Toc15583"/>
      <w:bookmarkStart w:id="413" w:name="_Toc16021"/>
      <w:bookmarkStart w:id="414" w:name="_Toc28375"/>
      <w:r>
        <w:rPr>
          <w:rFonts w:ascii="仿宋" w:hAnsi="仿宋" w:eastAsia="仿宋"/>
          <w:b/>
          <w:sz w:val="24"/>
        </w:rPr>
        <w:t xml:space="preserve">1.7 </w:t>
      </w:r>
      <w:r>
        <w:rPr>
          <w:rFonts w:hint="eastAsia" w:ascii="仿宋" w:hAnsi="仿宋" w:eastAsia="仿宋"/>
          <w:b/>
          <w:sz w:val="24"/>
        </w:rPr>
        <w:t>合同争议的解决</w:t>
      </w:r>
      <w:bookmarkEnd w:id="412"/>
      <w:bookmarkEnd w:id="413"/>
      <w:bookmarkEnd w:id="414"/>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5" w:name="_Toc7245"/>
      <w:bookmarkStart w:id="416" w:name="_Toc11173"/>
      <w:bookmarkStart w:id="417" w:name="_Toc15322"/>
      <w:r>
        <w:rPr>
          <w:rFonts w:ascii="仿宋" w:hAnsi="仿宋" w:eastAsia="仿宋"/>
          <w:b/>
          <w:sz w:val="24"/>
        </w:rPr>
        <w:t xml:space="preserve">1.8 </w:t>
      </w:r>
      <w:r>
        <w:rPr>
          <w:rFonts w:hint="eastAsia" w:ascii="仿宋" w:hAnsi="仿宋" w:eastAsia="仿宋"/>
          <w:b/>
          <w:sz w:val="24"/>
        </w:rPr>
        <w:t>合同生效</w:t>
      </w:r>
      <w:bookmarkEnd w:id="415"/>
      <w:bookmarkEnd w:id="416"/>
      <w:bookmarkEnd w:id="417"/>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bookmarkStart w:id="418" w:name="_Toc331685783"/>
    </w:p>
    <w:p>
      <w:pPr>
        <w:pStyle w:val="700"/>
        <w:spacing w:line="560" w:lineRule="exact"/>
        <w:ind w:firstLine="482"/>
        <w:jc w:val="center"/>
        <w:rPr>
          <w:rFonts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bookmarkEnd w:id="418"/>
    </w:p>
    <w:p>
      <w:pPr>
        <w:spacing w:line="560" w:lineRule="exact"/>
        <w:ind w:firstLine="482" w:firstLineChars="200"/>
        <w:outlineLvl w:val="0"/>
        <w:rPr>
          <w:rFonts w:ascii="仿宋" w:hAnsi="仿宋" w:eastAsia="仿宋"/>
          <w:b/>
          <w:sz w:val="24"/>
        </w:rPr>
      </w:pPr>
      <w:bookmarkStart w:id="419" w:name="_Toc28763"/>
      <w:bookmarkStart w:id="420" w:name="_Toc16917"/>
      <w:bookmarkStart w:id="421" w:name="_Ref467379205"/>
      <w:bookmarkStart w:id="422" w:name="_Ref467378499"/>
      <w:bookmarkStart w:id="423" w:name="_Toc279701240"/>
      <w:bookmarkStart w:id="424" w:name="_Ref467379094"/>
      <w:bookmarkStart w:id="425" w:name="_Ref467379195"/>
      <w:bookmarkStart w:id="426" w:name="_Ref467379109"/>
      <w:bookmarkStart w:id="427" w:name="_Ref467378463"/>
      <w:bookmarkStart w:id="428" w:name="_Toc487900349"/>
      <w:bookmarkStart w:id="429" w:name="_Ref467378404"/>
      <w:bookmarkStart w:id="430" w:name="_Ref467379214"/>
      <w:bookmarkStart w:id="431" w:name="_Toc19614"/>
      <w:bookmarkStart w:id="432" w:name="_Toc259093669"/>
      <w:bookmarkStart w:id="433" w:name="_Ref467379101"/>
      <w:bookmarkStart w:id="434" w:name="_Ref467379225"/>
      <w:r>
        <w:rPr>
          <w:rFonts w:ascii="仿宋" w:hAnsi="仿宋" w:eastAsia="仿宋"/>
          <w:b/>
          <w:sz w:val="24"/>
        </w:rPr>
        <w:t xml:space="preserve">2.1 </w:t>
      </w:r>
      <w:r>
        <w:rPr>
          <w:rFonts w:hint="eastAsia" w:ascii="仿宋" w:hAnsi="仿宋" w:eastAsia="仿宋"/>
          <w:b/>
          <w:sz w:val="24"/>
        </w:rPr>
        <w:t>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35"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35"/>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36"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36"/>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37"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37"/>
    </w:p>
    <w:p>
      <w:pPr>
        <w:spacing w:line="560" w:lineRule="exact"/>
        <w:ind w:firstLine="482" w:firstLineChars="200"/>
        <w:outlineLvl w:val="0"/>
        <w:rPr>
          <w:rFonts w:ascii="仿宋" w:hAnsi="仿宋" w:eastAsia="仿宋"/>
          <w:b/>
          <w:sz w:val="24"/>
        </w:rPr>
      </w:pPr>
      <w:bookmarkStart w:id="438" w:name="_Toc32504"/>
      <w:bookmarkStart w:id="439" w:name="_Toc27635"/>
      <w:bookmarkStart w:id="440" w:name="_Toc487900350"/>
      <w:bookmarkStart w:id="441" w:name="_Toc259093670"/>
      <w:bookmarkStart w:id="442" w:name="_Toc279701241"/>
      <w:bookmarkStart w:id="443" w:name="_Toc13336"/>
      <w:r>
        <w:rPr>
          <w:rFonts w:ascii="仿宋" w:hAnsi="仿宋" w:eastAsia="仿宋"/>
          <w:b/>
          <w:sz w:val="24"/>
        </w:rPr>
        <w:t xml:space="preserve">2.2 </w:t>
      </w:r>
      <w:r>
        <w:rPr>
          <w:rFonts w:hint="eastAsia" w:ascii="仿宋" w:hAnsi="仿宋" w:eastAsia="仿宋"/>
          <w:b/>
          <w:sz w:val="24"/>
        </w:rPr>
        <w:t>技术规范</w:t>
      </w:r>
      <w:bookmarkEnd w:id="438"/>
      <w:bookmarkEnd w:id="439"/>
      <w:bookmarkEnd w:id="440"/>
      <w:bookmarkEnd w:id="441"/>
      <w:bookmarkEnd w:id="442"/>
      <w:bookmarkEnd w:id="443"/>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44" w:name="_Toc487900351"/>
      <w:bookmarkStart w:id="445" w:name="_Toc9829"/>
      <w:bookmarkStart w:id="446" w:name="_Toc31634"/>
      <w:bookmarkStart w:id="447" w:name="_Toc27853"/>
      <w:bookmarkStart w:id="448" w:name="_Toc259093671"/>
      <w:bookmarkStart w:id="449" w:name="_Toc279701242"/>
      <w:r>
        <w:rPr>
          <w:rFonts w:ascii="仿宋" w:hAnsi="仿宋" w:eastAsia="仿宋"/>
          <w:b/>
          <w:sz w:val="24"/>
        </w:rPr>
        <w:t xml:space="preserve">2.3 </w:t>
      </w:r>
      <w:r>
        <w:rPr>
          <w:rFonts w:hint="eastAsia" w:ascii="仿宋" w:hAnsi="仿宋" w:eastAsia="仿宋"/>
          <w:b/>
          <w:sz w:val="24"/>
        </w:rPr>
        <w:t>知识产权</w:t>
      </w:r>
      <w:bookmarkEnd w:id="444"/>
      <w:bookmarkEnd w:id="445"/>
      <w:bookmarkEnd w:id="446"/>
      <w:bookmarkEnd w:id="447"/>
      <w:bookmarkEnd w:id="448"/>
      <w:bookmarkEnd w:id="449"/>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0" w:name="_Toc11932"/>
      <w:bookmarkStart w:id="451" w:name="_Toc29149"/>
      <w:bookmarkStart w:id="452" w:name="_Toc4194"/>
      <w:r>
        <w:rPr>
          <w:rFonts w:ascii="仿宋" w:hAnsi="仿宋" w:eastAsia="仿宋"/>
          <w:b/>
          <w:sz w:val="24"/>
        </w:rPr>
        <w:t xml:space="preserve">2.4 </w:t>
      </w:r>
      <w:r>
        <w:rPr>
          <w:rFonts w:hint="eastAsia" w:ascii="仿宋" w:hAnsi="仿宋" w:eastAsia="仿宋"/>
          <w:b/>
          <w:sz w:val="24"/>
        </w:rPr>
        <w:t>包装和装运</w:t>
      </w:r>
      <w:bookmarkEnd w:id="450"/>
      <w:bookmarkEnd w:id="451"/>
      <w:bookmarkEnd w:id="452"/>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3" w:name="_Ref467378541"/>
      <w:bookmarkStart w:id="454" w:name="_Ref467379527"/>
      <w:bookmarkStart w:id="455" w:name="_Toc279701245"/>
      <w:bookmarkStart w:id="456" w:name="_Ref467379536"/>
      <w:bookmarkStart w:id="457" w:name="_Ref467378591"/>
      <w:bookmarkStart w:id="458" w:name="_Toc487900354"/>
      <w:bookmarkStart w:id="459" w:name="_Ref467379542"/>
      <w:bookmarkStart w:id="460" w:name="_Toc259093674"/>
      <w:bookmarkStart w:id="461" w:name="_Toc30272"/>
      <w:bookmarkStart w:id="462" w:name="_Toc26182"/>
      <w:bookmarkStart w:id="463" w:name="_Toc19074"/>
      <w:r>
        <w:rPr>
          <w:rFonts w:ascii="仿宋" w:hAnsi="仿宋" w:eastAsia="仿宋"/>
          <w:b/>
          <w:sz w:val="24"/>
        </w:rPr>
        <w:t>2.</w:t>
      </w:r>
      <w:bookmarkEnd w:id="453"/>
      <w:bookmarkEnd w:id="454"/>
      <w:bookmarkEnd w:id="455"/>
      <w:bookmarkEnd w:id="456"/>
      <w:bookmarkEnd w:id="457"/>
      <w:bookmarkEnd w:id="458"/>
      <w:bookmarkEnd w:id="459"/>
      <w:bookmarkEnd w:id="460"/>
      <w:r>
        <w:rPr>
          <w:rFonts w:ascii="仿宋" w:hAnsi="仿宋" w:eastAsia="仿宋"/>
          <w:b/>
          <w:sz w:val="24"/>
        </w:rPr>
        <w:t xml:space="preserve">5 </w:t>
      </w:r>
      <w:r>
        <w:rPr>
          <w:rFonts w:hint="eastAsia" w:ascii="仿宋" w:hAnsi="仿宋" w:eastAsia="仿宋"/>
          <w:b/>
          <w:sz w:val="24"/>
        </w:rPr>
        <w:t>履约检查和问题反馈</w:t>
      </w:r>
      <w:bookmarkEnd w:id="461"/>
      <w:bookmarkEnd w:id="462"/>
      <w:bookmarkEnd w:id="463"/>
    </w:p>
    <w:p>
      <w:pPr>
        <w:spacing w:line="560" w:lineRule="exact"/>
        <w:ind w:firstLine="480" w:firstLineChars="200"/>
        <w:rPr>
          <w:rFonts w:ascii="仿宋" w:hAnsi="仿宋" w:eastAsia="仿宋"/>
          <w:sz w:val="24"/>
        </w:rPr>
      </w:pPr>
      <w:bookmarkStart w:id="464" w:name="_Ref467379657"/>
      <w:r>
        <w:rPr>
          <w:rFonts w:ascii="仿宋" w:hAnsi="仿宋" w:eastAsia="仿宋"/>
          <w:sz w:val="24"/>
        </w:rPr>
        <w:t>2.5.1</w:t>
      </w:r>
      <w:bookmarkEnd w:id="464"/>
      <w:bookmarkStart w:id="465" w:name="_Toc186431854"/>
      <w:bookmarkStart w:id="466" w:name="_Ref467379793"/>
      <w:bookmarkStart w:id="467" w:name="_Ref467379807"/>
      <w:bookmarkStart w:id="468" w:name="_Toc259093676"/>
      <w:bookmarkStart w:id="469" w:name="_Toc279701247"/>
      <w:bookmarkStart w:id="470" w:name="_Toc48790035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sz w:val="24"/>
        </w:rPr>
        <w:t>。</w:t>
      </w:r>
    </w:p>
    <w:bookmarkEnd w:id="466"/>
    <w:bookmarkEnd w:id="467"/>
    <w:bookmarkEnd w:id="468"/>
    <w:bookmarkEnd w:id="469"/>
    <w:bookmarkEnd w:id="470"/>
    <w:bookmarkEnd w:id="471"/>
    <w:p>
      <w:pPr>
        <w:spacing w:line="560" w:lineRule="exact"/>
        <w:ind w:firstLine="482" w:firstLineChars="200"/>
        <w:outlineLvl w:val="0"/>
        <w:rPr>
          <w:rFonts w:ascii="仿宋" w:hAnsi="仿宋" w:eastAsia="仿宋"/>
          <w:b/>
          <w:sz w:val="24"/>
        </w:rPr>
      </w:pPr>
      <w:bookmarkStart w:id="472" w:name="_Toc259093677"/>
      <w:bookmarkStart w:id="473" w:name="_Ref467379923"/>
      <w:bookmarkStart w:id="474" w:name="_Ref467379852"/>
      <w:bookmarkStart w:id="475" w:name="_Toc279701248"/>
      <w:bookmarkStart w:id="476" w:name="_Ref467379863"/>
      <w:bookmarkStart w:id="477" w:name="_Toc487900358"/>
      <w:bookmarkStart w:id="478" w:name="_Toc16110"/>
      <w:bookmarkStart w:id="479" w:name="_Toc3225"/>
      <w:bookmarkStart w:id="480" w:name="_Toc774"/>
      <w:r>
        <w:rPr>
          <w:rFonts w:ascii="仿宋" w:hAnsi="仿宋" w:eastAsia="仿宋"/>
          <w:b/>
          <w:sz w:val="24"/>
        </w:rPr>
        <w:t xml:space="preserve">2.6 </w:t>
      </w:r>
      <w:r>
        <w:rPr>
          <w:rFonts w:hint="eastAsia" w:ascii="仿宋" w:hAnsi="仿宋" w:eastAsia="仿宋"/>
          <w:b/>
          <w:sz w:val="24"/>
        </w:rPr>
        <w:t>技术资料</w:t>
      </w:r>
      <w:bookmarkEnd w:id="472"/>
      <w:bookmarkEnd w:id="473"/>
      <w:bookmarkEnd w:id="474"/>
      <w:bookmarkEnd w:id="475"/>
      <w:bookmarkEnd w:id="476"/>
      <w:bookmarkEnd w:id="477"/>
      <w:r>
        <w:rPr>
          <w:rFonts w:hint="eastAsia" w:ascii="仿宋" w:hAnsi="仿宋" w:eastAsia="仿宋"/>
          <w:b/>
          <w:sz w:val="24"/>
        </w:rPr>
        <w:t>和保密义务</w:t>
      </w:r>
      <w:bookmarkEnd w:id="478"/>
      <w:bookmarkEnd w:id="479"/>
      <w:bookmarkEnd w:id="480"/>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81" w:name="_Toc7860"/>
      <w:r>
        <w:rPr>
          <w:rFonts w:ascii="仿宋" w:hAnsi="仿宋" w:eastAsia="仿宋"/>
          <w:b/>
          <w:sz w:val="24"/>
        </w:rPr>
        <w:t xml:space="preserve">2.7 </w:t>
      </w:r>
      <w:r>
        <w:rPr>
          <w:rFonts w:hint="eastAsia" w:ascii="仿宋" w:hAnsi="仿宋" w:eastAsia="仿宋"/>
          <w:b/>
          <w:sz w:val="24"/>
        </w:rPr>
        <w:t>质量保证</w:t>
      </w:r>
      <w:bookmarkEnd w:id="481"/>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82" w:name="_Toc17244"/>
      <w:bookmarkStart w:id="483" w:name="_Toc259093681"/>
      <w:bookmarkStart w:id="484" w:name="_Toc487900362"/>
      <w:bookmarkStart w:id="485" w:name="_Toc279701252"/>
      <w:r>
        <w:rPr>
          <w:rFonts w:ascii="仿宋" w:hAnsi="仿宋" w:eastAsia="仿宋"/>
          <w:b/>
          <w:sz w:val="24"/>
        </w:rPr>
        <w:t xml:space="preserve">2.8 </w:t>
      </w:r>
      <w:r>
        <w:rPr>
          <w:rFonts w:hint="eastAsia" w:ascii="仿宋" w:hAnsi="仿宋" w:eastAsia="仿宋"/>
          <w:b/>
          <w:sz w:val="24"/>
        </w:rPr>
        <w:t>货物的风险负担</w:t>
      </w:r>
      <w:bookmarkEnd w:id="482"/>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6" w:name="_Toc14055"/>
      <w:r>
        <w:rPr>
          <w:rFonts w:ascii="仿宋" w:hAnsi="仿宋" w:eastAsia="仿宋"/>
          <w:b/>
          <w:sz w:val="24"/>
        </w:rPr>
        <w:t xml:space="preserve">2.9 </w:t>
      </w:r>
      <w:r>
        <w:rPr>
          <w:rFonts w:hint="eastAsia" w:ascii="仿宋" w:hAnsi="仿宋" w:eastAsia="仿宋"/>
          <w:b/>
          <w:sz w:val="24"/>
        </w:rPr>
        <w:t>延迟交货</w:t>
      </w:r>
      <w:bookmarkEnd w:id="483"/>
      <w:bookmarkEnd w:id="484"/>
      <w:bookmarkEnd w:id="485"/>
      <w:bookmarkEnd w:id="486"/>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87" w:name="_Toc7502"/>
      <w:bookmarkStart w:id="488" w:name="_Toc487900364"/>
      <w:bookmarkStart w:id="489" w:name="_Ref467378121"/>
      <w:bookmarkStart w:id="490" w:name="_Toc259093683"/>
      <w:bookmarkStart w:id="491" w:name="_Toc279701254"/>
      <w:r>
        <w:rPr>
          <w:rFonts w:ascii="仿宋" w:hAnsi="仿宋" w:eastAsia="仿宋"/>
          <w:b/>
          <w:sz w:val="24"/>
        </w:rPr>
        <w:t xml:space="preserve">2.10 </w:t>
      </w:r>
      <w:r>
        <w:rPr>
          <w:rFonts w:hint="eastAsia" w:ascii="仿宋" w:hAnsi="仿宋" w:eastAsia="仿宋"/>
          <w:b/>
          <w:sz w:val="24"/>
        </w:rPr>
        <w:t>合同变更</w:t>
      </w:r>
      <w:bookmarkEnd w:id="487"/>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259093688"/>
      <w:bookmarkStart w:id="494" w:name="_Toc487900369"/>
    </w:p>
    <w:p>
      <w:pPr>
        <w:spacing w:line="560" w:lineRule="exact"/>
        <w:ind w:firstLine="482" w:firstLineChars="200"/>
        <w:outlineLvl w:val="0"/>
        <w:rPr>
          <w:rFonts w:ascii="仿宋" w:hAnsi="仿宋" w:eastAsia="仿宋"/>
          <w:b/>
          <w:sz w:val="24"/>
        </w:rPr>
      </w:pPr>
      <w:bookmarkStart w:id="495" w:name="_Toc10366"/>
      <w:bookmarkStart w:id="496" w:name="_Toc22955"/>
      <w:bookmarkStart w:id="497" w:name="_Toc15237"/>
      <w:r>
        <w:rPr>
          <w:rFonts w:ascii="仿宋" w:hAnsi="仿宋" w:eastAsia="仿宋"/>
          <w:b/>
          <w:sz w:val="24"/>
        </w:rPr>
        <w:t xml:space="preserve">2.11 </w:t>
      </w:r>
      <w:r>
        <w:rPr>
          <w:rFonts w:hint="eastAsia" w:ascii="仿宋" w:hAnsi="仿宋" w:eastAsia="仿宋"/>
          <w:b/>
          <w:sz w:val="24"/>
        </w:rPr>
        <w:t>合同转让</w:t>
      </w:r>
      <w:bookmarkEnd w:id="492"/>
      <w:bookmarkEnd w:id="493"/>
      <w:bookmarkEnd w:id="494"/>
      <w:r>
        <w:rPr>
          <w:rFonts w:hint="eastAsia" w:ascii="仿宋" w:hAnsi="仿宋" w:eastAsia="仿宋"/>
          <w:b/>
          <w:sz w:val="24"/>
        </w:rPr>
        <w:t>和分包</w:t>
      </w:r>
      <w:bookmarkEnd w:id="495"/>
      <w:bookmarkEnd w:id="496"/>
      <w:bookmarkEnd w:id="497"/>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98" w:name="_Toc16508"/>
      <w:bookmarkStart w:id="499" w:name="_Toc14066"/>
      <w:bookmarkStart w:id="500" w:name="_Toc13566"/>
      <w:r>
        <w:rPr>
          <w:rFonts w:ascii="仿宋" w:hAnsi="仿宋" w:eastAsia="仿宋"/>
          <w:b/>
          <w:sz w:val="24"/>
        </w:rPr>
        <w:t xml:space="preserve">2.12 </w:t>
      </w:r>
      <w:r>
        <w:rPr>
          <w:rFonts w:hint="eastAsia" w:ascii="仿宋" w:hAnsi="仿宋" w:eastAsia="仿宋"/>
          <w:b/>
          <w:sz w:val="24"/>
        </w:rPr>
        <w:t>不可抗力</w:t>
      </w:r>
      <w:bookmarkEnd w:id="498"/>
      <w:bookmarkEnd w:id="499"/>
      <w:bookmarkEnd w:id="500"/>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01" w:name="_Toc259093684"/>
      <w:bookmarkStart w:id="502" w:name="_Toc689"/>
      <w:bookmarkStart w:id="503" w:name="_Toc6969"/>
      <w:bookmarkStart w:id="504" w:name="_Toc30676"/>
      <w:bookmarkStart w:id="505" w:name="_Toc487900365"/>
      <w:bookmarkStart w:id="506" w:name="_Toc279701255"/>
      <w:r>
        <w:rPr>
          <w:rFonts w:ascii="仿宋" w:hAnsi="仿宋" w:eastAsia="仿宋"/>
          <w:b/>
          <w:sz w:val="24"/>
        </w:rPr>
        <w:t xml:space="preserve">2.13 </w:t>
      </w:r>
      <w:r>
        <w:rPr>
          <w:rFonts w:hint="eastAsia" w:ascii="仿宋" w:hAnsi="仿宋" w:eastAsia="仿宋"/>
          <w:b/>
          <w:sz w:val="24"/>
        </w:rPr>
        <w:t>税费</w:t>
      </w:r>
      <w:bookmarkEnd w:id="501"/>
      <w:bookmarkEnd w:id="502"/>
      <w:bookmarkEnd w:id="503"/>
      <w:bookmarkEnd w:id="504"/>
      <w:bookmarkEnd w:id="505"/>
      <w:bookmarkEnd w:id="506"/>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07" w:name="_Toc8298"/>
      <w:bookmarkStart w:id="508" w:name="_Toc487900368"/>
      <w:bookmarkStart w:id="509" w:name="_Toc16959"/>
      <w:bookmarkStart w:id="510" w:name="_Toc259093687"/>
      <w:bookmarkStart w:id="511" w:name="_Toc7102"/>
      <w:bookmarkStart w:id="512" w:name="_Toc279701258"/>
      <w:r>
        <w:rPr>
          <w:rFonts w:ascii="仿宋" w:hAnsi="仿宋" w:eastAsia="仿宋"/>
          <w:b/>
          <w:sz w:val="24"/>
        </w:rPr>
        <w:t>2.14乙方破产</w:t>
      </w:r>
      <w:bookmarkEnd w:id="507"/>
      <w:bookmarkEnd w:id="508"/>
      <w:bookmarkEnd w:id="509"/>
      <w:bookmarkEnd w:id="510"/>
      <w:bookmarkEnd w:id="511"/>
      <w:bookmarkEnd w:id="512"/>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13" w:name="_Toc15387"/>
      <w:bookmarkStart w:id="514" w:name="_Toc6134"/>
      <w:bookmarkStart w:id="515" w:name="_Toc29333"/>
      <w:r>
        <w:rPr>
          <w:rFonts w:ascii="仿宋" w:hAnsi="仿宋" w:eastAsia="仿宋"/>
          <w:b/>
          <w:sz w:val="24"/>
        </w:rPr>
        <w:t xml:space="preserve">2.15 </w:t>
      </w:r>
      <w:r>
        <w:rPr>
          <w:rFonts w:hint="eastAsia" w:ascii="仿宋" w:hAnsi="仿宋" w:eastAsia="仿宋"/>
          <w:b/>
          <w:sz w:val="24"/>
        </w:rPr>
        <w:t>合同中止、终止</w:t>
      </w:r>
      <w:bookmarkEnd w:id="513"/>
      <w:bookmarkEnd w:id="514"/>
      <w:bookmarkEnd w:id="515"/>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16" w:name="_Toc6596"/>
      <w:bookmarkStart w:id="517" w:name="_Toc1125"/>
      <w:bookmarkStart w:id="518" w:name="_Toc14563"/>
      <w:r>
        <w:rPr>
          <w:rFonts w:ascii="仿宋" w:hAnsi="仿宋" w:eastAsia="仿宋"/>
          <w:b/>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88"/>
    <w:bookmarkEnd w:id="489"/>
    <w:bookmarkEnd w:id="490"/>
    <w:bookmarkEnd w:id="491"/>
    <w:p>
      <w:pPr>
        <w:spacing w:line="560" w:lineRule="exact"/>
        <w:ind w:firstLine="482" w:firstLineChars="200"/>
        <w:outlineLvl w:val="0"/>
        <w:rPr>
          <w:rFonts w:ascii="仿宋" w:hAnsi="仿宋" w:eastAsia="仿宋"/>
          <w:b/>
          <w:sz w:val="24"/>
        </w:rPr>
      </w:pPr>
      <w:bookmarkStart w:id="519" w:name="_Toc259093690"/>
      <w:bookmarkStart w:id="520" w:name="_Toc279701261"/>
      <w:bookmarkStart w:id="521" w:name="_Toc487900371"/>
      <w:bookmarkStart w:id="522" w:name="_Toc11284"/>
      <w:bookmarkStart w:id="523" w:name="_Toc25182"/>
      <w:bookmarkStart w:id="524" w:name="_Toc19604"/>
      <w:r>
        <w:rPr>
          <w:rFonts w:ascii="仿宋" w:hAnsi="仿宋" w:eastAsia="仿宋"/>
          <w:b/>
          <w:sz w:val="24"/>
        </w:rPr>
        <w:t xml:space="preserve">2.17 </w:t>
      </w:r>
      <w:r>
        <w:rPr>
          <w:rFonts w:hint="eastAsia" w:ascii="仿宋" w:hAnsi="仿宋" w:eastAsia="仿宋"/>
          <w:b/>
          <w:sz w:val="24"/>
        </w:rPr>
        <w:t>通知</w:t>
      </w:r>
      <w:bookmarkEnd w:id="519"/>
      <w:bookmarkEnd w:id="520"/>
      <w:bookmarkEnd w:id="521"/>
      <w:r>
        <w:rPr>
          <w:rFonts w:hint="eastAsia" w:ascii="仿宋" w:hAnsi="仿宋" w:eastAsia="仿宋"/>
          <w:b/>
          <w:sz w:val="24"/>
        </w:rPr>
        <w:t>和送达</w:t>
      </w:r>
      <w:bookmarkEnd w:id="522"/>
      <w:bookmarkEnd w:id="523"/>
      <w:bookmarkEnd w:id="524"/>
    </w:p>
    <w:p>
      <w:pPr>
        <w:spacing w:line="560" w:lineRule="exact"/>
        <w:ind w:firstLine="480" w:firstLineChars="200"/>
        <w:rPr>
          <w:rFonts w:ascii="仿宋" w:hAnsi="仿宋" w:eastAsia="仿宋"/>
          <w:sz w:val="24"/>
        </w:rPr>
      </w:pPr>
      <w:bookmarkStart w:id="525" w:name="_Toc3135"/>
      <w:bookmarkStart w:id="526" w:name="_Toc6698"/>
      <w:bookmarkStart w:id="527" w:name="_Toc487900372"/>
      <w:bookmarkStart w:id="528" w:name="_Toc279701262"/>
      <w:bookmarkStart w:id="529" w:name="_Toc259093691"/>
      <w:r>
        <w:rPr>
          <w:rFonts w:ascii="仿宋" w:hAnsi="仿宋" w:eastAsia="仿宋"/>
          <w:sz w:val="24"/>
        </w:rPr>
        <w:t>2.17.1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仿宋" w:hAnsi="仿宋" w:eastAsia="仿宋"/>
          <w:sz w:val="24"/>
        </w:rPr>
      </w:pPr>
      <w:bookmarkStart w:id="530" w:name="_Toc23128"/>
      <w:bookmarkStart w:id="531" w:name="_Toc23294"/>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30"/>
      <w:bookmarkEnd w:id="531"/>
    </w:p>
    <w:p>
      <w:pPr>
        <w:spacing w:line="560" w:lineRule="exact"/>
        <w:ind w:firstLine="482" w:firstLineChars="200"/>
        <w:outlineLvl w:val="0"/>
        <w:rPr>
          <w:rFonts w:ascii="仿宋" w:hAnsi="仿宋" w:eastAsia="仿宋"/>
          <w:b/>
          <w:sz w:val="24"/>
        </w:rPr>
      </w:pPr>
      <w:bookmarkStart w:id="532" w:name="_Toc4355"/>
      <w:bookmarkStart w:id="533" w:name="_Toc30599"/>
      <w:bookmarkStart w:id="534" w:name="_Toc18540"/>
      <w:r>
        <w:rPr>
          <w:rFonts w:ascii="仿宋" w:hAnsi="仿宋" w:eastAsia="仿宋"/>
          <w:b/>
          <w:sz w:val="24"/>
        </w:rPr>
        <w:t xml:space="preserve">2.18 </w:t>
      </w:r>
      <w:r>
        <w:rPr>
          <w:rFonts w:hint="eastAsia" w:ascii="仿宋" w:hAnsi="仿宋" w:eastAsia="仿宋"/>
          <w:b/>
          <w:sz w:val="24"/>
        </w:rPr>
        <w:t>计量单位</w:t>
      </w:r>
      <w:bookmarkEnd w:id="527"/>
      <w:bookmarkEnd w:id="528"/>
      <w:bookmarkEnd w:id="529"/>
      <w:bookmarkEnd w:id="532"/>
      <w:bookmarkEnd w:id="533"/>
      <w:bookmarkEnd w:id="534"/>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35" w:name="_Toc279701263"/>
      <w:bookmarkStart w:id="536" w:name="_Toc10330"/>
      <w:bookmarkStart w:id="537" w:name="_Toc18567"/>
      <w:bookmarkStart w:id="538" w:name="_Toc259093692"/>
      <w:bookmarkStart w:id="539" w:name="_Toc12773"/>
      <w:bookmarkStart w:id="540" w:name="_Toc487900373"/>
      <w:r>
        <w:rPr>
          <w:rFonts w:ascii="仿宋" w:hAnsi="仿宋" w:eastAsia="仿宋"/>
          <w:b/>
          <w:sz w:val="24"/>
        </w:rPr>
        <w:t xml:space="preserve">2.19 </w:t>
      </w:r>
      <w:r>
        <w:rPr>
          <w:rFonts w:hint="eastAsia" w:ascii="仿宋" w:hAnsi="仿宋" w:eastAsia="仿宋"/>
          <w:b/>
          <w:sz w:val="24"/>
        </w:rPr>
        <w:t>合同使用的文字和适用的法律</w:t>
      </w:r>
      <w:bookmarkEnd w:id="535"/>
      <w:bookmarkEnd w:id="536"/>
      <w:bookmarkEnd w:id="537"/>
      <w:bookmarkEnd w:id="538"/>
      <w:bookmarkEnd w:id="539"/>
      <w:bookmarkEnd w:id="540"/>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41" w:name="_Toc16673"/>
      <w:bookmarkStart w:id="542" w:name="_Toc259093693"/>
      <w:bookmarkStart w:id="543" w:name="_Toc12004"/>
      <w:bookmarkStart w:id="544" w:name="_Toc279701264"/>
      <w:bookmarkStart w:id="545" w:name="_Toc3148"/>
      <w:bookmarkStart w:id="546" w:name="_Toc487900374"/>
      <w:r>
        <w:rPr>
          <w:rFonts w:ascii="仿宋" w:hAnsi="仿宋" w:eastAsia="仿宋"/>
          <w:b/>
          <w:sz w:val="24"/>
        </w:rPr>
        <w:t xml:space="preserve">2.20 </w:t>
      </w:r>
      <w:r>
        <w:rPr>
          <w:rFonts w:hint="eastAsia" w:ascii="仿宋" w:hAnsi="仿宋" w:eastAsia="仿宋"/>
          <w:b/>
          <w:sz w:val="24"/>
        </w:rPr>
        <w:t>履约保证金</w:t>
      </w:r>
      <w:bookmarkEnd w:id="541"/>
      <w:bookmarkEnd w:id="542"/>
      <w:bookmarkEnd w:id="543"/>
      <w:bookmarkEnd w:id="544"/>
      <w:bookmarkEnd w:id="545"/>
    </w:p>
    <w:p>
      <w:pPr>
        <w:pStyle w:val="958"/>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5%的履约保证金；鼓励和支持乙方以银行、保险公司出具的保函形式提供履约保证。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合同金额2%；评价总分在不满90分或者暂无评分的，收取履约保证金</w:t>
      </w:r>
      <w:r>
        <w:rPr>
          <w:rFonts w:hint="eastAsia" w:ascii="仿宋" w:hAnsi="仿宋" w:eastAsia="仿宋"/>
          <w:sz w:val="24"/>
        </w:rPr>
        <w:t>为</w:t>
      </w:r>
      <w:r>
        <w:rPr>
          <w:rFonts w:ascii="仿宋" w:hAnsi="仿宋" w:eastAsia="仿宋"/>
          <w:sz w:val="24"/>
        </w:rPr>
        <w:t>合同金额5%。</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46"/>
    <w:p>
      <w:pPr>
        <w:spacing w:line="560" w:lineRule="exact"/>
        <w:ind w:firstLine="482" w:firstLineChars="200"/>
        <w:outlineLvl w:val="0"/>
        <w:rPr>
          <w:rFonts w:ascii="仿宋" w:hAnsi="仿宋" w:eastAsia="仿宋"/>
          <w:b/>
          <w:sz w:val="24"/>
        </w:rPr>
      </w:pPr>
      <w:bookmarkStart w:id="547" w:name="_Toc14001"/>
      <w:bookmarkStart w:id="548" w:name="_Toc6885"/>
      <w:bookmarkStart w:id="549" w:name="_Toc19890"/>
      <w:r>
        <w:rPr>
          <w:rFonts w:ascii="仿宋" w:hAnsi="仿宋" w:eastAsia="仿宋"/>
          <w:b/>
          <w:sz w:val="24"/>
        </w:rPr>
        <w:t>2.2</w:t>
      </w:r>
      <w:r>
        <w:rPr>
          <w:rFonts w:hint="eastAsia" w:ascii="仿宋" w:hAnsi="仿宋" w:eastAsia="仿宋"/>
          <w:b/>
          <w:sz w:val="24"/>
        </w:rPr>
        <w:t>2合同份数</w:t>
      </w:r>
      <w:bookmarkEnd w:id="547"/>
      <w:bookmarkEnd w:id="548"/>
      <w:bookmarkEnd w:id="549"/>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700"/>
        <w:spacing w:line="560" w:lineRule="exact"/>
        <w:jc w:val="center"/>
        <w:rPr>
          <w:rFonts w:ascii="仿宋" w:hAnsi="仿宋" w:eastAsia="仿宋"/>
          <w:b/>
          <w:szCs w:val="24"/>
        </w:rPr>
      </w:pPr>
      <w:r>
        <w:rPr>
          <w:rFonts w:ascii="仿宋" w:hAnsi="仿宋" w:eastAsia="仿宋" w:cstheme="minorBidi"/>
          <w:kern w:val="0"/>
          <w:szCs w:val="24"/>
        </w:rPr>
        <w:br w:type="page"/>
      </w:r>
      <w:bookmarkStart w:id="550" w:name="_Toc331685784"/>
      <w:r>
        <w:rPr>
          <w:rFonts w:hint="eastAsia" w:ascii="仿宋" w:hAnsi="仿宋" w:eastAsia="仿宋"/>
          <w:b/>
          <w:szCs w:val="24"/>
        </w:rPr>
        <w:t xml:space="preserve"> </w:t>
      </w:r>
      <w:bookmarkEnd w:id="550"/>
      <w:r>
        <w:rPr>
          <w:rFonts w:hint="eastAsia" w:ascii="仿宋" w:hAnsi="仿宋" w:eastAsia="仿宋"/>
          <w:b/>
          <w:szCs w:val="24"/>
        </w:rPr>
        <w:t>第三部分</w:t>
      </w:r>
      <w:r>
        <w:rPr>
          <w:rFonts w:ascii="仿宋" w:hAnsi="仿宋" w:eastAsia="仿宋"/>
          <w:b/>
          <w:szCs w:val="24"/>
        </w:rPr>
        <w:t xml:space="preserve">  </w:t>
      </w:r>
      <w:r>
        <w:rPr>
          <w:rFonts w:hint="eastAsia" w:ascii="仿宋" w:hAnsi="仿宋" w:eastAsia="仿宋"/>
          <w:b/>
          <w:szCs w:val="24"/>
        </w:rPr>
        <w:t>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r>
              <w:rPr>
                <w:rFonts w:ascii="仿宋" w:hAnsi="仿宋" w:eastAsia="仿宋"/>
                <w:sz w:val="24"/>
              </w:rPr>
              <w:t xml:space="preserve"> </w:t>
            </w:r>
          </w:p>
        </w:tc>
        <w:tc>
          <w:tcPr>
            <w:tcW w:w="8275" w:type="dxa"/>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6"/>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9"/>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9"/>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6"/>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6"/>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6"/>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6"/>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51" w:name="_Toc465665161"/>
      <w:r>
        <w:rPr>
          <w:rFonts w:hint="eastAsia" w:ascii="仿宋_GB2312" w:hAnsi="仿宋" w:eastAsia="仿宋_GB2312"/>
        </w:rPr>
        <w:t>附件</w:t>
      </w:r>
      <w:bookmarkEnd w:id="55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52" w:name="OLE_LINK13"/>
      <w:bookmarkStart w:id="553" w:name="OLE_LINK14"/>
      <w:r>
        <w:rPr>
          <w:rFonts w:hint="eastAsia" w:ascii="仿宋_GB2312" w:hAnsi="仿宋" w:eastAsia="仿宋_GB2312"/>
          <w:b/>
          <w:spacing w:val="6"/>
          <w:sz w:val="32"/>
          <w:szCs w:val="32"/>
        </w:rPr>
        <w:t>残疾人福利性单位声明函</w:t>
      </w:r>
    </w:p>
    <w:bookmarkEnd w:id="552"/>
    <w:bookmarkEnd w:id="55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4" w:name="_Toc131845147"/>
    <w:bookmarkStart w:id="555" w:name="_Toc36110187"/>
    <w:bookmarkStart w:id="556" w:name="_Toc164085800"/>
    <w:bookmarkStart w:id="557" w:name="_Toc91899912"/>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2C212"/>
    <w:multiLevelType w:val="singleLevel"/>
    <w:tmpl w:val="A522C212"/>
    <w:lvl w:ilvl="0" w:tentative="0">
      <w:start w:val="1"/>
      <w:numFmt w:val="decimal"/>
      <w:suff w:val="nothing"/>
      <w:lvlText w:val="%1、"/>
      <w:lvlJc w:val="left"/>
    </w:lvl>
  </w:abstractNum>
  <w:abstractNum w:abstractNumId="1">
    <w:nsid w:val="C3F471EA"/>
    <w:multiLevelType w:val="singleLevel"/>
    <w:tmpl w:val="C3F471EA"/>
    <w:lvl w:ilvl="0" w:tentative="0">
      <w:start w:val="1"/>
      <w:numFmt w:val="decimal"/>
      <w:suff w:val="nothing"/>
      <w:lvlText w:val="%1、"/>
      <w:lvlJc w:val="left"/>
    </w:lvl>
  </w:abstractNum>
  <w:abstractNum w:abstractNumId="2">
    <w:nsid w:val="C7E51F5D"/>
    <w:multiLevelType w:val="singleLevel"/>
    <w:tmpl w:val="C7E51F5D"/>
    <w:lvl w:ilvl="0" w:tentative="0">
      <w:start w:val="3"/>
      <w:numFmt w:val="chineseCounting"/>
      <w:suff w:val="nothing"/>
      <w:lvlText w:val="%1、"/>
      <w:lvlJc w:val="left"/>
      <w:rPr>
        <w:rFonts w:hint="eastAsia"/>
      </w:rPr>
    </w:lvl>
  </w:abstractNum>
  <w:abstractNum w:abstractNumId="3">
    <w:nsid w:val="2E09FC00"/>
    <w:multiLevelType w:val="singleLevel"/>
    <w:tmpl w:val="2E09FC00"/>
    <w:lvl w:ilvl="0" w:tentative="0">
      <w:start w:val="1"/>
      <w:numFmt w:val="decimal"/>
      <w:suff w:val="nothing"/>
      <w:lvlText w:val="%1、"/>
      <w:lvlJc w:val="left"/>
    </w:lvl>
  </w:abstractNum>
  <w:abstractNum w:abstractNumId="4">
    <w:nsid w:val="51C407F4"/>
    <w:multiLevelType w:val="singleLevel"/>
    <w:tmpl w:val="51C407F4"/>
    <w:lvl w:ilvl="0" w:tentative="0">
      <w:start w:val="1"/>
      <w:numFmt w:val="decimal"/>
      <w:suff w:val="nothing"/>
      <w:lvlText w:val="%1、"/>
      <w:lvlJc w:val="left"/>
    </w:lvl>
  </w:abstractNum>
  <w:abstractNum w:abstractNumId="5">
    <w:nsid w:val="606990AB"/>
    <w:multiLevelType w:val="singleLevel"/>
    <w:tmpl w:val="606990AB"/>
    <w:lvl w:ilvl="0" w:tentative="0">
      <w:start w:val="5"/>
      <w:numFmt w:val="chineseCounting"/>
      <w:suff w:val="nothing"/>
      <w:lvlText w:val="%1、"/>
      <w:lvlJc w:val="left"/>
      <w:rPr>
        <w:rFonts w:hint="eastAsia"/>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jNmNTE2MWY2MmNjOTRlZGQ2YTFhNzJlMmYxO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A69C9"/>
    <w:rsid w:val="026B2E25"/>
    <w:rsid w:val="02824D4D"/>
    <w:rsid w:val="02DC4B10"/>
    <w:rsid w:val="02DD76CE"/>
    <w:rsid w:val="02F36323"/>
    <w:rsid w:val="02F5619C"/>
    <w:rsid w:val="0326446A"/>
    <w:rsid w:val="032D5555"/>
    <w:rsid w:val="036634D2"/>
    <w:rsid w:val="03BC1FC7"/>
    <w:rsid w:val="03DD35E4"/>
    <w:rsid w:val="04076900"/>
    <w:rsid w:val="041A5A3B"/>
    <w:rsid w:val="042311BA"/>
    <w:rsid w:val="042B157A"/>
    <w:rsid w:val="048F763B"/>
    <w:rsid w:val="049F330E"/>
    <w:rsid w:val="04AA775C"/>
    <w:rsid w:val="04AF1889"/>
    <w:rsid w:val="04B30EB3"/>
    <w:rsid w:val="04F66F48"/>
    <w:rsid w:val="051931EE"/>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C123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CD3"/>
    <w:rsid w:val="0CFE707A"/>
    <w:rsid w:val="0D063BDA"/>
    <w:rsid w:val="0D08375F"/>
    <w:rsid w:val="0D184CFB"/>
    <w:rsid w:val="0D3D65E5"/>
    <w:rsid w:val="0D4A7419"/>
    <w:rsid w:val="0D827401"/>
    <w:rsid w:val="0D84094E"/>
    <w:rsid w:val="0D8A00E9"/>
    <w:rsid w:val="0D8D589E"/>
    <w:rsid w:val="0DA01C73"/>
    <w:rsid w:val="0DC42165"/>
    <w:rsid w:val="0DD63300"/>
    <w:rsid w:val="0DF50604"/>
    <w:rsid w:val="0DF702FE"/>
    <w:rsid w:val="0E057FF1"/>
    <w:rsid w:val="0E060E51"/>
    <w:rsid w:val="0E5604B2"/>
    <w:rsid w:val="0E6D5D79"/>
    <w:rsid w:val="0E951874"/>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4367D"/>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0D27DB"/>
    <w:rsid w:val="151447A0"/>
    <w:rsid w:val="154A6454"/>
    <w:rsid w:val="15762120"/>
    <w:rsid w:val="15981A0C"/>
    <w:rsid w:val="15C9160E"/>
    <w:rsid w:val="16A8729C"/>
    <w:rsid w:val="16B33777"/>
    <w:rsid w:val="16BC70A7"/>
    <w:rsid w:val="16C6339E"/>
    <w:rsid w:val="172F2D79"/>
    <w:rsid w:val="17557BEF"/>
    <w:rsid w:val="17D349C1"/>
    <w:rsid w:val="180A2482"/>
    <w:rsid w:val="1830729E"/>
    <w:rsid w:val="185F7BC5"/>
    <w:rsid w:val="1870062C"/>
    <w:rsid w:val="18817102"/>
    <w:rsid w:val="18830A15"/>
    <w:rsid w:val="18852B28"/>
    <w:rsid w:val="188B5321"/>
    <w:rsid w:val="1929417F"/>
    <w:rsid w:val="19932372"/>
    <w:rsid w:val="19A20DD5"/>
    <w:rsid w:val="19AE03F1"/>
    <w:rsid w:val="19BA78F9"/>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95D36"/>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AB3D33"/>
    <w:rsid w:val="20B26522"/>
    <w:rsid w:val="20B44310"/>
    <w:rsid w:val="211116EB"/>
    <w:rsid w:val="216133FC"/>
    <w:rsid w:val="218A247B"/>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9644A"/>
    <w:rsid w:val="258B00E2"/>
    <w:rsid w:val="25A917A6"/>
    <w:rsid w:val="25BE27CC"/>
    <w:rsid w:val="25F74A5C"/>
    <w:rsid w:val="26132B55"/>
    <w:rsid w:val="2628662C"/>
    <w:rsid w:val="262D45DE"/>
    <w:rsid w:val="26A53EF9"/>
    <w:rsid w:val="26A94201"/>
    <w:rsid w:val="26AC274F"/>
    <w:rsid w:val="26AF5972"/>
    <w:rsid w:val="27044A29"/>
    <w:rsid w:val="271D34C8"/>
    <w:rsid w:val="276142BF"/>
    <w:rsid w:val="27724A4E"/>
    <w:rsid w:val="27783712"/>
    <w:rsid w:val="27907362"/>
    <w:rsid w:val="27CD07D1"/>
    <w:rsid w:val="28333E1D"/>
    <w:rsid w:val="28454BD6"/>
    <w:rsid w:val="28455253"/>
    <w:rsid w:val="28551971"/>
    <w:rsid w:val="285B1C53"/>
    <w:rsid w:val="289F7086"/>
    <w:rsid w:val="28C32028"/>
    <w:rsid w:val="28CC490F"/>
    <w:rsid w:val="28DE40AA"/>
    <w:rsid w:val="28F7554C"/>
    <w:rsid w:val="29345E77"/>
    <w:rsid w:val="294C65AD"/>
    <w:rsid w:val="29806583"/>
    <w:rsid w:val="298B3C4C"/>
    <w:rsid w:val="29972220"/>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928D7"/>
    <w:rsid w:val="2E5D4E86"/>
    <w:rsid w:val="2E5D790B"/>
    <w:rsid w:val="2E637CD8"/>
    <w:rsid w:val="2E9A3C18"/>
    <w:rsid w:val="2EBB0FEE"/>
    <w:rsid w:val="2EC63002"/>
    <w:rsid w:val="2F0A6B38"/>
    <w:rsid w:val="2F946CCB"/>
    <w:rsid w:val="2FAF3389"/>
    <w:rsid w:val="2FD25781"/>
    <w:rsid w:val="2FFD7934"/>
    <w:rsid w:val="30733ACD"/>
    <w:rsid w:val="308C3862"/>
    <w:rsid w:val="309379D8"/>
    <w:rsid w:val="30A270F7"/>
    <w:rsid w:val="30DF1478"/>
    <w:rsid w:val="30EC586F"/>
    <w:rsid w:val="319C6071"/>
    <w:rsid w:val="31AC537E"/>
    <w:rsid w:val="31E3679B"/>
    <w:rsid w:val="31E732FD"/>
    <w:rsid w:val="324607F5"/>
    <w:rsid w:val="32517576"/>
    <w:rsid w:val="32BE5C2C"/>
    <w:rsid w:val="32FB6478"/>
    <w:rsid w:val="33263B3F"/>
    <w:rsid w:val="336963EB"/>
    <w:rsid w:val="33816EEB"/>
    <w:rsid w:val="33B54CB8"/>
    <w:rsid w:val="33DB7764"/>
    <w:rsid w:val="33EB55CD"/>
    <w:rsid w:val="33EC4C02"/>
    <w:rsid w:val="340D2360"/>
    <w:rsid w:val="3410665D"/>
    <w:rsid w:val="34211214"/>
    <w:rsid w:val="342E63AB"/>
    <w:rsid w:val="34950E68"/>
    <w:rsid w:val="34986E94"/>
    <w:rsid w:val="34AF62C9"/>
    <w:rsid w:val="34CB4388"/>
    <w:rsid w:val="34FA6E12"/>
    <w:rsid w:val="35806DD7"/>
    <w:rsid w:val="358D5588"/>
    <w:rsid w:val="363A3B40"/>
    <w:rsid w:val="365302AE"/>
    <w:rsid w:val="36607A0A"/>
    <w:rsid w:val="366E227C"/>
    <w:rsid w:val="366F2E0D"/>
    <w:rsid w:val="36762195"/>
    <w:rsid w:val="367B6A5C"/>
    <w:rsid w:val="36871D65"/>
    <w:rsid w:val="36A74ADA"/>
    <w:rsid w:val="36AD60D5"/>
    <w:rsid w:val="36B224F9"/>
    <w:rsid w:val="36EC0CC9"/>
    <w:rsid w:val="36EC467F"/>
    <w:rsid w:val="373F410B"/>
    <w:rsid w:val="37DE2362"/>
    <w:rsid w:val="37EE7094"/>
    <w:rsid w:val="380B2D84"/>
    <w:rsid w:val="38296C89"/>
    <w:rsid w:val="383002EB"/>
    <w:rsid w:val="38466CE5"/>
    <w:rsid w:val="38586797"/>
    <w:rsid w:val="385877CB"/>
    <w:rsid w:val="38BC0149"/>
    <w:rsid w:val="38D87D1C"/>
    <w:rsid w:val="395247CF"/>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9525A"/>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6012BE"/>
    <w:rsid w:val="449101DD"/>
    <w:rsid w:val="44DE1391"/>
    <w:rsid w:val="451B225C"/>
    <w:rsid w:val="452410C9"/>
    <w:rsid w:val="45317DFB"/>
    <w:rsid w:val="456D3CE4"/>
    <w:rsid w:val="4579042C"/>
    <w:rsid w:val="457F0571"/>
    <w:rsid w:val="45851176"/>
    <w:rsid w:val="45C63B94"/>
    <w:rsid w:val="45D50F22"/>
    <w:rsid w:val="460E7DA5"/>
    <w:rsid w:val="46422483"/>
    <w:rsid w:val="4659254A"/>
    <w:rsid w:val="465B0637"/>
    <w:rsid w:val="465E3F0D"/>
    <w:rsid w:val="466A16E6"/>
    <w:rsid w:val="46893F2B"/>
    <w:rsid w:val="46C4686E"/>
    <w:rsid w:val="46E1597B"/>
    <w:rsid w:val="477B778F"/>
    <w:rsid w:val="478203EC"/>
    <w:rsid w:val="47B025FA"/>
    <w:rsid w:val="4809698F"/>
    <w:rsid w:val="4811697D"/>
    <w:rsid w:val="482167A9"/>
    <w:rsid w:val="487A3E25"/>
    <w:rsid w:val="487B3258"/>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F42E85"/>
    <w:rsid w:val="4E793892"/>
    <w:rsid w:val="4E800872"/>
    <w:rsid w:val="4EC569ED"/>
    <w:rsid w:val="4ED50EA1"/>
    <w:rsid w:val="4EEC050C"/>
    <w:rsid w:val="4F104EC3"/>
    <w:rsid w:val="4F47354A"/>
    <w:rsid w:val="4F4768C9"/>
    <w:rsid w:val="4F911C54"/>
    <w:rsid w:val="4FE625E0"/>
    <w:rsid w:val="5021480F"/>
    <w:rsid w:val="50962ECB"/>
    <w:rsid w:val="50A42E38"/>
    <w:rsid w:val="50A4577F"/>
    <w:rsid w:val="50B73D1F"/>
    <w:rsid w:val="50BD5BC9"/>
    <w:rsid w:val="50C11EEE"/>
    <w:rsid w:val="50E97CFC"/>
    <w:rsid w:val="50FA4028"/>
    <w:rsid w:val="510D65B7"/>
    <w:rsid w:val="511157AB"/>
    <w:rsid w:val="51376210"/>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3E7EAE"/>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F1B83"/>
    <w:rsid w:val="58917D2F"/>
    <w:rsid w:val="5894085C"/>
    <w:rsid w:val="58AE4F0C"/>
    <w:rsid w:val="58B85899"/>
    <w:rsid w:val="58E363A9"/>
    <w:rsid w:val="595E1678"/>
    <w:rsid w:val="596D5BD4"/>
    <w:rsid w:val="597E3DD8"/>
    <w:rsid w:val="597F429B"/>
    <w:rsid w:val="59AE4D16"/>
    <w:rsid w:val="59F80043"/>
    <w:rsid w:val="59FA363C"/>
    <w:rsid w:val="5A09252F"/>
    <w:rsid w:val="5A0B2778"/>
    <w:rsid w:val="5A2A7C7B"/>
    <w:rsid w:val="5A38361E"/>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72FC6"/>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191E00"/>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7156E7"/>
    <w:rsid w:val="67A22552"/>
    <w:rsid w:val="67B22DCC"/>
    <w:rsid w:val="67BD31C8"/>
    <w:rsid w:val="67BE71AA"/>
    <w:rsid w:val="67D90273"/>
    <w:rsid w:val="67DE5875"/>
    <w:rsid w:val="67E55852"/>
    <w:rsid w:val="67EB1AB4"/>
    <w:rsid w:val="67FA1285"/>
    <w:rsid w:val="680254F4"/>
    <w:rsid w:val="68551F4F"/>
    <w:rsid w:val="687C10C9"/>
    <w:rsid w:val="68840C16"/>
    <w:rsid w:val="68876EFB"/>
    <w:rsid w:val="68884654"/>
    <w:rsid w:val="689F444F"/>
    <w:rsid w:val="68B96DBB"/>
    <w:rsid w:val="68CA2805"/>
    <w:rsid w:val="68E937A3"/>
    <w:rsid w:val="693E15D3"/>
    <w:rsid w:val="69627681"/>
    <w:rsid w:val="6977531D"/>
    <w:rsid w:val="69AE23C2"/>
    <w:rsid w:val="69CC2BFF"/>
    <w:rsid w:val="69F64C6E"/>
    <w:rsid w:val="69FD55B8"/>
    <w:rsid w:val="6A0B1C62"/>
    <w:rsid w:val="6A2406C8"/>
    <w:rsid w:val="6A743E50"/>
    <w:rsid w:val="6ADE0BD1"/>
    <w:rsid w:val="6AE96859"/>
    <w:rsid w:val="6B0A7795"/>
    <w:rsid w:val="6B147746"/>
    <w:rsid w:val="6B24787C"/>
    <w:rsid w:val="6B573233"/>
    <w:rsid w:val="6B5B6274"/>
    <w:rsid w:val="6B935D53"/>
    <w:rsid w:val="6C196F71"/>
    <w:rsid w:val="6C226FCB"/>
    <w:rsid w:val="6C31226F"/>
    <w:rsid w:val="6C372AD1"/>
    <w:rsid w:val="6C514809"/>
    <w:rsid w:val="6C552F0B"/>
    <w:rsid w:val="6C8620CF"/>
    <w:rsid w:val="6C8C67B7"/>
    <w:rsid w:val="6C9D744C"/>
    <w:rsid w:val="6CB278FA"/>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7576C0"/>
    <w:rsid w:val="72864BF7"/>
    <w:rsid w:val="729023FC"/>
    <w:rsid w:val="7374384F"/>
    <w:rsid w:val="73C0646E"/>
    <w:rsid w:val="73F27BA4"/>
    <w:rsid w:val="742222F5"/>
    <w:rsid w:val="74476126"/>
    <w:rsid w:val="74706664"/>
    <w:rsid w:val="747F3682"/>
    <w:rsid w:val="749C4185"/>
    <w:rsid w:val="75067759"/>
    <w:rsid w:val="752E6DCD"/>
    <w:rsid w:val="75397AA0"/>
    <w:rsid w:val="7551380D"/>
    <w:rsid w:val="75600BE5"/>
    <w:rsid w:val="7564475C"/>
    <w:rsid w:val="7583797F"/>
    <w:rsid w:val="75D20F1D"/>
    <w:rsid w:val="75DA2C18"/>
    <w:rsid w:val="75F54412"/>
    <w:rsid w:val="75F85321"/>
    <w:rsid w:val="761D08E0"/>
    <w:rsid w:val="765C764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707AB"/>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BF6E5F6"/>
    <w:rsid w:val="FFFD0C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9"/>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next w:val="9"/>
    <w:link w:val="193"/>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0"/>
    <w:link w:val="264"/>
    <w:qFormat/>
    <w:uiPriority w:val="0"/>
    <w:pPr>
      <w:spacing w:line="480" w:lineRule="exact"/>
      <w:ind w:firstLine="480" w:firstLineChars="200"/>
    </w:pPr>
    <w:rPr>
      <w:rFonts w:ascii="宋体" w:hAnsi="宋体"/>
      <w:sz w:val="24"/>
    </w:rPr>
  </w:style>
  <w:style w:type="paragraph" w:styleId="10">
    <w:name w:val="Body Text First Indent 2"/>
    <w:basedOn w:val="9"/>
    <w:link w:val="121"/>
    <w:qFormat/>
    <w:uiPriority w:val="0"/>
    <w:pPr>
      <w:adjustRightInd/>
      <w:spacing w:after="120" w:line="240" w:lineRule="auto"/>
      <w:ind w:left="420" w:leftChars="200" w:firstLine="210"/>
    </w:pPr>
    <w:rPr>
      <w:sz w:val="21"/>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28"/>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2"/>
    <w:qFormat/>
    <w:uiPriority w:val="0"/>
    <w:pPr>
      <w:shd w:val="clear" w:color="auto" w:fill="000080"/>
    </w:pPr>
  </w:style>
  <w:style w:type="paragraph" w:styleId="24">
    <w:name w:val="annotation text"/>
    <w:basedOn w:val="1"/>
    <w:link w:val="342"/>
    <w:qFormat/>
    <w:uiPriority w:val="99"/>
    <w:pPr>
      <w:jc w:val="left"/>
    </w:pPr>
  </w:style>
  <w:style w:type="paragraph" w:styleId="25">
    <w:name w:val="Salutation"/>
    <w:basedOn w:val="1"/>
    <w:next w:val="1"/>
    <w:link w:val="296"/>
    <w:qFormat/>
    <w:uiPriority w:val="0"/>
    <w:rPr>
      <w:rFonts w:ascii="仿宋_GB2312" w:eastAsia="仿宋_GB2312"/>
      <w:sz w:val="28"/>
      <w:szCs w:val="20"/>
    </w:rPr>
  </w:style>
  <w:style w:type="paragraph" w:styleId="26">
    <w:name w:val="Body Text 3"/>
    <w:basedOn w:val="1"/>
    <w:link w:val="328"/>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5"/>
    <w:qFormat/>
    <w:uiPriority w:val="9"/>
    <w:rPr>
      <w:b/>
      <w:bCs/>
      <w:kern w:val="44"/>
      <w:sz w:val="44"/>
      <w:szCs w:val="44"/>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TOC4"/>
    <w:basedOn w:val="1"/>
    <w:next w:val="1"/>
    <w:qFormat/>
    <w:uiPriority w:val="0"/>
    <w:pPr>
      <w:widowControl w:val="0"/>
      <w:spacing w:afterLines="0" w:line="360" w:lineRule="auto"/>
      <w:ind w:left="1260" w:leftChars="600" w:firstLine="200" w:firstLineChars="200"/>
      <w:textAlignment w:val="baseline"/>
    </w:pPr>
    <w:rPr>
      <w:rFonts w:ascii="宋体" w:hAnsi="宋体"/>
      <w:kern w:val="2"/>
      <w:szCs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10"/>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3"/>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6"/>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3"/>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9"/>
    <w:qFormat/>
    <w:uiPriority w:val="0"/>
    <w:rPr>
      <w:rFonts w:ascii="仿宋_GB2312" w:hAnsi="仿宋" w:eastAsia="仿宋_GB2312" w:cs="仿宋_GB2312"/>
      <w:sz w:val="32"/>
      <w:szCs w:val="30"/>
      <w:lang w:val="zh-CN"/>
    </w:rPr>
  </w:style>
  <w:style w:type="character" w:customStyle="1" w:styleId="218">
    <w:name w:val="HTML 地址 Char"/>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11"/>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21"/>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9"/>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12"/>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5"/>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11"/>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4"/>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11"/>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6"/>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4"/>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5"/>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8"/>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11"/>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2"/>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11"/>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11"/>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3"/>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2"/>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表格正文"/>
    <w:basedOn w:val="1"/>
    <w:qFormat/>
    <w:uiPriority w:val="0"/>
    <w:pPr>
      <w:widowControl/>
      <w:jc w:val="center"/>
    </w:pPr>
    <w:rPr>
      <w:rFonts w:hint="eastAsia" w:ascii="宋体" w:hAnsi="宋体"/>
      <w:color w:val="000000"/>
      <w:kern w:val="0"/>
      <w:szCs w:val="21"/>
    </w:rPr>
  </w:style>
  <w:style w:type="paragraph" w:customStyle="1" w:styleId="963">
    <w:name w:val="无间隔3"/>
    <w:basedOn w:val="1"/>
    <w:qFormat/>
    <w:uiPriority w:val="0"/>
    <w:rPr>
      <w:szCs w:val="21"/>
    </w:rPr>
  </w:style>
  <w:style w:type="paragraph" w:customStyle="1" w:styleId="964">
    <w:name w:val=" Char Char28"/>
    <w:basedOn w:val="1"/>
    <w:qFormat/>
    <w:uiPriority w:val="0"/>
    <w:pPr>
      <w:adjustRightInd/>
      <w:snapToGrid w:val="0"/>
      <w:spacing w:line="360" w:lineRule="auto"/>
    </w:pPr>
    <w:rPr>
      <w:rFonts w:ascii="Arial" w:hAnsi="Arial" w:eastAsia="黑体"/>
      <w:snapToGrid w:val="0"/>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78</Pages>
  <Words>37952</Words>
  <Characters>40256</Characters>
  <Lines>287</Lines>
  <Paragraphs>81</Paragraphs>
  <TotalTime>42</TotalTime>
  <ScaleCrop>false</ScaleCrop>
  <LinksUpToDate>false</LinksUpToDate>
  <CharactersWithSpaces>46026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三月七</cp:lastModifiedBy>
  <cp:lastPrinted>2022-06-21T19:08:00Z</cp:lastPrinted>
  <dcterms:modified xsi:type="dcterms:W3CDTF">2022-11-22T01:59:33Z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1A10EDE6D5594130BE5956988125A0D2</vt:lpwstr>
  </property>
  <property fmtid="{D5CDD505-2E9C-101B-9397-08002B2CF9AE}" pid="5" name="woTemplateTypoMode" linkTarget="0">
    <vt:lpwstr>web</vt:lpwstr>
  </property>
  <property fmtid="{D5CDD505-2E9C-101B-9397-08002B2CF9AE}" pid="6" name="woTemplate" linkTarget="0">
    <vt:i4>1</vt:i4>
  </property>
</Properties>
</file>