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bookmarkStart w:id="0" w:name="_Hlt74707423"/>
            <w:bookmarkEnd w:id="0"/>
            <w:bookmarkStart w:id="1" w:name="_Hlt74649545"/>
            <w:bookmarkEnd w:id="1"/>
            <w:bookmarkStart w:id="2" w:name="_Hlt74729822"/>
            <w:bookmarkEnd w:id="2"/>
            <w:bookmarkStart w:id="3" w:name="_Hlt74728647"/>
            <w:bookmarkEnd w:id="3"/>
            <w:bookmarkStart w:id="4" w:name="第二部分"/>
            <w:bookmarkStart w:id="5" w:name="_Toc91899870"/>
            <w:bookmarkStart w:id="6" w:name="_Toc9189987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r>
              <w:rPr>
                <w:rFonts w:hint="eastAsia" w:ascii="宋体" w:hAnsi="宋体" w:cs="宋体"/>
                <w:b/>
                <w:bCs/>
                <w:color w:val="auto"/>
                <w:sz w:val="44"/>
                <w:szCs w:val="44"/>
                <w:highlight w:val="none"/>
                <w:lang w:eastAsia="zh-CN"/>
              </w:rPr>
              <w:t>河上镇镇域路灯养护服务采购项目（2025、2026年度）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rPr>
            </w:pPr>
            <w:r>
              <w:rPr>
                <w:rFonts w:hint="eastAsia" w:ascii="宋体" w:hAnsi="宋体" w:cs="宋体"/>
                <w:color w:val="auto"/>
                <w:sz w:val="48"/>
                <w:szCs w:val="48"/>
              </w:rPr>
              <w:t>招标文件</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rPr>
            </w:pPr>
            <w:r>
              <w:rPr>
                <w:rFonts w:hint="eastAsia" w:ascii="宋体" w:hAnsi="宋体" w:cs="宋体"/>
                <w:b/>
                <w:color w:val="auto"/>
                <w:sz w:val="44"/>
                <w:szCs w:val="44"/>
              </w:rPr>
              <w:t>（电子招投标）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pPr>
              <w:pStyle w:val="4"/>
              <w:jc w:val="center"/>
              <w:rPr>
                <w:rFonts w:hint="eastAsia"/>
                <w:color w:val="auto"/>
              </w:rPr>
            </w:pPr>
            <w:r>
              <w:rPr>
                <w:rFonts w:hint="eastAsia" w:asciiTheme="minorEastAsia" w:hAnsiTheme="minorEastAsia" w:eastAsiaTheme="minorEastAsia" w:cstheme="minorEastAsia"/>
                <w:color w:val="auto"/>
                <w:sz w:val="30"/>
                <w:szCs w:val="30"/>
              </w:rPr>
              <w:t>编号:HSZ202507001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auto"/>
                <w:sz w:val="48"/>
                <w:szCs w:val="4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杭州市萧山区河上镇人民政府</w:t>
            </w:r>
          </w:p>
          <w:p>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杭州广业建设工程咨询有限公司</w:t>
            </w:r>
          </w:p>
          <w:p>
            <w:pPr>
              <w:snapToGrid w:val="0"/>
              <w:spacing w:line="360" w:lineRule="auto"/>
              <w:jc w:val="center"/>
              <w:rPr>
                <w:rFonts w:hint="eastAsia" w:ascii="宋体" w:hAnsi="宋体" w:cs="宋体"/>
                <w:color w:val="auto"/>
                <w:sz w:val="48"/>
                <w:szCs w:val="48"/>
                <w:vertAlign w:val="baseline"/>
              </w:rPr>
            </w:pP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 xml:space="preserve"> </w:t>
            </w: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7月1</w:t>
            </w:r>
            <w:r>
              <w:rPr>
                <w:rFonts w:hint="eastAsia" w:ascii="宋体" w:hAnsi="宋体" w:cs="宋体"/>
                <w:bCs/>
                <w:color w:val="auto"/>
                <w:sz w:val="32"/>
                <w:szCs w:val="32"/>
                <w:highlight w:val="none"/>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tcPr>
          <w:p>
            <w:pPr>
              <w:snapToGrid w:val="0"/>
              <w:spacing w:line="360" w:lineRule="auto"/>
              <w:jc w:val="center"/>
              <w:rPr>
                <w:rFonts w:hint="eastAsia" w:ascii="宋体" w:hAnsi="宋体" w:cs="宋体"/>
                <w:color w:val="auto"/>
                <w:sz w:val="48"/>
                <w:szCs w:val="48"/>
                <w:vertAlign w:val="baseline"/>
              </w:rPr>
            </w:pPr>
          </w:p>
        </w:tc>
      </w:tr>
    </w:tbl>
    <w:p>
      <w:pPr>
        <w:rPr>
          <w:color w:val="auto"/>
        </w:rPr>
      </w:pPr>
      <w:r>
        <w:rPr>
          <w:rFonts w:hint="eastAsia"/>
          <w:color w:val="auto"/>
        </w:rPr>
        <w:br w:type="page"/>
      </w: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rPr>
          <w:rFonts w:ascii="宋体" w:hAnsi="宋体" w:cs="宋体"/>
          <w:color w:val="auto"/>
          <w:sz w:val="32"/>
          <w:szCs w:val="32"/>
        </w:rPr>
      </w:pPr>
      <w:r>
        <w:rPr>
          <w:rFonts w:hint="eastAsia" w:ascii="宋体" w:hAnsi="宋体" w:cs="宋体"/>
          <w:color w:val="auto"/>
          <w:sz w:val="32"/>
          <w:szCs w:val="32"/>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河上镇镇域路灯养护服务采购项目（2025、2026年度）</w:t>
      </w:r>
      <w:r>
        <w:rPr>
          <w:rFonts w:hint="eastAsia" w:asciiTheme="minorEastAsia" w:hAnsiTheme="minorEastAsia" w:eastAsiaTheme="minorEastAsia"/>
          <w:color w:val="auto"/>
          <w:sz w:val="24"/>
          <w:u w:val="single"/>
          <w:lang w:val="en-US" w:eastAsia="zh-CN"/>
        </w:rPr>
        <w:t xml:space="preserve"> </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lang w:val="en-US" w:eastAsia="zh-CN"/>
        </w:rPr>
        <w:t>2025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7</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23</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14</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00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val="0"/>
          <w:bCs/>
          <w:color w:val="auto"/>
          <w:sz w:val="24"/>
        </w:rPr>
        <w:t>HSZ202507001</w:t>
      </w:r>
    </w:p>
    <w:p>
      <w:pPr>
        <w:spacing w:line="360" w:lineRule="auto"/>
        <w:rPr>
          <w:rFonts w:ascii="宋体" w:hAnsi="宋体" w:cs="宋体"/>
          <w:b w:val="0"/>
          <w:bCs/>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val="0"/>
          <w:bCs/>
          <w:color w:val="auto"/>
          <w:sz w:val="24"/>
        </w:rPr>
        <w:t>河上镇镇域路灯养护服务采购项目（2025、2026年度）</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highlight w:val="none"/>
          <w:lang w:val="en-US" w:eastAsia="zh-CN"/>
        </w:rPr>
        <w:t>996000</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highlight w:val="none"/>
          <w:lang w:val="en-US" w:eastAsia="zh-CN"/>
        </w:rPr>
        <w:t>996000</w:t>
      </w:r>
      <w:r>
        <w:rPr>
          <w:rFonts w:hint="eastAsia" w:ascii="宋体" w:hAnsi="宋体" w:cs="宋体"/>
          <w:color w:val="auto"/>
          <w:sz w:val="24"/>
        </w:rPr>
        <w:t xml:space="preserve"> </w:t>
      </w:r>
    </w:p>
    <w:p>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asciiTheme="minorEastAsia" w:hAnsiTheme="minorEastAsia" w:eastAsiaTheme="minorEastAsia"/>
          <w:color w:val="auto"/>
          <w:sz w:val="24"/>
          <w:u w:val="single"/>
        </w:rPr>
        <w:t>河上镇镇域路灯养护服务采购项目（2025、2026年度）</w:t>
      </w:r>
      <w:r>
        <w:rPr>
          <w:rFonts w:hint="eastAsia" w:hAnsi="宋体" w:cs="宋体"/>
          <w:bCs/>
          <w:snapToGrid/>
          <w:color w:val="auto"/>
          <w:kern w:val="2"/>
          <w:sz w:val="24"/>
          <w:szCs w:val="24"/>
        </w:rPr>
        <w:t>主要内容：河上镇镇域路灯养护服务采购项目（2025、2026年度）。</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hint="eastAsia" w:ascii="宋体" w:hAnsi="宋体" w:eastAsia="宋体" w:cs="宋体"/>
          <w:color w:val="auto"/>
          <w:lang w:eastAsia="zh-CN"/>
        </w:rPr>
      </w:pPr>
      <w:r>
        <w:rPr>
          <w:rFonts w:hint="eastAsia" w:ascii="宋体" w:hAnsi="宋体" w:cs="宋体"/>
          <w:b/>
          <w:color w:val="auto"/>
        </w:rPr>
        <w:t>合同履约期限：</w:t>
      </w:r>
      <w:r>
        <w:rPr>
          <w:rFonts w:hint="eastAsia" w:hAnsi="宋体" w:cs="宋体"/>
          <w:bCs/>
          <w:snapToGrid/>
          <w:color w:val="auto"/>
          <w:kern w:val="2"/>
          <w:sz w:val="24"/>
          <w:szCs w:val="24"/>
        </w:rPr>
        <w:t xml:space="preserve"> </w:t>
      </w:r>
      <w:r>
        <w:rPr>
          <w:rFonts w:hint="eastAsia" w:ascii="宋体" w:hAnsi="宋体" w:cs="宋体"/>
          <w:b/>
          <w:color w:val="auto"/>
          <w:highlight w:val="none"/>
        </w:rPr>
        <w:t>详见招标文件</w:t>
      </w:r>
    </w:p>
    <w:p>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中小微</w:t>
      </w:r>
      <w:r>
        <w:rPr>
          <w:rFonts w:hint="eastAsia" w:ascii="宋体" w:hAnsi="宋体" w:cs="宋体"/>
          <w:color w:val="auto"/>
          <w:sz w:val="24"/>
        </w:rPr>
        <w:t>企业承接，提供中小企业声明函；</w:t>
      </w:r>
    </w:p>
    <w:p>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小微</w:t>
      </w:r>
      <w:r>
        <w:rPr>
          <w:rFonts w:hint="eastAsia" w:ascii="宋体" w:hAnsi="宋体" w:cs="宋体"/>
          <w:color w:val="auto"/>
          <w:sz w:val="24"/>
        </w:rPr>
        <w:t>企业承接，提供中小企业声明函；</w:t>
      </w:r>
    </w:p>
    <w:p>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7"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7"/>
    <w:p>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pPr>
        <w:numPr>
          <w:ilvl w:val="0"/>
          <w:numId w:val="1"/>
        </w:numPr>
        <w:snapToGrid w:val="0"/>
        <w:spacing w:line="360" w:lineRule="auto"/>
        <w:ind w:firstLine="480" w:firstLineChars="200"/>
        <w:rPr>
          <w:color w:val="auto"/>
        </w:rPr>
      </w:pPr>
      <w:r>
        <w:rPr>
          <w:rFonts w:hint="eastAsia" w:ascii="宋体" w:hAnsi="宋体" w:cs="宋体"/>
          <w:color w:val="auto"/>
          <w:sz w:val="24"/>
        </w:rPr>
        <w:t>本项目的特定资格要求：</w:t>
      </w: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7月23</w:t>
      </w:r>
      <w:r>
        <w:rPr>
          <w:rFonts w:hint="eastAsia" w:ascii="宋体" w:hAnsi="宋体" w:cs="宋体"/>
          <w:color w:val="auto"/>
          <w:sz w:val="24"/>
          <w:highlight w:val="none"/>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7月23</w:t>
      </w:r>
      <w:r>
        <w:rPr>
          <w:rFonts w:hint="eastAsia" w:ascii="宋体" w:hAnsi="宋体" w:cs="宋体"/>
          <w:color w:val="auto"/>
          <w:sz w:val="24"/>
          <w:highlight w:val="none"/>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7月23</w:t>
      </w:r>
      <w:r>
        <w:rPr>
          <w:rFonts w:hint="eastAsia" w:ascii="宋体" w:hAnsi="宋体" w:cs="宋体"/>
          <w:color w:val="auto"/>
          <w:sz w:val="24"/>
          <w:highlight w:val="none"/>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highlight w:val="none"/>
          <w:lang w:eastAsia="zh-CN"/>
        </w:rPr>
        <w:t>杭州市萧山区河上镇人民政府</w:t>
      </w:r>
    </w:p>
    <w:p>
      <w:pPr>
        <w:spacing w:line="360" w:lineRule="auto"/>
        <w:rPr>
          <w:rFonts w:ascii="宋体" w:hAnsi="宋体" w:cs="宋体"/>
          <w:color w:val="auto"/>
          <w:sz w:val="24"/>
        </w:rPr>
      </w:pPr>
      <w:r>
        <w:rPr>
          <w:rFonts w:hint="eastAsia" w:ascii="宋体" w:hAnsi="宋体" w:cs="宋体"/>
          <w:color w:val="auto"/>
          <w:sz w:val="24"/>
        </w:rPr>
        <w:t xml:space="preserve">    地    址： </w:t>
      </w:r>
      <w:r>
        <w:rPr>
          <w:rFonts w:hint="eastAsia" w:ascii="宋体" w:hAnsi="宋体" w:cs="宋体"/>
          <w:color w:val="auto"/>
          <w:sz w:val="24"/>
          <w:highlight w:val="none"/>
          <w:lang w:eastAsia="zh-CN"/>
        </w:rPr>
        <w:t>杭州市萧山区河上镇大溪路390号</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 </w:t>
      </w:r>
      <w:r>
        <w:rPr>
          <w:rFonts w:hint="eastAsia" w:ascii="宋体" w:hAnsi="宋体" w:cs="宋体"/>
          <w:color w:val="auto"/>
          <w:sz w:val="24"/>
          <w:highlight w:val="none"/>
        </w:rPr>
        <w:t>秦先生</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highlight w:val="none"/>
        </w:rPr>
        <w:t>0571-82206012</w:t>
      </w:r>
      <w:r>
        <w:rPr>
          <w:rFonts w:hint="eastAsia" w:ascii="宋体" w:hAnsi="宋体" w:cs="宋体"/>
          <w:color w:val="auto"/>
          <w:sz w:val="24"/>
        </w:rPr>
        <w:t xml:space="preserve"> </w:t>
      </w:r>
    </w:p>
    <w:p>
      <w:pPr>
        <w:spacing w:line="360" w:lineRule="auto"/>
        <w:rPr>
          <w:rFonts w:ascii="宋体" w:hAnsi="宋体" w:cs="宋体"/>
          <w:color w:val="auto"/>
          <w:sz w:val="24"/>
          <w:highlight w:val="none"/>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 李业隆</w:t>
      </w:r>
    </w:p>
    <w:p>
      <w:pPr>
        <w:spacing w:line="360" w:lineRule="auto"/>
        <w:rPr>
          <w:rFonts w:ascii="宋体" w:hAnsi="宋体" w:cs="宋体"/>
          <w:color w:val="auto"/>
          <w:sz w:val="24"/>
        </w:rPr>
      </w:pPr>
      <w:r>
        <w:rPr>
          <w:rFonts w:hint="eastAsia" w:ascii="宋体" w:hAnsi="宋体" w:cs="宋体"/>
          <w:color w:val="auto"/>
          <w:sz w:val="24"/>
          <w:highlight w:val="none"/>
        </w:rPr>
        <w:t xml:space="preserve">    质疑联系方式：0571-82206527 </w:t>
      </w:r>
      <w:r>
        <w:rPr>
          <w:rFonts w:hint="eastAsia" w:ascii="宋体" w:hAnsi="宋体" w:cs="宋体"/>
          <w:color w:val="auto"/>
          <w:sz w:val="24"/>
          <w:highlight w:val="none"/>
          <w:lang w:val="en-US" w:eastAsia="zh-CN"/>
        </w:rPr>
        <w:t>（请通过以下路径在线提起质疑：政采云-项目采购-询问质疑投诉-质疑列表）</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ascii="宋体" w:hAnsi="宋体" w:cs="宋体"/>
          <w:color w:val="auto"/>
          <w:sz w:val="24"/>
        </w:rPr>
      </w:pPr>
      <w:r>
        <w:rPr>
          <w:rFonts w:hint="eastAsia" w:ascii="宋体" w:hAnsi="宋体" w:cs="宋体"/>
          <w:color w:val="auto"/>
          <w:sz w:val="24"/>
        </w:rPr>
        <w:t>名    称：</w:t>
      </w:r>
      <w:r>
        <w:rPr>
          <w:rFonts w:hint="eastAsia" w:asciiTheme="majorEastAsia" w:hAnsiTheme="majorEastAsia" w:eastAsiaTheme="majorEastAsia" w:cstheme="majorEastAsia"/>
          <w:color w:val="auto"/>
          <w:sz w:val="24"/>
          <w:highlight w:val="none"/>
        </w:rPr>
        <w:t>杭州广业建设工程咨询有限公司</w:t>
      </w:r>
    </w:p>
    <w:p>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Theme="majorEastAsia" w:hAnsiTheme="majorEastAsia" w:eastAsiaTheme="majorEastAsia" w:cstheme="majorEastAsia"/>
          <w:color w:val="auto"/>
          <w:sz w:val="24"/>
          <w:highlight w:val="none"/>
        </w:rPr>
        <w:t>杭州市萧山区金惠路358号汇通大厦2幢1004室</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项目联系人（询问）： </w:t>
      </w:r>
      <w:r>
        <w:rPr>
          <w:rFonts w:hint="eastAsia" w:asciiTheme="majorEastAsia" w:hAnsiTheme="majorEastAsia" w:eastAsiaTheme="majorEastAsia" w:cstheme="majorEastAsia"/>
          <w:color w:val="auto"/>
          <w:sz w:val="24"/>
          <w:highlight w:val="none"/>
        </w:rPr>
        <w:t>沈一凯</w:t>
      </w:r>
    </w:p>
    <w:p>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Theme="majorEastAsia" w:hAnsiTheme="majorEastAsia" w:eastAsiaTheme="majorEastAsia" w:cstheme="majorEastAsia"/>
          <w:color w:val="auto"/>
          <w:sz w:val="24"/>
          <w:highlight w:val="none"/>
        </w:rPr>
        <w:t>13588280298</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质疑联系人：</w:t>
      </w:r>
      <w:r>
        <w:rPr>
          <w:rFonts w:hint="eastAsia" w:asciiTheme="majorEastAsia" w:hAnsiTheme="majorEastAsia" w:eastAsiaTheme="majorEastAsia" w:cstheme="majorEastAsia"/>
          <w:color w:val="auto"/>
          <w:sz w:val="24"/>
          <w:highlight w:val="none"/>
        </w:rPr>
        <w:t>茅庆捷</w:t>
      </w:r>
      <w:r>
        <w:rPr>
          <w:rFonts w:hint="eastAsia" w:ascii="宋体" w:hAnsi="宋体" w:cs="宋体"/>
          <w:color w:val="auto"/>
          <w:sz w:val="24"/>
        </w:rPr>
        <w:t xml:space="preserve"> </w:t>
      </w:r>
    </w:p>
    <w:p>
      <w:pPr>
        <w:spacing w:line="360" w:lineRule="auto"/>
        <w:rPr>
          <w:rFonts w:hint="eastAsia" w:ascii="宋体" w:hAnsi="宋体" w:cs="宋体"/>
          <w:color w:val="auto"/>
          <w:sz w:val="24"/>
        </w:rPr>
      </w:pPr>
      <w:r>
        <w:rPr>
          <w:rFonts w:hint="eastAsia" w:ascii="宋体" w:hAnsi="宋体" w:cs="宋体"/>
          <w:color w:val="auto"/>
          <w:sz w:val="24"/>
        </w:rPr>
        <w:t>质疑联系方式：</w:t>
      </w:r>
      <w:r>
        <w:rPr>
          <w:rFonts w:hint="eastAsia" w:asciiTheme="majorEastAsia" w:hAnsiTheme="majorEastAsia" w:eastAsiaTheme="majorEastAsia" w:cstheme="majorEastAsia"/>
          <w:color w:val="auto"/>
          <w:sz w:val="24"/>
          <w:highlight w:val="none"/>
        </w:rPr>
        <w:t>17367081509</w:t>
      </w:r>
      <w:r>
        <w:rPr>
          <w:rFonts w:hint="eastAsia" w:ascii="宋体" w:hAnsi="宋体" w:cs="宋体"/>
          <w:color w:val="auto"/>
          <w:sz w:val="24"/>
          <w:highlight w:val="none"/>
          <w:lang w:val="en-US" w:eastAsia="zh-CN"/>
        </w:rPr>
        <w:t>（请通过以下路径在线提起质疑：政采云-项目采购-询问质疑投诉-质疑列表）</w:t>
      </w:r>
    </w:p>
    <w:p>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名    称：萧山区财政局、浙江省政府采购行政裁决服务中心（杭州）</w:t>
      </w:r>
    </w:p>
    <w:p>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地    址：杭州市上城区清泰街549号城建综合大楼11楼（快递仅限ems或顺丰）</w:t>
      </w:r>
    </w:p>
    <w:p>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传    真：/</w:t>
      </w:r>
    </w:p>
    <w:p>
      <w:pPr>
        <w:spacing w:line="360" w:lineRule="auto"/>
        <w:ind w:left="237" w:leftChars="113" w:firstLine="180" w:firstLineChars="75"/>
        <w:rPr>
          <w:rFonts w:hint="eastAsia" w:ascii="宋体" w:hAnsi="宋体" w:cs="宋体"/>
          <w:color w:val="auto"/>
          <w:sz w:val="24"/>
        </w:rPr>
      </w:pPr>
      <w:r>
        <w:rPr>
          <w:rFonts w:hint="eastAsia" w:ascii="宋体" w:hAnsi="宋体" w:cs="宋体"/>
          <w:color w:val="auto"/>
          <w:sz w:val="24"/>
        </w:rPr>
        <w:t>联系人 ：朱老师</w:t>
      </w:r>
    </w:p>
    <w:p>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监督投诉电话：0571-87800218</w:t>
      </w:r>
    </w:p>
    <w:p>
      <w:pPr>
        <w:spacing w:line="360" w:lineRule="auto"/>
        <w:ind w:firstLine="420" w:firstLineChars="0"/>
        <w:rPr>
          <w:rFonts w:ascii="宋体" w:hAnsi="宋体" w:cs="宋体"/>
          <w:color w:val="auto"/>
          <w:sz w:val="24"/>
        </w:rPr>
      </w:pPr>
      <w:r>
        <w:rPr>
          <w:rFonts w:hint="eastAsia" w:ascii="宋体" w:hAnsi="宋体" w:cs="宋体"/>
          <w:color w:val="auto"/>
          <w:sz w:val="24"/>
          <w:lang w:eastAsia="zh-CN"/>
        </w:rPr>
        <w:t>政策咨询电话：</w:t>
      </w:r>
      <w:r>
        <w:rPr>
          <w:rFonts w:hint="eastAsia" w:ascii="宋体" w:hAnsi="宋体" w:cs="宋体"/>
          <w:color w:val="auto"/>
          <w:sz w:val="24"/>
        </w:rPr>
        <w:t>0571-82756122</w:t>
      </w:r>
      <w:r>
        <w:rPr>
          <w:rFonts w:hint="eastAsia" w:ascii="宋体" w:hAnsi="宋体" w:eastAsia="宋体" w:cs="宋体"/>
          <w:color w:val="auto"/>
          <w:sz w:val="24"/>
          <w:lang w:eastAsia="zh-CN"/>
        </w:rPr>
        <w:t>（汤先生）</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sz w:val="24"/>
              </w:rPr>
            </w:pPr>
            <w:r>
              <w:rPr>
                <w:rFonts w:hint="eastAsia" w:ascii="宋体" w:hAnsi="宋体" w:cs="宋体"/>
                <w:color w:val="auto"/>
                <w:sz w:val="24"/>
              </w:rPr>
              <w:t>（1）标的：</w:t>
            </w:r>
            <w:r>
              <w:rPr>
                <w:rFonts w:hint="eastAsia" w:ascii="宋体" w:hAnsi="宋体" w:cs="宋体"/>
                <w:color w:val="auto"/>
                <w:sz w:val="24"/>
                <w:u w:val="single"/>
              </w:rPr>
              <w:t xml:space="preserve"> </w:t>
            </w:r>
            <w:r>
              <w:rPr>
                <w:rFonts w:hint="eastAsia" w:ascii="宋体" w:hAnsi="宋体" w:cs="宋体"/>
                <w:color w:val="auto"/>
                <w:sz w:val="24"/>
                <w:highlight w:val="none"/>
                <w:u w:val="single"/>
                <w:lang w:eastAsia="zh-CN"/>
              </w:rPr>
              <w:t>河上镇镇域路灯养护服务采购项目（2025、2026年度）</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highlight w:val="none"/>
                <w:u w:val="single"/>
              </w:rPr>
              <w:t>其他未列明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rPr>
              <w:t>行业；</w:t>
            </w:r>
          </w:p>
          <w:p>
            <w:pPr>
              <w:rPr>
                <w:color w:val="auto"/>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bidi w:val="0"/>
              <w:rPr>
                <w:rFonts w:ascii="宋体" w:hAnsi="宋体" w:cs="宋体"/>
                <w:color w:val="auto"/>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szCs w:val="24"/>
                </w:rPr>
                <w:id w:val="4661"/>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szCs w:val="24"/>
              </w:rPr>
              <w:t xml:space="preserve"> B</w:t>
            </w:r>
            <w:r>
              <w:rPr>
                <w:rFonts w:hint="eastAsia" w:ascii="宋体" w:hAnsi="宋体" w:cs="宋体"/>
                <w:color w:val="auto"/>
                <w:sz w:val="24"/>
                <w:szCs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szCs w:val="20"/>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rPr>
            </w:pPr>
            <w:sdt>
              <w:sdtPr>
                <w:rPr>
                  <w:rFonts w:hint="eastAsia"/>
                  <w:color w:val="auto"/>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lang w:val="zh-CN"/>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szCs w:val="24"/>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2"/>
                <w:sz w:val="24"/>
                <w:szCs w:val="24"/>
                <w:highlight w:val="none"/>
                <w:lang w:val="en-US" w:eastAsia="zh-CN" w:bidi="ar-SA"/>
              </w:rPr>
              <w:sym w:font="Wingdings 2" w:char="0052"/>
            </w:r>
            <w:r>
              <w:rPr>
                <w:rFonts w:hint="eastAsia" w:ascii="宋体" w:hAnsi="宋体" w:eastAsia="宋体" w:cs="宋体"/>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pPr>
              <w:spacing w:after="0"/>
              <w:rPr>
                <w:rFonts w:ascii="宋体" w:hAnsi="宋体" w:cs="宋体"/>
                <w:color w:val="auto"/>
                <w:sz w:val="24"/>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 xml:space="preserve">  /  </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 xml:space="preserve"> /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rPr>
                <w:rFonts w:hAnsi="宋体" w:cs="宋体"/>
                <w:color w:val="auto"/>
                <w:kern w:val="28"/>
                <w:sz w:val="24"/>
              </w:rPr>
            </w:pPr>
            <w:r>
              <w:rPr>
                <w:rFonts w:hint="eastAsia" w:hAnsi="宋体" w:cs="宋体"/>
                <w:color w:val="auto"/>
                <w:kern w:val="28"/>
                <w:sz w:val="24"/>
                <w:highlight w:val="none"/>
              </w:rPr>
              <w:t>本项目的采购代理费由中标人支付</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rPr>
                <w:color w:val="auto"/>
              </w:rPr>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pPr>
              <w:spacing w:after="0"/>
              <w:rPr>
                <w:rFonts w:cs="仿宋_GB2312"/>
                <w:color w:val="auto"/>
                <w:sz w:val="22"/>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color w:val="auto"/>
                <w:sz w:val="22"/>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4"/>
              <w:ind w:left="0" w:leftChars="0" w:firstLine="0" w:firstLineChars="0"/>
              <w:rPr>
                <w:rFonts w:ascii="宋体" w:hAnsi="宋体" w:cs="宋体"/>
                <w:snapToGrid w:val="0"/>
                <w:color w:val="auto"/>
                <w:kern w:val="28"/>
                <w:sz w:val="24"/>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pPr>
              <w:pStyle w:val="4"/>
              <w:ind w:left="0" w:leftChars="0" w:firstLine="0" w:firstLineChars="0"/>
              <w:rPr>
                <w:color w:val="auto"/>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b/>
                <w:bCs/>
                <w:color w:val="auto"/>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bookmarkEnd w:id="6"/>
    </w:tbl>
    <w:p>
      <w:pPr>
        <w:rPr>
          <w:rFonts w:ascii="宋体" w:hAnsi="宋体" w:cs="宋体"/>
          <w:b/>
          <w:color w:val="auto"/>
          <w:sz w:val="32"/>
          <w:szCs w:val="20"/>
        </w:rPr>
      </w:pPr>
      <w:bookmarkStart w:id="8" w:name="第三部分"/>
      <w:bookmarkStart w:id="9" w:name="_Toc164416483"/>
      <w:r>
        <w:rPr>
          <w:rFonts w:hint="eastAsia" w:ascii="宋体" w:hAnsi="宋体" w:cs="宋体"/>
          <w:b/>
          <w:color w:val="auto"/>
          <w:sz w:val="32"/>
          <w:szCs w:val="20"/>
        </w:rPr>
        <w:br w:type="page"/>
      </w:r>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pPr>
        <w:snapToGrid w:val="0"/>
        <w:spacing w:line="360" w:lineRule="auto"/>
        <w:jc w:val="left"/>
        <w:outlineLvl w:val="1"/>
        <w:rPr>
          <w:rFonts w:ascii="宋体" w:hAnsi="宋体" w:cs="宋体"/>
          <w:b/>
          <w:color w:val="auto"/>
          <w:sz w:val="24"/>
        </w:rPr>
      </w:pPr>
      <w:bookmarkStart w:id="10" w:name="_Toc91899903"/>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numPr>
          <w:ilvl w:val="0"/>
          <w:numId w:val="2"/>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rPr>
        <w:t>联合协议或者分包意向协议约定小微企业的合同份额占到合同总金额30%以上的</w:t>
      </w:r>
      <w:bookmarkEnd w:id="12"/>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240" w:firstLineChars="100"/>
        <w:rPr>
          <w:rFonts w:ascii="宋体" w:hAnsi="宋体" w:cs="宋体"/>
          <w:color w:val="auto"/>
          <w:sz w:val="24"/>
        </w:rPr>
      </w:pPr>
      <w:r>
        <w:rPr>
          <w:rFonts w:hint="eastAsia" w:ascii="宋体" w:hAnsi="宋体" w:cs="宋体"/>
          <w:color w:val="auto"/>
          <w:sz w:val="24"/>
        </w:rPr>
        <w:t>3.5</w:t>
      </w:r>
      <w:r>
        <w:rPr>
          <w:rFonts w:hint="eastAsia" w:ascii="宋体" w:hAnsi="宋体" w:cs="宋体"/>
          <w:color w:val="auto"/>
          <w:sz w:val="24"/>
          <w:lang w:val="en-US" w:eastAsia="zh-CN"/>
        </w:rPr>
        <w:t xml:space="preserve"> </w:t>
      </w:r>
      <w:r>
        <w:rPr>
          <w:rFonts w:hint="eastAsia" w:ascii="宋体" w:hAnsi="宋体" w:cs="宋体"/>
          <w:color w:val="auto"/>
          <w:sz w:val="24"/>
        </w:rPr>
        <w:t>平等对待内外资企业和符合条件的破产重整企业</w:t>
      </w:r>
    </w:p>
    <w:p>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pPr>
        <w:spacing w:line="360" w:lineRule="auto"/>
        <w:rPr>
          <w:b/>
          <w:color w:val="auto"/>
        </w:rPr>
      </w:pPr>
      <w:r>
        <w:rPr>
          <w:rFonts w:hint="eastAsia" w:ascii="宋体" w:hAnsi="宋体" w:cs="宋体"/>
          <w:b/>
          <w:color w:val="auto"/>
          <w:sz w:val="24"/>
        </w:rPr>
        <w:t>4. 询问、质疑、投诉</w:t>
      </w:r>
    </w:p>
    <w:p>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pPr>
        <w:spacing w:line="360" w:lineRule="auto"/>
        <w:ind w:left="479" w:leftChars="228"/>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pPr>
        <w:spacing w:line="360" w:lineRule="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pPr>
        <w:pStyle w:val="32"/>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2"/>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pPr>
        <w:pStyle w:val="32"/>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2"/>
        <w:numPr>
          <w:ilvl w:val="0"/>
          <w:numId w:val="3"/>
        </w:numPr>
        <w:spacing w:line="360" w:lineRule="auto"/>
        <w:rPr>
          <w:rFonts w:hAnsi="宋体" w:cs="宋体"/>
          <w:b/>
          <w:color w:val="auto"/>
          <w:sz w:val="24"/>
          <w:szCs w:val="24"/>
        </w:rPr>
      </w:pPr>
      <w:r>
        <w:rPr>
          <w:rFonts w:hint="eastAsia" w:hAnsi="宋体" w:cs="宋体"/>
          <w:b/>
          <w:color w:val="auto"/>
          <w:sz w:val="24"/>
          <w:szCs w:val="24"/>
        </w:rPr>
        <w:t>开标前答疑会或现场考察</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2"/>
        <w:numPr>
          <w:ilvl w:val="0"/>
          <w:numId w:val="3"/>
        </w:numPr>
        <w:spacing w:line="360" w:lineRule="auto"/>
        <w:ind w:left="0" w:leftChars="0" w:firstLine="0" w:firstLineChars="0"/>
        <w:rPr>
          <w:rFonts w:hAnsi="宋体" w:cs="宋体"/>
          <w:b/>
          <w:color w:val="auto"/>
          <w:sz w:val="24"/>
          <w:szCs w:val="24"/>
        </w:rPr>
      </w:pPr>
      <w:r>
        <w:rPr>
          <w:rFonts w:hint="eastAsia" w:hAnsi="宋体" w:cs="宋体"/>
          <w:b/>
          <w:color w:val="auto"/>
          <w:sz w:val="24"/>
          <w:szCs w:val="24"/>
        </w:rPr>
        <w:t>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2"/>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2" w:firstLineChars="200"/>
        <w:rPr>
          <w:rFonts w:hint="eastAsia" w:hAnsi="宋体" w:cs="宋体"/>
          <w:b/>
          <w:color w:val="auto"/>
          <w:sz w:val="24"/>
          <w:szCs w:val="24"/>
        </w:rPr>
      </w:pPr>
      <w:r>
        <w:rPr>
          <w:rFonts w:hint="eastAsia" w:ascii="宋体" w:hAnsi="宋体" w:cs="宋体"/>
          <w:b/>
          <w:snapToGrid w:val="0"/>
          <w:color w:val="auto"/>
          <w:sz w:val="24"/>
          <w:highlight w:val="none"/>
        </w:rPr>
        <w:t>▲投标文件至少应包括以下文件。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3" w:name="_Hlk101259339"/>
      <w:r>
        <w:rPr>
          <w:rFonts w:hint="eastAsia" w:ascii="宋体" w:hAnsi="宋体" w:cs="宋体"/>
          <w:snapToGrid w:val="0"/>
          <w:color w:val="auto"/>
          <w:kern w:val="28"/>
          <w:sz w:val="24"/>
          <w:szCs w:val="20"/>
        </w:rPr>
        <w:t>联合协议</w:t>
      </w:r>
      <w:bookmarkEnd w:id="13"/>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pStyle w:val="964"/>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lang w:val="zh-CN"/>
        </w:rPr>
        <w:t>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numPr>
          <w:ilvl w:val="0"/>
          <w:numId w:val="4"/>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numPr>
          <w:ilvl w:val="0"/>
          <w:numId w:val="5"/>
        </w:numPr>
        <w:spacing w:line="360" w:lineRule="auto"/>
        <w:rPr>
          <w:rFonts w:hAnsi="宋体" w:cs="宋体"/>
          <w:b/>
          <w:color w:val="auto"/>
          <w:sz w:val="24"/>
          <w:szCs w:val="24"/>
        </w:rPr>
      </w:pPr>
      <w:r>
        <w:rPr>
          <w:rFonts w:hint="eastAsia" w:hAnsi="宋体" w:cs="宋体"/>
          <w:b/>
          <w:color w:val="auto"/>
          <w:sz w:val="24"/>
          <w:szCs w:val="24"/>
        </w:rPr>
        <w:t>备份投标文件</w:t>
      </w:r>
    </w:p>
    <w:p>
      <w:pPr>
        <w:pStyle w:val="32"/>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pPr>
        <w:pStyle w:val="32"/>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28"/>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pPr>
        <w:pStyle w:val="128"/>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pPr>
        <w:pStyle w:val="128"/>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pPr>
        <w:pStyle w:val="554"/>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pStyle w:val="128"/>
        <w:spacing w:before="0"/>
        <w:ind w:left="0" w:leftChars="0" w:firstLine="0" w:firstLineChars="0"/>
        <w:jc w:val="center"/>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pPr>
        <w:widowControl/>
        <w:numPr>
          <w:ilvl w:val="0"/>
          <w:numId w:val="7"/>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pPr>
        <w:pStyle w:val="128"/>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pPr>
        <w:pStyle w:val="128"/>
        <w:numPr>
          <w:ilvl w:val="0"/>
          <w:numId w:val="7"/>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pPr>
        <w:pStyle w:val="24"/>
        <w:spacing w:line="360" w:lineRule="auto"/>
        <w:ind w:left="479" w:hanging="479" w:hangingChars="199"/>
        <w:rPr>
          <w:rFonts w:cs="宋体"/>
          <w:b/>
          <w:color w:val="auto"/>
        </w:rPr>
      </w:pPr>
      <w:r>
        <w:rPr>
          <w:rFonts w:hint="eastAsia" w:cs="宋体"/>
          <w:b/>
          <w:color w:val="auto"/>
        </w:rPr>
        <w:t>22. 确定中标供应商</w:t>
      </w:r>
    </w:p>
    <w:p>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。中标、成交通知书和中标、成交结果公告应当在规定时间内同时发出。</w:t>
      </w:r>
    </w:p>
    <w:p>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pPr>
        <w:pStyle w:val="4"/>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pPr>
        <w:pStyle w:val="4"/>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pPr>
        <w:pStyle w:val="128"/>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pPr>
        <w:pStyle w:val="128"/>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pPr>
        <w:pStyle w:val="128"/>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pPr>
        <w:pStyle w:val="24"/>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lang w:eastAsia="zh-CN"/>
        </w:rPr>
        <w:t>。</w:t>
      </w:r>
    </w:p>
    <w:bookmarkEnd w:id="8"/>
    <w:bookmarkEnd w:id="9"/>
    <w:bookmarkEnd w:id="10"/>
    <w:p>
      <w:pPr>
        <w:widowControl/>
        <w:adjustRightInd/>
        <w:jc w:val="left"/>
        <w:rPr>
          <w:rFonts w:ascii="宋体" w:hAnsi="宋体" w:cs="宋体"/>
          <w:color w:val="auto"/>
          <w:kern w:val="0"/>
          <w:sz w:val="24"/>
        </w:rPr>
      </w:pPr>
      <w:bookmarkStart w:id="14" w:name="_Hlt75236290"/>
      <w:bookmarkEnd w:id="14"/>
      <w:bookmarkStart w:id="15" w:name="_Hlt68072998"/>
      <w:bookmarkEnd w:id="15"/>
      <w:bookmarkStart w:id="16" w:name="_Hlt75236011"/>
      <w:bookmarkEnd w:id="16"/>
      <w:bookmarkStart w:id="17" w:name="_Hlt74730295"/>
      <w:bookmarkEnd w:id="17"/>
      <w:bookmarkStart w:id="18" w:name="_Hlt68072990"/>
      <w:bookmarkEnd w:id="18"/>
      <w:bookmarkStart w:id="19" w:name="_Hlt74707468"/>
      <w:bookmarkEnd w:id="19"/>
      <w:bookmarkStart w:id="20" w:name="_Hlt68057669"/>
      <w:bookmarkEnd w:id="20"/>
      <w:bookmarkStart w:id="21" w:name="_Hlt74714665"/>
      <w:bookmarkEnd w:id="21"/>
      <w:bookmarkStart w:id="22" w:name="_Hlt68403820"/>
      <w:bookmarkEnd w:id="22"/>
      <w:bookmarkStart w:id="23" w:name="_Hlt74729768"/>
      <w:bookmarkEnd w:id="23"/>
      <w:bookmarkStart w:id="24" w:name="_Hlt75236101"/>
      <w:bookmarkEnd w:id="24"/>
      <w:bookmarkStart w:id="25" w:name="_Hlt68073093"/>
      <w:bookmarkEnd w:id="25"/>
      <w:bookmarkStart w:id="26" w:name="第四部分"/>
      <w:r>
        <w:rPr>
          <w:rFonts w:ascii="宋体" w:hAnsi="宋体" w:cs="宋体"/>
          <w:color w:val="auto"/>
          <w:kern w:val="0"/>
          <w:sz w:val="24"/>
        </w:rPr>
        <w:br w:type="page"/>
      </w: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pPr>
        <w:snapToGrid w:val="0"/>
        <w:rPr>
          <w:rStyle w:val="962"/>
          <w:i w:val="0"/>
          <w:iCs w:val="0"/>
          <w:color w:val="auto"/>
        </w:rPr>
      </w:pPr>
      <w:r>
        <w:rPr>
          <w:rStyle w:val="962"/>
          <w:rFonts w:hint="eastAsia"/>
          <w:i w:val="0"/>
          <w:iCs w:val="0"/>
          <w:color w:val="auto"/>
        </w:rPr>
        <w:t>属于实质性要求条款的，请用符号“▲”标明，否则属于非实质性要求。“★”系产品采购项目中单一产品或核心产品。</w:t>
      </w:r>
    </w:p>
    <w:p>
      <w:pPr>
        <w:pStyle w:val="4"/>
        <w:numPr>
          <w:ilvl w:val="0"/>
          <w:numId w:val="8"/>
        </w:numPr>
        <w:jc w:val="center"/>
        <w:rPr>
          <w:rFonts w:hint="eastAsia" w:asciiTheme="minorEastAsia" w:hAnsiTheme="minorEastAsia" w:eastAsiaTheme="minorEastAsia" w:cstheme="minorEastAsia"/>
          <w:color w:val="auto"/>
        </w:rPr>
      </w:pPr>
      <w:r>
        <w:rPr>
          <w:rFonts w:hint="eastAsia"/>
          <w:color w:val="auto"/>
          <w:highlight w:val="none"/>
        </w:rPr>
        <w:t>招标一览表</w:t>
      </w:r>
    </w:p>
    <w:p>
      <w:pPr>
        <w:spacing w:line="5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标项一：</w:t>
      </w:r>
    </w:p>
    <w:tbl>
      <w:tblPr>
        <w:tblStyle w:val="62"/>
        <w:tblW w:w="9542" w:type="dxa"/>
        <w:jc w:val="center"/>
        <w:tblLayout w:type="fixed"/>
        <w:tblCellMar>
          <w:top w:w="0" w:type="dxa"/>
          <w:left w:w="0" w:type="dxa"/>
          <w:bottom w:w="0" w:type="dxa"/>
          <w:right w:w="0" w:type="dxa"/>
        </w:tblCellMar>
      </w:tblPr>
      <w:tblGrid>
        <w:gridCol w:w="920"/>
        <w:gridCol w:w="3750"/>
        <w:gridCol w:w="1980"/>
        <w:gridCol w:w="720"/>
        <w:gridCol w:w="720"/>
        <w:gridCol w:w="1452"/>
      </w:tblGrid>
      <w:tr>
        <w:tblPrEx>
          <w:tblCellMar>
            <w:top w:w="0" w:type="dxa"/>
            <w:left w:w="0" w:type="dxa"/>
            <w:bottom w:w="0" w:type="dxa"/>
            <w:right w:w="0" w:type="dxa"/>
          </w:tblCellMar>
        </w:tblPrEx>
        <w:trPr>
          <w:cantSplit/>
          <w:trHeight w:val="663" w:hRule="atLeast"/>
          <w:jc w:val="center"/>
        </w:trPr>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序号</w:t>
            </w:r>
          </w:p>
        </w:tc>
        <w:tc>
          <w:tcPr>
            <w:tcW w:w="3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firstLine="470" w:firstLineChars="196"/>
              <w:jc w:val="center"/>
              <w:rPr>
                <w:rFonts w:hint="default" w:ascii="宋体" w:hAnsi="宋体" w:cs="宋体"/>
                <w:color w:val="auto"/>
                <w:sz w:val="24"/>
                <w:highlight w:val="none"/>
              </w:rPr>
            </w:pPr>
            <w:r>
              <w:rPr>
                <w:rFonts w:hint="eastAsia" w:ascii="宋体" w:hAnsi="宋体" w:cs="宋体"/>
                <w:color w:val="auto"/>
                <w:sz w:val="24"/>
                <w:highlight w:val="none"/>
              </w:rPr>
              <w:t>名称</w:t>
            </w:r>
          </w:p>
        </w:tc>
        <w:tc>
          <w:tcPr>
            <w:tcW w:w="19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jc w:val="center"/>
              <w:rPr>
                <w:rFonts w:hint="eastAsia" w:ascii="宋体" w:hAnsi="宋体" w:eastAsia="仿宋" w:cs="宋体"/>
                <w:color w:val="auto"/>
                <w:sz w:val="24"/>
                <w:highlight w:val="none"/>
                <w:lang w:eastAsia="zh-CN"/>
              </w:rPr>
            </w:pPr>
            <w:r>
              <w:rPr>
                <w:rFonts w:hint="eastAsia" w:ascii="宋体" w:hAnsi="宋体" w:cs="宋体"/>
                <w:color w:val="auto"/>
                <w:sz w:val="24"/>
                <w:highlight w:val="none"/>
                <w:lang w:eastAsia="zh-CN"/>
              </w:rPr>
              <w:t>采购要求</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单位</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数量</w:t>
            </w:r>
          </w:p>
        </w:tc>
        <w:tc>
          <w:tcPr>
            <w:tcW w:w="14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line="360" w:lineRule="auto"/>
              <w:ind w:right="0"/>
              <w:jc w:val="center"/>
              <w:rPr>
                <w:rFonts w:hint="default"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0" w:type="dxa"/>
            <w:bottom w:w="0" w:type="dxa"/>
            <w:right w:w="0" w:type="dxa"/>
          </w:tblCellMar>
        </w:tblPrEx>
        <w:trPr>
          <w:cantSplit/>
          <w:trHeight w:val="927" w:hRule="atLeast"/>
          <w:jc w:val="center"/>
        </w:trPr>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3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河上镇镇域路灯养护服务采购项目</w:t>
            </w:r>
            <w:r>
              <w:rPr>
                <w:rFonts w:hint="eastAsia" w:ascii="宋体" w:hAnsi="宋体" w:eastAsia="宋体" w:cs="宋体"/>
                <w:color w:val="auto"/>
                <w:sz w:val="24"/>
                <w:highlight w:val="none"/>
                <w:lang w:eastAsia="zh-CN"/>
              </w:rPr>
              <w:t>（2025、2026年度）</w:t>
            </w:r>
          </w:p>
        </w:tc>
        <w:tc>
          <w:tcPr>
            <w:tcW w:w="19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color w:val="auto"/>
                <w:sz w:val="24"/>
                <w:highlight w:val="none"/>
                <w:lang w:eastAsia="zh-CN"/>
              </w:rPr>
              <w:t>采购</w:t>
            </w:r>
            <w:r>
              <w:rPr>
                <w:rFonts w:hint="eastAsia" w:ascii="宋体" w:hAnsi="宋体" w:cs="宋体"/>
                <w:color w:val="auto"/>
                <w:sz w:val="24"/>
                <w:highlight w:val="none"/>
              </w:rPr>
              <w:t>需求</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项</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Autospacing="0" w:line="360" w:lineRule="auto"/>
              <w:ind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4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Autospacing="0" w:line="360" w:lineRule="auto"/>
              <w:ind w:left="0" w:right="0" w:firstLine="470" w:firstLineChars="196"/>
              <w:jc w:val="center"/>
              <w:rPr>
                <w:rFonts w:hint="default" w:ascii="宋体" w:hAnsi="宋体" w:cs="宋体"/>
                <w:color w:val="auto"/>
                <w:sz w:val="24"/>
                <w:highlight w:val="none"/>
              </w:rPr>
            </w:pPr>
          </w:p>
        </w:tc>
      </w:tr>
    </w:tbl>
    <w:p>
      <w:pPr>
        <w:pStyle w:val="4"/>
        <w:keepNext/>
        <w:keepLines/>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b/>
          <w:color w:val="auto"/>
          <w:sz w:val="22"/>
          <w:szCs w:val="22"/>
          <w:highlight w:val="none"/>
        </w:rPr>
      </w:pPr>
    </w:p>
    <w:p>
      <w:pPr>
        <w:rPr>
          <w:rFonts w:hint="eastAsia" w:ascii="仿宋" w:hAnsi="仿宋" w:eastAsia="仿宋" w:cs="仿宋"/>
          <w:b/>
          <w:color w:val="auto"/>
          <w:sz w:val="22"/>
          <w:szCs w:val="22"/>
          <w:highlight w:val="none"/>
        </w:rPr>
      </w:pPr>
    </w:p>
    <w:p>
      <w:pPr>
        <w:pStyle w:val="23"/>
        <w:rPr>
          <w:rFonts w:hint="eastAsia"/>
          <w:color w:val="auto"/>
          <w:highlight w:val="none"/>
        </w:rPr>
      </w:pPr>
    </w:p>
    <w:p>
      <w:pPr>
        <w:pStyle w:val="4"/>
        <w:numPr>
          <w:ilvl w:val="0"/>
          <w:numId w:val="8"/>
        </w:numPr>
        <w:jc w:val="center"/>
        <w:rPr>
          <w:rFonts w:hint="eastAsia"/>
          <w:color w:val="auto"/>
          <w:highlight w:val="none"/>
        </w:rPr>
      </w:pPr>
      <w:r>
        <w:rPr>
          <w:rFonts w:hint="eastAsia"/>
          <w:color w:val="auto"/>
          <w:highlight w:val="none"/>
        </w:rPr>
        <w:t>采购需求</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 xml:space="preserve">一、项目概况 </w:t>
      </w:r>
    </w:p>
    <w:p>
      <w:pPr>
        <w:spacing w:line="360" w:lineRule="auto"/>
        <w:ind w:firstLine="960" w:firstLineChars="400"/>
        <w:rPr>
          <w:rFonts w:hint="eastAsia" w:ascii="仿宋" w:hAnsi="仿宋" w:eastAsia="仿宋" w:cs="仿宋"/>
          <w:b w:val="0"/>
          <w:bCs/>
          <w:sz w:val="24"/>
        </w:rPr>
      </w:pPr>
      <w:r>
        <w:rPr>
          <w:rFonts w:hint="eastAsia" w:ascii="仿宋" w:hAnsi="仿宋" w:eastAsia="仿宋" w:cs="仿宋"/>
          <w:b w:val="0"/>
          <w:bCs/>
          <w:sz w:val="24"/>
        </w:rPr>
        <w:t>对G235国道主线、G235国道支线、原镇级道路部分路灯、朱坞公路</w:t>
      </w:r>
      <w:r>
        <w:rPr>
          <w:rFonts w:hint="eastAsia" w:ascii="仿宋" w:hAnsi="仿宋" w:eastAsia="仿宋" w:cs="仿宋"/>
          <w:b w:val="0"/>
          <w:bCs/>
          <w:sz w:val="24"/>
          <w:lang w:val="en-US" w:eastAsia="zh-CN"/>
        </w:rPr>
        <w:t>景观灯带</w:t>
      </w:r>
      <w:r>
        <w:rPr>
          <w:rFonts w:hint="eastAsia" w:ascii="仿宋" w:hAnsi="仿宋" w:eastAsia="仿宋" w:cs="仿宋"/>
          <w:b w:val="0"/>
          <w:bCs/>
          <w:sz w:val="24"/>
        </w:rPr>
        <w:t>内容及观灯带、永兴河沿线景观灯带以及上述区域内的变压器等相关配套设施进行养护。养护期限为</w:t>
      </w:r>
      <w:r>
        <w:rPr>
          <w:rFonts w:hint="eastAsia" w:ascii="仿宋" w:hAnsi="仿宋" w:eastAsia="仿宋" w:cs="仿宋"/>
          <w:b w:val="0"/>
          <w:bCs/>
          <w:sz w:val="24"/>
          <w:lang w:val="en-US" w:eastAsia="zh-CN"/>
        </w:rPr>
        <w:t>2</w:t>
      </w:r>
      <w:r>
        <w:rPr>
          <w:rFonts w:hint="eastAsia" w:ascii="仿宋" w:hAnsi="仿宋" w:eastAsia="仿宋" w:cs="仿宋"/>
          <w:b w:val="0"/>
          <w:bCs/>
          <w:sz w:val="24"/>
        </w:rPr>
        <w:t>年。</w:t>
      </w:r>
    </w:p>
    <w:p>
      <w:pPr>
        <w:spacing w:line="360" w:lineRule="auto"/>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河上镇辖区亮化统计情况</w:t>
      </w:r>
    </w:p>
    <w:tbl>
      <w:tblPr>
        <w:tblStyle w:val="63"/>
        <w:tblpPr w:leftFromText="180" w:rightFromText="180" w:vertAnchor="text" w:horzAnchor="page" w:tblpXSpec="center" w:tblpY="60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8260"/>
        <w:gridCol w:w="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0" w:type="auto"/>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0" w:type="auto"/>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内容</w:t>
            </w:r>
          </w:p>
        </w:tc>
        <w:tc>
          <w:tcPr>
            <w:tcW w:w="0" w:type="auto"/>
            <w:vAlign w:val="center"/>
          </w:tcPr>
          <w:p>
            <w:pPr>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0" w:type="auto"/>
          </w:tcPr>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G235国道主线（祥河桥红绿灯至楼塔交界处）</w:t>
            </w:r>
          </w:p>
          <w:p>
            <w:pPr>
              <w:numPr>
                <w:ilvl w:val="0"/>
                <w:numId w:val="0"/>
              </w:numPr>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成套低杆双叉12米LED路灯281套，成套低杆单叉12米LED路灯121套，成套低杆单叉8米LED路灯152套，成套低杆单叉10米LED路灯12套，成套低杆单叉6米LED路灯20套，成套中杆13米LED路灯17套，成套主线照明配电箱10套，成套公路200KVA箱式变压器10套，成套LED隧道灯1020套，成套节能控制柜4套，成套车检器8套，成套UPS不间断电源2套.</w:t>
            </w:r>
          </w:p>
        </w:tc>
        <w:tc>
          <w:tcPr>
            <w:tcW w:w="0" w:type="auto"/>
          </w:tcPr>
          <w:p>
            <w:pPr>
              <w:numPr>
                <w:ilvl w:val="0"/>
                <w:numId w:val="0"/>
              </w:num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0" w:type="auto"/>
          </w:tcPr>
          <w:p>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G235国道河上支线（楼家园至集镇牌坊）</w:t>
            </w:r>
          </w:p>
          <w:p>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成套低杆双叉10米LED路灯240套，成套中杆LED17套，成套照明配电箱4套，成套公路200KVA箱式变压器4套</w:t>
            </w:r>
          </w:p>
        </w:tc>
        <w:tc>
          <w:tcPr>
            <w:tcW w:w="0" w:type="auto"/>
          </w:tcPr>
          <w:p>
            <w:pPr>
              <w:numPr>
                <w:ilvl w:val="0"/>
                <w:numId w:val="0"/>
              </w:num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numPr>
                <w:ilvl w:val="0"/>
                <w:numId w:val="0"/>
              </w:num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0" w:type="auto"/>
          </w:tcPr>
          <w:p>
            <w:pPr>
              <w:numPr>
                <w:ilvl w:val="0"/>
                <w:numId w:val="0"/>
              </w:num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朱坞公路景观灯带2500米,景观LED灯22套</w:t>
            </w:r>
          </w:p>
        </w:tc>
        <w:tc>
          <w:tcPr>
            <w:tcW w:w="0" w:type="auto"/>
          </w:tcPr>
          <w:p>
            <w:pPr>
              <w:numPr>
                <w:ilvl w:val="0"/>
                <w:numId w:val="0"/>
              </w:num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numPr>
                <w:ilvl w:val="0"/>
                <w:numId w:val="0"/>
              </w:num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0" w:type="auto"/>
          </w:tcPr>
          <w:p>
            <w:pPr>
              <w:numPr>
                <w:ilvl w:val="0"/>
                <w:numId w:val="0"/>
              </w:num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永兴河景观灯带1690米,景观LED灯114套</w:t>
            </w:r>
          </w:p>
        </w:tc>
        <w:tc>
          <w:tcPr>
            <w:tcW w:w="0" w:type="auto"/>
          </w:tcPr>
          <w:p>
            <w:pPr>
              <w:numPr>
                <w:ilvl w:val="0"/>
                <w:numId w:val="0"/>
              </w:num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numPr>
                <w:ilvl w:val="0"/>
                <w:numId w:val="0"/>
              </w:num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0" w:type="auto"/>
          </w:tcPr>
          <w:p>
            <w:pPr>
              <w:numPr>
                <w:ilvl w:val="0"/>
                <w:numId w:val="0"/>
              </w:num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石管线高杆灯35盏</w:t>
            </w:r>
          </w:p>
        </w:tc>
        <w:tc>
          <w:tcPr>
            <w:tcW w:w="0" w:type="auto"/>
          </w:tcPr>
          <w:p>
            <w:pPr>
              <w:numPr>
                <w:ilvl w:val="0"/>
                <w:numId w:val="0"/>
              </w:num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numPr>
                <w:ilvl w:val="0"/>
                <w:numId w:val="0"/>
              </w:num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0" w:type="auto"/>
          </w:tcPr>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板桥村高杆灯10盏（控制箱位置：祥河桥村1#变变压器边上）</w:t>
            </w:r>
          </w:p>
        </w:tc>
        <w:tc>
          <w:tcPr>
            <w:tcW w:w="0" w:type="auto"/>
          </w:tcPr>
          <w:p>
            <w:pPr>
              <w:numPr>
                <w:ilvl w:val="0"/>
                <w:numId w:val="0"/>
              </w:num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numPr>
                <w:ilvl w:val="0"/>
                <w:numId w:val="0"/>
              </w:num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0" w:type="auto"/>
          </w:tcPr>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沙祥线高杆灯64盏（2只控制箱位置：胜达集团北门往西100米、沙河村中国电信铁塔边）</w:t>
            </w:r>
          </w:p>
        </w:tc>
        <w:tc>
          <w:tcPr>
            <w:tcW w:w="0" w:type="auto"/>
          </w:tcPr>
          <w:p>
            <w:pPr>
              <w:numPr>
                <w:ilvl w:val="0"/>
                <w:numId w:val="0"/>
              </w:num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numPr>
                <w:ilvl w:val="0"/>
                <w:numId w:val="0"/>
              </w:num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0" w:type="auto"/>
          </w:tcPr>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河沙线高杆灯33盏</w:t>
            </w:r>
          </w:p>
        </w:tc>
        <w:tc>
          <w:tcPr>
            <w:tcW w:w="0" w:type="auto"/>
          </w:tcPr>
          <w:p>
            <w:pPr>
              <w:numPr>
                <w:ilvl w:val="0"/>
                <w:numId w:val="0"/>
              </w:num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numPr>
                <w:ilvl w:val="0"/>
                <w:numId w:val="0"/>
              </w:num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0" w:type="auto"/>
          </w:tcPr>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板桥村--沙河村杆上灯32盏</w:t>
            </w:r>
          </w:p>
        </w:tc>
        <w:tc>
          <w:tcPr>
            <w:tcW w:w="0" w:type="auto"/>
          </w:tcPr>
          <w:p>
            <w:pPr>
              <w:numPr>
                <w:ilvl w:val="0"/>
                <w:numId w:val="0"/>
              </w:num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numPr>
                <w:ilvl w:val="0"/>
                <w:numId w:val="0"/>
              </w:num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0" w:type="auto"/>
          </w:tcPr>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璇山下工业园区高杆灯17盏</w:t>
            </w:r>
          </w:p>
        </w:tc>
        <w:tc>
          <w:tcPr>
            <w:tcW w:w="0" w:type="auto"/>
          </w:tcPr>
          <w:p>
            <w:pPr>
              <w:numPr>
                <w:ilvl w:val="0"/>
                <w:numId w:val="0"/>
              </w:num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numPr>
                <w:ilvl w:val="0"/>
                <w:numId w:val="0"/>
              </w:num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0" w:type="auto"/>
          </w:tcPr>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金山公路 48盏</w:t>
            </w:r>
          </w:p>
        </w:tc>
        <w:tc>
          <w:tcPr>
            <w:tcW w:w="0" w:type="auto"/>
          </w:tcPr>
          <w:p>
            <w:pPr>
              <w:numPr>
                <w:ilvl w:val="0"/>
                <w:numId w:val="0"/>
              </w:num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numPr>
                <w:ilvl w:val="0"/>
                <w:numId w:val="0"/>
              </w:num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0" w:type="auto"/>
          </w:tcPr>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河上大道63盏</w:t>
            </w:r>
          </w:p>
        </w:tc>
        <w:tc>
          <w:tcPr>
            <w:tcW w:w="0" w:type="auto"/>
          </w:tcPr>
          <w:p>
            <w:pPr>
              <w:numPr>
                <w:ilvl w:val="0"/>
                <w:numId w:val="0"/>
              </w:num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numPr>
                <w:ilvl w:val="0"/>
                <w:numId w:val="0"/>
              </w:num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0" w:type="auto"/>
          </w:tcPr>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胜达路15盏</w:t>
            </w:r>
          </w:p>
        </w:tc>
        <w:tc>
          <w:tcPr>
            <w:tcW w:w="0" w:type="auto"/>
          </w:tcPr>
          <w:p>
            <w:pPr>
              <w:numPr>
                <w:ilvl w:val="0"/>
                <w:numId w:val="0"/>
              </w:num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numPr>
                <w:ilvl w:val="0"/>
                <w:numId w:val="0"/>
              </w:num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0" w:type="auto"/>
          </w:tcPr>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大溪路26盏</w:t>
            </w:r>
          </w:p>
        </w:tc>
        <w:tc>
          <w:tcPr>
            <w:tcW w:w="0" w:type="auto"/>
          </w:tcPr>
          <w:p>
            <w:pPr>
              <w:numPr>
                <w:ilvl w:val="0"/>
                <w:numId w:val="0"/>
              </w:num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numPr>
                <w:ilvl w:val="0"/>
                <w:numId w:val="0"/>
              </w:num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0" w:type="auto"/>
          </w:tcPr>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永兴河两侧景观灯273盏</w:t>
            </w:r>
          </w:p>
        </w:tc>
        <w:tc>
          <w:tcPr>
            <w:tcW w:w="0" w:type="auto"/>
          </w:tcPr>
          <w:p>
            <w:pPr>
              <w:numPr>
                <w:ilvl w:val="0"/>
                <w:numId w:val="0"/>
              </w:num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numPr>
                <w:ilvl w:val="0"/>
                <w:numId w:val="0"/>
              </w:num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0" w:type="auto"/>
          </w:tcPr>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03省道高杆灯（河上红灯口--管村开发区）87盏，其中5盏为4灯头高杆灯每盏按4个灯头计数。</w:t>
            </w:r>
          </w:p>
        </w:tc>
        <w:tc>
          <w:tcPr>
            <w:tcW w:w="0" w:type="auto"/>
          </w:tcPr>
          <w:p>
            <w:pPr>
              <w:numPr>
                <w:ilvl w:val="0"/>
                <w:numId w:val="0"/>
              </w:num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numPr>
                <w:ilvl w:val="0"/>
                <w:numId w:val="0"/>
              </w:num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0" w:type="auto"/>
          </w:tcPr>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朱坞公路杆上灯70盏</w:t>
            </w:r>
          </w:p>
        </w:tc>
        <w:tc>
          <w:tcPr>
            <w:tcW w:w="0" w:type="auto"/>
          </w:tcPr>
          <w:p>
            <w:pPr>
              <w:numPr>
                <w:ilvl w:val="0"/>
                <w:numId w:val="0"/>
              </w:num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numPr>
                <w:ilvl w:val="0"/>
                <w:numId w:val="0"/>
              </w:num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0" w:type="auto"/>
          </w:tcPr>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璇紫线高杆灯62盏（控制箱位置：璇紫线璇山下村口路边）</w:t>
            </w:r>
          </w:p>
        </w:tc>
        <w:tc>
          <w:tcPr>
            <w:tcW w:w="0" w:type="auto"/>
          </w:tcPr>
          <w:p>
            <w:pPr>
              <w:numPr>
                <w:ilvl w:val="0"/>
                <w:numId w:val="0"/>
              </w:num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vAlign w:val="center"/>
          </w:tcPr>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维护内容：经常性做好路灯配套设施的管理和养护；及时更换破损路灯设施（包括灯头、灯罩、灯杆等所有路灯地面设施）；接管好新增路灯的维护。</w:t>
            </w:r>
          </w:p>
        </w:tc>
      </w:tr>
    </w:tbl>
    <w:p>
      <w:pPr>
        <w:spacing w:line="360" w:lineRule="auto"/>
        <w:jc w:val="both"/>
        <w:rPr>
          <w:rFonts w:hint="default"/>
          <w:lang w:val="en-US" w:eastAsia="zh-CN"/>
        </w:rPr>
      </w:pP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二、交易要求</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1、技术需求</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（一）交易项目概况</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本项目是通过公开交易，确定萧山区</w:t>
      </w:r>
      <w:r>
        <w:rPr>
          <w:rFonts w:hint="eastAsia" w:ascii="仿宋" w:hAnsi="仿宋" w:eastAsia="仿宋" w:cs="仿宋"/>
          <w:b w:val="0"/>
          <w:bCs/>
          <w:sz w:val="24"/>
          <w:lang w:val="en-US" w:eastAsia="zh-CN"/>
        </w:rPr>
        <w:t>河上</w:t>
      </w:r>
      <w:r>
        <w:rPr>
          <w:rFonts w:hint="eastAsia" w:ascii="仿宋" w:hAnsi="仿宋" w:eastAsia="仿宋" w:cs="仿宋"/>
          <w:b w:val="0"/>
          <w:bCs/>
          <w:sz w:val="24"/>
        </w:rPr>
        <w:t>镇G235国道主线、G235国道支线、原镇级道路部分路灯、朱坞公路景观灯带内容及观灯带、永兴河沿线景观灯带以及上述区域内的变压器等相关配套设施进行养护的养护单位，该单位须对亮化工程范围内所有设施和设备进行养护（具体含义见第四项养护内容），确保亮灯设施、亮灯显示内容和亮灯控制网络的安全正常。</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养护指的是路灯照明设施的光源、灯具及配件、灯杆、支架、配电箱、地上（地下）管道、电线（电缆）、工作井、配电室、低压配电柜、控制器、标识牌、附属设备等路灯及其附属设施进行日常维修、检测、更换、保洁、保养、油漆、设施巡查、防盗（看护、处理）、撞杆处理、应急保障（如防汛、抗台、抗雪、临时或重大任务保障）等处置，以保证路灯设施安全正常运行。</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（二）养护范围</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养护范围：甲方指定范围内包括灯具、光源、电器、灯杆、标识牌、照明节能设施、配电设施及相关电线电缆等的日常养护，防汛防台、抗雪防冻、触漏电等应急情况的处置，具体以委托任务为准。</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（三）养护标准</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根据《城市照明设施养护维修服务标准》（DB3301/T 0165-2015）、《城市道路照明设计标准》（CJJ45-2015）、《城市夜景照明设计规范》(JGJ/T163)、《建筑电气照明装置施工与验收规范》（GB 50617）、《城市道路照明工程施工及验收规程》（CJJ 89）等及国家有关强制性标准的规定执行。</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（四）养护涵义及内容</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（一）养护的涵义：景观照明设施的日常巡查、维修、清洗、防盗看护、亮灯显示内容更新维护、应急保障（如防汛、抗台、抗雪）以及亮灯控制网络维护等，确保亮灯设施及亮灯控制网络正常安全运行。</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（二）养护的内容</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1、日常巡查、维修、清洗、防盗看护、定期检测、养护运行状况评估等。</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2、照明设施：光源、灯具、电器、灯杆等。</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3、附属设施：产权标识牌、电缆（含电缆管道）、配电箱、控制柜、标识牌、控制室机房设施设备等。</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4、按照甲方规定设定或调整亮灯时间，并确保其他自建照明设施的亮灯时间与亮化工程同步。</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5、网络安全：亮化工程控制网络的维护保养及显示内容的调整维护。</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6、值守巡查：每天亮灯期间须安排专人上路巡查和值守，确保亮化工程正常启闭。</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（五）具体要求</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（一）保障巡检</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1、按现行有关规范要求精心组织养护，定期或不定期对照明设施进行巡查，及时发现和处理设施缺陷和故障，确保景观照明设施完好和安全运行。</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2、对亮化工程所有亮灯点位，每周至少巡查一次，每月所有亮灯点位至少巡查一遍（过程中留水印照片），所有景观照明设施、配电箱等应每周至少巡检一次，亮灯监控室等控制设备、网络应每月至少巡检一次，架空线路、地埋电缆线路、接地装置、防雷装置、漏电保护装置每季度应至少巡检一次，集中控制装置、照明节电装置或其他智慧照明装置应每季度至少巡检一次。如遇到特殊情况，须随时巡检。</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3、高温、台风、雷雨或冰雪等特殊自然灾害性气候来临前，应按要求进行防火、防台、防汛、防雷、抗雪等专项检查，并适当增加巡检次数，必要时向亮化监管部门申请作临时断电处理。特殊自然灾害期间，应成立应急抢险小组，落实专人值班值守，做好突发事件的应急抢险工作，确保人员、设备、材料“三落实”，并做好信息的报送及数据、图片等记录的存档。此外，应保持联络畅通，及时反映情况，服从亮化监管部门的指挥和安排。</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4、遭遇非养护原因引起的意外事故（如雷击）或人为破坏造成的设施损坏，须立即采取应急抢修措施，避免养护范围内的所有设施免遭损坏，并做好赔偿、修复的调查工作。除不可抗力的自然环境因素外，因偷盗等人为因素导致的景观照明设施故障，养护单位应第一时间向亮化监管部门报告，必要时报警，并及时更换或维修故障设施，费用自行承担。</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5、在重大活动或节假日期间须负责对亮化工程的启闭时间按规定提前进行调整，具体启闭时间以上级的亮灯保障通知要求为准。在亮灯工程以节假日模式或平时模式开启时，养护单位须上路开展巡查。</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6、每周的日常亮灯期间，每周每次巡查人数不得少于4人；重大活动和大型节假日时，每周每次巡查人数不得少于6人（每次巡查留水印照片）。巡查人员须在亮灯前到岗就位并做好签到登记，直至亮灯时间结束方可撤岗。</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7、当天巡查时需对正常运行的亮灯点位和存在问题的亮灯点位进行拍照、上报、留档并更新巡查记录。照片等影像资料需要有时间地点等水印。存在问题的亮灯点位整改后同样需要拍照留档，并将整改前后的对比照片按周、月度编制好后报亮化监管部门。每次巡检都需要留存巡检记录和影像资料，以备查验。</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（二）日常维护</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掌握发包范围内的灯具样式，建立灯具、光源、电器、灯杆、标识牌、照明节能设施等清单台账，根据清单备货，并在</w:t>
      </w:r>
      <w:r>
        <w:rPr>
          <w:rFonts w:hint="eastAsia" w:ascii="仿宋" w:hAnsi="仿宋" w:eastAsia="仿宋" w:cs="仿宋"/>
          <w:b w:val="0"/>
          <w:bCs/>
          <w:sz w:val="24"/>
          <w:lang w:val="en-US" w:eastAsia="zh-CN"/>
        </w:rPr>
        <w:t>河上</w:t>
      </w:r>
      <w:r>
        <w:rPr>
          <w:rFonts w:hint="eastAsia" w:ascii="仿宋" w:hAnsi="仿宋" w:eastAsia="仿宋" w:cs="仿宋"/>
          <w:b w:val="0"/>
          <w:bCs/>
          <w:sz w:val="24"/>
        </w:rPr>
        <w:t>镇设立养护现场办公场所和备货存放仓库。要求景观照明设施无破损、开裂、倾斜、脱落、缺亮、显示不同步等问题。对所发现的故障和缺陷应及时修复，确保亮化设施及附属设施正常安全运行，确保各设备正常运作。日常维护要求做到：</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景观照明灯具故障，2个工作日内修复；电线裸露、杆线吊挂、灯具脱落、灯杆倾斜、灯杆门缺失、电缆井盖缺失等，应在2个小时内做好安全预防措施，并在24小时内修复；配电箱故障，2个工作日内修复；发生大面积熄灯故障，24小时内修复；控制机房设备和网络故障，除运营商等其他不可抗力因素外，应在6小时内修复；因安全、保障等要求，需实施应急处理的，应立即采取措施做好处置。因特殊情况无法按时修复的，可在规定时间内提出延期申请。</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▲2、养护团队：</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成立项目管理团队，明确职责分工，团队应该包项目负责人、技术负责人、施工员、安全员、质量员、资料员、材料员、特种作业人员、巡查值守人员、网络运维人员等岗位，并配备相应人员。养护团队配备人员10人及以上（包括项目负责人）。其中专职安全员必须具备安全考核C类证书和电工证；特种作业人员至少2人及以上，同时要求持有有效的高空作业证（准操项目：高处安装、维护、拆除作业）和电工证。至少配备5名具备电工证的外勤工作人员。</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 xml:space="preserve">▲3、车辆、工具等： </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团队须配备①自有工程救险车一辆（行驶证上需标有“工程救险”）、②自有登高车一辆。提供车辆的行驶证、车辆登记证和购买原始发票材料。必要的养护设备须有合格证明，安全帽、吊绳等安全防护设施须有出厂合格证或检测合格的证明。</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4、除特殊材料及新工艺、新材料需报亮化监管部门审核外，养护所需一般材料、成品、设备等以及产生的费用由养护单位自行解决，对无法使用的灯具、光源、电器，更换时品牌的选择应与原品牌、型号、参数一致。在养护和各类巡查中产生的各种费用均由养护单位承担。对无法采购到的光源,经亮化监管部门审核同意,可采用其它品牌质量、参数相当的同类光源和电器。</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5、养护单位须对全部现场作业和施工方法的适应性、稳妥性和安全性承担全部责任。在养护管理工作中，尽量采用成熟的工艺、材料和方法。</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6、每次开展养护维修工作时须留存照片等影像资料，并上报亮化监管部门。</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7、养护单位负责承担景观照明设施运行养护过程中所引起突发性事故（如伤人、损物）的安全、经济、法律等责任。</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三）定期清洗：亮化工程景观照明设施外表应无污染、锈蚀、违规粘贴。保持照明设备的清洁，无明显污垢。及时清除未经许可的任何悬挂物。景观照明设施每半年清洗一次，污染严重地段提高清洁工作频次；室外配电箱每半年清洗一次，室内配电箱每年清洗一次，污染严重地段提高清洁工作频次。</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四）安全管理：为确保安全、文明施工，应该本着“安全第一、预防为主”的原则，建立健全内部安全管理制度，加强工作人员安全培训，提高工作人员安全意识，严格贯彻落实国家、省、市有关安全生产、消防安全的法规、条例、规定、政策等。如发现不能胜任或玩忽职守、工作不负责的人员，应第一时间撤换。确保亮化工程照明设施灯具光学性能指标、光度分布符合设计要求，各部件及固定支架无移位、松动现象，引线绝缘可靠、保护软管良好，接零或接地保护完好。各级保护电器整定值符合设计值、给定值，照明控制程序安全可靠并符合设计要求。</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养护人员按要求持证上岗，并报管理部门动态管理。养护企业应对所有高空作业等人员购买相关意外险种。特种作业人员的社保、证书、身份证、意外险必须一一对应。进入养护维修现场的作业人员，必须正确穿戴安全帽和工作服，并穿着反光背心。现场作业时应符合《建筑施工高处作业安全技术规范》（JGJ 80-2016）等相关技术规范要求，设置明显标志，并根据现场人流量、交通状况等，采取围挡、局部封闭等有效安全防护措施。</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2、养护维修作业用料、机械、工具应摆放整齐，临时设施设置规范合理。养护维修应当严格遵守安全操作规程，作业现场必须有安全监督员。</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3、专用工器具应定期送检，符合国家强制检测要求，确保作业安全。</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4、下绳作业应保证3人以上同时进行，并保证至少1人在上方监视、1人在下方监视，监视和作业人员均应采取必要的安全措施、配备必要的通讯设备。</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5、为保证景观照明效果，应符合科技监管要求（采用GPS精确定位养护车辆、提供亮化巡查电子轨迹图等）。</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6、养护维修作业不得降低照明设施安装的紧固度（包括灯具内部零件的紧固度），不得损坏建（构）筑物主体以及附属绿化、铺装等设施。</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7、养护维修作业完成后应及时清理现场，并确保城市照明设施开关箱、检查井等有效关闭，无虚掩现象。</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8、当场无法修复的设施，应对电缆、灯杆等设置临时安全措施，必要时设置警示标志，并尽快修复。</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9、养护单位须24小时对亮化工程智能控制系统内的故障报警和电流、电压、用电量等数据进行实时监控。一旦发现有断电、跳闸等报警或者数据出现异常，应立即前往现场进行处置。</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10、投标人成交后，须与甲方的亮化监管部门签订安全生产责任书，明确在养护期内发生的任何安全事故一律由成交单位承担，甲方不承担任何责任。甲方会定期对安全生产进行检查，一旦出现安全事故，甲方有义务协助成交单位解决。</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（五）计划制定：</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1、制定应急预案，做好亮灯服务和安全保障工作。</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2、编制月度养护方案，并在每月月底前报送当月完成的工作量和下月的养护计划。</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（六）信息台账：养护单位应按时上报信息资料，加强政务、工作宣传，采取纸质、影像资料等方式，按时间要求上报各有关资料。</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1、每月至少向亮化监管部门报送1篇亮化工程宣传信息，内容可包括养护进展、安全检查、设施清洗等。</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2、配合甲方做好合同范围内设施量及设施现状调查工作，并为甲方的检测和检查等提供协助。</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3、定期核对图纸资料，养护合同生效起三个月内完成所有设备资料复核调整和标识工作，并按月上报变更资料。如出现亮化工程照明设施数量、位置等信息的变动，须及时上报变更资料。在巡查中发现景观照明设施被占用、拆除等情况，必须立即上报， 并联系物业和现场施工单位及时制止。</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4、配合做好电费补贴、照明设施负责人信息更新和有序用电方案制定等工作。</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5、定期完成亮化监管部门要求的周报、月报等日常养护台账并及时上报。</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6、对作废景观照明设施应进行报废处置，其处置应符合相关环保要求。</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（七）三来件处置：乙方应建立24小时值班制度，及时处理“三来件”事项，保证办结率和回复率达到100%，满意率98%以上。</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（八）机房管理：</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1、养护单位负责对亮化工程智能控制系统机房和亮灯控制室内所有设施的更新、养护、维修等工作，确保电脑、服务器、交换机、防火墙、UPS 等设备的正常运行。</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2、负责亮化工程网络的维护，并承担网络和运营的所有费用，确保网络安全、正常工作。</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3、负责各个配电箱内智能控制模块的维护，并承担模块运行产生的所有费用，确保信号畅通。</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4、负责亮化工程智能控制系统的运行，按要求启闭亮化工程景观灯。同时能对报警故障、用电量、电流电压等数据进行实时监控，并随时可按照要求导出数据备查。</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5、做好亮化工程中可显示文字和图案点位的安全防护工作，保证这些亮灯点位显示内容的安全。</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（九）、退出。</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在养护作业合同期间，符合以下条件之一的甲方有权要求养护单位退出并终止养护合同：</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 组织管理机构、人员素质、巡查养护人数与投标承诺不符，无法完成管养任务的。</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(2) 在合同期内累计被警告2次的。</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(3) 上级有关部门发出整改通知书且不整改或整改不力的，合同期两年内累计达到二次的，予以解除合同，履约保证金不予归还。</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(4) 重大违反国家有关法律法规的行为，及发生严重伤亡安全事故的。</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(5) 养护人员工资低于杭州市劳动保障部门有关规定，未落实职工劳保福利待遇，职工未缴纳社会保险费（养老保险、医疗保险、失业保险、工伤保险和生育保险）与住房公积金，职工休息休假权利没有保障，未足额支付加班费。</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(6) 向他人转包或分包养护项目。一经发现，甲方有权全额扣除履约保证金，由此产生的法律责任和经济损失由乙方承担。</w:t>
      </w:r>
    </w:p>
    <w:p>
      <w:pPr>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(7) 在响应文件承诺人员、机械、设备等必须配备本项目，如发现人员、机械、设备不到位等现象，甲方有权终止合同。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color w:val="auto"/>
          <w:sz w:val="24"/>
          <w:szCs w:val="24"/>
          <w:highlight w:val="none"/>
          <w:shd w:val="clear" w:color="auto" w:fill="auto"/>
          <w:lang w:val="en-US" w:eastAsia="zh-CN"/>
        </w:rPr>
      </w:pPr>
      <w:r>
        <w:rPr>
          <w:rFonts w:hint="default" w:ascii="仿宋" w:hAnsi="仿宋" w:eastAsia="仿宋" w:cs="仿宋"/>
          <w:b/>
          <w:bCs/>
          <w:color w:val="auto"/>
          <w:sz w:val="24"/>
          <w:szCs w:val="24"/>
          <w:highlight w:val="none"/>
          <w:shd w:val="clear" w:color="auto" w:fill="auto"/>
          <w:lang w:val="en-US" w:eastAsia="zh-CN"/>
        </w:rPr>
        <w:t>2、商务需求：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（一）服务时间及地点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▲(1)服务时间：2年。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(2)服务地点：交易发起人指定地点。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（二）付款方式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▲交易发起人不支付预付款，每半年结算支付半年费用。（具体结算方式以合同为准）；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（三）其他优惠条件：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（1）本项目涉及的远程控制网络服务费由成交单位承担，各单位的投标报价应综合考虑，一旦成交，不予调整。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各投标单位在投标期间必须进行现场探勘，充分了解养护范围内的景观灯现状，一旦成交，交易发起人将按现状进行移交，移交后养护维修工作由成交单位承担。如后续服务期内增加养护内容，不超过整体项目的10%，不增加费用，超出10%由采购人及中标人双方沟通，另行商量确定。如遇日常运维外需应急抢修，由中标单位直接实施。踏勘现场发现亮灯设施需维修的，涉及费用应在投标报价中综合考虑，不报或漏报视作优惠，一旦成交，不予调整。</w:t>
      </w:r>
    </w:p>
    <w:p>
      <w:pPr>
        <w:spacing w:line="360" w:lineRule="auto"/>
        <w:ind w:firstLine="480" w:firstLineChars="200"/>
        <w:rPr>
          <w:rFonts w:hint="eastAsia" w:ascii="仿宋" w:hAnsi="仿宋" w:eastAsia="仿宋" w:cs="仿宋"/>
          <w:b w:val="0"/>
          <w:bCs/>
          <w:sz w:val="24"/>
        </w:rPr>
      </w:pPr>
      <w:r>
        <w:rPr>
          <w:rFonts w:hint="default" w:ascii="仿宋" w:hAnsi="仿宋" w:eastAsia="仿宋" w:cs="仿宋"/>
          <w:b w:val="0"/>
          <w:bCs w:val="0"/>
          <w:color w:val="auto"/>
          <w:sz w:val="24"/>
          <w:szCs w:val="24"/>
          <w:highlight w:val="none"/>
          <w:shd w:val="clear" w:color="auto" w:fill="auto"/>
          <w:lang w:val="en-US" w:eastAsia="zh-CN"/>
        </w:rPr>
        <w:t>（3）其余优惠条件由投标单位自行提出。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color w:val="auto"/>
          <w:sz w:val="24"/>
          <w:szCs w:val="24"/>
          <w:highlight w:val="none"/>
          <w:shd w:val="clear" w:color="auto" w:fill="auto"/>
          <w:lang w:val="en-US" w:eastAsia="zh-CN"/>
        </w:rPr>
      </w:pPr>
      <w:r>
        <w:rPr>
          <w:rFonts w:hint="default" w:ascii="仿宋" w:hAnsi="仿宋" w:eastAsia="仿宋" w:cs="仿宋"/>
          <w:b/>
          <w:bCs/>
          <w:color w:val="auto"/>
          <w:sz w:val="24"/>
          <w:szCs w:val="24"/>
          <w:highlight w:val="none"/>
          <w:shd w:val="clear" w:color="auto" w:fill="auto"/>
          <w:lang w:val="en-US" w:eastAsia="zh-CN"/>
        </w:rPr>
        <w:t>附：《</w:t>
      </w:r>
      <w:r>
        <w:rPr>
          <w:rFonts w:hint="eastAsia" w:ascii="仿宋" w:hAnsi="仿宋" w:eastAsia="仿宋" w:cs="仿宋"/>
          <w:b/>
          <w:bCs/>
          <w:color w:val="auto"/>
          <w:sz w:val="24"/>
          <w:szCs w:val="24"/>
          <w:highlight w:val="none"/>
          <w:shd w:val="clear" w:color="auto" w:fill="auto"/>
          <w:lang w:val="en-US" w:eastAsia="zh-CN"/>
        </w:rPr>
        <w:t>河上镇镇域路灯养护服务采购项目</w:t>
      </w:r>
      <w:r>
        <w:rPr>
          <w:rFonts w:hint="default" w:ascii="仿宋" w:hAnsi="仿宋" w:eastAsia="仿宋" w:cs="仿宋"/>
          <w:b/>
          <w:bCs/>
          <w:color w:val="auto"/>
          <w:sz w:val="24"/>
          <w:szCs w:val="24"/>
          <w:highlight w:val="none"/>
          <w:shd w:val="clear" w:color="auto" w:fill="auto"/>
          <w:lang w:val="en-US" w:eastAsia="zh-CN"/>
        </w:rPr>
        <w:t>养护考核表》。</w:t>
      </w:r>
    </w:p>
    <w:p>
      <w:pPr>
        <w:spacing w:line="360" w:lineRule="auto"/>
        <w:ind w:firstLine="480" w:firstLineChars="200"/>
        <w:rPr>
          <w:rFonts w:hint="eastAsia" w:ascii="仿宋" w:hAnsi="仿宋" w:eastAsia="仿宋" w:cs="仿宋"/>
          <w:b w:val="0"/>
          <w:bCs/>
          <w:sz w:val="24"/>
        </w:rPr>
      </w:pPr>
    </w:p>
    <w:p>
      <w:pPr>
        <w:spacing w:line="360" w:lineRule="auto"/>
        <w:ind w:firstLine="480" w:firstLineChars="200"/>
        <w:rPr>
          <w:rFonts w:hint="eastAsia" w:ascii="仿宋" w:hAnsi="仿宋" w:eastAsia="仿宋" w:cs="仿宋"/>
          <w:b w:val="0"/>
          <w:bCs/>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注：</w:t>
      </w:r>
    </w:p>
    <w:p>
      <w:pPr>
        <w:spacing w:line="360" w:lineRule="auto"/>
        <w:ind w:firstLine="480" w:firstLineChars="200"/>
        <w:rPr>
          <w:rFonts w:ascii="仿宋" w:hAnsi="仿宋" w:eastAsia="仿宋" w:cs="仿宋"/>
          <w:sz w:val="24"/>
        </w:rPr>
      </w:pPr>
      <w:r>
        <w:rPr>
          <w:rFonts w:hint="eastAsia" w:ascii="仿宋" w:hAnsi="仿宋" w:eastAsia="仿宋" w:cs="仿宋"/>
          <w:sz w:val="24"/>
        </w:rPr>
        <w:t>1、除采购文件标注的参考品牌外，欢迎其它能满足本项目技术需求且性能与所注品牌相当的产品参与。</w:t>
      </w:r>
    </w:p>
    <w:p>
      <w:pPr>
        <w:spacing w:line="360" w:lineRule="auto"/>
        <w:ind w:firstLine="480" w:firstLineChars="200"/>
        <w:rPr>
          <w:rFonts w:ascii="仿宋" w:hAnsi="仿宋" w:eastAsia="仿宋" w:cs="仿宋"/>
          <w:sz w:val="24"/>
        </w:rPr>
      </w:pPr>
      <w:r>
        <w:rPr>
          <w:rFonts w:hint="eastAsia" w:ascii="仿宋" w:hAnsi="仿宋" w:eastAsia="仿宋" w:cs="仿宋"/>
          <w:sz w:val="24"/>
        </w:rPr>
        <w:t>2、如有附图，仅作参考。</w:t>
      </w:r>
    </w:p>
    <w:p>
      <w:pPr>
        <w:spacing w:line="360" w:lineRule="auto"/>
        <w:ind w:firstLine="480" w:firstLineChars="200"/>
        <w:rPr>
          <w:rFonts w:ascii="仿宋" w:hAnsi="仿宋" w:eastAsia="仿宋" w:cs="仿宋"/>
          <w:sz w:val="24"/>
        </w:rPr>
      </w:pPr>
      <w:r>
        <w:rPr>
          <w:rFonts w:hint="eastAsia" w:ascii="仿宋" w:hAnsi="仿宋" w:eastAsia="仿宋" w:cs="仿宋"/>
          <w:sz w:val="24"/>
        </w:rPr>
        <w:t>3、交易文件中打▲内容为实质性要求，不允许有负偏离，否则将以涉及无效投标条款作无效投标。</w:t>
      </w:r>
    </w:p>
    <w:p>
      <w:pPr>
        <w:spacing w:line="360" w:lineRule="auto"/>
        <w:ind w:firstLine="480" w:firstLineChars="200"/>
        <w:rPr>
          <w:rFonts w:ascii="仿宋" w:hAnsi="仿宋" w:eastAsia="仿宋" w:cs="仿宋"/>
          <w:sz w:val="24"/>
        </w:rPr>
      </w:pPr>
      <w:r>
        <w:rPr>
          <w:rFonts w:hint="eastAsia" w:ascii="仿宋" w:hAnsi="仿宋" w:eastAsia="仿宋" w:cs="仿宋"/>
          <w:sz w:val="24"/>
        </w:rPr>
        <w:t>4、中标供应商所提供的货物、服务须与投标承诺一致，不得以次充好、偷工减料，若在项目验收中发现有上述情况，将向有关部门举报，根据相关规定进行处理。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附表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color w:val="auto"/>
          <w:sz w:val="28"/>
          <w:szCs w:val="28"/>
          <w:highlight w:val="none"/>
          <w:shd w:val="clear" w:color="auto" w:fill="auto"/>
          <w:lang w:val="en-US" w:eastAsia="zh-CN"/>
        </w:rPr>
      </w:pPr>
      <w:r>
        <w:rPr>
          <w:rFonts w:hint="eastAsia" w:cs="仿宋"/>
          <w:b/>
          <w:bCs/>
          <w:color w:val="auto"/>
          <w:sz w:val="28"/>
          <w:szCs w:val="28"/>
          <w:highlight w:val="none"/>
          <w:shd w:val="clear" w:color="auto" w:fill="auto"/>
          <w:lang w:val="en-US" w:eastAsia="zh-CN"/>
        </w:rPr>
        <w:t>河上镇镇域路灯养护服务采购项目</w:t>
      </w:r>
      <w:r>
        <w:rPr>
          <w:rFonts w:hint="default" w:ascii="仿宋" w:hAnsi="仿宋" w:eastAsia="仿宋" w:cs="仿宋"/>
          <w:b/>
          <w:bCs/>
          <w:color w:val="auto"/>
          <w:sz w:val="28"/>
          <w:szCs w:val="28"/>
          <w:highlight w:val="none"/>
          <w:shd w:val="clear" w:color="auto" w:fill="auto"/>
          <w:lang w:val="en-US" w:eastAsia="zh-CN"/>
        </w:rPr>
        <w:t>养护考核表</w:t>
      </w:r>
    </w:p>
    <w:tbl>
      <w:tblPr>
        <w:tblStyle w:val="63"/>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4230"/>
        <w:gridCol w:w="297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考核内容</w:t>
            </w:r>
          </w:p>
        </w:tc>
        <w:tc>
          <w:tcPr>
            <w:tcW w:w="4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巡查考核内容和标准</w:t>
            </w: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评分标准</w:t>
            </w:r>
          </w:p>
        </w:tc>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eastAsia" w:cs="仿宋"/>
                <w:b w:val="0"/>
                <w:bCs w:val="0"/>
                <w:color w:val="auto"/>
                <w:sz w:val="24"/>
                <w:szCs w:val="24"/>
                <w:highlight w:val="none"/>
                <w:shd w:val="clear" w:color="auto" w:fill="auto"/>
                <w:vertAlign w:val="baseline"/>
                <w:lang w:val="en-US" w:eastAsia="zh-CN"/>
              </w:rPr>
              <w:t>台账考核内容</w:t>
            </w:r>
          </w:p>
        </w:tc>
        <w:tc>
          <w:tcPr>
            <w:tcW w:w="4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建立健全照明设施基础资料台帐、维护所需机械设备和人员台帐；建立健全照明设施日常巡查台帐；建立健全照明设施日常检修台帐；</w:t>
            </w:r>
            <w:r>
              <w:rPr>
                <w:rFonts w:hint="eastAsia" w:cs="仿宋"/>
                <w:b w:val="0"/>
                <w:bCs w:val="0"/>
                <w:color w:val="auto"/>
                <w:sz w:val="24"/>
                <w:szCs w:val="24"/>
                <w:highlight w:val="none"/>
                <w:shd w:val="clear" w:color="auto" w:fill="auto"/>
                <w:vertAlign w:val="baseline"/>
                <w:lang w:val="en-US" w:eastAsia="zh-CN"/>
              </w:rPr>
              <w:t>应急情况、重大活动等需要记录的台账资料。</w:t>
            </w: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eastAsia" w:cs="仿宋"/>
                <w:b w:val="0"/>
                <w:bCs w:val="0"/>
                <w:color w:val="auto"/>
                <w:sz w:val="24"/>
                <w:szCs w:val="24"/>
                <w:highlight w:val="none"/>
                <w:shd w:val="clear" w:color="auto" w:fill="auto"/>
                <w:vertAlign w:val="baseline"/>
                <w:lang w:val="en-US" w:eastAsia="zh-CN"/>
              </w:rPr>
              <w:t>按照业主要求，所有须计入台账的水印照片资料等如有缺失，缺项每项扣1分。</w:t>
            </w:r>
          </w:p>
        </w:tc>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5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亮灯情况</w:t>
            </w:r>
          </w:p>
        </w:tc>
        <w:tc>
          <w:tcPr>
            <w:tcW w:w="4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景观照明你养护月度问题整改率达 100%，及时整改率达98%，长效管理覆盖率达100%。</w:t>
            </w: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每下降 1%扣 1 分</w:t>
            </w:r>
          </w:p>
        </w:tc>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4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单幢建（构）筑物景观照明设施亮灯率</w:t>
            </w: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亮灯率低于98％，扣</w:t>
            </w:r>
            <w:r>
              <w:rPr>
                <w:rFonts w:hint="eastAsia" w:ascii="仿宋" w:hAnsi="仿宋" w:eastAsia="仿宋" w:cs="仿宋"/>
                <w:b w:val="0"/>
                <w:bCs w:val="0"/>
                <w:color w:val="auto"/>
                <w:sz w:val="24"/>
                <w:szCs w:val="24"/>
                <w:highlight w:val="none"/>
                <w:shd w:val="clear" w:color="auto" w:fill="auto"/>
                <w:vertAlign w:val="baseline"/>
                <w:lang w:val="en-US" w:eastAsia="zh-CN"/>
              </w:rPr>
              <w:t>1</w:t>
            </w:r>
            <w:r>
              <w:rPr>
                <w:rFonts w:hint="default" w:ascii="仿宋" w:hAnsi="仿宋" w:eastAsia="仿宋" w:cs="仿宋"/>
                <w:b w:val="0"/>
                <w:bCs w:val="0"/>
                <w:color w:val="auto"/>
                <w:sz w:val="24"/>
                <w:szCs w:val="24"/>
                <w:highlight w:val="none"/>
                <w:shd w:val="clear" w:color="auto" w:fill="auto"/>
                <w:vertAlign w:val="baseli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不亮灯扣</w:t>
            </w:r>
            <w:r>
              <w:rPr>
                <w:rFonts w:hint="eastAsia" w:ascii="仿宋" w:hAnsi="仿宋" w:eastAsia="仿宋" w:cs="仿宋"/>
                <w:b w:val="0"/>
                <w:bCs w:val="0"/>
                <w:color w:val="auto"/>
                <w:sz w:val="24"/>
                <w:szCs w:val="24"/>
                <w:highlight w:val="none"/>
                <w:shd w:val="clear" w:color="auto" w:fill="auto"/>
                <w:vertAlign w:val="baseline"/>
                <w:lang w:val="en-US" w:eastAsia="zh-CN"/>
              </w:rPr>
              <w:t>2</w:t>
            </w:r>
            <w:r>
              <w:rPr>
                <w:rFonts w:hint="default" w:ascii="仿宋" w:hAnsi="仿宋" w:eastAsia="仿宋" w:cs="仿宋"/>
                <w:b w:val="0"/>
                <w:bCs w:val="0"/>
                <w:color w:val="auto"/>
                <w:sz w:val="24"/>
                <w:szCs w:val="24"/>
                <w:highlight w:val="none"/>
                <w:shd w:val="clear" w:color="auto" w:fill="auto"/>
                <w:vertAlign w:val="baseline"/>
                <w:lang w:val="en-US" w:eastAsia="zh-CN"/>
              </w:rPr>
              <w:t>分。</w:t>
            </w:r>
          </w:p>
        </w:tc>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5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灯具设备</w:t>
            </w:r>
          </w:p>
        </w:tc>
        <w:tc>
          <w:tcPr>
            <w:tcW w:w="4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各部件应无松动、破损、污染、脱落。</w:t>
            </w:r>
          </w:p>
        </w:tc>
        <w:tc>
          <w:tcPr>
            <w:tcW w:w="297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省级及以上检查中每发现一处问题，扣</w:t>
            </w:r>
            <w:r>
              <w:rPr>
                <w:rFonts w:hint="eastAsia" w:ascii="仿宋" w:hAnsi="仿宋" w:eastAsia="仿宋" w:cs="仿宋"/>
                <w:b w:val="0"/>
                <w:bCs w:val="0"/>
                <w:color w:val="auto"/>
                <w:sz w:val="24"/>
                <w:szCs w:val="24"/>
                <w:highlight w:val="none"/>
                <w:shd w:val="clear" w:color="auto" w:fill="auto"/>
                <w:vertAlign w:val="baseline"/>
                <w:lang w:val="en-US" w:eastAsia="zh-CN"/>
              </w:rPr>
              <w:t>10</w:t>
            </w:r>
            <w:r>
              <w:rPr>
                <w:rFonts w:hint="default" w:ascii="仿宋" w:hAnsi="仿宋" w:eastAsia="仿宋" w:cs="仿宋"/>
                <w:b w:val="0"/>
                <w:bCs w:val="0"/>
                <w:color w:val="auto"/>
                <w:sz w:val="24"/>
                <w:szCs w:val="24"/>
                <w:highlight w:val="none"/>
                <w:shd w:val="clear" w:color="auto" w:fill="auto"/>
                <w:vertAlign w:val="baseli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市级检查每发现一处问题或媒体曝光每有一次的，扣</w:t>
            </w:r>
            <w:r>
              <w:rPr>
                <w:rFonts w:hint="eastAsia" w:ascii="仿宋" w:hAnsi="仿宋" w:eastAsia="仿宋" w:cs="仿宋"/>
                <w:b w:val="0"/>
                <w:bCs w:val="0"/>
                <w:color w:val="auto"/>
                <w:sz w:val="24"/>
                <w:szCs w:val="24"/>
                <w:highlight w:val="none"/>
                <w:shd w:val="clear" w:color="auto" w:fill="auto"/>
                <w:vertAlign w:val="baseline"/>
                <w:lang w:val="en-US" w:eastAsia="zh-CN"/>
              </w:rPr>
              <w:t>5</w:t>
            </w:r>
            <w:r>
              <w:rPr>
                <w:rFonts w:hint="default" w:ascii="仿宋" w:hAnsi="仿宋" w:eastAsia="仿宋" w:cs="仿宋"/>
                <w:b w:val="0"/>
                <w:bCs w:val="0"/>
                <w:color w:val="auto"/>
                <w:sz w:val="24"/>
                <w:szCs w:val="24"/>
                <w:highlight w:val="none"/>
                <w:shd w:val="clear" w:color="auto" w:fill="auto"/>
                <w:vertAlign w:val="baseline"/>
                <w:lang w:val="en-US" w:eastAsia="zh-CN"/>
              </w:rPr>
              <w:t>分级；区级检查中每发现一处问题，扣</w:t>
            </w:r>
            <w:r>
              <w:rPr>
                <w:rFonts w:hint="eastAsia" w:ascii="仿宋" w:hAnsi="仿宋" w:eastAsia="仿宋" w:cs="仿宋"/>
                <w:b w:val="0"/>
                <w:bCs w:val="0"/>
                <w:color w:val="auto"/>
                <w:sz w:val="24"/>
                <w:szCs w:val="24"/>
                <w:highlight w:val="none"/>
                <w:shd w:val="clear" w:color="auto" w:fill="auto"/>
                <w:vertAlign w:val="baseline"/>
                <w:lang w:val="en-US" w:eastAsia="zh-CN"/>
              </w:rPr>
              <w:t>2</w:t>
            </w:r>
            <w:r>
              <w:rPr>
                <w:rFonts w:hint="default" w:ascii="仿宋" w:hAnsi="仿宋" w:eastAsia="仿宋" w:cs="仿宋"/>
                <w:b w:val="0"/>
                <w:bCs w:val="0"/>
                <w:color w:val="auto"/>
                <w:sz w:val="24"/>
                <w:szCs w:val="24"/>
                <w:highlight w:val="none"/>
                <w:shd w:val="clear" w:color="auto" w:fill="auto"/>
                <w:vertAlign w:val="baseline"/>
                <w:lang w:val="en-US" w:eastAsia="zh-CN"/>
              </w:rPr>
              <w:t>分；业主日常检查中每发现一处问题，扣</w:t>
            </w:r>
            <w:r>
              <w:rPr>
                <w:rFonts w:hint="eastAsia" w:ascii="仿宋" w:hAnsi="仿宋" w:eastAsia="仿宋" w:cs="仿宋"/>
                <w:b w:val="0"/>
                <w:bCs w:val="0"/>
                <w:color w:val="auto"/>
                <w:sz w:val="24"/>
                <w:szCs w:val="24"/>
                <w:highlight w:val="none"/>
                <w:shd w:val="clear" w:color="auto" w:fill="auto"/>
                <w:vertAlign w:val="baseline"/>
                <w:lang w:val="en-US" w:eastAsia="zh-CN"/>
              </w:rPr>
              <w:t>0.5</w:t>
            </w:r>
            <w:r>
              <w:rPr>
                <w:rFonts w:hint="default" w:ascii="仿宋" w:hAnsi="仿宋" w:eastAsia="仿宋" w:cs="仿宋"/>
                <w:b w:val="0"/>
                <w:bCs w:val="0"/>
                <w:color w:val="auto"/>
                <w:sz w:val="24"/>
                <w:szCs w:val="24"/>
                <w:highlight w:val="none"/>
                <w:shd w:val="clear" w:color="auto" w:fill="auto"/>
                <w:vertAlign w:val="baseline"/>
                <w:lang w:val="en-US" w:eastAsia="zh-CN"/>
              </w:rPr>
              <w:t>分。</w:t>
            </w:r>
          </w:p>
        </w:tc>
        <w:tc>
          <w:tcPr>
            <w:tcW w:w="73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4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固定支架无锈蚀、移位、污染、脱落，引线绝缘可靠、保护软管良好，接地保护线牢固可靠。</w:t>
            </w:r>
          </w:p>
        </w:tc>
        <w:tc>
          <w:tcPr>
            <w:tcW w:w="29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7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4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灯具设施无破碎、裂纹，出光部位无污染、内部无积水、污物，无缺亮、断亮现象，灯具的投射方向与角度正确。</w:t>
            </w:r>
          </w:p>
        </w:tc>
        <w:tc>
          <w:tcPr>
            <w:tcW w:w="29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7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4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灯杆、灯具无乱吊、乱挂等现象。</w:t>
            </w:r>
          </w:p>
        </w:tc>
        <w:tc>
          <w:tcPr>
            <w:tcW w:w="29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7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4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更换设备亮度、稳定性等符合要求。</w:t>
            </w:r>
          </w:p>
        </w:tc>
        <w:tc>
          <w:tcPr>
            <w:tcW w:w="29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7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附属设备</w:t>
            </w:r>
          </w:p>
        </w:tc>
        <w:tc>
          <w:tcPr>
            <w:tcW w:w="4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箱（柜）体门连轴完好，开关正常，配电箱、控制柜不渗水、无锈蚀，防尘防水设施完好可靠，仪表、信号灯齐全完好，工作正常。</w:t>
            </w:r>
          </w:p>
        </w:tc>
        <w:tc>
          <w:tcPr>
            <w:tcW w:w="297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省级及以上检查中每发现一处问题，扣 10 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市级检查每发现一处问题或媒体曝光每有一次的，扣</w:t>
            </w:r>
            <w:r>
              <w:rPr>
                <w:rFonts w:hint="eastAsia" w:ascii="仿宋" w:hAnsi="仿宋" w:eastAsia="仿宋" w:cs="仿宋"/>
                <w:b w:val="0"/>
                <w:bCs w:val="0"/>
                <w:color w:val="auto"/>
                <w:sz w:val="24"/>
                <w:szCs w:val="24"/>
                <w:highlight w:val="none"/>
                <w:shd w:val="clear" w:color="auto" w:fill="auto"/>
                <w:vertAlign w:val="baseline"/>
                <w:lang w:val="en-US" w:eastAsia="zh-CN"/>
              </w:rPr>
              <w:t>5</w:t>
            </w:r>
            <w:r>
              <w:rPr>
                <w:rFonts w:hint="default" w:ascii="仿宋" w:hAnsi="仿宋" w:eastAsia="仿宋" w:cs="仿宋"/>
                <w:b w:val="0"/>
                <w:bCs w:val="0"/>
                <w:color w:val="auto"/>
                <w:sz w:val="24"/>
                <w:szCs w:val="24"/>
                <w:highlight w:val="none"/>
                <w:shd w:val="clear" w:color="auto" w:fill="auto"/>
                <w:vertAlign w:val="baseline"/>
                <w:lang w:val="en-US" w:eastAsia="zh-CN"/>
              </w:rPr>
              <w:t>分级；区级检查中每发现一处问题，扣</w:t>
            </w:r>
            <w:r>
              <w:rPr>
                <w:rFonts w:hint="eastAsia" w:ascii="仿宋" w:hAnsi="仿宋" w:eastAsia="仿宋" w:cs="仿宋"/>
                <w:b w:val="0"/>
                <w:bCs w:val="0"/>
                <w:color w:val="auto"/>
                <w:sz w:val="24"/>
                <w:szCs w:val="24"/>
                <w:highlight w:val="none"/>
                <w:shd w:val="clear" w:color="auto" w:fill="auto"/>
                <w:vertAlign w:val="baseline"/>
                <w:lang w:val="en-US" w:eastAsia="zh-CN"/>
              </w:rPr>
              <w:t>2</w:t>
            </w:r>
            <w:r>
              <w:rPr>
                <w:rFonts w:hint="default" w:ascii="仿宋" w:hAnsi="仿宋" w:eastAsia="仿宋" w:cs="仿宋"/>
                <w:b w:val="0"/>
                <w:bCs w:val="0"/>
                <w:color w:val="auto"/>
                <w:sz w:val="24"/>
                <w:szCs w:val="24"/>
                <w:highlight w:val="none"/>
                <w:shd w:val="clear" w:color="auto" w:fill="auto"/>
                <w:vertAlign w:val="baseline"/>
                <w:lang w:val="en-US" w:eastAsia="zh-CN"/>
              </w:rPr>
              <w:t>分；业主日常检查中每发现一处问题，扣</w:t>
            </w:r>
            <w:r>
              <w:rPr>
                <w:rFonts w:hint="eastAsia" w:ascii="仿宋" w:hAnsi="仿宋" w:eastAsia="仿宋" w:cs="仿宋"/>
                <w:b w:val="0"/>
                <w:bCs w:val="0"/>
                <w:color w:val="auto"/>
                <w:sz w:val="24"/>
                <w:szCs w:val="24"/>
                <w:highlight w:val="none"/>
                <w:shd w:val="clear" w:color="auto" w:fill="auto"/>
                <w:vertAlign w:val="baseline"/>
                <w:lang w:val="en-US" w:eastAsia="zh-CN"/>
              </w:rPr>
              <w:t>0.5</w:t>
            </w:r>
            <w:r>
              <w:rPr>
                <w:rFonts w:hint="default" w:ascii="仿宋" w:hAnsi="仿宋" w:eastAsia="仿宋" w:cs="仿宋"/>
                <w:b w:val="0"/>
                <w:bCs w:val="0"/>
                <w:color w:val="auto"/>
                <w:sz w:val="24"/>
                <w:szCs w:val="24"/>
                <w:highlight w:val="none"/>
                <w:shd w:val="clear" w:color="auto" w:fill="auto"/>
                <w:vertAlign w:val="baseline"/>
                <w:lang w:val="en-US" w:eastAsia="zh-CN"/>
              </w:rPr>
              <w:t>分。</w:t>
            </w:r>
          </w:p>
        </w:tc>
        <w:tc>
          <w:tcPr>
            <w:tcW w:w="73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4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各级保护电器整定值符合设计值、给定值，照明控制程序安全可靠并符合设计要求。</w:t>
            </w:r>
          </w:p>
        </w:tc>
        <w:tc>
          <w:tcPr>
            <w:tcW w:w="29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7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4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箱内开关等设备的动作灵活可靠，接地系统安全可靠。</w:t>
            </w:r>
          </w:p>
        </w:tc>
        <w:tc>
          <w:tcPr>
            <w:tcW w:w="29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7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4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线路不凌乱、不外露、绑扎牢固，无安全隐患。</w:t>
            </w:r>
          </w:p>
        </w:tc>
        <w:tc>
          <w:tcPr>
            <w:tcW w:w="29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7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4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亮灯控制机房设备运行良好，网络畅通。</w:t>
            </w:r>
          </w:p>
        </w:tc>
        <w:tc>
          <w:tcPr>
            <w:tcW w:w="29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7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keepNext w:val="0"/>
              <w:keepLines w:val="0"/>
              <w:widowControl/>
              <w:suppressLineNumbers w:val="0"/>
              <w:jc w:val="center"/>
              <w:rPr>
                <w:rFonts w:hint="eastAsia" w:cs="仿宋"/>
                <w:color w:val="auto"/>
                <w:highlight w:val="none"/>
                <w:shd w:val="clear" w:color="auto" w:fill="auto"/>
              </w:rPr>
            </w:pPr>
            <w:r>
              <w:rPr>
                <w:rFonts w:ascii="仿宋" w:hAnsi="仿宋" w:eastAsia="仿宋" w:cs="仿宋"/>
                <w:color w:val="auto"/>
                <w:kern w:val="0"/>
                <w:sz w:val="24"/>
                <w:szCs w:val="24"/>
                <w:highlight w:val="none"/>
                <w:shd w:val="clear" w:color="auto" w:fill="auto"/>
                <w:lang w:val="en-US" w:eastAsia="zh-CN" w:bidi="ar"/>
              </w:rPr>
              <w:t>亮灯</w:t>
            </w:r>
          </w:p>
          <w:p>
            <w:pPr>
              <w:keepNext w:val="0"/>
              <w:keepLines w:val="0"/>
              <w:widowControl/>
              <w:suppressLineNumbers w:val="0"/>
              <w:jc w:val="center"/>
              <w:rPr>
                <w:rFonts w:hint="default"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color w:val="auto"/>
                <w:kern w:val="0"/>
                <w:sz w:val="24"/>
                <w:szCs w:val="24"/>
                <w:highlight w:val="none"/>
                <w:shd w:val="clear" w:color="auto" w:fill="auto"/>
                <w:lang w:val="en-US" w:eastAsia="zh-CN" w:bidi="ar"/>
              </w:rPr>
              <w:t>控制</w:t>
            </w:r>
          </w:p>
        </w:tc>
        <w:tc>
          <w:tcPr>
            <w:tcW w:w="4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按规定时间开关控制。</w:t>
            </w: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不及时启闭景观灯的，每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次扣</w:t>
            </w:r>
            <w:r>
              <w:rPr>
                <w:rFonts w:hint="eastAsia" w:ascii="仿宋" w:hAnsi="仿宋" w:eastAsia="仿宋" w:cs="仿宋"/>
                <w:b w:val="0"/>
                <w:bCs w:val="0"/>
                <w:color w:val="auto"/>
                <w:sz w:val="24"/>
                <w:szCs w:val="24"/>
                <w:highlight w:val="none"/>
                <w:shd w:val="clear" w:color="auto" w:fill="auto"/>
                <w:vertAlign w:val="baseline"/>
                <w:lang w:val="en-US" w:eastAsia="zh-CN"/>
              </w:rPr>
              <w:t>1</w:t>
            </w:r>
            <w:r>
              <w:rPr>
                <w:rFonts w:hint="default" w:ascii="仿宋" w:hAnsi="仿宋" w:eastAsia="仿宋" w:cs="仿宋"/>
                <w:b w:val="0"/>
                <w:bCs w:val="0"/>
                <w:color w:val="auto"/>
                <w:sz w:val="24"/>
                <w:szCs w:val="24"/>
                <w:highlight w:val="none"/>
                <w:shd w:val="clear" w:color="auto" w:fill="auto"/>
                <w:vertAlign w:val="baseline"/>
                <w:lang w:val="en-US" w:eastAsia="zh-CN"/>
              </w:rPr>
              <w:t>分；重大保障期间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不及时启闭景观灯扣</w:t>
            </w:r>
            <w:r>
              <w:rPr>
                <w:rFonts w:hint="eastAsia" w:ascii="仿宋" w:hAnsi="仿宋" w:eastAsia="仿宋" w:cs="仿宋"/>
                <w:b w:val="0"/>
                <w:bCs w:val="0"/>
                <w:color w:val="auto"/>
                <w:sz w:val="24"/>
                <w:szCs w:val="24"/>
                <w:highlight w:val="none"/>
                <w:shd w:val="clear" w:color="auto" w:fill="auto"/>
                <w:vertAlign w:val="baseline"/>
                <w:lang w:val="en-US" w:eastAsia="zh-CN"/>
              </w:rPr>
              <w:t>3</w:t>
            </w:r>
            <w:r>
              <w:rPr>
                <w:rFonts w:hint="default" w:ascii="仿宋" w:hAnsi="仿宋" w:eastAsia="仿宋" w:cs="仿宋"/>
                <w:b w:val="0"/>
                <w:bCs w:val="0"/>
                <w:color w:val="auto"/>
                <w:sz w:val="24"/>
                <w:szCs w:val="24"/>
                <w:highlight w:val="none"/>
                <w:shd w:val="clear" w:color="auto" w:fill="auto"/>
                <w:vertAlign w:val="baseline"/>
                <w:lang w:val="en-US" w:eastAsia="zh-CN"/>
              </w:rPr>
              <w:t>分。</w:t>
            </w:r>
          </w:p>
        </w:tc>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投诉处理</w:t>
            </w:r>
          </w:p>
        </w:tc>
        <w:tc>
          <w:tcPr>
            <w:tcW w:w="4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处置各类亮化投诉，及时处理、有效解决，不发生媒体曝光和群众有责投诉现象。</w:t>
            </w:r>
          </w:p>
        </w:tc>
        <w:tc>
          <w:tcPr>
            <w:tcW w:w="2970" w:type="dxa"/>
            <w:vAlign w:val="center"/>
          </w:tcPr>
          <w:p>
            <w:pPr>
              <w:keepNext w:val="0"/>
              <w:keepLines w:val="0"/>
              <w:widowControl/>
              <w:suppressLineNumbers w:val="0"/>
              <w:jc w:val="center"/>
              <w:rPr>
                <w:rFonts w:hint="eastAsia" w:cs="仿宋"/>
                <w:color w:val="auto"/>
                <w:highlight w:val="none"/>
                <w:shd w:val="clear" w:color="auto" w:fill="auto"/>
              </w:rPr>
            </w:pPr>
            <w:r>
              <w:rPr>
                <w:rFonts w:ascii="仿宋" w:hAnsi="仿宋" w:eastAsia="仿宋" w:cs="仿宋"/>
                <w:color w:val="auto"/>
                <w:kern w:val="0"/>
                <w:sz w:val="24"/>
                <w:szCs w:val="24"/>
                <w:highlight w:val="none"/>
                <w:shd w:val="clear" w:color="auto" w:fill="auto"/>
                <w:lang w:val="en-US" w:eastAsia="zh-CN" w:bidi="ar"/>
              </w:rPr>
              <w:t>每次有责投诉，扣</w:t>
            </w:r>
            <w:r>
              <w:rPr>
                <w:rFonts w:hint="eastAsia" w:ascii="仿宋" w:hAnsi="仿宋" w:eastAsia="仿宋" w:cs="仿宋"/>
                <w:color w:val="auto"/>
                <w:kern w:val="0"/>
                <w:sz w:val="24"/>
                <w:szCs w:val="24"/>
                <w:highlight w:val="none"/>
                <w:shd w:val="clear" w:color="auto" w:fill="auto"/>
                <w:lang w:val="en-US" w:eastAsia="zh-CN" w:bidi="ar"/>
              </w:rPr>
              <w:t>2</w:t>
            </w:r>
            <w:r>
              <w:rPr>
                <w:rFonts w:ascii="仿宋" w:hAnsi="仿宋" w:eastAsia="仿宋" w:cs="仿宋"/>
                <w:color w:val="auto"/>
                <w:kern w:val="0"/>
                <w:sz w:val="24"/>
                <w:szCs w:val="24"/>
                <w:highlight w:val="none"/>
                <w:shd w:val="clear" w:color="auto" w:fill="auto"/>
                <w:lang w:val="en-US" w:eastAsia="zh-CN" w:bidi="ar"/>
              </w:rPr>
              <w:t>分；</w:t>
            </w:r>
          </w:p>
          <w:p>
            <w:pPr>
              <w:keepNext w:val="0"/>
              <w:keepLines w:val="0"/>
              <w:widowControl/>
              <w:suppressLineNumbers w:val="0"/>
              <w:jc w:val="center"/>
              <w:rPr>
                <w:rFonts w:hint="default"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color w:val="auto"/>
                <w:kern w:val="0"/>
                <w:sz w:val="24"/>
                <w:szCs w:val="24"/>
                <w:highlight w:val="none"/>
                <w:shd w:val="clear" w:color="auto" w:fill="auto"/>
                <w:lang w:val="en-US" w:eastAsia="zh-CN" w:bidi="ar"/>
              </w:rPr>
              <w:t>媒体曝光事件，每次扣4分</w:t>
            </w:r>
          </w:p>
        </w:tc>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5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设备检修</w:t>
            </w:r>
          </w:p>
        </w:tc>
        <w:tc>
          <w:tcPr>
            <w:tcW w:w="4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落实专人定期开展日常巡查、巡检，在亮灯保障时按要求向保障区域派出现场巡查组进行现场检查，并做好保障情况的反馈工作。</w:t>
            </w: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7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4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景观照明灯故障，</w:t>
            </w:r>
            <w:r>
              <w:rPr>
                <w:rFonts w:hint="eastAsia" w:ascii="仿宋" w:hAnsi="仿宋" w:eastAsia="仿宋" w:cs="仿宋"/>
                <w:b w:val="0"/>
                <w:bCs w:val="0"/>
                <w:color w:val="auto"/>
                <w:sz w:val="24"/>
                <w:szCs w:val="24"/>
                <w:highlight w:val="none"/>
                <w:shd w:val="clear" w:color="auto" w:fill="auto"/>
                <w:vertAlign w:val="baseline"/>
                <w:lang w:val="en-US" w:eastAsia="zh-CN"/>
              </w:rPr>
              <w:t>2</w:t>
            </w:r>
            <w:r>
              <w:rPr>
                <w:rFonts w:hint="default" w:ascii="仿宋" w:hAnsi="仿宋" w:eastAsia="仿宋" w:cs="仿宋"/>
                <w:b w:val="0"/>
                <w:bCs w:val="0"/>
                <w:color w:val="auto"/>
                <w:sz w:val="24"/>
                <w:szCs w:val="24"/>
                <w:highlight w:val="none"/>
                <w:shd w:val="clear" w:color="auto" w:fill="auto"/>
                <w:vertAlign w:val="baseline"/>
                <w:lang w:val="en-US" w:eastAsia="zh-CN"/>
              </w:rPr>
              <w:t>个工作日内修复；电线裸露、杆线吊挂、灯具脱落、灯杆倾斜、灯杆门缺失、电缆井盖缺失等，应在</w:t>
            </w:r>
            <w:r>
              <w:rPr>
                <w:rFonts w:hint="eastAsia" w:ascii="仿宋" w:hAnsi="仿宋" w:eastAsia="仿宋" w:cs="仿宋"/>
                <w:b w:val="0"/>
                <w:bCs w:val="0"/>
                <w:color w:val="auto"/>
                <w:sz w:val="24"/>
                <w:szCs w:val="24"/>
                <w:highlight w:val="none"/>
                <w:shd w:val="clear" w:color="auto" w:fill="auto"/>
                <w:vertAlign w:val="baseline"/>
                <w:lang w:val="en-US" w:eastAsia="zh-CN"/>
              </w:rPr>
              <w:t>2</w:t>
            </w:r>
            <w:r>
              <w:rPr>
                <w:rFonts w:hint="default" w:ascii="仿宋" w:hAnsi="仿宋" w:eastAsia="仿宋" w:cs="仿宋"/>
                <w:b w:val="0"/>
                <w:bCs w:val="0"/>
                <w:color w:val="auto"/>
                <w:sz w:val="24"/>
                <w:szCs w:val="24"/>
                <w:highlight w:val="none"/>
                <w:shd w:val="clear" w:color="auto" w:fill="auto"/>
                <w:vertAlign w:val="baseline"/>
                <w:lang w:val="en-US" w:eastAsia="zh-CN"/>
              </w:rPr>
              <w:t>个小时内完善安全预防措施，并在24小时内修复；配电箱故障，</w:t>
            </w:r>
            <w:r>
              <w:rPr>
                <w:rFonts w:hint="eastAsia" w:ascii="仿宋" w:hAnsi="仿宋" w:eastAsia="仿宋" w:cs="仿宋"/>
                <w:b w:val="0"/>
                <w:bCs w:val="0"/>
                <w:color w:val="auto"/>
                <w:sz w:val="24"/>
                <w:szCs w:val="24"/>
                <w:highlight w:val="none"/>
                <w:shd w:val="clear" w:color="auto" w:fill="auto"/>
                <w:vertAlign w:val="baseline"/>
                <w:lang w:val="en-US" w:eastAsia="zh-CN"/>
              </w:rPr>
              <w:t>2</w:t>
            </w:r>
            <w:r>
              <w:rPr>
                <w:rFonts w:hint="default" w:ascii="仿宋" w:hAnsi="仿宋" w:eastAsia="仿宋" w:cs="仿宋"/>
                <w:b w:val="0"/>
                <w:bCs w:val="0"/>
                <w:color w:val="auto"/>
                <w:sz w:val="24"/>
                <w:szCs w:val="24"/>
                <w:highlight w:val="none"/>
                <w:shd w:val="clear" w:color="auto" w:fill="auto"/>
                <w:vertAlign w:val="baseline"/>
                <w:lang w:val="en-US" w:eastAsia="zh-CN"/>
              </w:rPr>
              <w:t>个工作日内修复；发生大面积熄灯故障，</w:t>
            </w:r>
            <w:r>
              <w:rPr>
                <w:rFonts w:hint="eastAsia" w:ascii="仿宋" w:hAnsi="仿宋" w:eastAsia="仿宋" w:cs="仿宋"/>
                <w:b w:val="0"/>
                <w:bCs w:val="0"/>
                <w:color w:val="auto"/>
                <w:sz w:val="24"/>
                <w:szCs w:val="24"/>
                <w:highlight w:val="none"/>
                <w:shd w:val="clear" w:color="auto" w:fill="auto"/>
                <w:vertAlign w:val="baseline"/>
                <w:lang w:val="en-US" w:eastAsia="zh-CN"/>
              </w:rPr>
              <w:t>24</w:t>
            </w:r>
            <w:r>
              <w:rPr>
                <w:rFonts w:hint="default" w:ascii="仿宋" w:hAnsi="仿宋" w:eastAsia="仿宋" w:cs="仿宋"/>
                <w:b w:val="0"/>
                <w:bCs w:val="0"/>
                <w:color w:val="auto"/>
                <w:sz w:val="24"/>
                <w:szCs w:val="24"/>
                <w:highlight w:val="none"/>
                <w:shd w:val="clear" w:color="auto" w:fill="auto"/>
                <w:vertAlign w:val="baseline"/>
                <w:lang w:val="en-US" w:eastAsia="zh-CN"/>
              </w:rPr>
              <w:t>小时内修复。因安全、保障等要求，需实施应急处理的，应立即采取应急处置。控制机房设备和网络故障，</w:t>
            </w:r>
            <w:r>
              <w:rPr>
                <w:rFonts w:hint="eastAsia" w:ascii="仿宋" w:hAnsi="仿宋" w:eastAsia="仿宋" w:cs="仿宋"/>
                <w:b w:val="0"/>
                <w:bCs w:val="0"/>
                <w:color w:val="auto"/>
                <w:sz w:val="24"/>
                <w:szCs w:val="24"/>
                <w:highlight w:val="none"/>
                <w:shd w:val="clear" w:color="auto" w:fill="auto"/>
                <w:vertAlign w:val="baseline"/>
                <w:lang w:val="en-US" w:eastAsia="zh-CN"/>
              </w:rPr>
              <w:t>6</w:t>
            </w:r>
            <w:r>
              <w:rPr>
                <w:rFonts w:hint="default" w:ascii="仿宋" w:hAnsi="仿宋" w:eastAsia="仿宋" w:cs="仿宋"/>
                <w:b w:val="0"/>
                <w:bCs w:val="0"/>
                <w:color w:val="auto"/>
                <w:sz w:val="24"/>
                <w:szCs w:val="24"/>
                <w:highlight w:val="none"/>
                <w:shd w:val="clear" w:color="auto" w:fill="auto"/>
                <w:vertAlign w:val="baseline"/>
                <w:lang w:val="en-US" w:eastAsia="zh-CN"/>
              </w:rPr>
              <w:t>小时内修复。</w:t>
            </w: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没有合理的理由提出延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期申请的，每逾期一次扣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0.5</w:t>
            </w:r>
            <w:r>
              <w:rPr>
                <w:rFonts w:hint="default" w:ascii="仿宋" w:hAnsi="仿宋" w:eastAsia="仿宋" w:cs="仿宋"/>
                <w:b w:val="0"/>
                <w:bCs w:val="0"/>
                <w:color w:val="auto"/>
                <w:sz w:val="24"/>
                <w:szCs w:val="24"/>
                <w:highlight w:val="none"/>
                <w:shd w:val="clear" w:color="auto" w:fill="auto"/>
                <w:vertAlign w:val="baseline"/>
                <w:lang w:val="en-US" w:eastAsia="zh-CN"/>
              </w:rPr>
              <w:t>分；必要时未采取应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急处置的，每次扣</w:t>
            </w:r>
            <w:r>
              <w:rPr>
                <w:rFonts w:hint="eastAsia" w:ascii="仿宋" w:hAnsi="仿宋" w:eastAsia="仿宋" w:cs="仿宋"/>
                <w:b w:val="0"/>
                <w:bCs w:val="0"/>
                <w:color w:val="auto"/>
                <w:sz w:val="24"/>
                <w:szCs w:val="24"/>
                <w:highlight w:val="none"/>
                <w:shd w:val="clear" w:color="auto" w:fill="auto"/>
                <w:vertAlign w:val="baseline"/>
                <w:lang w:val="en-US" w:eastAsia="zh-CN"/>
              </w:rPr>
              <w:t>2</w:t>
            </w:r>
            <w:r>
              <w:rPr>
                <w:rFonts w:hint="default" w:ascii="仿宋" w:hAnsi="仿宋" w:eastAsia="仿宋" w:cs="仿宋"/>
                <w:b w:val="0"/>
                <w:bCs w:val="0"/>
                <w:color w:val="auto"/>
                <w:sz w:val="24"/>
                <w:szCs w:val="24"/>
                <w:highlight w:val="none"/>
                <w:shd w:val="clear" w:color="auto" w:fill="auto"/>
                <w:vertAlign w:val="baseline"/>
                <w:lang w:val="en-US" w:eastAsia="zh-CN"/>
              </w:rPr>
              <w:t>分。</w:t>
            </w:r>
          </w:p>
        </w:tc>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5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安全作业</w:t>
            </w:r>
          </w:p>
        </w:tc>
        <w:tc>
          <w:tcPr>
            <w:tcW w:w="4230" w:type="dxa"/>
            <w:vAlign w:val="center"/>
          </w:tcPr>
          <w:p>
            <w:pPr>
              <w:keepNext w:val="0"/>
              <w:keepLines w:val="0"/>
              <w:widowControl/>
              <w:suppressLineNumbers w:val="0"/>
              <w:jc w:val="center"/>
              <w:rPr>
                <w:rFonts w:hint="default" w:ascii="仿宋" w:hAnsi="仿宋" w:eastAsia="仿宋" w:cs="仿宋"/>
                <w:b w:val="0"/>
                <w:bCs w:val="0"/>
                <w:color w:val="auto"/>
                <w:sz w:val="24"/>
                <w:szCs w:val="24"/>
                <w:highlight w:val="none"/>
                <w:shd w:val="clear" w:color="auto" w:fill="auto"/>
                <w:vertAlign w:val="baseline"/>
                <w:lang w:val="en-US" w:eastAsia="zh-CN"/>
              </w:rPr>
            </w:pPr>
            <w:r>
              <w:rPr>
                <w:rFonts w:ascii="仿宋" w:hAnsi="仿宋" w:eastAsia="仿宋" w:cs="仿宋"/>
                <w:color w:val="auto"/>
                <w:kern w:val="0"/>
                <w:sz w:val="24"/>
                <w:szCs w:val="24"/>
                <w:highlight w:val="none"/>
                <w:shd w:val="clear" w:color="auto" w:fill="auto"/>
                <w:lang w:val="en-US" w:eastAsia="zh-CN" w:bidi="ar"/>
              </w:rPr>
              <w:t>维修作业人员须着工作服，持证上岗。</w:t>
            </w:r>
          </w:p>
        </w:tc>
        <w:tc>
          <w:tcPr>
            <w:tcW w:w="297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不符合安全施工要求的，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每一项扣</w:t>
            </w:r>
            <w:r>
              <w:rPr>
                <w:rFonts w:hint="eastAsia" w:ascii="仿宋" w:hAnsi="仿宋" w:eastAsia="仿宋" w:cs="仿宋"/>
                <w:b w:val="0"/>
                <w:bCs w:val="0"/>
                <w:color w:val="auto"/>
                <w:sz w:val="24"/>
                <w:szCs w:val="24"/>
                <w:highlight w:val="none"/>
                <w:shd w:val="clear" w:color="auto" w:fill="auto"/>
                <w:vertAlign w:val="baseline"/>
                <w:lang w:val="en-US" w:eastAsia="zh-CN"/>
              </w:rPr>
              <w:t>2</w:t>
            </w:r>
            <w:r>
              <w:rPr>
                <w:rFonts w:hint="default" w:ascii="仿宋" w:hAnsi="仿宋" w:eastAsia="仿宋" w:cs="仿宋"/>
                <w:b w:val="0"/>
                <w:bCs w:val="0"/>
                <w:color w:val="auto"/>
                <w:sz w:val="24"/>
                <w:szCs w:val="24"/>
                <w:highlight w:val="none"/>
                <w:shd w:val="clear" w:color="auto" w:fill="auto"/>
                <w:vertAlign w:val="baseline"/>
                <w:lang w:val="en-US" w:eastAsia="zh-CN"/>
              </w:rPr>
              <w:t>分。</w:t>
            </w:r>
          </w:p>
        </w:tc>
        <w:tc>
          <w:tcPr>
            <w:tcW w:w="73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4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停车占道维修，设置警示标志。</w:t>
            </w:r>
          </w:p>
        </w:tc>
        <w:tc>
          <w:tcPr>
            <w:tcW w:w="29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7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4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线路碰接规范，高空作业须</w:t>
            </w:r>
            <w:r>
              <w:rPr>
                <w:rFonts w:hint="eastAsia" w:ascii="仿宋" w:hAnsi="仿宋" w:eastAsia="仿宋" w:cs="仿宋"/>
                <w:b w:val="0"/>
                <w:bCs w:val="0"/>
                <w:color w:val="auto"/>
                <w:sz w:val="24"/>
                <w:szCs w:val="24"/>
                <w:highlight w:val="none"/>
                <w:shd w:val="clear" w:color="auto" w:fill="auto"/>
                <w:vertAlign w:val="baseline"/>
                <w:lang w:val="en-US" w:eastAsia="zh-CN"/>
              </w:rPr>
              <w:t>3</w:t>
            </w:r>
            <w:r>
              <w:rPr>
                <w:rFonts w:hint="default" w:ascii="仿宋" w:hAnsi="仿宋" w:eastAsia="仿宋" w:cs="仿宋"/>
                <w:b w:val="0"/>
                <w:bCs w:val="0"/>
                <w:color w:val="auto"/>
                <w:sz w:val="24"/>
                <w:szCs w:val="24"/>
                <w:highlight w:val="none"/>
                <w:shd w:val="clear" w:color="auto" w:fill="auto"/>
                <w:vertAlign w:val="baseline"/>
                <w:lang w:val="en-US" w:eastAsia="zh-CN"/>
              </w:rPr>
              <w:t>人以上开展，养护设备须有安全证明并定期检查，作业时符合安全施工各项要求。</w:t>
            </w:r>
          </w:p>
        </w:tc>
        <w:tc>
          <w:tcPr>
            <w:tcW w:w="29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7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4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维修完毕整理现场、无漏电、断电现象，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default" w:ascii="仿宋" w:hAnsi="仿宋" w:eastAsia="仿宋" w:cs="仿宋"/>
                <w:b w:val="0"/>
                <w:bCs w:val="0"/>
                <w:color w:val="auto"/>
                <w:sz w:val="24"/>
                <w:szCs w:val="24"/>
                <w:highlight w:val="none"/>
                <w:shd w:val="clear" w:color="auto" w:fill="auto"/>
                <w:vertAlign w:val="baseline"/>
                <w:lang w:val="en-US" w:eastAsia="zh-CN"/>
              </w:rPr>
              <w:t>无未关闭上锁的开关箱、检查井等。</w:t>
            </w:r>
          </w:p>
        </w:tc>
        <w:tc>
          <w:tcPr>
            <w:tcW w:w="29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c>
          <w:tcPr>
            <w:tcW w:w="73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r>
              <w:rPr>
                <w:rFonts w:hint="eastAsia" w:ascii="仿宋" w:hAnsi="仿宋" w:eastAsia="仿宋" w:cs="仿宋"/>
                <w:b w:val="0"/>
                <w:bCs w:val="0"/>
                <w:color w:val="auto"/>
                <w:sz w:val="24"/>
                <w:szCs w:val="24"/>
                <w:highlight w:val="none"/>
                <w:shd w:val="clear" w:color="auto" w:fill="auto"/>
                <w:vertAlign w:val="baseline"/>
                <w:lang w:val="en-US" w:eastAsia="zh-CN"/>
              </w:rPr>
              <w:t>合计</w:t>
            </w:r>
          </w:p>
        </w:tc>
        <w:tc>
          <w:tcPr>
            <w:tcW w:w="7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auto"/>
                <w:sz w:val="24"/>
                <w:szCs w:val="24"/>
                <w:highlight w:val="none"/>
                <w:shd w:val="clear" w:color="auto" w:fill="auto"/>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检查人员                        考核时间：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color w:val="auto"/>
          <w:sz w:val="24"/>
          <w:szCs w:val="24"/>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color w:val="auto"/>
          <w:sz w:val="24"/>
          <w:szCs w:val="24"/>
          <w:highlight w:val="none"/>
          <w:shd w:val="clear" w:color="auto" w:fill="auto"/>
          <w:lang w:val="en-US" w:eastAsia="zh-CN"/>
        </w:rPr>
      </w:pPr>
      <w:r>
        <w:rPr>
          <w:rFonts w:hint="default" w:ascii="仿宋" w:hAnsi="仿宋" w:eastAsia="仿宋" w:cs="仿宋"/>
          <w:b w:val="0"/>
          <w:bCs w:val="0"/>
          <w:color w:val="auto"/>
          <w:sz w:val="24"/>
          <w:szCs w:val="24"/>
          <w:highlight w:val="none"/>
          <w:shd w:val="clear" w:color="auto" w:fill="auto"/>
          <w:lang w:val="en-US" w:eastAsia="zh-CN"/>
        </w:rPr>
        <w:t>注：1、上述内容实行每月不定次数考核，按“考核办法”计分；</w:t>
      </w:r>
    </w:p>
    <w:p>
      <w:pPr>
        <w:pStyle w:val="2"/>
        <w:rPr>
          <w:rFonts w:hint="eastAsia"/>
        </w:rPr>
      </w:pPr>
      <w:r>
        <w:rPr>
          <w:rFonts w:hint="default" w:ascii="仿宋" w:hAnsi="仿宋" w:eastAsia="仿宋" w:cs="仿宋"/>
          <w:b w:val="0"/>
          <w:bCs w:val="0"/>
          <w:color w:val="auto"/>
          <w:sz w:val="24"/>
          <w:szCs w:val="24"/>
          <w:highlight w:val="none"/>
          <w:shd w:val="clear" w:color="auto" w:fill="auto"/>
          <w:lang w:val="en-US" w:eastAsia="zh-CN"/>
        </w:rPr>
        <w:t>2、本表采用</w:t>
      </w:r>
      <w:r>
        <w:rPr>
          <w:rFonts w:hint="eastAsia" w:ascii="仿宋" w:hAnsi="仿宋" w:eastAsia="仿宋" w:cs="仿宋"/>
          <w:b w:val="0"/>
          <w:bCs w:val="0"/>
          <w:color w:val="auto"/>
          <w:sz w:val="24"/>
          <w:szCs w:val="24"/>
          <w:highlight w:val="none"/>
          <w:shd w:val="clear" w:color="auto" w:fill="auto"/>
          <w:lang w:val="en-US" w:eastAsia="zh-CN"/>
        </w:rPr>
        <w:t>100</w:t>
      </w:r>
      <w:r>
        <w:rPr>
          <w:rFonts w:hint="default" w:ascii="仿宋" w:hAnsi="仿宋" w:eastAsia="仿宋" w:cs="仿宋"/>
          <w:b w:val="0"/>
          <w:bCs w:val="0"/>
          <w:color w:val="auto"/>
          <w:sz w:val="24"/>
          <w:szCs w:val="24"/>
          <w:highlight w:val="none"/>
          <w:shd w:val="clear" w:color="auto" w:fill="auto"/>
          <w:lang w:val="en-US" w:eastAsia="zh-CN"/>
        </w:rPr>
        <w:t>分制，合计分数为</w:t>
      </w:r>
      <w:r>
        <w:rPr>
          <w:rFonts w:hint="eastAsia" w:ascii="仿宋" w:hAnsi="仿宋" w:eastAsia="仿宋" w:cs="仿宋"/>
          <w:b w:val="0"/>
          <w:bCs w:val="0"/>
          <w:color w:val="auto"/>
          <w:sz w:val="24"/>
          <w:szCs w:val="24"/>
          <w:highlight w:val="none"/>
          <w:shd w:val="clear" w:color="auto" w:fill="auto"/>
          <w:lang w:val="en-US" w:eastAsia="zh-CN"/>
        </w:rPr>
        <w:t>100</w:t>
      </w:r>
      <w:r>
        <w:rPr>
          <w:rFonts w:hint="default" w:ascii="仿宋" w:hAnsi="仿宋" w:eastAsia="仿宋" w:cs="仿宋"/>
          <w:b w:val="0"/>
          <w:bCs w:val="0"/>
          <w:color w:val="auto"/>
          <w:sz w:val="24"/>
          <w:szCs w:val="24"/>
          <w:highlight w:val="none"/>
          <w:shd w:val="clear" w:color="auto" w:fill="auto"/>
          <w:lang w:val="en-US" w:eastAsia="zh-CN"/>
        </w:rPr>
        <w:t>减扣分总分值。</w:t>
      </w:r>
    </w:p>
    <w:p>
      <w:pP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7" w:name="_Toc184313307"/>
      <w:bookmarkEnd w:id="27"/>
      <w:bookmarkStart w:id="28" w:name="_Toc184313301"/>
      <w:bookmarkEnd w:id="28"/>
      <w:bookmarkStart w:id="29" w:name="_Toc184312083"/>
      <w:bookmarkEnd w:id="29"/>
      <w:bookmarkStart w:id="30" w:name="_Toc184312132"/>
      <w:bookmarkEnd w:id="30"/>
      <w:bookmarkStart w:id="31" w:name="_Toc184314415"/>
      <w:bookmarkEnd w:id="31"/>
      <w:bookmarkStart w:id="32" w:name="_Toc184310317"/>
      <w:bookmarkEnd w:id="32"/>
      <w:bookmarkStart w:id="33" w:name="_Toc184308095"/>
      <w:bookmarkEnd w:id="33"/>
      <w:bookmarkStart w:id="34" w:name="_Toc184310276"/>
      <w:bookmarkEnd w:id="34"/>
      <w:bookmarkStart w:id="35" w:name="_Toc184312095"/>
      <w:bookmarkEnd w:id="35"/>
      <w:bookmarkStart w:id="36" w:name="_Toc184314473"/>
      <w:bookmarkEnd w:id="36"/>
      <w:bookmarkStart w:id="37" w:name="_Toc184313269"/>
      <w:bookmarkEnd w:id="37"/>
      <w:bookmarkStart w:id="38" w:name="_Toc184312076"/>
      <w:bookmarkEnd w:id="38"/>
      <w:bookmarkStart w:id="39" w:name="_Toc184312069"/>
      <w:bookmarkEnd w:id="39"/>
      <w:bookmarkStart w:id="40" w:name="_Toc184314425"/>
      <w:bookmarkEnd w:id="40"/>
      <w:bookmarkStart w:id="41" w:name="_Toc184310339"/>
      <w:bookmarkEnd w:id="41"/>
      <w:bookmarkStart w:id="42" w:name="_Toc184312091"/>
      <w:bookmarkEnd w:id="42"/>
      <w:bookmarkStart w:id="43" w:name="_Toc184308104"/>
      <w:bookmarkEnd w:id="43"/>
      <w:bookmarkStart w:id="44" w:name="_Toc184312074"/>
      <w:bookmarkEnd w:id="44"/>
      <w:bookmarkStart w:id="45" w:name="_Toc184312098"/>
      <w:bookmarkEnd w:id="45"/>
      <w:bookmarkStart w:id="46" w:name="_Toc184314465"/>
      <w:bookmarkEnd w:id="46"/>
      <w:bookmarkStart w:id="47" w:name="_Toc184313245"/>
      <w:bookmarkEnd w:id="47"/>
      <w:bookmarkStart w:id="48" w:name="_Toc184308101"/>
      <w:bookmarkEnd w:id="48"/>
      <w:bookmarkStart w:id="49" w:name="_Toc184313304"/>
      <w:bookmarkEnd w:id="49"/>
      <w:bookmarkStart w:id="50" w:name="_Toc184310274"/>
      <w:bookmarkEnd w:id="50"/>
      <w:bookmarkStart w:id="51" w:name="_Toc184314459"/>
      <w:bookmarkEnd w:id="51"/>
      <w:bookmarkStart w:id="52" w:name="_Toc184312139"/>
      <w:bookmarkEnd w:id="52"/>
      <w:bookmarkStart w:id="53" w:name="_Toc184312086"/>
      <w:bookmarkEnd w:id="53"/>
      <w:bookmarkStart w:id="54" w:name="_Toc184314423"/>
      <w:bookmarkEnd w:id="54"/>
      <w:bookmarkStart w:id="55" w:name="_Toc184308042"/>
      <w:bookmarkEnd w:id="55"/>
      <w:bookmarkStart w:id="56" w:name="_Toc184313249"/>
      <w:bookmarkEnd w:id="56"/>
      <w:bookmarkStart w:id="57" w:name="_Toc184314442"/>
      <w:bookmarkEnd w:id="57"/>
      <w:bookmarkStart w:id="58" w:name="_Toc184308090"/>
      <w:bookmarkEnd w:id="58"/>
      <w:bookmarkStart w:id="59" w:name="_Toc184308074"/>
      <w:bookmarkEnd w:id="59"/>
      <w:bookmarkStart w:id="60" w:name="_Toc184313290"/>
      <w:bookmarkEnd w:id="60"/>
      <w:bookmarkStart w:id="61" w:name="_Toc184314420"/>
      <w:bookmarkEnd w:id="61"/>
      <w:bookmarkStart w:id="62" w:name="_Toc184312128"/>
      <w:bookmarkEnd w:id="62"/>
      <w:bookmarkStart w:id="63" w:name="_Toc184310322"/>
      <w:bookmarkEnd w:id="63"/>
      <w:bookmarkStart w:id="64" w:name="_Toc184314462"/>
      <w:bookmarkEnd w:id="64"/>
      <w:bookmarkStart w:id="65" w:name="_Toc184314480"/>
      <w:bookmarkEnd w:id="65"/>
      <w:bookmarkStart w:id="66" w:name="_Toc184313260"/>
      <w:bookmarkEnd w:id="66"/>
      <w:bookmarkStart w:id="67" w:name="_Toc184313275"/>
      <w:bookmarkEnd w:id="67"/>
      <w:bookmarkStart w:id="68" w:name="_Toc184310314"/>
      <w:bookmarkEnd w:id="68"/>
      <w:bookmarkStart w:id="69" w:name="_Toc184312100"/>
      <w:bookmarkEnd w:id="69"/>
      <w:bookmarkStart w:id="70" w:name="_Toc184312078"/>
      <w:bookmarkEnd w:id="70"/>
      <w:bookmarkStart w:id="71" w:name="_Toc184312138"/>
      <w:bookmarkEnd w:id="71"/>
      <w:bookmarkStart w:id="72" w:name="_Toc184314427"/>
      <w:bookmarkEnd w:id="72"/>
      <w:bookmarkStart w:id="73" w:name="_Toc184308037"/>
      <w:bookmarkEnd w:id="73"/>
      <w:bookmarkStart w:id="74" w:name="_Toc184308089"/>
      <w:bookmarkEnd w:id="74"/>
      <w:bookmarkStart w:id="75" w:name="_Toc184312113"/>
      <w:bookmarkEnd w:id="75"/>
      <w:bookmarkStart w:id="76" w:name="_Toc184308087"/>
      <w:bookmarkEnd w:id="76"/>
      <w:bookmarkStart w:id="77" w:name="_Toc184313303"/>
      <w:bookmarkEnd w:id="77"/>
      <w:bookmarkStart w:id="78" w:name="_Toc184313273"/>
      <w:bookmarkEnd w:id="78"/>
      <w:bookmarkStart w:id="79" w:name="_Toc184313242"/>
      <w:bookmarkEnd w:id="79"/>
      <w:bookmarkStart w:id="80" w:name="_Toc184308088"/>
      <w:bookmarkEnd w:id="80"/>
      <w:bookmarkStart w:id="81" w:name="_Toc184312115"/>
      <w:bookmarkEnd w:id="81"/>
      <w:bookmarkStart w:id="82" w:name="_Toc184308103"/>
      <w:bookmarkEnd w:id="82"/>
      <w:bookmarkStart w:id="83" w:name="_Toc184308043"/>
      <w:bookmarkEnd w:id="83"/>
      <w:bookmarkStart w:id="84" w:name="_Toc184312075"/>
      <w:bookmarkEnd w:id="84"/>
      <w:bookmarkStart w:id="85" w:name="_Toc184312120"/>
      <w:bookmarkEnd w:id="85"/>
      <w:bookmarkStart w:id="86" w:name="_Toc184313299"/>
      <w:bookmarkEnd w:id="86"/>
      <w:bookmarkStart w:id="87" w:name="_Toc184312125"/>
      <w:bookmarkEnd w:id="87"/>
      <w:bookmarkStart w:id="88" w:name="_Toc184308072"/>
      <w:bookmarkEnd w:id="88"/>
      <w:bookmarkStart w:id="89" w:name="_Toc184314412"/>
      <w:bookmarkEnd w:id="89"/>
      <w:bookmarkStart w:id="90" w:name="_Toc184308044"/>
      <w:bookmarkEnd w:id="90"/>
      <w:bookmarkStart w:id="91" w:name="_Toc184308054"/>
      <w:bookmarkEnd w:id="91"/>
      <w:bookmarkStart w:id="92" w:name="_Toc184310333"/>
      <w:bookmarkEnd w:id="92"/>
      <w:bookmarkStart w:id="93" w:name="_Toc184310281"/>
      <w:bookmarkEnd w:id="93"/>
      <w:bookmarkStart w:id="94" w:name="_Toc184312114"/>
      <w:bookmarkEnd w:id="94"/>
      <w:bookmarkStart w:id="95" w:name="_Toc184312135"/>
      <w:bookmarkEnd w:id="95"/>
      <w:bookmarkStart w:id="96" w:name="_Toc184314481"/>
      <w:bookmarkEnd w:id="96"/>
      <w:bookmarkStart w:id="97" w:name="_Toc184310289"/>
      <w:bookmarkEnd w:id="97"/>
      <w:bookmarkStart w:id="98" w:name="_Toc184310308"/>
      <w:bookmarkEnd w:id="98"/>
      <w:bookmarkStart w:id="99" w:name="_Toc184314460"/>
      <w:bookmarkEnd w:id="99"/>
      <w:bookmarkStart w:id="100" w:name="_Toc184310294"/>
      <w:bookmarkEnd w:id="100"/>
      <w:bookmarkStart w:id="101" w:name="_Toc184310337"/>
      <w:bookmarkEnd w:id="101"/>
      <w:bookmarkStart w:id="102" w:name="_Toc184312099"/>
      <w:bookmarkEnd w:id="102"/>
      <w:bookmarkStart w:id="103" w:name="_Toc184313257"/>
      <w:bookmarkEnd w:id="103"/>
      <w:bookmarkStart w:id="104" w:name="_Toc184314433"/>
      <w:bookmarkEnd w:id="104"/>
      <w:bookmarkStart w:id="105" w:name="_Toc184313295"/>
      <w:bookmarkEnd w:id="105"/>
      <w:bookmarkStart w:id="106" w:name="_Toc184308081"/>
      <w:bookmarkEnd w:id="106"/>
      <w:bookmarkStart w:id="107" w:name="_Toc184313300"/>
      <w:bookmarkEnd w:id="107"/>
      <w:bookmarkStart w:id="108" w:name="_Toc184314410"/>
      <w:bookmarkEnd w:id="108"/>
      <w:bookmarkStart w:id="109" w:name="_Toc184308085"/>
      <w:bookmarkEnd w:id="109"/>
      <w:bookmarkStart w:id="110" w:name="_Toc184308048"/>
      <w:bookmarkEnd w:id="110"/>
      <w:bookmarkStart w:id="111" w:name="_Toc184312108"/>
      <w:bookmarkEnd w:id="111"/>
      <w:bookmarkStart w:id="112" w:name="_Toc184310277"/>
      <w:bookmarkEnd w:id="112"/>
      <w:bookmarkStart w:id="113" w:name="_Toc184312121"/>
      <w:bookmarkEnd w:id="113"/>
      <w:bookmarkStart w:id="114" w:name="_Toc184310335"/>
      <w:bookmarkEnd w:id="114"/>
      <w:bookmarkStart w:id="115" w:name="_Toc184314443"/>
      <w:bookmarkEnd w:id="115"/>
      <w:bookmarkStart w:id="116" w:name="_Toc184312106"/>
      <w:bookmarkEnd w:id="116"/>
      <w:bookmarkStart w:id="117" w:name="_Toc184310307"/>
      <w:bookmarkEnd w:id="117"/>
      <w:bookmarkStart w:id="118" w:name="_Toc184310327"/>
      <w:bookmarkEnd w:id="118"/>
      <w:bookmarkStart w:id="119" w:name="_Toc184310285"/>
      <w:bookmarkEnd w:id="119"/>
      <w:bookmarkStart w:id="120" w:name="_Toc184308077"/>
      <w:bookmarkEnd w:id="120"/>
      <w:bookmarkStart w:id="121" w:name="_Toc184312077"/>
      <w:bookmarkEnd w:id="121"/>
      <w:bookmarkStart w:id="122" w:name="_Toc184312119"/>
      <w:bookmarkEnd w:id="122"/>
      <w:bookmarkStart w:id="123" w:name="_Toc184314422"/>
      <w:bookmarkEnd w:id="123"/>
      <w:bookmarkStart w:id="124" w:name="_Toc184312070"/>
      <w:bookmarkEnd w:id="124"/>
      <w:bookmarkStart w:id="125" w:name="_Toc184308078"/>
      <w:bookmarkEnd w:id="125"/>
      <w:bookmarkStart w:id="126" w:name="_Toc184314439"/>
      <w:bookmarkEnd w:id="126"/>
      <w:bookmarkStart w:id="127" w:name="_Toc184310272"/>
      <w:bookmarkEnd w:id="127"/>
      <w:bookmarkStart w:id="128" w:name="_Toc184314447"/>
      <w:bookmarkEnd w:id="128"/>
      <w:bookmarkStart w:id="129" w:name="_Toc184308080"/>
      <w:bookmarkEnd w:id="129"/>
      <w:bookmarkStart w:id="130" w:name="_Toc184312072"/>
      <w:bookmarkEnd w:id="130"/>
      <w:bookmarkStart w:id="131" w:name="_Toc184313252"/>
      <w:bookmarkEnd w:id="131"/>
      <w:bookmarkStart w:id="132" w:name="_Toc184308038"/>
      <w:bookmarkEnd w:id="132"/>
      <w:bookmarkStart w:id="133" w:name="_Toc184313239"/>
      <w:bookmarkEnd w:id="133"/>
      <w:bookmarkStart w:id="134" w:name="_Toc184308050"/>
      <w:bookmarkEnd w:id="134"/>
      <w:bookmarkStart w:id="135" w:name="_Toc184314448"/>
      <w:bookmarkEnd w:id="135"/>
      <w:bookmarkStart w:id="136" w:name="_Toc184313309"/>
      <w:bookmarkEnd w:id="136"/>
      <w:bookmarkStart w:id="137" w:name="_Toc184308063"/>
      <w:bookmarkEnd w:id="137"/>
      <w:bookmarkStart w:id="138" w:name="_Toc184308052"/>
      <w:bookmarkEnd w:id="138"/>
      <w:bookmarkStart w:id="139" w:name="_Toc184314461"/>
      <w:bookmarkEnd w:id="139"/>
      <w:bookmarkStart w:id="140" w:name="_Toc184310312"/>
      <w:bookmarkEnd w:id="140"/>
      <w:bookmarkStart w:id="141" w:name="_Toc184314477"/>
      <w:bookmarkEnd w:id="141"/>
      <w:bookmarkStart w:id="142" w:name="_Toc184308041"/>
      <w:bookmarkEnd w:id="142"/>
      <w:bookmarkStart w:id="143" w:name="_Toc184313280"/>
      <w:bookmarkEnd w:id="143"/>
      <w:bookmarkStart w:id="144" w:name="_Toc184308084"/>
      <w:bookmarkEnd w:id="144"/>
      <w:bookmarkStart w:id="145" w:name="_Toc184312136"/>
      <w:bookmarkEnd w:id="145"/>
      <w:bookmarkStart w:id="146" w:name="_Toc184314453"/>
      <w:bookmarkEnd w:id="146"/>
      <w:bookmarkStart w:id="147" w:name="_Toc184314419"/>
      <w:bookmarkEnd w:id="147"/>
      <w:bookmarkStart w:id="148" w:name="_Toc184308060"/>
      <w:bookmarkEnd w:id="148"/>
      <w:bookmarkStart w:id="149" w:name="_Toc184310330"/>
      <w:bookmarkEnd w:id="149"/>
      <w:bookmarkStart w:id="150" w:name="_Toc184313293"/>
      <w:bookmarkEnd w:id="150"/>
      <w:bookmarkStart w:id="151" w:name="_Toc184313251"/>
      <w:bookmarkEnd w:id="151"/>
      <w:bookmarkStart w:id="152" w:name="_Toc184312109"/>
      <w:bookmarkEnd w:id="152"/>
      <w:bookmarkStart w:id="153" w:name="_Toc184310320"/>
      <w:bookmarkEnd w:id="153"/>
      <w:bookmarkStart w:id="154" w:name="_Toc184312071"/>
      <w:bookmarkEnd w:id="154"/>
      <w:bookmarkStart w:id="155" w:name="_Toc184314476"/>
      <w:bookmarkEnd w:id="155"/>
      <w:bookmarkStart w:id="156" w:name="_Toc184312123"/>
      <w:bookmarkEnd w:id="156"/>
      <w:bookmarkStart w:id="157" w:name="_Toc184313291"/>
      <w:bookmarkEnd w:id="157"/>
      <w:bookmarkStart w:id="158" w:name="_Toc184314464"/>
      <w:bookmarkEnd w:id="158"/>
      <w:bookmarkStart w:id="159" w:name="_Toc184310324"/>
      <w:bookmarkEnd w:id="159"/>
      <w:bookmarkStart w:id="160" w:name="_Toc184312104"/>
      <w:bookmarkEnd w:id="160"/>
      <w:bookmarkStart w:id="161" w:name="_Toc184314436"/>
      <w:bookmarkEnd w:id="161"/>
      <w:bookmarkStart w:id="162" w:name="_Toc184314474"/>
      <w:bookmarkEnd w:id="162"/>
      <w:bookmarkStart w:id="163" w:name="_Toc184310303"/>
      <w:bookmarkEnd w:id="163"/>
      <w:bookmarkStart w:id="164" w:name="_Toc184310318"/>
      <w:bookmarkEnd w:id="164"/>
      <w:bookmarkStart w:id="165" w:name="_Toc184310301"/>
      <w:bookmarkEnd w:id="165"/>
      <w:bookmarkStart w:id="166" w:name="_Toc184314411"/>
      <w:bookmarkEnd w:id="166"/>
      <w:bookmarkStart w:id="167" w:name="_Toc184308049"/>
      <w:bookmarkEnd w:id="167"/>
      <w:bookmarkStart w:id="168" w:name="_Toc184313246"/>
      <w:bookmarkEnd w:id="168"/>
      <w:bookmarkStart w:id="169" w:name="_Toc184310342"/>
      <w:bookmarkEnd w:id="169"/>
      <w:bookmarkStart w:id="170" w:name="_Toc184312117"/>
      <w:bookmarkEnd w:id="170"/>
      <w:bookmarkStart w:id="171" w:name="_Toc184312127"/>
      <w:bookmarkEnd w:id="171"/>
      <w:bookmarkStart w:id="172" w:name="_Toc184313310"/>
      <w:bookmarkEnd w:id="172"/>
      <w:bookmarkStart w:id="173" w:name="_Toc184308070"/>
      <w:bookmarkEnd w:id="173"/>
      <w:bookmarkStart w:id="174" w:name="_Toc184314431"/>
      <w:bookmarkEnd w:id="174"/>
      <w:bookmarkStart w:id="175" w:name="_Toc184314466"/>
      <w:bookmarkEnd w:id="175"/>
      <w:bookmarkStart w:id="176" w:name="_Toc184314421"/>
      <w:bookmarkEnd w:id="176"/>
      <w:bookmarkStart w:id="177" w:name="_Toc184314449"/>
      <w:bookmarkEnd w:id="177"/>
      <w:bookmarkStart w:id="178" w:name="_Toc184312110"/>
      <w:bookmarkEnd w:id="178"/>
      <w:bookmarkStart w:id="179" w:name="_Toc184310278"/>
      <w:bookmarkEnd w:id="179"/>
      <w:bookmarkStart w:id="180" w:name="_Toc184310321"/>
      <w:bookmarkEnd w:id="180"/>
      <w:bookmarkStart w:id="181" w:name="_Toc184313271"/>
      <w:bookmarkEnd w:id="181"/>
      <w:bookmarkStart w:id="182" w:name="_Toc184313238"/>
      <w:bookmarkEnd w:id="182"/>
      <w:bookmarkStart w:id="183" w:name="_Toc184313279"/>
      <w:bookmarkEnd w:id="183"/>
      <w:bookmarkStart w:id="184" w:name="_Toc184310319"/>
      <w:bookmarkEnd w:id="184"/>
      <w:bookmarkStart w:id="185" w:name="_Toc184313270"/>
      <w:bookmarkEnd w:id="185"/>
      <w:bookmarkStart w:id="186" w:name="_Toc184314413"/>
      <w:bookmarkEnd w:id="186"/>
      <w:bookmarkStart w:id="187" w:name="_Toc184312082"/>
      <w:bookmarkEnd w:id="187"/>
      <w:bookmarkStart w:id="188" w:name="_Toc184310286"/>
      <w:bookmarkEnd w:id="188"/>
      <w:bookmarkStart w:id="189" w:name="_Toc184310329"/>
      <w:bookmarkEnd w:id="189"/>
      <w:bookmarkStart w:id="190" w:name="_Toc184310332"/>
      <w:bookmarkEnd w:id="190"/>
      <w:bookmarkStart w:id="191" w:name="_Toc184313278"/>
      <w:bookmarkEnd w:id="191"/>
      <w:bookmarkStart w:id="192" w:name="_Toc184310306"/>
      <w:bookmarkEnd w:id="192"/>
      <w:bookmarkStart w:id="193" w:name="_Toc184314482"/>
      <w:bookmarkEnd w:id="193"/>
      <w:bookmarkStart w:id="194" w:name="_Toc184312129"/>
      <w:bookmarkEnd w:id="194"/>
      <w:bookmarkStart w:id="195" w:name="_Toc184313268"/>
      <w:bookmarkEnd w:id="195"/>
      <w:bookmarkStart w:id="196" w:name="_Toc184310316"/>
      <w:bookmarkEnd w:id="196"/>
      <w:bookmarkStart w:id="197" w:name="_Toc184312087"/>
      <w:bookmarkEnd w:id="197"/>
      <w:bookmarkStart w:id="198" w:name="_Toc184313284"/>
      <w:bookmarkEnd w:id="198"/>
      <w:bookmarkStart w:id="199" w:name="_Toc184310311"/>
      <w:bookmarkEnd w:id="199"/>
      <w:bookmarkStart w:id="200" w:name="_Toc184314455"/>
      <w:bookmarkEnd w:id="200"/>
      <w:bookmarkStart w:id="201" w:name="_Toc184312090"/>
      <w:bookmarkEnd w:id="201"/>
      <w:bookmarkStart w:id="202" w:name="_Toc184313289"/>
      <w:bookmarkEnd w:id="202"/>
      <w:bookmarkStart w:id="203" w:name="_Toc184308065"/>
      <w:bookmarkEnd w:id="203"/>
      <w:bookmarkStart w:id="204" w:name="_Toc184308056"/>
      <w:bookmarkEnd w:id="204"/>
      <w:bookmarkStart w:id="205" w:name="_Toc184310279"/>
      <w:bookmarkEnd w:id="205"/>
      <w:bookmarkStart w:id="206" w:name="_Toc184310292"/>
      <w:bookmarkEnd w:id="206"/>
      <w:bookmarkStart w:id="207" w:name="_Toc184308053"/>
      <w:bookmarkEnd w:id="207"/>
      <w:bookmarkStart w:id="208" w:name="_Toc184314478"/>
      <w:bookmarkEnd w:id="208"/>
      <w:bookmarkStart w:id="209" w:name="_Toc184310275"/>
      <w:bookmarkEnd w:id="209"/>
      <w:bookmarkStart w:id="210" w:name="_Toc184310273"/>
      <w:bookmarkEnd w:id="210"/>
      <w:bookmarkStart w:id="211" w:name="_Toc184314468"/>
      <w:bookmarkEnd w:id="211"/>
      <w:bookmarkStart w:id="212" w:name="_Toc184310331"/>
      <w:bookmarkEnd w:id="212"/>
      <w:bookmarkStart w:id="213" w:name="_Toc184310302"/>
      <w:bookmarkEnd w:id="213"/>
      <w:bookmarkStart w:id="214" w:name="_Toc184312105"/>
      <w:bookmarkEnd w:id="214"/>
      <w:bookmarkStart w:id="215" w:name="_Toc184308099"/>
      <w:bookmarkEnd w:id="215"/>
      <w:bookmarkStart w:id="216" w:name="_Toc184312067"/>
      <w:bookmarkEnd w:id="216"/>
      <w:bookmarkStart w:id="217" w:name="_Toc184308083"/>
      <w:bookmarkEnd w:id="217"/>
      <w:bookmarkStart w:id="218" w:name="_Toc184314475"/>
      <w:bookmarkEnd w:id="218"/>
      <w:bookmarkStart w:id="219" w:name="_Toc184314417"/>
      <w:bookmarkEnd w:id="219"/>
      <w:bookmarkStart w:id="220" w:name="_Toc184308107"/>
      <w:bookmarkEnd w:id="220"/>
      <w:bookmarkStart w:id="221" w:name="_Toc184310340"/>
      <w:bookmarkEnd w:id="221"/>
      <w:bookmarkStart w:id="222" w:name="_Toc184308040"/>
      <w:bookmarkEnd w:id="222"/>
      <w:bookmarkStart w:id="223" w:name="_Toc184312073"/>
      <w:bookmarkEnd w:id="223"/>
      <w:bookmarkStart w:id="224" w:name="_Toc184308106"/>
      <w:bookmarkEnd w:id="224"/>
      <w:bookmarkStart w:id="225" w:name="_Toc184313292"/>
      <w:bookmarkEnd w:id="225"/>
      <w:bookmarkStart w:id="226" w:name="_Toc184310288"/>
      <w:bookmarkEnd w:id="226"/>
      <w:bookmarkStart w:id="227" w:name="_Toc184313277"/>
      <w:bookmarkEnd w:id="227"/>
      <w:bookmarkStart w:id="228" w:name="_Toc184308061"/>
      <w:bookmarkEnd w:id="228"/>
      <w:bookmarkStart w:id="229" w:name="_Toc184314429"/>
      <w:bookmarkEnd w:id="229"/>
      <w:bookmarkStart w:id="230" w:name="_Toc184308086"/>
      <w:bookmarkEnd w:id="230"/>
      <w:bookmarkStart w:id="231" w:name="_Toc184310300"/>
      <w:bookmarkEnd w:id="231"/>
      <w:bookmarkStart w:id="232" w:name="_Toc184313285"/>
      <w:bookmarkEnd w:id="232"/>
      <w:bookmarkStart w:id="233" w:name="_Toc184310336"/>
      <w:bookmarkEnd w:id="233"/>
      <w:bookmarkStart w:id="234" w:name="_Toc184312133"/>
      <w:bookmarkEnd w:id="234"/>
      <w:bookmarkStart w:id="235" w:name="_Toc184310293"/>
      <w:bookmarkEnd w:id="235"/>
      <w:bookmarkStart w:id="236" w:name="_Toc184312097"/>
      <w:bookmarkEnd w:id="236"/>
      <w:bookmarkStart w:id="237" w:name="_Toc184313287"/>
      <w:bookmarkEnd w:id="237"/>
      <w:bookmarkStart w:id="238" w:name="_Toc184313262"/>
      <w:bookmarkEnd w:id="238"/>
      <w:bookmarkStart w:id="239" w:name="_Toc184310323"/>
      <w:bookmarkEnd w:id="239"/>
      <w:bookmarkStart w:id="240" w:name="_Toc184308092"/>
      <w:bookmarkEnd w:id="240"/>
      <w:bookmarkStart w:id="241" w:name="_Toc184308105"/>
      <w:bookmarkEnd w:id="241"/>
      <w:bookmarkStart w:id="242" w:name="_Toc184314470"/>
      <w:bookmarkEnd w:id="242"/>
      <w:bookmarkStart w:id="243" w:name="_Toc184314432"/>
      <w:bookmarkEnd w:id="243"/>
      <w:bookmarkStart w:id="244" w:name="_Toc184313248"/>
      <w:bookmarkEnd w:id="244"/>
      <w:bookmarkStart w:id="245" w:name="_Toc184308071"/>
      <w:bookmarkEnd w:id="245"/>
      <w:bookmarkStart w:id="246" w:name="_Toc184312112"/>
      <w:bookmarkEnd w:id="246"/>
      <w:bookmarkStart w:id="247" w:name="_Toc184310284"/>
      <w:bookmarkEnd w:id="247"/>
      <w:bookmarkStart w:id="248" w:name="_Toc184312130"/>
      <w:bookmarkEnd w:id="248"/>
      <w:bookmarkStart w:id="249" w:name="_Toc184314445"/>
      <w:bookmarkEnd w:id="249"/>
      <w:bookmarkStart w:id="250" w:name="_Toc184314469"/>
      <w:bookmarkEnd w:id="250"/>
      <w:bookmarkStart w:id="251" w:name="_Toc184313294"/>
      <w:bookmarkEnd w:id="251"/>
      <w:bookmarkStart w:id="252" w:name="_Toc184312068"/>
      <w:bookmarkEnd w:id="252"/>
      <w:bookmarkStart w:id="253" w:name="_Toc184312089"/>
      <w:bookmarkEnd w:id="253"/>
      <w:bookmarkStart w:id="254" w:name="_Toc184308045"/>
      <w:bookmarkEnd w:id="254"/>
      <w:bookmarkStart w:id="255" w:name="_Toc184313286"/>
      <w:bookmarkEnd w:id="255"/>
      <w:bookmarkStart w:id="256" w:name="_Toc184308064"/>
      <w:bookmarkEnd w:id="256"/>
      <w:bookmarkStart w:id="257" w:name="_Toc184313308"/>
      <w:bookmarkEnd w:id="257"/>
      <w:bookmarkStart w:id="258" w:name="_Toc184308075"/>
      <w:bookmarkEnd w:id="258"/>
      <w:bookmarkStart w:id="259" w:name="_Toc184310309"/>
      <w:bookmarkEnd w:id="259"/>
      <w:bookmarkStart w:id="260" w:name="_Toc184312094"/>
      <w:bookmarkEnd w:id="260"/>
      <w:bookmarkStart w:id="261" w:name="_Toc184312124"/>
      <w:bookmarkEnd w:id="261"/>
      <w:bookmarkStart w:id="262" w:name="_Toc184312084"/>
      <w:bookmarkEnd w:id="262"/>
      <w:bookmarkStart w:id="263" w:name="_Toc184313282"/>
      <w:bookmarkEnd w:id="263"/>
      <w:bookmarkStart w:id="264" w:name="_Toc184314451"/>
      <w:bookmarkEnd w:id="264"/>
      <w:bookmarkStart w:id="265" w:name="_Toc184310283"/>
      <w:bookmarkEnd w:id="265"/>
      <w:bookmarkStart w:id="266" w:name="_Toc184308097"/>
      <w:bookmarkEnd w:id="266"/>
      <w:bookmarkStart w:id="267" w:name="_Toc184314441"/>
      <w:bookmarkEnd w:id="267"/>
      <w:bookmarkStart w:id="268" w:name="_Toc184312101"/>
      <w:bookmarkEnd w:id="268"/>
      <w:bookmarkStart w:id="269" w:name="_Toc184308082"/>
      <w:bookmarkEnd w:id="269"/>
      <w:bookmarkStart w:id="270" w:name="_Toc184310315"/>
      <w:bookmarkEnd w:id="270"/>
      <w:bookmarkStart w:id="271" w:name="_Toc184313296"/>
      <w:bookmarkEnd w:id="271"/>
      <w:bookmarkStart w:id="272" w:name="_Toc184314418"/>
      <w:bookmarkEnd w:id="272"/>
      <w:bookmarkStart w:id="273" w:name="_Toc184314430"/>
      <w:bookmarkEnd w:id="273"/>
      <w:bookmarkStart w:id="274" w:name="_Toc184310343"/>
      <w:bookmarkEnd w:id="274"/>
      <w:bookmarkStart w:id="275" w:name="_Toc184312122"/>
      <w:bookmarkEnd w:id="275"/>
      <w:bookmarkStart w:id="276" w:name="_Toc184310313"/>
      <w:bookmarkEnd w:id="276"/>
      <w:bookmarkStart w:id="277" w:name="_Toc184308094"/>
      <w:bookmarkEnd w:id="277"/>
      <w:bookmarkStart w:id="278" w:name="_Toc184313297"/>
      <w:bookmarkEnd w:id="278"/>
      <w:bookmarkStart w:id="279" w:name="_Toc184310298"/>
      <w:bookmarkEnd w:id="279"/>
      <w:bookmarkStart w:id="280" w:name="_Toc184314426"/>
      <w:bookmarkEnd w:id="280"/>
      <w:bookmarkStart w:id="281" w:name="_Toc184314416"/>
      <w:bookmarkEnd w:id="281"/>
      <w:bookmarkStart w:id="282" w:name="_Toc184308047"/>
      <w:bookmarkEnd w:id="282"/>
      <w:bookmarkStart w:id="283" w:name="_Toc184312116"/>
      <w:bookmarkEnd w:id="283"/>
      <w:bookmarkStart w:id="284" w:name="_Toc184310328"/>
      <w:bookmarkEnd w:id="284"/>
      <w:bookmarkStart w:id="285" w:name="_Toc184308076"/>
      <w:bookmarkEnd w:id="285"/>
      <w:bookmarkStart w:id="286" w:name="_Toc184312134"/>
      <w:bookmarkEnd w:id="286"/>
      <w:bookmarkStart w:id="287" w:name="_Toc184308079"/>
      <w:bookmarkEnd w:id="287"/>
      <w:bookmarkStart w:id="288" w:name="_Toc184310326"/>
      <w:bookmarkEnd w:id="288"/>
      <w:bookmarkStart w:id="289" w:name="_Toc184313302"/>
      <w:bookmarkEnd w:id="289"/>
      <w:bookmarkStart w:id="290" w:name="_Toc184310295"/>
      <w:bookmarkEnd w:id="290"/>
      <w:bookmarkStart w:id="291" w:name="_Toc184314438"/>
      <w:bookmarkEnd w:id="291"/>
      <w:bookmarkStart w:id="292" w:name="_Toc184313255"/>
      <w:bookmarkEnd w:id="292"/>
      <w:bookmarkStart w:id="293" w:name="_Toc184314435"/>
      <w:bookmarkEnd w:id="293"/>
      <w:bookmarkStart w:id="294" w:name="_Toc184308098"/>
      <w:bookmarkEnd w:id="294"/>
      <w:bookmarkStart w:id="295" w:name="_Toc184314414"/>
      <w:bookmarkEnd w:id="295"/>
      <w:bookmarkStart w:id="296" w:name="_Toc184312092"/>
      <w:bookmarkEnd w:id="296"/>
      <w:bookmarkStart w:id="297" w:name="_Toc184314463"/>
      <w:bookmarkEnd w:id="297"/>
      <w:bookmarkStart w:id="298" w:name="_Toc184312102"/>
      <w:bookmarkEnd w:id="298"/>
      <w:bookmarkStart w:id="299" w:name="_Toc184312085"/>
      <w:bookmarkEnd w:id="299"/>
      <w:bookmarkStart w:id="300" w:name="_Toc184310304"/>
      <w:bookmarkEnd w:id="300"/>
      <w:bookmarkStart w:id="301" w:name="_Toc184313298"/>
      <w:bookmarkEnd w:id="301"/>
      <w:bookmarkStart w:id="302" w:name="_Toc184310280"/>
      <w:bookmarkEnd w:id="302"/>
      <w:bookmarkStart w:id="303" w:name="_Toc184313272"/>
      <w:bookmarkEnd w:id="303"/>
      <w:bookmarkStart w:id="304" w:name="_Toc184313261"/>
      <w:bookmarkEnd w:id="304"/>
      <w:bookmarkStart w:id="305" w:name="_Toc184314457"/>
      <w:bookmarkEnd w:id="305"/>
      <w:bookmarkStart w:id="306" w:name="_Toc184310297"/>
      <w:bookmarkEnd w:id="306"/>
      <w:bookmarkStart w:id="307" w:name="_Toc184308051"/>
      <w:bookmarkEnd w:id="307"/>
      <w:bookmarkStart w:id="308" w:name="_Toc184314437"/>
      <w:bookmarkEnd w:id="308"/>
      <w:bookmarkStart w:id="309" w:name="_Toc184310287"/>
      <w:bookmarkEnd w:id="309"/>
      <w:bookmarkStart w:id="310" w:name="_Toc184308093"/>
      <w:bookmarkEnd w:id="310"/>
      <w:bookmarkStart w:id="311" w:name="_Toc184312126"/>
      <w:bookmarkEnd w:id="311"/>
      <w:bookmarkStart w:id="312" w:name="_Toc184313283"/>
      <w:bookmarkEnd w:id="312"/>
      <w:bookmarkStart w:id="313" w:name="_Toc184312080"/>
      <w:bookmarkEnd w:id="313"/>
      <w:bookmarkStart w:id="314" w:name="_Toc184313266"/>
      <w:bookmarkEnd w:id="314"/>
      <w:bookmarkStart w:id="315" w:name="_Toc184312096"/>
      <w:bookmarkEnd w:id="315"/>
      <w:bookmarkStart w:id="316" w:name="_Toc184314446"/>
      <w:bookmarkEnd w:id="316"/>
      <w:bookmarkStart w:id="317" w:name="_Toc184313258"/>
      <w:bookmarkEnd w:id="317"/>
      <w:bookmarkStart w:id="318" w:name="_Toc184308102"/>
      <w:bookmarkEnd w:id="318"/>
      <w:bookmarkStart w:id="319" w:name="_Toc184313288"/>
      <w:bookmarkEnd w:id="319"/>
      <w:bookmarkStart w:id="320" w:name="_Toc184310325"/>
      <w:bookmarkEnd w:id="320"/>
      <w:bookmarkStart w:id="321" w:name="_Toc184310344"/>
      <w:bookmarkEnd w:id="321"/>
      <w:bookmarkStart w:id="322" w:name="_Toc184313306"/>
      <w:bookmarkEnd w:id="322"/>
      <w:bookmarkStart w:id="323" w:name="_Toc184310305"/>
      <w:bookmarkEnd w:id="323"/>
      <w:bookmarkStart w:id="324" w:name="_Toc184308066"/>
      <w:bookmarkEnd w:id="324"/>
      <w:bookmarkStart w:id="325" w:name="_Toc184312111"/>
      <w:bookmarkEnd w:id="325"/>
      <w:bookmarkStart w:id="326" w:name="_Toc184312103"/>
      <w:bookmarkEnd w:id="326"/>
      <w:bookmarkStart w:id="327" w:name="_Toc184314467"/>
      <w:bookmarkEnd w:id="327"/>
      <w:bookmarkStart w:id="328" w:name="_Toc184308058"/>
      <w:bookmarkEnd w:id="328"/>
      <w:bookmarkStart w:id="329" w:name="_Toc184314454"/>
      <w:bookmarkEnd w:id="329"/>
      <w:bookmarkStart w:id="330" w:name="_Toc184308039"/>
      <w:bookmarkEnd w:id="330"/>
      <w:bookmarkStart w:id="331" w:name="_Toc184312093"/>
      <w:bookmarkEnd w:id="331"/>
      <w:bookmarkStart w:id="332" w:name="_Toc184312137"/>
      <w:bookmarkEnd w:id="332"/>
      <w:bookmarkStart w:id="333" w:name="_Toc184314479"/>
      <w:bookmarkEnd w:id="333"/>
      <w:bookmarkStart w:id="334" w:name="_Toc184313274"/>
      <w:bookmarkEnd w:id="334"/>
      <w:bookmarkStart w:id="335" w:name="_Toc184313243"/>
      <w:bookmarkEnd w:id="335"/>
      <w:bookmarkStart w:id="336" w:name="_Toc184308067"/>
      <w:bookmarkEnd w:id="336"/>
      <w:bookmarkStart w:id="337" w:name="_Toc184308046"/>
      <w:bookmarkEnd w:id="337"/>
      <w:bookmarkStart w:id="338" w:name="_Toc184308062"/>
      <w:bookmarkEnd w:id="338"/>
      <w:bookmarkStart w:id="339" w:name="_Toc184308055"/>
      <w:bookmarkEnd w:id="339"/>
      <w:bookmarkStart w:id="340" w:name="_Toc184313263"/>
      <w:bookmarkEnd w:id="340"/>
      <w:bookmarkStart w:id="341" w:name="_Toc184310310"/>
      <w:bookmarkEnd w:id="341"/>
      <w:bookmarkStart w:id="342" w:name="_Toc184313259"/>
      <w:bookmarkEnd w:id="342"/>
      <w:bookmarkStart w:id="343" w:name="_Toc184310296"/>
      <w:bookmarkEnd w:id="343"/>
      <w:bookmarkStart w:id="344" w:name="_Toc184312107"/>
      <w:bookmarkEnd w:id="344"/>
      <w:bookmarkStart w:id="345" w:name="_Toc184312118"/>
      <w:bookmarkEnd w:id="345"/>
      <w:bookmarkStart w:id="346" w:name="_Toc184313264"/>
      <w:bookmarkEnd w:id="346"/>
      <w:bookmarkStart w:id="347" w:name="_Toc184313276"/>
      <w:bookmarkEnd w:id="347"/>
      <w:bookmarkStart w:id="348" w:name="_Toc184308068"/>
      <w:bookmarkEnd w:id="348"/>
      <w:bookmarkStart w:id="349" w:name="_Toc184314440"/>
      <w:bookmarkEnd w:id="349"/>
      <w:bookmarkStart w:id="350" w:name="_Toc184314424"/>
      <w:bookmarkEnd w:id="350"/>
      <w:bookmarkStart w:id="351" w:name="_Toc184312088"/>
      <w:bookmarkEnd w:id="351"/>
      <w:bookmarkStart w:id="352" w:name="_Toc184313247"/>
      <w:bookmarkEnd w:id="352"/>
      <w:bookmarkStart w:id="353" w:name="_Toc184308059"/>
      <w:bookmarkEnd w:id="353"/>
      <w:bookmarkStart w:id="354" w:name="_Toc184314444"/>
      <w:bookmarkEnd w:id="354"/>
      <w:bookmarkStart w:id="355" w:name="_Toc184313305"/>
      <w:bookmarkEnd w:id="355"/>
      <w:bookmarkStart w:id="356" w:name="_Toc184314471"/>
      <w:bookmarkEnd w:id="356"/>
      <w:bookmarkStart w:id="357" w:name="_Toc184314456"/>
      <w:bookmarkEnd w:id="357"/>
      <w:bookmarkStart w:id="358" w:name="_Toc184312079"/>
      <w:bookmarkEnd w:id="358"/>
      <w:bookmarkStart w:id="359" w:name="_Toc184313265"/>
      <w:bookmarkEnd w:id="359"/>
      <w:bookmarkStart w:id="360" w:name="_Toc184308108"/>
      <w:bookmarkEnd w:id="360"/>
      <w:bookmarkStart w:id="361" w:name="_Toc184308100"/>
      <w:bookmarkEnd w:id="361"/>
      <w:bookmarkStart w:id="362" w:name="_Toc184314472"/>
      <w:bookmarkEnd w:id="362"/>
      <w:bookmarkStart w:id="363" w:name="_Toc184314434"/>
      <w:bookmarkEnd w:id="363"/>
      <w:bookmarkStart w:id="364" w:name="_Toc184313253"/>
      <w:bookmarkEnd w:id="364"/>
      <w:bookmarkStart w:id="365" w:name="_Toc184310282"/>
      <w:bookmarkEnd w:id="365"/>
      <w:bookmarkStart w:id="366" w:name="_Toc184313254"/>
      <w:bookmarkEnd w:id="366"/>
      <w:bookmarkStart w:id="367" w:name="_Toc184310338"/>
      <w:bookmarkEnd w:id="367"/>
      <w:bookmarkStart w:id="368" w:name="_Toc184313250"/>
      <w:bookmarkEnd w:id="368"/>
      <w:bookmarkStart w:id="369" w:name="_Toc184308073"/>
      <w:bookmarkEnd w:id="369"/>
      <w:bookmarkStart w:id="370" w:name="_Toc184313256"/>
      <w:bookmarkEnd w:id="370"/>
      <w:bookmarkStart w:id="371" w:name="_Toc184310291"/>
      <w:bookmarkEnd w:id="371"/>
      <w:bookmarkStart w:id="372" w:name="_Toc184313241"/>
      <w:bookmarkEnd w:id="372"/>
      <w:bookmarkStart w:id="373" w:name="_Toc184308096"/>
      <w:bookmarkEnd w:id="373"/>
      <w:bookmarkStart w:id="374" w:name="_Toc184314452"/>
      <w:bookmarkEnd w:id="374"/>
      <w:bookmarkStart w:id="375" w:name="_Toc184314458"/>
      <w:bookmarkEnd w:id="375"/>
      <w:bookmarkStart w:id="376" w:name="_Toc184313281"/>
      <w:bookmarkEnd w:id="376"/>
      <w:bookmarkStart w:id="377" w:name="_Toc184312131"/>
      <w:bookmarkEnd w:id="377"/>
      <w:bookmarkStart w:id="378" w:name="_Toc184313244"/>
      <w:bookmarkEnd w:id="378"/>
      <w:bookmarkStart w:id="379" w:name="_Toc184312081"/>
      <w:bookmarkEnd w:id="379"/>
      <w:bookmarkStart w:id="380" w:name="_Toc184308091"/>
      <w:bookmarkEnd w:id="380"/>
      <w:bookmarkStart w:id="381" w:name="_Toc184308036"/>
      <w:bookmarkEnd w:id="381"/>
      <w:bookmarkStart w:id="382" w:name="_Toc184308057"/>
      <w:bookmarkEnd w:id="382"/>
      <w:bookmarkStart w:id="383" w:name="_Toc184310334"/>
      <w:bookmarkEnd w:id="383"/>
      <w:bookmarkStart w:id="384" w:name="_Toc184310299"/>
      <w:bookmarkEnd w:id="384"/>
      <w:bookmarkStart w:id="385" w:name="_Toc184313267"/>
      <w:bookmarkEnd w:id="385"/>
      <w:bookmarkStart w:id="386" w:name="_Toc184313240"/>
      <w:bookmarkEnd w:id="386"/>
      <w:bookmarkStart w:id="387" w:name="_Toc184310290"/>
      <w:bookmarkEnd w:id="387"/>
      <w:bookmarkStart w:id="388" w:name="_Toc184314450"/>
      <w:bookmarkEnd w:id="388"/>
      <w:bookmarkStart w:id="389" w:name="_Toc184310341"/>
      <w:bookmarkEnd w:id="389"/>
      <w:bookmarkStart w:id="390" w:name="_Toc184308069"/>
      <w:bookmarkEnd w:id="390"/>
      <w:bookmarkStart w:id="391" w:name="_Toc184314428"/>
      <w:bookmarkEnd w:id="391"/>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bookmarkEnd w:id="26"/>
    <w:p>
      <w:pPr>
        <w:numPr>
          <w:ilvl w:val="0"/>
          <w:numId w:val="9"/>
        </w:numPr>
        <w:spacing w:line="440" w:lineRule="exact"/>
        <w:ind w:firstLine="240" w:firstLineChars="100"/>
        <w:rPr>
          <w:rFonts w:hint="eastAsia" w:ascii="仿宋" w:hAnsi="仿宋" w:eastAsia="仿宋" w:cs="仿宋"/>
          <w:color w:val="auto"/>
          <w:sz w:val="24"/>
          <w:highlight w:val="none"/>
        </w:rPr>
      </w:pPr>
      <w:bookmarkStart w:id="392" w:name="第五部分"/>
      <w:bookmarkStart w:id="393" w:name="_Toc86217003"/>
      <w:r>
        <w:rPr>
          <w:rFonts w:hint="eastAsia" w:ascii="仿宋" w:hAnsi="仿宋" w:eastAsia="仿宋" w:cs="仿宋"/>
          <w:color w:val="auto"/>
          <w:sz w:val="24"/>
          <w:highlight w:val="none"/>
        </w:rPr>
        <w:t>商务技术评分表（90分）</w:t>
      </w:r>
    </w:p>
    <w:p>
      <w:pPr>
        <w:rPr>
          <w:b/>
          <w:color w:val="auto"/>
          <w:highlight w:val="none"/>
        </w:rPr>
      </w:pPr>
    </w:p>
    <w:tbl>
      <w:tblPr>
        <w:tblStyle w:val="62"/>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464"/>
        <w:gridCol w:w="1611"/>
        <w:gridCol w:w="5124"/>
        <w:gridCol w:w="901"/>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748" w:type="dxa"/>
            <w:shd w:val="clear" w:color="auto" w:fill="FFFFFF"/>
            <w:vAlign w:val="center"/>
          </w:tcPr>
          <w:p>
            <w:pPr>
              <w:jc w:val="center"/>
              <w:rPr>
                <w:rFonts w:hint="eastAsia" w:ascii="仿宋" w:hAnsi="仿宋" w:eastAsia="仿宋"/>
                <w:color w:val="000000" w:themeColor="text1"/>
                <w:sz w:val="24"/>
                <w:szCs w:val="24"/>
                <w:highlight w:val="none"/>
                <w:shd w:val="clear" w:color="auto" w:fill="auto"/>
                <w14:textFill>
                  <w14:solidFill>
                    <w14:schemeClr w14:val="tx1"/>
                  </w14:solidFill>
                </w14:textFill>
              </w:rPr>
            </w:pPr>
            <w:r>
              <w:rPr>
                <w:rFonts w:hint="eastAsia" w:ascii="仿宋" w:hAnsi="仿宋" w:eastAsia="仿宋"/>
                <w:color w:val="000000" w:themeColor="text1"/>
                <w:sz w:val="24"/>
                <w:szCs w:val="24"/>
                <w:highlight w:val="none"/>
                <w:shd w:val="clear" w:color="auto" w:fill="auto"/>
                <w14:textFill>
                  <w14:solidFill>
                    <w14:schemeClr w14:val="tx1"/>
                  </w14:solidFill>
                </w14:textFill>
              </w:rPr>
              <w:t>序号</w:t>
            </w:r>
          </w:p>
        </w:tc>
        <w:tc>
          <w:tcPr>
            <w:tcW w:w="7199" w:type="dxa"/>
            <w:gridSpan w:val="3"/>
            <w:shd w:val="clear" w:color="auto" w:fill="FFFFFF"/>
            <w:vAlign w:val="center"/>
          </w:tcPr>
          <w:p>
            <w:pPr>
              <w:jc w:val="center"/>
              <w:rPr>
                <w:rFonts w:hint="eastAsia" w:ascii="仿宋" w:hAnsi="仿宋" w:eastAsia="仿宋"/>
                <w:color w:val="000000" w:themeColor="text1"/>
                <w:sz w:val="24"/>
                <w:szCs w:val="24"/>
                <w:highlight w:val="none"/>
                <w:shd w:val="clear" w:color="auto" w:fill="auto"/>
                <w14:textFill>
                  <w14:solidFill>
                    <w14:schemeClr w14:val="tx1"/>
                  </w14:solidFill>
                </w14:textFill>
              </w:rPr>
            </w:pPr>
            <w:r>
              <w:rPr>
                <w:rFonts w:hint="eastAsia" w:ascii="仿宋" w:hAnsi="仿宋" w:eastAsia="仿宋"/>
                <w:color w:val="000000" w:themeColor="text1"/>
                <w:sz w:val="24"/>
                <w:szCs w:val="24"/>
                <w:highlight w:val="none"/>
                <w:shd w:val="clear" w:color="auto" w:fill="auto"/>
                <w14:textFill>
                  <w14:solidFill>
                    <w14:schemeClr w14:val="tx1"/>
                  </w14:solidFill>
                </w14:textFill>
              </w:rPr>
              <w:t>评分内容和标准</w:t>
            </w:r>
          </w:p>
        </w:tc>
        <w:tc>
          <w:tcPr>
            <w:tcW w:w="901" w:type="dxa"/>
            <w:shd w:val="clear" w:color="auto" w:fill="FFFFFF"/>
            <w:vAlign w:val="center"/>
          </w:tcPr>
          <w:p>
            <w:pPr>
              <w:jc w:val="center"/>
              <w:rPr>
                <w:rFonts w:hint="eastAsia" w:ascii="仿宋" w:hAnsi="仿宋" w:eastAsia="仿宋"/>
                <w:color w:val="000000" w:themeColor="text1"/>
                <w:sz w:val="24"/>
                <w:szCs w:val="24"/>
                <w:highlight w:val="none"/>
                <w:shd w:val="clear" w:color="auto" w:fill="auto"/>
                <w14:textFill>
                  <w14:solidFill>
                    <w14:schemeClr w14:val="tx1"/>
                  </w14:solidFill>
                </w14:textFill>
              </w:rPr>
            </w:pPr>
            <w:r>
              <w:rPr>
                <w:rFonts w:hint="eastAsia" w:ascii="仿宋" w:hAnsi="仿宋" w:eastAsia="仿宋"/>
                <w:color w:val="000000" w:themeColor="text1"/>
                <w:sz w:val="24"/>
                <w:szCs w:val="24"/>
                <w:highlight w:val="none"/>
                <w:shd w:val="clear" w:color="auto" w:fill="auto"/>
                <w14:textFill>
                  <w14:solidFill>
                    <w14:schemeClr w14:val="tx1"/>
                  </w14:solidFill>
                </w14:textFill>
              </w:rPr>
              <w:t>权重</w:t>
            </w:r>
          </w:p>
        </w:tc>
        <w:tc>
          <w:tcPr>
            <w:tcW w:w="982" w:type="dxa"/>
            <w:shd w:val="clear" w:color="auto" w:fill="FFFFFF"/>
            <w:vAlign w:val="center"/>
          </w:tcPr>
          <w:p>
            <w:pPr>
              <w:jc w:val="center"/>
              <w:rPr>
                <w:rFonts w:hint="eastAsia" w:ascii="仿宋" w:hAnsi="仿宋" w:eastAsia="仿宋"/>
                <w:color w:val="000000" w:themeColor="text1"/>
                <w:sz w:val="24"/>
                <w:szCs w:val="24"/>
                <w:highlight w:val="none"/>
                <w:shd w:val="clear" w:color="auto" w:fill="auto"/>
                <w14:textFill>
                  <w14:solidFill>
                    <w14:schemeClr w14:val="tx1"/>
                  </w14:solidFill>
                </w14:textFill>
              </w:rPr>
            </w:pPr>
            <w:r>
              <w:rPr>
                <w:rFonts w:hint="eastAsia" w:ascii="仿宋" w:hAnsi="仿宋" w:eastAsia="仿宋"/>
                <w:color w:val="000000" w:themeColor="text1"/>
                <w:sz w:val="24"/>
                <w:szCs w:val="24"/>
                <w:highlight w:val="none"/>
                <w:shd w:val="clear" w:color="auto" w:fill="auto"/>
                <w14:textFill>
                  <w14:solidFill>
                    <w14:schemeClr w14:val="tx1"/>
                  </w14:solidFill>
                </w14:textFill>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8" w:type="dxa"/>
            <w:vMerge w:val="restart"/>
            <w:shd w:val="clear" w:color="auto" w:fill="FFFFFF"/>
            <w:vAlign w:val="center"/>
          </w:tcPr>
          <w:p>
            <w:pPr>
              <w:jc w:val="center"/>
              <w:rPr>
                <w:rFonts w:hint="default" w:ascii="仿宋" w:hAnsi="仿宋" w:eastAsia="仿宋"/>
                <w:color w:val="000000" w:themeColor="text1"/>
                <w:sz w:val="24"/>
                <w:szCs w:val="24"/>
                <w:highlight w:val="none"/>
                <w:shd w:val="clear" w:color="auto" w:fill="auto"/>
                <w:lang w:val="en-US"/>
                <w14:textFill>
                  <w14:solidFill>
                    <w14:schemeClr w14:val="tx1"/>
                  </w14:solidFill>
                </w14:textFill>
              </w:rPr>
            </w:pPr>
            <w:r>
              <w:rPr>
                <w:rFonts w:hint="eastAsia" w:ascii="仿宋" w:hAnsi="仿宋" w:eastAsia="仿宋"/>
                <w:color w:val="000000" w:themeColor="text1"/>
                <w:sz w:val="24"/>
                <w:szCs w:val="24"/>
                <w:highlight w:val="none"/>
                <w:shd w:val="clear" w:color="auto" w:fill="auto"/>
                <w14:textFill>
                  <w14:solidFill>
                    <w14:schemeClr w14:val="tx1"/>
                  </w14:solidFill>
                </w14:textFill>
              </w:rPr>
              <w:t>商务部分（</w:t>
            </w:r>
            <w:r>
              <w:rPr>
                <w:rFonts w:hint="eastAsia" w:ascii="仿宋" w:hAnsi="仿宋" w:eastAsia="仿宋"/>
                <w:color w:val="000000" w:themeColor="text1"/>
                <w:sz w:val="24"/>
                <w:szCs w:val="24"/>
                <w:highlight w:val="none"/>
                <w:shd w:val="clear" w:color="auto" w:fill="auto"/>
                <w:lang w:val="en-US" w:eastAsia="zh-CN"/>
                <w14:textFill>
                  <w14:solidFill>
                    <w14:schemeClr w14:val="tx1"/>
                  </w14:solidFill>
                </w14:textFill>
              </w:rPr>
              <w:t>10</w:t>
            </w:r>
          </w:p>
          <w:p>
            <w:pPr>
              <w:jc w:val="center"/>
              <w:rPr>
                <w:rFonts w:hint="eastAsia" w:ascii="仿宋" w:hAnsi="仿宋" w:eastAsia="仿宋"/>
                <w:color w:val="000000" w:themeColor="text1"/>
                <w:sz w:val="24"/>
                <w:szCs w:val="24"/>
                <w:highlight w:val="none"/>
                <w:shd w:val="clear" w:color="auto" w:fill="auto"/>
                <w14:textFill>
                  <w14:solidFill>
                    <w14:schemeClr w14:val="tx1"/>
                  </w14:solidFill>
                </w14:textFill>
              </w:rPr>
            </w:pPr>
            <w:r>
              <w:rPr>
                <w:rFonts w:hint="eastAsia" w:ascii="仿宋" w:hAnsi="仿宋" w:eastAsia="仿宋"/>
                <w:color w:val="000000" w:themeColor="text1"/>
                <w:sz w:val="24"/>
                <w:szCs w:val="24"/>
                <w:highlight w:val="none"/>
                <w:shd w:val="clear" w:color="auto" w:fill="auto"/>
                <w14:textFill>
                  <w14:solidFill>
                    <w14:schemeClr w14:val="tx1"/>
                  </w14:solidFill>
                </w14:textFill>
              </w:rPr>
              <w:t>分）</w:t>
            </w:r>
          </w:p>
        </w:tc>
        <w:tc>
          <w:tcPr>
            <w:tcW w:w="464" w:type="dxa"/>
            <w:shd w:val="clear" w:color="auto" w:fill="FFFFFF"/>
            <w:vAlign w:val="center"/>
          </w:tcPr>
          <w:p>
            <w:pPr>
              <w:jc w:val="center"/>
              <w:rPr>
                <w:rFonts w:hint="eastAsia" w:ascii="仿宋" w:hAnsi="仿宋" w:eastAsia="仿宋"/>
                <w:color w:val="000000" w:themeColor="text1"/>
                <w:sz w:val="24"/>
                <w:szCs w:val="24"/>
                <w:highlight w:val="none"/>
                <w:shd w:val="clear" w:color="auto" w:fill="auto"/>
                <w14:textFill>
                  <w14:solidFill>
                    <w14:schemeClr w14:val="tx1"/>
                  </w14:solidFill>
                </w14:textFill>
              </w:rPr>
            </w:pPr>
            <w:r>
              <w:rPr>
                <w:rFonts w:hint="eastAsia" w:ascii="仿宋" w:hAnsi="仿宋" w:eastAsia="仿宋"/>
                <w:color w:val="000000" w:themeColor="text1"/>
                <w:sz w:val="24"/>
                <w:szCs w:val="24"/>
                <w:highlight w:val="none"/>
                <w:shd w:val="clear" w:color="auto" w:fill="auto"/>
                <w14:textFill>
                  <w14:solidFill>
                    <w14:schemeClr w14:val="tx1"/>
                  </w14:solidFill>
                </w14:textFill>
              </w:rPr>
              <w:t>1</w:t>
            </w:r>
          </w:p>
        </w:tc>
        <w:tc>
          <w:tcPr>
            <w:tcW w:w="6735" w:type="dxa"/>
            <w:gridSpan w:val="2"/>
            <w:shd w:val="clear" w:color="auto" w:fill="FFFFFF"/>
            <w:vAlign w:val="center"/>
          </w:tcPr>
          <w:p>
            <w:pPr>
              <w:textAlignment w:val="baseline"/>
              <w:rPr>
                <w:rFonts w:hint="eastAsia" w:ascii="仿宋" w:hAnsi="仿宋" w:eastAsia="仿宋"/>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auto"/>
                <w:sz w:val="24"/>
                <w:szCs w:val="24"/>
                <w:highlight w:val="none"/>
                <w:shd w:val="clear" w:color="auto" w:fill="auto"/>
              </w:rPr>
              <w:t>投标人具有有效期内的质量管理体系认证证书、环境管理体系认证证书、职业健康安全管理体系认证证书，每项得</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分，最高得</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分。（提供认证证书材料及中国国家认可监督管理委员会网站认证信息查询页面截图，不提供或提供不全的不得分）</w:t>
            </w:r>
          </w:p>
        </w:tc>
        <w:tc>
          <w:tcPr>
            <w:tcW w:w="901" w:type="dxa"/>
            <w:shd w:val="clear" w:color="auto" w:fill="FFFFFF"/>
            <w:vAlign w:val="center"/>
          </w:tcPr>
          <w:p>
            <w:pPr>
              <w:jc w:val="center"/>
              <w:textAlignment w:val="baseline"/>
              <w:rPr>
                <w:rFonts w:hint="eastAsia"/>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auto"/>
                <w:sz w:val="24"/>
                <w:szCs w:val="24"/>
                <w:highlight w:val="none"/>
                <w:shd w:val="clear" w:color="auto" w:fill="auto"/>
                <w:lang w:val="en-US" w:eastAsia="zh-CN"/>
              </w:rPr>
              <w:t>3</w:t>
            </w:r>
          </w:p>
        </w:tc>
        <w:tc>
          <w:tcPr>
            <w:tcW w:w="982" w:type="dxa"/>
            <w:shd w:val="clear" w:color="auto" w:fill="FFFFFF"/>
            <w:vAlign w:val="center"/>
          </w:tcPr>
          <w:p>
            <w:pPr>
              <w:jc w:val="center"/>
              <w:textAlignment w:val="baseline"/>
              <w:rPr>
                <w:rFonts w:hint="eastAsia" w:ascii="仿宋" w:hAnsi="仿宋" w:eastAsia="仿宋"/>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auto"/>
                <w:sz w:val="24"/>
                <w:szCs w:val="24"/>
                <w:highlight w:val="none"/>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48" w:type="dxa"/>
            <w:vMerge w:val="continue"/>
            <w:vAlign w:val="center"/>
          </w:tcPr>
          <w:p>
            <w:pPr>
              <w:widowControl/>
              <w:jc w:val="left"/>
              <w:rPr>
                <w:rFonts w:hint="eastAsia" w:ascii="仿宋" w:hAnsi="仿宋" w:eastAsia="仿宋"/>
                <w:color w:val="000000" w:themeColor="text1"/>
                <w:sz w:val="24"/>
                <w:szCs w:val="24"/>
                <w:highlight w:val="none"/>
                <w:shd w:val="clear" w:color="auto" w:fill="auto"/>
                <w14:textFill>
                  <w14:solidFill>
                    <w14:schemeClr w14:val="tx1"/>
                  </w14:solidFill>
                </w14:textFill>
              </w:rPr>
            </w:pPr>
          </w:p>
        </w:tc>
        <w:tc>
          <w:tcPr>
            <w:tcW w:w="464" w:type="dxa"/>
            <w:shd w:val="clear" w:color="auto" w:fill="FFFFFF"/>
            <w:vAlign w:val="center"/>
          </w:tcPr>
          <w:p>
            <w:pPr>
              <w:jc w:val="center"/>
              <w:rPr>
                <w:rFonts w:hint="eastAsia" w:ascii="仿宋" w:hAnsi="仿宋" w:eastAsia="仿宋"/>
                <w:color w:val="000000" w:themeColor="text1"/>
                <w:sz w:val="24"/>
                <w:szCs w:val="24"/>
                <w:highlight w:val="none"/>
                <w:shd w:val="clear" w:color="auto" w:fill="auto"/>
                <w14:textFill>
                  <w14:solidFill>
                    <w14:schemeClr w14:val="tx1"/>
                  </w14:solidFill>
                </w14:textFill>
              </w:rPr>
            </w:pPr>
            <w:r>
              <w:rPr>
                <w:rFonts w:hint="eastAsia" w:ascii="仿宋" w:hAnsi="仿宋" w:eastAsia="仿宋"/>
                <w:color w:val="000000" w:themeColor="text1"/>
                <w:sz w:val="24"/>
                <w:szCs w:val="24"/>
                <w:highlight w:val="none"/>
                <w:shd w:val="clear" w:color="auto" w:fill="auto"/>
                <w14:textFill>
                  <w14:solidFill>
                    <w14:schemeClr w14:val="tx1"/>
                  </w14:solidFill>
                </w14:textFill>
              </w:rPr>
              <w:t>2</w:t>
            </w:r>
          </w:p>
        </w:tc>
        <w:tc>
          <w:tcPr>
            <w:tcW w:w="6735" w:type="dxa"/>
            <w:gridSpan w:val="2"/>
            <w:shd w:val="clear" w:color="auto" w:fill="FFFFFF"/>
            <w:vAlign w:val="center"/>
          </w:tcPr>
          <w:p>
            <w:pPr>
              <w:textAlignment w:val="baseline"/>
              <w:rPr>
                <w:rFonts w:hint="eastAsia" w:ascii="仿宋" w:hAnsi="仿宋" w:eastAsia="仿宋"/>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auto"/>
                <w:sz w:val="24"/>
                <w:szCs w:val="24"/>
                <w:highlight w:val="none"/>
                <w:shd w:val="clear" w:color="auto" w:fill="auto"/>
              </w:rPr>
              <w:t>投标人具有LED灯具生产能力得</w:t>
            </w:r>
            <w:r>
              <w:rPr>
                <w:rFonts w:hint="eastAsia" w:ascii="宋体" w:hAnsi="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分，投标人具有电子与智能化工程专业承包二级及以上资质的得</w:t>
            </w:r>
            <w:r>
              <w:rPr>
                <w:rFonts w:hint="eastAsia" w:ascii="宋体" w:hAnsi="宋体" w:cs="宋体"/>
                <w:color w:val="auto"/>
                <w:sz w:val="24"/>
                <w:szCs w:val="24"/>
                <w:highlight w:val="none"/>
                <w:shd w:val="clear" w:color="auto" w:fill="auto"/>
                <w:lang w:val="en-US" w:eastAsia="zh-CN"/>
              </w:rPr>
              <w:t>2分</w:t>
            </w:r>
            <w:r>
              <w:rPr>
                <w:rFonts w:hint="eastAsia" w:ascii="宋体" w:hAnsi="宋体" w:eastAsia="宋体" w:cs="宋体"/>
                <w:color w:val="auto"/>
                <w:sz w:val="24"/>
                <w:szCs w:val="24"/>
                <w:highlight w:val="none"/>
                <w:shd w:val="clear" w:color="auto" w:fill="auto"/>
              </w:rPr>
              <w:t>。（提供</w:t>
            </w:r>
            <w:r>
              <w:rPr>
                <w:rFonts w:hint="eastAsia" w:ascii="宋体" w:hAnsi="宋体" w:eastAsia="宋体" w:cs="宋体"/>
                <w:color w:val="auto"/>
                <w:sz w:val="24"/>
                <w:szCs w:val="24"/>
                <w:highlight w:val="none"/>
                <w:shd w:val="clear" w:color="auto" w:fill="auto"/>
                <w:lang w:eastAsia="zh-CN"/>
              </w:rPr>
              <w:t>营业执照</w:t>
            </w:r>
            <w:r>
              <w:rPr>
                <w:rFonts w:hint="eastAsia" w:ascii="宋体" w:hAnsi="宋体" w:eastAsia="宋体" w:cs="宋体"/>
                <w:color w:val="auto"/>
                <w:sz w:val="24"/>
                <w:szCs w:val="24"/>
                <w:highlight w:val="none"/>
                <w:shd w:val="clear" w:color="auto" w:fill="auto"/>
              </w:rPr>
              <w:t>证明材料或资质证书材料，不提供不得分）</w:t>
            </w:r>
          </w:p>
        </w:tc>
        <w:tc>
          <w:tcPr>
            <w:tcW w:w="901" w:type="dxa"/>
            <w:shd w:val="clear" w:color="auto" w:fill="FFFFFF"/>
            <w:vAlign w:val="center"/>
          </w:tcPr>
          <w:p>
            <w:pPr>
              <w:jc w:val="center"/>
              <w:textAlignment w:val="baseline"/>
              <w:rPr>
                <w:rFonts w:hint="eastAsia"/>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auto"/>
                <w:sz w:val="24"/>
                <w:szCs w:val="24"/>
                <w:highlight w:val="none"/>
                <w:shd w:val="clear" w:color="auto" w:fill="auto"/>
                <w:lang w:val="en-US" w:eastAsia="zh-CN"/>
              </w:rPr>
              <w:t>4</w:t>
            </w:r>
          </w:p>
        </w:tc>
        <w:tc>
          <w:tcPr>
            <w:tcW w:w="982" w:type="dxa"/>
            <w:shd w:val="clear" w:color="auto" w:fill="FFFFFF"/>
            <w:vAlign w:val="center"/>
          </w:tcPr>
          <w:p>
            <w:pPr>
              <w:jc w:val="center"/>
              <w:textAlignment w:val="baseline"/>
              <w:rPr>
                <w:rFonts w:hint="eastAsia" w:ascii="仿宋" w:hAnsi="仿宋" w:eastAsia="仿宋"/>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auto"/>
                <w:sz w:val="24"/>
                <w:szCs w:val="24"/>
                <w:highlight w:val="none"/>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48" w:type="dxa"/>
            <w:vMerge w:val="continue"/>
            <w:vAlign w:val="center"/>
          </w:tcPr>
          <w:p>
            <w:pPr>
              <w:widowControl/>
              <w:jc w:val="left"/>
              <w:rPr>
                <w:rFonts w:hint="eastAsia" w:ascii="仿宋" w:hAnsi="仿宋" w:eastAsia="仿宋"/>
                <w:color w:val="000000" w:themeColor="text1"/>
                <w:sz w:val="24"/>
                <w:szCs w:val="24"/>
                <w:highlight w:val="none"/>
                <w:shd w:val="clear" w:color="auto" w:fill="auto"/>
                <w14:textFill>
                  <w14:solidFill>
                    <w14:schemeClr w14:val="tx1"/>
                  </w14:solidFill>
                </w14:textFill>
              </w:rPr>
            </w:pPr>
          </w:p>
        </w:tc>
        <w:tc>
          <w:tcPr>
            <w:tcW w:w="464" w:type="dxa"/>
            <w:shd w:val="clear" w:color="auto" w:fill="FFFFFF"/>
            <w:vAlign w:val="center"/>
          </w:tcPr>
          <w:p>
            <w:pP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p>
        </w:tc>
        <w:tc>
          <w:tcPr>
            <w:tcW w:w="6735" w:type="dxa"/>
            <w:gridSpan w:val="2"/>
            <w:shd w:val="clear" w:color="auto" w:fill="FFFFFF"/>
            <w:vAlign w:val="center"/>
          </w:tcPr>
          <w:p>
            <w:pP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投标人具有养护类荣誉证书的一个得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w:t>
            </w:r>
            <w:r>
              <w:rPr>
                <w:rFonts w:hint="eastAsia" w:ascii="宋体" w:hAnsi="宋体" w:eastAsia="宋体" w:cs="宋体"/>
                <w:color w:val="auto"/>
                <w:sz w:val="24"/>
                <w:szCs w:val="24"/>
                <w:highlight w:val="none"/>
                <w:shd w:val="clear" w:color="auto" w:fill="auto"/>
                <w:lang w:eastAsia="zh-CN"/>
              </w:rPr>
              <w:t>本项</w:t>
            </w:r>
            <w:r>
              <w:rPr>
                <w:rFonts w:hint="eastAsia" w:ascii="宋体" w:hAnsi="宋体" w:eastAsia="宋体" w:cs="宋体"/>
                <w:color w:val="auto"/>
                <w:sz w:val="24"/>
                <w:szCs w:val="24"/>
                <w:highlight w:val="none"/>
                <w:shd w:val="clear" w:color="auto" w:fill="auto"/>
              </w:rPr>
              <w:t>最高得</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分。</w:t>
            </w:r>
          </w:p>
          <w:p>
            <w:pP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（提供获奖文件或获奖证书）</w:t>
            </w:r>
          </w:p>
        </w:tc>
        <w:tc>
          <w:tcPr>
            <w:tcW w:w="901" w:type="dxa"/>
            <w:shd w:val="clear" w:color="auto" w:fill="FFFFFF"/>
            <w:vAlign w:val="center"/>
          </w:tcPr>
          <w:p>
            <w:pPr>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w:t>
            </w:r>
          </w:p>
        </w:tc>
        <w:tc>
          <w:tcPr>
            <w:tcW w:w="982" w:type="dxa"/>
            <w:shd w:val="clear" w:color="auto" w:fill="FFFFFF"/>
            <w:vAlign w:val="center"/>
          </w:tcPr>
          <w:p>
            <w:pP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48" w:type="dxa"/>
            <w:vMerge w:val="continue"/>
            <w:vAlign w:val="center"/>
          </w:tcPr>
          <w:p>
            <w:pPr>
              <w:widowControl/>
              <w:jc w:val="left"/>
              <w:rPr>
                <w:rFonts w:hint="eastAsia" w:ascii="仿宋" w:hAnsi="仿宋" w:eastAsia="仿宋"/>
                <w:color w:val="000000" w:themeColor="text1"/>
                <w:sz w:val="24"/>
                <w:szCs w:val="24"/>
                <w:highlight w:val="none"/>
                <w:shd w:val="clear" w:color="auto" w:fill="auto"/>
                <w14:textFill>
                  <w14:solidFill>
                    <w14:schemeClr w14:val="tx1"/>
                  </w14:solidFill>
                </w14:textFill>
              </w:rPr>
            </w:pPr>
          </w:p>
        </w:tc>
        <w:tc>
          <w:tcPr>
            <w:tcW w:w="464" w:type="dxa"/>
            <w:shd w:val="clear" w:color="auto" w:fill="FFFFFF"/>
            <w:vAlign w:val="center"/>
          </w:tcPr>
          <w:p>
            <w:pP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w:t>
            </w:r>
          </w:p>
        </w:tc>
        <w:tc>
          <w:tcPr>
            <w:tcW w:w="6735" w:type="dxa"/>
            <w:gridSpan w:val="2"/>
            <w:shd w:val="clear" w:color="auto" w:fill="FFFFFF"/>
            <w:vAlign w:val="center"/>
          </w:tcPr>
          <w:p>
            <w:pP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20</w:t>
            </w:r>
            <w:r>
              <w:rPr>
                <w:rFonts w:hint="eastAsia" w:ascii="宋体" w:hAnsi="宋体" w:eastAsia="宋体" w:cs="宋体"/>
                <w:color w:val="auto"/>
                <w:sz w:val="24"/>
                <w:szCs w:val="24"/>
                <w:highlight w:val="none"/>
                <w:shd w:val="clear" w:color="auto" w:fill="auto"/>
                <w:lang w:val="en-US" w:eastAsia="zh-CN"/>
              </w:rPr>
              <w:t>22</w:t>
            </w:r>
            <w:r>
              <w:rPr>
                <w:rFonts w:hint="eastAsia" w:ascii="宋体" w:hAnsi="宋体" w:eastAsia="宋体" w:cs="宋体"/>
                <w:color w:val="auto"/>
                <w:sz w:val="24"/>
                <w:szCs w:val="24"/>
                <w:highlight w:val="none"/>
                <w:shd w:val="clear" w:color="auto" w:fill="auto"/>
              </w:rPr>
              <w:t>年1月1日以来（以合同签订时间为准），投标人承担过</w:t>
            </w:r>
            <w:r>
              <w:rPr>
                <w:rFonts w:hint="eastAsia" w:ascii="宋体" w:hAnsi="宋体" w:eastAsia="宋体" w:cs="宋体"/>
                <w:color w:val="auto"/>
                <w:sz w:val="24"/>
                <w:szCs w:val="24"/>
                <w:highlight w:val="none"/>
                <w:shd w:val="clear" w:color="auto" w:fill="auto"/>
                <w:lang w:eastAsia="zh-CN"/>
              </w:rPr>
              <w:t>路灯养护</w:t>
            </w:r>
            <w:r>
              <w:rPr>
                <w:rFonts w:hint="eastAsia" w:ascii="宋体" w:hAnsi="宋体" w:eastAsia="宋体" w:cs="宋体"/>
                <w:color w:val="auto"/>
                <w:sz w:val="24"/>
                <w:szCs w:val="24"/>
                <w:highlight w:val="none"/>
                <w:shd w:val="clear" w:color="auto" w:fill="auto"/>
              </w:rPr>
              <w:t>项目</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不含楼宇灯光和景观灯光养护</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业绩的，每个得0.</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分，最高</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分。（提供业绩合同或</w:t>
            </w:r>
            <w:r>
              <w:rPr>
                <w:rFonts w:hint="eastAsia" w:ascii="宋体" w:hAnsi="宋体" w:eastAsia="宋体" w:cs="宋体"/>
                <w:color w:val="auto"/>
                <w:sz w:val="24"/>
                <w:szCs w:val="24"/>
                <w:highlight w:val="none"/>
                <w:shd w:val="clear" w:color="auto" w:fill="auto"/>
                <w:lang w:eastAsia="zh-CN"/>
              </w:rPr>
              <w:t>中标</w:t>
            </w:r>
            <w:r>
              <w:rPr>
                <w:rFonts w:hint="eastAsia" w:ascii="宋体" w:hAnsi="宋体" w:eastAsia="宋体" w:cs="宋体"/>
                <w:color w:val="auto"/>
                <w:sz w:val="24"/>
                <w:szCs w:val="24"/>
                <w:highlight w:val="none"/>
                <w:shd w:val="clear" w:color="auto" w:fill="auto"/>
              </w:rPr>
              <w:t>通知书材料，不提供的不得分）</w:t>
            </w:r>
          </w:p>
        </w:tc>
        <w:tc>
          <w:tcPr>
            <w:tcW w:w="901" w:type="dxa"/>
            <w:shd w:val="clear" w:color="auto" w:fill="FFFFFF"/>
            <w:vAlign w:val="center"/>
          </w:tcPr>
          <w:p>
            <w:pPr>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w:t>
            </w:r>
          </w:p>
        </w:tc>
        <w:tc>
          <w:tcPr>
            <w:tcW w:w="982" w:type="dxa"/>
            <w:shd w:val="clear" w:color="auto" w:fill="FFFFFF"/>
            <w:vAlign w:val="center"/>
          </w:tcPr>
          <w:p>
            <w:pP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71" w:hRule="atLeast"/>
          <w:jc w:val="center"/>
        </w:trPr>
        <w:tc>
          <w:tcPr>
            <w:tcW w:w="748" w:type="dxa"/>
            <w:vMerge w:val="restart"/>
            <w:shd w:val="clear" w:color="auto" w:fill="FFFFFF"/>
            <w:noWrap w:val="0"/>
            <w:vAlign w:val="center"/>
          </w:tcPr>
          <w:p>
            <w:pPr>
              <w:snapToGrid w:val="0"/>
              <w:jc w:val="center"/>
              <w:textAlignment w:val="baseline"/>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sz w:val="24"/>
                <w:szCs w:val="24"/>
                <w:highlight w:val="none"/>
                <w:shd w:val="clear" w:color="auto" w:fill="auto"/>
              </w:rPr>
              <w:t>技术</w:t>
            </w:r>
            <w:r>
              <w:rPr>
                <w:rFonts w:hint="eastAsia" w:ascii="宋体" w:hAnsi="宋体" w:eastAsia="宋体" w:cs="宋体"/>
                <w:color w:val="auto"/>
                <w:sz w:val="24"/>
                <w:szCs w:val="24"/>
                <w:highlight w:val="none"/>
                <w:shd w:val="clear" w:color="auto" w:fill="auto"/>
                <w:lang w:eastAsia="zh-CN"/>
              </w:rPr>
              <w:t>部分</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80</w:t>
            </w:r>
            <w:r>
              <w:rPr>
                <w:rFonts w:hint="eastAsia" w:ascii="宋体" w:hAnsi="宋体" w:eastAsia="宋体" w:cs="宋体"/>
                <w:color w:val="auto"/>
                <w:sz w:val="24"/>
                <w:szCs w:val="24"/>
                <w:highlight w:val="none"/>
                <w:shd w:val="clear" w:color="auto" w:fill="auto"/>
              </w:rPr>
              <w:t>分）</w:t>
            </w:r>
          </w:p>
        </w:tc>
        <w:tc>
          <w:tcPr>
            <w:tcW w:w="464" w:type="dxa"/>
            <w:vMerge w:val="restart"/>
            <w:shd w:val="clear" w:color="auto" w:fill="FFFFFF"/>
            <w:noWrap w:val="0"/>
            <w:vAlign w:val="center"/>
          </w:tcPr>
          <w:p>
            <w:pPr>
              <w:widowControl/>
              <w:jc w:val="center"/>
              <w:textAlignment w:val="baseline"/>
              <w:rPr>
                <w:rFonts w:hint="eastAsia" w:ascii="宋体" w:hAnsi="宋体" w:eastAsia="宋体" w:cs="宋体"/>
                <w:color w:val="auto"/>
                <w:kern w:val="0"/>
                <w:sz w:val="24"/>
                <w:szCs w:val="24"/>
                <w:highlight w:val="none"/>
                <w:shd w:val="clear" w:color="auto" w:fill="auto"/>
                <w:lang w:eastAsia="zh-CN"/>
              </w:rPr>
            </w:pPr>
            <w:r>
              <w:rPr>
                <w:rFonts w:hint="eastAsia" w:ascii="宋体" w:hAnsi="宋体" w:cs="宋体"/>
                <w:color w:val="auto"/>
                <w:kern w:val="0"/>
                <w:sz w:val="24"/>
                <w:szCs w:val="24"/>
                <w:highlight w:val="none"/>
                <w:shd w:val="clear" w:color="auto" w:fill="auto"/>
                <w:lang w:val="en-US" w:eastAsia="zh-CN"/>
              </w:rPr>
              <w:t>5</w:t>
            </w:r>
          </w:p>
        </w:tc>
        <w:tc>
          <w:tcPr>
            <w:tcW w:w="1611" w:type="dxa"/>
            <w:vMerge w:val="restart"/>
            <w:shd w:val="clear" w:color="auto" w:fill="FFFFFF"/>
            <w:noWrap w:val="0"/>
            <w:vAlign w:val="center"/>
          </w:tcPr>
          <w:p>
            <w:pPr>
              <w:pStyle w:val="232"/>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投标方案的合理性、科学性、全面性（根据对投标项目的理解程度、总体设计、组织实施、独到优势等情况综合评定）</w:t>
            </w:r>
          </w:p>
        </w:tc>
        <w:tc>
          <w:tcPr>
            <w:tcW w:w="5124" w:type="dxa"/>
            <w:shd w:val="clear" w:color="auto" w:fill="FFFFFF"/>
            <w:noWrap w:val="0"/>
            <w:vAlign w:val="center"/>
          </w:tcPr>
          <w:p>
            <w:pPr>
              <w:widowControl/>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根据方案中的对项目的日常养护计划、各类照明设施和机房设备养护采用的养护维修工艺和处理手法，</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2-3分，一般的得1分,未提供不得分。</w:t>
            </w:r>
          </w:p>
        </w:tc>
        <w:tc>
          <w:tcPr>
            <w:tcW w:w="901" w:type="dxa"/>
            <w:noWrap w:val="0"/>
            <w:vAlign w:val="center"/>
          </w:tcPr>
          <w:p>
            <w:pPr>
              <w:widowControl/>
              <w:jc w:val="center"/>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5</w:t>
            </w:r>
          </w:p>
        </w:tc>
        <w:tc>
          <w:tcPr>
            <w:tcW w:w="982" w:type="dxa"/>
            <w:noWrap w:val="0"/>
            <w:vAlign w:val="center"/>
          </w:tcPr>
          <w:p>
            <w:pPr>
              <w:widowControl/>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60" w:hRule="atLeast"/>
          <w:jc w:val="center"/>
        </w:trPr>
        <w:tc>
          <w:tcPr>
            <w:tcW w:w="748" w:type="dxa"/>
            <w:vMerge w:val="continue"/>
            <w:shd w:val="clear" w:color="auto" w:fill="FFFFFF"/>
            <w:noWrap w:val="0"/>
            <w:vAlign w:val="center"/>
          </w:tcPr>
          <w:p>
            <w:pPr>
              <w:widowControl/>
              <w:jc w:val="center"/>
              <w:rPr>
                <w:rFonts w:hint="eastAsia" w:ascii="宋体" w:hAnsi="宋体" w:eastAsia="宋体" w:cs="宋体"/>
                <w:color w:val="auto"/>
                <w:highlight w:val="none"/>
              </w:rPr>
            </w:pPr>
          </w:p>
        </w:tc>
        <w:tc>
          <w:tcPr>
            <w:tcW w:w="464" w:type="dxa"/>
            <w:vMerge w:val="continue"/>
            <w:shd w:val="clear" w:color="auto" w:fill="FFFFFF"/>
            <w:noWrap w:val="0"/>
            <w:vAlign w:val="center"/>
          </w:tcPr>
          <w:p>
            <w:pPr>
              <w:widowControl/>
              <w:jc w:val="center"/>
              <w:rPr>
                <w:rFonts w:hint="eastAsia" w:ascii="宋体" w:hAnsi="宋体" w:eastAsia="宋体" w:cs="宋体"/>
                <w:color w:val="auto"/>
                <w:highlight w:val="none"/>
              </w:rPr>
            </w:pPr>
          </w:p>
        </w:tc>
        <w:tc>
          <w:tcPr>
            <w:tcW w:w="1611" w:type="dxa"/>
            <w:vMerge w:val="continue"/>
            <w:shd w:val="clear" w:color="auto" w:fill="FFFFFF"/>
            <w:noWrap w:val="0"/>
            <w:vAlign w:val="center"/>
          </w:tcPr>
          <w:p>
            <w:pPr>
              <w:widowControl/>
              <w:jc w:val="center"/>
              <w:rPr>
                <w:rFonts w:hint="eastAsia" w:ascii="宋体" w:hAnsi="宋体" w:eastAsia="宋体" w:cs="宋体"/>
                <w:color w:val="auto"/>
                <w:highlight w:val="none"/>
              </w:rPr>
            </w:pPr>
          </w:p>
        </w:tc>
        <w:tc>
          <w:tcPr>
            <w:tcW w:w="5124" w:type="dxa"/>
            <w:shd w:val="clear" w:color="auto" w:fill="FFFFFF"/>
            <w:noWrap w:val="0"/>
            <w:vAlign w:val="center"/>
          </w:tcPr>
          <w:p>
            <w:pPr>
              <w:widowControl/>
              <w:jc w:val="both"/>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根据方案中对本项目投入的</w:t>
            </w:r>
            <w:r>
              <w:rPr>
                <w:rFonts w:hint="eastAsia" w:ascii="宋体" w:hAnsi="宋体" w:eastAsia="宋体" w:cs="宋体"/>
                <w:color w:val="auto"/>
                <w:kern w:val="0"/>
                <w:sz w:val="24"/>
                <w:szCs w:val="24"/>
                <w:highlight w:val="none"/>
                <w:shd w:val="clear" w:color="auto" w:fill="auto"/>
              </w:rPr>
              <w:t>设备和车辆的分配管理合理程度</w:t>
            </w:r>
            <w:r>
              <w:rPr>
                <w:rFonts w:hint="eastAsia" w:ascii="宋体" w:hAnsi="宋体" w:eastAsia="宋体" w:cs="宋体"/>
                <w:color w:val="auto"/>
                <w:kern w:val="0"/>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2-3分，一般的得1分,未提供不得分。</w:t>
            </w:r>
          </w:p>
        </w:tc>
        <w:tc>
          <w:tcPr>
            <w:tcW w:w="901" w:type="dxa"/>
            <w:noWrap w:val="0"/>
            <w:vAlign w:val="center"/>
          </w:tcPr>
          <w:p>
            <w:pPr>
              <w:widowControl/>
              <w:jc w:val="center"/>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5</w:t>
            </w:r>
          </w:p>
        </w:tc>
        <w:tc>
          <w:tcPr>
            <w:tcW w:w="982" w:type="dxa"/>
            <w:noWrap w:val="0"/>
            <w:vAlign w:val="center"/>
          </w:tcPr>
          <w:p>
            <w:pPr>
              <w:widowControl/>
              <w:jc w:val="center"/>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3" w:hRule="atLeast"/>
          <w:jc w:val="center"/>
        </w:trPr>
        <w:tc>
          <w:tcPr>
            <w:tcW w:w="748"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464"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1611"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5124" w:type="dxa"/>
            <w:shd w:val="clear" w:color="auto" w:fill="FFFFFF"/>
            <w:noWrap w:val="0"/>
            <w:vAlign w:val="center"/>
          </w:tcPr>
          <w:p>
            <w:pPr>
              <w:widowControl/>
              <w:jc w:val="left"/>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根据方案中对日常巡查和养护作业安全管理制度（包括亮灯监控和网络安全）、环境保护措施和文明养护措施内容的完善程度，</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2-3分，一般的得1分,未提供不得分。</w:t>
            </w:r>
          </w:p>
        </w:tc>
        <w:tc>
          <w:tcPr>
            <w:tcW w:w="901" w:type="dxa"/>
            <w:noWrap w:val="0"/>
            <w:vAlign w:val="center"/>
          </w:tcPr>
          <w:p>
            <w:pPr>
              <w:widowControl/>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5</w:t>
            </w:r>
          </w:p>
        </w:tc>
        <w:tc>
          <w:tcPr>
            <w:tcW w:w="982" w:type="dxa"/>
            <w:noWrap w:val="0"/>
            <w:vAlign w:val="center"/>
          </w:tcPr>
          <w:p>
            <w:pPr>
              <w:widowControl/>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3" w:hRule="atLeast"/>
          <w:jc w:val="center"/>
        </w:trPr>
        <w:tc>
          <w:tcPr>
            <w:tcW w:w="748"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464"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1611"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5124" w:type="dxa"/>
            <w:shd w:val="clear" w:color="auto" w:fill="FFFFFF"/>
            <w:noWrap w:val="0"/>
            <w:vAlign w:val="center"/>
          </w:tcPr>
          <w:p>
            <w:pPr>
              <w:widowControl/>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质量管理制度完善，制定有科学合理，符合本项目实际的内部管理考核制度，有专门的的组织机构对本项目进行质量监管，</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2-3分，一般的得1分,未提供不得分。</w:t>
            </w:r>
          </w:p>
        </w:tc>
        <w:tc>
          <w:tcPr>
            <w:tcW w:w="901" w:type="dxa"/>
            <w:noWrap w:val="0"/>
            <w:vAlign w:val="center"/>
          </w:tcPr>
          <w:p>
            <w:pPr>
              <w:widowControl/>
              <w:jc w:val="center"/>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5</w:t>
            </w:r>
          </w:p>
        </w:tc>
        <w:tc>
          <w:tcPr>
            <w:tcW w:w="982" w:type="dxa"/>
            <w:noWrap w:val="0"/>
            <w:vAlign w:val="center"/>
          </w:tcPr>
          <w:p>
            <w:pPr>
              <w:widowControl/>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0" w:hRule="atLeast"/>
          <w:jc w:val="center"/>
        </w:trPr>
        <w:tc>
          <w:tcPr>
            <w:tcW w:w="748"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464"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1611"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5124" w:type="dxa"/>
            <w:shd w:val="clear" w:color="auto" w:fill="FFFFFF"/>
            <w:noWrap w:val="0"/>
            <w:vAlign w:val="center"/>
          </w:tcPr>
          <w:p>
            <w:pPr>
              <w:widowControl/>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中标后养护移交平稳过渡计划实施方案全面科学，并具有可操作性，</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2-3分，一般的得1分,未提供不得分。</w:t>
            </w:r>
          </w:p>
        </w:tc>
        <w:tc>
          <w:tcPr>
            <w:tcW w:w="901" w:type="dxa"/>
            <w:noWrap w:val="0"/>
            <w:vAlign w:val="center"/>
          </w:tcPr>
          <w:p>
            <w:pPr>
              <w:widowControl/>
              <w:jc w:val="center"/>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5</w:t>
            </w:r>
          </w:p>
        </w:tc>
        <w:tc>
          <w:tcPr>
            <w:tcW w:w="982" w:type="dxa"/>
            <w:noWrap w:val="0"/>
            <w:vAlign w:val="center"/>
          </w:tcPr>
          <w:p>
            <w:pPr>
              <w:widowControl/>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6" w:hRule="atLeast"/>
          <w:jc w:val="center"/>
        </w:trPr>
        <w:tc>
          <w:tcPr>
            <w:tcW w:w="748"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464"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1611"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5124" w:type="dxa"/>
            <w:shd w:val="clear" w:color="auto" w:fill="FFFFFF"/>
            <w:noWrap w:val="0"/>
            <w:vAlign w:val="center"/>
          </w:tcPr>
          <w:p>
            <w:pPr>
              <w:widowControl/>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养护台账和资料管理方案：日常养护、设备维修、检测、技术状况评价等资料的整理归档方案是否符合相关规范要求。达到项目预定要求，科学合理、具有针对性及可操作性，</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2-3分，一般的得1分,未提供不得分。</w:t>
            </w:r>
          </w:p>
        </w:tc>
        <w:tc>
          <w:tcPr>
            <w:tcW w:w="901" w:type="dxa"/>
            <w:noWrap w:val="0"/>
            <w:vAlign w:val="center"/>
          </w:tcPr>
          <w:p>
            <w:pPr>
              <w:widowControl/>
              <w:jc w:val="center"/>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5</w:t>
            </w:r>
          </w:p>
        </w:tc>
        <w:tc>
          <w:tcPr>
            <w:tcW w:w="982" w:type="dxa"/>
            <w:noWrap w:val="0"/>
            <w:vAlign w:val="center"/>
          </w:tcPr>
          <w:p>
            <w:pPr>
              <w:widowControl/>
              <w:jc w:val="center"/>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99" w:hRule="atLeast"/>
          <w:jc w:val="center"/>
        </w:trPr>
        <w:tc>
          <w:tcPr>
            <w:tcW w:w="748"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464" w:type="dxa"/>
            <w:shd w:val="clear" w:color="auto" w:fill="FFFFFF"/>
            <w:noWrap w:val="0"/>
            <w:vAlign w:val="center"/>
          </w:tcPr>
          <w:p>
            <w:pPr>
              <w:widowControl/>
              <w:jc w:val="center"/>
              <w:textAlignment w:val="baseline"/>
              <w:rPr>
                <w:rFonts w:hint="eastAsia" w:ascii="宋体" w:hAnsi="宋体" w:eastAsia="宋体" w:cs="宋体"/>
                <w:color w:val="auto"/>
                <w:kern w:val="0"/>
                <w:sz w:val="24"/>
                <w:szCs w:val="24"/>
                <w:highlight w:val="none"/>
                <w:shd w:val="clear" w:color="auto" w:fill="auto"/>
                <w:lang w:eastAsia="zh-CN"/>
              </w:rPr>
            </w:pPr>
            <w:r>
              <w:rPr>
                <w:rFonts w:hint="eastAsia" w:ascii="宋体" w:hAnsi="宋体" w:cs="宋体"/>
                <w:color w:val="auto"/>
                <w:kern w:val="0"/>
                <w:sz w:val="24"/>
                <w:szCs w:val="24"/>
                <w:highlight w:val="none"/>
                <w:shd w:val="clear" w:color="auto" w:fill="auto"/>
                <w:lang w:val="en-US" w:eastAsia="zh-CN"/>
              </w:rPr>
              <w:t>6</w:t>
            </w:r>
          </w:p>
        </w:tc>
        <w:tc>
          <w:tcPr>
            <w:tcW w:w="1611" w:type="dxa"/>
            <w:shd w:val="clear" w:color="auto" w:fill="FFFFFF"/>
            <w:noWrap w:val="0"/>
            <w:vAlign w:val="center"/>
          </w:tcPr>
          <w:p>
            <w:pPr>
              <w:snapToGrid w:val="0"/>
              <w:jc w:val="left"/>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拟投入本项目的设施设备</w:t>
            </w:r>
          </w:p>
        </w:tc>
        <w:tc>
          <w:tcPr>
            <w:tcW w:w="5124" w:type="dxa"/>
            <w:shd w:val="clear" w:color="auto" w:fill="FFFFFF"/>
            <w:noWrap w:val="0"/>
            <w:vAlign w:val="center"/>
          </w:tcPr>
          <w:p>
            <w:pPr>
              <w:textAlignment w:val="baseline"/>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满足招标文件自有登高车一辆的基础上,每增加1辆登高车（自有）得</w:t>
            </w:r>
            <w:r>
              <w:rPr>
                <w:rFonts w:hint="eastAsia" w:ascii="宋体" w:hAnsi="宋体" w:eastAsia="宋体" w:cs="宋体"/>
                <w:bCs/>
                <w:color w:val="auto"/>
                <w:kern w:val="0"/>
                <w:sz w:val="24"/>
                <w:szCs w:val="24"/>
                <w:highlight w:val="none"/>
                <w:shd w:val="clear" w:color="auto" w:fill="auto"/>
                <w:lang w:val="en-US" w:eastAsia="zh-CN"/>
              </w:rPr>
              <w:t>3</w:t>
            </w:r>
            <w:r>
              <w:rPr>
                <w:rFonts w:hint="eastAsia" w:ascii="宋体" w:hAnsi="宋体" w:eastAsia="宋体" w:cs="宋体"/>
                <w:bCs/>
                <w:color w:val="auto"/>
                <w:kern w:val="0"/>
                <w:sz w:val="24"/>
                <w:szCs w:val="24"/>
                <w:highlight w:val="none"/>
                <w:shd w:val="clear" w:color="auto" w:fill="auto"/>
              </w:rPr>
              <w:t>分，最高得</w:t>
            </w:r>
            <w:r>
              <w:rPr>
                <w:rFonts w:hint="eastAsia" w:ascii="宋体" w:hAnsi="宋体" w:eastAsia="宋体" w:cs="宋体"/>
                <w:bCs/>
                <w:color w:val="auto"/>
                <w:kern w:val="0"/>
                <w:sz w:val="24"/>
                <w:szCs w:val="24"/>
                <w:highlight w:val="none"/>
                <w:shd w:val="clear" w:color="auto" w:fill="auto"/>
                <w:lang w:val="en-US" w:eastAsia="zh-CN"/>
              </w:rPr>
              <w:t>3</w:t>
            </w:r>
            <w:r>
              <w:rPr>
                <w:rFonts w:hint="eastAsia" w:ascii="宋体" w:hAnsi="宋体" w:eastAsia="宋体" w:cs="宋体"/>
                <w:bCs/>
                <w:color w:val="auto"/>
                <w:kern w:val="0"/>
                <w:sz w:val="24"/>
                <w:szCs w:val="24"/>
                <w:highlight w:val="none"/>
                <w:shd w:val="clear" w:color="auto" w:fill="auto"/>
              </w:rPr>
              <w:t>分</w:t>
            </w:r>
            <w:r>
              <w:rPr>
                <w:rFonts w:hint="eastAsia" w:ascii="宋体" w:hAnsi="宋体" w:eastAsia="宋体" w:cs="宋体"/>
                <w:bCs/>
                <w:color w:val="auto"/>
                <w:kern w:val="0"/>
                <w:sz w:val="24"/>
                <w:szCs w:val="24"/>
                <w:highlight w:val="none"/>
                <w:shd w:val="clear" w:color="auto" w:fill="auto"/>
                <w:lang w:eastAsia="zh-CN"/>
              </w:rPr>
              <w:t>，增加车辆为租赁的每增加一辆得</w:t>
            </w:r>
            <w:r>
              <w:rPr>
                <w:rFonts w:hint="eastAsia" w:ascii="宋体" w:hAnsi="宋体" w:eastAsia="宋体" w:cs="宋体"/>
                <w:bCs/>
                <w:color w:val="auto"/>
                <w:kern w:val="0"/>
                <w:sz w:val="24"/>
                <w:szCs w:val="24"/>
                <w:highlight w:val="none"/>
                <w:shd w:val="clear" w:color="auto" w:fill="auto"/>
                <w:lang w:val="en-US" w:eastAsia="zh-CN"/>
              </w:rPr>
              <w:t>1分，最多得1分</w:t>
            </w:r>
            <w:r>
              <w:rPr>
                <w:rFonts w:hint="eastAsia" w:ascii="宋体" w:hAnsi="宋体" w:eastAsia="宋体" w:cs="宋体"/>
                <w:bCs/>
                <w:color w:val="auto"/>
                <w:kern w:val="0"/>
                <w:sz w:val="24"/>
                <w:szCs w:val="24"/>
                <w:highlight w:val="none"/>
                <w:shd w:val="clear" w:color="auto" w:fill="auto"/>
              </w:rPr>
              <w:t>；（</w:t>
            </w:r>
            <w:r>
              <w:rPr>
                <w:rFonts w:hint="eastAsia" w:ascii="宋体" w:hAnsi="宋体" w:eastAsia="宋体" w:cs="宋体"/>
                <w:bCs/>
                <w:color w:val="auto"/>
                <w:kern w:val="0"/>
                <w:sz w:val="24"/>
                <w:szCs w:val="24"/>
                <w:highlight w:val="none"/>
                <w:shd w:val="clear" w:color="auto" w:fill="auto"/>
                <w:lang w:val="en-US" w:eastAsia="zh-CN"/>
              </w:rPr>
              <w:t>0</w:t>
            </w:r>
            <w:r>
              <w:rPr>
                <w:rFonts w:hint="eastAsia" w:ascii="宋体" w:hAnsi="宋体" w:eastAsia="宋体" w:cs="宋体"/>
                <w:bCs/>
                <w:color w:val="auto"/>
                <w:kern w:val="0"/>
                <w:sz w:val="24"/>
                <w:szCs w:val="24"/>
                <w:highlight w:val="none"/>
                <w:shd w:val="clear" w:color="auto" w:fill="auto"/>
              </w:rPr>
              <w:t>-</w:t>
            </w:r>
            <w:r>
              <w:rPr>
                <w:rFonts w:hint="eastAsia" w:ascii="宋体" w:hAnsi="宋体" w:eastAsia="宋体" w:cs="宋体"/>
                <w:bCs/>
                <w:color w:val="auto"/>
                <w:kern w:val="0"/>
                <w:sz w:val="24"/>
                <w:szCs w:val="24"/>
                <w:highlight w:val="none"/>
                <w:shd w:val="clear" w:color="auto" w:fill="auto"/>
                <w:lang w:val="en-US" w:eastAsia="zh-CN"/>
              </w:rPr>
              <w:t>3</w:t>
            </w:r>
            <w:r>
              <w:rPr>
                <w:rFonts w:hint="eastAsia" w:ascii="宋体" w:hAnsi="宋体" w:eastAsia="宋体" w:cs="宋体"/>
                <w:bCs/>
                <w:color w:val="auto"/>
                <w:kern w:val="0"/>
                <w:sz w:val="24"/>
                <w:szCs w:val="24"/>
                <w:highlight w:val="none"/>
                <w:shd w:val="clear" w:color="auto" w:fill="auto"/>
              </w:rPr>
              <w:t>分）</w:t>
            </w:r>
          </w:p>
          <w:p>
            <w:pPr>
              <w:textAlignment w:val="baseline"/>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bCs/>
                <w:color w:val="auto"/>
                <w:kern w:val="0"/>
                <w:sz w:val="24"/>
                <w:szCs w:val="24"/>
                <w:highlight w:val="none"/>
                <w:shd w:val="clear" w:color="auto" w:fill="auto"/>
              </w:rPr>
              <w:t>满足招标文件基础需求自有工程救险车一辆的基础上，每增加1辆</w:t>
            </w:r>
            <w:r>
              <w:rPr>
                <w:rFonts w:hint="eastAsia" w:ascii="宋体" w:hAnsi="宋体" w:eastAsia="宋体" w:cs="宋体"/>
                <w:bCs/>
                <w:color w:val="auto"/>
                <w:kern w:val="0"/>
                <w:sz w:val="24"/>
                <w:szCs w:val="24"/>
                <w:highlight w:val="none"/>
                <w:shd w:val="clear" w:color="auto" w:fill="auto"/>
                <w:lang w:val="en-US" w:eastAsia="zh-CN"/>
              </w:rPr>
              <w:t>工程救险车（行驶证上需标有“工程救险”）</w:t>
            </w:r>
            <w:r>
              <w:rPr>
                <w:rFonts w:hint="eastAsia" w:ascii="宋体" w:hAnsi="宋体" w:eastAsia="宋体" w:cs="宋体"/>
                <w:bCs/>
                <w:color w:val="auto"/>
                <w:kern w:val="0"/>
                <w:sz w:val="24"/>
                <w:szCs w:val="24"/>
                <w:highlight w:val="none"/>
                <w:shd w:val="clear" w:color="auto" w:fill="auto"/>
              </w:rPr>
              <w:t>得1</w:t>
            </w:r>
            <w:r>
              <w:rPr>
                <w:rFonts w:hint="eastAsia" w:ascii="宋体" w:hAnsi="宋体" w:eastAsia="宋体" w:cs="宋体"/>
                <w:bCs/>
                <w:color w:val="auto"/>
                <w:kern w:val="0"/>
                <w:sz w:val="24"/>
                <w:szCs w:val="24"/>
                <w:highlight w:val="none"/>
                <w:shd w:val="clear" w:color="auto" w:fill="auto"/>
                <w:lang w:val="en-US" w:eastAsia="zh-CN"/>
              </w:rPr>
              <w:t>.5</w:t>
            </w:r>
            <w:r>
              <w:rPr>
                <w:rFonts w:hint="eastAsia" w:ascii="宋体" w:hAnsi="宋体" w:eastAsia="宋体" w:cs="宋体"/>
                <w:bCs/>
                <w:color w:val="auto"/>
                <w:kern w:val="0"/>
                <w:sz w:val="24"/>
                <w:szCs w:val="24"/>
                <w:highlight w:val="none"/>
                <w:shd w:val="clear" w:color="auto" w:fill="auto"/>
              </w:rPr>
              <w:t>分，最多的</w:t>
            </w:r>
            <w:r>
              <w:rPr>
                <w:rFonts w:hint="eastAsia" w:ascii="宋体" w:hAnsi="宋体" w:eastAsia="宋体" w:cs="宋体"/>
                <w:bCs/>
                <w:color w:val="auto"/>
                <w:kern w:val="0"/>
                <w:sz w:val="24"/>
                <w:szCs w:val="24"/>
                <w:highlight w:val="none"/>
                <w:shd w:val="clear" w:color="auto" w:fill="auto"/>
                <w:lang w:val="en-US" w:eastAsia="zh-CN"/>
              </w:rPr>
              <w:t>3</w:t>
            </w:r>
            <w:r>
              <w:rPr>
                <w:rFonts w:hint="eastAsia" w:ascii="宋体" w:hAnsi="宋体" w:eastAsia="宋体" w:cs="宋体"/>
                <w:bCs/>
                <w:color w:val="auto"/>
                <w:kern w:val="0"/>
                <w:sz w:val="24"/>
                <w:szCs w:val="24"/>
                <w:highlight w:val="none"/>
                <w:shd w:val="clear" w:color="auto" w:fill="auto"/>
              </w:rPr>
              <w:t>分；</w:t>
            </w:r>
            <w:r>
              <w:rPr>
                <w:rFonts w:hint="eastAsia" w:ascii="宋体" w:hAnsi="宋体" w:eastAsia="宋体" w:cs="宋体"/>
                <w:bCs/>
                <w:color w:val="auto"/>
                <w:kern w:val="0"/>
                <w:sz w:val="24"/>
                <w:szCs w:val="24"/>
                <w:highlight w:val="none"/>
                <w:shd w:val="clear" w:color="auto" w:fill="auto"/>
                <w:lang w:eastAsia="zh-CN"/>
              </w:rPr>
              <w:t>增加车辆为租赁的每增加一辆得</w:t>
            </w:r>
            <w:r>
              <w:rPr>
                <w:rFonts w:hint="eastAsia" w:ascii="宋体" w:hAnsi="宋体" w:eastAsia="宋体" w:cs="宋体"/>
                <w:bCs/>
                <w:color w:val="auto"/>
                <w:kern w:val="0"/>
                <w:sz w:val="24"/>
                <w:szCs w:val="24"/>
                <w:highlight w:val="none"/>
                <w:shd w:val="clear" w:color="auto" w:fill="auto"/>
                <w:lang w:val="en-US" w:eastAsia="zh-CN"/>
              </w:rPr>
              <w:t>0.5分，最多得1分</w:t>
            </w:r>
            <w:r>
              <w:rPr>
                <w:rFonts w:hint="eastAsia" w:ascii="宋体" w:hAnsi="宋体" w:eastAsia="宋体" w:cs="宋体"/>
                <w:bCs/>
                <w:color w:val="auto"/>
                <w:kern w:val="0"/>
                <w:sz w:val="24"/>
                <w:szCs w:val="24"/>
                <w:highlight w:val="none"/>
                <w:shd w:val="clear" w:color="auto" w:fill="auto"/>
              </w:rPr>
              <w:t>；（</w:t>
            </w:r>
            <w:r>
              <w:rPr>
                <w:rFonts w:hint="eastAsia" w:ascii="宋体" w:hAnsi="宋体" w:eastAsia="宋体" w:cs="宋体"/>
                <w:bCs/>
                <w:color w:val="auto"/>
                <w:kern w:val="0"/>
                <w:sz w:val="24"/>
                <w:szCs w:val="24"/>
                <w:highlight w:val="none"/>
                <w:shd w:val="clear" w:color="auto" w:fill="auto"/>
                <w:lang w:val="en-US" w:eastAsia="zh-CN"/>
              </w:rPr>
              <w:t>0</w:t>
            </w:r>
            <w:r>
              <w:rPr>
                <w:rFonts w:hint="eastAsia" w:ascii="宋体" w:hAnsi="宋体" w:eastAsia="宋体" w:cs="宋体"/>
                <w:bCs/>
                <w:color w:val="auto"/>
                <w:kern w:val="0"/>
                <w:sz w:val="24"/>
                <w:szCs w:val="24"/>
                <w:highlight w:val="none"/>
                <w:shd w:val="clear" w:color="auto" w:fill="auto"/>
              </w:rPr>
              <w:t>-</w:t>
            </w:r>
            <w:r>
              <w:rPr>
                <w:rFonts w:hint="eastAsia" w:ascii="宋体" w:hAnsi="宋体" w:eastAsia="宋体" w:cs="宋体"/>
                <w:bCs/>
                <w:color w:val="auto"/>
                <w:kern w:val="0"/>
                <w:sz w:val="24"/>
                <w:szCs w:val="24"/>
                <w:highlight w:val="none"/>
                <w:shd w:val="clear" w:color="auto" w:fill="auto"/>
                <w:lang w:val="en-US" w:eastAsia="zh-CN"/>
              </w:rPr>
              <w:t>3</w:t>
            </w:r>
            <w:r>
              <w:rPr>
                <w:rFonts w:hint="eastAsia" w:ascii="宋体" w:hAnsi="宋体" w:eastAsia="宋体" w:cs="宋体"/>
                <w:bCs/>
                <w:color w:val="auto"/>
                <w:kern w:val="0"/>
                <w:sz w:val="24"/>
                <w:szCs w:val="24"/>
                <w:highlight w:val="none"/>
                <w:shd w:val="clear" w:color="auto" w:fill="auto"/>
              </w:rPr>
              <w:t>分）</w:t>
            </w:r>
          </w:p>
          <w:p>
            <w:pPr>
              <w:jc w:val="left"/>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（提供车辆的行驶证、车辆登记证和购买原始发票材料，</w:t>
            </w:r>
            <w:r>
              <w:rPr>
                <w:rFonts w:hint="eastAsia" w:ascii="宋体" w:hAnsi="宋体" w:eastAsia="宋体" w:cs="宋体"/>
                <w:color w:val="auto"/>
                <w:sz w:val="24"/>
                <w:szCs w:val="24"/>
                <w:highlight w:val="none"/>
                <w:shd w:val="clear" w:color="auto" w:fill="auto"/>
                <w:lang w:eastAsia="zh-CN"/>
              </w:rPr>
              <w:t>租赁的须提供租赁合同（体现租赁期限、租赁用途）</w:t>
            </w:r>
            <w:r>
              <w:rPr>
                <w:rFonts w:hint="eastAsia" w:ascii="宋体" w:hAnsi="宋体" w:eastAsia="宋体" w:cs="宋体"/>
                <w:color w:val="auto"/>
                <w:sz w:val="24"/>
                <w:szCs w:val="24"/>
                <w:highlight w:val="none"/>
                <w:shd w:val="clear" w:color="auto" w:fill="auto"/>
              </w:rPr>
              <w:t>不提供或提供不全的不得分）；</w:t>
            </w:r>
          </w:p>
        </w:tc>
        <w:tc>
          <w:tcPr>
            <w:tcW w:w="901" w:type="dxa"/>
            <w:noWrap w:val="0"/>
            <w:vAlign w:val="center"/>
          </w:tcPr>
          <w:p>
            <w:pPr>
              <w:jc w:val="center"/>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6</w:t>
            </w:r>
          </w:p>
        </w:tc>
        <w:tc>
          <w:tcPr>
            <w:tcW w:w="982" w:type="dxa"/>
            <w:noWrap w:val="0"/>
            <w:vAlign w:val="center"/>
          </w:tcPr>
          <w:p>
            <w:pPr>
              <w:jc w:val="center"/>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7" w:hRule="atLeast"/>
          <w:jc w:val="center"/>
        </w:trPr>
        <w:tc>
          <w:tcPr>
            <w:tcW w:w="748"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464" w:type="dxa"/>
            <w:shd w:val="clear" w:color="auto" w:fill="FFFFFF"/>
            <w:noWrap w:val="0"/>
            <w:vAlign w:val="center"/>
          </w:tcPr>
          <w:p>
            <w:pPr>
              <w:widowControl/>
              <w:jc w:val="center"/>
              <w:textAlignment w:val="baseline"/>
              <w:rPr>
                <w:rFonts w:hint="eastAsia" w:ascii="宋体" w:hAnsi="宋体" w:eastAsia="宋体" w:cs="宋体"/>
                <w:color w:val="auto"/>
                <w:kern w:val="0"/>
                <w:sz w:val="24"/>
                <w:szCs w:val="24"/>
                <w:highlight w:val="none"/>
                <w:shd w:val="clear" w:color="auto" w:fill="auto"/>
                <w:lang w:eastAsia="zh-CN"/>
              </w:rPr>
            </w:pPr>
            <w:r>
              <w:rPr>
                <w:rFonts w:hint="eastAsia" w:ascii="宋体" w:hAnsi="宋体" w:cs="宋体"/>
                <w:color w:val="auto"/>
                <w:kern w:val="0"/>
                <w:sz w:val="24"/>
                <w:szCs w:val="24"/>
                <w:highlight w:val="none"/>
                <w:shd w:val="clear" w:color="auto" w:fill="auto"/>
                <w:lang w:val="en-US" w:eastAsia="zh-CN"/>
              </w:rPr>
              <w:t>7</w:t>
            </w:r>
          </w:p>
        </w:tc>
        <w:tc>
          <w:tcPr>
            <w:tcW w:w="1611" w:type="dxa"/>
            <w:shd w:val="clear" w:color="auto" w:fill="FFFFFF"/>
            <w:noWrap w:val="0"/>
            <w:vAlign w:val="center"/>
          </w:tcPr>
          <w:p>
            <w:pPr>
              <w:snapToGrid w:val="0"/>
              <w:jc w:val="left"/>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保证进度和项目完成的方案和措施等综合评定 </w:t>
            </w:r>
          </w:p>
        </w:tc>
        <w:tc>
          <w:tcPr>
            <w:tcW w:w="5124" w:type="dxa"/>
            <w:shd w:val="clear" w:color="auto" w:fill="FFFFFF"/>
            <w:noWrap w:val="0"/>
            <w:vAlign w:val="center"/>
          </w:tcPr>
          <w:p>
            <w:pPr>
              <w:widowControl/>
              <w:textAlignment w:val="baseline"/>
              <w:rPr>
                <w:rFonts w:hint="default" w:ascii="宋体" w:hAnsi="宋体" w:eastAsia="宋体" w:cs="宋体"/>
                <w:bCs/>
                <w:color w:val="auto"/>
                <w:kern w:val="0"/>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具有具体可行的保证项目进度和完成的方案、措施等的，</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2-3分，一般的得1分,未提供不得分。</w:t>
            </w:r>
          </w:p>
        </w:tc>
        <w:tc>
          <w:tcPr>
            <w:tcW w:w="901" w:type="dxa"/>
            <w:noWrap w:val="0"/>
            <w:vAlign w:val="center"/>
          </w:tcPr>
          <w:p>
            <w:pPr>
              <w:widowControl/>
              <w:jc w:val="center"/>
              <w:textAlignment w:val="baseline"/>
              <w:rPr>
                <w:rFonts w:hint="eastAsia" w:ascii="宋体" w:hAnsi="宋体" w:eastAsia="宋体" w:cs="宋体"/>
                <w:bCs/>
                <w:color w:val="auto"/>
                <w:kern w:val="0"/>
                <w:sz w:val="24"/>
                <w:szCs w:val="24"/>
                <w:highlight w:val="none"/>
                <w:shd w:val="clear" w:color="auto" w:fill="auto"/>
                <w:lang w:eastAsia="zh-CN"/>
              </w:rPr>
            </w:pPr>
            <w:r>
              <w:rPr>
                <w:rFonts w:hint="eastAsia" w:ascii="宋体" w:hAnsi="宋体" w:eastAsia="宋体" w:cs="宋体"/>
                <w:bCs/>
                <w:color w:val="auto"/>
                <w:kern w:val="0"/>
                <w:sz w:val="24"/>
                <w:szCs w:val="24"/>
                <w:highlight w:val="none"/>
                <w:shd w:val="clear" w:color="auto" w:fill="auto"/>
                <w:lang w:val="en-US" w:eastAsia="zh-CN"/>
              </w:rPr>
              <w:t>5</w:t>
            </w:r>
          </w:p>
        </w:tc>
        <w:tc>
          <w:tcPr>
            <w:tcW w:w="982" w:type="dxa"/>
            <w:noWrap w:val="0"/>
            <w:vAlign w:val="center"/>
          </w:tcPr>
          <w:p>
            <w:pPr>
              <w:widowControl/>
              <w:jc w:val="center"/>
              <w:textAlignment w:val="baseline"/>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68" w:hRule="atLeast"/>
          <w:jc w:val="center"/>
        </w:trPr>
        <w:tc>
          <w:tcPr>
            <w:tcW w:w="748"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464" w:type="dxa"/>
            <w:vMerge w:val="restart"/>
            <w:shd w:val="clear" w:color="auto" w:fill="FFFFFF"/>
            <w:noWrap w:val="0"/>
            <w:vAlign w:val="center"/>
          </w:tcPr>
          <w:p>
            <w:pPr>
              <w:widowControl/>
              <w:jc w:val="center"/>
              <w:textAlignment w:val="baseline"/>
              <w:rPr>
                <w:rFonts w:hint="eastAsia" w:ascii="宋体" w:hAnsi="宋体" w:eastAsia="宋体" w:cs="宋体"/>
                <w:color w:val="auto"/>
                <w:kern w:val="0"/>
                <w:sz w:val="24"/>
                <w:szCs w:val="24"/>
                <w:highlight w:val="none"/>
                <w:shd w:val="clear" w:color="auto" w:fill="auto"/>
                <w:lang w:eastAsia="zh-CN"/>
              </w:rPr>
            </w:pPr>
            <w:r>
              <w:rPr>
                <w:rFonts w:hint="eastAsia" w:ascii="宋体" w:hAnsi="宋体" w:cs="宋体"/>
                <w:color w:val="auto"/>
                <w:kern w:val="0"/>
                <w:sz w:val="24"/>
                <w:szCs w:val="24"/>
                <w:highlight w:val="none"/>
                <w:shd w:val="clear" w:color="auto" w:fill="auto"/>
                <w:lang w:val="en-US" w:eastAsia="zh-CN"/>
              </w:rPr>
              <w:t>8</w:t>
            </w:r>
          </w:p>
        </w:tc>
        <w:tc>
          <w:tcPr>
            <w:tcW w:w="1611" w:type="dxa"/>
            <w:vMerge w:val="restart"/>
            <w:shd w:val="clear" w:color="auto" w:fill="FFFFFF"/>
            <w:noWrap w:val="0"/>
            <w:vAlign w:val="center"/>
          </w:tcPr>
          <w:p>
            <w:pPr>
              <w:snapToGrid w:val="0"/>
              <w:jc w:val="left"/>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项目负责人及技术力量安排等（综合评定）</w:t>
            </w:r>
          </w:p>
        </w:tc>
        <w:tc>
          <w:tcPr>
            <w:tcW w:w="5124" w:type="dxa"/>
            <w:shd w:val="clear" w:color="auto" w:fill="FFFFFF"/>
            <w:noWrap w:val="0"/>
            <w:vAlign w:val="center"/>
          </w:tcPr>
          <w:p>
            <w:pPr>
              <w:widowControl/>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拟派项目负责人：国家注册</w:t>
            </w:r>
            <w:r>
              <w:rPr>
                <w:rFonts w:hint="eastAsia" w:ascii="宋体" w:hAnsi="宋体" w:eastAsia="宋体" w:cs="宋体"/>
                <w:color w:val="auto"/>
                <w:sz w:val="24"/>
                <w:szCs w:val="24"/>
                <w:highlight w:val="none"/>
                <w:shd w:val="clear" w:color="auto" w:fill="auto"/>
                <w:lang w:eastAsia="zh-CN"/>
              </w:rPr>
              <w:t>二</w:t>
            </w:r>
            <w:r>
              <w:rPr>
                <w:rFonts w:hint="eastAsia" w:ascii="宋体" w:hAnsi="宋体" w:eastAsia="宋体" w:cs="宋体"/>
                <w:color w:val="auto"/>
                <w:sz w:val="24"/>
                <w:szCs w:val="24"/>
                <w:highlight w:val="none"/>
                <w:shd w:val="clear" w:color="auto" w:fill="auto"/>
              </w:rPr>
              <w:t>级建造师(机电工程或市政公用工程)职业资格的得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w:t>
            </w:r>
          </w:p>
          <w:p>
            <w:pPr>
              <w:widowControl/>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（提供证书和社保缴纳证明材料，不提供或提供不全的不得分）</w:t>
            </w:r>
          </w:p>
        </w:tc>
        <w:tc>
          <w:tcPr>
            <w:tcW w:w="901" w:type="dxa"/>
            <w:noWrap w:val="0"/>
            <w:vAlign w:val="center"/>
          </w:tcPr>
          <w:p>
            <w:pPr>
              <w:widowControl/>
              <w:jc w:val="center"/>
              <w:textAlignment w:val="baseline"/>
              <w:rPr>
                <w:rFonts w:hint="eastAsia" w:ascii="宋体" w:hAnsi="宋体" w:eastAsia="宋体" w:cs="宋体"/>
                <w:bCs/>
                <w:color w:val="auto"/>
                <w:kern w:val="0"/>
                <w:sz w:val="24"/>
                <w:szCs w:val="24"/>
                <w:highlight w:val="none"/>
                <w:shd w:val="clear" w:color="auto" w:fill="auto"/>
                <w:lang w:eastAsia="zh-CN"/>
              </w:rPr>
            </w:pPr>
            <w:r>
              <w:rPr>
                <w:rFonts w:hint="eastAsia" w:ascii="宋体" w:hAnsi="宋体" w:eastAsia="宋体" w:cs="宋体"/>
                <w:bCs/>
                <w:color w:val="auto"/>
                <w:kern w:val="0"/>
                <w:sz w:val="24"/>
                <w:szCs w:val="24"/>
                <w:highlight w:val="none"/>
                <w:shd w:val="clear" w:color="auto" w:fill="auto"/>
                <w:lang w:val="en-US" w:eastAsia="zh-CN"/>
              </w:rPr>
              <w:t>1</w:t>
            </w:r>
          </w:p>
        </w:tc>
        <w:tc>
          <w:tcPr>
            <w:tcW w:w="982" w:type="dxa"/>
            <w:noWrap w:val="0"/>
            <w:vAlign w:val="center"/>
          </w:tcPr>
          <w:p>
            <w:pPr>
              <w:widowControl/>
              <w:jc w:val="center"/>
              <w:textAlignment w:val="baseline"/>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748"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464"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1611" w:type="dxa"/>
            <w:vMerge w:val="continue"/>
            <w:shd w:val="clear" w:color="auto" w:fill="auto"/>
            <w:noWrap w:val="0"/>
            <w:vAlign w:val="center"/>
          </w:tcPr>
          <w:p>
            <w:pPr>
              <w:widowControl/>
              <w:adjustRightInd/>
              <w:jc w:val="left"/>
              <w:rPr>
                <w:rFonts w:hint="eastAsia" w:ascii="宋体" w:hAnsi="宋体" w:eastAsia="宋体" w:cs="宋体"/>
                <w:color w:val="auto"/>
                <w:sz w:val="24"/>
                <w:szCs w:val="24"/>
                <w:highlight w:val="none"/>
                <w:shd w:val="clear" w:color="auto" w:fill="auto"/>
              </w:rPr>
            </w:pPr>
          </w:p>
        </w:tc>
        <w:tc>
          <w:tcPr>
            <w:tcW w:w="5124" w:type="dxa"/>
            <w:shd w:val="clear" w:color="auto" w:fill="FFFFFF"/>
            <w:noWrap w:val="0"/>
            <w:vAlign w:val="center"/>
          </w:tcPr>
          <w:p>
            <w:pPr>
              <w:widowControl/>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技术负责人：具有人社部颁发的高级工程师</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lang w:val="en-US" w:eastAsia="zh-CN"/>
              </w:rPr>
              <w:t>建筑机电等相关专业</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及以上职称的得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w:t>
            </w:r>
          </w:p>
          <w:p>
            <w:pPr>
              <w:widowControl/>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（提供职称证书和社保缴纳证明材料，不提供或提供不全的不得分）</w:t>
            </w:r>
          </w:p>
        </w:tc>
        <w:tc>
          <w:tcPr>
            <w:tcW w:w="901" w:type="dxa"/>
            <w:noWrap w:val="0"/>
            <w:vAlign w:val="center"/>
          </w:tcPr>
          <w:p>
            <w:pPr>
              <w:widowControl/>
              <w:jc w:val="center"/>
              <w:textAlignment w:val="baseline"/>
              <w:rPr>
                <w:rFonts w:hint="eastAsia" w:ascii="宋体" w:hAnsi="宋体" w:eastAsia="宋体" w:cs="宋体"/>
                <w:bCs/>
                <w:color w:val="auto"/>
                <w:kern w:val="0"/>
                <w:sz w:val="24"/>
                <w:szCs w:val="24"/>
                <w:highlight w:val="none"/>
                <w:shd w:val="clear" w:color="auto" w:fill="auto"/>
                <w:lang w:eastAsia="zh-CN"/>
              </w:rPr>
            </w:pPr>
            <w:r>
              <w:rPr>
                <w:rFonts w:hint="eastAsia" w:ascii="宋体" w:hAnsi="宋体" w:eastAsia="宋体" w:cs="宋体"/>
                <w:bCs/>
                <w:color w:val="auto"/>
                <w:kern w:val="0"/>
                <w:sz w:val="24"/>
                <w:szCs w:val="24"/>
                <w:highlight w:val="none"/>
                <w:shd w:val="clear" w:color="auto" w:fill="auto"/>
                <w:lang w:val="en-US" w:eastAsia="zh-CN"/>
              </w:rPr>
              <w:t>1</w:t>
            </w:r>
          </w:p>
        </w:tc>
        <w:tc>
          <w:tcPr>
            <w:tcW w:w="982" w:type="dxa"/>
            <w:noWrap w:val="0"/>
            <w:vAlign w:val="center"/>
          </w:tcPr>
          <w:p>
            <w:pPr>
              <w:widowControl/>
              <w:jc w:val="center"/>
              <w:textAlignment w:val="baseline"/>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79" w:hRule="atLeast"/>
          <w:jc w:val="center"/>
        </w:trPr>
        <w:tc>
          <w:tcPr>
            <w:tcW w:w="748"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464"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1611" w:type="dxa"/>
            <w:vMerge w:val="continue"/>
            <w:shd w:val="clear" w:color="auto" w:fill="auto"/>
            <w:noWrap w:val="0"/>
            <w:vAlign w:val="center"/>
          </w:tcPr>
          <w:p>
            <w:pPr>
              <w:widowControl/>
              <w:adjustRightInd/>
              <w:jc w:val="left"/>
              <w:rPr>
                <w:rFonts w:hint="eastAsia" w:ascii="宋体" w:hAnsi="宋体" w:eastAsia="宋体" w:cs="宋体"/>
                <w:color w:val="auto"/>
                <w:sz w:val="24"/>
                <w:szCs w:val="24"/>
                <w:highlight w:val="none"/>
                <w:shd w:val="clear" w:color="auto" w:fill="auto"/>
              </w:rPr>
            </w:pPr>
          </w:p>
        </w:tc>
        <w:tc>
          <w:tcPr>
            <w:tcW w:w="5124" w:type="dxa"/>
            <w:shd w:val="clear" w:color="auto" w:fill="FFFFFF"/>
            <w:noWrap w:val="0"/>
            <w:vAlign w:val="center"/>
          </w:tcPr>
          <w:p>
            <w:pPr>
              <w:widowControl/>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养护团队：</w:t>
            </w:r>
          </w:p>
          <w:p>
            <w:pPr>
              <w:widowControl/>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1.投入本项目的班组人员需固定，安排数量充足、配置合理，</w:t>
            </w:r>
            <w:r>
              <w:rPr>
                <w:rFonts w:hint="eastAsia" w:ascii="宋体" w:hAnsi="宋体" w:eastAsia="宋体" w:cs="宋体"/>
                <w:color w:val="auto"/>
                <w:sz w:val="24"/>
                <w:szCs w:val="24"/>
                <w:highlight w:val="none"/>
                <w:shd w:val="clear" w:color="auto" w:fill="auto"/>
                <w:lang w:eastAsia="zh-CN"/>
              </w:rPr>
              <w:t>满足</w:t>
            </w:r>
            <w:r>
              <w:rPr>
                <w:rFonts w:hint="eastAsia" w:ascii="宋体" w:hAnsi="宋体" w:cs="宋体"/>
                <w:color w:val="auto"/>
                <w:sz w:val="24"/>
                <w:szCs w:val="24"/>
                <w:highlight w:val="none"/>
                <w:shd w:val="clear" w:color="auto" w:fill="auto"/>
                <w:lang w:eastAsia="zh-CN"/>
              </w:rPr>
              <w:t>采购需求</w:t>
            </w:r>
            <w:r>
              <w:rPr>
                <w:rFonts w:hint="eastAsia" w:ascii="宋体" w:hAnsi="宋体" w:eastAsia="宋体" w:cs="宋体"/>
                <w:color w:val="auto"/>
                <w:sz w:val="24"/>
                <w:szCs w:val="24"/>
                <w:highlight w:val="none"/>
                <w:shd w:val="clear" w:color="auto" w:fill="auto"/>
              </w:rPr>
              <w:t>（10人）得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采购需求</w:t>
            </w:r>
            <w:r>
              <w:rPr>
                <w:rFonts w:hint="eastAsia" w:ascii="宋体" w:hAnsi="宋体" w:eastAsia="宋体" w:cs="宋体"/>
                <w:color w:val="auto"/>
                <w:sz w:val="24"/>
                <w:szCs w:val="24"/>
                <w:highlight w:val="none"/>
                <w:shd w:val="clear" w:color="auto" w:fill="auto"/>
              </w:rPr>
              <w:t>（10人）基础上每增加1人得</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分，此项最高得</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分。</w:t>
            </w:r>
          </w:p>
          <w:p>
            <w:pPr>
              <w:widowControl/>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2.特种作业人员要求：同时具有高空作业证（准操项目：高处安装、维护、拆除作业）和电工证（建筑电工或低压电工或高压电工）。养护团队</w:t>
            </w:r>
            <w:r>
              <w:rPr>
                <w:rFonts w:hint="eastAsia" w:ascii="宋体" w:hAnsi="宋体" w:cs="宋体"/>
                <w:color w:val="auto"/>
                <w:sz w:val="24"/>
                <w:szCs w:val="24"/>
                <w:highlight w:val="none"/>
                <w:shd w:val="clear" w:color="auto" w:fill="auto"/>
                <w:lang w:eastAsia="zh-CN"/>
              </w:rPr>
              <w:t>具有</w:t>
            </w:r>
            <w:r>
              <w:rPr>
                <w:rFonts w:hint="eastAsia" w:ascii="宋体" w:hAnsi="宋体" w:eastAsia="宋体" w:cs="宋体"/>
                <w:color w:val="auto"/>
                <w:sz w:val="24"/>
                <w:szCs w:val="24"/>
                <w:highlight w:val="none"/>
                <w:shd w:val="clear" w:color="auto" w:fill="auto"/>
              </w:rPr>
              <w:t>符合双证要求的特种作业人员</w:t>
            </w:r>
            <w:r>
              <w:rPr>
                <w:rFonts w:hint="eastAsia" w:ascii="宋体" w:hAnsi="宋体" w:cs="宋体"/>
                <w:color w:val="auto"/>
                <w:sz w:val="24"/>
                <w:szCs w:val="24"/>
                <w:highlight w:val="none"/>
                <w:shd w:val="clear" w:color="auto" w:fill="auto"/>
                <w:lang w:eastAsia="zh-CN"/>
              </w:rPr>
              <w:t>的，每个得</w:t>
            </w:r>
            <w:r>
              <w:rPr>
                <w:rFonts w:hint="eastAsia" w:ascii="宋体" w:hAnsi="宋体" w:cs="宋体"/>
                <w:color w:val="auto"/>
                <w:sz w:val="24"/>
                <w:szCs w:val="24"/>
                <w:highlight w:val="none"/>
                <w:shd w:val="clear" w:color="auto" w:fill="auto"/>
                <w:lang w:val="en-US" w:eastAsia="zh-CN"/>
              </w:rPr>
              <w:t>1分</w:t>
            </w:r>
            <w:r>
              <w:rPr>
                <w:rFonts w:hint="eastAsia" w:ascii="宋体" w:hAnsi="宋体" w:eastAsia="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lang w:eastAsia="zh-CN"/>
              </w:rPr>
              <w:t>本项最高得</w:t>
            </w:r>
            <w:r>
              <w:rPr>
                <w:rFonts w:hint="eastAsia" w:ascii="宋体" w:hAnsi="宋体" w:cs="宋体"/>
                <w:color w:val="auto"/>
                <w:sz w:val="24"/>
                <w:szCs w:val="24"/>
                <w:highlight w:val="none"/>
                <w:shd w:val="clear" w:color="auto" w:fill="auto"/>
                <w:lang w:val="en-US" w:eastAsia="zh-CN"/>
              </w:rPr>
              <w:t>5分</w:t>
            </w:r>
            <w:r>
              <w:rPr>
                <w:rFonts w:hint="eastAsia" w:ascii="宋体" w:hAnsi="宋体" w:eastAsia="宋体" w:cs="宋体"/>
                <w:color w:val="auto"/>
                <w:sz w:val="24"/>
                <w:szCs w:val="24"/>
                <w:highlight w:val="none"/>
                <w:shd w:val="clear" w:color="auto" w:fill="auto"/>
              </w:rPr>
              <w:t>。</w:t>
            </w:r>
          </w:p>
          <w:p>
            <w:pPr>
              <w:widowControl/>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3.安全员要求：具有安全考核C类证书和电工证（建筑电工或低压电工或高压电工）的，得</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分。</w:t>
            </w:r>
          </w:p>
          <w:p>
            <w:pPr>
              <w:widowControl/>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以上三类</w:t>
            </w:r>
            <w:r>
              <w:rPr>
                <w:rFonts w:hint="eastAsia" w:ascii="宋体" w:hAnsi="宋体" w:eastAsia="宋体" w:cs="宋体"/>
                <w:color w:val="auto"/>
                <w:sz w:val="24"/>
                <w:szCs w:val="24"/>
                <w:highlight w:val="none"/>
                <w:shd w:val="clear" w:color="auto" w:fill="auto"/>
              </w:rPr>
              <w:t>人员不得重复，高空作业证和电工证须由建设行政主管部门或应急管理厅颁发，提供人员证书和社保缴纳证明材料，不提供或提供不全的不得分）</w:t>
            </w:r>
          </w:p>
        </w:tc>
        <w:tc>
          <w:tcPr>
            <w:tcW w:w="901" w:type="dxa"/>
            <w:noWrap w:val="0"/>
            <w:vAlign w:val="center"/>
          </w:tcPr>
          <w:p>
            <w:pPr>
              <w:widowControl/>
              <w:jc w:val="center"/>
              <w:textAlignment w:val="baseline"/>
              <w:rPr>
                <w:rFonts w:hint="eastAsia" w:ascii="宋体" w:hAnsi="宋体" w:eastAsia="宋体" w:cs="宋体"/>
                <w:bCs/>
                <w:color w:val="auto"/>
                <w:kern w:val="0"/>
                <w:sz w:val="24"/>
                <w:szCs w:val="24"/>
                <w:highlight w:val="none"/>
                <w:shd w:val="clear" w:color="auto" w:fill="auto"/>
                <w:lang w:eastAsia="zh-CN"/>
              </w:rPr>
            </w:pPr>
            <w:r>
              <w:rPr>
                <w:rFonts w:hint="eastAsia" w:ascii="宋体" w:hAnsi="宋体" w:eastAsia="宋体" w:cs="宋体"/>
                <w:bCs/>
                <w:color w:val="auto"/>
                <w:kern w:val="0"/>
                <w:sz w:val="24"/>
                <w:szCs w:val="24"/>
                <w:highlight w:val="none"/>
                <w:shd w:val="clear" w:color="auto" w:fill="auto"/>
                <w:lang w:val="en-US" w:eastAsia="zh-CN"/>
              </w:rPr>
              <w:t>9</w:t>
            </w:r>
          </w:p>
        </w:tc>
        <w:tc>
          <w:tcPr>
            <w:tcW w:w="982" w:type="dxa"/>
            <w:noWrap w:val="0"/>
            <w:vAlign w:val="center"/>
          </w:tcPr>
          <w:p>
            <w:pPr>
              <w:widowControl/>
              <w:jc w:val="center"/>
              <w:textAlignment w:val="baseline"/>
              <w:rPr>
                <w:rFonts w:hint="eastAsia" w:ascii="宋体" w:hAnsi="宋体" w:eastAsia="宋体" w:cs="宋体"/>
                <w:bCs/>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01" w:hRule="atLeast"/>
          <w:jc w:val="center"/>
        </w:trPr>
        <w:tc>
          <w:tcPr>
            <w:tcW w:w="748"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464" w:type="dxa"/>
            <w:shd w:val="clear" w:color="auto" w:fill="FFFFFF"/>
            <w:noWrap w:val="0"/>
            <w:vAlign w:val="center"/>
          </w:tcPr>
          <w:p>
            <w:pPr>
              <w:widowControl/>
              <w:jc w:val="center"/>
              <w:textAlignment w:val="baseline"/>
              <w:rPr>
                <w:rFonts w:hint="eastAsia" w:ascii="宋体" w:hAnsi="宋体" w:eastAsia="宋体" w:cs="宋体"/>
                <w:color w:val="auto"/>
                <w:kern w:val="0"/>
                <w:sz w:val="24"/>
                <w:szCs w:val="24"/>
                <w:highlight w:val="none"/>
                <w:shd w:val="clear" w:color="auto" w:fill="auto"/>
                <w:lang w:eastAsia="zh-CN"/>
              </w:rPr>
            </w:pPr>
            <w:r>
              <w:rPr>
                <w:rFonts w:hint="eastAsia" w:ascii="宋体" w:hAnsi="宋体" w:cs="宋体"/>
                <w:color w:val="auto"/>
                <w:kern w:val="0"/>
                <w:sz w:val="24"/>
                <w:szCs w:val="24"/>
                <w:highlight w:val="none"/>
                <w:shd w:val="clear" w:color="auto" w:fill="auto"/>
                <w:lang w:val="en-US" w:eastAsia="zh-CN"/>
              </w:rPr>
              <w:t>9</w:t>
            </w:r>
          </w:p>
        </w:tc>
        <w:tc>
          <w:tcPr>
            <w:tcW w:w="1611" w:type="dxa"/>
            <w:shd w:val="clear" w:color="auto" w:fill="FFFFFF"/>
            <w:noWrap w:val="0"/>
            <w:vAlign w:val="center"/>
          </w:tcPr>
          <w:p>
            <w:pPr>
              <w:snapToGrid w:val="0"/>
              <w:jc w:val="left"/>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服务质量保证情况（根据质保期限、可实现程度、提供优惠等情况综合评定）</w:t>
            </w:r>
          </w:p>
        </w:tc>
        <w:tc>
          <w:tcPr>
            <w:tcW w:w="5124" w:type="dxa"/>
            <w:shd w:val="clear" w:color="auto" w:fill="FFFFFF"/>
            <w:noWrap w:val="0"/>
            <w:vAlign w:val="center"/>
          </w:tcPr>
          <w:p>
            <w:pPr>
              <w:widowControl/>
              <w:jc w:val="left"/>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具有具体可行的保证亮灯设施安全正常运行的服务质量等措施，</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2-3分，一般的得1分,未提供不得分。</w:t>
            </w:r>
          </w:p>
        </w:tc>
        <w:tc>
          <w:tcPr>
            <w:tcW w:w="901" w:type="dxa"/>
            <w:noWrap w:val="0"/>
            <w:vAlign w:val="center"/>
          </w:tcPr>
          <w:p>
            <w:pPr>
              <w:widowControl/>
              <w:jc w:val="center"/>
              <w:textAlignment w:val="baseline"/>
              <w:rPr>
                <w:rFonts w:hint="eastAsia" w:ascii="宋体" w:hAnsi="宋体" w:eastAsia="宋体" w:cs="宋体"/>
                <w:b/>
                <w:bCs/>
                <w:color w:val="auto"/>
                <w:kern w:val="0"/>
                <w:sz w:val="24"/>
                <w:szCs w:val="24"/>
                <w:highlight w:val="none"/>
                <w:shd w:val="clear" w:color="auto" w:fill="auto"/>
                <w:lang w:eastAsia="zh-CN"/>
              </w:rPr>
            </w:pPr>
            <w:r>
              <w:rPr>
                <w:rFonts w:hint="eastAsia" w:ascii="宋体" w:hAnsi="宋体" w:eastAsia="宋体" w:cs="宋体"/>
                <w:bCs/>
                <w:color w:val="auto"/>
                <w:kern w:val="0"/>
                <w:sz w:val="24"/>
                <w:szCs w:val="24"/>
                <w:highlight w:val="none"/>
                <w:shd w:val="clear" w:color="auto" w:fill="auto"/>
                <w:lang w:val="en-US" w:eastAsia="zh-CN"/>
              </w:rPr>
              <w:t>5</w:t>
            </w:r>
          </w:p>
        </w:tc>
        <w:tc>
          <w:tcPr>
            <w:tcW w:w="982" w:type="dxa"/>
            <w:noWrap w:val="0"/>
            <w:vAlign w:val="center"/>
          </w:tcPr>
          <w:p>
            <w:pPr>
              <w:widowControl/>
              <w:jc w:val="center"/>
              <w:textAlignment w:val="baseline"/>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67" w:hRule="atLeast"/>
          <w:jc w:val="center"/>
        </w:trPr>
        <w:tc>
          <w:tcPr>
            <w:tcW w:w="748"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464" w:type="dxa"/>
            <w:shd w:val="clear" w:color="auto" w:fill="FFFFFF"/>
            <w:noWrap w:val="0"/>
            <w:vAlign w:val="center"/>
          </w:tcPr>
          <w:p>
            <w:pPr>
              <w:widowControl/>
              <w:jc w:val="center"/>
              <w:textAlignment w:val="baseline"/>
              <w:rPr>
                <w:rFonts w:hint="default" w:ascii="宋体" w:hAnsi="宋体" w:eastAsia="宋体" w:cs="宋体"/>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10</w:t>
            </w:r>
          </w:p>
        </w:tc>
        <w:tc>
          <w:tcPr>
            <w:tcW w:w="1611" w:type="dxa"/>
            <w:shd w:val="clear" w:color="auto" w:fill="FFFFFF"/>
            <w:noWrap w:val="0"/>
            <w:vAlign w:val="center"/>
          </w:tcPr>
          <w:p>
            <w:pPr>
              <w:snapToGrid w:val="0"/>
              <w:jc w:val="left"/>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应急保障措施</w:t>
            </w:r>
          </w:p>
        </w:tc>
        <w:tc>
          <w:tcPr>
            <w:tcW w:w="5124" w:type="dxa"/>
            <w:shd w:val="clear" w:color="auto" w:fill="FFFFFF"/>
            <w:noWrap w:val="0"/>
            <w:vAlign w:val="center"/>
          </w:tcPr>
          <w:p>
            <w:pPr>
              <w:widowControl/>
              <w:jc w:val="left"/>
              <w:textAlignment w:val="baseline"/>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sz w:val="24"/>
                <w:szCs w:val="24"/>
                <w:highlight w:val="none"/>
                <w:shd w:val="clear" w:color="auto" w:fill="auto"/>
              </w:rPr>
              <w:t>应急保障措施（防汛防台、突发事件应急处理及重大活动保障的人员配备、应急处置方案，落实抢修和巡查人员,信息报送时限等内容），根据方案是否全面、是否科学合理、具有针对性和可操作性等内容，</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2-3分，一般的得1分,未提供不得分。</w:t>
            </w:r>
          </w:p>
        </w:tc>
        <w:tc>
          <w:tcPr>
            <w:tcW w:w="901" w:type="dxa"/>
            <w:noWrap w:val="0"/>
            <w:vAlign w:val="center"/>
          </w:tcPr>
          <w:p>
            <w:pPr>
              <w:widowControl/>
              <w:jc w:val="center"/>
              <w:textAlignment w:val="baseline"/>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5</w:t>
            </w:r>
          </w:p>
        </w:tc>
        <w:tc>
          <w:tcPr>
            <w:tcW w:w="982" w:type="dxa"/>
            <w:noWrap w:val="0"/>
            <w:vAlign w:val="center"/>
          </w:tcPr>
          <w:p>
            <w:pPr>
              <w:widowControl/>
              <w:jc w:val="center"/>
              <w:textAlignment w:val="baseline"/>
              <w:rPr>
                <w:rFonts w:hint="eastAsia" w:ascii="宋体" w:hAnsi="宋体" w:eastAsia="宋体" w:cs="宋体"/>
                <w:b/>
                <w:bCs/>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7" w:hRule="atLeast"/>
          <w:jc w:val="center"/>
        </w:trPr>
        <w:tc>
          <w:tcPr>
            <w:tcW w:w="748" w:type="dxa"/>
            <w:vMerge w:val="continue"/>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464" w:type="dxa"/>
            <w:shd w:val="clear" w:color="auto" w:fill="FFFFFF"/>
            <w:noWrap w:val="0"/>
            <w:vAlign w:val="center"/>
          </w:tcPr>
          <w:p>
            <w:pPr>
              <w:widowControl/>
              <w:jc w:val="center"/>
              <w:textAlignment w:val="baseline"/>
              <w:rPr>
                <w:rFonts w:hint="default" w:ascii="宋体" w:hAnsi="宋体" w:eastAsia="宋体" w:cs="宋体"/>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11</w:t>
            </w:r>
          </w:p>
        </w:tc>
        <w:tc>
          <w:tcPr>
            <w:tcW w:w="1611" w:type="dxa"/>
            <w:shd w:val="clear" w:color="auto" w:fill="FFFFFF"/>
            <w:noWrap w:val="0"/>
            <w:vAlign w:val="center"/>
          </w:tcPr>
          <w:p>
            <w:pPr>
              <w:snapToGrid w:val="0"/>
              <w:jc w:val="left"/>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配套服务</w:t>
            </w:r>
          </w:p>
          <w:p>
            <w:pPr>
              <w:snapToGrid w:val="0"/>
              <w:jc w:val="left"/>
              <w:textAlignment w:val="baseline"/>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方案</w:t>
            </w:r>
          </w:p>
        </w:tc>
        <w:tc>
          <w:tcPr>
            <w:tcW w:w="5124" w:type="dxa"/>
            <w:shd w:val="clear" w:color="auto" w:fill="FFFFFF"/>
            <w:noWrap w:val="0"/>
            <w:vAlign w:val="center"/>
          </w:tcPr>
          <w:p>
            <w:pPr>
              <w:widowControl/>
              <w:jc w:val="left"/>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eastAsia="zh-CN"/>
              </w:rPr>
              <w:t>配套服务方案，及时响应业主需求，根据方案是否全面科学合理，是否具有针对性和可操作性性，若目前无本地办公地点，如何及时响应业主需求等内容，</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2-3分，一般的得1分,未提供不得分。</w:t>
            </w:r>
          </w:p>
        </w:tc>
        <w:tc>
          <w:tcPr>
            <w:tcW w:w="901" w:type="dxa"/>
            <w:noWrap w:val="0"/>
            <w:vAlign w:val="center"/>
          </w:tcPr>
          <w:p>
            <w:pPr>
              <w:widowControl/>
              <w:jc w:val="center"/>
              <w:textAlignment w:val="baseline"/>
              <w:rPr>
                <w:rFonts w:hint="eastAsia" w:ascii="宋体" w:hAnsi="宋体" w:eastAsia="宋体" w:cs="宋体"/>
                <w:b/>
                <w:bCs/>
                <w:color w:val="auto"/>
                <w:kern w:val="0"/>
                <w:sz w:val="24"/>
                <w:szCs w:val="24"/>
                <w:highlight w:val="none"/>
                <w:shd w:val="clear" w:color="auto" w:fill="auto"/>
                <w:lang w:val="en-US" w:eastAsia="zh-CN"/>
              </w:rPr>
            </w:pPr>
            <w:r>
              <w:rPr>
                <w:rFonts w:hint="eastAsia" w:ascii="宋体" w:hAnsi="宋体" w:eastAsia="宋体" w:cs="宋体"/>
                <w:b w:val="0"/>
                <w:bCs w:val="0"/>
                <w:color w:val="auto"/>
                <w:kern w:val="0"/>
                <w:sz w:val="24"/>
                <w:szCs w:val="24"/>
                <w:highlight w:val="none"/>
                <w:shd w:val="clear" w:color="auto" w:fill="auto"/>
                <w:lang w:val="en-US" w:eastAsia="zh-CN"/>
              </w:rPr>
              <w:t>5</w:t>
            </w:r>
          </w:p>
        </w:tc>
        <w:tc>
          <w:tcPr>
            <w:tcW w:w="982" w:type="dxa"/>
            <w:noWrap w:val="0"/>
            <w:vAlign w:val="center"/>
          </w:tcPr>
          <w:p>
            <w:pPr>
              <w:widowControl/>
              <w:jc w:val="center"/>
              <w:textAlignment w:val="baseline"/>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3" w:hRule="atLeast"/>
          <w:jc w:val="center"/>
        </w:trPr>
        <w:tc>
          <w:tcPr>
            <w:tcW w:w="748" w:type="dxa"/>
            <w:vMerge w:val="restart"/>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464" w:type="dxa"/>
            <w:vMerge w:val="restart"/>
            <w:shd w:val="clear" w:color="auto" w:fill="FFFFFF"/>
            <w:noWrap w:val="0"/>
            <w:vAlign w:val="center"/>
          </w:tcPr>
          <w:p>
            <w:pPr>
              <w:widowControl/>
              <w:jc w:val="center"/>
              <w:textAlignment w:val="baseline"/>
              <w:rPr>
                <w:rFonts w:hint="default" w:ascii="宋体" w:hAnsi="宋体" w:eastAsia="宋体" w:cs="宋体"/>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12</w:t>
            </w:r>
          </w:p>
        </w:tc>
        <w:tc>
          <w:tcPr>
            <w:tcW w:w="1611" w:type="dxa"/>
            <w:vMerge w:val="restart"/>
            <w:shd w:val="clear" w:color="auto" w:fill="FFFFFF"/>
            <w:noWrap w:val="0"/>
            <w:vAlign w:val="center"/>
          </w:tcPr>
          <w:p>
            <w:pPr>
              <w:snapToGrid w:val="0"/>
              <w:jc w:val="left"/>
              <w:textAlignment w:val="baseline"/>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问题分析及</w:t>
            </w:r>
            <w:r>
              <w:rPr>
                <w:rFonts w:hint="eastAsia" w:ascii="宋体" w:hAnsi="宋体" w:eastAsia="宋体" w:cs="宋体"/>
                <w:color w:val="auto"/>
                <w:sz w:val="24"/>
                <w:szCs w:val="24"/>
                <w:highlight w:val="none"/>
                <w:shd w:val="clear" w:color="auto" w:fill="auto"/>
              </w:rPr>
              <w:t>维保方案</w:t>
            </w:r>
          </w:p>
        </w:tc>
        <w:tc>
          <w:tcPr>
            <w:tcW w:w="5124" w:type="dxa"/>
            <w:shd w:val="clear" w:color="auto" w:fill="FFFFFF"/>
            <w:noWrap w:val="0"/>
            <w:vAlign w:val="center"/>
          </w:tcPr>
          <w:p>
            <w:pPr>
              <w:widowControl/>
              <w:jc w:val="left"/>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针对</w:t>
            </w:r>
            <w:r>
              <w:rPr>
                <w:rFonts w:hint="eastAsia" w:ascii="宋体" w:hAnsi="宋体" w:eastAsia="宋体" w:cs="宋体"/>
                <w:color w:val="auto"/>
                <w:sz w:val="24"/>
                <w:szCs w:val="24"/>
                <w:highlight w:val="none"/>
                <w:shd w:val="clear" w:color="auto" w:fill="auto"/>
                <w:lang w:val="en-US" w:eastAsia="zh-CN"/>
              </w:rPr>
              <w:t>现状灯光养护范围的了解及调查做出分析，陈述存在的问题，根据问题的全面性，</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2-3分，一般的得1分,未提供不得分。</w:t>
            </w:r>
          </w:p>
        </w:tc>
        <w:tc>
          <w:tcPr>
            <w:tcW w:w="901" w:type="dxa"/>
            <w:noWrap w:val="0"/>
            <w:vAlign w:val="center"/>
          </w:tcPr>
          <w:p>
            <w:pPr>
              <w:widowControl/>
              <w:jc w:val="center"/>
              <w:textAlignment w:val="baseline"/>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5</w:t>
            </w:r>
          </w:p>
        </w:tc>
        <w:tc>
          <w:tcPr>
            <w:tcW w:w="982" w:type="dxa"/>
            <w:noWrap w:val="0"/>
            <w:vAlign w:val="center"/>
          </w:tcPr>
          <w:p>
            <w:pPr>
              <w:widowControl/>
              <w:jc w:val="center"/>
              <w:textAlignment w:val="baseline"/>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3" w:hRule="atLeast"/>
          <w:jc w:val="center"/>
        </w:trPr>
        <w:tc>
          <w:tcPr>
            <w:tcW w:w="748" w:type="dxa"/>
            <w:vMerge w:val="continue"/>
            <w:shd w:val="clear" w:color="auto" w:fill="auto"/>
            <w:noWrap w:val="0"/>
            <w:vAlign w:val="center"/>
          </w:tcPr>
          <w:p>
            <w:pPr>
              <w:widowControl/>
              <w:jc w:val="center"/>
              <w:textAlignment w:val="baseline"/>
              <w:rPr>
                <w:rFonts w:hint="eastAsia" w:ascii="宋体" w:hAnsi="宋体" w:eastAsia="宋体" w:cs="宋体"/>
                <w:color w:val="auto"/>
                <w:highlight w:val="none"/>
              </w:rPr>
            </w:pPr>
          </w:p>
        </w:tc>
        <w:tc>
          <w:tcPr>
            <w:tcW w:w="464" w:type="dxa"/>
            <w:vMerge w:val="continue"/>
            <w:shd w:val="clear" w:color="auto" w:fill="FFFFFF"/>
            <w:noWrap w:val="0"/>
            <w:vAlign w:val="center"/>
          </w:tcPr>
          <w:p>
            <w:pPr>
              <w:widowControl/>
              <w:jc w:val="center"/>
              <w:textAlignment w:val="baseline"/>
              <w:rPr>
                <w:rFonts w:hint="eastAsia" w:ascii="宋体" w:hAnsi="宋体" w:eastAsia="宋体" w:cs="宋体"/>
                <w:color w:val="auto"/>
                <w:highlight w:val="none"/>
              </w:rPr>
            </w:pPr>
          </w:p>
        </w:tc>
        <w:tc>
          <w:tcPr>
            <w:tcW w:w="1611" w:type="dxa"/>
            <w:vMerge w:val="continue"/>
            <w:shd w:val="clear" w:color="auto" w:fill="FFFFFF"/>
            <w:noWrap w:val="0"/>
            <w:vAlign w:val="center"/>
          </w:tcPr>
          <w:p>
            <w:pPr>
              <w:widowControl/>
              <w:jc w:val="center"/>
              <w:textAlignment w:val="baseline"/>
              <w:rPr>
                <w:rFonts w:hint="eastAsia" w:ascii="宋体" w:hAnsi="宋体" w:eastAsia="宋体" w:cs="宋体"/>
                <w:color w:val="auto"/>
                <w:highlight w:val="none"/>
              </w:rPr>
            </w:pPr>
          </w:p>
        </w:tc>
        <w:tc>
          <w:tcPr>
            <w:tcW w:w="5124" w:type="dxa"/>
            <w:shd w:val="clear" w:color="auto" w:fill="FFFFFF"/>
            <w:noWrap w:val="0"/>
            <w:vAlign w:val="center"/>
          </w:tcPr>
          <w:p>
            <w:pPr>
              <w:widowControl/>
              <w:jc w:val="both"/>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针对当前道路灯光效果不佳的路段及其他存在的问题提出对应的维保方案，根据方案综合评定，</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2-3分，一般的得1分,未提供不得分。</w:t>
            </w:r>
          </w:p>
        </w:tc>
        <w:tc>
          <w:tcPr>
            <w:tcW w:w="901" w:type="dxa"/>
            <w:noWrap w:val="0"/>
            <w:vAlign w:val="center"/>
          </w:tcPr>
          <w:p>
            <w:pPr>
              <w:widowControl/>
              <w:jc w:val="center"/>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5</w:t>
            </w:r>
          </w:p>
        </w:tc>
        <w:tc>
          <w:tcPr>
            <w:tcW w:w="982" w:type="dxa"/>
            <w:noWrap w:val="0"/>
            <w:vAlign w:val="center"/>
          </w:tcPr>
          <w:p>
            <w:pPr>
              <w:widowControl/>
              <w:jc w:val="center"/>
              <w:textAlignment w:val="baseline"/>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7" w:hRule="atLeast"/>
          <w:jc w:val="center"/>
        </w:trPr>
        <w:tc>
          <w:tcPr>
            <w:tcW w:w="748" w:type="dxa"/>
            <w:shd w:val="clear" w:color="auto" w:fill="auto"/>
            <w:noWrap w:val="0"/>
            <w:vAlign w:val="center"/>
          </w:tcPr>
          <w:p>
            <w:pPr>
              <w:widowControl/>
              <w:adjustRightInd/>
              <w:jc w:val="left"/>
              <w:rPr>
                <w:rFonts w:hint="eastAsia" w:ascii="宋体" w:hAnsi="宋体" w:eastAsia="宋体" w:cs="宋体"/>
                <w:color w:val="auto"/>
                <w:kern w:val="0"/>
                <w:sz w:val="24"/>
                <w:szCs w:val="24"/>
                <w:highlight w:val="none"/>
                <w:shd w:val="clear" w:color="auto" w:fill="auto"/>
              </w:rPr>
            </w:pPr>
          </w:p>
        </w:tc>
        <w:tc>
          <w:tcPr>
            <w:tcW w:w="464" w:type="dxa"/>
            <w:shd w:val="clear" w:color="auto" w:fill="FFFFFF"/>
            <w:noWrap w:val="0"/>
            <w:vAlign w:val="center"/>
          </w:tcPr>
          <w:p>
            <w:pPr>
              <w:widowControl/>
              <w:jc w:val="center"/>
              <w:textAlignment w:val="baseline"/>
              <w:rPr>
                <w:rFonts w:hint="default" w:ascii="宋体" w:hAnsi="宋体" w:eastAsia="宋体" w:cs="宋体"/>
                <w:color w:val="auto"/>
                <w:kern w:val="0"/>
                <w:sz w:val="24"/>
                <w:szCs w:val="24"/>
                <w:highlight w:val="none"/>
                <w:shd w:val="clear" w:color="auto" w:fill="auto"/>
                <w:lang w:val="en-US" w:eastAsia="zh-CN"/>
              </w:rPr>
            </w:pPr>
            <w:r>
              <w:rPr>
                <w:rFonts w:hint="eastAsia" w:ascii="宋体" w:hAnsi="宋体" w:cs="宋体"/>
                <w:color w:val="auto"/>
                <w:kern w:val="0"/>
                <w:sz w:val="24"/>
                <w:szCs w:val="24"/>
                <w:highlight w:val="none"/>
                <w:shd w:val="clear" w:color="auto" w:fill="auto"/>
                <w:lang w:val="en-US" w:eastAsia="zh-CN"/>
              </w:rPr>
              <w:t>13</w:t>
            </w:r>
          </w:p>
        </w:tc>
        <w:tc>
          <w:tcPr>
            <w:tcW w:w="1611" w:type="dxa"/>
            <w:shd w:val="clear" w:color="auto" w:fill="FFFFFF"/>
            <w:noWrap w:val="0"/>
            <w:vAlign w:val="center"/>
          </w:tcPr>
          <w:p>
            <w:pPr>
              <w:snapToGrid w:val="0"/>
              <w:jc w:val="left"/>
              <w:textAlignment w:val="baseline"/>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对本项目的合理化建议（综合评定）</w:t>
            </w:r>
          </w:p>
        </w:tc>
        <w:tc>
          <w:tcPr>
            <w:tcW w:w="5124" w:type="dxa"/>
            <w:shd w:val="clear" w:color="auto" w:fill="FFFFFF"/>
            <w:noWrap w:val="0"/>
            <w:vAlign w:val="center"/>
          </w:tcPr>
          <w:p>
            <w:pPr>
              <w:widowControl/>
              <w:jc w:val="left"/>
              <w:textAlignment w:val="baseline"/>
              <w:rPr>
                <w:rFonts w:hint="eastAsia" w:ascii="宋体" w:hAnsi="宋体" w:eastAsia="宋体" w:cs="宋体"/>
                <w:color w:val="auto"/>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具有切实可行的其它合理化建议和优化建议的，</w:t>
            </w:r>
            <w:r>
              <w:rPr>
                <w:rFonts w:hint="eastAsia" w:ascii="宋体" w:hAnsi="宋体" w:cs="宋体"/>
                <w:color w:val="auto"/>
                <w:sz w:val="24"/>
                <w:szCs w:val="24"/>
                <w:highlight w:val="none"/>
                <w:shd w:val="clear" w:color="auto" w:fill="auto"/>
                <w:lang w:eastAsia="zh-CN"/>
              </w:rPr>
              <w:t>完善的</w:t>
            </w:r>
            <w:r>
              <w:rPr>
                <w:rFonts w:hint="eastAsia" w:ascii="宋体" w:hAnsi="宋体" w:eastAsia="宋体" w:cs="宋体"/>
                <w:color w:val="auto"/>
                <w:sz w:val="24"/>
                <w:szCs w:val="24"/>
                <w:highlight w:val="none"/>
                <w:shd w:val="clear" w:color="auto" w:fill="auto"/>
              </w:rPr>
              <w:t>得</w:t>
            </w:r>
            <w:r>
              <w:rPr>
                <w:rFonts w:hint="eastAsia" w:ascii="宋体" w:hAnsi="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eastAsia="zh-CN"/>
              </w:rPr>
              <w:t>，较完善的得</w:t>
            </w:r>
            <w:r>
              <w:rPr>
                <w:rFonts w:hint="eastAsia" w:ascii="宋体" w:hAnsi="宋体" w:cs="宋体"/>
                <w:color w:val="auto"/>
                <w:sz w:val="24"/>
                <w:szCs w:val="24"/>
                <w:highlight w:val="none"/>
                <w:shd w:val="clear" w:color="auto" w:fill="auto"/>
                <w:lang w:val="en-US" w:eastAsia="zh-CN"/>
              </w:rPr>
              <w:t>2分，一般的得1分,未提供不得分。</w:t>
            </w:r>
          </w:p>
        </w:tc>
        <w:tc>
          <w:tcPr>
            <w:tcW w:w="901" w:type="dxa"/>
            <w:noWrap w:val="0"/>
            <w:vAlign w:val="center"/>
          </w:tcPr>
          <w:p>
            <w:pPr>
              <w:widowControl/>
              <w:jc w:val="center"/>
              <w:textAlignment w:val="baseline"/>
              <w:rPr>
                <w:rFonts w:hint="eastAsia" w:ascii="宋体" w:hAnsi="宋体" w:eastAsia="宋体" w:cs="宋体"/>
                <w:b/>
                <w:bCs/>
                <w:color w:val="auto"/>
                <w:kern w:val="0"/>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3</w:t>
            </w:r>
          </w:p>
        </w:tc>
        <w:tc>
          <w:tcPr>
            <w:tcW w:w="982" w:type="dxa"/>
            <w:noWrap w:val="0"/>
            <w:vAlign w:val="center"/>
          </w:tcPr>
          <w:p>
            <w:pPr>
              <w:widowControl/>
              <w:jc w:val="center"/>
              <w:textAlignment w:val="baseline"/>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rPr>
              <w:t>主观分</w:t>
            </w:r>
          </w:p>
        </w:tc>
      </w:tr>
    </w:tbl>
    <w:p>
      <w:pPr>
        <w:spacing w:line="360" w:lineRule="auto"/>
        <w:rPr>
          <w:rFonts w:hint="eastAsia" w:cs="仿宋_GB2312"/>
          <w:b/>
          <w:color w:val="auto"/>
          <w:highlight w:val="none"/>
        </w:rPr>
      </w:pPr>
    </w:p>
    <w:p>
      <w:pPr>
        <w:rPr>
          <w:rFonts w:hint="eastAsia"/>
          <w:color w:val="auto"/>
          <w:highlight w:val="none"/>
        </w:rPr>
      </w:pPr>
    </w:p>
    <w:p>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注：1）若交易发起人对供应商提供的证明资料要求为原件的，另行提出。</w:t>
      </w:r>
    </w:p>
    <w:p>
      <w:pPr>
        <w:numPr>
          <w:ilvl w:val="0"/>
          <w:numId w:val="10"/>
        </w:numPr>
        <w:adjustRightInd/>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2、价格部分评分方法（10分）：</w:t>
      </w:r>
    </w:p>
    <w:tbl>
      <w:tblPr>
        <w:tblStyle w:val="62"/>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606" w:type="dxa"/>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vAlign w:val="center"/>
          </w:tcPr>
          <w:p>
            <w:pPr>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=0.10</w:t>
            </w:r>
          </w:p>
        </w:tc>
        <w:tc>
          <w:tcPr>
            <w:tcW w:w="6606" w:type="dxa"/>
            <w:vAlign w:val="center"/>
          </w:tcPr>
          <w:p>
            <w:pPr>
              <w:widowControl/>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最低有效价格为评审基准价</w:t>
            </w:r>
          </w:p>
          <w:p>
            <w:pPr>
              <w:widowControl/>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报价得分=(评审基准价／响应报价)×价格权值×100</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pPr>
        <w:spacing w:line="360" w:lineRule="auto"/>
        <w:rPr>
          <w:rFonts w:hint="eastAsia" w:ascii="宋体" w:hAnsi="宋体" w:cs="宋体"/>
          <w:color w:val="auto"/>
          <w:sz w:val="20"/>
          <w:szCs w:val="20"/>
          <w:shd w:val="clear" w:color="auto" w:fill="FFFFFF"/>
        </w:rPr>
      </w:pPr>
    </w:p>
    <w:p>
      <w:pPr>
        <w:spacing w:line="360" w:lineRule="auto"/>
        <w:rPr>
          <w:rFonts w:hint="eastAsia" w:ascii="宋体" w:hAnsi="宋体" w:cs="宋体"/>
          <w:color w:val="auto"/>
          <w:sz w:val="20"/>
          <w:szCs w:val="20"/>
          <w:shd w:val="clear" w:color="auto" w:fill="FFFFFF"/>
        </w:rPr>
      </w:pPr>
    </w:p>
    <w:p>
      <w:pPr>
        <w:spacing w:line="360" w:lineRule="auto"/>
        <w:rPr>
          <w:rFonts w:ascii="宋体" w:hAnsi="宋体" w:cs="宋体"/>
          <w:color w:val="auto"/>
          <w:sz w:val="24"/>
        </w:rPr>
      </w:pPr>
      <w:r>
        <w:rPr>
          <w:rFonts w:hint="eastAsia" w:ascii="宋体" w:hAnsi="宋体" w:cs="宋体"/>
          <w:color w:val="auto"/>
          <w:sz w:val="20"/>
          <w:szCs w:val="20"/>
          <w:shd w:val="clear" w:color="auto" w:fill="FFFFFF"/>
        </w:rPr>
        <w:t>*</w:t>
      </w:r>
      <w:r>
        <w:rPr>
          <w:rFonts w:hint="eastAsia" w:ascii="宋体" w:hAnsi="宋体" w:cs="宋体"/>
          <w:color w:val="auto"/>
          <w:sz w:val="24"/>
        </w:rPr>
        <w:t xml:space="preserve">备注：1、投标人编制投标文件（商务技术文件部分）时，建议按此目录（序号和内容）提供评标标准相应的商务技术资料。 </w:t>
      </w:r>
    </w:p>
    <w:p>
      <w:pPr>
        <w:spacing w:line="360" w:lineRule="auto"/>
        <w:rPr>
          <w:rFonts w:ascii="宋体" w:hAnsi="宋体" w:cs="宋体"/>
          <w:color w:val="auto"/>
          <w:sz w:val="24"/>
        </w:rPr>
      </w:pPr>
      <w:r>
        <w:rPr>
          <w:rFonts w:hint="eastAsia" w:ascii="宋体" w:hAnsi="宋体" w:cs="宋体"/>
          <w:color w:val="auto"/>
          <w:sz w:val="24"/>
        </w:rPr>
        <w:t>2、评分条款中涉及的业绩、荣誉、人员、社保等分公司均有效。涉及社保、劳动关系证明关系的，如人员为法人代表，则无需提供相关证明</w:t>
      </w:r>
      <w:r>
        <w:rPr>
          <w:rFonts w:ascii="宋体" w:hAnsi="宋体" w:cs="宋体"/>
          <w:color w:val="auto"/>
          <w:sz w:val="24"/>
        </w:rPr>
        <w:t>，提供营业执照及身份证</w:t>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3、投标文件中如附有外文资料，必须逐一对应翻译成中文并加盖投标人公章后附在相关外文资料后面，否则外文资料不予认可。</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color w:val="auto"/>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4"/>
        <w:snapToGrid w:val="0"/>
        <w:spacing w:line="360" w:lineRule="auto"/>
        <w:rPr>
          <w:rFonts w:cs="宋体"/>
          <w:color w:val="auto"/>
        </w:rPr>
      </w:pPr>
      <w:r>
        <w:rPr>
          <w:rFonts w:hint="eastAsia" w:cs="宋体"/>
          <w:color w:val="auto"/>
        </w:rPr>
        <w:t>5.2出现影响采购公正的违法、违规行为的；</w:t>
      </w:r>
    </w:p>
    <w:p>
      <w:pPr>
        <w:pStyle w:val="24"/>
        <w:snapToGrid w:val="0"/>
        <w:spacing w:line="360" w:lineRule="auto"/>
        <w:rPr>
          <w:rFonts w:cs="宋体"/>
          <w:color w:val="auto"/>
        </w:rPr>
      </w:pPr>
      <w:r>
        <w:rPr>
          <w:rFonts w:hint="eastAsia" w:cs="宋体"/>
          <w:color w:val="auto"/>
        </w:rPr>
        <w:t>5.3投标人的报价均超过了采购预算，采购人不能支付的；</w:t>
      </w:r>
    </w:p>
    <w:p>
      <w:pPr>
        <w:pStyle w:val="24"/>
        <w:snapToGrid w:val="0"/>
        <w:spacing w:line="360" w:lineRule="auto"/>
        <w:rPr>
          <w:rFonts w:cs="宋体"/>
          <w:color w:val="auto"/>
        </w:rPr>
      </w:pPr>
      <w:r>
        <w:rPr>
          <w:rFonts w:hint="eastAsia" w:cs="宋体"/>
          <w:color w:val="auto"/>
        </w:rPr>
        <w:t>5.4因重大变故，采购任务取消的。</w:t>
      </w:r>
    </w:p>
    <w:p>
      <w:pPr>
        <w:pStyle w:val="24"/>
        <w:snapToGrid w:val="0"/>
        <w:spacing w:line="360" w:lineRule="auto"/>
        <w:rPr>
          <w:rFonts w:cs="宋体"/>
          <w:color w:val="auto"/>
        </w:rPr>
      </w:pPr>
      <w:r>
        <w:rPr>
          <w:rFonts w:hint="eastAsia" w:cs="宋体"/>
          <w:color w:val="auto"/>
        </w:rPr>
        <w:t>废标后，采购代理机构应当将废标理由通知所有投标人。</w:t>
      </w:r>
    </w:p>
    <w:p>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pPr>
        <w:spacing w:line="360" w:lineRule="auto"/>
        <w:ind w:firstLine="420"/>
        <w:outlineLvl w:val="0"/>
        <w:rPr>
          <w:rFonts w:cs="宋体"/>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sz w:val="24"/>
        </w:rPr>
        <w:t>5</w:t>
      </w:r>
      <w:r>
        <w:rPr>
          <w:rFonts w:hint="eastAsia" w:cs="宋体"/>
          <w:color w:val="auto"/>
          <w:sz w:val="24"/>
        </w:rPr>
        <w:t>政府采购当事人有其他违反政府采购法或者政府采购法实施条例等法律法规规定的行为，经改正后仍然影响或者可能影响中标结果或者依法被认定为中标无效的，依照7.1-7.4规定处理。</w:t>
      </w:r>
    </w:p>
    <w:p>
      <w:pPr>
        <w:rPr>
          <w:rFonts w:cs="宋体"/>
          <w:color w:val="auto"/>
        </w:rPr>
      </w:pPr>
      <w:r>
        <w:rPr>
          <w:rFonts w:hint="eastAsia" w:cs="宋体"/>
          <w:color w:val="auto"/>
        </w:rPr>
        <w:br w:type="page"/>
      </w:r>
    </w:p>
    <w:p>
      <w:pPr>
        <w:numPr>
          <w:ilvl w:val="0"/>
          <w:numId w:val="11"/>
        </w:num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pStyle w:val="4"/>
        <w:ind w:left="0" w:firstLine="0"/>
        <w:rPr>
          <w:color w:val="auto"/>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699"/>
        <w:ind w:firstLine="2843" w:firstLineChars="1180"/>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pStyle w:val="4"/>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596"/>
        <w:spacing w:before="120" w:line="22" w:lineRule="atLeast"/>
        <w:rPr>
          <w:rFonts w:ascii="宋体" w:hAnsi="宋体" w:eastAsia="宋体" w:cs="宋体"/>
          <w:color w:val="auto"/>
          <w:szCs w:val="24"/>
        </w:rPr>
      </w:pPr>
    </w:p>
    <w:p>
      <w:pPr>
        <w:pStyle w:val="596"/>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rPr>
          <w:rFonts w:ascii="宋体" w:hAnsi="宋体" w:cs="宋体"/>
          <w:b/>
          <w:color w:val="auto"/>
          <w:sz w:val="24"/>
        </w:rPr>
      </w:pPr>
      <w:r>
        <w:rPr>
          <w:rFonts w:ascii="宋体" w:hAnsi="宋体" w:cs="宋体"/>
          <w:b/>
          <w:color w:val="auto"/>
          <w:sz w:val="24"/>
        </w:rPr>
        <w:br w:type="page"/>
      </w:r>
    </w:p>
    <w:p>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0"/>
        <w:rPr>
          <w:rFonts w:ascii="宋体" w:hAnsi="宋体"/>
          <w:color w:val="auto"/>
          <w:sz w:val="24"/>
        </w:rPr>
      </w:pPr>
      <w:bookmarkStart w:id="394" w:name="_Toc19273"/>
      <w:bookmarkStart w:id="395" w:name="_Toc28855"/>
      <w:bookmarkStart w:id="396" w:name="_Toc20421"/>
      <w:bookmarkStart w:id="397" w:name="_Toc22967"/>
      <w:bookmarkStart w:id="398" w:name="_Toc15367"/>
      <w:r>
        <w:rPr>
          <w:rFonts w:ascii="宋体" w:hAnsi="宋体"/>
          <w:b/>
          <w:color w:val="auto"/>
          <w:sz w:val="24"/>
        </w:rPr>
        <w:t xml:space="preserve">1.1 </w:t>
      </w:r>
      <w:r>
        <w:rPr>
          <w:rFonts w:hint="eastAsia" w:ascii="宋体" w:hAnsi="宋体"/>
          <w:b/>
          <w:color w:val="auto"/>
          <w:sz w:val="24"/>
        </w:rPr>
        <w:t>合同组成部分</w:t>
      </w:r>
      <w:bookmarkEnd w:id="394"/>
      <w:bookmarkEnd w:id="395"/>
      <w:bookmarkEnd w:id="396"/>
      <w:bookmarkEnd w:id="397"/>
      <w:bookmarkEnd w:id="398"/>
    </w:p>
    <w:p>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560" w:lineRule="exact"/>
        <w:ind w:firstLine="482" w:firstLineChars="200"/>
        <w:outlineLvl w:val="0"/>
        <w:rPr>
          <w:rFonts w:ascii="宋体" w:hAnsi="宋体"/>
          <w:b/>
          <w:color w:val="auto"/>
          <w:sz w:val="24"/>
        </w:rPr>
      </w:pPr>
      <w:bookmarkStart w:id="399" w:name="_Toc6773"/>
      <w:bookmarkStart w:id="400" w:name="_Toc2918"/>
      <w:bookmarkStart w:id="401" w:name="_Toc22185"/>
      <w:bookmarkStart w:id="402" w:name="_Toc6311"/>
      <w:bookmarkStart w:id="403" w:name="_Toc18585"/>
      <w:r>
        <w:rPr>
          <w:rFonts w:ascii="宋体" w:hAnsi="宋体"/>
          <w:b/>
          <w:color w:val="auto"/>
          <w:sz w:val="24"/>
        </w:rPr>
        <w:t xml:space="preserve">1.2 </w:t>
      </w:r>
      <w:r>
        <w:rPr>
          <w:rFonts w:hint="eastAsia" w:ascii="宋体" w:hAnsi="宋体"/>
          <w:b/>
          <w:color w:val="auto"/>
          <w:sz w:val="24"/>
        </w:rPr>
        <w:t>标的</w:t>
      </w:r>
      <w:bookmarkEnd w:id="399"/>
      <w:bookmarkEnd w:id="400"/>
      <w:bookmarkEnd w:id="401"/>
      <w:bookmarkEnd w:id="402"/>
      <w:bookmarkEnd w:id="403"/>
    </w:p>
    <w:p>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pStyle w:val="957"/>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pPr>
        <w:spacing w:line="560" w:lineRule="exact"/>
        <w:ind w:firstLine="480" w:firstLineChars="200"/>
        <w:rPr>
          <w:rFonts w:ascii="宋体" w:hAnsi="宋体" w:cs="宋体"/>
          <w:color w:val="auto"/>
          <w:sz w:val="24"/>
          <w:u w:val="single"/>
        </w:rPr>
      </w:pPr>
      <w:bookmarkStart w:id="404" w:name="_Toc13918"/>
      <w:bookmarkStart w:id="405" w:name="_Toc1386"/>
      <w:bookmarkStart w:id="406" w:name="_Toc4929"/>
      <w:bookmarkStart w:id="407" w:name="_Toc5635"/>
      <w:bookmarkStart w:id="408"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4"/>
      <w:bookmarkEnd w:id="405"/>
      <w:bookmarkEnd w:id="406"/>
      <w:bookmarkEnd w:id="407"/>
      <w:bookmarkEnd w:id="408"/>
    </w:p>
    <w:p>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pPr>
              <w:pStyle w:val="317"/>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pPr>
              <w:pStyle w:val="317"/>
              <w:spacing w:line="560" w:lineRule="exact"/>
              <w:jc w:val="center"/>
              <w:rPr>
                <w:rFonts w:hAnsi="宋体"/>
                <w:color w:val="auto"/>
                <w:sz w:val="24"/>
                <w:szCs w:val="24"/>
              </w:rPr>
            </w:pPr>
            <w:r>
              <w:rPr>
                <w:rFonts w:hAnsi="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rPr>
            </w:pPr>
          </w:p>
        </w:tc>
        <w:tc>
          <w:tcPr>
            <w:tcW w:w="3402" w:type="dxa"/>
            <w:vAlign w:val="center"/>
          </w:tcPr>
          <w:p>
            <w:pPr>
              <w:pStyle w:val="317"/>
              <w:spacing w:line="560" w:lineRule="exact"/>
              <w:ind w:firstLine="200"/>
              <w:jc w:val="center"/>
              <w:rPr>
                <w:rFonts w:hAnsi="宋体"/>
                <w:color w:val="auto"/>
                <w:sz w:val="24"/>
                <w:szCs w:val="24"/>
              </w:rPr>
            </w:pPr>
          </w:p>
        </w:tc>
        <w:tc>
          <w:tcPr>
            <w:tcW w:w="2552" w:type="dxa"/>
            <w:vAlign w:val="center"/>
          </w:tcPr>
          <w:p>
            <w:pPr>
              <w:pStyle w:val="317"/>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rPr>
            </w:pPr>
          </w:p>
        </w:tc>
        <w:tc>
          <w:tcPr>
            <w:tcW w:w="3402" w:type="dxa"/>
            <w:vAlign w:val="center"/>
          </w:tcPr>
          <w:p>
            <w:pPr>
              <w:pStyle w:val="317"/>
              <w:spacing w:line="560" w:lineRule="exact"/>
              <w:ind w:firstLine="200"/>
              <w:jc w:val="center"/>
              <w:rPr>
                <w:rFonts w:hAnsi="宋体"/>
                <w:color w:val="auto"/>
                <w:sz w:val="24"/>
                <w:szCs w:val="24"/>
              </w:rPr>
            </w:pPr>
          </w:p>
        </w:tc>
        <w:tc>
          <w:tcPr>
            <w:tcW w:w="2552" w:type="dxa"/>
            <w:vAlign w:val="center"/>
          </w:tcPr>
          <w:p>
            <w:pPr>
              <w:pStyle w:val="317"/>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rPr>
            </w:pPr>
          </w:p>
        </w:tc>
        <w:tc>
          <w:tcPr>
            <w:tcW w:w="3402" w:type="dxa"/>
            <w:vAlign w:val="center"/>
          </w:tcPr>
          <w:p>
            <w:pPr>
              <w:pStyle w:val="317"/>
              <w:spacing w:line="560" w:lineRule="exact"/>
              <w:ind w:firstLine="200"/>
              <w:jc w:val="center"/>
              <w:rPr>
                <w:rFonts w:hAnsi="宋体"/>
                <w:color w:val="auto"/>
                <w:sz w:val="24"/>
                <w:szCs w:val="24"/>
              </w:rPr>
            </w:pPr>
          </w:p>
        </w:tc>
        <w:tc>
          <w:tcPr>
            <w:tcW w:w="2552" w:type="dxa"/>
            <w:vAlign w:val="center"/>
          </w:tcPr>
          <w:p>
            <w:pPr>
              <w:pStyle w:val="317"/>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rPr>
            </w:pPr>
          </w:p>
        </w:tc>
        <w:tc>
          <w:tcPr>
            <w:tcW w:w="3402" w:type="dxa"/>
            <w:vAlign w:val="center"/>
          </w:tcPr>
          <w:p>
            <w:pPr>
              <w:pStyle w:val="317"/>
              <w:spacing w:line="560" w:lineRule="exact"/>
              <w:ind w:firstLine="200"/>
              <w:jc w:val="center"/>
              <w:rPr>
                <w:rFonts w:hAnsi="宋体"/>
                <w:color w:val="auto"/>
                <w:sz w:val="24"/>
                <w:szCs w:val="24"/>
              </w:rPr>
            </w:pPr>
          </w:p>
        </w:tc>
        <w:tc>
          <w:tcPr>
            <w:tcW w:w="2552" w:type="dxa"/>
            <w:vAlign w:val="center"/>
          </w:tcPr>
          <w:p>
            <w:pPr>
              <w:pStyle w:val="317"/>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pPr>
              <w:pStyle w:val="317"/>
              <w:spacing w:line="560" w:lineRule="exact"/>
              <w:ind w:firstLine="200"/>
              <w:jc w:val="center"/>
              <w:rPr>
                <w:rFonts w:hAnsi="宋体"/>
                <w:color w:val="auto"/>
                <w:sz w:val="24"/>
                <w:szCs w:val="24"/>
              </w:rPr>
            </w:pPr>
          </w:p>
        </w:tc>
      </w:tr>
    </w:tbl>
    <w:p>
      <w:pPr>
        <w:spacing w:line="560" w:lineRule="exact"/>
        <w:ind w:firstLine="480" w:firstLineChars="200"/>
        <w:rPr>
          <w:rFonts w:ascii="宋体" w:hAnsi="宋体"/>
          <w:color w:val="auto"/>
          <w:sz w:val="24"/>
        </w:rPr>
      </w:pPr>
      <w:bookmarkStart w:id="409" w:name="_Toc30506"/>
      <w:bookmarkStart w:id="410" w:name="_Toc26916"/>
      <w:bookmarkStart w:id="411" w:name="_Toc3654"/>
      <w:bookmarkStart w:id="412" w:name="_Toc30158"/>
      <w:bookmarkStart w:id="413"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pPr>
        <w:pStyle w:val="4"/>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09"/>
    <w:bookmarkEnd w:id="410"/>
    <w:bookmarkEnd w:id="411"/>
    <w:bookmarkEnd w:id="412"/>
    <w:bookmarkEnd w:id="413"/>
    <w:p>
      <w:pPr>
        <w:pStyle w:val="957"/>
        <w:spacing w:before="0" w:beforeAutospacing="0" w:after="0" w:afterAutospacing="0" w:line="360" w:lineRule="auto"/>
        <w:ind w:firstLine="480"/>
        <w:rPr>
          <w:b/>
          <w:color w:val="auto"/>
        </w:rPr>
      </w:pPr>
      <w:bookmarkStart w:id="414" w:name="_Toc4760"/>
      <w:bookmarkStart w:id="415" w:name="_Toc31421"/>
      <w:bookmarkStart w:id="416" w:name="_Toc8772"/>
      <w:bookmarkStart w:id="417" w:name="_Toc11108"/>
      <w:bookmarkStart w:id="418" w:name="_Toc3625"/>
      <w:r>
        <w:rPr>
          <w:rFonts w:hint="eastAsia"/>
          <w:b/>
          <w:color w:val="auto"/>
        </w:rPr>
        <w:t>1.4履约保证金</w:t>
      </w:r>
    </w:p>
    <w:p>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4"/>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57"/>
        <w:spacing w:before="0" w:beforeAutospacing="0" w:after="0" w:afterAutospacing="0" w:line="360" w:lineRule="auto"/>
        <w:ind w:firstLine="480"/>
        <w:rPr>
          <w:b/>
          <w:bCs/>
          <w:color w:val="auto"/>
        </w:rPr>
      </w:pPr>
      <w:r>
        <w:rPr>
          <w:rFonts w:hint="eastAsia"/>
          <w:b/>
          <w:bCs/>
          <w:color w:val="auto"/>
        </w:rPr>
        <w:t>1.6资金支付</w:t>
      </w:r>
    </w:p>
    <w:p>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4"/>
      <w:bookmarkEnd w:id="415"/>
      <w:bookmarkEnd w:id="416"/>
      <w:bookmarkEnd w:id="417"/>
      <w:bookmarkEnd w:id="418"/>
    </w:p>
    <w:p>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0"/>
        <w:rPr>
          <w:rFonts w:ascii="宋体" w:hAnsi="宋体"/>
          <w:bCs/>
          <w:color w:val="auto"/>
          <w:sz w:val="24"/>
        </w:rPr>
      </w:pPr>
      <w:bookmarkStart w:id="419" w:name="_Toc3079"/>
      <w:bookmarkStart w:id="420" w:name="_Toc2375"/>
      <w:bookmarkStart w:id="421" w:name="_Toc8586"/>
      <w:bookmarkStart w:id="422" w:name="_Toc5698"/>
      <w:bookmarkStart w:id="423" w:name="_Toc24662"/>
      <w:r>
        <w:rPr>
          <w:rFonts w:hint="eastAsia" w:ascii="宋体" w:hAnsi="宋体"/>
          <w:bCs/>
          <w:color w:val="auto"/>
          <w:sz w:val="24"/>
        </w:rPr>
        <w:t>1.7.4若服务</w:t>
      </w:r>
      <w:r>
        <w:rPr>
          <w:rFonts w:hint="eastAsia"/>
          <w:bCs/>
          <w:color w:val="auto"/>
          <w:sz w:val="24"/>
        </w:rPr>
        <w:t>涉及货物的，则货物的：</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19"/>
      <w:bookmarkEnd w:id="420"/>
      <w:bookmarkEnd w:id="421"/>
      <w:bookmarkEnd w:id="422"/>
      <w:bookmarkEnd w:id="423"/>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pStyle w:val="4"/>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560" w:lineRule="exact"/>
        <w:ind w:firstLine="480" w:firstLineChars="200"/>
        <w:rPr>
          <w:rFonts w:ascii="宋体" w:hAnsi="宋体" w:cs="宋体"/>
          <w:color w:val="auto"/>
          <w:sz w:val="24"/>
        </w:rPr>
      </w:pPr>
      <w:bookmarkStart w:id="424" w:name="_Toc30329"/>
      <w:bookmarkStart w:id="425" w:name="_Toc9497"/>
      <w:bookmarkStart w:id="426" w:name="_Toc18683"/>
      <w:bookmarkStart w:id="427" w:name="_Toc32454"/>
      <w:bookmarkStart w:id="428"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4"/>
    <w:bookmarkEnd w:id="425"/>
    <w:bookmarkEnd w:id="426"/>
    <w:bookmarkEnd w:id="427"/>
    <w:bookmarkEnd w:id="428"/>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pPr>
        <w:spacing w:line="560" w:lineRule="exact"/>
        <w:ind w:firstLine="480" w:firstLineChars="200"/>
        <w:rPr>
          <w:rFonts w:ascii="宋体" w:hAnsi="宋体"/>
          <w:color w:val="auto"/>
          <w:sz w:val="24"/>
          <w:lang w:val="zh-CN"/>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pPr>
        <w:pStyle w:val="699"/>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pPr>
        <w:spacing w:line="560" w:lineRule="exact"/>
        <w:ind w:firstLine="482" w:firstLineChars="200"/>
        <w:outlineLvl w:val="0"/>
        <w:rPr>
          <w:rFonts w:ascii="宋体" w:hAnsi="宋体"/>
          <w:b/>
          <w:color w:val="auto"/>
          <w:sz w:val="24"/>
        </w:rPr>
      </w:pPr>
      <w:bookmarkStart w:id="429" w:name="_Toc5228"/>
      <w:bookmarkStart w:id="430" w:name="_Toc14021"/>
      <w:bookmarkStart w:id="431" w:name="_Toc19680"/>
      <w:bookmarkStart w:id="432" w:name="_Toc25079"/>
      <w:bookmarkStart w:id="433" w:name="_Toc31297"/>
      <w:r>
        <w:rPr>
          <w:rFonts w:ascii="宋体" w:hAnsi="宋体"/>
          <w:b/>
          <w:color w:val="auto"/>
          <w:sz w:val="24"/>
        </w:rPr>
        <w:t>2.1 定义</w:t>
      </w:r>
      <w:bookmarkEnd w:id="429"/>
      <w:bookmarkEnd w:id="430"/>
      <w:bookmarkEnd w:id="431"/>
      <w:bookmarkEnd w:id="432"/>
      <w:bookmarkEnd w:id="433"/>
    </w:p>
    <w:p>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pPr>
        <w:spacing w:line="560" w:lineRule="exact"/>
        <w:ind w:firstLine="482" w:firstLineChars="200"/>
        <w:outlineLvl w:val="0"/>
        <w:rPr>
          <w:rFonts w:ascii="宋体" w:hAnsi="宋体"/>
          <w:b/>
          <w:color w:val="auto"/>
          <w:sz w:val="24"/>
        </w:rPr>
      </w:pPr>
      <w:bookmarkStart w:id="434" w:name="_Toc31402"/>
      <w:bookmarkStart w:id="435" w:name="_Toc16752"/>
      <w:bookmarkStart w:id="436" w:name="_Toc23289"/>
      <w:bookmarkStart w:id="437" w:name="_Toc3769"/>
      <w:bookmarkStart w:id="438" w:name="_Toc19539"/>
      <w:r>
        <w:rPr>
          <w:rFonts w:ascii="宋体" w:hAnsi="宋体"/>
          <w:b/>
          <w:color w:val="auto"/>
          <w:sz w:val="24"/>
        </w:rPr>
        <w:t>2.2 技术规范</w:t>
      </w:r>
      <w:bookmarkEnd w:id="434"/>
      <w:bookmarkEnd w:id="435"/>
      <w:bookmarkEnd w:id="436"/>
      <w:bookmarkEnd w:id="437"/>
      <w:bookmarkEnd w:id="438"/>
    </w:p>
    <w:p>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560" w:lineRule="exact"/>
        <w:ind w:firstLine="482" w:firstLineChars="200"/>
        <w:outlineLvl w:val="0"/>
        <w:rPr>
          <w:rFonts w:ascii="宋体" w:hAnsi="宋体"/>
          <w:b/>
          <w:color w:val="auto"/>
          <w:sz w:val="24"/>
        </w:rPr>
      </w:pPr>
      <w:bookmarkStart w:id="439" w:name="_Toc12412"/>
      <w:bookmarkStart w:id="440" w:name="_Toc27945"/>
      <w:bookmarkStart w:id="441" w:name="_Toc13673"/>
      <w:bookmarkStart w:id="442" w:name="_Toc4133"/>
      <w:bookmarkStart w:id="443" w:name="_Toc9161"/>
      <w:r>
        <w:rPr>
          <w:rFonts w:ascii="宋体" w:hAnsi="宋体"/>
          <w:b/>
          <w:color w:val="auto"/>
          <w:sz w:val="24"/>
        </w:rPr>
        <w:t>2.3 知识产权</w:t>
      </w:r>
      <w:bookmarkEnd w:id="439"/>
      <w:bookmarkEnd w:id="440"/>
      <w:bookmarkEnd w:id="441"/>
      <w:bookmarkEnd w:id="442"/>
      <w:bookmarkEnd w:id="443"/>
    </w:p>
    <w:p>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rPr>
      </w:pPr>
      <w:bookmarkStart w:id="444" w:name="_Toc26555"/>
      <w:bookmarkStart w:id="445" w:name="_Toc15447"/>
      <w:bookmarkStart w:id="446" w:name="_Toc31233"/>
      <w:bookmarkStart w:id="447" w:name="_Toc22011"/>
      <w:bookmarkStart w:id="448" w:name="_Toc32670"/>
      <w:r>
        <w:rPr>
          <w:rFonts w:ascii="宋体" w:hAnsi="宋体"/>
          <w:b/>
          <w:color w:val="auto"/>
          <w:sz w:val="24"/>
        </w:rPr>
        <w:t>2.5 结算方式和付款条件</w:t>
      </w:r>
      <w:bookmarkEnd w:id="444"/>
      <w:bookmarkEnd w:id="445"/>
      <w:bookmarkEnd w:id="446"/>
      <w:bookmarkEnd w:id="447"/>
      <w:bookmarkEnd w:id="448"/>
    </w:p>
    <w:p>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49" w:name="_Toc30507"/>
      <w:bookmarkStart w:id="450" w:name="_Toc13467"/>
      <w:bookmarkStart w:id="451" w:name="_Toc13154"/>
      <w:bookmarkStart w:id="452" w:name="_Toc16163"/>
      <w:bookmarkStart w:id="453" w:name="_Toc18990"/>
      <w:r>
        <w:rPr>
          <w:rFonts w:ascii="宋体" w:hAnsi="宋体"/>
          <w:b/>
          <w:color w:val="auto"/>
          <w:sz w:val="24"/>
        </w:rPr>
        <w:t>2.6 技术资料和保密义务</w:t>
      </w:r>
      <w:bookmarkEnd w:id="449"/>
      <w:bookmarkEnd w:id="450"/>
      <w:bookmarkEnd w:id="451"/>
      <w:bookmarkEnd w:id="452"/>
      <w:bookmarkEnd w:id="453"/>
    </w:p>
    <w:p>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rPr>
      </w:pPr>
      <w:bookmarkStart w:id="454" w:name="_Toc19069"/>
      <w:r>
        <w:rPr>
          <w:rFonts w:ascii="宋体" w:hAnsi="宋体"/>
          <w:b/>
          <w:color w:val="auto"/>
          <w:sz w:val="24"/>
        </w:rPr>
        <w:t xml:space="preserve">2.7 </w:t>
      </w:r>
      <w:r>
        <w:rPr>
          <w:rFonts w:hint="eastAsia" w:ascii="宋体" w:hAnsi="宋体"/>
          <w:b/>
          <w:color w:val="auto"/>
          <w:sz w:val="24"/>
        </w:rPr>
        <w:t>质量保证</w:t>
      </w:r>
      <w:bookmarkEnd w:id="454"/>
    </w:p>
    <w:p>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rPr>
      </w:pPr>
      <w:bookmarkStart w:id="455" w:name="_Toc22267"/>
      <w:r>
        <w:rPr>
          <w:rFonts w:ascii="宋体" w:hAnsi="宋体"/>
          <w:b/>
          <w:color w:val="auto"/>
          <w:sz w:val="24"/>
        </w:rPr>
        <w:t xml:space="preserve">2.8 </w:t>
      </w:r>
      <w:r>
        <w:rPr>
          <w:rFonts w:hint="eastAsia" w:ascii="宋体" w:hAnsi="宋体"/>
          <w:b/>
          <w:color w:val="auto"/>
          <w:sz w:val="24"/>
        </w:rPr>
        <w:t>延迟履行</w:t>
      </w:r>
      <w:bookmarkEnd w:id="455"/>
    </w:p>
    <w:p>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560" w:lineRule="exact"/>
        <w:ind w:firstLine="482" w:firstLineChars="200"/>
        <w:outlineLvl w:val="0"/>
        <w:rPr>
          <w:rFonts w:ascii="宋体" w:hAnsi="宋体"/>
          <w:b/>
          <w:color w:val="auto"/>
          <w:sz w:val="24"/>
        </w:rPr>
      </w:pPr>
      <w:bookmarkStart w:id="456" w:name="_Toc10611"/>
      <w:r>
        <w:rPr>
          <w:rFonts w:ascii="宋体" w:hAnsi="宋体"/>
          <w:b/>
          <w:color w:val="auto"/>
          <w:sz w:val="24"/>
        </w:rPr>
        <w:t xml:space="preserve">2.9 </w:t>
      </w:r>
      <w:r>
        <w:rPr>
          <w:rFonts w:hint="eastAsia" w:ascii="宋体" w:hAnsi="宋体"/>
          <w:b/>
          <w:color w:val="auto"/>
          <w:sz w:val="24"/>
        </w:rPr>
        <w:t>合同变更</w:t>
      </w:r>
      <w:bookmarkEnd w:id="456"/>
    </w:p>
    <w:p>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57" w:name="_Toc26689"/>
      <w:bookmarkStart w:id="458" w:name="_Toc23368"/>
      <w:bookmarkStart w:id="459" w:name="_Toc10663"/>
      <w:bookmarkStart w:id="460" w:name="_Toc42"/>
      <w:bookmarkStart w:id="461" w:name="_Toc21830"/>
      <w:r>
        <w:rPr>
          <w:rFonts w:ascii="宋体" w:hAnsi="宋体"/>
          <w:b/>
          <w:color w:val="auto"/>
          <w:sz w:val="24"/>
        </w:rPr>
        <w:t>2.10 合同转让和分包</w:t>
      </w:r>
      <w:bookmarkEnd w:id="457"/>
      <w:bookmarkEnd w:id="458"/>
      <w:bookmarkEnd w:id="459"/>
      <w:bookmarkEnd w:id="460"/>
      <w:bookmarkEnd w:id="461"/>
    </w:p>
    <w:p>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560" w:lineRule="exact"/>
        <w:ind w:firstLine="482" w:firstLineChars="200"/>
        <w:outlineLvl w:val="0"/>
        <w:rPr>
          <w:rFonts w:ascii="宋体" w:hAnsi="宋体"/>
          <w:b/>
          <w:color w:val="auto"/>
          <w:sz w:val="24"/>
        </w:rPr>
      </w:pPr>
      <w:bookmarkStart w:id="462" w:name="_Toc32494"/>
      <w:bookmarkStart w:id="463" w:name="_Toc25571"/>
      <w:bookmarkStart w:id="464" w:name="_Toc4720"/>
      <w:bookmarkStart w:id="465" w:name="_Toc26633"/>
      <w:bookmarkStart w:id="466" w:name="_Toc14371"/>
      <w:r>
        <w:rPr>
          <w:rFonts w:ascii="宋体" w:hAnsi="宋体"/>
          <w:b/>
          <w:color w:val="auto"/>
          <w:sz w:val="24"/>
        </w:rPr>
        <w:t>2.11 不可抗力</w:t>
      </w:r>
      <w:bookmarkEnd w:id="462"/>
      <w:bookmarkEnd w:id="463"/>
      <w:bookmarkEnd w:id="464"/>
      <w:bookmarkEnd w:id="465"/>
      <w:bookmarkEnd w:id="466"/>
    </w:p>
    <w:p>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467" w:name="_Toc24465"/>
      <w:bookmarkStart w:id="468" w:name="_Toc14115"/>
      <w:bookmarkStart w:id="469" w:name="_Toc23854"/>
      <w:bookmarkStart w:id="470" w:name="_Toc25783"/>
      <w:bookmarkStart w:id="471" w:name="_Toc3638"/>
      <w:r>
        <w:rPr>
          <w:rFonts w:ascii="宋体" w:hAnsi="宋体"/>
          <w:b/>
          <w:color w:val="auto"/>
          <w:sz w:val="24"/>
        </w:rPr>
        <w:t>2.12 税费</w:t>
      </w:r>
      <w:bookmarkEnd w:id="467"/>
      <w:bookmarkEnd w:id="468"/>
      <w:bookmarkEnd w:id="469"/>
      <w:bookmarkEnd w:id="470"/>
      <w:bookmarkEnd w:id="471"/>
    </w:p>
    <w:p>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560" w:lineRule="exact"/>
        <w:ind w:firstLine="482" w:firstLineChars="200"/>
        <w:outlineLvl w:val="0"/>
        <w:rPr>
          <w:rFonts w:ascii="宋体" w:hAnsi="宋体"/>
          <w:b/>
          <w:color w:val="auto"/>
          <w:sz w:val="24"/>
        </w:rPr>
      </w:pPr>
      <w:bookmarkStart w:id="472" w:name="_Toc25525"/>
      <w:bookmarkStart w:id="473" w:name="_Toc7315"/>
      <w:bookmarkStart w:id="474" w:name="_Toc30105"/>
      <w:bookmarkStart w:id="475" w:name="_Toc14814"/>
      <w:bookmarkStart w:id="476" w:name="_Toc26883"/>
      <w:r>
        <w:rPr>
          <w:rFonts w:ascii="宋体" w:hAnsi="宋体"/>
          <w:b/>
          <w:color w:val="auto"/>
          <w:sz w:val="24"/>
        </w:rPr>
        <w:t>2.13 乙方破产</w:t>
      </w:r>
      <w:bookmarkEnd w:id="472"/>
      <w:bookmarkEnd w:id="473"/>
      <w:bookmarkEnd w:id="474"/>
      <w:bookmarkEnd w:id="475"/>
      <w:bookmarkEnd w:id="476"/>
    </w:p>
    <w:p>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560" w:lineRule="exact"/>
        <w:ind w:firstLine="482" w:firstLineChars="200"/>
        <w:outlineLvl w:val="0"/>
        <w:rPr>
          <w:rFonts w:ascii="宋体" w:hAnsi="宋体"/>
          <w:b/>
          <w:color w:val="auto"/>
          <w:sz w:val="24"/>
        </w:rPr>
      </w:pPr>
      <w:bookmarkStart w:id="477" w:name="_Toc23323"/>
      <w:bookmarkStart w:id="478" w:name="_Toc2016"/>
      <w:bookmarkStart w:id="479" w:name="_Toc1123"/>
      <w:r>
        <w:rPr>
          <w:rFonts w:ascii="宋体" w:hAnsi="宋体"/>
          <w:b/>
          <w:color w:val="auto"/>
          <w:sz w:val="24"/>
        </w:rPr>
        <w:t>2.14 合同中止、终止</w:t>
      </w:r>
      <w:bookmarkEnd w:id="477"/>
      <w:bookmarkEnd w:id="478"/>
      <w:bookmarkEnd w:id="479"/>
    </w:p>
    <w:p>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480" w:name="_Toc17363"/>
      <w:bookmarkStart w:id="481" w:name="_Toc1969"/>
      <w:bookmarkStart w:id="482" w:name="_Toc14525"/>
      <w:r>
        <w:rPr>
          <w:rFonts w:ascii="宋体" w:hAnsi="宋体"/>
          <w:b/>
          <w:color w:val="auto"/>
          <w:sz w:val="24"/>
        </w:rPr>
        <w:t>2.15 检验和验收</w:t>
      </w:r>
      <w:bookmarkEnd w:id="480"/>
      <w:bookmarkEnd w:id="481"/>
      <w:bookmarkEnd w:id="482"/>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spacing w:line="560" w:lineRule="exact"/>
        <w:ind w:firstLine="482" w:firstLineChars="200"/>
        <w:outlineLvl w:val="0"/>
        <w:rPr>
          <w:rFonts w:ascii="宋体" w:hAnsi="宋体"/>
          <w:b/>
          <w:color w:val="auto"/>
          <w:sz w:val="24"/>
        </w:rPr>
      </w:pPr>
      <w:bookmarkStart w:id="483" w:name="_Toc25198"/>
      <w:bookmarkStart w:id="484" w:name="_Toc31892"/>
      <w:bookmarkStart w:id="485" w:name="_Toc2308"/>
      <w:bookmarkStart w:id="486" w:name="_Toc9808"/>
      <w:bookmarkStart w:id="487" w:name="_Toc12666"/>
      <w:r>
        <w:rPr>
          <w:rFonts w:ascii="宋体" w:hAnsi="宋体"/>
          <w:b/>
          <w:color w:val="auto"/>
          <w:sz w:val="24"/>
        </w:rPr>
        <w:t>2.16 通知和送达</w:t>
      </w:r>
      <w:bookmarkEnd w:id="483"/>
      <w:bookmarkEnd w:id="484"/>
      <w:bookmarkEnd w:id="485"/>
      <w:bookmarkEnd w:id="486"/>
      <w:bookmarkEnd w:id="487"/>
    </w:p>
    <w:p>
      <w:pPr>
        <w:spacing w:line="560" w:lineRule="exact"/>
        <w:ind w:firstLine="480" w:firstLineChars="200"/>
        <w:rPr>
          <w:rFonts w:ascii="宋体" w:hAnsi="宋体"/>
          <w:color w:val="auto"/>
          <w:sz w:val="24"/>
        </w:rPr>
      </w:pPr>
      <w:bookmarkStart w:id="488" w:name="_Toc18401"/>
      <w:bookmarkStart w:id="489"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88"/>
      <w:bookmarkEnd w:id="489"/>
    </w:p>
    <w:p>
      <w:pPr>
        <w:spacing w:line="560" w:lineRule="exact"/>
        <w:ind w:firstLine="482" w:firstLineChars="200"/>
        <w:outlineLvl w:val="0"/>
        <w:rPr>
          <w:rFonts w:ascii="宋体" w:hAnsi="宋体"/>
          <w:b/>
          <w:color w:val="auto"/>
          <w:sz w:val="24"/>
        </w:rPr>
      </w:pPr>
      <w:bookmarkStart w:id="490" w:name="_Toc27644"/>
      <w:bookmarkStart w:id="491" w:name="_Toc28906"/>
      <w:bookmarkStart w:id="492" w:name="_Toc12254"/>
      <w:bookmarkStart w:id="493" w:name="_Toc20808"/>
      <w:bookmarkStart w:id="494"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90"/>
      <w:bookmarkEnd w:id="491"/>
      <w:bookmarkEnd w:id="492"/>
      <w:bookmarkEnd w:id="493"/>
      <w:bookmarkEnd w:id="494"/>
    </w:p>
    <w:p>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pPr>
              <w:spacing w:line="360" w:lineRule="auto"/>
              <w:rPr>
                <w:rFonts w:ascii="宋体" w:hAnsi="宋体" w:cs="宋体"/>
                <w:color w:val="auto"/>
                <w:sz w:val="24"/>
              </w:rPr>
            </w:pPr>
          </w:p>
        </w:tc>
      </w:tr>
    </w:tbl>
    <w:p>
      <w:pPr>
        <w:rPr>
          <w:rFonts w:ascii="宋体" w:hAnsi="宋体" w:cs="宋体"/>
          <w:b/>
          <w:color w:val="auto"/>
          <w:sz w:val="36"/>
          <w:szCs w:val="20"/>
        </w:rPr>
      </w:pPr>
      <w:r>
        <w:rPr>
          <w:rFonts w:hint="eastAsia" w:ascii="宋体" w:hAnsi="宋体" w:cs="宋体"/>
          <w:b/>
          <w:color w:val="auto"/>
          <w:sz w:val="36"/>
          <w:szCs w:val="20"/>
        </w:rPr>
        <w:br w:type="page"/>
      </w:r>
    </w:p>
    <w:p>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2"/>
      <w:r>
        <w:rPr>
          <w:rFonts w:hint="eastAsia" w:ascii="宋体" w:hAnsi="宋体" w:cs="宋体"/>
          <w:b/>
          <w:color w:val="auto"/>
          <w:sz w:val="36"/>
          <w:szCs w:val="20"/>
        </w:rPr>
        <w:t xml:space="preserve"> </w:t>
      </w:r>
      <w:bookmarkEnd w:id="393"/>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rPr>
          <w:rFonts w:ascii="宋体" w:hAnsi="宋体" w:cs="宋体"/>
          <w:b/>
          <w:color w:val="auto"/>
          <w:kern w:val="0"/>
          <w:sz w:val="32"/>
          <w:szCs w:val="32"/>
        </w:rPr>
      </w:pPr>
      <w:r>
        <w:rPr>
          <w:rFonts w:hint="eastAsia" w:ascii="宋体" w:hAnsi="宋体" w:cs="宋体"/>
          <w:b/>
          <w:color w:val="auto"/>
          <w:kern w:val="0"/>
          <w:sz w:val="32"/>
          <w:szCs w:val="32"/>
        </w:rPr>
        <w:br w:type="page"/>
      </w: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firstLine="559" w:firstLineChars="233"/>
        <w:jc w:val="left"/>
        <w:rPr>
          <w:rFonts w:ascii="宋体" w:hAnsi="宋体" w:cs="宋体"/>
          <w:color w:val="auto"/>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b/>
          <w:color w:val="auto"/>
          <w:kern w:val="0"/>
          <w:sz w:val="36"/>
          <w:szCs w:val="36"/>
        </w:rPr>
      </w:pPr>
      <w:r>
        <w:rPr>
          <w:rFonts w:hint="eastAsia" w:ascii="宋体" w:hAnsi="宋体" w:cs="宋体"/>
          <w:b/>
          <w:color w:val="auto"/>
          <w:kern w:val="0"/>
          <w:sz w:val="36"/>
          <w:szCs w:val="36"/>
        </w:rPr>
        <w:br w:type="page"/>
      </w:r>
    </w:p>
    <w:p>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rPr>
          <w:rFonts w:ascii="宋体" w:hAnsi="宋体" w:cs="宋体"/>
          <w:b/>
          <w:color w:val="auto"/>
          <w:kern w:val="0"/>
          <w:sz w:val="32"/>
          <w:szCs w:val="32"/>
        </w:rPr>
      </w:pPr>
      <w:r>
        <w:rPr>
          <w:rFonts w:hint="eastAsia"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95" w:name="_Hlk101257010"/>
      <w:r>
        <w:rPr>
          <w:rFonts w:hint="eastAsia" w:ascii="宋体" w:hAnsi="宋体" w:cs="宋体"/>
          <w:color w:val="auto"/>
          <w:sz w:val="24"/>
        </w:rPr>
        <w:t>（如果有)</w:t>
      </w:r>
      <w:bookmarkEnd w:id="495"/>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numPr>
          <w:ilvl w:val="0"/>
          <w:numId w:val="12"/>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numPr>
          <w:ilvl w:val="0"/>
          <w:numId w:val="12"/>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rPr>
          <w:rFonts w:ascii="宋体" w:hAnsi="宋体" w:cs="宋体"/>
          <w:b/>
          <w:color w:val="auto"/>
          <w:kern w:val="0"/>
          <w:sz w:val="32"/>
          <w:szCs w:val="32"/>
        </w:rPr>
      </w:pPr>
      <w:r>
        <w:rPr>
          <w:rFonts w:hint="eastAsia" w:ascii="宋体" w:hAnsi="宋体" w:cs="宋体"/>
          <w:b/>
          <w:color w:val="auto"/>
          <w:kern w:val="0"/>
          <w:sz w:val="32"/>
          <w:szCs w:val="32"/>
        </w:rPr>
        <w:br w:type="page"/>
      </w: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rPr>
            </w:pPr>
            <w:r>
              <w:rPr>
                <w:rFonts w:hint="eastAsia" w:hAnsi="宋体" w:cs="宋体"/>
                <w:bCs/>
                <w:color w:val="auto"/>
                <w:sz w:val="24"/>
              </w:rPr>
              <w:t>正面：                                 反面：</w:t>
            </w:r>
          </w:p>
          <w:p>
            <w:pPr>
              <w:pStyle w:val="146"/>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b w:val="0"/>
                <w:bCs/>
                <w:color w:val="auto"/>
                <w:sz w:val="24"/>
              </w:rPr>
            </w:pPr>
            <w:r>
              <w:rPr>
                <w:rFonts w:hint="eastAsia" w:ascii="宋体" w:hAnsi="宋体" w:cs="宋体"/>
                <w:color w:val="auto"/>
                <w:sz w:val="24"/>
                <w:highlight w:val="none"/>
              </w:rPr>
              <w:t>1</w:t>
            </w:r>
          </w:p>
        </w:tc>
        <w:tc>
          <w:tcPr>
            <w:tcW w:w="4991" w:type="dxa"/>
            <w:vAlign w:val="top"/>
          </w:tcPr>
          <w:p>
            <w:pPr>
              <w:spacing w:line="360" w:lineRule="auto"/>
              <w:rPr>
                <w:rFonts w:ascii="宋体" w:hAnsi="宋体" w:cs="宋体"/>
                <w:b w:val="0"/>
                <w:bCs/>
                <w:color w:val="auto"/>
                <w:sz w:val="24"/>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b w:val="0"/>
                <w:bCs/>
                <w:color w:val="auto"/>
                <w:sz w:val="24"/>
              </w:rPr>
            </w:pPr>
            <w:r>
              <w:rPr>
                <w:rFonts w:hint="eastAsia" w:ascii="宋体" w:hAnsi="宋体" w:cs="宋体"/>
                <w:color w:val="auto"/>
                <w:sz w:val="24"/>
                <w:highlight w:val="none"/>
              </w:rPr>
              <w:t>需要使用电子签名或者签字盖章的投标文件的组成部分</w:t>
            </w:r>
          </w:p>
        </w:tc>
        <w:tc>
          <w:tcPr>
            <w:tcW w:w="1418" w:type="dxa"/>
            <w:vAlign w:val="top"/>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b w:val="0"/>
                <w:bCs/>
                <w:color w:val="auto"/>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b w:val="0"/>
                <w:bCs/>
                <w:color w:val="auto"/>
                <w:sz w:val="24"/>
              </w:rPr>
            </w:pPr>
            <w:r>
              <w:rPr>
                <w:rFonts w:hint="eastAsia" w:ascii="宋体" w:hAnsi="宋体" w:cs="宋体"/>
                <w:color w:val="auto"/>
                <w:sz w:val="24"/>
                <w:highlight w:val="none"/>
              </w:rPr>
              <w:t>2</w:t>
            </w:r>
          </w:p>
        </w:tc>
        <w:tc>
          <w:tcPr>
            <w:tcW w:w="4991" w:type="dxa"/>
            <w:vAlign w:val="top"/>
          </w:tcPr>
          <w:p>
            <w:pPr>
              <w:spacing w:line="360" w:lineRule="auto"/>
              <w:rPr>
                <w:rFonts w:ascii="宋体" w:hAnsi="宋体" w:cs="宋体"/>
                <w:b w:val="0"/>
                <w:bCs/>
                <w:color w:val="auto"/>
                <w:sz w:val="24"/>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b w:val="0"/>
                <w:bCs/>
                <w:color w:val="auto"/>
                <w:sz w:val="24"/>
              </w:rPr>
            </w:pPr>
            <w:r>
              <w:rPr>
                <w:rFonts w:hint="eastAsia" w:ascii="宋体" w:hAnsi="宋体" w:cs="宋体"/>
                <w:color w:val="auto"/>
                <w:sz w:val="24"/>
                <w:highlight w:val="none"/>
              </w:rPr>
              <w:t>投标函</w:t>
            </w:r>
          </w:p>
        </w:tc>
        <w:tc>
          <w:tcPr>
            <w:tcW w:w="1418" w:type="dxa"/>
            <w:vAlign w:val="top"/>
          </w:tcPr>
          <w:p>
            <w:pPr>
              <w:rPr>
                <w:rFonts w:ascii="宋体" w:hAnsi="宋体" w:cs="宋体"/>
                <w:b w:val="0"/>
                <w:bCs/>
                <w:color w:val="auto"/>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b w:val="0"/>
                <w:bCs/>
                <w:color w:val="auto"/>
                <w:sz w:val="24"/>
              </w:rPr>
            </w:pPr>
            <w:r>
              <w:rPr>
                <w:rFonts w:hint="eastAsia" w:ascii="宋体" w:hAnsi="宋体" w:cs="宋体"/>
                <w:b w:val="0"/>
                <w:bCs w:val="0"/>
                <w:color w:val="auto"/>
                <w:sz w:val="24"/>
                <w:highlight w:val="none"/>
                <w:lang w:val="en-US" w:eastAsia="zh-CN"/>
              </w:rPr>
              <w:t>3</w:t>
            </w:r>
          </w:p>
        </w:tc>
        <w:tc>
          <w:tcPr>
            <w:tcW w:w="4991" w:type="dxa"/>
            <w:vAlign w:val="top"/>
          </w:tcPr>
          <w:p>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pPr>
              <w:spacing w:line="360" w:lineRule="auto"/>
              <w:rPr>
                <w:rFonts w:ascii="宋体" w:hAnsi="宋体" w:cs="宋体"/>
                <w:b w:val="0"/>
                <w:bCs/>
                <w:color w:val="auto"/>
                <w:sz w:val="24"/>
              </w:rPr>
            </w:pPr>
          </w:p>
        </w:tc>
        <w:tc>
          <w:tcPr>
            <w:tcW w:w="2551" w:type="dxa"/>
            <w:vAlign w:val="center"/>
          </w:tcPr>
          <w:p>
            <w:pPr>
              <w:rPr>
                <w:rFonts w:ascii="宋体" w:hAnsi="宋体" w:cs="宋体"/>
                <w:b w:val="0"/>
                <w:bCs/>
                <w:color w:val="auto"/>
                <w:sz w:val="24"/>
              </w:rPr>
            </w:pPr>
            <w:r>
              <w:rPr>
                <w:rFonts w:hint="eastAsia" w:ascii="宋体" w:hAnsi="宋体" w:cs="宋体"/>
                <w:b w:val="0"/>
                <w:bCs w:val="0"/>
                <w:color w:val="auto"/>
                <w:sz w:val="24"/>
                <w:highlight w:val="none"/>
                <w:lang w:val="en-US" w:eastAsia="zh-CN"/>
              </w:rPr>
              <w:t>投标文件</w:t>
            </w:r>
          </w:p>
        </w:tc>
        <w:tc>
          <w:tcPr>
            <w:tcW w:w="1418" w:type="dxa"/>
            <w:vAlign w:val="top"/>
          </w:tcPr>
          <w:p>
            <w:pPr>
              <w:rPr>
                <w:rFonts w:ascii="宋体" w:hAnsi="宋体" w:cs="宋体"/>
                <w:b w:val="0"/>
                <w:bCs/>
                <w:color w:val="auto"/>
              </w:rPr>
            </w:pPr>
            <w:r>
              <w:rPr>
                <w:rFonts w:hint="eastAsia" w:ascii="宋体" w:hAnsi="宋体" w:cs="宋体"/>
                <w:b w:val="0"/>
                <w:bCs w:val="0"/>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pPr>
              <w:rPr>
                <w:rFonts w:hint="eastAsia" w:ascii="宋体" w:hAnsi="宋体" w:cs="宋体"/>
                <w:b/>
                <w:bCs/>
                <w:color w:val="auto"/>
                <w:sz w:val="24"/>
                <w:highlight w:val="none"/>
                <w:lang w:val="en-US" w:eastAsia="zh-CN"/>
              </w:rPr>
            </w:pPr>
          </w:p>
        </w:tc>
        <w:tc>
          <w:tcPr>
            <w:tcW w:w="1418" w:type="dxa"/>
            <w:vAlign w:val="top"/>
          </w:tcPr>
          <w:p>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pPr>
              <w:rPr>
                <w:rFonts w:hint="eastAsia" w:ascii="宋体" w:hAnsi="宋体" w:cs="宋体"/>
                <w:b/>
                <w:bCs/>
                <w:color w:val="auto"/>
                <w:sz w:val="24"/>
                <w:highlight w:val="none"/>
                <w:lang w:val="en-US" w:eastAsia="zh-CN"/>
              </w:rPr>
            </w:pPr>
          </w:p>
        </w:tc>
        <w:tc>
          <w:tcPr>
            <w:tcW w:w="1418" w:type="dxa"/>
            <w:vAlign w:val="top"/>
          </w:tcPr>
          <w:p>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val="0"/>
          <w:bCs/>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rPr>
          <w:rFonts w:ascii="宋体" w:hAnsi="宋体" w:cs="宋体"/>
          <w:b/>
          <w:color w:val="auto"/>
          <w:kern w:val="0"/>
          <w:sz w:val="32"/>
          <w:szCs w:val="32"/>
        </w:rPr>
      </w:pPr>
      <w:r>
        <w:rPr>
          <w:rFonts w:hint="eastAsia" w:ascii="宋体" w:hAnsi="宋体" w:cs="宋体"/>
          <w:b/>
          <w:color w:val="auto"/>
          <w:kern w:val="0"/>
          <w:sz w:val="32"/>
          <w:szCs w:val="32"/>
        </w:rPr>
        <w:br w:type="page"/>
      </w: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pPr>
        <w:numPr>
          <w:ilvl w:val="0"/>
          <w:numId w:val="0"/>
        </w:numPr>
        <w:spacing w:line="360" w:lineRule="auto"/>
        <w:ind w:right="420"/>
        <w:rPr>
          <w:color w:val="auto"/>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pPr>
        <w:rPr>
          <w:rFonts w:ascii="宋体" w:hAnsi="宋体" w:cs="宋体"/>
          <w:b/>
          <w:bCs/>
          <w:color w:val="auto"/>
          <w:sz w:val="32"/>
          <w:szCs w:val="32"/>
        </w:rPr>
      </w:pPr>
      <w:r>
        <w:rPr>
          <w:rFonts w:hint="eastAsia" w:ascii="宋体" w:hAnsi="宋体" w:cs="宋体"/>
          <w:b/>
          <w:bCs/>
          <w:color w:val="auto"/>
          <w:sz w:val="32"/>
          <w:szCs w:val="32"/>
        </w:rPr>
        <w:br w:type="page"/>
      </w:r>
    </w:p>
    <w:p>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rPr>
          <w:rFonts w:ascii="宋体" w:hAnsi="宋体" w:cs="宋体"/>
          <w:b/>
          <w:color w:val="auto"/>
          <w:kern w:val="0"/>
          <w:sz w:val="36"/>
          <w:szCs w:val="36"/>
        </w:rPr>
      </w:pPr>
      <w:r>
        <w:rPr>
          <w:rFonts w:hint="eastAsia" w:ascii="宋体" w:hAnsi="宋体" w:cs="宋体"/>
          <w:b/>
          <w:color w:val="auto"/>
          <w:kern w:val="0"/>
          <w:sz w:val="36"/>
          <w:szCs w:val="36"/>
        </w:rPr>
        <w:br w:type="page"/>
      </w:r>
    </w:p>
    <w:p>
      <w:pPr>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pPr>
        <w:rPr>
          <w:rFonts w:hint="eastAsia" w:ascii="宋体" w:hAnsi="宋体" w:eastAsia="宋体" w:cs="宋体"/>
          <w:color w:val="auto"/>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kern w:val="2"/>
          <w:sz w:val="32"/>
          <w:szCs w:val="32"/>
        </w:rPr>
        <w:br w:type="page"/>
      </w: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rPr>
          <w:rFonts w:hint="eastAsia" w:ascii="宋体" w:hAnsi="宋体" w:eastAsia="宋体" w:cs="宋体"/>
          <w:color w:val="auto"/>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color w:val="auto"/>
          <w:kern w:val="2"/>
          <w:sz w:val="32"/>
          <w:szCs w:val="32"/>
        </w:rPr>
        <w:br w:type="page"/>
      </w:r>
    </w:p>
    <w:p>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96" w:name="_Hlk101259491"/>
      <w:r>
        <w:rPr>
          <w:rFonts w:hint="eastAsia" w:ascii="宋体" w:hAnsi="宋体" w:eastAsia="宋体" w:cs="宋体"/>
          <w:color w:val="auto"/>
          <w:sz w:val="32"/>
          <w:szCs w:val="32"/>
        </w:rPr>
        <w:t>（如果有）</w:t>
      </w:r>
      <w:bookmarkEnd w:id="496"/>
    </w:p>
    <w:p>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rPr>
          <w:color w:val="auto"/>
        </w:rPr>
      </w:pPr>
      <w:r>
        <w:rPr>
          <w:rFonts w:hint="eastAsia" w:ascii="宋体" w:hAnsi="宋体" w:cs="宋体"/>
          <w:b/>
          <w:color w:val="auto"/>
          <w:sz w:val="24"/>
        </w:rPr>
        <w:br w:type="page"/>
      </w:r>
    </w:p>
    <w:p>
      <w:pPr>
        <w:pStyle w:val="3"/>
        <w:keepNext w:val="0"/>
        <w:keepLines w:val="0"/>
        <w:pageBreakBefore/>
        <w:widowControl/>
        <w:spacing w:before="100" w:beforeAutospacing="1" w:after="100" w:afterAutospacing="1" w:line="360" w:lineRule="auto"/>
        <w:jc w:val="center"/>
        <w:rPr>
          <w:rFonts w:ascii="宋体" w:hAnsi="宋体" w:cs="宋体"/>
          <w:color w:val="auto"/>
          <w:sz w:val="32"/>
          <w:szCs w:val="32"/>
        </w:rPr>
      </w:pPr>
      <w:r>
        <w:rPr>
          <w:rFonts w:hint="eastAsia" w:ascii="宋体" w:hAnsi="宋体" w:cs="宋体"/>
          <w:color w:val="auto"/>
          <w:sz w:val="32"/>
          <w:szCs w:val="32"/>
        </w:rPr>
        <w:t>附件</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497" w:name="OLE_LINK14"/>
      <w:bookmarkStart w:id="498" w:name="OLE_LINK13"/>
      <w:r>
        <w:rPr>
          <w:rFonts w:hint="eastAsia" w:ascii="宋体" w:hAnsi="宋体" w:cs="宋体"/>
          <w:b/>
          <w:color w:val="auto"/>
          <w:spacing w:val="6"/>
          <w:sz w:val="32"/>
          <w:szCs w:val="32"/>
        </w:rPr>
        <w:t>残疾人福利性单位声明函</w:t>
      </w:r>
    </w:p>
    <w:bookmarkEnd w:id="497"/>
    <w:bookmarkEnd w:id="498"/>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rPr>
          <w:rFonts w:ascii="宋体" w:hAnsi="宋体" w:cs="宋体"/>
          <w:b/>
          <w:color w:val="auto"/>
          <w:spacing w:val="6"/>
          <w:sz w:val="32"/>
          <w:szCs w:val="32"/>
        </w:rPr>
      </w:pPr>
      <w:r>
        <w:rPr>
          <w:rFonts w:hint="eastAsia" w:ascii="宋体" w:hAnsi="宋体" w:cs="宋体"/>
          <w:b/>
          <w:color w:val="auto"/>
          <w:spacing w:val="6"/>
          <w:sz w:val="32"/>
          <w:szCs w:val="32"/>
        </w:rPr>
        <w:br w:type="page"/>
      </w: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rPr>
          <w:rFonts w:ascii="宋体" w:hAnsi="宋体" w:cs="宋体"/>
          <w:b/>
          <w:color w:val="auto"/>
          <w:spacing w:val="6"/>
          <w:sz w:val="32"/>
          <w:szCs w:val="32"/>
        </w:rPr>
      </w:pPr>
      <w:r>
        <w:rPr>
          <w:rFonts w:hint="eastAsia" w:ascii="宋体" w:hAnsi="宋体" w:cs="宋体"/>
          <w:b/>
          <w:color w:val="auto"/>
          <w:spacing w:val="6"/>
          <w:sz w:val="32"/>
          <w:szCs w:val="32"/>
        </w:rPr>
        <w:br w:type="page"/>
      </w: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投诉事项2</w:t>
      </w:r>
      <w:r>
        <w:rPr>
          <w:rFonts w:hint="eastAsia" w:ascii="宋体" w:hAnsi="宋体" w:cs="宋体"/>
          <w:color w:val="auto"/>
          <w:sz w:val="24"/>
          <w:lang w:eastAsia="zh-CN"/>
        </w:rPr>
        <w:t>：</w:t>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b/>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rPr>
          <w:rFonts w:ascii="宋体" w:hAnsi="宋体" w:cs="宋体"/>
          <w:b/>
          <w:color w:val="auto"/>
          <w:spacing w:val="6"/>
          <w:sz w:val="32"/>
          <w:szCs w:val="32"/>
        </w:rPr>
      </w:pPr>
      <w:r>
        <w:rPr>
          <w:rFonts w:hint="eastAsia" w:ascii="宋体" w:hAnsi="宋体" w:cs="宋体"/>
          <w:b/>
          <w:color w:val="auto"/>
          <w:spacing w:val="6"/>
          <w:sz w:val="32"/>
          <w:szCs w:val="32"/>
        </w:rPr>
        <w:br w:type="page"/>
      </w: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rPr>
          <w:rFonts w:ascii="宋体" w:hAnsi="宋体" w:cs="宋体"/>
          <w:b/>
          <w:color w:val="auto"/>
          <w:spacing w:val="6"/>
          <w:sz w:val="32"/>
          <w:szCs w:val="32"/>
        </w:rPr>
      </w:pPr>
      <w:r>
        <w:rPr>
          <w:rFonts w:hint="eastAsia" w:ascii="宋体" w:hAnsi="宋体" w:cs="宋体"/>
          <w:b/>
          <w:color w:val="auto"/>
          <w:spacing w:val="6"/>
          <w:sz w:val="32"/>
          <w:szCs w:val="32"/>
        </w:rPr>
        <w:br w:type="page"/>
      </w: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bookmarkStart w:id="499"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99"/>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b/>
          <w:color w:val="auto"/>
          <w:kern w:val="0"/>
          <w:sz w:val="24"/>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napToGrid w:val="0"/>
        <w:spacing w:line="360" w:lineRule="auto"/>
        <w:ind w:firstLine="576"/>
        <w:rPr>
          <w:rFonts w:ascii="宋体" w:hAnsi="宋体" w:cs="宋体"/>
          <w:color w:val="auto"/>
          <w:kern w:val="0"/>
          <w:sz w:val="24"/>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pPr>
        <w:pStyle w:val="4"/>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00"/>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color w:val="auto"/>
          <w:sz w:val="36"/>
          <w:szCs w:val="20"/>
        </w:rPr>
      </w:pPr>
      <w:r>
        <w:rPr>
          <w:rFonts w:hint="eastAsia" w:ascii="宋体" w:hAnsi="宋体" w:cs="宋体"/>
          <w:b/>
          <w:color w:val="auto"/>
          <w:sz w:val="36"/>
          <w:szCs w:val="20"/>
        </w:rPr>
        <w:br w:type="page"/>
      </w:r>
    </w:p>
    <w:p>
      <w:pPr>
        <w:spacing w:line="360" w:lineRule="auto"/>
        <w:jc w:val="left"/>
        <w:outlineLvl w:val="0"/>
        <w:rPr>
          <w:rFonts w:ascii="宋体" w:hAnsi="宋体" w:cs="宋体"/>
          <w:b/>
          <w:color w:val="auto"/>
          <w:sz w:val="32"/>
          <w:szCs w:val="18"/>
        </w:rPr>
      </w:pPr>
      <w:r>
        <w:rPr>
          <w:rFonts w:hint="eastAsia" w:ascii="宋体" w:hAnsi="宋体" w:cs="宋体"/>
          <w:b/>
          <w:color w:val="auto"/>
          <w:sz w:val="32"/>
          <w:szCs w:val="18"/>
        </w:rPr>
        <w:t>附件</w:t>
      </w:r>
      <w:r>
        <w:rPr>
          <w:rFonts w:ascii="宋体" w:hAnsi="宋体" w:cs="宋体"/>
          <w:b/>
          <w:color w:val="auto"/>
          <w:sz w:val="32"/>
          <w:szCs w:val="18"/>
        </w:rPr>
        <w:t>7</w:t>
      </w:r>
      <w:r>
        <w:rPr>
          <w:rFonts w:hint="eastAsia" w:ascii="宋体" w:hAnsi="宋体" w:cs="宋体"/>
          <w:b/>
          <w:color w:val="auto"/>
          <w:sz w:val="32"/>
          <w:szCs w:val="18"/>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numPr>
          <w:ilvl w:val="0"/>
          <w:numId w:val="0"/>
        </w:numPr>
        <w:spacing w:line="360" w:lineRule="auto"/>
        <w:ind w:right="420" w:rightChars="0" w:firstLine="420" w:firstLineChars="0"/>
        <w:rPr>
          <w:rFonts w:ascii="宋体" w:hAnsi="宋体" w:cs="宋体"/>
          <w:color w:val="auto"/>
          <w:sz w:val="24"/>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color w:val="auto"/>
        </w:rPr>
      </w:pPr>
      <w:r>
        <w:rPr>
          <w:rFonts w:hint="eastAsia"/>
          <w:color w:val="auto"/>
        </w:rPr>
        <w:br w:type="page"/>
      </w:r>
    </w:p>
    <w:p>
      <w:pPr>
        <w:pStyle w:val="4"/>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pPr>
        <w:spacing w:line="360" w:lineRule="auto"/>
        <w:rPr>
          <w:rFonts w:hint="eastAsia"/>
          <w:color w:val="auto"/>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pPr>
        <w:pStyle w:val="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pPr>
        <w:jc w:val="center"/>
        <w:rPr>
          <w:color w:val="auto"/>
          <w:sz w:val="40"/>
          <w:highlight w:val="none"/>
        </w:rPr>
      </w:pPr>
      <w:r>
        <w:rPr>
          <w:rFonts w:hint="eastAsia"/>
          <w:color w:val="auto"/>
          <w:sz w:val="40"/>
          <w:highlight w:val="none"/>
        </w:rPr>
        <w:t>样品（演示）授权委托书</w:t>
      </w:r>
    </w:p>
    <w:p>
      <w:pPr>
        <w:jc w:val="center"/>
        <w:rPr>
          <w:color w:val="auto"/>
          <w:sz w:val="40"/>
        </w:rPr>
      </w:pPr>
    </w:p>
    <w:p>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pPr>
        <w:snapToGrid w:val="0"/>
        <w:spacing w:line="360" w:lineRule="auto"/>
        <w:rPr>
          <w:rFonts w:cs="仿宋"/>
          <w:color w:val="auto"/>
          <w:lang w:val="zh-CN"/>
        </w:rPr>
      </w:pPr>
      <w:r>
        <w:rPr>
          <w:rFonts w:hint="eastAsia" w:cs="仿宋"/>
          <w:color w:val="auto"/>
          <w:lang w:val="zh-CN"/>
        </w:rPr>
        <w:t xml:space="preserve">  </w:t>
      </w:r>
    </w:p>
    <w:p>
      <w:pPr>
        <w:snapToGrid w:val="0"/>
        <w:spacing w:line="360" w:lineRule="auto"/>
        <w:rPr>
          <w:rFonts w:cs="仿宋"/>
          <w:color w:val="auto"/>
        </w:rPr>
      </w:pPr>
      <w:r>
        <w:rPr>
          <w:rFonts w:hint="eastAsia" w:cs="仿宋"/>
          <w:color w:val="auto"/>
          <w:lang w:val="zh-CN"/>
        </w:rPr>
        <w:t xml:space="preserve">    特此告知。</w:t>
      </w:r>
    </w:p>
    <w:p>
      <w:pPr>
        <w:snapToGrid w:val="0"/>
        <w:spacing w:line="360" w:lineRule="auto"/>
        <w:rPr>
          <w:rFonts w:cs="仿宋"/>
          <w:color w:val="auto"/>
        </w:rPr>
      </w:pPr>
      <w:r>
        <w:rPr>
          <w:rFonts w:hint="eastAsia" w:cs="仿宋"/>
          <w:color w:val="auto"/>
          <w:lang w:val="zh-CN"/>
        </w:rPr>
        <w:t xml:space="preserve">                                                  投标人名称(公章)：</w:t>
      </w:r>
    </w:p>
    <w:p>
      <w:pPr>
        <w:snapToGrid w:val="0"/>
        <w:spacing w:line="360" w:lineRule="auto"/>
        <w:rPr>
          <w:rFonts w:cs="仿宋"/>
          <w:color w:val="auto"/>
        </w:rPr>
      </w:pPr>
      <w:r>
        <w:rPr>
          <w:rFonts w:hint="eastAsia" w:cs="仿宋"/>
          <w:color w:val="auto"/>
          <w:lang w:val="zh-CN"/>
        </w:rPr>
        <w:t xml:space="preserve">                                                  </w:t>
      </w:r>
    </w:p>
    <w:p>
      <w:pPr>
        <w:snapToGrid w:val="0"/>
        <w:spacing w:line="360" w:lineRule="auto"/>
        <w:ind w:right="240"/>
        <w:jc w:val="right"/>
        <w:rPr>
          <w:rFonts w:cs="仿宋"/>
          <w:color w:val="auto"/>
          <w:lang w:val="zh-CN"/>
        </w:rPr>
      </w:pPr>
      <w:r>
        <w:rPr>
          <w:rFonts w:hint="eastAsia" w:cs="仿宋"/>
          <w:color w:val="auto"/>
          <w:lang w:val="zh-CN"/>
        </w:rPr>
        <w:t>签发日期：  年  月   日</w:t>
      </w:r>
    </w:p>
    <w:p>
      <w:pPr>
        <w:snapToGrid w:val="0"/>
        <w:spacing w:line="360" w:lineRule="auto"/>
        <w:ind w:right="240"/>
        <w:jc w:val="right"/>
        <w:rPr>
          <w:rFonts w:cs="仿宋"/>
          <w:color w:val="auto"/>
          <w:lang w:val="zh-CN"/>
        </w:rPr>
      </w:pPr>
    </w:p>
    <w:p>
      <w:pPr>
        <w:snapToGrid w:val="0"/>
        <w:spacing w:line="360" w:lineRule="auto"/>
        <w:ind w:right="1920"/>
        <w:rPr>
          <w:rFonts w:cs="仿宋"/>
          <w:color w:val="auto"/>
          <w:lang w:val="zh-CN"/>
        </w:rPr>
      </w:pPr>
    </w:p>
    <w:p>
      <w:pPr>
        <w:snapToGrid w:val="0"/>
        <w:spacing w:line="360" w:lineRule="auto"/>
        <w:ind w:right="240"/>
        <w:jc w:val="right"/>
        <w:rPr>
          <w:rFonts w:cs="仿宋"/>
          <w:color w:val="auto"/>
          <w:lang w:val="zh-CN"/>
        </w:rPr>
      </w:pPr>
    </w:p>
    <w:p>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pPr>
        <w:spacing w:line="360" w:lineRule="auto"/>
        <w:rPr>
          <w:rFonts w:ascii="宋体" w:hAnsi="宋体" w:cs="宋体"/>
          <w:bCs/>
          <w:color w:val="auto"/>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ambria">
    <w:altName w:val="RomanS"/>
    <w:panose1 w:val="02040503050406030204"/>
    <w:charset w:val="00"/>
    <w:family w:val="roman"/>
    <w:pitch w:val="default"/>
    <w:sig w:usb0="00000000" w:usb1="00000000" w:usb2="02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隶书">
    <w:altName w:val="宋体"/>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RomanS"/>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61007A87" w:usb1="80000000" w:usb2="00000008" w:usb3="00000000" w:csb0="200101FF" w:csb1="20280000"/>
  </w:font>
  <w:font w:name="MS Sans Serif">
    <w:altName w:val="MV Boli"/>
    <w:panose1 w:val="020B05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00000287" w:usb1="00000000" w:usb2="00000000" w:usb3="00000000" w:csb0="2000019F" w:csb1="00000000"/>
  </w:font>
  <w:font w:name="ˎ̥">
    <w:altName w:val="仿宋_GB2312"/>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仿宋_GB2312"/>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RomanS"/>
    <w:panose1 w:val="00000000000000000000"/>
    <w:charset w:val="00"/>
    <w:family w:val="swiss"/>
    <w:pitch w:val="default"/>
    <w:sig w:usb0="00000000" w:usb1="00000000" w:usb2="00000000" w:usb3="00000000" w:csb0="000001FB" w:csb1="00000000"/>
  </w:font>
  <w:font w:name="Segoe UI">
    <w:altName w:val="AcadEref"/>
    <w:panose1 w:val="020B0502040204020203"/>
    <w:charset w:val="00"/>
    <w:family w:val="swiss"/>
    <w:pitch w:val="default"/>
    <w:sig w:usb0="00000000" w:usb1="00000000" w:usb2="00000009" w:usb3="00000000" w:csb0="000001FF" w:csb1="00000000"/>
  </w:font>
  <w:font w:name="Latha">
    <w:altName w:val="RomanS"/>
    <w:panose1 w:val="02000400000000000000"/>
    <w:charset w:val="01"/>
    <w:family w:val="roman"/>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080E0000" w:usb2="00000000"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Lucida Sans Unicode">
    <w:panose1 w:val="020B0602030504020204"/>
    <w:charset w:val="00"/>
    <w:family w:val="swiss"/>
    <w:pitch w:val="default"/>
    <w:sig w:usb0="80001AFF" w:usb1="0000396B" w:usb2="00000000" w:usb3="00000000" w:csb0="0000003F" w:csb1="D7F70000"/>
  </w:font>
  <w:font w:name="Century Gothic">
    <w:altName w:val="AmdtSymbols"/>
    <w:panose1 w:val="020B0502020202020204"/>
    <w:charset w:val="00"/>
    <w:family w:val="swiss"/>
    <w:pitch w:val="default"/>
    <w:sig w:usb0="00000000" w:usb1="00000000" w:usb2="00000000" w:usb3="00000000" w:csb0="0000009F" w:csb1="00000000"/>
  </w:font>
  <w:font w:name="Aldine401 BT">
    <w:altName w:val="RomanS"/>
    <w:panose1 w:val="00000000000000000000"/>
    <w:charset w:val="00"/>
    <w:family w:val="roman"/>
    <w:pitch w:val="default"/>
    <w:sig w:usb0="00000000" w:usb1="00000000" w:usb2="00000000" w:usb3="00000000" w:csb0="00000011" w:csb1="00000000"/>
  </w:font>
  <w:font w:name=".PingFang SC">
    <w:altName w:val="仿宋_GB2312"/>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A00002BF" w:usb1="68C7FCFB" w:usb2="00000010" w:usb3="00000000" w:csb0="4002009F" w:csb1="DFD70000"/>
  </w:font>
  <w:font w:name="Wingdings 2">
    <w:panose1 w:val="05020102010507070707"/>
    <w:charset w:val="00"/>
    <w:family w:val="auto"/>
    <w:pitch w:val="default"/>
    <w:sig w:usb0="00000000" w:usb1="00000000" w:usb2="00000000" w:usb3="00000000" w:csb0="80000000" w:csb1="00000000"/>
  </w:font>
  <w:font w:name="RomanS">
    <w:panose1 w:val="02000400000000000000"/>
    <w:charset w:val="00"/>
    <w:family w:val="auto"/>
    <w:pitch w:val="default"/>
    <w:sig w:usb0="00000207" w:usb1="00000000" w:usb2="00000000" w:usb3="00000000" w:csb0="000001FF" w:csb1="00000000"/>
  </w:font>
  <w:font w:name="MV Boli">
    <w:panose1 w:val="02000500030200090000"/>
    <w:charset w:val="00"/>
    <w:family w:val="auto"/>
    <w:pitch w:val="default"/>
    <w:sig w:usb0="00000000" w:usb1="00000000" w:usb2="00000100" w:usb3="00000000" w:csb0="00000000" w:csb1="00000000"/>
  </w:font>
  <w:font w:name="AcadEref">
    <w:panose1 w:val="02000500000000020003"/>
    <w:charset w:val="00"/>
    <w:family w:val="auto"/>
    <w:pitch w:val="default"/>
    <w:sig w:usb0="00000003" w:usb1="00000000" w:usb2="00000000" w:usb3="00000000" w:csb0="00000001" w:csb1="0000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91899912"/>
    <w:bookmarkStart w:id="502" w:name="_Toc36110187"/>
    <w:bookmarkStart w:id="503" w:name="_Toc131845147"/>
    <w:bookmarkStart w:id="504" w:name="_Toc164085800"/>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56BB39"/>
    <w:multiLevelType w:val="singleLevel"/>
    <w:tmpl w:val="9756BB39"/>
    <w:lvl w:ilvl="0" w:tentative="0">
      <w:start w:val="2"/>
      <w:numFmt w:val="decimal"/>
      <w:lvlText w:val="%1)"/>
      <w:lvlJc w:val="left"/>
      <w:pPr>
        <w:tabs>
          <w:tab w:val="left" w:pos="312"/>
        </w:tabs>
      </w:pPr>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CE503E16"/>
    <w:multiLevelType w:val="singleLevel"/>
    <w:tmpl w:val="CE503E16"/>
    <w:lvl w:ilvl="0" w:tentative="0">
      <w:start w:val="1"/>
      <w:numFmt w:val="decimal"/>
      <w:suff w:val="nothing"/>
      <w:lvlText w:val="%1、"/>
      <w:lvlJc w:val="left"/>
    </w:lvl>
  </w:abstractNum>
  <w:abstractNum w:abstractNumId="3">
    <w:nsid w:val="D5131716"/>
    <w:multiLevelType w:val="singleLevel"/>
    <w:tmpl w:val="D5131716"/>
    <w:lvl w:ilvl="0" w:tentative="0">
      <w:start w:val="5"/>
      <w:numFmt w:val="decimal"/>
      <w:suff w:val="nothing"/>
      <w:lvlText w:val="%1、"/>
      <w:lvlJc w:val="left"/>
    </w:lvl>
  </w:abstractNum>
  <w:abstractNum w:abstractNumId="4">
    <w:nsid w:val="D57498BB"/>
    <w:multiLevelType w:val="singleLevel"/>
    <w:tmpl w:val="D57498BB"/>
    <w:lvl w:ilvl="0" w:tentative="0">
      <w:start w:val="2"/>
      <w:numFmt w:val="decimal"/>
      <w:suff w:val="space"/>
      <w:lvlText w:val="%1."/>
      <w:lvlJc w:val="left"/>
    </w:lvl>
  </w:abstractNum>
  <w:abstractNum w:abstractNumId="5">
    <w:nsid w:val="DF7B5DEF"/>
    <w:multiLevelType w:val="singleLevel"/>
    <w:tmpl w:val="DF7B5DEF"/>
    <w:lvl w:ilvl="0" w:tentative="0">
      <w:start w:val="5"/>
      <w:numFmt w:val="chineseCounting"/>
      <w:suff w:val="space"/>
      <w:lvlText w:val="第%1部分"/>
      <w:lvlJc w:val="left"/>
      <w:rPr>
        <w:rFonts w:hint="eastAsia"/>
      </w:rPr>
    </w:lvl>
  </w:abstractNum>
  <w:abstractNum w:abstractNumId="6">
    <w:nsid w:val="E7F7D621"/>
    <w:multiLevelType w:val="singleLevel"/>
    <w:tmpl w:val="E7F7D621"/>
    <w:lvl w:ilvl="0" w:tentative="0">
      <w:start w:val="4"/>
      <w:numFmt w:val="decimal"/>
      <w:lvlText w:val="%1."/>
      <w:lvlJc w:val="left"/>
      <w:pPr>
        <w:tabs>
          <w:tab w:val="left" w:pos="312"/>
        </w:tabs>
      </w:pPr>
    </w:lvl>
  </w:abstractNum>
  <w:abstractNum w:abstractNumId="7">
    <w:nsid w:val="EFBE0E82"/>
    <w:multiLevelType w:val="singleLevel"/>
    <w:tmpl w:val="EFBE0E82"/>
    <w:lvl w:ilvl="0" w:tentative="0">
      <w:start w:val="16"/>
      <w:numFmt w:val="decimal"/>
      <w:suff w:val="space"/>
      <w:lvlText w:val="%1."/>
      <w:lvlJc w:val="left"/>
    </w:lvl>
  </w:abstractNum>
  <w:abstractNum w:abstractNumId="8">
    <w:nsid w:val="F79E0EA8"/>
    <w:multiLevelType w:val="singleLevel"/>
    <w:tmpl w:val="F79E0EA8"/>
    <w:lvl w:ilvl="0" w:tentative="0">
      <w:start w:val="13"/>
      <w:numFmt w:val="decimal"/>
      <w:suff w:val="space"/>
      <w:lvlText w:val="%1."/>
      <w:lvlJc w:val="left"/>
    </w:lvl>
  </w:abstractNum>
  <w:abstractNum w:abstractNumId="9">
    <w:nsid w:val="FBFE8AFF"/>
    <w:multiLevelType w:val="singleLevel"/>
    <w:tmpl w:val="FBFE8AFF"/>
    <w:lvl w:ilvl="0" w:tentative="0">
      <w:start w:val="8"/>
      <w:numFmt w:val="decimal"/>
      <w:suff w:val="space"/>
      <w:lvlText w:val="%1."/>
      <w:lvlJc w:val="left"/>
    </w:lvl>
  </w:abstractNum>
  <w:abstractNum w:abstractNumId="1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FF7EC6"/>
    <w:multiLevelType w:val="singleLevel"/>
    <w:tmpl w:val="57FF7EC6"/>
    <w:lvl w:ilvl="0" w:tentative="0">
      <w:start w:val="15"/>
      <w:numFmt w:val="decimal"/>
      <w:suff w:val="space"/>
      <w:lvlText w:val="%1."/>
      <w:lvlJc w:val="left"/>
    </w:lvl>
  </w:abstractNum>
  <w:num w:numId="1">
    <w:abstractNumId w:val="6"/>
  </w:num>
  <w:num w:numId="2">
    <w:abstractNumId w:val="4"/>
  </w:num>
  <w:num w:numId="3">
    <w:abstractNumId w:val="9"/>
  </w:num>
  <w:num w:numId="4">
    <w:abstractNumId w:val="8"/>
  </w:num>
  <w:num w:numId="5">
    <w:abstractNumId w:val="11"/>
  </w:num>
  <w:num w:numId="6">
    <w:abstractNumId w:val="7"/>
  </w:num>
  <w:num w:numId="7">
    <w:abstractNumId w:val="1"/>
  </w:num>
  <w:num w:numId="8">
    <w:abstractNumId w:val="10"/>
  </w:num>
  <w:num w:numId="9">
    <w:abstractNumId w:val="2"/>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6A36A1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9309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6E1565"/>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203585"/>
    <w:rsid w:val="1F47288F"/>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B2757A"/>
    <w:rsid w:val="29F26D24"/>
    <w:rsid w:val="2A15033F"/>
    <w:rsid w:val="2A1662C1"/>
    <w:rsid w:val="2A1C7367"/>
    <w:rsid w:val="2A2815FA"/>
    <w:rsid w:val="2A6D6092"/>
    <w:rsid w:val="2A7D76B4"/>
    <w:rsid w:val="2B437463"/>
    <w:rsid w:val="2B5D2C79"/>
    <w:rsid w:val="2B7807EE"/>
    <w:rsid w:val="2B852283"/>
    <w:rsid w:val="2B8C1EC7"/>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DA58B8"/>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2E393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66AB6"/>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983968"/>
    <w:rsid w:val="4CB6685F"/>
    <w:rsid w:val="4CC367FE"/>
    <w:rsid w:val="4D077F3C"/>
    <w:rsid w:val="4D123355"/>
    <w:rsid w:val="4D2A3B31"/>
    <w:rsid w:val="4D312C52"/>
    <w:rsid w:val="4D905305"/>
    <w:rsid w:val="4D964A72"/>
    <w:rsid w:val="4D9C1254"/>
    <w:rsid w:val="4E793892"/>
    <w:rsid w:val="4E800872"/>
    <w:rsid w:val="4EA809B1"/>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D49D1"/>
    <w:rsid w:val="577F181B"/>
    <w:rsid w:val="57921984"/>
    <w:rsid w:val="579737F0"/>
    <w:rsid w:val="57AB7B30"/>
    <w:rsid w:val="57AF5251"/>
    <w:rsid w:val="57B26373"/>
    <w:rsid w:val="57B63F04"/>
    <w:rsid w:val="57B6675D"/>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63330"/>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8"/>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2"/>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2"/>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2"/>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2"/>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6224</Words>
  <Characters>35478</Characters>
  <Lines>295</Lines>
  <Paragraphs>83</Paragraphs>
  <TotalTime>11</TotalTime>
  <ScaleCrop>false</ScaleCrop>
  <LinksUpToDate>false</LinksUpToDate>
  <CharactersWithSpaces>41619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Administrator</cp:lastModifiedBy>
  <cp:lastPrinted>2022-01-03T19:06:00Z</cp:lastPrinted>
  <dcterms:modified xsi:type="dcterms:W3CDTF">2025-07-01T08:09:17Z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ies>
</file>