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杭州市萧山区人民政府河庄街道办事处2021年3月政府采购意向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999999" w:sz="4" w:space="6"/>
          <w:right w:val="none" w:color="auto" w:sz="0" w:space="0"/>
        </w:pBdr>
        <w:spacing w:after="360" w:afterAutospacing="0"/>
        <w:jc w:val="center"/>
        <w:rPr>
          <w:color w:val="666666"/>
          <w:sz w:val="16"/>
          <w:szCs w:val="16"/>
        </w:rPr>
      </w:pPr>
      <w:r>
        <w:rPr>
          <w:rFonts w:ascii="宋体" w:hAnsi="宋体" w:eastAsia="宋体" w:cs="宋体"/>
          <w:color w:val="666666"/>
          <w:kern w:val="0"/>
          <w:sz w:val="16"/>
          <w:szCs w:val="16"/>
          <w:bdr w:val="none" w:color="auto" w:sz="0" w:space="0"/>
          <w:lang w:val="en-US" w:eastAsia="zh-CN" w:bidi="ar"/>
        </w:rPr>
        <w:t>发布时间：2021-03-30浏览次数：683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      为便于供应商及时了解政府采购信息，根据《财政部关于开展政府采购意向公开工作的通知》（财库〔2020〕10号）等有关规定，现将 </w:t>
      </w:r>
      <w:r>
        <w:rPr>
          <w:rStyle w:val="7"/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杭州市萧山区人民政府河庄街道办事处2021年3月采购意向公开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如下：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6"/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</w:t>
      </w:r>
    </w:p>
    <w:tbl>
      <w:tblPr>
        <w:tblW w:w="86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1465"/>
        <w:gridCol w:w="1452"/>
        <w:gridCol w:w="1716"/>
        <w:gridCol w:w="2894"/>
        <w:gridCol w:w="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Header/>
        </w:trPr>
        <w:tc>
          <w:tcPr>
            <w:tcW w:w="512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8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采购项目名称</w:t>
            </w:r>
          </w:p>
        </w:tc>
        <w:tc>
          <w:tcPr>
            <w:tcW w:w="1316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采购需求概况</w:t>
            </w:r>
          </w:p>
        </w:tc>
        <w:tc>
          <w:tcPr>
            <w:tcW w:w="1556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预算金额（元）</w:t>
            </w:r>
          </w:p>
        </w:tc>
        <w:tc>
          <w:tcPr>
            <w:tcW w:w="2600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预计采购时间（填写到月）</w:t>
            </w:r>
          </w:p>
        </w:tc>
        <w:tc>
          <w:tcPr>
            <w:tcW w:w="464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1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河庄街道2021年测绘服务单位采购项目</w:t>
            </w:r>
          </w:p>
        </w:tc>
        <w:tc>
          <w:tcPr>
            <w:tcW w:w="130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包括街道范围内的建设工程、项目前期、其他简单测绘、耕征地测绘、农业用地测绘、土地测绘、违章建筑测绘</w:t>
            </w:r>
          </w:p>
        </w:tc>
        <w:tc>
          <w:tcPr>
            <w:tcW w:w="154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3800000</w:t>
            </w:r>
          </w:p>
        </w:tc>
        <w:tc>
          <w:tcPr>
            <w:tcW w:w="262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2021年04月</w:t>
            </w:r>
          </w:p>
        </w:tc>
        <w:tc>
          <w:tcPr>
            <w:tcW w:w="46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1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河庄街道2021年设计服务单位采购项目</w:t>
            </w:r>
          </w:p>
        </w:tc>
        <w:tc>
          <w:tcPr>
            <w:tcW w:w="130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包括街道范围内的市政、建筑工程设计、规划设计</w:t>
            </w:r>
          </w:p>
        </w:tc>
        <w:tc>
          <w:tcPr>
            <w:tcW w:w="154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6000000</w:t>
            </w:r>
          </w:p>
        </w:tc>
        <w:tc>
          <w:tcPr>
            <w:tcW w:w="262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2021年04月</w:t>
            </w:r>
          </w:p>
        </w:tc>
        <w:tc>
          <w:tcPr>
            <w:tcW w:w="46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1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河庄街道2021年咨询服务单位采购项目</w:t>
            </w:r>
          </w:p>
        </w:tc>
        <w:tc>
          <w:tcPr>
            <w:tcW w:w="130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包括街道、村级项目的预算、预算审核服务（含结算审核）</w:t>
            </w:r>
          </w:p>
        </w:tc>
        <w:tc>
          <w:tcPr>
            <w:tcW w:w="154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2210000</w:t>
            </w:r>
          </w:p>
        </w:tc>
        <w:tc>
          <w:tcPr>
            <w:tcW w:w="262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2021年04月</w:t>
            </w:r>
          </w:p>
        </w:tc>
        <w:tc>
          <w:tcPr>
            <w:tcW w:w="46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1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河庄街道2021年广告服务单位采购项目</w:t>
            </w:r>
          </w:p>
        </w:tc>
        <w:tc>
          <w:tcPr>
            <w:tcW w:w="130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包括宣传片拍摄制作、展板及宣传册的设计与制作、会展布置、活动策划、围垦动迁50周年、乡贤会、丰收节暨迎亚运专题文化节活动、庆祝中国共产党成立100周年活动</w:t>
            </w:r>
          </w:p>
        </w:tc>
        <w:tc>
          <w:tcPr>
            <w:tcW w:w="154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5630000</w:t>
            </w:r>
          </w:p>
        </w:tc>
        <w:tc>
          <w:tcPr>
            <w:tcW w:w="262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2021年04月</w:t>
            </w:r>
          </w:p>
        </w:tc>
        <w:tc>
          <w:tcPr>
            <w:tcW w:w="46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1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河庄街道2021年各类服务中心运营服务单位采购项目</w:t>
            </w:r>
          </w:p>
        </w:tc>
        <w:tc>
          <w:tcPr>
            <w:tcW w:w="130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公益创投运营、退役军人服务站运营、居家养老服务中心运营、敬老院运营、善合慈善基地建设运营、党群服务中心运营</w:t>
            </w:r>
          </w:p>
        </w:tc>
        <w:tc>
          <w:tcPr>
            <w:tcW w:w="154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1250000</w:t>
            </w:r>
          </w:p>
        </w:tc>
        <w:tc>
          <w:tcPr>
            <w:tcW w:w="262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2021年06月</w:t>
            </w:r>
          </w:p>
        </w:tc>
        <w:tc>
          <w:tcPr>
            <w:tcW w:w="46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     本次公开的采购意向是本单位政府采购工作的初步安排，具体采购项目情况以相关采购公告和采购文件为准。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 </w:t>
      </w:r>
      <w:r>
        <w:rPr>
          <w:rStyle w:val="7"/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杭州市萧山区人民政府河庄街道办事处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   </w:t>
      </w:r>
      <w:r>
        <w:rPr>
          <w:rStyle w:val="7"/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2021年03月30日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  </w:t>
      </w:r>
    </w:p>
    <w:p>
      <w:pPr>
        <w:pStyle w:val="3"/>
        <w:keepNext w:val="0"/>
        <w:keepLines w:val="0"/>
        <w:widowControl/>
        <w:suppressLineNumbers w:val="0"/>
      </w:pPr>
    </w:p>
    <w:p>
      <w:r>
        <w:rPr>
          <w:rFonts w:hint="eastAsia"/>
          <w:lang w:val="en-US" w:eastAsia="zh-CN"/>
        </w:rPr>
        <w:t>网址：</w:t>
      </w:r>
      <w:bookmarkStart w:id="0" w:name="_GoBack"/>
      <w:bookmarkEnd w:id="0"/>
      <w:r>
        <w:rPr>
          <w:rFonts w:hint="eastAsia"/>
        </w:rPr>
        <w:t>https://zfcg.czt.zj.gov.cn/innerUsed_noticeDetails/index.html?noticeId=7773659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6943"/>
    <w:rsid w:val="28D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2021-05-14T14:21:00Z</dcterms:created>
  <dc:creator>浪子</dc:creator>
  <cp:lastModifiedBy>浪子</cp:lastModifiedBy>
  <dcterms:modified xsi:type="dcterms:W3CDTF">2021-05-14T14:22:11Z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