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p>
    <w:p>
      <w:pPr>
        <w:adjustRightInd w:val="0"/>
        <w:spacing w:line="72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p>
    <w:p>
      <w:pPr>
        <w:spacing w:line="720" w:lineRule="auto"/>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萧山区中小学生2022学年体检服务框架协议单位采购项目</w:t>
      </w:r>
    </w:p>
    <w:p>
      <w:pPr>
        <w:spacing w:line="720" w:lineRule="auto"/>
        <w:jc w:val="center"/>
        <w:rPr>
          <w:rFonts w:hint="eastAsia" w:ascii="宋体" w:hAnsi="宋体" w:eastAsia="宋体" w:cs="宋体"/>
          <w:color w:val="000000" w:themeColor="text1"/>
          <w:sz w:val="48"/>
          <w:szCs w:val="48"/>
          <w14:textFill>
            <w14:solidFill>
              <w14:schemeClr w14:val="tx1"/>
            </w14:solidFill>
          </w14:textFill>
        </w:rPr>
      </w:pPr>
      <w:r>
        <w:rPr>
          <w:rFonts w:hint="eastAsia" w:ascii="宋体" w:hAnsi="宋体" w:eastAsia="宋体" w:cs="宋体"/>
          <w:color w:val="000000" w:themeColor="text1"/>
          <w:sz w:val="48"/>
          <w:szCs w:val="48"/>
          <w14:textFill>
            <w14:solidFill>
              <w14:schemeClr w14:val="tx1"/>
            </w14:solidFill>
          </w14:textFill>
        </w:rPr>
        <w:t>征集文件</w:t>
      </w:r>
    </w:p>
    <w:p>
      <w:pPr>
        <w:spacing w:line="72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（电子招投标）</w:t>
      </w:r>
    </w:p>
    <w:p>
      <w:pPr>
        <w:snapToGrid w:val="0"/>
        <w:spacing w:line="720" w:lineRule="auto"/>
        <w:jc w:val="center"/>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编号:</w:t>
      </w:r>
      <w:r>
        <w:rPr>
          <w:rFonts w:hint="eastAsia" w:ascii="宋体" w:hAnsi="宋体" w:eastAsia="宋体" w:cs="宋体"/>
          <w:color w:val="000000" w:themeColor="text1"/>
          <w:sz w:val="30"/>
          <w:szCs w:val="30"/>
          <w:lang w:val="en-US" w:eastAsia="zh-CN"/>
          <w14:textFill>
            <w14:solidFill>
              <w14:schemeClr w14:val="tx1"/>
            </w14:solidFill>
          </w14:textFill>
        </w:rPr>
        <w:t>XSJYJ-2022-10-10</w:t>
      </w:r>
    </w:p>
    <w:p>
      <w:pPr>
        <w:spacing w:line="360" w:lineRule="auto"/>
        <w:rPr>
          <w:rFonts w:hint="eastAsia" w:ascii="宋体" w:hAnsi="宋体" w:eastAsia="宋体" w:cs="宋体"/>
          <w:color w:val="000000" w:themeColor="text1"/>
          <w:sz w:val="28"/>
          <w:szCs w:val="20"/>
          <w14:textFill>
            <w14:solidFill>
              <w14:schemeClr w14:val="tx1"/>
            </w14:solidFill>
          </w14:textFill>
        </w:rPr>
      </w:pPr>
    </w:p>
    <w:p>
      <w:pPr>
        <w:spacing w:line="360" w:lineRule="auto"/>
        <w:rPr>
          <w:rFonts w:hint="eastAsia" w:ascii="宋体" w:hAnsi="宋体" w:eastAsia="宋体" w:cs="宋体"/>
          <w:color w:val="000000" w:themeColor="text1"/>
          <w:sz w:val="28"/>
          <w:szCs w:val="20"/>
          <w14:textFill>
            <w14:solidFill>
              <w14:schemeClr w14:val="tx1"/>
            </w14:solidFill>
          </w14:textFill>
        </w:rPr>
      </w:pPr>
    </w:p>
    <w:p>
      <w:pPr>
        <w:adjustRightInd w:val="0"/>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p>
    <w:p>
      <w:pPr>
        <w:adjustRightInd w:val="0"/>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p>
    <w:p>
      <w:pPr>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Style w:val="4"/>
        <w:numPr>
          <w:ilvl w:val="0"/>
          <w:numId w:val="0"/>
        </w:numPr>
        <w:ind w:leftChars="0"/>
        <w:rPr>
          <w:rFonts w:hint="eastAsia" w:ascii="宋体" w:hAnsi="宋体" w:eastAsia="宋体" w:cs="宋体"/>
          <w:color w:val="000000" w:themeColor="text1"/>
          <w14:textFill>
            <w14:solidFill>
              <w14:schemeClr w14:val="tx1"/>
            </w14:solidFill>
          </w14:textFill>
        </w:rPr>
      </w:pPr>
    </w:p>
    <w:p>
      <w:pPr>
        <w:adjustRightInd w:val="0"/>
        <w:spacing w:line="360" w:lineRule="auto"/>
        <w:jc w:val="center"/>
        <w:rPr>
          <w:rFonts w:hint="eastAsia" w:ascii="宋体" w:hAnsi="宋体" w:eastAsia="宋体" w:cs="宋体"/>
          <w:b/>
          <w:bCs w:val="0"/>
          <w:color w:val="000000" w:themeColor="text1"/>
          <w:sz w:val="32"/>
          <w:szCs w:val="32"/>
          <w:lang w:eastAsia="zh-CN"/>
          <w14:textFill>
            <w14:solidFill>
              <w14:schemeClr w14:val="tx1"/>
            </w14:solidFill>
          </w14:textFill>
        </w:rPr>
      </w:pPr>
      <w:r>
        <w:rPr>
          <w:rFonts w:hint="eastAsia" w:ascii="宋体" w:hAnsi="宋体" w:eastAsia="宋体" w:cs="宋体"/>
          <w:b/>
          <w:bCs w:val="0"/>
          <w:color w:val="000000" w:themeColor="text1"/>
          <w:sz w:val="32"/>
          <w:szCs w:val="32"/>
          <w:lang w:eastAsia="zh-CN"/>
          <w14:textFill>
            <w14:solidFill>
              <w14:schemeClr w14:val="tx1"/>
            </w14:solidFill>
          </w14:textFill>
        </w:rPr>
        <w:t>杭州市萧山区教育局</w:t>
      </w:r>
    </w:p>
    <w:p>
      <w:pPr>
        <w:adjustRightInd w:val="0"/>
        <w:snapToGrid w:val="0"/>
        <w:spacing w:line="360" w:lineRule="auto"/>
        <w:jc w:val="center"/>
        <w:rPr>
          <w:rFonts w:hint="eastAsia" w:ascii="宋体" w:hAnsi="宋体" w:eastAsia="宋体" w:cs="宋体"/>
          <w:b/>
          <w:bCs w:val="0"/>
          <w:color w:val="000000" w:themeColor="text1"/>
          <w:sz w:val="32"/>
          <w:szCs w:val="32"/>
          <w:lang w:eastAsia="zh-CN"/>
          <w14:textFill>
            <w14:solidFill>
              <w14:schemeClr w14:val="tx1"/>
            </w14:solidFill>
          </w14:textFill>
        </w:rPr>
      </w:pPr>
      <w:r>
        <w:rPr>
          <w:rFonts w:hint="eastAsia" w:ascii="宋体" w:hAnsi="宋体" w:eastAsia="宋体" w:cs="宋体"/>
          <w:b/>
          <w:bCs w:val="0"/>
          <w:color w:val="000000" w:themeColor="text1"/>
          <w:sz w:val="32"/>
          <w:szCs w:val="32"/>
          <w:lang w:eastAsia="zh-CN"/>
          <w14:textFill>
            <w14:solidFill>
              <w14:schemeClr w14:val="tx1"/>
            </w14:solidFill>
          </w14:textFill>
        </w:rPr>
        <w:t>浙江经济建设投资咨询中心有限公司</w:t>
      </w:r>
    </w:p>
    <w:p>
      <w:pPr>
        <w:adjustRightInd w:val="0"/>
        <w:snapToGrid w:val="0"/>
        <w:spacing w:line="360" w:lineRule="auto"/>
        <w:jc w:val="center"/>
        <w:rPr>
          <w:rFonts w:hint="eastAsia" w:ascii="宋体" w:hAnsi="宋体" w:eastAsia="宋体" w:cs="宋体"/>
          <w:b/>
          <w:bCs w:val="0"/>
          <w:color w:val="000000" w:themeColor="text1"/>
          <w:sz w:val="32"/>
          <w:szCs w:val="32"/>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二〇二二年</w:t>
      </w:r>
      <w:r>
        <w:rPr>
          <w:rFonts w:hint="eastAsia" w:ascii="宋体" w:hAnsi="宋体" w:eastAsia="宋体" w:cs="宋体"/>
          <w:b/>
          <w:bCs w:val="0"/>
          <w:color w:val="000000" w:themeColor="text1"/>
          <w:sz w:val="32"/>
          <w:szCs w:val="32"/>
          <w:lang w:val="en-US" w:eastAsia="zh-CN"/>
          <w14:textFill>
            <w14:solidFill>
              <w14:schemeClr w14:val="tx1"/>
            </w14:solidFill>
          </w14:textFill>
        </w:rPr>
        <w:t>十</w:t>
      </w:r>
      <w:r>
        <w:rPr>
          <w:rFonts w:hint="eastAsia" w:ascii="宋体" w:hAnsi="宋体" w:eastAsia="宋体" w:cs="宋体"/>
          <w:b/>
          <w:bCs w:val="0"/>
          <w:color w:val="000000" w:themeColor="text1"/>
          <w:sz w:val="32"/>
          <w:szCs w:val="32"/>
          <w14:textFill>
            <w14:solidFill>
              <w14:schemeClr w14:val="tx1"/>
            </w14:solidFill>
          </w14:textFill>
        </w:rPr>
        <w:t>月</w:t>
      </w:r>
    </w:p>
    <w:p>
      <w:pPr>
        <w:rPr>
          <w:rFonts w:hint="eastAsia" w:ascii="宋体" w:hAnsi="宋体" w:eastAsia="宋体" w:cs="宋体"/>
          <w:color w:val="000000" w:themeColor="text1"/>
          <w14:textFill>
            <w14:solidFill>
              <w14:schemeClr w14:val="tx1"/>
            </w14:solidFill>
          </w14:textFill>
        </w:rPr>
      </w:pPr>
    </w:p>
    <w:p>
      <w:pPr>
        <w:adjustRightInd w:val="0"/>
        <w:spacing w:line="360" w:lineRule="auto"/>
        <w:jc w:val="center"/>
        <w:rPr>
          <w:rFonts w:hint="eastAsia" w:ascii="宋体" w:hAnsi="宋体" w:eastAsia="宋体" w:cs="宋体"/>
          <w:b/>
          <w:color w:val="000000" w:themeColor="text1"/>
          <w:sz w:val="48"/>
          <w:szCs w:val="48"/>
          <w14:textFill>
            <w14:solidFill>
              <w14:schemeClr w14:val="tx1"/>
            </w14:solidFill>
          </w14:textFill>
        </w:rPr>
      </w:pPr>
    </w:p>
    <w:p>
      <w:pPr>
        <w:adjustRightInd w:val="0"/>
        <w:spacing w:line="360" w:lineRule="auto"/>
        <w:jc w:val="center"/>
        <w:rPr>
          <w:rFonts w:hint="eastAsia" w:ascii="宋体" w:hAnsi="宋体" w:eastAsia="宋体" w:cs="宋体"/>
          <w:b/>
          <w:color w:val="000000" w:themeColor="text1"/>
          <w:sz w:val="48"/>
          <w:szCs w:val="48"/>
          <w14:textFill>
            <w14:solidFill>
              <w14:schemeClr w14:val="tx1"/>
            </w14:solidFill>
          </w14:textFill>
        </w:rPr>
      </w:pPr>
    </w:p>
    <w:p>
      <w:pPr>
        <w:adjustRightInd w:val="0"/>
        <w:spacing w:line="360" w:lineRule="auto"/>
        <w:jc w:val="center"/>
        <w:rPr>
          <w:rFonts w:hint="eastAsia" w:ascii="宋体" w:hAnsi="宋体" w:eastAsia="宋体" w:cs="宋体"/>
          <w:b/>
          <w:color w:val="000000" w:themeColor="text1"/>
          <w:sz w:val="48"/>
          <w:szCs w:val="48"/>
          <w14:textFill>
            <w14:solidFill>
              <w14:schemeClr w14:val="tx1"/>
            </w14:solidFill>
          </w14:textFill>
        </w:rPr>
      </w:pPr>
    </w:p>
    <w:p>
      <w:pPr>
        <w:adjustRightInd w:val="0"/>
        <w:spacing w:line="360" w:lineRule="auto"/>
        <w:jc w:val="center"/>
        <w:rPr>
          <w:rFonts w:hint="eastAsia" w:ascii="宋体" w:hAnsi="宋体" w:eastAsia="宋体" w:cs="宋体"/>
          <w:b/>
          <w:color w:val="000000" w:themeColor="text1"/>
          <w:sz w:val="48"/>
          <w:szCs w:val="48"/>
          <w14:textFill>
            <w14:solidFill>
              <w14:schemeClr w14:val="tx1"/>
            </w14:solidFill>
          </w14:textFill>
        </w:rPr>
      </w:pPr>
    </w:p>
    <w:p>
      <w:pPr>
        <w:adjustRightInd w:val="0"/>
        <w:spacing w:line="360" w:lineRule="auto"/>
        <w:jc w:val="center"/>
        <w:rPr>
          <w:rFonts w:hint="eastAsia" w:ascii="宋体" w:hAnsi="宋体" w:eastAsia="宋体" w:cs="宋体"/>
          <w:b/>
          <w:color w:val="000000" w:themeColor="text1"/>
          <w:sz w:val="48"/>
          <w:szCs w:val="48"/>
          <w14:textFill>
            <w14:solidFill>
              <w14:schemeClr w14:val="tx1"/>
            </w14:solidFill>
          </w14:textFill>
        </w:rPr>
      </w:pPr>
    </w:p>
    <w:p>
      <w:pPr>
        <w:adjustRightInd w:val="0"/>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目  录</w:t>
      </w:r>
    </w:p>
    <w:p>
      <w:pPr>
        <w:adjustRightInd w:val="0"/>
        <w:spacing w:line="360" w:lineRule="auto"/>
        <w:rPr>
          <w:rFonts w:hint="eastAsia" w:ascii="宋体" w:hAnsi="宋体" w:eastAsia="宋体" w:cs="宋体"/>
          <w:color w:val="000000" w:themeColor="text1"/>
          <w:sz w:val="32"/>
          <w:szCs w:val="32"/>
          <w14:textFill>
            <w14:solidFill>
              <w14:schemeClr w14:val="tx1"/>
            </w14:solidFill>
          </w14:textFill>
        </w:rPr>
      </w:pPr>
    </w:p>
    <w:p>
      <w:pPr>
        <w:adjustRightInd w:val="0"/>
        <w:spacing w:line="360" w:lineRule="auto"/>
        <w:rPr>
          <w:rFonts w:hint="eastAsia" w:ascii="宋体" w:hAnsi="宋体" w:eastAsia="宋体" w:cs="宋体"/>
          <w:color w:val="000000" w:themeColor="text1"/>
          <w:sz w:val="32"/>
          <w:szCs w:val="32"/>
          <w14:textFill>
            <w14:solidFill>
              <w14:schemeClr w14:val="tx1"/>
            </w14:solidFill>
          </w14:textFill>
        </w:rPr>
      </w:pPr>
    </w:p>
    <w:p>
      <w:pPr>
        <w:adjustRightInd w:val="0"/>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第一部分      征集公告</w:t>
      </w:r>
    </w:p>
    <w:p>
      <w:pPr>
        <w:adjustRightInd w:val="0"/>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第二部分      </w:t>
      </w:r>
      <w:r>
        <w:rPr>
          <w:rFonts w:hint="eastAsia" w:ascii="宋体" w:hAnsi="宋体" w:eastAsia="宋体" w:cs="宋体"/>
          <w:color w:val="000000" w:themeColor="text1"/>
          <w:sz w:val="32"/>
          <w:szCs w:val="32"/>
          <w:lang w:eastAsia="zh-CN"/>
          <w14:textFill>
            <w14:solidFill>
              <w14:schemeClr w14:val="tx1"/>
            </w14:solidFill>
          </w14:textFill>
        </w:rPr>
        <w:t>投标人</w:t>
      </w:r>
      <w:r>
        <w:rPr>
          <w:rFonts w:hint="eastAsia" w:ascii="宋体" w:hAnsi="宋体" w:eastAsia="宋体" w:cs="宋体"/>
          <w:color w:val="000000" w:themeColor="text1"/>
          <w:sz w:val="32"/>
          <w:szCs w:val="32"/>
          <w14:textFill>
            <w14:solidFill>
              <w14:schemeClr w14:val="tx1"/>
            </w14:solidFill>
          </w14:textFill>
        </w:rPr>
        <w:t>须知</w:t>
      </w:r>
    </w:p>
    <w:p>
      <w:pPr>
        <w:adjustRightInd w:val="0"/>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第三部分      采购需求</w:t>
      </w:r>
    </w:p>
    <w:p>
      <w:pPr>
        <w:adjustRightInd w:val="0"/>
        <w:spacing w:line="360" w:lineRule="auto"/>
        <w:ind w:firstLine="1280" w:firstLineChars="40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第四部分      评标办法</w:t>
      </w:r>
      <w:r>
        <w:rPr>
          <w:rFonts w:hint="eastAsia" w:ascii="宋体" w:hAnsi="宋体" w:eastAsia="宋体" w:cs="宋体"/>
          <w:color w:val="000000" w:themeColor="text1"/>
          <w:sz w:val="32"/>
          <w:szCs w:val="32"/>
          <w:lang w:eastAsia="zh-CN"/>
          <w14:textFill>
            <w14:solidFill>
              <w14:schemeClr w14:val="tx1"/>
            </w14:solidFill>
          </w14:textFill>
        </w:rPr>
        <w:t>及评分标准</w:t>
      </w:r>
    </w:p>
    <w:p>
      <w:pPr>
        <w:adjustRightInd w:val="0"/>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第五部分      拟签订的合同文本</w:t>
      </w:r>
    </w:p>
    <w:p>
      <w:pPr>
        <w:adjustRightInd w:val="0"/>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第六部分      应提交的有关格式范例</w:t>
      </w:r>
    </w:p>
    <w:p>
      <w:pPr>
        <w:pStyle w:val="4"/>
        <w:numPr>
          <w:ilvl w:val="0"/>
          <w:numId w:val="0"/>
        </w:num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4"/>
        <w:numPr>
          <w:ilvl w:val="0"/>
          <w:numId w:val="0"/>
        </w:num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4"/>
        <w:numPr>
          <w:ilvl w:val="0"/>
          <w:numId w:val="0"/>
        </w:numPr>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lang w:val="en-US"/>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outlineLvl w:val="0"/>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第一部分 征集公告</w:t>
      </w:r>
    </w:p>
    <w:p>
      <w:pPr>
        <w:pBdr>
          <w:top w:val="single" w:color="auto" w:sz="4" w:space="1"/>
          <w:left w:val="single" w:color="auto" w:sz="4" w:space="4"/>
          <w:bottom w:val="single" w:color="auto" w:sz="4" w:space="1"/>
          <w:right w:val="single" w:color="auto" w:sz="4" w:space="4"/>
        </w:pBd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萧山区中小学生2022学年体检服务框架协议单位采购项目</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征集项目的潜在投标人应在政采云平台（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"https://www.zcygov.cn/）获取（下载）招标文件，并于2021年"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https://www.zcygov.cn/）获取（下载）征集文件，并于</w:t>
      </w:r>
      <w:r>
        <w:rPr>
          <w:rFonts w:hint="eastAsia" w:ascii="宋体" w:hAnsi="宋体" w:eastAsia="宋体" w:cs="宋体"/>
          <w:color w:val="000000" w:themeColor="text1"/>
          <w:sz w:val="24"/>
          <w:szCs w:val="24"/>
          <w:u w:val="single"/>
          <w14:textFill>
            <w14:solidFill>
              <w14:schemeClr w14:val="tx1"/>
            </w14:solidFill>
          </w14:textFill>
        </w:rPr>
        <w:t>2022年</w:t>
      </w:r>
      <w:r>
        <w:rPr>
          <w:rFonts w:hint="eastAsia" w:ascii="宋体" w:hAnsi="宋体" w:eastAsia="宋体" w:cs="宋体"/>
          <w:color w:val="000000" w:themeColor="text1"/>
          <w:sz w:val="24"/>
          <w:szCs w:val="24"/>
          <w:u w:val="single"/>
          <w14:textFill>
            <w14:solidFill>
              <w14:schemeClr w14:val="tx1"/>
            </w14:solidFill>
          </w14:textFill>
        </w:rPr>
        <w:fldChar w:fldCharType="end"/>
      </w:r>
      <w:r>
        <w:rPr>
          <w:rFonts w:hint="eastAsia" w:ascii="宋体" w:hAnsi="宋体" w:eastAsia="宋体" w:cs="宋体"/>
          <w:color w:val="000000" w:themeColor="text1"/>
          <w:sz w:val="24"/>
          <w:szCs w:val="24"/>
          <w:u w:val="single"/>
          <w:lang w:val="en-US" w:eastAsia="zh-CN"/>
          <w14:textFill>
            <w14:solidFill>
              <w14:schemeClr w14:val="tx1"/>
            </w14:solidFill>
          </w14:textFill>
        </w:rPr>
        <w:t>10</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28</w:t>
      </w:r>
      <w:r>
        <w:rPr>
          <w:rFonts w:hint="eastAsia" w:ascii="宋体" w:hAnsi="宋体" w:eastAsia="宋体" w:cs="宋体"/>
          <w:color w:val="000000" w:themeColor="text1"/>
          <w:sz w:val="24"/>
          <w:szCs w:val="24"/>
          <w:u w:val="single"/>
          <w14:textFill>
            <w14:solidFill>
              <w14:schemeClr w14:val="tx1"/>
            </w14:solidFill>
          </w14:textFill>
        </w:rPr>
        <w:t>日</w:t>
      </w:r>
      <w:r>
        <w:rPr>
          <w:rFonts w:hint="eastAsia" w:ascii="宋体" w:hAnsi="宋体" w:eastAsia="宋体" w:cs="宋体"/>
          <w:color w:val="000000" w:themeColor="text1"/>
          <w:sz w:val="24"/>
          <w:szCs w:val="24"/>
          <w:u w:val="single"/>
          <w:lang w:val="en-US" w:eastAsia="zh-CN"/>
          <w14:textFill>
            <w14:solidFill>
              <w14:schemeClr w14:val="tx1"/>
            </w14:solidFill>
          </w14:textFill>
        </w:rPr>
        <w:t>9</w:t>
      </w:r>
      <w:r>
        <w:rPr>
          <w:rFonts w:hint="eastAsia" w:ascii="宋体" w:hAnsi="宋体" w:eastAsia="宋体" w:cs="宋体"/>
          <w:color w:val="000000" w:themeColor="text1"/>
          <w:sz w:val="24"/>
          <w:szCs w:val="24"/>
          <w:u w:val="single"/>
          <w14:textFill>
            <w14:solidFill>
              <w14:schemeClr w14:val="tx1"/>
            </w14:solidFill>
          </w14:textFill>
        </w:rPr>
        <w:t>点</w:t>
      </w:r>
      <w:r>
        <w:rPr>
          <w:rFonts w:hint="eastAsia" w:ascii="宋体" w:hAnsi="宋体" w:eastAsia="宋体" w:cs="宋体"/>
          <w:color w:val="000000" w:themeColor="text1"/>
          <w:sz w:val="24"/>
          <w:szCs w:val="24"/>
          <w:u w:val="single"/>
          <w:lang w:val="en-US" w:eastAsia="zh-CN"/>
          <w14:textFill>
            <w14:solidFill>
              <w14:schemeClr w14:val="tx1"/>
            </w14:solidFill>
          </w14:textFill>
        </w:rPr>
        <w:t>00</w:t>
      </w:r>
      <w:r>
        <w:rPr>
          <w:rFonts w:hint="eastAsia" w:ascii="宋体" w:hAnsi="宋体" w:eastAsia="宋体" w:cs="宋体"/>
          <w:color w:val="000000" w:themeColor="text1"/>
          <w:sz w:val="24"/>
          <w:szCs w:val="24"/>
          <w:u w:val="single"/>
          <w14:textFill>
            <w14:solidFill>
              <w14:schemeClr w14:val="tx1"/>
            </w14:solidFill>
          </w14:textFill>
        </w:rPr>
        <w:t>分00秒</w:t>
      </w:r>
      <w:r>
        <w:rPr>
          <w:rFonts w:hint="eastAsia" w:ascii="宋体" w:hAnsi="宋体" w:eastAsia="宋体" w:cs="宋体"/>
          <w:color w:val="000000" w:themeColor="text1"/>
          <w:sz w:val="24"/>
          <w:szCs w:val="24"/>
          <w14:textFill>
            <w14:solidFill>
              <w14:schemeClr w14:val="tx1"/>
            </w14:solidFill>
          </w14:textFill>
        </w:rPr>
        <w:t xml:space="preserve">（北京时间）前递交（上传）响应文件。 </w:t>
      </w:r>
    </w:p>
    <w:p>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一、项目基本情况                                            </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项目编号：</w:t>
      </w:r>
      <w:r>
        <w:rPr>
          <w:rFonts w:hint="eastAsia" w:ascii="宋体" w:hAnsi="宋体" w:eastAsia="宋体" w:cs="宋体"/>
          <w:b/>
          <w:color w:val="000000" w:themeColor="text1"/>
          <w:sz w:val="24"/>
          <w:szCs w:val="24"/>
          <w:lang w:val="en-US" w:eastAsia="zh-CN"/>
          <w14:textFill>
            <w14:solidFill>
              <w14:schemeClr w14:val="tx1"/>
            </w14:solidFill>
          </w14:textFill>
        </w:rPr>
        <w:t>XSJYJ-2022-10-10</w:t>
      </w:r>
    </w:p>
    <w:p>
      <w:pPr>
        <w:adjustRightInd w:val="0"/>
        <w:spacing w:line="360" w:lineRule="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项目名称：</w:t>
      </w:r>
      <w:r>
        <w:rPr>
          <w:rFonts w:hint="eastAsia" w:ascii="宋体" w:hAnsi="宋体" w:eastAsia="宋体" w:cs="宋体"/>
          <w:bCs/>
          <w:color w:val="000000" w:themeColor="text1"/>
          <w:sz w:val="24"/>
          <w:szCs w:val="24"/>
          <w:lang w:eastAsia="zh-CN"/>
          <w14:textFill>
            <w14:solidFill>
              <w14:schemeClr w14:val="tx1"/>
            </w14:solidFill>
          </w14:textFill>
        </w:rPr>
        <w:t>萧山区中小学生2022学年体检服务框架协议单位采购项目</w:t>
      </w:r>
    </w:p>
    <w:p>
      <w:pPr>
        <w:adjustRightInd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预算金额（元）</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950</w:t>
      </w:r>
      <w:r>
        <w:rPr>
          <w:rFonts w:hint="eastAsia" w:ascii="宋体" w:hAnsi="宋体" w:eastAsia="宋体" w:cs="宋体"/>
          <w:color w:val="000000" w:themeColor="text1"/>
          <w:sz w:val="24"/>
          <w:szCs w:val="24"/>
          <w14:textFill>
            <w14:solidFill>
              <w14:schemeClr w14:val="tx1"/>
            </w14:solidFill>
          </w14:textFill>
        </w:rPr>
        <w:t>0000</w:t>
      </w:r>
    </w:p>
    <w:p>
      <w:pPr>
        <w:spacing w:line="360" w:lineRule="auto"/>
        <w:ind w:firstLine="482"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最高限制单价</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u w:val="none"/>
          <w14:textFill>
            <w14:solidFill>
              <w14:schemeClr w14:val="tx1"/>
            </w14:solidFill>
          </w14:textFill>
        </w:rPr>
        <w:t>详见采购需求</w:t>
      </w:r>
    </w:p>
    <w:p>
      <w:pPr>
        <w:spacing w:line="360" w:lineRule="auto"/>
        <w:ind w:firstLine="482" w:firstLineChars="200"/>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采购需求：</w:t>
      </w:r>
      <w:r>
        <w:rPr>
          <w:rFonts w:hint="eastAsia" w:ascii="宋体" w:hAnsi="宋体" w:eastAsia="宋体" w:cs="宋体"/>
          <w:color w:val="000000" w:themeColor="text1"/>
          <w:sz w:val="24"/>
          <w:szCs w:val="24"/>
          <w:u w:val="none"/>
          <w:lang w:eastAsia="zh-CN"/>
          <w14:textFill>
            <w14:solidFill>
              <w14:schemeClr w14:val="tx1"/>
            </w14:solidFill>
          </w14:textFill>
        </w:rPr>
        <w:t>2022学年体检服务</w:t>
      </w:r>
      <w:r>
        <w:rPr>
          <w:rFonts w:hint="eastAsia" w:ascii="宋体" w:hAnsi="宋体" w:eastAsia="宋体" w:cs="宋体"/>
          <w:bCs/>
          <w:color w:val="000000" w:themeColor="text1"/>
          <w:sz w:val="24"/>
          <w:szCs w:val="24"/>
          <w:u w:val="none"/>
          <w14:textFill>
            <w14:solidFill>
              <w14:schemeClr w14:val="tx1"/>
            </w14:solidFill>
          </w14:textFill>
        </w:rPr>
        <w:t>，征集</w:t>
      </w:r>
      <w:r>
        <w:rPr>
          <w:rFonts w:hint="eastAsia" w:ascii="宋体" w:hAnsi="宋体" w:eastAsia="宋体" w:cs="宋体"/>
          <w:color w:val="000000" w:themeColor="text1"/>
          <w:sz w:val="24"/>
          <w:szCs w:val="24"/>
          <w:u w:val="none"/>
          <w:lang w:eastAsia="zh-CN"/>
          <w14:textFill>
            <w14:solidFill>
              <w14:schemeClr w14:val="tx1"/>
            </w14:solidFill>
          </w14:textFill>
        </w:rPr>
        <w:t>体检服务</w:t>
      </w:r>
      <w:r>
        <w:rPr>
          <w:rFonts w:hint="eastAsia" w:ascii="宋体" w:hAnsi="宋体" w:eastAsia="宋体" w:cs="宋体"/>
          <w:color w:val="000000" w:themeColor="text1"/>
          <w:sz w:val="24"/>
          <w:szCs w:val="24"/>
          <w:u w:val="none"/>
          <w:lang w:val="en-US" w:eastAsia="zh-CN"/>
          <w14:textFill>
            <w14:solidFill>
              <w14:schemeClr w14:val="tx1"/>
            </w14:solidFill>
          </w14:textFill>
        </w:rPr>
        <w:t>单位</w:t>
      </w:r>
      <w:r>
        <w:rPr>
          <w:rFonts w:hint="eastAsia" w:ascii="宋体" w:hAnsi="宋体" w:eastAsia="宋体" w:cs="宋体"/>
          <w:bCs/>
          <w:color w:val="000000" w:themeColor="text1"/>
          <w:sz w:val="24"/>
          <w:szCs w:val="24"/>
          <w:u w:val="none"/>
          <w14:textFill>
            <w14:solidFill>
              <w14:schemeClr w14:val="tx1"/>
            </w14:solidFill>
          </w14:textFill>
        </w:rPr>
        <w:t>最多</w:t>
      </w:r>
      <w:r>
        <w:rPr>
          <w:rFonts w:hint="eastAsia" w:ascii="宋体" w:hAnsi="宋体" w:eastAsia="宋体" w:cs="宋体"/>
          <w:bCs/>
          <w:color w:val="000000" w:themeColor="text1"/>
          <w:sz w:val="24"/>
          <w:szCs w:val="24"/>
          <w:u w:val="none"/>
          <w:lang w:val="en-US" w:eastAsia="zh-CN"/>
          <w14:textFill>
            <w14:solidFill>
              <w14:schemeClr w14:val="tx1"/>
            </w14:solidFill>
          </w14:textFill>
        </w:rPr>
        <w:t>3</w:t>
      </w:r>
      <w:r>
        <w:rPr>
          <w:rFonts w:hint="eastAsia" w:ascii="宋体" w:hAnsi="宋体" w:eastAsia="宋体" w:cs="宋体"/>
          <w:bCs/>
          <w:color w:val="000000" w:themeColor="text1"/>
          <w:sz w:val="24"/>
          <w:szCs w:val="24"/>
          <w:u w:val="none"/>
          <w14:textFill>
            <w14:solidFill>
              <w14:schemeClr w14:val="tx1"/>
            </w14:solidFill>
          </w14:textFill>
        </w:rPr>
        <w:t>家，详见采购需求</w:t>
      </w:r>
      <w:r>
        <w:rPr>
          <w:rFonts w:hint="eastAsia" w:ascii="宋体" w:hAnsi="宋体" w:eastAsia="宋体" w:cs="宋体"/>
          <w:bCs/>
          <w:color w:val="000000" w:themeColor="text1"/>
          <w:sz w:val="24"/>
          <w:szCs w:val="24"/>
          <w14:textFill>
            <w14:solidFill>
              <w14:schemeClr w14:val="tx1"/>
            </w14:solidFill>
          </w14:textFill>
        </w:rPr>
        <w:t xml:space="preserve">。 </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合同履约期限：</w:t>
      </w:r>
      <w:r>
        <w:rPr>
          <w:rFonts w:hint="eastAsia" w:ascii="宋体" w:hAnsi="宋体" w:eastAsia="宋体" w:cs="宋体"/>
          <w:b/>
          <w:color w:val="000000" w:themeColor="text1"/>
          <w:sz w:val="24"/>
          <w:szCs w:val="24"/>
          <w:lang w:val="en-US" w:eastAsia="zh-CN"/>
          <w14:textFill>
            <w14:solidFill>
              <w14:schemeClr w14:val="tx1"/>
            </w14:solidFill>
          </w14:textFill>
        </w:rPr>
        <w:t>按征集文件要求</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pPr>
        <w:pStyle w:val="6"/>
        <w:spacing w:line="360" w:lineRule="auto"/>
        <w:ind w:firstLine="48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本项目接受联合体投标：</w:t>
      </w:r>
      <w:sdt>
        <w:sdtPr>
          <w:rPr>
            <w:rFonts w:hint="eastAsia" w:ascii="宋体" w:hAnsi="宋体" w:eastAsia="宋体" w:cs="宋体"/>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Wingdings" w:hAnsi="Wingdings" w:eastAsia="宋体" w:cs="宋体"/>
              <w:snapToGrid w:val="0"/>
              <w:color w:val="000000" w:themeColor="text1"/>
              <w:kern w:val="0"/>
              <w:sz w:val="24"/>
              <w:szCs w:val="20"/>
              <w:lang w:val="en-US" w:eastAsia="zh-CN" w:bidi="ar-SA"/>
              <w14:textFill>
                <w14:solidFill>
                  <w14:schemeClr w14:val="tx1"/>
                </w14:solidFill>
              </w14:textFill>
            </w:rPr>
            <w:t>þ</w:t>
          </w:r>
        </w:sdtContent>
      </w:sdt>
      <w:r>
        <w:rPr>
          <w:rFonts w:hint="eastAsia" w:ascii="宋体" w:hAnsi="宋体" w:eastAsia="宋体" w:cs="宋体"/>
          <w:b/>
          <w:color w:val="000000" w:themeColor="text1"/>
          <w:sz w:val="24"/>
          <w14:textFill>
            <w14:solidFill>
              <w14:schemeClr w14:val="tx1"/>
            </w14:solidFill>
          </w14:textFill>
        </w:rPr>
        <w:t>是，</w:t>
      </w:r>
      <w:sdt>
        <w:sdtPr>
          <w:rPr>
            <w:rFonts w:hint="eastAsia" w:ascii="宋体" w:hAnsi="宋体" w:eastAsia="宋体" w:cs="宋体"/>
            <w:color w:val="000000" w:themeColor="text1"/>
            <w:kern w:val="0"/>
            <w:sz w:val="24"/>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MS Gothic" w:hAnsi="MS Gothic" w:eastAsia="宋体" w:cs="宋体"/>
              <w:snapToGrid w:val="0"/>
              <w:color w:val="000000" w:themeColor="text1"/>
              <w:kern w:val="0"/>
              <w:sz w:val="24"/>
              <w:szCs w:val="20"/>
              <w:lang w:val="en-US" w:eastAsia="zh-CN" w:bidi="ar-SA"/>
              <w14:textFill>
                <w14:solidFill>
                  <w14:schemeClr w14:val="tx1"/>
                </w14:solidFill>
              </w14:textFill>
            </w:rPr>
            <w:t>☐</w:t>
          </w:r>
        </w:sdtContent>
      </w:sdt>
      <w:r>
        <w:rPr>
          <w:rFonts w:hint="eastAsia" w:ascii="宋体" w:hAnsi="宋体" w:eastAsia="宋体" w:cs="宋体"/>
          <w:b/>
          <w:color w:val="000000" w:themeColor="text1"/>
          <w:sz w:val="24"/>
          <w14:textFill>
            <w14:solidFill>
              <w14:schemeClr w14:val="tx1"/>
            </w14:solidFill>
          </w14:textFill>
        </w:rPr>
        <w:t>否</w:t>
      </w:r>
      <w:r>
        <w:rPr>
          <w:rFonts w:hint="eastAsia" w:ascii="宋体" w:hAnsi="宋体" w:eastAsia="宋体" w:cs="宋体"/>
          <w:color w:val="000000" w:themeColor="text1"/>
          <w:kern w:val="0"/>
          <w:sz w:val="24"/>
          <w14:textFill>
            <w14:solidFill>
              <w14:schemeClr w14:val="tx1"/>
            </w14:solidFill>
          </w14:textFill>
        </w:rPr>
        <w:t>。</w:t>
      </w:r>
    </w:p>
    <w:p>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二、申请人的资格要求：</w:t>
      </w:r>
    </w:p>
    <w:p>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2.落实政府采购政策需满足的资格要求：</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w:char="00FE"/>
      </w:r>
      <w:r>
        <w:rPr>
          <w:rFonts w:hint="eastAsia" w:ascii="宋体" w:hAnsi="宋体" w:eastAsia="宋体" w:cs="宋体"/>
          <w:color w:val="000000" w:themeColor="text1"/>
          <w:sz w:val="24"/>
          <w:highlight w:val="none"/>
          <w14:textFill>
            <w14:solidFill>
              <w14:schemeClr w14:val="tx1"/>
            </w14:solidFill>
          </w14:textFill>
        </w:rPr>
        <w:t>无</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宋体" w:hAnsi="宋体" w:eastAsia="宋体" w:cs="宋体"/>
          <w:color w:val="000000" w:themeColor="text1"/>
          <w:sz w:val="24"/>
          <w:highlight w:val="none"/>
          <w:u w:val="singl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2"/>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宋体" w:hAnsi="宋体" w:eastAsia="宋体" w:cs="宋体"/>
          <w:color w:val="000000" w:themeColor="text1"/>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pacing w:val="8"/>
          <w:kern w:val="0"/>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，小微企业合同金额应当达到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color w:val="000000" w:themeColor="text1"/>
          <w:spacing w:val="8"/>
          <w:kern w:val="0"/>
          <w:sz w:val="24"/>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3.本项目的特定资格要求：投标人具有</w:t>
      </w:r>
      <w:r>
        <w:rPr>
          <w:rFonts w:hint="eastAsia" w:ascii="宋体" w:hAnsi="宋体" w:eastAsia="宋体" w:cs="宋体"/>
          <w:color w:val="000000" w:themeColor="text1"/>
          <w:sz w:val="24"/>
          <w:lang w:eastAsia="zh-CN"/>
          <w14:textFill>
            <w14:solidFill>
              <w14:schemeClr w14:val="tx1"/>
            </w14:solidFill>
          </w14:textFill>
        </w:rPr>
        <w:t>卫生管理部门颁发的有效医疗机构执业许可证。</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三、获取征集文件 </w:t>
      </w:r>
    </w:p>
    <w:p>
      <w:pPr>
        <w:adjustRightInd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/至</w:t>
      </w:r>
      <w:r>
        <w:rPr>
          <w:rFonts w:hint="eastAsia" w:ascii="宋体" w:hAnsi="宋体" w:eastAsia="宋体" w:cs="宋体"/>
          <w:color w:val="000000" w:themeColor="text1"/>
          <w:sz w:val="24"/>
          <w:szCs w:val="24"/>
          <w:u w:val="single"/>
          <w14:textFill>
            <w14:solidFill>
              <w14:schemeClr w14:val="tx1"/>
            </w14:solidFill>
          </w14:textFill>
        </w:rPr>
        <w:t>2022年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10</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28</w:t>
      </w:r>
      <w:r>
        <w:rPr>
          <w:rFonts w:hint="eastAsia" w:ascii="宋体" w:hAnsi="宋体" w:eastAsia="宋体" w:cs="宋体"/>
          <w:color w:val="000000" w:themeColor="text1"/>
          <w:sz w:val="24"/>
          <w:szCs w:val="24"/>
          <w:u w:val="single"/>
          <w14:textFill>
            <w14:solidFill>
              <w14:schemeClr w14:val="tx1"/>
            </w14:solidFill>
          </w14:textFill>
        </w:rPr>
        <w:t xml:space="preserve">日 </w:t>
      </w:r>
      <w:r>
        <w:rPr>
          <w:rFonts w:hint="eastAsia" w:ascii="宋体" w:hAnsi="宋体" w:eastAsia="宋体" w:cs="宋体"/>
          <w:color w:val="000000" w:themeColor="text1"/>
          <w:sz w:val="24"/>
          <w:szCs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方式：</w:t>
      </w:r>
      <w:r>
        <w:rPr>
          <w:rFonts w:hint="eastAsia" w:ascii="宋体" w:hAnsi="宋体" w:eastAsia="宋体" w:cs="宋体"/>
          <w:color w:val="000000" w:themeColor="text1"/>
          <w:sz w:val="24"/>
          <w14:textFill>
            <w14:solidFill>
              <w14:schemeClr w14:val="tx1"/>
            </w14:solidFill>
          </w14:textFill>
        </w:rPr>
        <w:t xml:space="preserve">供应商登录政采云平台https://www.zcygov.cn/在线申请获取征集文件（进入“项目采购”应用，在获取征集文件菜单中选择项目，申请获取征集文件）。 </w:t>
      </w:r>
    </w:p>
    <w:p>
      <w:pPr>
        <w:adjustRightInd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售价（元）：</w:t>
      </w:r>
      <w:r>
        <w:rPr>
          <w:rFonts w:hint="eastAsia" w:ascii="宋体" w:hAnsi="宋体" w:eastAsia="宋体" w:cs="宋体"/>
          <w:color w:val="000000" w:themeColor="text1"/>
          <w:sz w:val="24"/>
          <w:szCs w:val="24"/>
          <w14:textFill>
            <w14:solidFill>
              <w14:schemeClr w14:val="tx1"/>
            </w14:solidFill>
          </w14:textFill>
        </w:rPr>
        <w:t xml:space="preserve">0 </w:t>
      </w:r>
    </w:p>
    <w:p>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四、提交响应文件截止时间、开标时间和地点</w:t>
      </w:r>
    </w:p>
    <w:p>
      <w:pPr>
        <w:adjustRightInd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提交响应文件截止时间：</w:t>
      </w:r>
      <w:r>
        <w:rPr>
          <w:rFonts w:hint="eastAsia" w:ascii="宋体" w:hAnsi="宋体" w:eastAsia="宋体" w:cs="宋体"/>
          <w:bCs/>
          <w:color w:val="000000" w:themeColor="text1"/>
          <w:sz w:val="24"/>
          <w:szCs w:val="24"/>
          <w:u w:val="single"/>
          <w14:textFill>
            <w14:solidFill>
              <w14:schemeClr w14:val="tx1"/>
            </w14:solidFill>
          </w14:textFill>
        </w:rPr>
        <w:t>2022年</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10</w:t>
      </w:r>
      <w:r>
        <w:rPr>
          <w:rFonts w:hint="eastAsia" w:ascii="宋体" w:hAnsi="宋体" w:eastAsia="宋体" w:cs="宋体"/>
          <w:bCs/>
          <w:color w:val="000000" w:themeColor="text1"/>
          <w:sz w:val="24"/>
          <w:szCs w:val="24"/>
          <w:u w:val="single"/>
          <w14:textFill>
            <w14:solidFill>
              <w14:schemeClr w14:val="tx1"/>
            </w14:solidFill>
          </w14:textFill>
        </w:rPr>
        <w:t>月</w:t>
      </w:r>
      <w:r>
        <w:rPr>
          <w:rFonts w:hint="eastAsia" w:ascii="宋体" w:hAnsi="宋体" w:eastAsia="宋体" w:cs="宋体"/>
          <w:bCs/>
          <w:color w:val="000000" w:themeColor="text1"/>
          <w:sz w:val="24"/>
          <w:szCs w:val="24"/>
          <w:u w:val="single"/>
          <w:lang w:val="en-US" w:eastAsia="zh-CN"/>
          <w14:textFill>
            <w14:solidFill>
              <w14:schemeClr w14:val="tx1"/>
            </w14:solidFill>
          </w14:textFill>
        </w:rPr>
        <w:t>28</w:t>
      </w:r>
      <w:r>
        <w:rPr>
          <w:rFonts w:hint="eastAsia" w:ascii="宋体" w:hAnsi="宋体" w:eastAsia="宋体" w:cs="宋体"/>
          <w:color w:val="000000" w:themeColor="text1"/>
          <w:sz w:val="24"/>
          <w:szCs w:val="24"/>
          <w:u w:val="single"/>
          <w14:textFill>
            <w14:solidFill>
              <w14:schemeClr w14:val="tx1"/>
            </w14:solidFill>
          </w14:textFill>
        </w:rPr>
        <w:t>日9点</w:t>
      </w:r>
      <w:r>
        <w:rPr>
          <w:rFonts w:hint="eastAsia" w:ascii="宋体" w:hAnsi="宋体" w:eastAsia="宋体" w:cs="宋体"/>
          <w:color w:val="000000" w:themeColor="text1"/>
          <w:sz w:val="24"/>
          <w:szCs w:val="24"/>
          <w:u w:val="single"/>
          <w:lang w:val="en-US" w:eastAsia="zh-CN"/>
          <w14:textFill>
            <w14:solidFill>
              <w14:schemeClr w14:val="tx1"/>
            </w14:solidFill>
          </w14:textFill>
        </w:rPr>
        <w:t>0</w:t>
      </w:r>
      <w:r>
        <w:rPr>
          <w:rFonts w:hint="eastAsia" w:ascii="宋体" w:hAnsi="宋体" w:eastAsia="宋体" w:cs="宋体"/>
          <w:color w:val="000000" w:themeColor="text1"/>
          <w:sz w:val="24"/>
          <w:szCs w:val="24"/>
          <w:u w:val="single"/>
          <w14:textFill>
            <w14:solidFill>
              <w14:schemeClr w14:val="tx1"/>
            </w14:solidFill>
          </w14:textFill>
        </w:rPr>
        <w:t>0分00秒</w:t>
      </w:r>
      <w:r>
        <w:rPr>
          <w:rFonts w:hint="eastAsia" w:ascii="宋体" w:hAnsi="宋体" w:eastAsia="宋体" w:cs="宋体"/>
          <w:color w:val="000000" w:themeColor="text1"/>
          <w:sz w:val="24"/>
          <w:szCs w:val="24"/>
          <w14:textFill>
            <w14:solidFill>
              <w14:schemeClr w14:val="tx1"/>
            </w14:solidFill>
          </w14:textFill>
        </w:rPr>
        <w:t>（北京时间）</w:t>
      </w:r>
    </w:p>
    <w:p>
      <w:pPr>
        <w:adjustRightInd w:val="0"/>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投标地点（网址）：</w:t>
      </w:r>
      <w:r>
        <w:rPr>
          <w:rFonts w:hint="eastAsia" w:ascii="宋体" w:hAnsi="宋体" w:eastAsia="宋体" w:cs="宋体"/>
          <w:color w:val="000000" w:themeColor="text1"/>
          <w:sz w:val="24"/>
          <w:szCs w:val="24"/>
          <w14:textFill>
            <w14:solidFill>
              <w14:schemeClr w14:val="tx1"/>
            </w14:solidFill>
          </w14:textFill>
        </w:rPr>
        <w:t xml:space="preserve">政采云平台（https://www.zcygov.cn/） </w:t>
      </w:r>
    </w:p>
    <w:p>
      <w:pPr>
        <w:adjustRightInd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开标时间：</w:t>
      </w:r>
      <w:r>
        <w:rPr>
          <w:rFonts w:hint="eastAsia" w:ascii="宋体" w:hAnsi="宋体" w:eastAsia="宋体" w:cs="宋体"/>
          <w:color w:val="000000" w:themeColor="text1"/>
          <w:sz w:val="24"/>
          <w:szCs w:val="24"/>
          <w:u w:val="single"/>
          <w14:textFill>
            <w14:solidFill>
              <w14:schemeClr w14:val="tx1"/>
            </w14:solidFill>
          </w14:textFill>
        </w:rPr>
        <w:t>2022年</w:t>
      </w:r>
      <w:r>
        <w:rPr>
          <w:rFonts w:hint="eastAsia" w:ascii="宋体" w:hAnsi="宋体" w:eastAsia="宋体" w:cs="宋体"/>
          <w:color w:val="000000" w:themeColor="text1"/>
          <w:sz w:val="24"/>
          <w:szCs w:val="24"/>
          <w:u w:val="single"/>
          <w:lang w:val="en-US" w:eastAsia="zh-CN"/>
          <w14:textFill>
            <w14:solidFill>
              <w14:schemeClr w14:val="tx1"/>
            </w14:solidFill>
          </w14:textFill>
        </w:rPr>
        <w:t>10</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28</w:t>
      </w:r>
      <w:r>
        <w:rPr>
          <w:rFonts w:hint="eastAsia" w:ascii="宋体" w:hAnsi="宋体" w:eastAsia="宋体" w:cs="宋体"/>
          <w:color w:val="000000" w:themeColor="text1"/>
          <w:sz w:val="24"/>
          <w:szCs w:val="24"/>
          <w:u w:val="single"/>
          <w14:textFill>
            <w14:solidFill>
              <w14:schemeClr w14:val="tx1"/>
            </w14:solidFill>
          </w14:textFill>
        </w:rPr>
        <w:t>日9点</w:t>
      </w:r>
      <w:r>
        <w:rPr>
          <w:rFonts w:hint="eastAsia" w:ascii="宋体" w:hAnsi="宋体" w:eastAsia="宋体" w:cs="宋体"/>
          <w:color w:val="000000" w:themeColor="text1"/>
          <w:sz w:val="24"/>
          <w:szCs w:val="24"/>
          <w:u w:val="single"/>
          <w:lang w:val="en-US" w:eastAsia="zh-CN"/>
          <w14:textFill>
            <w14:solidFill>
              <w14:schemeClr w14:val="tx1"/>
            </w14:solidFill>
          </w14:textFill>
        </w:rPr>
        <w:t>0</w:t>
      </w:r>
      <w:r>
        <w:rPr>
          <w:rFonts w:hint="eastAsia" w:ascii="宋体" w:hAnsi="宋体" w:eastAsia="宋体" w:cs="宋体"/>
          <w:color w:val="000000" w:themeColor="text1"/>
          <w:sz w:val="24"/>
          <w:szCs w:val="24"/>
          <w:u w:val="single"/>
          <w14:textFill>
            <w14:solidFill>
              <w14:schemeClr w14:val="tx1"/>
            </w14:solidFill>
          </w14:textFill>
        </w:rPr>
        <w:t>0分00秒</w:t>
      </w:r>
    </w:p>
    <w:p>
      <w:pPr>
        <w:adjustRightInd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开标地点（网址）：</w:t>
      </w:r>
      <w:r>
        <w:rPr>
          <w:rFonts w:hint="eastAsia" w:ascii="宋体" w:hAnsi="宋体" w:eastAsia="宋体" w:cs="宋体"/>
          <w:color w:val="000000" w:themeColor="text1"/>
          <w:sz w:val="24"/>
          <w:szCs w:val="24"/>
          <w14:textFill>
            <w14:solidFill>
              <w14:schemeClr w14:val="tx1"/>
            </w14:solidFill>
          </w14:textFill>
        </w:rPr>
        <w:t xml:space="preserve"> 政采云平台（https://www.zcygov.cn/）</w:t>
      </w:r>
    </w:p>
    <w:p>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五、公告期限 </w:t>
      </w:r>
    </w:p>
    <w:p>
      <w:pP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自本公告发布之日起5个工作日。</w:t>
      </w:r>
    </w:p>
    <w:p>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六、其他补充事宜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认为征集文件使自己的权益受到损害的，可以自获取征集文件之日或者征集文件公告期限届满之日（公告期限届满后获取征集文件的，以公告期限届满之日为准）起7个工作日内，以书面形式向征集人和采购代理机构提出质疑。质疑供应商对征集人、采购代理机构的答复不满意或者征集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2.其他事项：（1）需要落实的政府采购政策：包括节约资源、保护环境、支持创新、促进中小企业发展等。详见征集文件的第二部分总则。（2）电子招投标的说明： 1）电子招投标：本项目以数据电文形式，依托“政府采购云平台（www.zcygov.cn）”进行招投标活动，不接受纸质响应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征集文件的获取：使用账号登录或者使用CA登录政采云平台；进入“项目采购”应用，在获取采购文件菜单中选择项目，获取征集文件。4）响应文件的制作：在“政采云电子交易客户端”中完成“填写基本信息”、“导入响应文件”、“标书关联”、“标书检查”、“电子签名”、“生成电子标书”等操作。5）采购人、采购机构将依托政采云平台完成本项目的电子交易活动，平台不接受未按上述方式获取征集文件的供应商进行投标活动； 6）对未按上述方式获取征集文件的供应商对该文件提出的质疑，采购人或采购代理机构将不予处理；7）不提供征集文件纸质版。8）响应文件的传输递交：投标人在响应截止时间前将加密的响应文件上传至政府采购云平台，还可以在响应截止时间前直接提交或者以邮政快递方式递交备份响应文件1份。备份响应文件的制作、存储、密封详见征集文件第二部分第15点—“备份响应文件”。9）响应文件的解密：投标人按照平台提示和征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人仅提交备份响应文件，没有在电子交易平台传输递交响应文件的，投标无效。10）具体操作指南：详见政采云平台“服务中心-帮助文档-项目采购-操作流程-电子招投标-政府采购项目电子交易管理操作指南-供应商”。</w:t>
      </w:r>
    </w:p>
    <w:p>
      <w:pPr>
        <w:adjustRightIn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七、对本次征集提出询问、质疑、投诉，请按以下方式联系</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1.征集人信息</w:t>
      </w:r>
    </w:p>
    <w:p>
      <w:pPr>
        <w:adjustRightInd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名    称：</w:t>
      </w:r>
      <w:r>
        <w:rPr>
          <w:rFonts w:hint="eastAsia" w:ascii="宋体" w:hAnsi="宋体" w:eastAsia="宋体" w:cs="宋体"/>
          <w:color w:val="000000" w:themeColor="text1"/>
          <w:sz w:val="24"/>
          <w:szCs w:val="24"/>
          <w:lang w:eastAsia="zh-CN"/>
          <w14:textFill>
            <w14:solidFill>
              <w14:schemeClr w14:val="tx1"/>
            </w14:solidFill>
          </w14:textFill>
        </w:rPr>
        <w:t>杭州市萧山区教育局</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地    址：</w:t>
      </w:r>
      <w:r>
        <w:rPr>
          <w:rFonts w:hint="eastAsia" w:ascii="宋体" w:hAnsi="宋体" w:eastAsia="宋体" w:cs="宋体"/>
          <w:color w:val="000000" w:themeColor="text1"/>
          <w:sz w:val="24"/>
          <w:szCs w:val="24"/>
          <w:lang w:eastAsia="zh-CN"/>
          <w14:textFill>
            <w14:solidFill>
              <w14:schemeClr w14:val="tx1"/>
            </w14:solidFill>
          </w14:textFill>
        </w:rPr>
        <w:t>杭州市萧山区</w:t>
      </w:r>
      <w:r>
        <w:rPr>
          <w:rFonts w:hint="eastAsia" w:ascii="宋体" w:hAnsi="宋体" w:eastAsia="宋体" w:cs="宋体"/>
          <w:color w:val="000000" w:themeColor="text1"/>
          <w:sz w:val="24"/>
          <w:szCs w:val="24"/>
          <w:lang w:val="en-US" w:eastAsia="zh-CN"/>
          <w14:textFill>
            <w14:solidFill>
              <w14:schemeClr w14:val="tx1"/>
            </w14:solidFill>
          </w14:textFill>
        </w:rPr>
        <w:t>西河路</w:t>
      </w:r>
      <w:r>
        <w:rPr>
          <w:rFonts w:hint="eastAsia" w:ascii="宋体" w:hAnsi="宋体" w:eastAsia="宋体" w:cs="宋体"/>
          <w:color w:val="000000" w:themeColor="text1"/>
          <w:sz w:val="24"/>
          <w14:textFill>
            <w14:solidFill>
              <w14:schemeClr w14:val="tx1"/>
            </w14:solidFill>
          </w14:textFill>
        </w:rPr>
        <w:t xml:space="preserve"> </w:t>
      </w:r>
    </w:p>
    <w:p>
      <w:pPr>
        <w:adjustRightInd w:val="0"/>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r>
        <w:rPr>
          <w:rFonts w:hint="eastAsia" w:ascii="宋体" w:hAnsi="宋体" w:eastAsia="宋体" w:cs="宋体"/>
          <w:color w:val="000000" w:themeColor="text1"/>
          <w:sz w:val="24"/>
          <w14:textFill>
            <w14:solidFill>
              <w14:schemeClr w14:val="tx1"/>
            </w14:solidFill>
          </w14:textFill>
        </w:rPr>
        <w:t xml:space="preserve"> </w:t>
      </w:r>
    </w:p>
    <w:p>
      <w:pPr>
        <w:adjustRightInd w:val="0"/>
        <w:spacing w:line="360" w:lineRule="auto"/>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项目联系人（询问）：</w:t>
      </w:r>
      <w:r>
        <w:rPr>
          <w:rFonts w:hint="eastAsia" w:ascii="宋体" w:hAnsi="宋体" w:eastAsia="宋体" w:cs="宋体"/>
          <w:color w:val="000000" w:themeColor="text1"/>
          <w:sz w:val="24"/>
          <w:szCs w:val="24"/>
          <w:lang w:val="en-US" w:eastAsia="zh-CN"/>
          <w14:textFill>
            <w14:solidFill>
              <w14:schemeClr w14:val="tx1"/>
            </w14:solidFill>
          </w14:textFill>
        </w:rPr>
        <w:t xml:space="preserve">朱水飞 </w:t>
      </w:r>
    </w:p>
    <w:p>
      <w:pPr>
        <w:adjustRightInd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项目联系方式（询问）：</w:t>
      </w:r>
      <w:r>
        <w:rPr>
          <w:rFonts w:hint="eastAsia" w:ascii="宋体" w:hAnsi="宋体" w:eastAsia="宋体" w:cs="宋体"/>
          <w:color w:val="000000" w:themeColor="text1"/>
          <w:sz w:val="24"/>
          <w:szCs w:val="24"/>
          <w:lang w:val="en-US" w:eastAsia="zh-CN"/>
          <w14:textFill>
            <w14:solidFill>
              <w14:schemeClr w14:val="tx1"/>
            </w14:solidFill>
          </w14:textFill>
        </w:rPr>
        <w:t xml:space="preserve"> 13867118245</w:t>
      </w:r>
    </w:p>
    <w:p>
      <w:pPr>
        <w:adjustRightInd w:val="0"/>
        <w:spacing w:line="360" w:lineRule="auto"/>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质疑联系人：</w:t>
      </w:r>
      <w:r>
        <w:rPr>
          <w:rFonts w:hint="eastAsia" w:ascii="宋体" w:hAnsi="宋体" w:eastAsia="宋体" w:cs="宋体"/>
          <w:color w:val="000000" w:themeColor="text1"/>
          <w:sz w:val="24"/>
          <w:szCs w:val="24"/>
          <w:lang w:val="en-US" w:eastAsia="zh-CN"/>
          <w14:textFill>
            <w14:solidFill>
              <w14:schemeClr w14:val="tx1"/>
            </w14:solidFill>
          </w14:textFill>
        </w:rPr>
        <w:t xml:space="preserve">朱老师 </w:t>
      </w:r>
    </w:p>
    <w:p>
      <w:pPr>
        <w:adjustRightInd w:val="0"/>
        <w:spacing w:line="360" w:lineRule="auto"/>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质疑联系方式：</w:t>
      </w:r>
      <w:r>
        <w:rPr>
          <w:rFonts w:hint="eastAsia" w:ascii="宋体" w:hAnsi="宋体" w:eastAsia="宋体" w:cs="宋体"/>
          <w:color w:val="000000" w:themeColor="text1"/>
          <w:sz w:val="24"/>
          <w:szCs w:val="24"/>
          <w:lang w:val="en-US" w:eastAsia="zh-CN"/>
          <w14:textFill>
            <w14:solidFill>
              <w14:schemeClr w14:val="tx1"/>
            </w14:solidFill>
          </w14:textFill>
        </w:rPr>
        <w:t>13867118245</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2.采购代理机构信息            </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名    称：</w:t>
      </w:r>
      <w:r>
        <w:rPr>
          <w:rFonts w:hint="eastAsia" w:ascii="宋体" w:hAnsi="宋体" w:eastAsia="宋体" w:cs="宋体"/>
          <w:color w:val="000000" w:themeColor="text1"/>
          <w:sz w:val="24"/>
          <w:szCs w:val="24"/>
          <w:lang w:eastAsia="zh-CN"/>
          <w14:textFill>
            <w14:solidFill>
              <w14:schemeClr w14:val="tx1"/>
            </w14:solidFill>
          </w14:textFill>
        </w:rPr>
        <w:t>浙江经济建设投资咨询中心有限公司</w:t>
      </w:r>
      <w:r>
        <w:rPr>
          <w:rFonts w:hint="eastAsia" w:ascii="宋体" w:hAnsi="宋体" w:eastAsia="宋体" w:cs="宋体"/>
          <w:color w:val="000000" w:themeColor="text1"/>
          <w:sz w:val="24"/>
          <w:szCs w:val="24"/>
          <w14:textFill>
            <w14:solidFill>
              <w14:schemeClr w14:val="tx1"/>
            </w14:solidFill>
          </w14:textFill>
        </w:rPr>
        <w:t xml:space="preserve">             </w:t>
      </w:r>
    </w:p>
    <w:p>
      <w:pPr>
        <w:adjustRightInd w:val="0"/>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地    址：</w:t>
      </w:r>
      <w:r>
        <w:rPr>
          <w:rFonts w:hint="eastAsia" w:ascii="宋体" w:hAnsi="宋体" w:eastAsia="宋体" w:cs="宋体"/>
          <w:color w:val="000000" w:themeColor="text1"/>
          <w:sz w:val="24"/>
          <w:szCs w:val="24"/>
          <w:lang w:eastAsia="zh-CN"/>
          <w14:textFill>
            <w14:solidFill>
              <w14:schemeClr w14:val="tx1"/>
            </w14:solidFill>
          </w14:textFill>
        </w:rPr>
        <w:t>萧山工陶家居商场5楼</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传    真：</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项目联系人（询问）：</w:t>
      </w:r>
      <w:r>
        <w:rPr>
          <w:rFonts w:hint="eastAsia" w:ascii="宋体" w:hAnsi="宋体" w:eastAsia="宋体" w:cs="宋体"/>
          <w:color w:val="000000" w:themeColor="text1"/>
          <w:sz w:val="24"/>
          <w:szCs w:val="24"/>
          <w:lang w:val="en-US" w:eastAsia="zh-CN"/>
          <w14:textFill>
            <w14:solidFill>
              <w14:schemeClr w14:val="tx1"/>
            </w14:solidFill>
          </w14:textFill>
        </w:rPr>
        <w:t>孙先生</w:t>
      </w:r>
      <w:r>
        <w:rPr>
          <w:rFonts w:hint="eastAsia" w:ascii="宋体" w:hAnsi="宋体" w:eastAsia="宋体" w:cs="宋体"/>
          <w:color w:val="000000" w:themeColor="text1"/>
          <w:sz w:val="24"/>
          <w:szCs w:val="24"/>
          <w14:textFill>
            <w14:solidFill>
              <w14:schemeClr w14:val="tx1"/>
            </w14:solidFill>
          </w14:textFill>
        </w:rPr>
        <w:t xml:space="preserve">        </w:t>
      </w:r>
    </w:p>
    <w:p>
      <w:pPr>
        <w:adjustRightIn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项目联系方式（询问）：</w:t>
      </w:r>
      <w:r>
        <w:rPr>
          <w:rFonts w:hint="eastAsia" w:ascii="宋体" w:hAnsi="宋体" w:eastAsia="宋体" w:cs="宋体"/>
          <w:color w:val="000000" w:themeColor="text1"/>
          <w:sz w:val="24"/>
          <w:szCs w:val="24"/>
          <w:lang w:val="en-US" w:eastAsia="zh-CN"/>
          <w14:textFill>
            <w14:solidFill>
              <w14:schemeClr w14:val="tx1"/>
            </w14:solidFill>
          </w14:textFill>
        </w:rPr>
        <w:t>15267126588</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质疑联系人：</w:t>
      </w:r>
      <w:r>
        <w:rPr>
          <w:rFonts w:hint="eastAsia" w:ascii="宋体" w:hAnsi="宋体" w:eastAsia="宋体" w:cs="宋体"/>
          <w:color w:val="000000" w:themeColor="text1"/>
          <w:sz w:val="24"/>
          <w:szCs w:val="24"/>
          <w:lang w:val="en-US" w:eastAsia="zh-CN"/>
          <w14:textFill>
            <w14:solidFill>
              <w14:schemeClr w14:val="tx1"/>
            </w14:solidFill>
          </w14:textFill>
        </w:rPr>
        <w:t>高杰</w:t>
      </w:r>
      <w:r>
        <w:rPr>
          <w:rFonts w:hint="eastAsia" w:ascii="宋体" w:hAnsi="宋体" w:eastAsia="宋体" w:cs="宋体"/>
          <w:color w:val="000000" w:themeColor="text1"/>
          <w:sz w:val="24"/>
          <w:szCs w:val="24"/>
          <w14:textFill>
            <w14:solidFill>
              <w14:schemeClr w14:val="tx1"/>
            </w14:solidFill>
          </w14:textFill>
        </w:rPr>
        <w:t xml:space="preserve">           </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质疑联系方式：</w:t>
      </w:r>
      <w:r>
        <w:rPr>
          <w:rFonts w:hint="eastAsia" w:ascii="宋体" w:hAnsi="宋体" w:eastAsia="宋体" w:cs="宋体"/>
          <w:color w:val="000000" w:themeColor="text1"/>
          <w:sz w:val="24"/>
          <w:szCs w:val="24"/>
          <w:lang w:val="en-US" w:eastAsia="zh-CN"/>
          <w14:textFill>
            <w14:solidFill>
              <w14:schemeClr w14:val="tx1"/>
            </w14:solidFill>
          </w14:textFill>
        </w:rPr>
        <w:t>13867138864</w:t>
      </w:r>
      <w:r>
        <w:rPr>
          <w:rFonts w:hint="eastAsia" w:ascii="宋体" w:hAnsi="宋体" w:eastAsia="宋体" w:cs="宋体"/>
          <w:color w:val="000000" w:themeColor="text1"/>
          <w:sz w:val="24"/>
          <w:szCs w:val="24"/>
          <w14:textFill>
            <w14:solidFill>
              <w14:schemeClr w14:val="tx1"/>
            </w14:solidFill>
          </w14:textFill>
        </w:rPr>
        <w:t xml:space="preserve">　　　　　　     </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3.同级政府采购监督管理部门            </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名    称：萧山区财政局  </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地    址：萧山区人民路318号  </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传    真：0571-82756122  </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联系人 ：汤先生 </w:t>
      </w:r>
    </w:p>
    <w:p>
      <w:pPr>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监督投诉电话：0571-82756122        </w:t>
      </w:r>
    </w:p>
    <w:p>
      <w:pP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CA问题联系电话（人工）：汇信CA 400-888-4636；天谷CA 400-087-8198。</w:t>
      </w:r>
    </w:p>
    <w:p>
      <w:pPr>
        <w:adjustRightInd w:val="0"/>
        <w:spacing w:line="360" w:lineRule="auto"/>
        <w:ind w:firstLine="472" w:firstLineChars="196"/>
        <w:rPr>
          <w:rFonts w:hint="eastAsia" w:ascii="宋体" w:hAnsi="宋体" w:eastAsia="宋体" w:cs="宋体"/>
          <w:b/>
          <w:snapToGrid w:val="0"/>
          <w:color w:val="000000" w:themeColor="text1"/>
          <w:sz w:val="24"/>
          <w:szCs w:val="24"/>
          <w14:textFill>
            <w14:solidFill>
              <w14:schemeClr w14:val="tx1"/>
            </w14:solidFill>
          </w14:textFill>
        </w:rPr>
      </w:pPr>
    </w:p>
    <w:p>
      <w:pPr>
        <w:pStyle w:val="4"/>
        <w:numPr>
          <w:ilvl w:val="0"/>
          <w:numId w:val="0"/>
        </w:numPr>
        <w:rPr>
          <w:rFonts w:hint="eastAsia" w:ascii="宋体" w:hAnsi="宋体" w:eastAsia="宋体" w:cs="宋体"/>
          <w:color w:val="000000" w:themeColor="text1"/>
          <w:lang w:val="en-US"/>
          <w14:textFill>
            <w14:solidFill>
              <w14:schemeClr w14:val="tx1"/>
            </w14:solidFill>
          </w14:textFill>
        </w:rPr>
        <w:sectPr>
          <w:pgSz w:w="11906" w:h="16838"/>
          <w:pgMar w:top="680" w:right="1417" w:bottom="680" w:left="1417" w:header="851" w:footer="992" w:gutter="0"/>
          <w:cols w:space="425" w:num="1"/>
          <w:docGrid w:type="lines" w:linePitch="312" w:charSpace="0"/>
        </w:sectPr>
      </w:pPr>
    </w:p>
    <w:p>
      <w:pPr>
        <w:spacing w:line="360" w:lineRule="auto"/>
        <w:jc w:val="center"/>
        <w:outlineLvl w:val="0"/>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第二部分 投标人须知</w:t>
      </w:r>
    </w:p>
    <w:p>
      <w:pPr>
        <w:adjustRightInd w:val="0"/>
        <w:snapToGrid w:val="0"/>
        <w:spacing w:line="360" w:lineRule="auto"/>
        <w:jc w:val="center"/>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前附表</w:t>
      </w:r>
    </w:p>
    <w:tbl>
      <w:tblPr>
        <w:tblStyle w:val="18"/>
        <w:tblW w:w="85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eastAsia="宋体" w:cs="宋体"/>
                <w:color w:val="000000" w:themeColor="text1"/>
                <w:sz w:val="24"/>
                <w14:textFill>
                  <w14:solidFill>
                    <w14:schemeClr w14:val="tx1"/>
                  </w14:solidFill>
                </w14:textFill>
              </w:rPr>
              <w:t>开标一览表（报价表）是报价的唯一载体</w:t>
            </w:r>
            <w:r>
              <w:rPr>
                <w:rFonts w:hint="eastAsia" w:ascii="宋体" w:hAnsi="宋体" w:eastAsia="宋体" w:cs="宋体"/>
                <w:color w:val="000000" w:themeColor="text1"/>
                <w:kern w:val="0"/>
                <w:sz w:val="24"/>
                <w:lang w:val="zh-CN"/>
                <w14:textFill>
                  <w14:solidFill>
                    <w14:schemeClr w14:val="tx1"/>
                  </w14:solidFill>
                </w14:textFill>
              </w:rPr>
              <w:t>。征集文件未列明，而供应商认为必需的费用也需列入报价。提醒：验收时检测费用由采购人承担，不包含在响应总价中。</w:t>
            </w:r>
          </w:p>
          <w:p>
            <w:pPr>
              <w:snapToGri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响应报价出现下列情形的，响应无效：</w:t>
            </w:r>
          </w:p>
          <w:p>
            <w:pPr>
              <w:snapToGri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响应文件出现不是唯一的、有选择性响应报价的；</w:t>
            </w:r>
          </w:p>
          <w:p>
            <w:pPr>
              <w:snapToGri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响应报价超过征集文件中规定的预算金额或者最高限制单价的;</w:t>
            </w:r>
          </w:p>
          <w:p>
            <w:pPr>
              <w:snapToGri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p>
          <w:p>
            <w:pPr>
              <w:snapToGri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供应商对根据修正原则修正后的报价不确认的； </w:t>
            </w:r>
          </w:p>
          <w:p>
            <w:pPr>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入围方式</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1、根据中华人民共和国财政部令第 110 号《政府采购框架协议采购方式管理办法》，确定第一阶段入围供应商的评审方法为</w:t>
            </w:r>
            <w:r>
              <w:rPr>
                <w:rFonts w:hint="eastAsia" w:ascii="宋体" w:hAnsi="宋体" w:eastAsia="宋体" w:cs="宋体"/>
                <w:color w:val="000000" w:themeColor="text1"/>
                <w:kern w:val="0"/>
                <w:sz w:val="24"/>
                <w:u w:val="single"/>
                <w14:textFill>
                  <w14:solidFill>
                    <w14:schemeClr w14:val="tx1"/>
                  </w14:solidFill>
                </w14:textFill>
              </w:rPr>
              <w:t>质量优先法</w:t>
            </w:r>
            <w:r>
              <w:rPr>
                <w:rFonts w:hint="eastAsia" w:ascii="宋体" w:hAnsi="宋体" w:eastAsia="宋体" w:cs="宋体"/>
                <w:color w:val="000000" w:themeColor="text1"/>
                <w:kern w:val="0"/>
                <w:sz w:val="24"/>
                <w14:textFill>
                  <w14:solidFill>
                    <w14:schemeClr w14:val="tx1"/>
                  </w14:solidFill>
                </w14:textFill>
              </w:rPr>
              <w:t>，确定第二阶段成交供应商的方式为</w:t>
            </w:r>
            <w:r>
              <w:rPr>
                <w:rFonts w:hint="eastAsia" w:ascii="宋体" w:hAnsi="宋体" w:eastAsia="宋体" w:cs="宋体"/>
                <w:color w:val="000000" w:themeColor="text1"/>
                <w:kern w:val="0"/>
                <w:sz w:val="24"/>
                <w:u w:val="single"/>
                <w14:textFill>
                  <w14:solidFill>
                    <w14:schemeClr w14:val="tx1"/>
                  </w14:solidFill>
                </w14:textFill>
              </w:rPr>
              <w:t>直接选定</w:t>
            </w:r>
            <w:r>
              <w:rPr>
                <w:rFonts w:hint="eastAsia" w:ascii="宋体" w:hAnsi="宋体" w:eastAsia="宋体" w:cs="宋体"/>
                <w:color w:val="000000" w:themeColor="text1"/>
                <w:kern w:val="0"/>
                <w:sz w:val="24"/>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 </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直接选定是指确定第二阶段成交供应商应当由采购人或者服务对象依据入围产品价格、质量以及服务便利性、用户评价等因素，从第一阶段入围供应商中直接选定。 </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3、本项目给定了入围供应商的数量，评标委员会按照征集文件中规定的各项因素进行综合评审后，以评标总得分高低的顺序依次确定入围服务供应商。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szCs w:val="22"/>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 xml:space="preserve"> A同意将非主体、非关键性的工作分包。</w:t>
            </w:r>
          </w:p>
          <w:p>
            <w:pPr>
              <w:spacing w:line="360" w:lineRule="auto"/>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jc w:val="cent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（1）资格证明文件：见征集文件第二部分11.1。</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投标人未提供有效的资格证明文件的，视为投标人不具备征集文件中规定的资格要求，投标无效。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c>
          <w:tcPr>
            <w:tcW w:w="6079"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（2）资信证明文件：根据征集文件第四部分评标标准提供。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A</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不组织。</w:t>
            </w:r>
          </w:p>
          <w:p>
            <w:pPr>
              <w:snapToGrid w:val="0"/>
              <w:spacing w:line="360" w:lineRule="auto"/>
              <w:rPr>
                <w:rFonts w:hint="eastAsia" w:ascii="宋体" w:hAnsi="宋体" w:eastAsia="宋体" w:cs="宋体"/>
                <w:snapToGrid w:val="0"/>
                <w:color w:val="000000" w:themeColor="text1"/>
                <w:sz w:val="24"/>
                <w:szCs w:val="20"/>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szCs w:val="22"/>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B组织，时间：   /   ,地点：   /   ，联系人：   /   ，联系方式：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A不要求提供。</w:t>
            </w:r>
          </w:p>
          <w:p>
            <w:pPr>
              <w:snapToGrid w:val="0"/>
              <w:spacing w:line="360" w:lineRule="auto"/>
              <w:rPr>
                <w:rFonts w:hint="eastAsia" w:ascii="宋体" w:hAnsi="宋体" w:eastAsia="宋体" w:cs="宋体"/>
                <w:b/>
                <w:color w:val="000000" w:themeColor="text1"/>
                <w:sz w:val="24"/>
                <w:szCs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A不组织。</w:t>
            </w:r>
          </w:p>
          <w:p>
            <w:pPr>
              <w:adjustRightInd w:val="0"/>
              <w:spacing w:line="360" w:lineRule="auto"/>
              <w:rPr>
                <w:rFonts w:hint="eastAsia" w:ascii="宋体" w:hAnsi="宋体" w:eastAsia="宋体" w:cs="宋体"/>
                <w:b/>
                <w:color w:val="000000" w:themeColor="text1"/>
                <w:kern w:val="0"/>
                <w:sz w:val="24"/>
                <w:szCs w:val="20"/>
                <w:lang w:val="zh-CN" w:eastAsia="zh-CN"/>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szCs w:val="22"/>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B组织</w:t>
            </w:r>
            <w:r>
              <w:rPr>
                <w:rFonts w:hint="eastAsia" w:ascii="宋体" w:hAnsi="宋体" w:eastAsia="宋体" w:cs="宋体"/>
                <w:color w:val="000000" w:themeColor="text1"/>
                <w:kern w:val="0"/>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本项目不允许采购进口产品。</w:t>
            </w:r>
          </w:p>
          <w:p>
            <w:pPr>
              <w:snapToGrid w:val="0"/>
              <w:spacing w:line="360" w:lineRule="auto"/>
              <w:rPr>
                <w:rFonts w:hint="eastAsia" w:ascii="宋体" w:hAnsi="宋体" w:eastAsia="宋体" w:cs="宋体"/>
                <w:color w:val="000000" w:themeColor="text1"/>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A货物类，单一产品或核心产品为：  /  。</w:t>
            </w:r>
          </w:p>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F0FE"/>
                </w:r>
              </w:sdtContent>
            </w:sdt>
            <w:r>
              <w:rPr>
                <w:rFonts w:hint="eastAsia" w:ascii="宋体" w:hAnsi="宋体" w:eastAsia="宋体" w:cs="宋体"/>
                <w:color w:val="000000" w:themeColor="text1"/>
                <w:kern w:val="0"/>
                <w:sz w:val="24"/>
                <w14:textFill>
                  <w14:solidFill>
                    <w14:schemeClr w14:val="tx1"/>
                  </w14:solidFill>
                </w14:textFill>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460" w:lineRule="exac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（1）标的：</w:t>
            </w:r>
            <w:r>
              <w:rPr>
                <w:rFonts w:hint="eastAsia" w:ascii="宋体" w:hAnsi="宋体" w:eastAsia="宋体" w:cs="宋体"/>
                <w:bCs/>
                <w:color w:val="000000" w:themeColor="text1"/>
                <w:sz w:val="24"/>
                <w:szCs w:val="24"/>
                <w:u w:val="none"/>
                <w:lang w:eastAsia="zh-CN"/>
                <w14:textFill>
                  <w14:solidFill>
                    <w14:schemeClr w14:val="tx1"/>
                  </w14:solidFill>
                </w14:textFill>
              </w:rPr>
              <w:t>体检服务</w:t>
            </w:r>
            <w:r>
              <w:rPr>
                <w:rFonts w:hint="eastAsia" w:ascii="宋体" w:hAnsi="宋体" w:eastAsia="宋体" w:cs="宋体"/>
                <w:color w:val="000000" w:themeColor="text1"/>
                <w:kern w:val="0"/>
                <w:sz w:val="24"/>
                <w14:textFill>
                  <w14:solidFill>
                    <w14:schemeClr w14:val="tx1"/>
                  </w14:solidFill>
                </w14:textFill>
              </w:rPr>
              <w:t xml:space="preserve"> ，属于</w:t>
            </w:r>
            <w:r>
              <w:rPr>
                <w:rFonts w:hint="eastAsia" w:ascii="宋体" w:hAnsi="宋体" w:eastAsia="宋体" w:cs="宋体"/>
                <w:color w:val="000000" w:themeColor="text1"/>
                <w:kern w:val="0"/>
                <w:sz w:val="24"/>
                <w:lang w:val="en-US" w:eastAsia="zh-CN"/>
                <w14:textFill>
                  <w14:solidFill>
                    <w14:schemeClr w14:val="tx1"/>
                  </w14:solidFill>
                </w14:textFill>
              </w:rPr>
              <w:t xml:space="preserve"> 其他未列明行业 </w:t>
            </w:r>
            <w:r>
              <w:rPr>
                <w:rFonts w:hint="eastAsia" w:ascii="宋体" w:hAnsi="宋体" w:eastAsia="宋体" w:cs="宋体"/>
                <w:color w:val="000000" w:themeColor="text1"/>
                <w:kern w:val="0"/>
                <w:sz w:val="24"/>
                <w14:textFill>
                  <w14:solidFill>
                    <w14:schemeClr w14:val="tx1"/>
                  </w14:solidFill>
                </w14:textFill>
              </w:rPr>
              <w:t>行业；</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p>
          <w:p>
            <w:pPr>
              <w:snapToGrid w:val="0"/>
              <w:spacing w:line="4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行业划分标准：《关于印发中小企业划型标准规定的通知》工信部联企业〔2011〕300号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gree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备份响应文件送达地点和签收人员 </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备份文件是否收取：可提交备份</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备份投标文件送达地点： </w:t>
            </w:r>
            <w:r>
              <w:rPr>
                <w:rFonts w:hint="eastAsia" w:ascii="宋体" w:hAnsi="宋体" w:eastAsia="宋体" w:cs="宋体"/>
                <w:color w:val="000000" w:themeColor="text1"/>
                <w:kern w:val="0"/>
                <w:sz w:val="24"/>
                <w:lang w:val="en-US" w:eastAsia="zh-CN"/>
                <w14:textFill>
                  <w14:solidFill>
                    <w14:schemeClr w14:val="tx1"/>
                  </w14:solidFill>
                </w14:textFill>
              </w:rPr>
              <w:t>萧山工陶家居商场5楼</w:t>
            </w:r>
            <w:r>
              <w:rPr>
                <w:rFonts w:hint="eastAsia" w:ascii="宋体" w:hAnsi="宋体" w:eastAsia="宋体" w:cs="宋体"/>
                <w:color w:val="000000" w:themeColor="text1"/>
                <w:kern w:val="0"/>
                <w:sz w:val="24"/>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备份投标文件签收人员联系电话：</w:t>
            </w:r>
            <w:r>
              <w:rPr>
                <w:rFonts w:hint="eastAsia" w:ascii="宋体" w:hAnsi="宋体" w:eastAsia="宋体" w:cs="宋体"/>
                <w:color w:val="000000" w:themeColor="text1"/>
                <w:kern w:val="0"/>
                <w:sz w:val="24"/>
                <w:lang w:val="en-US" w:eastAsia="zh-CN"/>
                <w14:textFill>
                  <w14:solidFill>
                    <w14:schemeClr w14:val="tx1"/>
                  </w14:solidFill>
                </w14:textFill>
              </w:rPr>
              <w:t>孙先生15267126588</w:t>
            </w:r>
            <w:r>
              <w:rPr>
                <w:rFonts w:hint="eastAsia" w:ascii="宋体" w:hAnsi="宋体" w:eastAsia="宋体" w:cs="宋体"/>
                <w:color w:val="000000" w:themeColor="text1"/>
                <w:kern w:val="0"/>
                <w:sz w:val="24"/>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采购代理机构代理费用</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本项目的招标代理服务费由中标人支付。招标代理服务费</w:t>
            </w:r>
            <w:r>
              <w:rPr>
                <w:rFonts w:hint="eastAsia" w:ascii="宋体" w:hAnsi="宋体" w:eastAsia="宋体" w:cs="宋体"/>
                <w:color w:val="000000" w:themeColor="text1"/>
                <w:kern w:val="0"/>
                <w:sz w:val="24"/>
                <w:lang w:val="en-US" w:eastAsia="zh-CN"/>
                <w14:textFill>
                  <w14:solidFill>
                    <w14:schemeClr w14:val="tx1"/>
                  </w14:solidFill>
                </w14:textFill>
              </w:rPr>
              <w:t>按67250元计取，</w:t>
            </w:r>
            <w:r>
              <w:rPr>
                <w:rFonts w:hint="eastAsia" w:ascii="宋体" w:hAnsi="宋体" w:eastAsia="宋体" w:cs="宋体"/>
                <w:color w:val="000000" w:themeColor="text1"/>
                <w:kern w:val="0"/>
                <w:sz w:val="24"/>
                <w14:textFill>
                  <w14:solidFill>
                    <w14:schemeClr w14:val="tx1"/>
                  </w14:solidFill>
                </w14:textFill>
              </w:rPr>
              <w:t>以上费用由中标单位均摊支付。</w:t>
            </w:r>
            <w:r>
              <w:rPr>
                <w:rFonts w:hint="eastAsia" w:ascii="宋体" w:hAnsi="宋体" w:eastAsia="宋体" w:cs="宋体"/>
                <w:color w:val="000000" w:themeColor="text1"/>
                <w:kern w:val="0"/>
                <w:sz w:val="24"/>
                <w:lang w:val="zh-CN"/>
                <w14:textFill>
                  <w14:solidFill>
                    <w14:schemeClr w14:val="tx1"/>
                  </w14:solidFill>
                </w14:textFill>
              </w:rPr>
              <w:t>结算方式及时间为：中标人在领取中标通知书前向采购代理机构支付招标代理服务费。</w:t>
            </w:r>
          </w:p>
          <w:p>
            <w:pPr>
              <w:spacing w:after="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单位：浙江经济建设投资咨询中心有限公司</w:t>
            </w:r>
          </w:p>
          <w:p>
            <w:pPr>
              <w:spacing w:after="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纳税人识别号： 9133000014293727XH</w:t>
            </w:r>
          </w:p>
          <w:p>
            <w:pPr>
              <w:spacing w:after="0"/>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开户行及帐号：泰隆银行杭州萧山支行33020040201000011168</w:t>
            </w:r>
          </w:p>
        </w:tc>
      </w:tr>
    </w:tbl>
    <w:p>
      <w:pPr>
        <w:spacing w:line="360" w:lineRule="auto"/>
        <w:ind w:firstLine="4176" w:firstLineChars="1300"/>
        <w:outlineLvl w:val="0"/>
        <w:rPr>
          <w:rFonts w:hint="eastAsia" w:ascii="宋体" w:hAnsi="宋体" w:eastAsia="宋体" w:cs="宋体"/>
          <w:b/>
          <w:color w:val="000000" w:themeColor="text1"/>
          <w:sz w:val="32"/>
          <w:szCs w:val="20"/>
          <w14:textFill>
            <w14:solidFill>
              <w14:schemeClr w14:val="tx1"/>
            </w14:solidFill>
          </w14:textFill>
        </w:rPr>
      </w:pPr>
    </w:p>
    <w:p>
      <w:pPr>
        <w:spacing w:line="360" w:lineRule="auto"/>
        <w:ind w:firstLine="4176" w:firstLineChars="1300"/>
        <w:outlineLvl w:val="0"/>
        <w:rPr>
          <w:rFonts w:hint="eastAsia" w:ascii="宋体" w:hAnsi="宋体" w:eastAsia="宋体" w:cs="宋体"/>
          <w:b/>
          <w:color w:val="000000" w:themeColor="text1"/>
          <w:sz w:val="32"/>
          <w:szCs w:val="20"/>
          <w14:textFill>
            <w14:solidFill>
              <w14:schemeClr w14:val="tx1"/>
            </w14:solidFill>
          </w14:textFill>
        </w:rPr>
      </w:pPr>
    </w:p>
    <w:p>
      <w:pPr>
        <w:spacing w:line="360" w:lineRule="auto"/>
        <w:ind w:firstLine="4176" w:firstLineChars="1300"/>
        <w:outlineLvl w:val="0"/>
        <w:rPr>
          <w:rFonts w:hint="eastAsia" w:ascii="宋体" w:hAnsi="宋体" w:eastAsia="宋体" w:cs="宋体"/>
          <w:b/>
          <w:color w:val="000000" w:themeColor="text1"/>
          <w:sz w:val="32"/>
          <w:szCs w:val="20"/>
          <w14:textFill>
            <w14:solidFill>
              <w14:schemeClr w14:val="tx1"/>
            </w14:solidFill>
          </w14:textFill>
        </w:rPr>
      </w:pPr>
    </w:p>
    <w:p>
      <w:pPr>
        <w:spacing w:line="360" w:lineRule="auto"/>
        <w:ind w:firstLine="4176" w:firstLineChars="1300"/>
        <w:outlineLvl w:val="0"/>
        <w:rPr>
          <w:rFonts w:hint="eastAsia" w:ascii="宋体" w:hAnsi="宋体" w:eastAsia="宋体" w:cs="宋体"/>
          <w:b/>
          <w:color w:val="000000" w:themeColor="text1"/>
          <w:sz w:val="32"/>
          <w:szCs w:val="20"/>
          <w14:textFill>
            <w14:solidFill>
              <w14:schemeClr w14:val="tx1"/>
            </w14:solidFill>
          </w14:textFill>
        </w:rPr>
      </w:pPr>
    </w:p>
    <w:p>
      <w:pPr>
        <w:spacing w:line="360" w:lineRule="auto"/>
        <w:ind w:firstLine="4176" w:firstLineChars="1300"/>
        <w:outlineLvl w:val="0"/>
        <w:rPr>
          <w:rFonts w:hint="eastAsia" w:ascii="宋体" w:hAnsi="宋体" w:eastAsia="宋体" w:cs="宋体"/>
          <w:b/>
          <w:color w:val="000000" w:themeColor="text1"/>
          <w:sz w:val="32"/>
          <w:szCs w:val="20"/>
          <w14:textFill>
            <w14:solidFill>
              <w14:schemeClr w14:val="tx1"/>
            </w14:solidFill>
          </w14:textFill>
        </w:rPr>
      </w:pPr>
    </w:p>
    <w:p>
      <w:pPr>
        <w:spacing w:line="360" w:lineRule="auto"/>
        <w:ind w:firstLine="4176" w:firstLineChars="1300"/>
        <w:outlineLvl w:val="0"/>
        <w:rPr>
          <w:rFonts w:hint="eastAsia" w:ascii="宋体" w:hAnsi="宋体" w:eastAsia="宋体" w:cs="宋体"/>
          <w:b/>
          <w:color w:val="000000" w:themeColor="text1"/>
          <w:sz w:val="32"/>
          <w:szCs w:val="20"/>
          <w14:textFill>
            <w14:solidFill>
              <w14:schemeClr w14:val="tx1"/>
            </w14:solidFill>
          </w14:textFill>
        </w:rPr>
      </w:pPr>
    </w:p>
    <w:p>
      <w:pPr>
        <w:spacing w:line="360" w:lineRule="auto"/>
        <w:ind w:firstLine="4176" w:firstLineChars="1300"/>
        <w:outlineLvl w:val="0"/>
        <w:rPr>
          <w:rFonts w:hint="eastAsia" w:ascii="宋体" w:hAnsi="宋体" w:eastAsia="宋体" w:cs="宋体"/>
          <w:b/>
          <w:color w:val="000000" w:themeColor="text1"/>
          <w:sz w:val="32"/>
          <w:szCs w:val="20"/>
          <w14:textFill>
            <w14:solidFill>
              <w14:schemeClr w14:val="tx1"/>
            </w14:solidFill>
          </w14:textFill>
        </w:rPr>
      </w:pPr>
    </w:p>
    <w:p>
      <w:pPr>
        <w:spacing w:line="360" w:lineRule="auto"/>
        <w:ind w:firstLine="4176" w:firstLineChars="1300"/>
        <w:outlineLvl w:val="0"/>
        <w:rPr>
          <w:rFonts w:hint="eastAsia" w:ascii="宋体" w:hAnsi="宋体" w:eastAsia="宋体" w:cs="宋体"/>
          <w:b/>
          <w:color w:val="000000" w:themeColor="text1"/>
          <w:sz w:val="32"/>
          <w:szCs w:val="20"/>
          <w14:textFill>
            <w14:solidFill>
              <w14:schemeClr w14:val="tx1"/>
            </w14:solidFill>
          </w14:textFill>
        </w:rPr>
      </w:pPr>
    </w:p>
    <w:p>
      <w:pPr>
        <w:spacing w:line="360" w:lineRule="auto"/>
        <w:ind w:firstLine="4176" w:firstLineChars="1300"/>
        <w:outlineLvl w:val="0"/>
        <w:rPr>
          <w:rFonts w:hint="eastAsia" w:ascii="宋体" w:hAnsi="宋体" w:eastAsia="宋体" w:cs="宋体"/>
          <w:b/>
          <w:color w:val="000000" w:themeColor="text1"/>
          <w:sz w:val="32"/>
          <w:szCs w:val="20"/>
          <w14:textFill>
            <w14:solidFill>
              <w14:schemeClr w14:val="tx1"/>
            </w14:solidFill>
          </w14:textFill>
        </w:rPr>
      </w:pPr>
    </w:p>
    <w:p>
      <w:pPr>
        <w:spacing w:line="360" w:lineRule="auto"/>
        <w:ind w:firstLine="4176" w:firstLineChars="1300"/>
        <w:outlineLvl w:val="0"/>
        <w:rPr>
          <w:rFonts w:hint="eastAsia" w:ascii="宋体" w:hAnsi="宋体" w:eastAsia="宋体" w:cs="宋体"/>
          <w:b/>
          <w:color w:val="000000" w:themeColor="text1"/>
          <w:sz w:val="32"/>
          <w:szCs w:val="20"/>
          <w14:textFill>
            <w14:solidFill>
              <w14:schemeClr w14:val="tx1"/>
            </w14:solidFill>
          </w14:textFill>
        </w:rPr>
      </w:pPr>
    </w:p>
    <w:p>
      <w:pPr>
        <w:spacing w:line="360" w:lineRule="auto"/>
        <w:ind w:firstLine="4176" w:firstLineChars="1300"/>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一、总则</w:t>
      </w:r>
    </w:p>
    <w:p>
      <w:pPr>
        <w:pStyle w:val="2"/>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 适用范围</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本征集文件适用于该项目的招标、投标、开标、资格审查及信用信息查询、评标、定标、合同、验收等行为（法律、法规另有规定的，从其规定）。</w:t>
      </w:r>
    </w:p>
    <w:p>
      <w:pPr>
        <w:pStyle w:val="2"/>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2.定义</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2.1 “征集人”、“采购人”和“甲方”是指依法进行政府采购的国家机关、事业单位、团体组织。 </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“征集人”是指（采购人）和（招标代理机构）。</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“投标人”“供应商”系指是指响应招标、参加投标竞争的法人、其他组织或者自然人。</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 “负责人”系指法人企业的法定负责人，或其他组织为法律、行政法规规定代表单位行使职权的主要负责人，或自然人本人。</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2.6“电子交易平台”是指本项目政府采购活动所依托的政府采购云平台（https://www.zcygov.cn/）。</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 “▲” 系指实质性要求条款，“★”系产品采购项目中单一产品或核心产品，</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sdt>
        <w:sdtPr>
          <w:rPr>
            <w:rFonts w:hint="eastAsia" w:ascii="宋体" w:hAnsi="宋体" w:eastAsia="宋体" w:cs="宋体"/>
            <w:color w:val="000000" w:themeColor="text1"/>
            <w14:textFill>
              <w14:solidFill>
                <w14:schemeClr w14:val="tx1"/>
              </w14:solidFill>
            </w14:textFill>
          </w:rPr>
          <w:id w:val="404888855"/>
          <w14:checkbox>
            <w14:checked w14:val="1"/>
            <w14:checkedState w14:val="00FE" w14:font="Wingdings"/>
            <w14:uncheckedState w14:val="2610" w14:font="MS Gothic"/>
          </w14:checkbox>
        </w:sdtPr>
        <w:sdtEndPr>
          <w:rPr>
            <w:rFonts w:hint="eastAsia" w:ascii="宋体" w:hAnsi="宋体" w:eastAsia="宋体" w:cs="宋体"/>
            <w:color w:val="000000" w:themeColor="text1"/>
            <w14:textFill>
              <w14:solidFill>
                <w14:schemeClr w14:val="tx1"/>
              </w14:solidFill>
            </w14:textFill>
          </w:rPr>
        </w:sdtEndPr>
        <w:sdtContent>
          <w:r>
            <w:rPr>
              <w:rFonts w:hint="eastAsia" w:ascii="Wingdings" w:hAnsi="Wingdings" w:eastAsia="宋体" w:cs="宋体"/>
              <w:color w:val="000000" w:themeColor="text1"/>
              <w:kern w:val="2"/>
              <w:sz w:val="24"/>
              <w:szCs w:val="24"/>
              <w:lang w:val="en-US" w:eastAsia="zh-CN" w:bidi="ar-SA"/>
              <w14:textFill>
                <w14:solidFill>
                  <w14:schemeClr w14:val="tx1"/>
                </w14:solidFill>
              </w14:textFill>
            </w:rPr>
            <w:t>þ</w:t>
          </w:r>
        </w:sdtContent>
      </w:sdt>
      <w:r>
        <w:rPr>
          <w:rFonts w:hint="eastAsia" w:ascii="宋体" w:hAnsi="宋体" w:eastAsia="宋体" w:cs="宋体"/>
          <w:color w:val="000000" w:themeColor="text1"/>
          <w14:textFill>
            <w14:solidFill>
              <w14:schemeClr w14:val="tx1"/>
            </w14:solidFill>
          </w14:textFill>
        </w:rPr>
        <w:t>”系指适用本项目的要求，“</w:t>
      </w:r>
      <w:sdt>
        <w:sdtPr>
          <w:rPr>
            <w:rFonts w:hint="eastAsia" w:ascii="宋体" w:hAnsi="宋体" w:eastAsia="宋体" w:cs="宋体"/>
            <w:color w:val="000000" w:themeColor="text1"/>
            <w14:textFill>
              <w14:solidFill>
                <w14:schemeClr w14:val="tx1"/>
              </w14:solidFill>
            </w14:textFill>
          </w:rPr>
          <w:id w:val="882526071"/>
          <w14:checkbox>
            <w14:checked w14:val="0"/>
            <w14:checkedState w14:val="00FE" w14:font="Wingdings"/>
            <w14:uncheckedState w14:val="2610" w14:font="MS Gothic"/>
          </w14:checkbox>
        </w:sdtPr>
        <w:sdtEndPr>
          <w:rPr>
            <w:rFonts w:hint="eastAsia" w:ascii="宋体" w:hAnsi="宋体" w:eastAsia="宋体" w:cs="宋体"/>
            <w:color w:val="000000" w:themeColor="text1"/>
            <w14:textFill>
              <w14:solidFill>
                <w14:schemeClr w14:val="tx1"/>
              </w14:solidFill>
            </w14:textFill>
          </w:rPr>
        </w:sdtEndPr>
        <w:sdtContent>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sdtContent>
      </w:sdt>
      <w:r>
        <w:rPr>
          <w:rFonts w:hint="eastAsia" w:ascii="宋体" w:hAnsi="宋体" w:eastAsia="宋体" w:cs="宋体"/>
          <w:color w:val="000000" w:themeColor="text1"/>
          <w14:textFill>
            <w14:solidFill>
              <w14:schemeClr w14:val="tx1"/>
            </w14:solidFill>
          </w14:textFill>
        </w:rPr>
        <w:t>” 系指不适用本项目的要求。</w:t>
      </w:r>
    </w:p>
    <w:p>
      <w:pPr>
        <w:pStyle w:val="2"/>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3. 采购项目需要落实的政府采购政策</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 支持绿色发展</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征集文件要求提供相关产品认证证书。</w:t>
      </w:r>
      <w:r>
        <w:rPr>
          <w:rFonts w:hint="eastAsia" w:ascii="宋体" w:hAnsi="宋体" w:eastAsia="宋体" w:cs="宋体"/>
          <w:b/>
          <w:bCs/>
          <w:color w:val="000000" w:themeColor="text1"/>
          <w14:textFill>
            <w14:solidFill>
              <w14:schemeClr w14:val="tx1"/>
            </w14:solidFill>
          </w14:textFill>
        </w:rPr>
        <w:t>▲采购人拟采购的产品属于政府强制采购的节能产品品目清单范围的，投标人未按征集文件要求提供国家确定的认证机构出具的、处于有效期之内的节能产品认证证书的，投标无效。</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 修缮、装修类项目采购建材的，采购人应将绿色建筑和绿色建材性能、指标等作为实质性条件纳入征集文件和合同。</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3.3支持中小企业发展</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符合中小企业划分标准的个体工商户，在政府采购活动中视同中小企业。</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3.3.2在政府采购活动中，投标人提供的货物、工程或者服务符合下列情形的，享受中小企业扶持政策：</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3.3.2.1在货物采购项目中，货物由中小企业制造，即货物由中小企业生产且使用该中小企业商号或者注册商标；</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3.3.2.2在工程采购项目中，工程由中小企业承建，即工程施工单位为中小企业；</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3.3.2.3在服务采购项目中，服务由中小企业承接，即提供服务的人员为中小企业依照《中华人民共和国劳动合同法》订立劳动合同的从业人员。</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在货物采购项目中，投标人提供的货物既有中小企业制造货物，也有大型企业制造货物的，不享受中小企业扶持政策。</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2"/>
        <w:rPr>
          <w:rFonts w:hint="eastAsia" w:ascii="宋体" w:hAnsi="宋体" w:eastAsia="宋体" w:cs="宋体"/>
          <w:b/>
          <w:bCs/>
          <w:strike/>
          <w:dstrike w:val="0"/>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3.3.6可享受中小企业扶持政策的投标人应按照征集文件格式要求提供《中小企业声明函》，投标人提供的《中小企业声明函》与实际情况不符的，不享受中小企业扶持政策。声明内容不实的，属于提供虚假材料谋取中标、成交的，依法承担法律责任。</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3.3.7中小企业享受扶持政策获得政府采购合同的，小微企业不得将合同分包给大中型企业，中型企业不得将合同分包给大型企业。</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3.4支持创新发展</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 采购人优先采购被认定为首台套产品和“制造精品”的自主创新产品。</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pStyle w:val="2"/>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4. 询问、质疑、投诉</w:t>
      </w:r>
    </w:p>
    <w:p>
      <w:pPr>
        <w:pStyle w:val="2"/>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4.1供应商询问</w:t>
      </w:r>
    </w:p>
    <w:p>
      <w:pPr>
        <w:pStyle w:val="2"/>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2"/>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4.2供应商质疑</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4.2</w:t>
      </w:r>
      <w:r>
        <w:rPr>
          <w:rFonts w:hint="eastAsia" w:ascii="宋体" w:hAnsi="宋体" w:eastAsia="宋体" w:cs="宋体"/>
          <w:color w:val="000000" w:themeColor="text1"/>
          <w14:textFill>
            <w14:solidFill>
              <w14:schemeClr w14:val="tx1"/>
            </w14:solidFill>
          </w14:textFill>
        </w:rPr>
        <w:t>.1提出质疑的供应商应当是参与所质疑项目采购活动的供应商。潜在供应商已依法获取其可质疑的征集文件的，可以对该文件提出质疑。</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4.2</w:t>
      </w:r>
      <w:r>
        <w:rPr>
          <w:rFonts w:hint="eastAsia" w:ascii="宋体" w:hAnsi="宋体" w:eastAsia="宋体" w:cs="宋体"/>
          <w:color w:val="000000" w:themeColor="text1"/>
          <w14:textFill>
            <w14:solidFill>
              <w14:schemeClr w14:val="tx1"/>
            </w14:solidFill>
          </w14:textFill>
        </w:rPr>
        <w:t>.2供应商认为征集文件、采购过程和中标结果使自己的权益受到损害的，可以在知道或者应知其权益受到损害之日起七个工作日内，以书面形式向采购人或者采购机构提出质疑，否则，采购人或者采购机构不予受理：</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4.2.2.1对征集文件提出质疑的，质疑期限为供应商获得征集文件之日或者征集文件公告期限届满之日起计算。</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4.2.2.2对采购过程提出质疑的，质疑期限为各采购程序环节结束之日起计算。对同一采购程序环节的质疑，供应商须一次性提出。</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4.2.2.3对采购结果提出质疑的，质疑期限自采购结果公告期限届满之日起计算。</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4.2.3</w:t>
      </w:r>
      <w:r>
        <w:rPr>
          <w:rFonts w:hint="eastAsia" w:ascii="宋体" w:hAnsi="宋体" w:eastAsia="宋体" w:cs="宋体"/>
          <w:color w:val="000000" w:themeColor="text1"/>
          <w14:textFill>
            <w14:solidFill>
              <w14:schemeClr w14:val="tx1"/>
            </w14:solidFill>
          </w14:textFill>
        </w:rPr>
        <w:t>供应商提出质疑应当提交质疑函和必要的证明材料。质疑函应当包括下列内容：</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zh-CN"/>
          <w14:textFill>
            <w14:solidFill>
              <w14:schemeClr w14:val="tx1"/>
            </w14:solidFill>
          </w14:textFill>
        </w:rPr>
        <w:t>4.2.3.1</w:t>
      </w:r>
      <w:r>
        <w:rPr>
          <w:rFonts w:hint="eastAsia" w:ascii="宋体" w:hAnsi="宋体" w:eastAsia="宋体" w:cs="宋体"/>
          <w:color w:val="000000" w:themeColor="text1"/>
          <w14:textFill>
            <w14:solidFill>
              <w14:schemeClr w14:val="tx1"/>
            </w14:solidFill>
          </w14:textFill>
        </w:rPr>
        <w:t>供应商的姓名或者名称、地址、邮编、联系人及联系电话；</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zh-CN"/>
          <w14:textFill>
            <w14:solidFill>
              <w14:schemeClr w14:val="tx1"/>
            </w14:solidFill>
          </w14:textFill>
        </w:rPr>
        <w:t>4.2.3.2</w:t>
      </w:r>
      <w:r>
        <w:rPr>
          <w:rFonts w:hint="eastAsia" w:ascii="宋体" w:hAnsi="宋体" w:eastAsia="宋体" w:cs="宋体"/>
          <w:color w:val="000000" w:themeColor="text1"/>
          <w14:textFill>
            <w14:solidFill>
              <w14:schemeClr w14:val="tx1"/>
            </w14:solidFill>
          </w14:textFill>
        </w:rPr>
        <w:t>质疑项目的名称、编号；</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zh-CN"/>
          <w14:textFill>
            <w14:solidFill>
              <w14:schemeClr w14:val="tx1"/>
            </w14:solidFill>
          </w14:textFill>
        </w:rPr>
        <w:t>4.2.3.3</w:t>
      </w:r>
      <w:r>
        <w:rPr>
          <w:rFonts w:hint="eastAsia" w:ascii="宋体" w:hAnsi="宋体" w:eastAsia="宋体" w:cs="宋体"/>
          <w:color w:val="000000" w:themeColor="text1"/>
          <w14:textFill>
            <w14:solidFill>
              <w14:schemeClr w14:val="tx1"/>
            </w14:solidFill>
          </w14:textFill>
        </w:rPr>
        <w:t>具体、明确的质疑事项和与质疑事项相关的请求；</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zh-CN"/>
          <w14:textFill>
            <w14:solidFill>
              <w14:schemeClr w14:val="tx1"/>
            </w14:solidFill>
          </w14:textFill>
        </w:rPr>
        <w:t>4.2.3.4</w:t>
      </w:r>
      <w:r>
        <w:rPr>
          <w:rFonts w:hint="eastAsia" w:ascii="宋体" w:hAnsi="宋体" w:eastAsia="宋体" w:cs="宋体"/>
          <w:color w:val="000000" w:themeColor="text1"/>
          <w14:textFill>
            <w14:solidFill>
              <w14:schemeClr w14:val="tx1"/>
            </w14:solidFill>
          </w14:textFill>
        </w:rPr>
        <w:t>事实依据；</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lang w:val="zh-CN"/>
          <w14:textFill>
            <w14:solidFill>
              <w14:schemeClr w14:val="tx1"/>
            </w14:solidFill>
          </w14:textFill>
        </w:rPr>
        <w:t>4.2.3.5</w:t>
      </w:r>
      <w:r>
        <w:rPr>
          <w:rFonts w:hint="eastAsia" w:ascii="宋体" w:hAnsi="宋体" w:eastAsia="宋体" w:cs="宋体"/>
          <w:color w:val="000000" w:themeColor="text1"/>
          <w14:textFill>
            <w14:solidFill>
              <w14:schemeClr w14:val="tx1"/>
            </w14:solidFill>
          </w14:textFill>
        </w:rPr>
        <w:t>必要的法律依据；</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4.2.3.6</w:t>
      </w:r>
      <w:r>
        <w:rPr>
          <w:rFonts w:hint="eastAsia" w:ascii="宋体" w:hAnsi="宋体" w:eastAsia="宋体" w:cs="宋体"/>
          <w:color w:val="000000" w:themeColor="text1"/>
          <w14:textFill>
            <w14:solidFill>
              <w14:schemeClr w14:val="tx1"/>
            </w14:solidFill>
          </w14:textFill>
        </w:rPr>
        <w:t>提出质疑的日期。</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质疑函范本及制作说明详见附件2。</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4.2</w:t>
      </w:r>
      <w:r>
        <w:rPr>
          <w:rFonts w:hint="eastAsia" w:ascii="宋体" w:hAnsi="宋体" w:eastAsia="宋体" w:cs="宋体"/>
          <w:color w:val="000000" w:themeColor="text1"/>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4.2</w:t>
      </w:r>
      <w:r>
        <w:rPr>
          <w:rFonts w:hint="eastAsia" w:ascii="宋体" w:hAnsi="宋体" w:eastAsia="宋体" w:cs="宋体"/>
          <w:color w:val="000000" w:themeColor="text1"/>
          <w14:textFill>
            <w14:solidFill>
              <w14:schemeClr w14:val="tx1"/>
            </w14:solidFill>
          </w14:textFill>
        </w:rPr>
        <w:t>.5询问或者质疑事项可能影响采购结果的，采购人应当暂停签订合同，已经签订合同的，应当中止履行合同。</w:t>
      </w:r>
    </w:p>
    <w:p>
      <w:pPr>
        <w:pStyle w:val="22"/>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4.3供应商投诉</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w:t>
      </w:r>
      <w:r>
        <w:rPr>
          <w:rFonts w:hint="eastAsia" w:ascii="宋体" w:hAnsi="宋体" w:eastAsia="宋体" w:cs="宋体"/>
          <w:color w:val="000000" w:themeColor="text1"/>
          <w:lang w:val="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供应商投诉的事项不得超出已质疑事项的范围，基于质疑答复内容提出的投诉事项除外。</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4.3.3供应商投诉应当有明确的请求和必要的证明材料。</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4.3.5 以联合体形式参加政府采购活动的，其投诉应当由组成联合体的所有供应商共同提出。</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投诉书范本及制作说明详见附件3。</w:t>
      </w:r>
    </w:p>
    <w:p>
      <w:pPr>
        <w:spacing w:line="360" w:lineRule="auto"/>
        <w:jc w:val="center"/>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二、征集文件的构成、澄清、修改</w:t>
      </w:r>
    </w:p>
    <w:p>
      <w:pPr>
        <w:pStyle w:val="22"/>
        <w:shd w:val="clear" w:color="auto" w:fill="FFFFFF"/>
        <w:snapToGrid w:val="0"/>
        <w:spacing w:after="240" w:afterAutospacing="0" w:line="360" w:lineRule="auto"/>
        <w:ind w:firstLine="400"/>
        <w:contextualSpacing/>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5．征集文件的构成</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 征集文件包括下列文件及附件：</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5.1.1征集公告；</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5.1.2投标人须知；</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5.1.3采购需求；</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5.1.4评标办法；</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5.1.5拟签订的合同文本；</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5.1.6应提交的有关格式范例。</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5.2与本项目有关的澄清或者修改的内容为征集文件的组成部分。</w:t>
      </w:r>
    </w:p>
    <w:p>
      <w:pPr>
        <w:pStyle w:val="22"/>
        <w:shd w:val="clear" w:color="auto" w:fill="FFFFFF"/>
        <w:snapToGrid w:val="0"/>
        <w:spacing w:after="240" w:afterAutospacing="0" w:line="360" w:lineRule="auto"/>
        <w:ind w:firstLine="400"/>
        <w:contextualSpacing/>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6. 征集文件的澄清、修改</w:t>
      </w:r>
    </w:p>
    <w:p>
      <w:pPr>
        <w:pStyle w:val="22"/>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6.1已获取征集文件的潜在投标人，若有问题需要澄清，应于响应截止时间前，以书面形式向采购机构提出。</w:t>
      </w:r>
    </w:p>
    <w:p>
      <w:pPr>
        <w:pStyle w:val="22"/>
        <w:shd w:val="clear" w:color="auto" w:fill="FFFFFF"/>
        <w:snapToGrid w:val="0"/>
        <w:spacing w:after="240" w:afterAutospacing="0" w:line="360" w:lineRule="auto"/>
        <w:ind w:firstLine="400"/>
        <w:contextualSpacing/>
        <w:rPr>
          <w:rFonts w:hint="eastAsia" w:ascii="宋体" w:hAnsi="宋体" w:eastAsia="宋体" w:cs="宋体"/>
          <w:b/>
          <w:color w:val="000000" w:themeColor="text1"/>
          <w:sz w:val="30"/>
          <w:szCs w:val="2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 采购机构对征集文件进行澄清或修改的，将同时通过电子交易平台通知已获取征集文件的潜在投标人。依法应当公告的，将按规定公告，同时视情况延长响应截止时间和开标时间。该澄清或者修改的内容为征集文件的组成部分。</w:t>
      </w:r>
    </w:p>
    <w:p>
      <w:pPr>
        <w:spacing w:line="360" w:lineRule="auto"/>
        <w:jc w:val="center"/>
        <w:outlineLvl w:val="0"/>
        <w:rPr>
          <w:rFonts w:hint="eastAsia" w:ascii="宋体" w:hAnsi="宋体" w:eastAsia="宋体" w:cs="宋体"/>
          <w:b/>
          <w:color w:val="000000" w:themeColor="text1"/>
          <w:sz w:val="30"/>
          <w:szCs w:val="20"/>
          <w14:textFill>
            <w14:solidFill>
              <w14:schemeClr w14:val="tx1"/>
            </w14:solidFill>
          </w14:textFill>
        </w:rPr>
      </w:pPr>
      <w:r>
        <w:rPr>
          <w:rFonts w:hint="eastAsia" w:ascii="宋体" w:hAnsi="宋体" w:eastAsia="宋体" w:cs="宋体"/>
          <w:b/>
          <w:color w:val="000000" w:themeColor="text1"/>
          <w:sz w:val="30"/>
          <w:szCs w:val="20"/>
          <w14:textFill>
            <w14:solidFill>
              <w14:schemeClr w14:val="tx1"/>
            </w14:solidFill>
          </w14:textFill>
        </w:rPr>
        <w:t>三、投标</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7. 征集文件的获取</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详见征集公告中获取征集文件的时间期限、地点、方式及征集文件售价。</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8.开标前答疑会或现场考察</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征集人组织潜在投标人现场考察或者召开开标前答疑会的，潜在投标人按第二部分投标人须知前附表的规定参加现场考察或者开标前答疑会。</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9.投标保证金</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本项目不需缴纳投标保证金。</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10. 响应文件的语言</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响应文件及投标人与采购有关的来往通知、函件和文件均应使用中文。</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11. 响应文件的组成</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11.1资格文件：</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11.1.1符合参加政府采购活动应当具备的一般条件的承诺函；</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11.1.2落实政府采购政策需满足的资格要求；</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11.1.3本项目的特定资格要求。</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11.</w:t>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商务技术</w:t>
      </w:r>
      <w:r>
        <w:rPr>
          <w:rFonts w:hint="eastAsia" w:ascii="宋体" w:hAnsi="宋体" w:eastAsia="宋体" w:cs="宋体"/>
          <w:color w:val="000000" w:themeColor="text1"/>
          <w:kern w:val="0"/>
          <w:sz w:val="24"/>
          <w:szCs w:val="24"/>
          <w:lang w:val="zh-CN"/>
          <w14:textFill>
            <w14:solidFill>
              <w14:schemeClr w14:val="tx1"/>
            </w14:solidFill>
          </w14:textFill>
        </w:rPr>
        <w:t>文件：</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11.2.1投标函；</w:t>
      </w:r>
      <w:r>
        <w:rPr>
          <w:rFonts w:hint="eastAsia" w:ascii="宋体" w:hAnsi="宋体" w:eastAsia="宋体" w:cs="宋体"/>
          <w:color w:val="000000" w:themeColor="text1"/>
          <w:kern w:val="0"/>
          <w:sz w:val="24"/>
          <w:szCs w:val="24"/>
          <w:lang w:val="zh-CN"/>
          <w14:textFill>
            <w14:solidFill>
              <w14:schemeClr w14:val="tx1"/>
            </w14:solidFill>
          </w14:textFill>
        </w:rPr>
        <w:t xml:space="preserve">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11.2.2授权委托书或法定代表人（单位负责人、自然人本人）身份证明；</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11.2.3联合协议；</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11.2.4分包意向协议；</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11.2.5符合性审查资料；</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11.2.6评标标准相应的商务技术资料；</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11.2.7商务技术偏离表；</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11.</w:t>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lang w:val="zh-CN"/>
          <w14:textFill>
            <w14:solidFill>
              <w14:schemeClr w14:val="tx1"/>
            </w14:solidFill>
          </w14:textFill>
        </w:rPr>
        <w:t>政府采购供应商廉洁自律承诺书；</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11.2.9 本项目主要技术人员一览表</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11.</w:t>
      </w:r>
      <w:r>
        <w:rPr>
          <w:rFonts w:hint="eastAsia" w:ascii="宋体" w:hAnsi="宋体" w:eastAsia="宋体" w:cs="宋体"/>
          <w:color w:val="000000" w:themeColor="text1"/>
          <w:kern w:val="0"/>
          <w:sz w:val="24"/>
          <w:szCs w:val="24"/>
          <w14:textFill>
            <w14:solidFill>
              <w14:schemeClr w14:val="tx1"/>
            </w14:solidFill>
          </w14:textFill>
        </w:rPr>
        <w:t xml:space="preserve">3报价文件：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11.3.1开标一览表（报价表）。</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11.3.2中小企业声明函（如有）。</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响应文件含有征集人不能接受的附加条件的，响应无效；</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投标人提供虚假材料响应的，响应无效。</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12</w:t>
      </w:r>
      <w:r>
        <w:rPr>
          <w:rFonts w:hint="eastAsia" w:ascii="宋体" w:hAnsi="宋体" w:eastAsia="宋体" w:cs="宋体"/>
          <w:b/>
          <w:bCs/>
          <w:color w:val="000000" w:themeColor="text1"/>
          <w:kern w:val="0"/>
          <w:sz w:val="24"/>
          <w:szCs w:val="24"/>
          <w:lang w:val="zh-CN"/>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响应文件的编制</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12.1响应文件分为资格文件、商务技术文件、报价文件三部分。各投标人在编制响应文件时请按照征集文件第六部分规定的格式进行，混乱的编排导致响应文件被误读或评标委员会查找不到有效文件是投标人的风险。</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12.2投标人进行电子投标应安装客户端软件—“政采云电子交易客户端”，并按照征集文件和电子交易平台的要求编制并加密响应文件。投标人未按规定加密的响应文件，电子交易平台将拒收并提示。</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13.响应文件的签署、盖章</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13.1响应文件按照征集文件第六部分格式要求进行签署、盖章。▲投标人的响应文件未按照征集文件要求签署、盖章的，其响应无效。</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13.2为确保网上操作合法、有效和安全，投标人应当在响应截止时间前完成在“政府采购云平台”的身份认证，确保在电子投标过程中能够对相关数据电文进行加密和使用电子签名。</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13.3征集文件对响应文件签署、盖章的要求适用于电子签名。</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14. 响应文件的提交、补充、修改、撤回</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14.2电子交易平台收到响应文件，将妥善保存并即时向供应商发出确认回执通知。在响应截止时间前，除供应商补充、修改或者撤回响应文件外，任何单位和个人不得解密或提取响应文件。</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14.3采购人、采购机构可以视情况延长响应文件提交的截止时间。在上述情况下，采购机构与投标人以前在响应截止期方面的全部权利、责任和义务，将适用于延长至新的响应截止期。</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15.备份响应文件</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15.1投标人在电子交易平台传输递交响应文件后，还可以在响应截止时间前直接提交或者以邮政快递方式递交备份响应文件1份，但采购人、采购机构不强制或变相强制投标人提交备份响应文件。</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15.2备份响应文件须在“政采云投标客户端”制作生成，并储存在DVD光盘中。备份响应文件应当密封包装并在包装上加盖公章并注明投标项目名称，投标人名称(联合体响应的，包装物封面需注明联合体投标，并注明联合体成员各方的名称和联合协议中约定的牵头人的名称)。不符合上述制作、存储、密封规定的备份响应文件将被视为无效或者被拒绝接收。</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15.3直接提交备份响应文件的，投标人应于响应截止时间前在招标公告中载明的开标地点将备份响应文件提交给采购机构，采购机构将拒绝接受逾期送达的备份响应文件。</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15.4以邮政快递方式递交备份响应文件的，投标人应先将备份响应文件按要求密封和标记，再进行邮政快递包装后邮寄。备份响应文件须在响应截止时间之前送达征集文件第二部分投标人须知前附表规定的备份响应文件送达地点；送达时间以签收人签收时间为准。采购机构将拒绝接受逾期送达的备份响应文件。邮寄过程中，电子备份响应文件发生泄露、遗失、损坏或延期送达等情况的，由投标人自行负责。</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15.5投标人仅提交备份响应文件，没有在电子交易平台传输递交响应文件的，投标无效。</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16.响应文件的无效处理</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有征集文件第四部分第13项规定的情形之一的，响应无效。</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17.投标有效期</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17.1投标有效期为从提交响应文件的截止之日起90天。▲投标人的响应文件中承诺的投标有效期少于征集文件中载明的投标有效期的，投标无效。</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17.2响应文件合格投递后，自响应截止日期起，在投标有效期内有效。</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17.3在原定投标有效期满之前，如果出现特殊情况，采购机构可以以书面形式通知投标人延长投标有效期。投标人同意延长的，不得要求或被允许修改其响应文件，投标人拒绝延长的，其响应无效。</w:t>
      </w:r>
    </w:p>
    <w:p>
      <w:pPr>
        <w:adjustRightInd w:val="0"/>
        <w:spacing w:after="120" w:line="360" w:lineRule="auto"/>
        <w:ind w:firstLine="1928" w:firstLineChars="600"/>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四、开标、资格审查与信用信息查询</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18.开标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18.1采购机构按照征集文件规定的时间通过电子交易平台组织开标，所有投标人均应当准时在线参加。投标人不足3家的，不得开标。</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18.2开标时，电子交易平台按开标时间自动提取所有响应文件。采购机构依托电子交易平台发起开始解密指令，投标人按照平台提示和征集文件的规定在半小时内完成在线解密。</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18.3响应文件未按时解密，投标人提供了备份响应文件的，以备份响应文件作为依据，否则视为响应文件撤回。响应文件已按时解密的，备份响应文件自动失效。</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19、资格审查</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19.1开标后，采购人或采购机构将依法对投标人的资格进行审查。</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19.2采购人或采购机构依据法律法规和征集文件的规定，对投标人的基本资格条件、特定资格条件进行审查。</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19.3投标人未按照征集文件要求提供与基本资格条件、特定资格条件相应的有效资格证明材料的，视为投标人不具备征集文件中规定的资格要求，其响应无效。</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19.4对未通过资格审查的投标人，采购人或采购机构告知其未通过的原因。</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19.5合格投标人不足3家的，不再评标。</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20、信用信息查询</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20.2信用信息查询记录和证据留存的具体方式：现场查询的投标人的信用记录、查询结果经确认后将与采购文件一起存档。</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20.3信用信息的使用规则：经查询列入失信被执行人名单、重大税收违法案件当事人名单、政府采购严重违法失信行为记录名单的投标人将被拒绝参与政府采购活动，其相应将被作为无效投标处理。</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五、评标</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 评标委员会将根据征集文件和有关规定，履行评标工作职责，并按照评标方法及评分标准，全面衡量各投标人对征集文件的响应情况。对实质上响应征集文件的投标人，按照评审因素的量化指标排出推荐入围供应商先后顺序，并按顺序提出授标建议。详见征集文件第四部分评标办法。</w:t>
      </w:r>
    </w:p>
    <w:p>
      <w:pPr>
        <w:adjustRightInd w:val="0"/>
        <w:snapToGrid w:val="0"/>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六、定 标</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22. 确定入围供应商</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采购代理机构将自评审结束之日起2个工作日内将评审报告送交采购人。采购人将自收到评审报告之日起5个工作日内按照评审报告推荐顺序确定入围供应商。</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23. 入围通知与入围结果公告</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23.1采购代理机构将在自中标人确定之日起2个工作日内，在发布征集公告的网站上公告入围结果,同时向入围供应商发出入围通知书。</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23.2入围结果公告应当包括以下主要内容：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（一）采购项目名称、编号；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（二）征集人的名称、地址、联系人和联系方式；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（三）入围供应商名称、地址及排序；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（四）最高入围价格或者最低入围分值；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（五）入围产品名称、规格型号或者主要服务内容及服务标准，入围单价；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（六）评审小组成员名单；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（七）采购代理服务收费标准及金额；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（八）公告期限；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（九）省级以上财政部门规定的其他事项。</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23.3公告期限为1个工作日。</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23.4入围供应商的清退和补充规则</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在下列情形下甲方有权清退入围供应商，而不需要承担任何责任：</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1）入围供应商实质性违反本协议约定的；</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2）入围供应商有违反合同约定或其职责、义务的行为，在采购人指定期限内未予以纠正或补救的；</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3）入围供应商资质吊销或注销的；</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4）入围供应商泄漏委托方的秘密或与第三方串通损害采购人利益的；由此造成的经济损失，入围方应予赔偿；存在违法违规行为的，由相关部门进行处理；</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5）采购人针对项目服务时限、质量有权提出要求，由于入围供应商原因，项目服务时限超出委托时限或质量不合格的；</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6）入围供应商与项目相关单位或个人私下交易，接受财物、吃请等违纪行为经查实的；存在违法违规行为的，由相关部门进行处理；</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）入围供应商提供服务时，需按委托人要求时限完成，无正当理由，未按时完成的将解除合同。</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）执行纠错机制，即因审核项目结果存在较大争议，相关单位提出投诉，并确认入围供应商为责任方的，采购人有权终止合同。</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确定入围供应商后，采购人有权对入围供应商提供的人员名单、注册证明、执业资格、人事关系、业绩材料等相关资料到相关部门进行核实，如投标文件存在虚假情况，则取消中标候选人的中标资格，存在违法违规行为的，由相关部门进行处理；</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）如遇到政策变化或者其他不可抗力因素，本协议自动解除。</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除剩余入围供应商不足入围供应商总数70%且影响框架协议执行的情形外，框架协议有效期内，征集人不得补充征集供应商。</w:t>
      </w:r>
    </w:p>
    <w:p>
      <w:pPr>
        <w:rPr>
          <w:rFonts w:hint="eastAsia" w:ascii="宋体" w:hAnsi="宋体" w:eastAsia="宋体" w:cs="宋体"/>
          <w:color w:val="000000" w:themeColor="text1"/>
          <w14:textFill>
            <w14:solidFill>
              <w14:schemeClr w14:val="tx1"/>
            </w14:solidFill>
          </w14:textFill>
        </w:rPr>
      </w:pPr>
    </w:p>
    <w:p>
      <w:pPr>
        <w:numPr>
          <w:ilvl w:val="0"/>
          <w:numId w:val="3"/>
        </w:numPr>
        <w:adjustRightInd w:val="0"/>
        <w:spacing w:after="120"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合同授予</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 合同主要条款详见第五部分拟签订的合同文本。</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25. 合同的签订</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25.1 征集人与入围供应商应当通过电子交易平台在入围通知书发出之日起三十日内，按照征集文件确定的事项签订政府采购合同，并在合同签订之日起2个工作日内依法发布合同公告。</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25.2</w:t>
      </w:r>
      <w:r>
        <w:rPr>
          <w:rFonts w:hint="eastAsia" w:ascii="宋体" w:hAnsi="宋体" w:eastAsia="宋体" w:cs="宋体"/>
          <w:color w:val="000000" w:themeColor="text1"/>
          <w:kern w:val="0"/>
          <w:sz w:val="24"/>
          <w:szCs w:val="24"/>
          <w14:textFill>
            <w14:solidFill>
              <w14:schemeClr w14:val="tx1"/>
            </w14:solidFill>
          </w14:textFill>
        </w:rPr>
        <w:t>入围供应商</w:t>
      </w:r>
      <w:r>
        <w:rPr>
          <w:rFonts w:hint="eastAsia" w:ascii="宋体" w:hAnsi="宋体" w:eastAsia="宋体" w:cs="宋体"/>
          <w:color w:val="000000" w:themeColor="text1"/>
          <w:kern w:val="0"/>
          <w:sz w:val="24"/>
          <w:szCs w:val="24"/>
          <w:lang w:val="zh-CN"/>
          <w14:textFill>
            <w14:solidFill>
              <w14:schemeClr w14:val="tx1"/>
            </w14:solidFill>
          </w14:textFill>
        </w:rPr>
        <w:t>按规定的日期、时间、地点，由法定代表人或其授权代表与采购人代表签订合同。如</w:t>
      </w:r>
      <w:r>
        <w:rPr>
          <w:rFonts w:hint="eastAsia" w:ascii="宋体" w:hAnsi="宋体" w:eastAsia="宋体" w:cs="宋体"/>
          <w:color w:val="000000" w:themeColor="text1"/>
          <w:kern w:val="0"/>
          <w:sz w:val="24"/>
          <w:szCs w:val="24"/>
          <w14:textFill>
            <w14:solidFill>
              <w14:schemeClr w14:val="tx1"/>
            </w14:solidFill>
          </w14:textFill>
        </w:rPr>
        <w:t>入围供应商</w:t>
      </w:r>
      <w:r>
        <w:rPr>
          <w:rFonts w:hint="eastAsia" w:ascii="宋体" w:hAnsi="宋体" w:eastAsia="宋体" w:cs="宋体"/>
          <w:color w:val="000000" w:themeColor="text1"/>
          <w:kern w:val="0"/>
          <w:sz w:val="24"/>
          <w:szCs w:val="24"/>
          <w:lang w:val="zh-CN"/>
          <w14:textFill>
            <w14:solidFill>
              <w14:schemeClr w14:val="tx1"/>
            </w14:solidFill>
          </w14:textFill>
        </w:rPr>
        <w:t>为联合体的，由联合体成员各方法定代表人或其授权代表与采购人代表签订合同。</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25.3如签订合同并生效后，供应商无故拒绝或延期，除按照合同条款处理外，列入不良行为记录一次，并给予通报。</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25.4入围供应商拒绝与采购人签订合同的，采购人则将授予排序在该投标人之后的下一个投标人。</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25.5采购合同由采购人与中标供应商根据征集文件、响应文件等内容通过政府采购电子交易平台在线签订，自动备案。</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26. 履约保证金</w:t>
      </w:r>
    </w:p>
    <w:p>
      <w:pPr>
        <w:adjustRightInd w:val="0"/>
        <w:snapToGrid w:val="0"/>
        <w:spacing w:after="120" w:line="360" w:lineRule="auto"/>
        <w:ind w:firstLine="480"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拟签订的合同文本要求入围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宋体" w:hAnsi="宋体" w:eastAsia="宋体" w:cs="宋体"/>
          <w:b/>
          <w:bCs/>
          <w:color w:val="000000" w:themeColor="text1"/>
          <w:kern w:val="0"/>
          <w:sz w:val="24"/>
          <w:szCs w:val="24"/>
          <w14:textFill>
            <w14:solidFill>
              <w14:schemeClr w14:val="tx1"/>
            </w14:solidFill>
          </w14:textFill>
        </w:rPr>
        <w:t>采购人不得拒收履约保函。</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adjustRightInd w:val="0"/>
        <w:snapToGrid w:val="0"/>
        <w:spacing w:line="360" w:lineRule="auto"/>
        <w:ind w:firstLine="3357" w:firstLineChars="1045"/>
        <w:rPr>
          <w:rFonts w:hint="eastAsia" w:ascii="宋体" w:hAnsi="宋体" w:eastAsia="宋体" w:cs="宋体"/>
          <w:b/>
          <w:color w:val="000000" w:themeColor="text1"/>
          <w:sz w:val="32"/>
          <w:szCs w:val="24"/>
          <w14:textFill>
            <w14:solidFill>
              <w14:schemeClr w14:val="tx1"/>
            </w14:solidFill>
          </w14:textFill>
        </w:rPr>
      </w:pPr>
    </w:p>
    <w:p>
      <w:pPr>
        <w:adjustRightInd w:val="0"/>
        <w:snapToGrid w:val="0"/>
        <w:spacing w:line="360" w:lineRule="auto"/>
        <w:ind w:firstLine="3357" w:firstLineChars="104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32"/>
          <w:szCs w:val="24"/>
          <w14:textFill>
            <w14:solidFill>
              <w14:schemeClr w14:val="tx1"/>
            </w14:solidFill>
          </w14:textFill>
        </w:rPr>
        <w:t>八、电子交易活动的中止</w:t>
      </w:r>
    </w:p>
    <w:p>
      <w:pPr>
        <w:adjustRightInd w:val="0"/>
        <w:snapToGrid w:val="0"/>
        <w:spacing w:after="120" w:line="360" w:lineRule="auto"/>
        <w:ind w:firstLine="482"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27. 电子交易活动的中止</w:t>
      </w:r>
      <w:r>
        <w:rPr>
          <w:rFonts w:hint="eastAsia" w:ascii="宋体" w:hAnsi="宋体" w:eastAsia="宋体" w:cs="宋体"/>
          <w:color w:val="000000" w:themeColor="text1"/>
          <w:kern w:val="0"/>
          <w:sz w:val="24"/>
          <w:szCs w:val="24"/>
          <w14:textFill>
            <w14:solidFill>
              <w14:schemeClr w14:val="tx1"/>
            </w14:solidFill>
          </w14:textFill>
        </w:rPr>
        <w:t>。征集过程中出现以下情形，导致电子交易平台无法正常运行，或者无法保证电子交易的公平、公正和安全时，采购机构可中止电子交易活动：</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27.1电子交易平台发生故障而无法登录访问的；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27.2电子交易平台应用或数据库出现错误，不能进行正常操作的；</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27.3电子交易平台发现严重安全漏洞，有潜在泄密危险的；</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27.4病毒发作导致不能进行正常操作的； </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27.5其他无法保证电子交易的公平、公正和安全的情况。</w:t>
      </w:r>
    </w:p>
    <w:p>
      <w:pPr>
        <w:adjustRightInd w:val="0"/>
        <w:snapToGrid w:val="0"/>
        <w:spacing w:after="120" w:line="360" w:lineRule="auto"/>
        <w:ind w:firstLine="482"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28.</w:t>
      </w:r>
      <w:r>
        <w:rPr>
          <w:rFonts w:hint="eastAsia" w:ascii="宋体" w:hAnsi="宋体" w:eastAsia="宋体" w:cs="宋体"/>
          <w:color w:val="000000" w:themeColor="text1"/>
          <w:kern w:val="0"/>
          <w:sz w:val="24"/>
          <w:szCs w:val="24"/>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出现以上情形，不影响采购公平、公正性的，采购组织机构可以待上述情形消除后继续组织电子交易活动，也可以决定某些环节以纸质形式进行；影响或可能影响采购公平、公正性的，应当重新征集。</w:t>
      </w:r>
    </w:p>
    <w:p>
      <w:pPr>
        <w:adjustRightInd w:val="0"/>
        <w:snapToGrid w:val="0"/>
        <w:spacing w:line="360" w:lineRule="auto"/>
        <w:ind w:left="120" w:leftChars="57" w:firstLine="482" w:firstLineChars="150"/>
        <w:jc w:val="center"/>
        <w:rPr>
          <w:rFonts w:hint="eastAsia" w:ascii="宋体" w:hAnsi="宋体" w:eastAsia="宋体" w:cs="宋体"/>
          <w:b/>
          <w:color w:val="000000" w:themeColor="text1"/>
          <w:sz w:val="32"/>
          <w:szCs w:val="24"/>
          <w14:textFill>
            <w14:solidFill>
              <w14:schemeClr w14:val="tx1"/>
            </w14:solidFill>
          </w14:textFill>
        </w:rPr>
      </w:pPr>
      <w:r>
        <w:rPr>
          <w:rFonts w:hint="eastAsia" w:ascii="宋体" w:hAnsi="宋体" w:eastAsia="宋体" w:cs="宋体"/>
          <w:b/>
          <w:color w:val="000000" w:themeColor="text1"/>
          <w:sz w:val="32"/>
          <w:szCs w:val="24"/>
          <w14:textFill>
            <w14:solidFill>
              <w14:schemeClr w14:val="tx1"/>
            </w14:solidFill>
          </w14:textFill>
        </w:rPr>
        <w:t>九、验收</w:t>
      </w:r>
    </w:p>
    <w:p>
      <w:pPr>
        <w:adjustRightInd w:val="0"/>
        <w:snapToGrid w:val="0"/>
        <w:spacing w:after="120"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29.验收</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after="12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p>
    <w:p>
      <w:pPr>
        <w:adjustRightInd w:val="0"/>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p>
    <w:p>
      <w:pPr>
        <w:adjustRightInd w:val="0"/>
        <w:spacing w:line="360" w:lineRule="auto"/>
        <w:outlineLvl w:val="0"/>
        <w:rPr>
          <w:rFonts w:hint="eastAsia" w:ascii="宋体" w:hAnsi="宋体" w:eastAsia="宋体" w:cs="宋体"/>
          <w:b/>
          <w:color w:val="000000" w:themeColor="text1"/>
          <w:sz w:val="36"/>
          <w:szCs w:val="36"/>
          <w14:textFill>
            <w14:solidFill>
              <w14:schemeClr w14:val="tx1"/>
            </w14:solidFill>
          </w14:textFill>
        </w:rPr>
      </w:pPr>
    </w:p>
    <w:p>
      <w:pPr>
        <w:adjustRightInd w:val="0"/>
        <w:spacing w:line="360" w:lineRule="auto"/>
        <w:ind w:firstLine="2891" w:firstLineChars="800"/>
        <w:outlineLvl w:val="0"/>
        <w:rPr>
          <w:rFonts w:hint="eastAsia" w:ascii="宋体" w:hAnsi="宋体" w:eastAsia="宋体" w:cs="宋体"/>
          <w:b/>
          <w:color w:val="000000" w:themeColor="text1"/>
          <w:sz w:val="36"/>
          <w:szCs w:val="36"/>
          <w14:textFill>
            <w14:solidFill>
              <w14:schemeClr w14:val="tx1"/>
            </w14:solidFill>
          </w14:textFill>
        </w:rPr>
      </w:pPr>
    </w:p>
    <w:p>
      <w:pPr>
        <w:adjustRightInd w:val="0"/>
        <w:spacing w:line="360" w:lineRule="auto"/>
        <w:ind w:firstLine="2891" w:firstLineChars="800"/>
        <w:outlineLvl w:val="0"/>
        <w:rPr>
          <w:rFonts w:hint="eastAsia" w:ascii="宋体" w:hAnsi="宋体" w:eastAsia="宋体" w:cs="宋体"/>
          <w:b/>
          <w:color w:val="000000" w:themeColor="text1"/>
          <w:sz w:val="36"/>
          <w:szCs w:val="36"/>
          <w14:textFill>
            <w14:solidFill>
              <w14:schemeClr w14:val="tx1"/>
            </w14:solidFill>
          </w14:textFill>
        </w:rPr>
      </w:pPr>
    </w:p>
    <w:p>
      <w:pPr>
        <w:adjustRightInd w:val="0"/>
        <w:spacing w:line="360" w:lineRule="auto"/>
        <w:ind w:firstLine="2891" w:firstLineChars="800"/>
        <w:outlineLvl w:val="0"/>
        <w:rPr>
          <w:rFonts w:hint="eastAsia" w:ascii="宋体" w:hAnsi="宋体" w:eastAsia="宋体" w:cs="宋体"/>
          <w:b/>
          <w:color w:val="000000" w:themeColor="text1"/>
          <w:sz w:val="36"/>
          <w:szCs w:val="36"/>
          <w14:textFill>
            <w14:solidFill>
              <w14:schemeClr w14:val="tx1"/>
            </w14:solidFill>
          </w14:textFill>
        </w:rPr>
      </w:pPr>
    </w:p>
    <w:p>
      <w:pPr>
        <w:adjustRightInd w:val="0"/>
        <w:spacing w:line="360" w:lineRule="auto"/>
        <w:ind w:firstLine="2891" w:firstLineChars="800"/>
        <w:outlineLvl w:val="0"/>
        <w:rPr>
          <w:rFonts w:hint="eastAsia" w:ascii="宋体" w:hAnsi="宋体" w:eastAsia="宋体" w:cs="宋体"/>
          <w:b/>
          <w:color w:val="000000" w:themeColor="text1"/>
          <w:sz w:val="36"/>
          <w:szCs w:val="36"/>
          <w14:textFill>
            <w14:solidFill>
              <w14:schemeClr w14:val="tx1"/>
            </w14:solidFill>
          </w14:textFill>
        </w:rPr>
      </w:pPr>
    </w:p>
    <w:p>
      <w:pPr>
        <w:adjustRightInd w:val="0"/>
        <w:spacing w:line="360" w:lineRule="auto"/>
        <w:ind w:firstLine="2891" w:firstLineChars="800"/>
        <w:outlineLvl w:val="0"/>
        <w:rPr>
          <w:rFonts w:hint="eastAsia" w:ascii="宋体" w:hAnsi="宋体" w:eastAsia="宋体" w:cs="宋体"/>
          <w:b/>
          <w:color w:val="000000" w:themeColor="text1"/>
          <w:sz w:val="36"/>
          <w:szCs w:val="36"/>
          <w14:textFill>
            <w14:solidFill>
              <w14:schemeClr w14:val="tx1"/>
            </w14:solidFill>
          </w14:textFill>
        </w:rPr>
      </w:pPr>
    </w:p>
    <w:p>
      <w:pPr>
        <w:adjustRightInd w:val="0"/>
        <w:spacing w:line="360" w:lineRule="auto"/>
        <w:ind w:firstLine="2891" w:firstLineChars="800"/>
        <w:outlineLvl w:val="0"/>
        <w:rPr>
          <w:rFonts w:hint="eastAsia" w:ascii="宋体" w:hAnsi="宋体" w:eastAsia="宋体" w:cs="宋体"/>
          <w:b/>
          <w:color w:val="000000" w:themeColor="text1"/>
          <w:sz w:val="36"/>
          <w:szCs w:val="36"/>
          <w14:textFill>
            <w14:solidFill>
              <w14:schemeClr w14:val="tx1"/>
            </w14:solidFill>
          </w14:textFill>
        </w:rPr>
      </w:pPr>
    </w:p>
    <w:p>
      <w:pPr>
        <w:pStyle w:val="2"/>
        <w:rPr>
          <w:rFonts w:hint="eastAsia" w:ascii="宋体" w:hAnsi="宋体" w:eastAsia="宋体" w:cs="宋体"/>
          <w:b/>
          <w:color w:val="000000" w:themeColor="text1"/>
          <w:sz w:val="36"/>
          <w:szCs w:val="36"/>
          <w14:textFill>
            <w14:solidFill>
              <w14:schemeClr w14:val="tx1"/>
            </w14:solidFill>
          </w14:textFill>
        </w:rPr>
      </w:pPr>
    </w:p>
    <w:p>
      <w:pPr>
        <w:rPr>
          <w:rFonts w:hint="eastAsia" w:ascii="宋体" w:hAnsi="宋体" w:eastAsia="宋体" w:cs="宋体"/>
          <w:b/>
          <w:color w:val="000000" w:themeColor="text1"/>
          <w:sz w:val="36"/>
          <w:szCs w:val="36"/>
          <w14:textFill>
            <w14:solidFill>
              <w14:schemeClr w14:val="tx1"/>
            </w14:solidFill>
          </w14:textFill>
        </w:rPr>
      </w:pPr>
    </w:p>
    <w:p>
      <w:pPr>
        <w:pStyle w:val="2"/>
        <w:rPr>
          <w:rFonts w:hint="eastAsia"/>
          <w:color w:val="000000" w:themeColor="text1"/>
          <w14:textFill>
            <w14:solidFill>
              <w14:schemeClr w14:val="tx1"/>
            </w14:solidFill>
          </w14:textFill>
        </w:rPr>
      </w:pPr>
    </w:p>
    <w:p>
      <w:pPr>
        <w:adjustRightInd w:val="0"/>
        <w:spacing w:line="360" w:lineRule="auto"/>
        <w:ind w:firstLine="2891" w:firstLineChars="800"/>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第三部分   采购需求</w:t>
      </w:r>
    </w:p>
    <w:p>
      <w:pPr>
        <w:pStyle w:val="2"/>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属于实质性要求条款的，已用符号“▲”标明，否则属于非实质性要求。“★”系产品采购项目中的核心产品。</w:t>
      </w:r>
    </w:p>
    <w:p>
      <w:pPr>
        <w:pStyle w:val="2"/>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一、服务期限</w:t>
      </w:r>
    </w:p>
    <w:p>
      <w:pPr>
        <w:pStyle w:val="2"/>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服务期限为自合同签订之日起</w:t>
      </w:r>
      <w:r>
        <w:rPr>
          <w:rFonts w:hint="eastAsia" w:eastAsia="宋体" w:cs="宋体"/>
          <w:color w:val="000000" w:themeColor="text1"/>
          <w:lang w:eastAsia="zh-CN"/>
          <w14:textFill>
            <w14:solidFill>
              <w14:schemeClr w14:val="tx1"/>
            </w14:solidFill>
          </w14:textFill>
        </w:rPr>
        <w:t>，</w:t>
      </w:r>
      <w:r>
        <w:rPr>
          <w:rFonts w:hint="eastAsia" w:eastAsia="宋体" w:cs="宋体"/>
          <w:color w:val="000000" w:themeColor="text1"/>
          <w:lang w:val="en-US" w:eastAsia="zh-CN"/>
          <w14:textFill>
            <w14:solidFill>
              <w14:schemeClr w14:val="tx1"/>
            </w14:solidFill>
          </w14:textFill>
        </w:rPr>
        <w:t>小学段</w:t>
      </w:r>
      <w:r>
        <w:rPr>
          <w:rFonts w:hint="eastAsia" w:ascii="宋体" w:hAnsi="宋体" w:eastAsia="宋体" w:cs="宋体"/>
          <w:color w:val="000000" w:themeColor="text1"/>
          <w14:textFill>
            <w14:solidFill>
              <w14:schemeClr w14:val="tx1"/>
            </w14:solidFill>
          </w14:textFill>
        </w:rPr>
        <w:t>至</w:t>
      </w:r>
      <w:r>
        <w:rPr>
          <w:rFonts w:hint="eastAsia" w:ascii="宋体" w:hAnsi="宋体" w:eastAsia="宋体" w:cs="宋体"/>
          <w:color w:val="000000" w:themeColor="text1"/>
          <w:lang w:val="en-US" w:eastAsia="zh-CN"/>
          <w14:textFill>
            <w14:solidFill>
              <w14:schemeClr w14:val="tx1"/>
            </w14:solidFill>
          </w14:textFill>
        </w:rPr>
        <w:t>202</w:t>
      </w:r>
      <w:r>
        <w:rPr>
          <w:rFonts w:hint="eastAsia"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年</w:t>
      </w:r>
      <w:r>
        <w:rPr>
          <w:rFonts w:hint="eastAsia"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月</w:t>
      </w:r>
      <w:r>
        <w:rPr>
          <w:rFonts w:hint="eastAsia"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lang w:val="en-US" w:eastAsia="zh-CN"/>
          <w14:textFill>
            <w14:solidFill>
              <w14:schemeClr w14:val="tx1"/>
            </w14:solidFill>
          </w14:textFill>
        </w:rPr>
        <w:t>日前完成</w:t>
      </w:r>
      <w:r>
        <w:rPr>
          <w:rFonts w:hint="eastAsia" w:ascii="宋体" w:hAnsi="宋体" w:eastAsia="宋体" w:cs="宋体"/>
          <w:color w:val="000000" w:themeColor="text1"/>
          <w14:textFill>
            <w14:solidFill>
              <w14:schemeClr w14:val="tx1"/>
            </w14:solidFill>
          </w14:textFill>
        </w:rPr>
        <w:t>委托项目</w:t>
      </w:r>
      <w:r>
        <w:rPr>
          <w:rFonts w:hint="eastAsia" w:eastAsia="宋体" w:cs="宋体"/>
          <w:color w:val="000000" w:themeColor="text1"/>
          <w:lang w:eastAsia="zh-CN"/>
          <w14:textFill>
            <w14:solidFill>
              <w14:schemeClr w14:val="tx1"/>
            </w14:solidFill>
          </w14:textFill>
        </w:rPr>
        <w:t>，</w:t>
      </w:r>
      <w:r>
        <w:rPr>
          <w:rFonts w:hint="eastAsia" w:eastAsia="宋体" w:cs="宋体"/>
          <w:color w:val="000000" w:themeColor="text1"/>
          <w:lang w:val="en-US" w:eastAsia="zh-CN"/>
          <w14:textFill>
            <w14:solidFill>
              <w14:schemeClr w14:val="tx1"/>
            </w14:solidFill>
          </w14:textFill>
        </w:rPr>
        <w:t>中学段</w:t>
      </w:r>
      <w:r>
        <w:rPr>
          <w:rFonts w:hint="eastAsia" w:ascii="宋体" w:hAnsi="宋体" w:eastAsia="宋体" w:cs="宋体"/>
          <w:color w:val="000000" w:themeColor="text1"/>
          <w14:textFill>
            <w14:solidFill>
              <w14:schemeClr w14:val="tx1"/>
            </w14:solidFill>
          </w14:textFill>
        </w:rPr>
        <w:t>至</w:t>
      </w:r>
      <w:r>
        <w:rPr>
          <w:rFonts w:hint="eastAsia" w:ascii="宋体" w:hAnsi="宋体" w:eastAsia="宋体" w:cs="宋体"/>
          <w:color w:val="000000" w:themeColor="text1"/>
          <w:lang w:val="en-US" w:eastAsia="zh-CN"/>
          <w14:textFill>
            <w14:solidFill>
              <w14:schemeClr w14:val="tx1"/>
            </w14:solidFill>
          </w14:textFill>
        </w:rPr>
        <w:t>2022年</w:t>
      </w:r>
      <w:r>
        <w:rPr>
          <w:rFonts w:hint="eastAsia" w:eastAsia="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lang w:val="en-US" w:eastAsia="zh-CN"/>
          <w14:textFill>
            <w14:solidFill>
              <w14:schemeClr w14:val="tx1"/>
            </w14:solidFill>
          </w14:textFill>
        </w:rPr>
        <w:t>月</w:t>
      </w:r>
      <w:r>
        <w:rPr>
          <w:rFonts w:hint="eastAsia"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lang w:val="en-US" w:eastAsia="zh-CN"/>
          <w14:textFill>
            <w14:solidFill>
              <w14:schemeClr w14:val="tx1"/>
            </w14:solidFill>
          </w14:textFill>
        </w:rPr>
        <w:t>日前完成</w:t>
      </w:r>
      <w:r>
        <w:rPr>
          <w:rFonts w:hint="eastAsia" w:ascii="宋体" w:hAnsi="宋体" w:eastAsia="宋体" w:cs="宋体"/>
          <w:color w:val="000000" w:themeColor="text1"/>
          <w14:textFill>
            <w14:solidFill>
              <w14:schemeClr w14:val="tx1"/>
            </w14:solidFill>
          </w14:textFill>
        </w:rPr>
        <w:t>委托项目</w:t>
      </w:r>
      <w:r>
        <w:rPr>
          <w:rFonts w:hint="eastAsia" w:eastAsia="宋体" w:cs="宋体"/>
          <w:color w:val="000000" w:themeColor="text1"/>
          <w:lang w:eastAsia="zh-CN"/>
          <w14:textFill>
            <w14:solidFill>
              <w14:schemeClr w14:val="tx1"/>
            </w14:solidFill>
          </w14:textFill>
        </w:rPr>
        <w:t>。</w:t>
      </w:r>
    </w:p>
    <w:p>
      <w:pPr>
        <w:pStyle w:val="2"/>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二、征集数量</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征集的中介机构数量最多为</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家，若评审结束或在框架协议签署阶段，因投标人或框架协议乙方原因造成实际入围家数不足</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家的，按照实际入围家数确定本次征集的中介机构数量。</w:t>
      </w:r>
    </w:p>
    <w:p>
      <w:pPr>
        <w:pStyle w:val="2"/>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三、选取方式</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采用框架协议的方式，第二阶段采用“直接选定”的形式从协议单位中选取实施单位。</w:t>
      </w:r>
      <w:r>
        <w:rPr>
          <w:rFonts w:hint="eastAsia" w:ascii="宋体" w:hAnsi="宋体" w:eastAsia="宋体" w:cs="宋体"/>
          <w:strike w:val="0"/>
          <w:dstrike w:val="0"/>
          <w:color w:val="000000" w:themeColor="text1"/>
          <w:kern w:val="0"/>
          <w:sz w:val="24"/>
          <w:lang w:val="zh-CN"/>
          <w14:textFill>
            <w14:solidFill>
              <w14:schemeClr w14:val="tx1"/>
            </w14:solidFill>
          </w14:textFill>
        </w:rPr>
        <w:t>协议单位接受委托，根据每个项目分别计算服务费。各学校直接</w:t>
      </w:r>
      <w:r>
        <w:rPr>
          <w:rFonts w:hint="eastAsia" w:ascii="宋体" w:hAnsi="宋体" w:eastAsia="宋体" w:cs="宋体"/>
          <w:color w:val="000000" w:themeColor="text1"/>
          <w14:textFill>
            <w14:solidFill>
              <w14:schemeClr w14:val="tx1"/>
            </w14:solidFill>
          </w14:textFill>
        </w:rPr>
        <w:t>选取实施单位</w:t>
      </w:r>
      <w:r>
        <w:rPr>
          <w:rFonts w:hint="eastAsia" w:ascii="宋体" w:hAnsi="宋体" w:eastAsia="宋体" w:cs="宋体"/>
          <w:color w:val="000000" w:themeColor="text1"/>
          <w:lang w:val="en-US" w:eastAsia="zh-CN"/>
          <w14:textFill>
            <w14:solidFill>
              <w14:schemeClr w14:val="tx1"/>
            </w14:solidFill>
          </w14:textFill>
        </w:rPr>
        <w:t>并</w:t>
      </w:r>
      <w:r>
        <w:rPr>
          <w:rFonts w:hint="eastAsia" w:ascii="宋体" w:hAnsi="宋体" w:eastAsia="宋体" w:cs="宋体"/>
          <w:strike w:val="0"/>
          <w:dstrike w:val="0"/>
          <w:color w:val="000000" w:themeColor="text1"/>
          <w:kern w:val="0"/>
          <w:sz w:val="24"/>
          <w:lang w:val="zh-CN"/>
          <w14:textFill>
            <w14:solidFill>
              <w14:schemeClr w14:val="tx1"/>
            </w14:solidFill>
          </w14:textFill>
        </w:rPr>
        <w:t>对接联系落实。</w:t>
      </w:r>
    </w:p>
    <w:p>
      <w:pPr>
        <w:pStyle w:val="2"/>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四、最高限制单价</w:t>
      </w:r>
    </w:p>
    <w:p>
      <w:pPr>
        <w:pStyle w:val="2"/>
        <w:rPr>
          <w:rFonts w:hint="eastAsia" w:ascii="宋体" w:hAnsi="宋体" w:eastAsia="宋体" w:cs="宋体"/>
          <w:strike w:val="0"/>
          <w:dstrike w:val="0"/>
          <w:color w:val="000000" w:themeColor="text1"/>
          <w:kern w:val="0"/>
          <w:sz w:val="24"/>
          <w:lang w:val="en-US"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strike w:val="0"/>
          <w:dstrike w:val="0"/>
          <w:color w:val="000000" w:themeColor="text1"/>
          <w:kern w:val="0"/>
          <w:sz w:val="24"/>
          <w:lang w:val="en-US" w:eastAsia="zh-CN"/>
          <w14:textFill>
            <w14:solidFill>
              <w14:schemeClr w14:val="tx1"/>
            </w14:solidFill>
          </w14:textFill>
        </w:rPr>
        <w:t>根据</w:t>
      </w:r>
      <w:r>
        <w:rPr>
          <w:rFonts w:hint="eastAsia" w:ascii="宋体" w:hAnsi="宋体" w:eastAsia="宋体" w:cs="宋体"/>
          <w:strike w:val="0"/>
          <w:dstrike w:val="0"/>
          <w:color w:val="000000" w:themeColor="text1"/>
          <w:kern w:val="0"/>
          <w:sz w:val="24"/>
          <w:lang w:val="zh-CN"/>
          <w14:textFill>
            <w14:solidFill>
              <w14:schemeClr w14:val="tx1"/>
            </w14:solidFill>
          </w14:textFill>
        </w:rPr>
        <w:t>杭州市教育局办公室杭州市卫生健康委员会办公室 关于做好2022学年直属学校学生健康体检的通知杭教办德体卫艺〔2022〕108号</w:t>
      </w:r>
      <w:r>
        <w:rPr>
          <w:rFonts w:hint="eastAsia" w:ascii="宋体" w:hAnsi="宋体" w:eastAsia="宋体" w:cs="宋体"/>
          <w:strike w:val="0"/>
          <w:dstrike w:val="0"/>
          <w:color w:val="000000" w:themeColor="text1"/>
          <w:kern w:val="0"/>
          <w:sz w:val="24"/>
          <w:lang w:val="en-US" w:eastAsia="zh-CN"/>
          <w14:textFill>
            <w14:solidFill>
              <w14:schemeClr w14:val="tx1"/>
            </w14:solidFill>
          </w14:textFill>
        </w:rPr>
        <w:t>的定价为准</w:t>
      </w:r>
      <w:r>
        <w:rPr>
          <w:rFonts w:hint="eastAsia" w:eastAsia="宋体" w:cs="宋体"/>
          <w:strike w:val="0"/>
          <w:dstrike w:val="0"/>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strike w:val="0"/>
          <w:dstrike w:val="0"/>
          <w:color w:val="000000" w:themeColor="text1"/>
          <w:kern w:val="0"/>
          <w:sz w:val="24"/>
          <w:lang w:val="zh-CN"/>
          <w14:textFill>
            <w14:solidFill>
              <w14:schemeClr w14:val="tx1"/>
            </w14:solidFill>
          </w14:textFill>
        </w:rPr>
        <w:t>小学生体检费经费标准为35元/人次</w:t>
      </w:r>
      <w:r>
        <w:rPr>
          <w:rFonts w:hint="eastAsia" w:ascii="宋体" w:hAnsi="宋体" w:eastAsia="宋体" w:cs="宋体"/>
          <w:strike w:val="0"/>
          <w:dstrike w:val="0"/>
          <w:color w:val="000000" w:themeColor="text1"/>
          <w:kern w:val="0"/>
          <w:sz w:val="24"/>
          <w:lang w:val="zh-CN" w:eastAsia="zh-CN"/>
          <w14:textFill>
            <w14:solidFill>
              <w14:schemeClr w14:val="tx1"/>
            </w14:solidFill>
          </w14:textFill>
        </w:rPr>
        <w:t>，</w:t>
      </w:r>
      <w:r>
        <w:rPr>
          <w:rFonts w:hint="eastAsia" w:ascii="宋体" w:hAnsi="宋体" w:eastAsia="宋体" w:cs="宋体"/>
          <w:strike w:val="0"/>
          <w:dstrike w:val="0"/>
          <w:color w:val="000000" w:themeColor="text1"/>
          <w:kern w:val="0"/>
          <w:sz w:val="24"/>
          <w:lang w:val="zh-CN"/>
          <w14:textFill>
            <w14:solidFill>
              <w14:schemeClr w14:val="tx1"/>
            </w14:solidFill>
          </w14:textFill>
        </w:rPr>
        <w:t>全区小学生约1</w:t>
      </w:r>
      <w:r>
        <w:rPr>
          <w:rFonts w:hint="eastAsia" w:ascii="宋体" w:hAnsi="宋体" w:eastAsia="宋体" w:cs="宋体"/>
          <w:strike w:val="0"/>
          <w:dstrike w:val="0"/>
          <w:color w:val="000000" w:themeColor="text1"/>
          <w:kern w:val="0"/>
          <w:sz w:val="24"/>
          <w:lang w:val="en-US" w:eastAsia="zh-CN"/>
          <w14:textFill>
            <w14:solidFill>
              <w14:schemeClr w14:val="tx1"/>
            </w14:solidFill>
          </w14:textFill>
        </w:rPr>
        <w:t>2</w:t>
      </w:r>
      <w:r>
        <w:rPr>
          <w:rFonts w:hint="eastAsia" w:ascii="宋体" w:hAnsi="宋体" w:eastAsia="宋体" w:cs="宋体"/>
          <w:strike w:val="0"/>
          <w:dstrike w:val="0"/>
          <w:color w:val="000000" w:themeColor="text1"/>
          <w:kern w:val="0"/>
          <w:sz w:val="24"/>
          <w:lang w:val="zh-CN"/>
          <w14:textFill>
            <w14:solidFill>
              <w14:schemeClr w14:val="tx1"/>
            </w14:solidFill>
          </w14:textFill>
        </w:rPr>
        <w:t>万</w:t>
      </w:r>
      <w:r>
        <w:rPr>
          <w:rFonts w:hint="eastAsia" w:ascii="宋体" w:hAnsi="宋体" w:eastAsia="宋体" w:cs="宋体"/>
          <w:strike w:val="0"/>
          <w:dstrike w:val="0"/>
          <w:color w:val="000000" w:themeColor="text1"/>
          <w:kern w:val="0"/>
          <w:sz w:val="24"/>
          <w:lang w:val="en-US" w:eastAsia="zh-CN"/>
          <w14:textFill>
            <w14:solidFill>
              <w14:schemeClr w14:val="tx1"/>
            </w14:solidFill>
          </w14:textFill>
        </w:rPr>
        <w:t>人</w:t>
      </w:r>
      <w:r>
        <w:rPr>
          <w:rFonts w:hint="eastAsia" w:ascii="宋体" w:hAnsi="宋体" w:eastAsia="宋体" w:cs="宋体"/>
          <w:strike w:val="0"/>
          <w:dstrike w:val="0"/>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strike w:val="0"/>
          <w:dstrike w:val="0"/>
          <w:color w:val="000000" w:themeColor="text1"/>
          <w:kern w:val="0"/>
          <w:sz w:val="24"/>
          <w:lang w:val="zh-CN"/>
          <w14:textFill>
            <w14:solidFill>
              <w14:schemeClr w14:val="tx1"/>
            </w14:solidFill>
          </w14:textFill>
        </w:rPr>
        <w:t>初中生体检费经费标准为48元/人次</w:t>
      </w:r>
      <w:r>
        <w:rPr>
          <w:rFonts w:hint="eastAsia" w:ascii="宋体" w:hAnsi="宋体" w:eastAsia="宋体" w:cs="宋体"/>
          <w:strike w:val="0"/>
          <w:dstrike w:val="0"/>
          <w:color w:val="000000" w:themeColor="text1"/>
          <w:kern w:val="0"/>
          <w:sz w:val="24"/>
          <w:lang w:val="zh-CN" w:eastAsia="zh-CN"/>
          <w14:textFill>
            <w14:solidFill>
              <w14:schemeClr w14:val="tx1"/>
            </w14:solidFill>
          </w14:textFill>
        </w:rPr>
        <w:t>，</w:t>
      </w:r>
      <w:r>
        <w:rPr>
          <w:rFonts w:hint="eastAsia" w:ascii="宋体" w:hAnsi="宋体" w:eastAsia="宋体" w:cs="宋体"/>
          <w:strike w:val="0"/>
          <w:dstrike w:val="0"/>
          <w:color w:val="000000" w:themeColor="text1"/>
          <w:kern w:val="0"/>
          <w:sz w:val="24"/>
          <w:lang w:val="zh-CN"/>
          <w14:textFill>
            <w14:solidFill>
              <w14:schemeClr w14:val="tx1"/>
            </w14:solidFill>
          </w14:textFill>
        </w:rPr>
        <w:t>全区初中生约4.</w:t>
      </w:r>
      <w:r>
        <w:rPr>
          <w:rFonts w:hint="eastAsia" w:ascii="宋体" w:hAnsi="宋体" w:eastAsia="宋体" w:cs="宋体"/>
          <w:strike w:val="0"/>
          <w:dstrike w:val="0"/>
          <w:color w:val="000000" w:themeColor="text1"/>
          <w:kern w:val="0"/>
          <w:sz w:val="24"/>
          <w:lang w:val="en-US" w:eastAsia="zh-CN"/>
          <w14:textFill>
            <w14:solidFill>
              <w14:schemeClr w14:val="tx1"/>
            </w14:solidFill>
          </w14:textFill>
        </w:rPr>
        <w:t>5</w:t>
      </w:r>
      <w:r>
        <w:rPr>
          <w:rFonts w:hint="eastAsia" w:ascii="宋体" w:hAnsi="宋体" w:eastAsia="宋体" w:cs="宋体"/>
          <w:strike w:val="0"/>
          <w:dstrike w:val="0"/>
          <w:color w:val="000000" w:themeColor="text1"/>
          <w:kern w:val="0"/>
          <w:sz w:val="24"/>
          <w:lang w:val="zh-CN"/>
          <w14:textFill>
            <w14:solidFill>
              <w14:schemeClr w14:val="tx1"/>
            </w14:solidFill>
          </w14:textFill>
        </w:rPr>
        <w:t>万</w:t>
      </w:r>
      <w:r>
        <w:rPr>
          <w:rFonts w:hint="eastAsia" w:ascii="宋体" w:hAnsi="宋体" w:eastAsia="宋体" w:cs="宋体"/>
          <w:strike w:val="0"/>
          <w:dstrike w:val="0"/>
          <w:color w:val="000000" w:themeColor="text1"/>
          <w:kern w:val="0"/>
          <w:sz w:val="24"/>
          <w:lang w:val="en-US" w:eastAsia="zh-CN"/>
          <w14:textFill>
            <w14:solidFill>
              <w14:schemeClr w14:val="tx1"/>
            </w14:solidFill>
          </w14:textFill>
        </w:rPr>
        <w:t xml:space="preserve">人。 </w:t>
      </w:r>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strike w:val="0"/>
          <w:dstrike w:val="0"/>
          <w:color w:val="000000" w:themeColor="text1"/>
          <w:kern w:val="0"/>
          <w:sz w:val="24"/>
          <w:lang w:val="zh-CN"/>
          <w14:textFill>
            <w14:solidFill>
              <w14:schemeClr w14:val="tx1"/>
            </w14:solidFill>
          </w14:textFill>
        </w:rPr>
        <w:t>高中生体检费经费标准为60元/人次</w:t>
      </w:r>
      <w:r>
        <w:rPr>
          <w:rFonts w:hint="eastAsia" w:ascii="宋体" w:hAnsi="宋体" w:eastAsia="宋体" w:cs="宋体"/>
          <w:strike w:val="0"/>
          <w:dstrike w:val="0"/>
          <w:color w:val="000000" w:themeColor="text1"/>
          <w:kern w:val="0"/>
          <w:sz w:val="24"/>
          <w:lang w:val="zh-CN" w:eastAsia="zh-CN"/>
          <w14:textFill>
            <w14:solidFill>
              <w14:schemeClr w14:val="tx1"/>
            </w14:solidFill>
          </w14:textFill>
        </w:rPr>
        <w:t>，</w:t>
      </w:r>
      <w:r>
        <w:rPr>
          <w:rFonts w:hint="eastAsia" w:ascii="宋体" w:hAnsi="宋体" w:eastAsia="宋体" w:cs="宋体"/>
          <w:strike w:val="0"/>
          <w:dstrike w:val="0"/>
          <w:color w:val="000000" w:themeColor="text1"/>
          <w:kern w:val="0"/>
          <w:sz w:val="24"/>
          <w:lang w:val="zh-CN"/>
          <w14:textFill>
            <w14:solidFill>
              <w14:schemeClr w14:val="tx1"/>
            </w14:solidFill>
          </w14:textFill>
        </w:rPr>
        <w:t>全区高中生约3.</w:t>
      </w:r>
      <w:r>
        <w:rPr>
          <w:rFonts w:hint="eastAsia" w:ascii="宋体" w:hAnsi="宋体" w:eastAsia="宋体" w:cs="宋体"/>
          <w:strike w:val="0"/>
          <w:dstrike w:val="0"/>
          <w:color w:val="000000" w:themeColor="text1"/>
          <w:kern w:val="0"/>
          <w:sz w:val="24"/>
          <w:lang w:val="en-US" w:eastAsia="zh-CN"/>
          <w14:textFill>
            <w14:solidFill>
              <w14:schemeClr w14:val="tx1"/>
            </w14:solidFill>
          </w14:textFill>
        </w:rPr>
        <w:t>5</w:t>
      </w:r>
      <w:r>
        <w:rPr>
          <w:rFonts w:hint="eastAsia" w:ascii="宋体" w:hAnsi="宋体" w:eastAsia="宋体" w:cs="宋体"/>
          <w:strike w:val="0"/>
          <w:dstrike w:val="0"/>
          <w:color w:val="000000" w:themeColor="text1"/>
          <w:kern w:val="0"/>
          <w:sz w:val="24"/>
          <w:lang w:val="zh-CN"/>
          <w14:textFill>
            <w14:solidFill>
              <w14:schemeClr w14:val="tx1"/>
            </w14:solidFill>
          </w14:textFill>
        </w:rPr>
        <w:t>万</w:t>
      </w:r>
      <w:r>
        <w:rPr>
          <w:rFonts w:hint="eastAsia" w:ascii="宋体" w:hAnsi="宋体" w:eastAsia="宋体" w:cs="宋体"/>
          <w:strike w:val="0"/>
          <w:dstrike w:val="0"/>
          <w:color w:val="000000" w:themeColor="text1"/>
          <w:kern w:val="0"/>
          <w:sz w:val="24"/>
          <w:lang w:val="en-US" w:eastAsia="zh-CN"/>
          <w14:textFill>
            <w14:solidFill>
              <w14:schemeClr w14:val="tx1"/>
            </w14:solidFill>
          </w14:textFill>
        </w:rPr>
        <w:t>人。</w:t>
      </w:r>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投标人在报价时应按照上述要求的价格标准执行，否则按无效标处理。</w:t>
      </w:r>
    </w:p>
    <w:p>
      <w:pPr>
        <w:pStyle w:val="2"/>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五、支付形式</w:t>
      </w:r>
    </w:p>
    <w:p>
      <w:pPr>
        <w:pStyle w:val="2"/>
        <w:rPr>
          <w:rFonts w:hint="eastAsia" w:ascii="宋体" w:hAnsi="宋体" w:eastAsia="宋体" w:cs="宋体"/>
          <w:b w:val="0"/>
          <w:bCs w:val="0"/>
          <w:strike w:val="0"/>
          <w:dstrike w:val="0"/>
          <w:color w:val="000000" w:themeColor="text1"/>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lang w:val="en-US" w:eastAsia="zh-CN"/>
          <w14:textFill>
            <w14:solidFill>
              <w14:schemeClr w14:val="tx1"/>
            </w14:solidFill>
          </w14:textFill>
        </w:rPr>
        <w:t>本项目体检费用以各中标单位的中标单价为准，最终按实际服务学校及体检人数量结算。服务单位完成各个学校体检服务后15日内，各个学校向服务单位一次性支付全款。</w:t>
      </w:r>
    </w:p>
    <w:p>
      <w:pPr>
        <w:pStyle w:val="2"/>
        <w:numPr>
          <w:ilvl w:val="0"/>
          <w:numId w:val="4"/>
        </w:numPr>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服务内容</w:t>
      </w:r>
      <w:r>
        <w:rPr>
          <w:rFonts w:hint="eastAsia" w:ascii="宋体" w:hAnsi="宋体" w:eastAsia="宋体" w:cs="宋体"/>
          <w:b/>
          <w:bCs/>
          <w:color w:val="000000" w:themeColor="text1"/>
          <w:lang w:val="en-US" w:eastAsia="zh-CN"/>
          <w14:textFill>
            <w14:solidFill>
              <w14:schemeClr w14:val="tx1"/>
            </w14:solidFill>
          </w14:textFill>
        </w:rPr>
        <w:t>及要求</w:t>
      </w:r>
    </w:p>
    <w:p>
      <w:pPr>
        <w:pStyle w:val="2"/>
        <w:ind w:firstLine="482"/>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t>根据《省卫生健康委 省教育厅 省财政厅关于做好浙江省中小学生健康体检工作的通知》（浙卫发函〔2022〕6 号）精神，2022学年学生健康体检工作有关事项安排。区卫健局负责对体检工作人员的培训、考核及体检工作的全程督导。学校负责本校学生健康体检的组织实施。将学生健康体检结果纳入学校档案管理内容，反馈学生健康体检结果和健康体检机构出具的健康指导意见。</w:t>
      </w:r>
    </w:p>
    <w:p>
      <w:pPr>
        <w:pStyle w:val="6"/>
        <w:numPr>
          <w:ilvl w:val="0"/>
          <w:numId w:val="0"/>
        </w:numPr>
        <w:rPr>
          <w:rFonts w:hint="eastAsia" w:ascii="宋体" w:hAnsi="宋体" w:eastAsia="宋体" w:cs="宋体"/>
          <w:color w:val="000000" w:themeColor="text1"/>
          <w14:textFill>
            <w14:solidFill>
              <w14:schemeClr w14:val="tx1"/>
            </w14:solidFill>
          </w14:textFill>
        </w:rPr>
      </w:pPr>
    </w:p>
    <w:p>
      <w:pPr>
        <w:pStyle w:val="2"/>
        <w:ind w:firstLine="482"/>
        <w:rPr>
          <w:rFonts w:hint="eastAsia" w:ascii="宋体" w:hAnsi="宋体" w:eastAsia="宋体" w:cs="宋体"/>
          <w:b w:val="0"/>
          <w:bCs w:val="0"/>
          <w:color w:val="000000" w:themeColor="text1"/>
          <w14:textFill>
            <w14:solidFill>
              <w14:schemeClr w14:val="tx1"/>
            </w14:solidFill>
          </w14:textFill>
        </w:rPr>
      </w:pPr>
    </w:p>
    <w:p>
      <w:pPr>
        <w:pStyle w:val="2"/>
        <w:ind w:firstLine="482"/>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体检项目</w:t>
      </w:r>
    </w:p>
    <w:p>
      <w:pPr>
        <w:adjustRightInd w:val="0"/>
        <w:snapToGrid w:val="0"/>
        <w:spacing w:line="30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（一）小学段</w:t>
      </w:r>
    </w:p>
    <w:p>
      <w:pPr>
        <w:pStyle w:val="15"/>
        <w:adjustRightInd w:val="0"/>
        <w:snapToGrid w:val="0"/>
        <w:spacing w:before="0" w:beforeAutospacing="0" w:after="0" w:afterAutospacing="0" w:line="30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形态机能：身高、体重、腰围、臀围。</w:t>
      </w:r>
    </w:p>
    <w:p>
      <w:pPr>
        <w:pStyle w:val="15"/>
        <w:adjustRightInd w:val="0"/>
        <w:snapToGrid w:val="0"/>
        <w:spacing w:before="0" w:beforeAutospacing="0" w:after="0" w:afterAutospacing="0" w:line="30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内科：心、肺、肝、脾、血压、肺活量。</w:t>
      </w:r>
    </w:p>
    <w:p>
      <w:pPr>
        <w:pStyle w:val="15"/>
        <w:adjustRightInd w:val="0"/>
        <w:snapToGrid w:val="0"/>
        <w:spacing w:before="0" w:beforeAutospacing="0" w:after="0" w:afterAutospacing="0" w:line="30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外科：头部、颈部、胸部、脊柱、四肢、皮肤、淋巴结。</w:t>
      </w:r>
    </w:p>
    <w:p>
      <w:pPr>
        <w:pStyle w:val="15"/>
        <w:adjustRightInd w:val="0"/>
        <w:snapToGrid w:val="0"/>
        <w:spacing w:before="0" w:beforeAutospacing="0" w:after="0" w:afterAutospacing="0" w:line="30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耳鼻咽喉科：听力、外耳道与鼓膜、外鼻、嗅觉、扁桃体。</w:t>
      </w:r>
    </w:p>
    <w:p>
      <w:pPr>
        <w:pStyle w:val="15"/>
        <w:adjustRightInd w:val="0"/>
        <w:snapToGrid w:val="0"/>
        <w:spacing w:before="0" w:beforeAutospacing="0" w:after="0" w:afterAutospacing="0" w:line="30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眼科：眼外观、远视力、屈光度。</w:t>
      </w:r>
    </w:p>
    <w:p>
      <w:pPr>
        <w:pStyle w:val="15"/>
        <w:adjustRightInd w:val="0"/>
        <w:snapToGrid w:val="0"/>
        <w:spacing w:before="0" w:beforeAutospacing="0" w:after="0" w:afterAutospacing="0" w:line="30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口腔科：牙齿、牙周。</w:t>
      </w:r>
    </w:p>
    <w:p>
      <w:pPr>
        <w:pStyle w:val="15"/>
        <w:adjustRightInd w:val="0"/>
        <w:snapToGrid w:val="0"/>
        <w:spacing w:before="0" w:beforeAutospacing="0" w:after="0" w:afterAutospacing="0" w:line="30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 实验室检查：血常规、丙氨酸氨基转移酶。</w:t>
      </w:r>
    </w:p>
    <w:p>
      <w:pPr>
        <w:pStyle w:val="15"/>
        <w:adjustRightInd w:val="0"/>
        <w:snapToGrid w:val="0"/>
        <w:spacing w:before="0" w:beforeAutospacing="0" w:after="0" w:afterAutospacing="0" w:line="300" w:lineRule="auto"/>
        <w:ind w:firstLine="42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（二）初中段</w:t>
      </w:r>
    </w:p>
    <w:p>
      <w:pPr>
        <w:pStyle w:val="15"/>
        <w:adjustRightInd w:val="0"/>
        <w:snapToGrid w:val="0"/>
        <w:spacing w:before="0" w:beforeAutospacing="0" w:after="0" w:afterAutospacing="0" w:line="30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1.基础项目7项（见小学段）。</w:t>
      </w:r>
    </w:p>
    <w:p>
      <w:pPr>
        <w:pStyle w:val="15"/>
        <w:adjustRightInd w:val="0"/>
        <w:snapToGrid w:val="0"/>
        <w:spacing w:before="0" w:beforeAutospacing="0" w:after="0" w:afterAutospacing="0" w:line="300" w:lineRule="auto"/>
        <w:ind w:left="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2.初一新生增加色觉及肝功能6项（不含乙型肝炎表面抗原</w:t>
      </w:r>
    </w:p>
    <w:p>
      <w:pPr>
        <w:pStyle w:val="15"/>
        <w:adjustRightInd w:val="0"/>
        <w:snapToGrid w:val="0"/>
        <w:spacing w:before="0" w:beforeAutospacing="0" w:after="0" w:afterAutospacing="0" w:line="300" w:lineRule="auto"/>
        <w:ind w:left="420"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检查）。</w:t>
      </w:r>
    </w:p>
    <w:p>
      <w:pPr>
        <w:pStyle w:val="15"/>
        <w:adjustRightInd w:val="0"/>
        <w:snapToGrid w:val="0"/>
        <w:spacing w:before="0" w:beforeAutospacing="0" w:after="0" w:afterAutospacing="0" w:line="300" w:lineRule="auto"/>
        <w:ind w:left="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3.住校初一新生增加结核分枝杆菌感染检测。</w:t>
      </w:r>
    </w:p>
    <w:p>
      <w:pPr>
        <w:pStyle w:val="15"/>
        <w:numPr>
          <w:ilvl w:val="0"/>
          <w:numId w:val="5"/>
        </w:numPr>
        <w:adjustRightInd w:val="0"/>
        <w:snapToGrid w:val="0"/>
        <w:spacing w:before="0" w:beforeAutospacing="0" w:after="0" w:afterAutospacing="0" w:line="300" w:lineRule="auto"/>
        <w:ind w:left="42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高中段</w:t>
      </w:r>
    </w:p>
    <w:p>
      <w:pPr>
        <w:pStyle w:val="15"/>
        <w:adjustRightInd w:val="0"/>
        <w:snapToGrid w:val="0"/>
        <w:spacing w:before="0" w:beforeAutospacing="0" w:after="0" w:afterAutospacing="0" w:line="300" w:lineRule="auto"/>
        <w:ind w:left="218" w:leftChars="104"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基础项目7项（见小学段）。</w:t>
      </w:r>
    </w:p>
    <w:p>
      <w:pPr>
        <w:pStyle w:val="15"/>
        <w:adjustRightInd w:val="0"/>
        <w:snapToGrid w:val="0"/>
        <w:spacing w:before="0" w:beforeAutospacing="0" w:after="0" w:afterAutospacing="0" w:line="300" w:lineRule="auto"/>
        <w:ind w:left="105" w:leftChars="50"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高一新生增加色觉及肝功能6项（不含乙型肝炎表面抗</w:t>
      </w:r>
    </w:p>
    <w:p>
      <w:pPr>
        <w:pStyle w:val="15"/>
        <w:adjustRightInd w:val="0"/>
        <w:snapToGrid w:val="0"/>
        <w:spacing w:before="0" w:beforeAutospacing="0" w:after="0" w:afterAutospacing="0" w:line="300" w:lineRule="auto"/>
        <w:ind w:left="105" w:leftChars="50"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原检查）。</w:t>
      </w:r>
    </w:p>
    <w:p>
      <w:pPr>
        <w:pStyle w:val="15"/>
        <w:adjustRightInd w:val="0"/>
        <w:snapToGrid w:val="0"/>
        <w:spacing w:before="0" w:beforeAutospacing="0" w:after="0" w:afterAutospacing="0" w:line="3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 高一新生增加结核分枝杆菌感染检测。</w:t>
      </w:r>
    </w:p>
    <w:p>
      <w:pPr>
        <w:pStyle w:val="15"/>
        <w:shd w:val="clear" w:color="auto" w:fill="FFFFFF"/>
        <w:spacing w:before="0" w:beforeAutospacing="0" w:after="0"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2.</w:t>
      </w:r>
      <w:r>
        <w:rPr>
          <w:rFonts w:hint="eastAsia" w:ascii="宋体" w:hAnsi="宋体" w:eastAsia="宋体" w:cs="宋体"/>
          <w:b/>
          <w:bCs/>
          <w:color w:val="000000" w:themeColor="text1"/>
          <w14:textFill>
            <w14:solidFill>
              <w14:schemeClr w14:val="tx1"/>
            </w14:solidFill>
          </w14:textFill>
        </w:rPr>
        <w:t>、健康体检结果反馈与健康档案管理</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（一）健康体检机构在学生及其监护人知情同意的前提下，以个体报告单形式向学校反馈学生个体健康体检结果，并由学校向学生及其监护人反馈。</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（二）健康体检机构分别以学校汇总报告单、区域学校汇总报告单形式向学校和区域教育行政部门反馈学生健康体检结果。</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（三）健康体检报告单内容。</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1.个体报告单内容应当包括学生个体体检项目的客观结果、对体检结果的综合评价以及健康指导建议，超重、肥胖、营养不良、脊柱弯曲异常、视力不良、龋齿须作为指导的重点。</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2.学校汇总报告单内容应当包括学校不同年级男女生的生长发育水平，营养状况分布，脊柱弯曲异常、视力不良、龋齿、缺陷检出率，不同年级存在的主要健康问题以及健康指导建议。</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3.区域学校汇总报告单内容应当包括所检查学校学生的总体健康状况分析，包括生长发育、营养状况的分布、视力不良、龋齿检出率、缺陷检出率以及健康指导建议。</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（四）健康体检报告单的反馈时限。</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个体报告单应当于体检结束后2周内反馈；学校汇总报告单应当于体检结束后1个月内反馈；区域学校汇总报告单应当于体检结束后2个月内反馈。</w:t>
      </w:r>
    </w:p>
    <w:p>
      <w:pPr>
        <w:pStyle w:val="2"/>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3.</w:t>
      </w:r>
      <w:r>
        <w:rPr>
          <w:rFonts w:hint="eastAsia" w:ascii="宋体" w:hAnsi="宋体" w:eastAsia="宋体" w:cs="宋体"/>
          <w:b/>
          <w:bCs/>
          <w:color w:val="000000" w:themeColor="text1"/>
          <w14:textFill>
            <w14:solidFill>
              <w14:schemeClr w14:val="tx1"/>
            </w14:solidFill>
          </w14:textFill>
        </w:rPr>
        <w:t>项目组人员组成及技术保障要求</w:t>
      </w:r>
    </w:p>
    <w:p>
      <w:pPr>
        <w:pStyle w:val="15"/>
        <w:shd w:val="clear" w:color="auto" w:fill="FFFFFF"/>
        <w:spacing w:before="0" w:beforeAutospacing="0" w:after="0" w:afterAutospacing="0"/>
        <w:ind w:firstLine="480"/>
        <w:rPr>
          <w:rFonts w:hint="eastAsia" w:ascii="宋体" w:hAnsi="宋体" w:eastAsia="宋体" w:cs="宋体"/>
          <w:color w:val="000000" w:themeColor="text1"/>
          <w14:textFill>
            <w14:solidFill>
              <w14:schemeClr w14:val="tx1"/>
            </w14:solidFill>
          </w14:textFill>
        </w:rPr>
      </w:pP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）人员要求。</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1.体检岗位设置合理，规章制度完善，岗位职责明确。</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2.有足够的与学生健康体检项目相适应的管理、技术、质量控制和统计人员；按体检项目确定从事健康体检的人员数量，每个体检项目不得少于1人，检验人员不得少于2人。</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3.专业技术负责人应当熟悉本专业业务，技术人员的专业与学生健康体检项目相符合，具有与学生健康体检工作和常见病防治相关的知识和技能。</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4.内科、外科、耳鼻喉科、眼科、口腔科检查及实验室检验的人员具有相应的专业技术职务任职资格；各专业体检医师至少有1人具有中级以上专业技术职务任职资格。</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5.健康体检各类人员均应接受县级以上地方人民政府卫生健康行政部门组织的岗前培训，统一体检标准。</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健康体检机构应当指定医师审核签署健康体检报告单。负责审核健康体检报告单的医师应当具有内科或外科副主任医师及以上专业技术职务任职资格，接受设区的市级以上地方人民政府卫生健康行政部门组织的培训并考核合格。</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体检场所应当按照《医疗机构消毒技术规范》要求进行消毒处理，符合《医院消毒卫生标准》（GB15982）中Ⅲ类环境的消毒卫生标准，保证卫生安全。医疗废物处理应当符合《医疗废物管理条例》规定。生物样本的采集和留存应当符合国家有关标准规定和相关检验技术规范要求；生物样本的运输应当按照国家相关规定执行。</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）仪器设备。</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学生健康体检所需的医疗检查设备与检验仪器的种类、数量、性能、量程、精度能满足工作需要，符合国际、国家、行业或地方规定的标准，并运行良好，定期校验；仪器设备有完整的操作规程。</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1.实验室基本设备：</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（1）离心机；（2）电冰箱；（3）全自动或半自动生化仪；（4）血细胞分析仪；</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（5）紫外线灯。</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2.体检基本设备：（1）听诊器；（2）血压计；（3）身高计；（4）体重秤；（5）皮尺；（6）标准对数视力表灯箱；（7）验光仪（无验光仪地区可采用串镜）；</w:t>
      </w:r>
    </w:p>
    <w:p>
      <w:pPr>
        <w:pStyle w:val="15"/>
        <w:shd w:val="clear" w:color="auto" w:fill="FFFFFF"/>
        <w:spacing w:before="0" w:beforeAutospacing="0" w:after="225" w:afterAutospacing="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耳鼻喉科器械（额镜、检耳镜、鼻前镜、压舌板）；（9）口腔科器械（平面口镜、五号探针、牙周探针）；（10）诊查床；（11）与健康体检项目相应的其他设备（如躯干旋转测量仪、血红蛋白仪等根据要求进行准备）。</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体检器具的消毒应当符合《医院消毒卫生标准》（GB15982）中的医疗用品卫生标准的规定。</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三</w:t>
      </w:r>
      <w:r>
        <w:rPr>
          <w:rFonts w:hint="eastAsia" w:ascii="宋体" w:hAnsi="宋体" w:eastAsia="宋体" w:cs="宋体"/>
          <w:color w:val="000000" w:themeColor="text1"/>
          <w14:textFill>
            <w14:solidFill>
              <w14:schemeClr w14:val="tx1"/>
            </w14:solidFill>
          </w14:textFill>
        </w:rPr>
        <w:t>）其他。</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1.学生体检表由各省（区、市）卫生健康行政部门统一制定。</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2.健康体检机构应当有良好的内务管理，检查仪器放置合理，便于操作，配有必要的急救、消毒、防污染、防火、控制进入等安全措施。</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3.健康体检机构应当编制质量管理体系文件，并严格开展质量控制。</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4.健康体检机构应当为检验样品建立唯一识别系统和状态标识，编制有关样品采集、接收、流转、保存和安全处置的书面程序。</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5.健康体检机构应当按照规定书写、更改、审核、签章、分发、保存和统计体检报告。</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6.健康体检机构应当按照有关规定收取体检费用。</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7.健康体检机构为区域性中小学卫生保健机构的，其体检工作的管理由教育行政部门负责。</w:t>
      </w:r>
    </w:p>
    <w:p>
      <w:pPr>
        <w:pStyle w:val="15"/>
        <w:shd w:val="clear" w:color="auto" w:fill="FFFFFF"/>
        <w:spacing w:before="0" w:beforeAutospacing="0" w:after="0"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14:textFill>
            <w14:solidFill>
              <w14:schemeClr w14:val="tx1"/>
            </w14:solidFill>
          </w14:textFill>
        </w:rPr>
        <w:t>体检质量控制与感染管理</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（一）县级以上地方人民政府卫生健康行政部门加强对健康体检机构的质量控制管理，制定质量控制规章制度，加强对辖区内中小学生体检质量的监督与指导，定期对质控员进行统一培训。</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（二）每年定期对学生健康体检机构进行体检现场抽测，严格开展质量控制。</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（三）核对体检人员资质和培训考核合格记录，检查体检人员健康状况，预防交叉感染。</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（四）核查健康体检所用的医疗设备、一次性医疗用品质量，并进行记录。</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（五）医疗废物按照《医疗废物管理条例》和《医疗卫生机构医疗废物管理办法》规定统一处理。</w:t>
      </w:r>
    </w:p>
    <w:p>
      <w:pPr>
        <w:pStyle w:val="15"/>
        <w:shd w:val="clear" w:color="auto" w:fill="FFFFFF"/>
        <w:spacing w:before="0" w:beforeAutospacing="0" w:after="0"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14:textFill>
            <w14:solidFill>
              <w14:schemeClr w14:val="tx1"/>
            </w14:solidFill>
          </w14:textFill>
        </w:rPr>
        <w:t>、信息管理与安全</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（一）健康体检机构应当与教育行政部门签署协议，明确双方的权利和义务，保障中小学生健康体检工作顺利进行。</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（二）协议双方依据国家、地区信息安全相关法律法规签订学生健康体检信息保密协议，保障学生及其家庭、学校信息不外泄。</w:t>
      </w:r>
    </w:p>
    <w:p>
      <w:pPr>
        <w:pStyle w:val="15"/>
        <w:shd w:val="clear" w:color="auto" w:fill="FFFFFF"/>
        <w:spacing w:before="0" w:beforeAutospacing="0" w:after="225" w:afterAutospacing="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县级以上地方人民政府教育行政部门和卫生健康行政部门共同负责学生健康体检数据管理、使用和发布；健康体检机构未经县级以上地方人民政府教育行政部门和卫生健康行政部门同意，不得对外发布相关数据。</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2"/>
        <w:spacing w:line="360" w:lineRule="auto"/>
        <w:ind w:firstLine="482"/>
        <w:outlineLvl w:val="1"/>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八</w:t>
      </w:r>
      <w:r>
        <w:rPr>
          <w:rFonts w:hint="eastAsia" w:ascii="宋体" w:hAnsi="宋体" w:eastAsia="宋体" w:cs="宋体"/>
          <w:b/>
          <w:bCs/>
          <w:color w:val="000000" w:themeColor="text1"/>
          <w14:textFill>
            <w14:solidFill>
              <w14:schemeClr w14:val="tx1"/>
            </w14:solidFill>
          </w14:textFill>
        </w:rPr>
        <w:t>、其他</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 xml:space="preserve">   1、本项目为先服务后付费项目，不支付预付款。</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2</w:t>
      </w:r>
      <w:r>
        <w:rPr>
          <w:rFonts w:hint="eastAsia" w:ascii="宋体" w:hAnsi="宋体" w:eastAsia="宋体" w:cs="宋体"/>
          <w:b/>
          <w:bCs/>
          <w:color w:val="000000" w:themeColor="text1"/>
          <w:sz w:val="24"/>
          <w:szCs w:val="24"/>
          <w14:textFill>
            <w14:solidFill>
              <w14:schemeClr w14:val="tx1"/>
            </w14:solidFill>
          </w14:textFill>
        </w:rPr>
        <w:t>、本次招标属于封闭式框架协议采购，入围供应商无正当理由，不得主动放弃入围资格或者退出框架协议</w:t>
      </w:r>
    </w:p>
    <w:p>
      <w:pPr>
        <w:pStyle w:val="4"/>
        <w:numPr>
          <w:ilvl w:val="0"/>
          <w:numId w:val="0"/>
        </w:numPr>
        <w:ind w:leftChars="0"/>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numPr>
          <w:ilvl w:val="0"/>
          <w:numId w:val="6"/>
        </w:num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bookmarkStart w:id="0" w:name="_Toc184308051"/>
      <w:bookmarkEnd w:id="0"/>
      <w:bookmarkStart w:id="1" w:name="_Toc184312108"/>
      <w:bookmarkEnd w:id="1"/>
      <w:bookmarkStart w:id="2" w:name="_Toc184314427"/>
      <w:bookmarkEnd w:id="2"/>
      <w:bookmarkStart w:id="3" w:name="_Toc184308045"/>
      <w:bookmarkEnd w:id="3"/>
      <w:bookmarkStart w:id="4" w:name="_Toc184310316"/>
      <w:bookmarkEnd w:id="4"/>
      <w:bookmarkStart w:id="5" w:name="_Toc184310280"/>
      <w:bookmarkEnd w:id="5"/>
      <w:bookmarkStart w:id="6" w:name="_Toc184308079"/>
      <w:bookmarkEnd w:id="6"/>
      <w:bookmarkStart w:id="7" w:name="_Toc184313282"/>
      <w:bookmarkEnd w:id="7"/>
      <w:bookmarkStart w:id="8" w:name="_Toc184314458"/>
      <w:bookmarkEnd w:id="8"/>
      <w:bookmarkStart w:id="9" w:name="_Toc184310292"/>
      <w:bookmarkEnd w:id="9"/>
      <w:bookmarkStart w:id="10" w:name="_Toc184308073"/>
      <w:bookmarkEnd w:id="10"/>
      <w:bookmarkStart w:id="11" w:name="_Toc184314463"/>
      <w:bookmarkEnd w:id="11"/>
      <w:bookmarkStart w:id="12" w:name="_Toc184308069"/>
      <w:bookmarkEnd w:id="12"/>
      <w:bookmarkStart w:id="13" w:name="_Toc184313266"/>
      <w:bookmarkEnd w:id="13"/>
      <w:bookmarkStart w:id="14" w:name="_Toc184312132"/>
      <w:bookmarkEnd w:id="14"/>
      <w:bookmarkStart w:id="15" w:name="_Toc184312110"/>
      <w:bookmarkEnd w:id="15"/>
      <w:bookmarkStart w:id="16" w:name="_Toc184313267"/>
      <w:bookmarkEnd w:id="16"/>
      <w:bookmarkStart w:id="17" w:name="_Toc184312118"/>
      <w:bookmarkEnd w:id="17"/>
      <w:bookmarkStart w:id="18" w:name="_Toc184314419"/>
      <w:bookmarkEnd w:id="18"/>
      <w:bookmarkStart w:id="19" w:name="_Toc184313281"/>
      <w:bookmarkEnd w:id="19"/>
      <w:bookmarkStart w:id="20" w:name="_Toc184314444"/>
      <w:bookmarkEnd w:id="20"/>
      <w:bookmarkStart w:id="21" w:name="_Toc184313301"/>
      <w:bookmarkEnd w:id="21"/>
      <w:bookmarkStart w:id="22" w:name="_Toc184314410"/>
      <w:bookmarkEnd w:id="22"/>
      <w:bookmarkStart w:id="23" w:name="_Toc184312099"/>
      <w:bookmarkEnd w:id="23"/>
      <w:bookmarkStart w:id="24" w:name="_Toc184312125"/>
      <w:bookmarkEnd w:id="24"/>
      <w:bookmarkStart w:id="25" w:name="_Toc184308057"/>
      <w:bookmarkEnd w:id="25"/>
      <w:bookmarkStart w:id="26" w:name="_Toc184312139"/>
      <w:bookmarkEnd w:id="26"/>
      <w:bookmarkStart w:id="27" w:name="_Toc184310279"/>
      <w:bookmarkEnd w:id="27"/>
      <w:bookmarkStart w:id="28" w:name="_Toc184310334"/>
      <w:bookmarkEnd w:id="28"/>
      <w:bookmarkStart w:id="29" w:name="_Toc184308074"/>
      <w:bookmarkEnd w:id="29"/>
      <w:bookmarkStart w:id="30" w:name="_Toc184308097"/>
      <w:bookmarkEnd w:id="30"/>
      <w:bookmarkStart w:id="31" w:name="_Toc184314446"/>
      <w:bookmarkEnd w:id="31"/>
      <w:bookmarkStart w:id="32" w:name="_Toc184310278"/>
      <w:bookmarkEnd w:id="32"/>
      <w:bookmarkStart w:id="33" w:name="_Toc184314449"/>
      <w:bookmarkEnd w:id="33"/>
      <w:bookmarkStart w:id="34" w:name="_Toc184308047"/>
      <w:bookmarkEnd w:id="34"/>
      <w:bookmarkStart w:id="35" w:name="_Toc184312068"/>
      <w:bookmarkEnd w:id="35"/>
      <w:bookmarkStart w:id="36" w:name="_Toc184313310"/>
      <w:bookmarkEnd w:id="36"/>
      <w:bookmarkStart w:id="37" w:name="_Toc184313286"/>
      <w:bookmarkEnd w:id="37"/>
      <w:bookmarkStart w:id="38" w:name="_Toc184310277"/>
      <w:bookmarkEnd w:id="38"/>
      <w:bookmarkStart w:id="39" w:name="_Toc184313270"/>
      <w:bookmarkEnd w:id="39"/>
      <w:bookmarkStart w:id="40" w:name="_Toc184313260"/>
      <w:bookmarkEnd w:id="40"/>
      <w:bookmarkStart w:id="41" w:name="_Toc184314417"/>
      <w:bookmarkEnd w:id="41"/>
      <w:bookmarkStart w:id="42" w:name="_Toc184314473"/>
      <w:bookmarkEnd w:id="42"/>
      <w:bookmarkStart w:id="43" w:name="_Toc184312076"/>
      <w:bookmarkEnd w:id="43"/>
      <w:bookmarkStart w:id="44" w:name="_Toc184312120"/>
      <w:bookmarkEnd w:id="44"/>
      <w:bookmarkStart w:id="45" w:name="_Toc184314422"/>
      <w:bookmarkEnd w:id="45"/>
      <w:bookmarkStart w:id="46" w:name="_Toc184313245"/>
      <w:bookmarkEnd w:id="46"/>
      <w:bookmarkStart w:id="47" w:name="_Toc184314413"/>
      <w:bookmarkEnd w:id="47"/>
      <w:bookmarkStart w:id="48" w:name="_Toc184308040"/>
      <w:bookmarkEnd w:id="48"/>
      <w:bookmarkStart w:id="49" w:name="_Toc184310282"/>
      <w:bookmarkEnd w:id="49"/>
      <w:bookmarkStart w:id="50" w:name="_Toc184308041"/>
      <w:bookmarkEnd w:id="50"/>
      <w:bookmarkStart w:id="51" w:name="_Toc184310289"/>
      <w:bookmarkEnd w:id="51"/>
      <w:bookmarkStart w:id="52" w:name="_Toc184308064"/>
      <w:bookmarkEnd w:id="52"/>
      <w:bookmarkStart w:id="53" w:name="_Toc184314454"/>
      <w:bookmarkEnd w:id="53"/>
      <w:bookmarkStart w:id="54" w:name="_Toc184314435"/>
      <w:bookmarkEnd w:id="54"/>
      <w:bookmarkStart w:id="55" w:name="_Toc184312073"/>
      <w:bookmarkEnd w:id="55"/>
      <w:bookmarkStart w:id="56" w:name="_Toc184313247"/>
      <w:bookmarkEnd w:id="56"/>
      <w:bookmarkStart w:id="57" w:name="_Toc184314438"/>
      <w:bookmarkEnd w:id="57"/>
      <w:bookmarkStart w:id="58" w:name="_Toc184312089"/>
      <w:bookmarkEnd w:id="58"/>
      <w:bookmarkStart w:id="59" w:name="_Toc184313288"/>
      <w:bookmarkEnd w:id="59"/>
      <w:bookmarkStart w:id="60" w:name="_Toc184308046"/>
      <w:bookmarkEnd w:id="60"/>
      <w:bookmarkStart w:id="61" w:name="_Toc184308059"/>
      <w:bookmarkEnd w:id="61"/>
      <w:bookmarkStart w:id="62" w:name="_Toc184313304"/>
      <w:bookmarkEnd w:id="62"/>
      <w:bookmarkStart w:id="63" w:name="_Toc184313290"/>
      <w:bookmarkEnd w:id="63"/>
      <w:bookmarkStart w:id="64" w:name="_Toc184308103"/>
      <w:bookmarkEnd w:id="64"/>
      <w:bookmarkStart w:id="65" w:name="_Toc184312119"/>
      <w:bookmarkEnd w:id="65"/>
      <w:bookmarkStart w:id="66" w:name="_Toc184308102"/>
      <w:bookmarkEnd w:id="66"/>
      <w:bookmarkStart w:id="67" w:name="_Toc184310331"/>
      <w:bookmarkEnd w:id="67"/>
      <w:bookmarkStart w:id="68" w:name="_Toc184308095"/>
      <w:bookmarkEnd w:id="68"/>
      <w:bookmarkStart w:id="69" w:name="_Toc184312090"/>
      <w:bookmarkEnd w:id="69"/>
      <w:bookmarkStart w:id="70" w:name="_Toc184312127"/>
      <w:bookmarkEnd w:id="70"/>
      <w:bookmarkStart w:id="71" w:name="_Toc184314472"/>
      <w:bookmarkEnd w:id="71"/>
      <w:bookmarkStart w:id="72" w:name="_Toc184313292"/>
      <w:bookmarkEnd w:id="72"/>
      <w:bookmarkStart w:id="73" w:name="_Toc184313251"/>
      <w:bookmarkEnd w:id="73"/>
      <w:bookmarkStart w:id="74" w:name="_Toc184314433"/>
      <w:bookmarkEnd w:id="74"/>
      <w:bookmarkStart w:id="75" w:name="_Toc184310285"/>
      <w:bookmarkEnd w:id="75"/>
      <w:bookmarkStart w:id="76" w:name="_Toc184314450"/>
      <w:bookmarkEnd w:id="76"/>
      <w:bookmarkStart w:id="77" w:name="_Toc184310299"/>
      <w:bookmarkEnd w:id="77"/>
      <w:bookmarkStart w:id="78" w:name="_Toc184313244"/>
      <w:bookmarkEnd w:id="78"/>
      <w:bookmarkStart w:id="79" w:name="_Toc184310326"/>
      <w:bookmarkEnd w:id="79"/>
      <w:bookmarkStart w:id="80" w:name="_Toc184310308"/>
      <w:bookmarkEnd w:id="80"/>
      <w:bookmarkStart w:id="81" w:name="_Toc184310284"/>
      <w:bookmarkEnd w:id="81"/>
      <w:bookmarkStart w:id="82" w:name="_Toc184312081"/>
      <w:bookmarkEnd w:id="82"/>
      <w:bookmarkStart w:id="83" w:name="_Toc184312080"/>
      <w:bookmarkEnd w:id="83"/>
      <w:bookmarkStart w:id="84" w:name="_Toc184308071"/>
      <w:bookmarkEnd w:id="84"/>
      <w:bookmarkStart w:id="85" w:name="_Toc184310302"/>
      <w:bookmarkEnd w:id="85"/>
      <w:bookmarkStart w:id="86" w:name="_Toc184310301"/>
      <w:bookmarkEnd w:id="86"/>
      <w:bookmarkStart w:id="87" w:name="_Toc184312070"/>
      <w:bookmarkEnd w:id="87"/>
      <w:bookmarkStart w:id="88" w:name="_Toc184312138"/>
      <w:bookmarkEnd w:id="88"/>
      <w:bookmarkStart w:id="89" w:name="_Toc184308089"/>
      <w:bookmarkEnd w:id="89"/>
      <w:bookmarkStart w:id="90" w:name="_Toc184314448"/>
      <w:bookmarkEnd w:id="90"/>
      <w:bookmarkStart w:id="91" w:name="_Toc184312100"/>
      <w:bookmarkEnd w:id="91"/>
      <w:bookmarkStart w:id="92" w:name="_Toc184308075"/>
      <w:bookmarkEnd w:id="92"/>
      <w:bookmarkStart w:id="93" w:name="_Toc184308063"/>
      <w:bookmarkEnd w:id="93"/>
      <w:bookmarkStart w:id="94" w:name="_Toc184310336"/>
      <w:bookmarkEnd w:id="94"/>
      <w:bookmarkStart w:id="95" w:name="_Toc184310327"/>
      <w:bookmarkEnd w:id="95"/>
      <w:bookmarkStart w:id="96" w:name="_Toc184314474"/>
      <w:bookmarkEnd w:id="96"/>
      <w:bookmarkStart w:id="97" w:name="_Toc184314467"/>
      <w:bookmarkEnd w:id="97"/>
      <w:bookmarkStart w:id="98" w:name="_Toc184313303"/>
      <w:bookmarkEnd w:id="98"/>
      <w:bookmarkStart w:id="99" w:name="_Toc184314439"/>
      <w:bookmarkEnd w:id="99"/>
      <w:bookmarkStart w:id="100" w:name="_Toc184314411"/>
      <w:bookmarkEnd w:id="100"/>
      <w:bookmarkStart w:id="101" w:name="_Toc184312123"/>
      <w:bookmarkEnd w:id="101"/>
      <w:bookmarkStart w:id="102" w:name="_Toc184313284"/>
      <w:bookmarkEnd w:id="102"/>
      <w:bookmarkStart w:id="103" w:name="_Toc184308039"/>
      <w:bookmarkEnd w:id="103"/>
      <w:bookmarkStart w:id="104" w:name="_Toc184312129"/>
      <w:bookmarkEnd w:id="104"/>
      <w:bookmarkStart w:id="105" w:name="_Toc184313291"/>
      <w:bookmarkEnd w:id="105"/>
      <w:bookmarkStart w:id="106" w:name="_Toc184313309"/>
      <w:bookmarkEnd w:id="106"/>
      <w:bookmarkStart w:id="107" w:name="_Toc184310283"/>
      <w:bookmarkEnd w:id="107"/>
      <w:bookmarkStart w:id="108" w:name="_Toc184310333"/>
      <w:bookmarkEnd w:id="108"/>
      <w:bookmarkStart w:id="109" w:name="_Toc184314423"/>
      <w:bookmarkEnd w:id="109"/>
      <w:bookmarkStart w:id="110" w:name="_Toc184310315"/>
      <w:bookmarkEnd w:id="110"/>
      <w:bookmarkStart w:id="111" w:name="_Toc184310344"/>
      <w:bookmarkEnd w:id="111"/>
      <w:bookmarkStart w:id="112" w:name="_Toc184308062"/>
      <w:bookmarkEnd w:id="112"/>
      <w:bookmarkStart w:id="113" w:name="_Toc184310324"/>
      <w:bookmarkEnd w:id="113"/>
      <w:bookmarkStart w:id="114" w:name="_Toc184313264"/>
      <w:bookmarkEnd w:id="114"/>
      <w:bookmarkStart w:id="115" w:name="_Toc184312133"/>
      <w:bookmarkEnd w:id="115"/>
      <w:bookmarkStart w:id="116" w:name="_Toc184312130"/>
      <w:bookmarkEnd w:id="116"/>
      <w:bookmarkStart w:id="117" w:name="_Toc184313293"/>
      <w:bookmarkEnd w:id="117"/>
      <w:bookmarkStart w:id="118" w:name="_Toc184310335"/>
      <w:bookmarkEnd w:id="118"/>
      <w:bookmarkStart w:id="119" w:name="_Toc184310276"/>
      <w:bookmarkEnd w:id="119"/>
      <w:bookmarkStart w:id="120" w:name="_Toc184312124"/>
      <w:bookmarkEnd w:id="120"/>
      <w:bookmarkStart w:id="121" w:name="_Toc184308054"/>
      <w:bookmarkEnd w:id="121"/>
      <w:bookmarkStart w:id="122" w:name="_Toc184313263"/>
      <w:bookmarkEnd w:id="122"/>
      <w:bookmarkStart w:id="123" w:name="_Toc184310272"/>
      <w:bookmarkEnd w:id="123"/>
      <w:bookmarkStart w:id="124" w:name="_Toc184308106"/>
      <w:bookmarkEnd w:id="124"/>
      <w:bookmarkStart w:id="125" w:name="_Toc184308070"/>
      <w:bookmarkEnd w:id="125"/>
      <w:bookmarkStart w:id="126" w:name="_Toc184313238"/>
      <w:bookmarkEnd w:id="126"/>
      <w:bookmarkStart w:id="127" w:name="_Toc184314478"/>
      <w:bookmarkEnd w:id="127"/>
      <w:bookmarkStart w:id="128" w:name="_Toc184313274"/>
      <w:bookmarkEnd w:id="128"/>
      <w:bookmarkStart w:id="129" w:name="_Toc184313248"/>
      <w:bookmarkEnd w:id="129"/>
      <w:bookmarkStart w:id="130" w:name="_Toc184313297"/>
      <w:bookmarkEnd w:id="130"/>
      <w:bookmarkStart w:id="131" w:name="_Toc184313289"/>
      <w:bookmarkEnd w:id="131"/>
      <w:bookmarkStart w:id="132" w:name="_Toc184314469"/>
      <w:bookmarkEnd w:id="132"/>
      <w:bookmarkStart w:id="133" w:name="_Toc184310300"/>
      <w:bookmarkEnd w:id="133"/>
      <w:bookmarkStart w:id="134" w:name="_Toc184308085"/>
      <w:bookmarkEnd w:id="134"/>
      <w:bookmarkStart w:id="135" w:name="_Toc184313295"/>
      <w:bookmarkEnd w:id="135"/>
      <w:bookmarkStart w:id="136" w:name="_Toc184310287"/>
      <w:bookmarkEnd w:id="136"/>
      <w:bookmarkStart w:id="137" w:name="_Toc184308052"/>
      <w:bookmarkEnd w:id="137"/>
      <w:bookmarkStart w:id="138" w:name="_Toc184314421"/>
      <w:bookmarkEnd w:id="138"/>
      <w:bookmarkStart w:id="139" w:name="_Toc184312094"/>
      <w:bookmarkEnd w:id="139"/>
      <w:bookmarkStart w:id="140" w:name="_Toc184308096"/>
      <w:bookmarkEnd w:id="140"/>
      <w:bookmarkStart w:id="141" w:name="_Toc184308068"/>
      <w:bookmarkEnd w:id="141"/>
      <w:bookmarkStart w:id="142" w:name="_Toc184313241"/>
      <w:bookmarkEnd w:id="142"/>
      <w:bookmarkStart w:id="143" w:name="_Toc184312083"/>
      <w:bookmarkEnd w:id="143"/>
      <w:bookmarkStart w:id="144" w:name="_Toc184313249"/>
      <w:bookmarkEnd w:id="144"/>
      <w:bookmarkStart w:id="145" w:name="_Toc184308036"/>
      <w:bookmarkEnd w:id="145"/>
      <w:bookmarkStart w:id="146" w:name="_Toc184310304"/>
      <w:bookmarkEnd w:id="146"/>
      <w:bookmarkStart w:id="147" w:name="_Toc184312075"/>
      <w:bookmarkEnd w:id="147"/>
      <w:bookmarkStart w:id="148" w:name="_Toc184308094"/>
      <w:bookmarkEnd w:id="148"/>
      <w:bookmarkStart w:id="149" w:name="_Toc184312091"/>
      <w:bookmarkEnd w:id="149"/>
      <w:bookmarkStart w:id="150" w:name="_Toc184314464"/>
      <w:bookmarkEnd w:id="150"/>
      <w:bookmarkStart w:id="151" w:name="_Toc184308101"/>
      <w:bookmarkEnd w:id="151"/>
      <w:bookmarkStart w:id="152" w:name="_Toc184314462"/>
      <w:bookmarkEnd w:id="152"/>
      <w:bookmarkStart w:id="153" w:name="_Toc184312122"/>
      <w:bookmarkEnd w:id="153"/>
      <w:bookmarkStart w:id="154" w:name="_Toc184310337"/>
      <w:bookmarkEnd w:id="154"/>
      <w:bookmarkStart w:id="155" w:name="_Toc184314436"/>
      <w:bookmarkEnd w:id="155"/>
      <w:bookmarkStart w:id="156" w:name="_Toc184310297"/>
      <w:bookmarkEnd w:id="156"/>
      <w:bookmarkStart w:id="157" w:name="_Toc184312111"/>
      <w:bookmarkEnd w:id="157"/>
      <w:bookmarkStart w:id="158" w:name="_Toc184314424"/>
      <w:bookmarkEnd w:id="158"/>
      <w:bookmarkStart w:id="159" w:name="_Toc184310306"/>
      <w:bookmarkEnd w:id="159"/>
      <w:bookmarkStart w:id="160" w:name="_Toc184314480"/>
      <w:bookmarkEnd w:id="160"/>
      <w:bookmarkStart w:id="161" w:name="_Toc184308048"/>
      <w:bookmarkEnd w:id="161"/>
      <w:bookmarkStart w:id="162" w:name="_Toc184310338"/>
      <w:bookmarkEnd w:id="162"/>
      <w:bookmarkStart w:id="163" w:name="_Toc184314453"/>
      <w:bookmarkEnd w:id="163"/>
      <w:bookmarkStart w:id="164" w:name="_Toc184308058"/>
      <w:bookmarkEnd w:id="164"/>
      <w:bookmarkStart w:id="165" w:name="_Toc184308055"/>
      <w:bookmarkEnd w:id="165"/>
      <w:bookmarkStart w:id="166" w:name="_Toc184314414"/>
      <w:bookmarkEnd w:id="166"/>
      <w:bookmarkStart w:id="167" w:name="_Toc184308092"/>
      <w:bookmarkEnd w:id="167"/>
      <w:bookmarkStart w:id="168" w:name="_Toc184308104"/>
      <w:bookmarkEnd w:id="168"/>
      <w:bookmarkStart w:id="169" w:name="_Toc184313302"/>
      <w:bookmarkEnd w:id="169"/>
      <w:bookmarkStart w:id="170" w:name="_Toc184313287"/>
      <w:bookmarkEnd w:id="170"/>
      <w:bookmarkStart w:id="171" w:name="_Toc184314457"/>
      <w:bookmarkEnd w:id="171"/>
      <w:bookmarkStart w:id="172" w:name="_Toc184313254"/>
      <w:bookmarkEnd w:id="172"/>
      <w:bookmarkStart w:id="173" w:name="_Toc184310309"/>
      <w:bookmarkEnd w:id="173"/>
      <w:bookmarkStart w:id="174" w:name="_Toc184310314"/>
      <w:bookmarkEnd w:id="174"/>
      <w:bookmarkStart w:id="175" w:name="_Toc184308038"/>
      <w:bookmarkEnd w:id="175"/>
      <w:bookmarkStart w:id="176" w:name="_Toc184314428"/>
      <w:bookmarkEnd w:id="176"/>
      <w:bookmarkStart w:id="177" w:name="_Toc184314468"/>
      <w:bookmarkEnd w:id="177"/>
      <w:bookmarkStart w:id="178" w:name="_Toc184312113"/>
      <w:bookmarkEnd w:id="178"/>
      <w:bookmarkStart w:id="179" w:name="_Toc184313242"/>
      <w:bookmarkEnd w:id="179"/>
      <w:bookmarkStart w:id="180" w:name="_Toc184313283"/>
      <w:bookmarkEnd w:id="180"/>
      <w:bookmarkStart w:id="181" w:name="_Toc184312135"/>
      <w:bookmarkEnd w:id="181"/>
      <w:bookmarkStart w:id="182" w:name="_Toc184308037"/>
      <w:bookmarkEnd w:id="182"/>
      <w:bookmarkStart w:id="183" w:name="_Toc184312093"/>
      <w:bookmarkEnd w:id="183"/>
      <w:bookmarkStart w:id="184" w:name="_Toc184314441"/>
      <w:bookmarkEnd w:id="184"/>
      <w:bookmarkStart w:id="185" w:name="_Toc184314437"/>
      <w:bookmarkEnd w:id="185"/>
      <w:bookmarkStart w:id="186" w:name="_Toc184308093"/>
      <w:bookmarkEnd w:id="186"/>
      <w:bookmarkStart w:id="187" w:name="_Toc184310339"/>
      <w:bookmarkEnd w:id="187"/>
      <w:bookmarkStart w:id="188" w:name="_Toc184308066"/>
      <w:bookmarkEnd w:id="188"/>
      <w:bookmarkStart w:id="189" w:name="_Toc184310274"/>
      <w:bookmarkEnd w:id="189"/>
      <w:bookmarkStart w:id="190" w:name="_Toc184308049"/>
      <w:bookmarkEnd w:id="190"/>
      <w:bookmarkStart w:id="191" w:name="_Toc184313268"/>
      <w:bookmarkEnd w:id="191"/>
      <w:bookmarkStart w:id="192" w:name="_Toc184312137"/>
      <w:bookmarkEnd w:id="192"/>
      <w:bookmarkStart w:id="193" w:name="_Toc184310310"/>
      <w:bookmarkEnd w:id="193"/>
      <w:bookmarkStart w:id="194" w:name="_Toc184308067"/>
      <w:bookmarkEnd w:id="194"/>
      <w:bookmarkStart w:id="195" w:name="_Toc184312074"/>
      <w:bookmarkEnd w:id="195"/>
      <w:bookmarkStart w:id="196" w:name="_Toc184314415"/>
      <w:bookmarkEnd w:id="196"/>
      <w:bookmarkStart w:id="197" w:name="_Toc184312095"/>
      <w:bookmarkEnd w:id="197"/>
      <w:bookmarkStart w:id="198" w:name="_Toc184312109"/>
      <w:bookmarkEnd w:id="198"/>
      <w:bookmarkStart w:id="199" w:name="_Toc184313277"/>
      <w:bookmarkEnd w:id="199"/>
      <w:bookmarkStart w:id="200" w:name="_Toc184314456"/>
      <w:bookmarkEnd w:id="200"/>
      <w:bookmarkStart w:id="201" w:name="_Toc184313243"/>
      <w:bookmarkEnd w:id="201"/>
      <w:bookmarkStart w:id="202" w:name="_Toc184308091"/>
      <w:bookmarkEnd w:id="202"/>
      <w:bookmarkStart w:id="203" w:name="_Toc184312088"/>
      <w:bookmarkEnd w:id="203"/>
      <w:bookmarkStart w:id="204" w:name="_Toc184312069"/>
      <w:bookmarkEnd w:id="204"/>
      <w:bookmarkStart w:id="205" w:name="_Toc184314443"/>
      <w:bookmarkEnd w:id="205"/>
      <w:bookmarkStart w:id="206" w:name="_Toc184314470"/>
      <w:bookmarkEnd w:id="206"/>
      <w:bookmarkStart w:id="207" w:name="_Toc184310322"/>
      <w:bookmarkEnd w:id="207"/>
      <w:bookmarkStart w:id="208" w:name="_Toc184314451"/>
      <w:bookmarkEnd w:id="208"/>
      <w:bookmarkStart w:id="209" w:name="_Toc184308086"/>
      <w:bookmarkEnd w:id="209"/>
      <w:bookmarkStart w:id="210" w:name="_Toc184310275"/>
      <w:bookmarkEnd w:id="210"/>
      <w:bookmarkStart w:id="211" w:name="_Toc184312084"/>
      <w:bookmarkEnd w:id="211"/>
      <w:bookmarkStart w:id="212" w:name="_Toc184310293"/>
      <w:bookmarkEnd w:id="212"/>
      <w:bookmarkStart w:id="213" w:name="_Toc184313252"/>
      <w:bookmarkEnd w:id="213"/>
      <w:bookmarkStart w:id="214" w:name="_Toc184313298"/>
      <w:bookmarkEnd w:id="214"/>
      <w:bookmarkStart w:id="215" w:name="_Toc184314466"/>
      <w:bookmarkEnd w:id="215"/>
      <w:bookmarkStart w:id="216" w:name="_Toc184308088"/>
      <w:bookmarkEnd w:id="216"/>
      <w:bookmarkStart w:id="217" w:name="_Toc184312078"/>
      <w:bookmarkEnd w:id="217"/>
      <w:bookmarkStart w:id="218" w:name="_Toc184313239"/>
      <w:bookmarkEnd w:id="218"/>
      <w:bookmarkStart w:id="219" w:name="_Toc184312116"/>
      <w:bookmarkEnd w:id="219"/>
      <w:bookmarkStart w:id="220" w:name="_Toc184312096"/>
      <w:bookmarkEnd w:id="220"/>
      <w:bookmarkStart w:id="221" w:name="_Toc184310311"/>
      <w:bookmarkEnd w:id="221"/>
      <w:bookmarkStart w:id="222" w:name="_Toc184308107"/>
      <w:bookmarkEnd w:id="222"/>
      <w:bookmarkStart w:id="223" w:name="_Toc184314445"/>
      <w:bookmarkEnd w:id="223"/>
      <w:bookmarkStart w:id="224" w:name="_Toc184312072"/>
      <w:bookmarkEnd w:id="224"/>
      <w:bookmarkStart w:id="225" w:name="_Toc184314416"/>
      <w:bookmarkEnd w:id="225"/>
      <w:bookmarkStart w:id="226" w:name="_Toc184312071"/>
      <w:bookmarkEnd w:id="226"/>
      <w:bookmarkStart w:id="227" w:name="_Toc184313275"/>
      <w:bookmarkEnd w:id="227"/>
      <w:bookmarkStart w:id="228" w:name="_Toc184313262"/>
      <w:bookmarkEnd w:id="228"/>
      <w:bookmarkStart w:id="229" w:name="_Toc184310303"/>
      <w:bookmarkEnd w:id="229"/>
      <w:bookmarkStart w:id="230" w:name="_Toc184310329"/>
      <w:bookmarkEnd w:id="230"/>
      <w:bookmarkStart w:id="231" w:name="_Toc184310294"/>
      <w:bookmarkEnd w:id="231"/>
      <w:bookmarkStart w:id="232" w:name="_Toc184308081"/>
      <w:bookmarkEnd w:id="232"/>
      <w:bookmarkStart w:id="233" w:name="_Toc184310291"/>
      <w:bookmarkEnd w:id="233"/>
      <w:bookmarkStart w:id="234" w:name="_Toc184310319"/>
      <w:bookmarkEnd w:id="234"/>
      <w:bookmarkStart w:id="235" w:name="_Toc184312115"/>
      <w:bookmarkEnd w:id="235"/>
      <w:bookmarkStart w:id="236" w:name="_Toc184312121"/>
      <w:bookmarkEnd w:id="236"/>
      <w:bookmarkStart w:id="237" w:name="_Toc184310340"/>
      <w:bookmarkEnd w:id="237"/>
      <w:bookmarkStart w:id="238" w:name="_Toc184312131"/>
      <w:bookmarkEnd w:id="238"/>
      <w:bookmarkStart w:id="239" w:name="_Toc184314459"/>
      <w:bookmarkEnd w:id="239"/>
      <w:bookmarkStart w:id="240" w:name="_Toc184313300"/>
      <w:bookmarkEnd w:id="240"/>
      <w:bookmarkStart w:id="241" w:name="_Toc184313246"/>
      <w:bookmarkEnd w:id="241"/>
      <w:bookmarkStart w:id="242" w:name="_Toc184310343"/>
      <w:bookmarkEnd w:id="242"/>
      <w:bookmarkStart w:id="243" w:name="_Toc184314465"/>
      <w:bookmarkEnd w:id="243"/>
      <w:bookmarkStart w:id="244" w:name="_Toc184314477"/>
      <w:bookmarkEnd w:id="244"/>
      <w:bookmarkStart w:id="245" w:name="_Toc184312082"/>
      <w:bookmarkEnd w:id="245"/>
      <w:bookmarkStart w:id="246" w:name="_Toc184308078"/>
      <w:bookmarkEnd w:id="246"/>
      <w:bookmarkStart w:id="247" w:name="_Toc184313308"/>
      <w:bookmarkEnd w:id="247"/>
      <w:bookmarkStart w:id="248" w:name="_Toc184313257"/>
      <w:bookmarkEnd w:id="248"/>
      <w:bookmarkStart w:id="249" w:name="_Toc184310332"/>
      <w:bookmarkEnd w:id="249"/>
      <w:bookmarkStart w:id="250" w:name="_Toc184314425"/>
      <w:bookmarkEnd w:id="250"/>
      <w:bookmarkStart w:id="251" w:name="_Toc184313294"/>
      <w:bookmarkEnd w:id="251"/>
      <w:bookmarkStart w:id="252" w:name="_Toc184308065"/>
      <w:bookmarkEnd w:id="252"/>
      <w:bookmarkStart w:id="253" w:name="_Toc184310296"/>
      <w:bookmarkEnd w:id="253"/>
      <w:bookmarkStart w:id="254" w:name="_Toc184310323"/>
      <w:bookmarkEnd w:id="254"/>
      <w:bookmarkStart w:id="255" w:name="_Toc184313261"/>
      <w:bookmarkEnd w:id="255"/>
      <w:bookmarkStart w:id="256" w:name="_Toc184314430"/>
      <w:bookmarkEnd w:id="256"/>
      <w:bookmarkStart w:id="257" w:name="_Toc184310307"/>
      <w:bookmarkEnd w:id="257"/>
      <w:bookmarkStart w:id="258" w:name="_Toc184310305"/>
      <w:bookmarkEnd w:id="258"/>
      <w:bookmarkStart w:id="259" w:name="_Toc184314482"/>
      <w:bookmarkEnd w:id="259"/>
      <w:bookmarkStart w:id="260" w:name="_Toc184313285"/>
      <w:bookmarkEnd w:id="260"/>
      <w:bookmarkStart w:id="261" w:name="_Toc184308080"/>
      <w:bookmarkEnd w:id="261"/>
      <w:bookmarkStart w:id="262" w:name="_Toc184310298"/>
      <w:bookmarkEnd w:id="262"/>
      <w:bookmarkStart w:id="263" w:name="_Toc184308077"/>
      <w:bookmarkEnd w:id="263"/>
      <w:bookmarkStart w:id="264" w:name="_Toc184312086"/>
      <w:bookmarkEnd w:id="264"/>
      <w:bookmarkStart w:id="265" w:name="_Toc184314420"/>
      <w:bookmarkEnd w:id="265"/>
      <w:bookmarkStart w:id="266" w:name="_Toc184308082"/>
      <w:bookmarkEnd w:id="266"/>
      <w:bookmarkStart w:id="267" w:name="_Toc184308044"/>
      <w:bookmarkEnd w:id="267"/>
      <w:bookmarkStart w:id="268" w:name="_Toc184308072"/>
      <w:bookmarkEnd w:id="268"/>
      <w:bookmarkStart w:id="269" w:name="_Toc184312117"/>
      <w:bookmarkEnd w:id="269"/>
      <w:bookmarkStart w:id="270" w:name="_Toc184313299"/>
      <w:bookmarkEnd w:id="270"/>
      <w:bookmarkStart w:id="271" w:name="_Toc184308100"/>
      <w:bookmarkEnd w:id="271"/>
      <w:bookmarkStart w:id="272" w:name="_Toc184314475"/>
      <w:bookmarkEnd w:id="272"/>
      <w:bookmarkStart w:id="273" w:name="_Toc184313280"/>
      <w:bookmarkEnd w:id="273"/>
      <w:bookmarkStart w:id="274" w:name="_Toc184314432"/>
      <w:bookmarkEnd w:id="274"/>
      <w:bookmarkStart w:id="275" w:name="_Toc184312102"/>
      <w:bookmarkEnd w:id="275"/>
      <w:bookmarkStart w:id="276" w:name="_Toc184314460"/>
      <w:bookmarkEnd w:id="276"/>
      <w:bookmarkStart w:id="277" w:name="_Toc184312103"/>
      <w:bookmarkEnd w:id="277"/>
      <w:bookmarkStart w:id="278" w:name="_Toc184308087"/>
      <w:bookmarkEnd w:id="278"/>
      <w:bookmarkStart w:id="279" w:name="_Toc184312098"/>
      <w:bookmarkEnd w:id="279"/>
      <w:bookmarkStart w:id="280" w:name="_Toc184314476"/>
      <w:bookmarkEnd w:id="280"/>
      <w:bookmarkStart w:id="281" w:name="_Toc184313250"/>
      <w:bookmarkEnd w:id="281"/>
      <w:bookmarkStart w:id="282" w:name="_Toc184312126"/>
      <w:bookmarkEnd w:id="282"/>
      <w:bookmarkStart w:id="283" w:name="_Toc184313307"/>
      <w:bookmarkEnd w:id="283"/>
      <w:bookmarkStart w:id="284" w:name="_Toc184313305"/>
      <w:bookmarkEnd w:id="284"/>
      <w:bookmarkStart w:id="285" w:name="_Toc184314455"/>
      <w:bookmarkEnd w:id="285"/>
      <w:bookmarkStart w:id="286" w:name="_Toc184310328"/>
      <w:bookmarkEnd w:id="286"/>
      <w:bookmarkStart w:id="287" w:name="_Toc184314418"/>
      <w:bookmarkEnd w:id="287"/>
      <w:bookmarkStart w:id="288" w:name="_Toc184312101"/>
      <w:bookmarkEnd w:id="288"/>
      <w:bookmarkStart w:id="289" w:name="_Toc184313306"/>
      <w:bookmarkEnd w:id="289"/>
      <w:bookmarkStart w:id="290" w:name="_Toc184308084"/>
      <w:bookmarkEnd w:id="290"/>
      <w:bookmarkStart w:id="291" w:name="_Toc184308060"/>
      <w:bookmarkEnd w:id="291"/>
      <w:bookmarkStart w:id="292" w:name="_Toc184312107"/>
      <w:bookmarkEnd w:id="292"/>
      <w:bookmarkStart w:id="293" w:name="_Toc184314447"/>
      <w:bookmarkEnd w:id="293"/>
      <w:bookmarkStart w:id="294" w:name="_Toc184312097"/>
      <w:bookmarkEnd w:id="294"/>
      <w:bookmarkStart w:id="295" w:name="_Toc184314426"/>
      <w:bookmarkEnd w:id="295"/>
      <w:bookmarkStart w:id="296" w:name="_Toc184310281"/>
      <w:bookmarkEnd w:id="296"/>
      <w:bookmarkStart w:id="297" w:name="_Toc184308105"/>
      <w:bookmarkEnd w:id="297"/>
      <w:bookmarkStart w:id="298" w:name="_Toc184310295"/>
      <w:bookmarkEnd w:id="298"/>
      <w:bookmarkStart w:id="299" w:name="_Toc184313255"/>
      <w:bookmarkEnd w:id="299"/>
      <w:bookmarkStart w:id="300" w:name="_Toc184314471"/>
      <w:bookmarkEnd w:id="300"/>
      <w:bookmarkStart w:id="301" w:name="_Toc184310290"/>
      <w:bookmarkEnd w:id="301"/>
      <w:bookmarkStart w:id="302" w:name="_Toc184310317"/>
      <w:bookmarkEnd w:id="302"/>
      <w:bookmarkStart w:id="303" w:name="_Toc184312114"/>
      <w:bookmarkEnd w:id="303"/>
      <w:bookmarkStart w:id="304" w:name="_Toc184313271"/>
      <w:bookmarkEnd w:id="304"/>
      <w:bookmarkStart w:id="305" w:name="_Toc184310342"/>
      <w:bookmarkEnd w:id="305"/>
      <w:bookmarkStart w:id="306" w:name="_Toc184313278"/>
      <w:bookmarkEnd w:id="306"/>
      <w:bookmarkStart w:id="307" w:name="_Toc184313256"/>
      <w:bookmarkEnd w:id="307"/>
      <w:bookmarkStart w:id="308" w:name="_Toc184312079"/>
      <w:bookmarkEnd w:id="308"/>
      <w:bookmarkStart w:id="309" w:name="_Toc184308056"/>
      <w:bookmarkEnd w:id="309"/>
      <w:bookmarkStart w:id="310" w:name="_Toc184314429"/>
      <w:bookmarkEnd w:id="310"/>
      <w:bookmarkStart w:id="311" w:name="_Toc184314452"/>
      <w:bookmarkEnd w:id="311"/>
      <w:bookmarkStart w:id="312" w:name="_Toc184312134"/>
      <w:bookmarkEnd w:id="312"/>
      <w:bookmarkStart w:id="313" w:name="_Toc184313272"/>
      <w:bookmarkEnd w:id="313"/>
      <w:bookmarkStart w:id="314" w:name="_Toc184313276"/>
      <w:bookmarkEnd w:id="314"/>
      <w:bookmarkStart w:id="315" w:name="_Toc184308083"/>
      <w:bookmarkEnd w:id="315"/>
      <w:bookmarkStart w:id="316" w:name="_Toc184313269"/>
      <w:bookmarkEnd w:id="316"/>
      <w:bookmarkStart w:id="317" w:name="_Toc184314442"/>
      <w:bookmarkEnd w:id="317"/>
      <w:bookmarkStart w:id="318" w:name="_Toc184314431"/>
      <w:bookmarkEnd w:id="318"/>
      <w:bookmarkStart w:id="319" w:name="_Toc184310325"/>
      <w:bookmarkEnd w:id="319"/>
      <w:bookmarkStart w:id="320" w:name="_Toc184313258"/>
      <w:bookmarkEnd w:id="320"/>
      <w:bookmarkStart w:id="321" w:name="_Toc184313279"/>
      <w:bookmarkEnd w:id="321"/>
      <w:bookmarkStart w:id="322" w:name="_Toc184308090"/>
      <w:bookmarkEnd w:id="322"/>
      <w:bookmarkStart w:id="323" w:name="_Toc184308050"/>
      <w:bookmarkEnd w:id="323"/>
      <w:bookmarkStart w:id="324" w:name="_Toc184314412"/>
      <w:bookmarkEnd w:id="324"/>
      <w:bookmarkStart w:id="325" w:name="_Toc184312105"/>
      <w:bookmarkEnd w:id="325"/>
      <w:bookmarkStart w:id="326" w:name="_Toc184313273"/>
      <w:bookmarkEnd w:id="326"/>
      <w:bookmarkStart w:id="327" w:name="_Toc184308099"/>
      <w:bookmarkEnd w:id="327"/>
      <w:bookmarkStart w:id="328" w:name="_Toc184308061"/>
      <w:bookmarkEnd w:id="328"/>
      <w:bookmarkStart w:id="329" w:name="_Toc184313259"/>
      <w:bookmarkEnd w:id="329"/>
      <w:bookmarkStart w:id="330" w:name="_Toc184312112"/>
      <w:bookmarkEnd w:id="330"/>
      <w:bookmarkStart w:id="331" w:name="_Toc184313253"/>
      <w:bookmarkEnd w:id="331"/>
      <w:bookmarkStart w:id="332" w:name="_Toc184314461"/>
      <w:bookmarkEnd w:id="332"/>
      <w:bookmarkStart w:id="333" w:name="_Toc184313265"/>
      <w:bookmarkEnd w:id="333"/>
      <w:bookmarkStart w:id="334" w:name="_Toc184308076"/>
      <w:bookmarkEnd w:id="334"/>
      <w:bookmarkStart w:id="335" w:name="_Toc184314440"/>
      <w:bookmarkEnd w:id="335"/>
      <w:bookmarkStart w:id="336" w:name="_Toc184308042"/>
      <w:bookmarkEnd w:id="336"/>
      <w:bookmarkStart w:id="337" w:name="_Toc184312085"/>
      <w:bookmarkEnd w:id="337"/>
      <w:bookmarkStart w:id="338" w:name="_Toc184312092"/>
      <w:bookmarkEnd w:id="338"/>
      <w:bookmarkStart w:id="339" w:name="_Toc184312077"/>
      <w:bookmarkEnd w:id="339"/>
      <w:bookmarkStart w:id="340" w:name="_Toc184308043"/>
      <w:bookmarkEnd w:id="340"/>
      <w:bookmarkStart w:id="341" w:name="_Toc184308098"/>
      <w:bookmarkEnd w:id="341"/>
      <w:bookmarkStart w:id="342" w:name="_Toc184310341"/>
      <w:bookmarkEnd w:id="342"/>
      <w:bookmarkStart w:id="343" w:name="_Toc184313240"/>
      <w:bookmarkEnd w:id="343"/>
      <w:bookmarkStart w:id="344" w:name="_Toc184312067"/>
      <w:bookmarkEnd w:id="344"/>
      <w:bookmarkStart w:id="345" w:name="_Toc184308108"/>
      <w:bookmarkEnd w:id="345"/>
      <w:bookmarkStart w:id="346" w:name="_Toc184312136"/>
      <w:bookmarkEnd w:id="346"/>
      <w:bookmarkStart w:id="347" w:name="_Toc184310330"/>
      <w:bookmarkEnd w:id="347"/>
      <w:bookmarkStart w:id="348" w:name="_Toc184312104"/>
      <w:bookmarkEnd w:id="348"/>
      <w:bookmarkStart w:id="349" w:name="_Toc184310318"/>
      <w:bookmarkEnd w:id="349"/>
      <w:bookmarkStart w:id="350" w:name="_Toc184312106"/>
      <w:bookmarkEnd w:id="350"/>
      <w:bookmarkStart w:id="351" w:name="_Toc184310286"/>
      <w:bookmarkEnd w:id="351"/>
      <w:bookmarkStart w:id="352" w:name="_Toc184314481"/>
      <w:bookmarkEnd w:id="352"/>
      <w:bookmarkStart w:id="353" w:name="_Toc184310320"/>
      <w:bookmarkEnd w:id="353"/>
      <w:bookmarkStart w:id="354" w:name="_Toc184310321"/>
      <w:bookmarkEnd w:id="354"/>
      <w:bookmarkStart w:id="355" w:name="_Toc184314479"/>
      <w:bookmarkEnd w:id="355"/>
      <w:bookmarkStart w:id="356" w:name="_Toc184310288"/>
      <w:bookmarkEnd w:id="356"/>
      <w:bookmarkStart w:id="357" w:name="_Toc184314434"/>
      <w:bookmarkEnd w:id="357"/>
      <w:bookmarkStart w:id="358" w:name="_Toc184308053"/>
      <w:bookmarkEnd w:id="358"/>
      <w:bookmarkStart w:id="359" w:name="_Toc184310313"/>
      <w:bookmarkEnd w:id="359"/>
      <w:bookmarkStart w:id="360" w:name="_Toc184310312"/>
      <w:bookmarkEnd w:id="360"/>
      <w:bookmarkStart w:id="361" w:name="_Toc184312087"/>
      <w:bookmarkEnd w:id="361"/>
      <w:bookmarkStart w:id="362" w:name="_Toc184313296"/>
      <w:bookmarkEnd w:id="362"/>
      <w:bookmarkStart w:id="363" w:name="_Toc184310273"/>
      <w:bookmarkEnd w:id="363"/>
      <w:bookmarkStart w:id="364" w:name="_Toc184312128"/>
      <w:bookmarkEnd w:id="364"/>
      <w:r>
        <w:rPr>
          <w:rFonts w:hint="eastAsia" w:ascii="宋体" w:hAnsi="宋体" w:eastAsia="宋体" w:cs="宋体"/>
          <w:b/>
          <w:color w:val="000000" w:themeColor="text1"/>
          <w:sz w:val="36"/>
          <w:szCs w:val="36"/>
          <w14:textFill>
            <w14:solidFill>
              <w14:schemeClr w14:val="tx1"/>
            </w14:solidFill>
          </w14:textFill>
        </w:rPr>
        <w:t>评标办法及评分标准</w:t>
      </w:r>
    </w:p>
    <w:p>
      <w:pPr>
        <w:snapToGrid w:val="0"/>
        <w:spacing w:line="360" w:lineRule="auto"/>
        <w:ind w:firstLine="643" w:firstLineChars="200"/>
        <w:jc w:val="center"/>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一、评标方法</w:t>
      </w:r>
    </w:p>
    <w:p>
      <w:pPr>
        <w:spacing w:line="360" w:lineRule="auto"/>
        <w:ind w:firstLine="482"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采用政府采购框架协议采购方式管理暂行办法中规定的质量优先法。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snapToGrid w:val="0"/>
        <w:spacing w:line="360" w:lineRule="auto"/>
        <w:ind w:left="118" w:leftChars="56" w:firstLine="643" w:firstLineChars="200"/>
        <w:jc w:val="center"/>
        <w:outlineLvl w:val="1"/>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二、评标委员会的组成</w:t>
      </w:r>
    </w:p>
    <w:p>
      <w:pPr>
        <w:spacing w:line="360" w:lineRule="auto"/>
        <w:ind w:firstLine="482"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评标委员会的组成。评标委员会由采购人代表和评审专家组成，成员人数为</w:t>
      </w:r>
      <w:r>
        <w:rPr>
          <w:rFonts w:hint="eastAsia" w:ascii="宋体" w:hAnsi="宋体" w:eastAsia="宋体" w:cs="宋体"/>
          <w:b/>
          <w:bCs/>
          <w:color w:val="000000" w:themeColor="text1"/>
          <w:kern w:val="0"/>
          <w:sz w:val="24"/>
          <w:szCs w:val="24"/>
          <w:lang w:val="en-US" w:eastAsia="zh-CN"/>
          <w14:textFill>
            <w14:solidFill>
              <w14:schemeClr w14:val="tx1"/>
            </w14:solidFill>
          </w14:textFill>
        </w:rPr>
        <w:t>5</w:t>
      </w:r>
      <w:r>
        <w:rPr>
          <w:rFonts w:hint="eastAsia" w:ascii="宋体" w:hAnsi="宋体" w:eastAsia="宋体" w:cs="宋体"/>
          <w:b/>
          <w:bCs/>
          <w:color w:val="000000" w:themeColor="text1"/>
          <w:kern w:val="0"/>
          <w:sz w:val="24"/>
          <w:szCs w:val="24"/>
          <w14:textFill>
            <w14:solidFill>
              <w14:schemeClr w14:val="tx1"/>
            </w14:solidFill>
          </w14:textFill>
        </w:rPr>
        <w:t>人及以上单数，其中评审专家不少于成员总数的三分之二。</w:t>
      </w:r>
      <w:r>
        <w:rPr>
          <w:rFonts w:hint="eastAsia" w:ascii="宋体" w:hAnsi="宋体" w:eastAsia="宋体" w:cs="宋体"/>
          <w:b/>
          <w:bCs/>
          <w:color w:val="000000" w:themeColor="text1"/>
          <w:sz w:val="24"/>
          <w:szCs w:val="24"/>
          <w14:textFill>
            <w14:solidFill>
              <w14:schemeClr w14:val="tx1"/>
            </w14:solidFill>
          </w14:textFill>
        </w:rPr>
        <w:t>评标委员会集体推荐组长一名，采购人代表不得推荐为组长。</w:t>
      </w:r>
    </w:p>
    <w:p>
      <w:pPr>
        <w:pStyle w:val="23"/>
        <w:spacing w:before="0"/>
        <w:ind w:firstLine="482"/>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3</w:t>
      </w:r>
      <w:r>
        <w:rPr>
          <w:rFonts w:hint="eastAsia" w:ascii="宋体" w:hAnsi="宋体" w:eastAsia="宋体" w:cs="宋体"/>
          <w:b/>
          <w:bCs/>
          <w:color w:val="000000" w:themeColor="text1"/>
          <w:kern w:val="0"/>
          <w:lang w:val="en-US" w:eastAsia="zh-CN"/>
          <w14:textFill>
            <w14:solidFill>
              <w14:schemeClr w14:val="tx1"/>
            </w14:solidFill>
          </w14:textFill>
        </w:rPr>
        <w:t>.</w:t>
      </w:r>
      <w:r>
        <w:rPr>
          <w:rFonts w:hint="eastAsia" w:ascii="宋体" w:hAnsi="宋体" w:eastAsia="宋体" w:cs="宋体"/>
          <w:b/>
          <w:bCs/>
          <w:color w:val="000000" w:themeColor="text1"/>
          <w:kern w:val="0"/>
          <w14:textFill>
            <w14:solidFill>
              <w14:schemeClr w14:val="tx1"/>
            </w14:solidFill>
          </w14:textFill>
        </w:rPr>
        <w:t>评标委员会的组成人员的回避。</w:t>
      </w:r>
      <w:r>
        <w:rPr>
          <w:rFonts w:hint="eastAsia" w:ascii="宋体" w:hAnsi="宋体" w:eastAsia="宋体" w:cs="宋体"/>
          <w:color w:val="000000" w:themeColor="text1"/>
          <w:kern w:val="0"/>
          <w14:textFill>
            <w14:solidFill>
              <w14:schemeClr w14:val="tx1"/>
            </w14:solidFill>
          </w14:textFill>
        </w:rPr>
        <w:t>在政府采购活动中，评标委员会的组成人员与供应商有下列利害关系之一的，应当回避：</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3.1参加采购活动前3年内与供应商存在劳动关系；</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3.2参加采购活动前3年内担任供应商的董事、监事；</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3.3参加采购活动前3年内是供应商的控股股东或者实际控制人；</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3.4与供应商的法定代表人或者负责人有夫妻、直系血亲、三代以内旁系血亲或者近姻亲关系；</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3.5与供应商有其他可能影响政府采购活动公平、公正进行的关系。</w:t>
      </w:r>
    </w:p>
    <w:p>
      <w:pPr>
        <w:snapToGrid w:val="0"/>
        <w:spacing w:line="360" w:lineRule="auto"/>
        <w:ind w:left="118" w:leftChars="56" w:firstLine="643" w:firstLineChars="200"/>
        <w:jc w:val="center"/>
        <w:outlineLvl w:val="1"/>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三、评标委员会的职责</w:t>
      </w:r>
    </w:p>
    <w:p>
      <w:pPr>
        <w:pStyle w:val="23"/>
        <w:spacing w:before="0"/>
        <w:ind w:firstLine="482"/>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4</w:t>
      </w:r>
      <w:r>
        <w:rPr>
          <w:rFonts w:hint="eastAsia" w:ascii="宋体" w:hAnsi="宋体" w:eastAsia="宋体" w:cs="宋体"/>
          <w:b/>
          <w:bCs/>
          <w:color w:val="000000" w:themeColor="text1"/>
          <w:kern w:val="0"/>
          <w:lang w:val="en-US" w:eastAsia="zh-CN"/>
          <w14:textFill>
            <w14:solidFill>
              <w14:schemeClr w14:val="tx1"/>
            </w14:solidFill>
          </w14:textFill>
        </w:rPr>
        <w:t>.</w:t>
      </w:r>
      <w:r>
        <w:rPr>
          <w:rFonts w:hint="eastAsia" w:ascii="宋体" w:hAnsi="宋体" w:eastAsia="宋体" w:cs="宋体"/>
          <w:b/>
          <w:bCs/>
          <w:color w:val="000000" w:themeColor="text1"/>
          <w:kern w:val="0"/>
          <w14:textFill>
            <w14:solidFill>
              <w14:schemeClr w14:val="tx1"/>
            </w14:solidFill>
          </w14:textFill>
        </w:rPr>
        <w:t>评标委员会负责具体评标事务，并独立履行下列职责：</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4.1审查、评价投标文件是否符合招标文件的商务、技术等实质性要求；</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4.2要求供应商对投标文件有关事项作出澄清或者说明；</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4.3对投标文件进行比较和评价；</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4.4确定中标候选人名单，以及根据采购人委托直接确定中标人；</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4.5向采购人、采购代理机构或者有关部门报告评标中发现的违法行为；</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4.6法律、法规、规章、招标文件等规定的其它事项。</w:t>
      </w:r>
    </w:p>
    <w:p>
      <w:pPr>
        <w:pStyle w:val="23"/>
        <w:spacing w:before="0"/>
        <w:ind w:firstLine="482"/>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5</w:t>
      </w:r>
      <w:r>
        <w:rPr>
          <w:rFonts w:hint="eastAsia" w:ascii="宋体" w:hAnsi="宋体" w:eastAsia="宋体" w:cs="宋体"/>
          <w:b/>
          <w:bCs/>
          <w:color w:val="000000" w:themeColor="text1"/>
          <w:kern w:val="0"/>
          <w:lang w:val="en-US" w:eastAsia="zh-CN"/>
          <w14:textFill>
            <w14:solidFill>
              <w14:schemeClr w14:val="tx1"/>
            </w14:solidFill>
          </w14:textFill>
        </w:rPr>
        <w:t>.</w:t>
      </w:r>
      <w:r>
        <w:rPr>
          <w:rFonts w:hint="eastAsia" w:ascii="宋体" w:hAnsi="宋体" w:eastAsia="宋体" w:cs="宋体"/>
          <w:b/>
          <w:bCs/>
          <w:color w:val="000000" w:themeColor="text1"/>
          <w:kern w:val="0"/>
          <w14:textFill>
            <w14:solidFill>
              <w14:schemeClr w14:val="tx1"/>
            </w14:solidFill>
          </w14:textFill>
        </w:rPr>
        <w:t>评标委员会及其成员不得有下列行为：</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5.1确定参与评标至评标结束前私自接触供应商；</w:t>
      </w:r>
    </w:p>
    <w:p>
      <w:pPr>
        <w:pStyle w:val="23"/>
        <w:spacing w:before="0"/>
        <w:ind w:firstLine="480"/>
        <w:rPr>
          <w:rFonts w:hint="eastAsia" w:ascii="宋体" w:hAnsi="宋体" w:eastAsia="宋体" w:cs="宋体"/>
          <w:color w:val="000000" w:themeColor="text1"/>
          <w:kern w:val="0"/>
          <w:highlight w:val="yellow"/>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5.2接受供应商提出的与投标文件不一致的澄清或者说明</w:t>
      </w:r>
      <w:r>
        <w:rPr>
          <w:rFonts w:hint="eastAsia" w:ascii="宋体" w:hAnsi="宋体" w:eastAsia="宋体" w:cs="宋体"/>
          <w:color w:val="000000" w:themeColor="text1"/>
          <w:kern w:val="0"/>
          <w:highlight w:val="none"/>
          <w14:textFill>
            <w14:solidFill>
              <w14:schemeClr w14:val="tx1"/>
            </w14:solidFill>
          </w14:textFill>
        </w:rPr>
        <w:t>；</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5.3违反评标纪律发表倾向性意见或者征询采购人的倾向性意见；</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5.4对需要专业判断的主观评审因素协商评分；</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5.5在评标过程中擅离职守，影响评标程序正常进行的；</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5.6记录、复制或者带走任何评标资料；</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5.7其他不遵守评标纪律的行为。</w:t>
      </w:r>
    </w:p>
    <w:p>
      <w:pPr>
        <w:pStyle w:val="23"/>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评标委员会成员有5.1-5.5行为之一的，其评审意见无效，并不得获取评审劳务报酬和报销异地评审差旅费。</w:t>
      </w:r>
    </w:p>
    <w:p>
      <w:pPr>
        <w:snapToGrid w:val="0"/>
        <w:spacing w:line="360" w:lineRule="auto"/>
        <w:ind w:left="118" w:leftChars="56" w:firstLine="643" w:firstLineChars="200"/>
        <w:jc w:val="center"/>
        <w:outlineLvl w:val="1"/>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四、评审程序</w:t>
      </w:r>
    </w:p>
    <w:p>
      <w:pPr>
        <w:pStyle w:val="23"/>
        <w:spacing w:before="0"/>
        <w:ind w:firstLine="482"/>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6</w:t>
      </w:r>
      <w:r>
        <w:rPr>
          <w:rFonts w:hint="eastAsia" w:ascii="宋体" w:hAnsi="宋体" w:eastAsia="宋体" w:cs="宋体"/>
          <w:b/>
          <w:bCs/>
          <w:color w:val="000000" w:themeColor="text1"/>
          <w:kern w:val="0"/>
          <w:lang w:val="en-US" w:eastAsia="zh-CN"/>
          <w14:textFill>
            <w14:solidFill>
              <w14:schemeClr w14:val="tx1"/>
            </w14:solidFill>
          </w14:textFill>
        </w:rPr>
        <w:t>.</w:t>
      </w:r>
      <w:r>
        <w:rPr>
          <w:rFonts w:hint="eastAsia" w:ascii="宋体" w:hAnsi="宋体" w:eastAsia="宋体" w:cs="宋体"/>
          <w:b/>
          <w:bCs/>
          <w:color w:val="000000" w:themeColor="text1"/>
          <w:kern w:val="0"/>
          <w14:textFill>
            <w14:solidFill>
              <w14:schemeClr w14:val="tx1"/>
            </w14:solidFill>
          </w14:textFill>
        </w:rPr>
        <w:t>资格及符合性审查。</w:t>
      </w:r>
      <w:r>
        <w:rPr>
          <w:rFonts w:hint="eastAsia" w:ascii="宋体" w:hAnsi="宋体" w:eastAsia="宋体" w:cs="宋体"/>
          <w:color w:val="000000" w:themeColor="text1"/>
          <w:kern w:val="0"/>
          <w14:textFill>
            <w14:solidFill>
              <w14:schemeClr w14:val="tx1"/>
            </w14:solidFill>
          </w14:textFill>
        </w:rPr>
        <w:t>采购人代表或采购人委托的代理机构人员对供应商资格进行审查，评标委员会对符合资格的供应商的投标文件进行符合性审查，以确定其是否满足招标文件的实质性要求。出现投标无效情形的，投标无效。</w:t>
      </w:r>
    </w:p>
    <w:p>
      <w:pPr>
        <w:pStyle w:val="23"/>
        <w:spacing w:before="0"/>
        <w:ind w:firstLine="482"/>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7</w:t>
      </w:r>
      <w:r>
        <w:rPr>
          <w:rFonts w:hint="eastAsia" w:ascii="宋体" w:hAnsi="宋体" w:eastAsia="宋体" w:cs="宋体"/>
          <w:b/>
          <w:bCs/>
          <w:color w:val="000000" w:themeColor="text1"/>
          <w:kern w:val="0"/>
          <w:lang w:val="en-US" w:eastAsia="zh-CN"/>
          <w14:textFill>
            <w14:solidFill>
              <w14:schemeClr w14:val="tx1"/>
            </w14:solidFill>
          </w14:textFill>
        </w:rPr>
        <w:t>.</w:t>
      </w:r>
      <w:r>
        <w:rPr>
          <w:rFonts w:hint="eastAsia" w:ascii="宋体" w:hAnsi="宋体" w:eastAsia="宋体" w:cs="宋体"/>
          <w:b/>
          <w:bCs/>
          <w:color w:val="000000" w:themeColor="text1"/>
          <w:kern w:val="0"/>
          <w14:textFill>
            <w14:solidFill>
              <w14:schemeClr w14:val="tx1"/>
            </w14:solidFill>
          </w14:textFill>
        </w:rPr>
        <w:t>供应商澄清、说明或者补正。</w:t>
      </w:r>
      <w:r>
        <w:rPr>
          <w:rFonts w:hint="eastAsia" w:ascii="宋体" w:hAnsi="宋体" w:eastAsia="宋体" w:cs="宋体"/>
          <w:color w:val="000000" w:themeColor="text1"/>
          <w:kern w:val="0"/>
          <w14:textFill>
            <w14:solidFill>
              <w14:schemeClr w14:val="tx1"/>
            </w14:solidFill>
          </w14:textFill>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在规定时间内供应商如未作出相应的澄清、说明或者补正的，则视为放弃该项权利。供应商的澄清、说明或者补正不得超出投标文件的范围或者改变投标文件的实质性内容。</w:t>
      </w:r>
    </w:p>
    <w:p>
      <w:pPr>
        <w:pStyle w:val="23"/>
        <w:spacing w:before="0"/>
        <w:ind w:firstLine="482"/>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8</w:t>
      </w:r>
      <w:r>
        <w:rPr>
          <w:rFonts w:hint="eastAsia" w:ascii="宋体" w:hAnsi="宋体" w:eastAsia="宋体" w:cs="宋体"/>
          <w:b/>
          <w:bCs/>
          <w:color w:val="000000" w:themeColor="text1"/>
          <w:kern w:val="0"/>
          <w:lang w:val="en-US" w:eastAsia="zh-CN"/>
          <w14:textFill>
            <w14:solidFill>
              <w14:schemeClr w14:val="tx1"/>
            </w14:solidFill>
          </w14:textFill>
        </w:rPr>
        <w:t>.</w:t>
      </w:r>
      <w:r>
        <w:rPr>
          <w:rFonts w:hint="eastAsia" w:ascii="宋体" w:hAnsi="宋体" w:eastAsia="宋体" w:cs="宋体"/>
          <w:b/>
          <w:bCs/>
          <w:color w:val="000000" w:themeColor="text1"/>
          <w:kern w:val="0"/>
          <w14:textFill>
            <w14:solidFill>
              <w14:schemeClr w14:val="tx1"/>
            </w14:solidFill>
          </w14:textFill>
        </w:rPr>
        <w:t>比较与评价。</w:t>
      </w:r>
      <w:r>
        <w:rPr>
          <w:rFonts w:hint="eastAsia" w:ascii="宋体" w:hAnsi="宋体" w:eastAsia="宋体" w:cs="宋体"/>
          <w:b w:val="0"/>
          <w:bCs w:val="0"/>
          <w:color w:val="000000" w:themeColor="text1"/>
          <w:kern w:val="0"/>
          <w14:textFill>
            <w14:solidFill>
              <w14:schemeClr w14:val="tx1"/>
            </w14:solidFill>
          </w14:textFill>
        </w:rPr>
        <w:t>评</w:t>
      </w:r>
      <w:r>
        <w:rPr>
          <w:rFonts w:hint="eastAsia" w:ascii="宋体" w:hAnsi="宋体" w:eastAsia="宋体" w:cs="宋体"/>
          <w:color w:val="000000" w:themeColor="text1"/>
          <w:kern w:val="0"/>
          <w14:textFill>
            <w14:solidFill>
              <w14:schemeClr w14:val="tx1"/>
            </w14:solidFill>
          </w14:textFill>
        </w:rPr>
        <w:t>标委员会应当按照评标标准，对符合性审查合格的投标文件进行商务和技术评估，综合比较与评价。</w:t>
      </w:r>
    </w:p>
    <w:p>
      <w:pPr>
        <w:pStyle w:val="23"/>
        <w:spacing w:before="0"/>
        <w:ind w:firstLine="482"/>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9</w:t>
      </w:r>
      <w:r>
        <w:rPr>
          <w:rFonts w:hint="eastAsia" w:ascii="宋体" w:hAnsi="宋体" w:eastAsia="宋体" w:cs="宋体"/>
          <w:b/>
          <w:bCs/>
          <w:color w:val="000000" w:themeColor="text1"/>
          <w:kern w:val="0"/>
          <w:lang w:val="en-US" w:eastAsia="zh-CN"/>
          <w14:textFill>
            <w14:solidFill>
              <w14:schemeClr w14:val="tx1"/>
            </w14:solidFill>
          </w14:textFill>
        </w:rPr>
        <w:t>.</w:t>
      </w:r>
      <w:r>
        <w:rPr>
          <w:rFonts w:hint="eastAsia" w:ascii="宋体" w:hAnsi="宋体" w:eastAsia="宋体" w:cs="宋体"/>
          <w:b/>
          <w:bCs/>
          <w:color w:val="000000" w:themeColor="text1"/>
          <w:kern w:val="0"/>
          <w14:textFill>
            <w14:solidFill>
              <w14:schemeClr w14:val="tx1"/>
            </w14:solidFill>
          </w14:textFill>
        </w:rPr>
        <w:t>汇总（商务技术得分情况）。</w:t>
      </w:r>
      <w:r>
        <w:rPr>
          <w:rFonts w:hint="eastAsia" w:ascii="宋体" w:hAnsi="宋体" w:eastAsia="宋体" w:cs="宋体"/>
          <w:color w:val="000000" w:themeColor="text1"/>
          <w:kern w:val="0"/>
          <w14:textFill>
            <w14:solidFill>
              <w14:schemeClr w14:val="tx1"/>
            </w14:solidFill>
          </w14:textFill>
        </w:rPr>
        <w:t>评标委员会各成员应当独立对每个供应商的商务和技术文件进行评价，并汇总商务技术得分情况。</w:t>
      </w:r>
    </w:p>
    <w:p>
      <w:pPr>
        <w:pStyle w:val="23"/>
        <w:spacing w:before="0"/>
        <w:ind w:firstLine="482"/>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10</w:t>
      </w:r>
      <w:r>
        <w:rPr>
          <w:rFonts w:hint="eastAsia" w:ascii="宋体" w:hAnsi="宋体" w:eastAsia="宋体" w:cs="宋体"/>
          <w:b/>
          <w:bCs/>
          <w:color w:val="000000" w:themeColor="text1"/>
          <w:kern w:val="0"/>
          <w:lang w:val="en-US" w:eastAsia="zh-CN"/>
          <w14:textFill>
            <w14:solidFill>
              <w14:schemeClr w14:val="tx1"/>
            </w14:solidFill>
          </w14:textFill>
        </w:rPr>
        <w:t>.</w:t>
      </w:r>
      <w:r>
        <w:rPr>
          <w:rFonts w:hint="eastAsia" w:ascii="宋体" w:hAnsi="宋体" w:eastAsia="宋体" w:cs="宋体"/>
          <w:b/>
          <w:bCs/>
          <w:color w:val="000000" w:themeColor="text1"/>
          <w:kern w:val="0"/>
          <w14:textFill>
            <w14:solidFill>
              <w14:schemeClr w14:val="tx1"/>
            </w14:solidFill>
          </w14:textFill>
        </w:rPr>
        <w:t>报价审核。</w:t>
      </w:r>
      <w:r>
        <w:rPr>
          <w:rFonts w:hint="eastAsia" w:ascii="宋体" w:hAnsi="宋体" w:eastAsia="宋体" w:cs="宋体"/>
          <w:color w:val="000000" w:themeColor="text1"/>
          <w:kern w:val="0"/>
          <w:szCs w:val="24"/>
          <w14:textFill>
            <w14:solidFill>
              <w14:schemeClr w14:val="tx1"/>
            </w14:solidFill>
          </w14:textFill>
        </w:rPr>
        <w:t>对经商务和技术评审符合采购需求的投标人的报价的合理性、准确性等进行审查核实。</w:t>
      </w:r>
    </w:p>
    <w:p>
      <w:pPr>
        <w:pStyle w:val="23"/>
        <w:spacing w:before="0"/>
        <w:ind w:firstLine="0"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3"/>
        <w:spacing w:before="0"/>
        <w:ind w:firstLine="0"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10.2根据财政部发布的《政府采购促进中小企业发展</w:t>
      </w:r>
      <w:r>
        <w:rPr>
          <w:rFonts w:hint="eastAsia" w:ascii="宋体" w:hAnsi="宋体" w:eastAsia="宋体" w:cs="宋体"/>
          <w:color w:val="000000" w:themeColor="text1"/>
          <w:kern w:val="0"/>
          <w:szCs w:val="24"/>
          <w:lang w:val="en-US" w:eastAsia="zh-CN"/>
          <w14:textFill>
            <w14:solidFill>
              <w14:schemeClr w14:val="tx1"/>
            </w14:solidFill>
          </w14:textFill>
        </w:rPr>
        <w:t>管理</w:t>
      </w:r>
      <w:r>
        <w:rPr>
          <w:rFonts w:hint="eastAsia" w:ascii="宋体" w:hAnsi="宋体" w:eastAsia="宋体" w:cs="宋体"/>
          <w:color w:val="000000" w:themeColor="text1"/>
          <w:kern w:val="0"/>
          <w:szCs w:val="24"/>
          <w14:textFill>
            <w14:solidFill>
              <w14:schemeClr w14:val="tx1"/>
            </w14:solidFill>
          </w14:textFill>
        </w:rPr>
        <w:t>办法》规定，对小型和微型企业产品的价格给予一定的扣除，用扣除后的价格参与评审。</w:t>
      </w:r>
    </w:p>
    <w:p>
      <w:pPr>
        <w:pStyle w:val="23"/>
        <w:spacing w:before="0"/>
        <w:ind w:firstLine="0"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10.3投标价格的修正原则。投标文件报价出现前后不一致的，按照下列规定修正：</w:t>
      </w:r>
    </w:p>
    <w:p>
      <w:pPr>
        <w:pStyle w:val="23"/>
        <w:spacing w:before="0"/>
        <w:ind w:firstLine="0"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10.3.1投标文件中开标一览表(报价表)内容与投标文件中相应内容不一致的，以开标一览表(报价表)为准;</w:t>
      </w:r>
    </w:p>
    <w:p>
      <w:pPr>
        <w:pStyle w:val="23"/>
        <w:spacing w:before="0"/>
        <w:ind w:firstLine="0"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10.3.2大写金额和小写金额不一致的，以大写金额为准;</w:t>
      </w:r>
    </w:p>
    <w:p>
      <w:pPr>
        <w:pStyle w:val="23"/>
        <w:spacing w:before="0"/>
        <w:ind w:firstLine="0"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10.3.3单价金额小数点或者百分比有明显错位的，以开标一览表的总价为准，并修改单价;</w:t>
      </w:r>
    </w:p>
    <w:p>
      <w:pPr>
        <w:pStyle w:val="23"/>
        <w:spacing w:before="0"/>
        <w:ind w:firstLine="0"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10.3.4总价金额与按单价汇总金额不一致的，以单价金额计算结果为准。</w:t>
      </w:r>
    </w:p>
    <w:p>
      <w:pPr>
        <w:pStyle w:val="23"/>
        <w:spacing w:before="0"/>
        <w:ind w:firstLine="0"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投标人对根据修正原则修正后的报价不确认的，投标无效。</w:t>
      </w:r>
    </w:p>
    <w:p>
      <w:pPr>
        <w:spacing w:line="360" w:lineRule="auto"/>
        <w:ind w:firstLine="482"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11</w:t>
      </w:r>
      <w:r>
        <w:rPr>
          <w:rFonts w:hint="eastAsia" w:ascii="宋体" w:hAnsi="宋体" w:eastAsia="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汇总得分。</w:t>
      </w:r>
      <w:r>
        <w:rPr>
          <w:rFonts w:hint="eastAsia" w:ascii="宋体" w:hAnsi="宋体" w:eastAsia="宋体" w:cs="宋体"/>
          <w:color w:val="000000" w:themeColor="text1"/>
          <w:kern w:val="0"/>
          <w:sz w:val="24"/>
          <w:szCs w:val="24"/>
          <w14:textFill>
            <w14:solidFill>
              <w14:schemeClr w14:val="tx1"/>
            </w14:solidFill>
          </w14:textFill>
        </w:rPr>
        <w:t>评标委员会各成员应当独立对每个供应商的投标文件进行评价，并汇总每个供应商的得分。</w:t>
      </w:r>
    </w:p>
    <w:p>
      <w:pPr>
        <w:spacing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12</w:t>
      </w:r>
      <w:r>
        <w:rPr>
          <w:rFonts w:hint="eastAsia" w:ascii="宋体" w:hAnsi="宋体" w:eastAsia="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顺序排列与入围推荐。</w:t>
      </w:r>
    </w:p>
    <w:p>
      <w:pPr>
        <w:spacing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12.1</w:t>
      </w:r>
      <w:r>
        <w:rPr>
          <w:rFonts w:hint="eastAsia" w:ascii="宋体" w:hAnsi="宋体" w:eastAsia="宋体" w:cs="宋体"/>
          <w:b/>
          <w:bCs/>
          <w:color w:val="000000" w:themeColor="text1"/>
          <w:kern w:val="0"/>
          <w:sz w:val="24"/>
          <w:szCs w:val="24"/>
          <w14:textFill>
            <w14:solidFill>
              <w14:schemeClr w14:val="tx1"/>
            </w14:solidFill>
          </w14:textFill>
        </w:rPr>
        <w:t>评标委员会按评审后汇总得分由高到低顺序排列。汇总得分相同的，</w:t>
      </w:r>
      <w:r>
        <w:rPr>
          <w:rFonts w:hint="eastAsia" w:ascii="宋体" w:hAnsi="宋体" w:eastAsia="宋体" w:cs="宋体"/>
          <w:b/>
          <w:bCs/>
          <w:color w:val="000000" w:themeColor="text1"/>
          <w:kern w:val="0"/>
          <w:sz w:val="24"/>
          <w:szCs w:val="24"/>
          <w:lang w:val="en-US" w:eastAsia="zh-CN"/>
          <w14:textFill>
            <w14:solidFill>
              <w14:schemeClr w14:val="tx1"/>
            </w14:solidFill>
          </w14:textFill>
        </w:rPr>
        <w:t>按</w:t>
      </w:r>
      <w:r>
        <w:rPr>
          <w:rFonts w:hint="eastAsia" w:ascii="宋体" w:hAnsi="宋体" w:eastAsia="宋体" w:cs="宋体"/>
          <w:b/>
          <w:bCs/>
          <w:color w:val="000000" w:themeColor="text1"/>
          <w:kern w:val="0"/>
          <w:sz w:val="24"/>
          <w14:textFill>
            <w14:solidFill>
              <w14:schemeClr w14:val="tx1"/>
            </w14:solidFill>
          </w14:textFill>
        </w:rPr>
        <w:t>响应报价（小微企业的响应报价按照扣除后的价格计）由低到高排序</w:t>
      </w:r>
      <w:r>
        <w:rPr>
          <w:rFonts w:hint="eastAsia" w:ascii="宋体" w:hAnsi="宋体" w:eastAsia="宋体" w:cs="宋体"/>
          <w:b/>
          <w:bCs/>
          <w:color w:val="000000" w:themeColor="text1"/>
          <w:kern w:val="0"/>
          <w:sz w:val="24"/>
          <w:lang w:eastAsia="zh-CN"/>
          <w14:textFill>
            <w14:solidFill>
              <w14:schemeClr w14:val="tx1"/>
            </w14:solidFill>
          </w14:textFill>
        </w:rPr>
        <w:t>；</w:t>
      </w:r>
      <w:r>
        <w:rPr>
          <w:rFonts w:hint="eastAsia" w:ascii="宋体" w:hAnsi="宋体" w:eastAsia="宋体" w:cs="宋体"/>
          <w:b/>
          <w:bCs/>
          <w:color w:val="000000" w:themeColor="text1"/>
          <w:kern w:val="0"/>
          <w:sz w:val="24"/>
          <w14:textFill>
            <w14:solidFill>
              <w14:schemeClr w14:val="tx1"/>
            </w14:solidFill>
          </w14:textFill>
        </w:rPr>
        <w:t>综合评分得分和响应报价均相同的，</w:t>
      </w:r>
      <w:r>
        <w:rPr>
          <w:rFonts w:hint="eastAsia" w:ascii="宋体" w:hAnsi="宋体" w:eastAsia="宋体" w:cs="宋体"/>
          <w:b/>
          <w:bCs/>
          <w:color w:val="000000" w:themeColor="text1"/>
          <w:kern w:val="0"/>
          <w:sz w:val="24"/>
          <w:szCs w:val="24"/>
          <w14:textFill>
            <w14:solidFill>
              <w14:schemeClr w14:val="tx1"/>
            </w14:solidFill>
          </w14:textFill>
        </w:rPr>
        <w:t>按技术分由高到低顺序排列；前款不能确定的，按《政府采购货物和服务招标投标管理办法》（财政部令第 87 号）第六十八条 由评标委员会随机抽取的方式确定。</w:t>
      </w:r>
    </w:p>
    <w:p>
      <w:pPr>
        <w:spacing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12</w:t>
      </w:r>
      <w:r>
        <w:rPr>
          <w:rFonts w:hint="eastAsia" w:ascii="宋体" w:hAnsi="宋体" w:eastAsia="宋体" w:cs="宋体"/>
          <w:b/>
          <w:bCs/>
          <w:color w:val="000000" w:themeColor="text1"/>
          <w:kern w:val="0"/>
          <w:sz w:val="24"/>
          <w:szCs w:val="24"/>
          <w:lang w:val="en-US" w:eastAsia="zh-CN"/>
          <w14:textFill>
            <w14:solidFill>
              <w14:schemeClr w14:val="tx1"/>
            </w14:solidFill>
          </w14:textFill>
        </w:rPr>
        <w:t>.2</w:t>
      </w:r>
      <w:r>
        <w:rPr>
          <w:rFonts w:hint="eastAsia" w:ascii="宋体" w:hAnsi="宋体" w:eastAsia="宋体" w:cs="宋体"/>
          <w:b/>
          <w:bCs/>
          <w:color w:val="000000" w:themeColor="text1"/>
          <w:kern w:val="0"/>
          <w:sz w:val="24"/>
          <w:szCs w:val="24"/>
          <w14:textFill>
            <w14:solidFill>
              <w14:schemeClr w14:val="tx1"/>
            </w14:solidFill>
          </w14:textFill>
        </w:rPr>
        <w:t>评标委员会根据排序从后往前按比例淘汰单位（淘汰比例为进入排序单位数量的20%，且至少淘汰一家供应商，向上取整数），淘汰后剩余单位多于</w:t>
      </w:r>
      <w:r>
        <w:rPr>
          <w:rFonts w:hint="eastAsia" w:ascii="宋体" w:hAnsi="宋体" w:eastAsia="宋体" w:cs="宋体"/>
          <w:b/>
          <w:bCs/>
          <w:color w:val="000000" w:themeColor="text1"/>
          <w:kern w:val="0"/>
          <w:sz w:val="24"/>
          <w:szCs w:val="24"/>
          <w:lang w:val="en-US" w:eastAsia="zh-CN"/>
          <w14:textFill>
            <w14:solidFill>
              <w14:schemeClr w14:val="tx1"/>
            </w14:solidFill>
          </w14:textFill>
        </w:rPr>
        <w:t>3</w:t>
      </w:r>
      <w:r>
        <w:rPr>
          <w:rFonts w:hint="eastAsia" w:ascii="宋体" w:hAnsi="宋体" w:eastAsia="宋体" w:cs="宋体"/>
          <w:b/>
          <w:bCs/>
          <w:color w:val="000000" w:themeColor="text1"/>
          <w:kern w:val="0"/>
          <w:sz w:val="24"/>
          <w:szCs w:val="24"/>
          <w14:textFill>
            <w14:solidFill>
              <w14:schemeClr w14:val="tx1"/>
            </w14:solidFill>
          </w14:textFill>
        </w:rPr>
        <w:t>家，按照排序先后选择</w:t>
      </w:r>
      <w:r>
        <w:rPr>
          <w:rFonts w:hint="eastAsia" w:ascii="宋体" w:hAnsi="宋体" w:eastAsia="宋体" w:cs="宋体"/>
          <w:b/>
          <w:bCs/>
          <w:color w:val="000000" w:themeColor="text1"/>
          <w:kern w:val="0"/>
          <w:sz w:val="24"/>
          <w:szCs w:val="24"/>
          <w:lang w:val="en-US" w:eastAsia="zh-CN"/>
          <w14:textFill>
            <w14:solidFill>
              <w14:schemeClr w14:val="tx1"/>
            </w14:solidFill>
          </w14:textFill>
        </w:rPr>
        <w:t>3</w:t>
      </w:r>
      <w:r>
        <w:rPr>
          <w:rFonts w:hint="eastAsia" w:ascii="宋体" w:hAnsi="宋体" w:eastAsia="宋体" w:cs="宋体"/>
          <w:b/>
          <w:bCs/>
          <w:color w:val="000000" w:themeColor="text1"/>
          <w:kern w:val="0"/>
          <w:sz w:val="24"/>
          <w:szCs w:val="24"/>
          <w14:textFill>
            <w14:solidFill>
              <w14:schemeClr w14:val="tx1"/>
            </w14:solidFill>
          </w14:textFill>
        </w:rPr>
        <w:t>家单位。</w:t>
      </w:r>
    </w:p>
    <w:p>
      <w:pPr>
        <w:spacing w:line="360" w:lineRule="auto"/>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12.</w:t>
      </w:r>
      <w:r>
        <w:rPr>
          <w:rFonts w:hint="eastAsia" w:ascii="宋体" w:hAnsi="宋体" w:eastAsia="宋体" w:cs="宋体"/>
          <w:b/>
          <w:bCs/>
          <w:color w:val="000000" w:themeColor="text1"/>
          <w:kern w:val="0"/>
          <w:sz w:val="24"/>
          <w:szCs w:val="24"/>
          <w:lang w:val="en-US" w:eastAsia="zh-CN"/>
          <w14:textFill>
            <w14:solidFill>
              <w14:schemeClr w14:val="tx1"/>
            </w14:solidFill>
          </w14:textFill>
        </w:rPr>
        <w:t>3</w:t>
      </w:r>
      <w:r>
        <w:rPr>
          <w:rFonts w:hint="eastAsia" w:ascii="宋体" w:hAnsi="宋体" w:eastAsia="宋体" w:cs="宋体"/>
          <w:b/>
          <w:bCs/>
          <w:color w:val="000000" w:themeColor="text1"/>
          <w:kern w:val="0"/>
          <w:sz w:val="24"/>
          <w:szCs w:val="24"/>
          <w14:textFill>
            <w14:solidFill>
              <w14:schemeClr w14:val="tx1"/>
            </w14:solidFill>
          </w14:textFill>
        </w:rPr>
        <w:t>入围供应商数量：最多</w:t>
      </w:r>
      <w:r>
        <w:rPr>
          <w:rFonts w:hint="eastAsia" w:ascii="宋体" w:hAnsi="宋体" w:eastAsia="宋体" w:cs="宋体"/>
          <w:b/>
          <w:bCs/>
          <w:color w:val="000000" w:themeColor="text1"/>
          <w:kern w:val="0"/>
          <w:sz w:val="24"/>
          <w:szCs w:val="24"/>
          <w:lang w:val="en-US" w:eastAsia="zh-CN"/>
          <w14:textFill>
            <w14:solidFill>
              <w14:schemeClr w14:val="tx1"/>
            </w14:solidFill>
          </w14:textFill>
        </w:rPr>
        <w:t>3</w:t>
      </w:r>
      <w:r>
        <w:rPr>
          <w:rFonts w:hint="eastAsia" w:ascii="宋体" w:hAnsi="宋体" w:eastAsia="宋体" w:cs="宋体"/>
          <w:b/>
          <w:bCs/>
          <w:color w:val="000000" w:themeColor="text1"/>
          <w:kern w:val="0"/>
          <w:sz w:val="24"/>
          <w:szCs w:val="24"/>
          <w14:textFill>
            <w14:solidFill>
              <w14:schemeClr w14:val="tx1"/>
            </w14:solidFill>
          </w14:textFill>
        </w:rPr>
        <w:t>家。</w:t>
      </w:r>
    </w:p>
    <w:p>
      <w:pPr>
        <w:pStyle w:val="2"/>
        <w:adjustRightInd w:val="0"/>
        <w:spacing w:line="360" w:lineRule="auto"/>
        <w:ind w:firstLine="5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pacing w:val="20"/>
          <w14:textFill>
            <w14:solidFill>
              <w14:schemeClr w14:val="tx1"/>
            </w14:solidFill>
          </w14:textFill>
        </w:rPr>
        <w:t>13</w:t>
      </w:r>
      <w:r>
        <w:rPr>
          <w:rFonts w:hint="eastAsia" w:ascii="宋体" w:hAnsi="宋体" w:eastAsia="宋体" w:cs="宋体"/>
          <w:b/>
          <w:bCs/>
          <w:color w:val="000000" w:themeColor="text1"/>
          <w:spacing w:val="20"/>
          <w:lang w:val="en-US" w:eastAsia="zh-CN"/>
          <w14:textFill>
            <w14:solidFill>
              <w14:schemeClr w14:val="tx1"/>
            </w14:solidFill>
          </w14:textFill>
        </w:rPr>
        <w:t>.</w:t>
      </w:r>
      <w:r>
        <w:rPr>
          <w:rFonts w:hint="eastAsia" w:ascii="宋体" w:hAnsi="宋体" w:eastAsia="宋体" w:cs="宋体"/>
          <w:b/>
          <w:bCs/>
          <w:color w:val="000000" w:themeColor="text1"/>
          <w:spacing w:val="20"/>
          <w14:textFill>
            <w14:solidFill>
              <w14:schemeClr w14:val="tx1"/>
            </w14:solidFill>
          </w14:textFill>
        </w:rPr>
        <w:t>投标无效。</w:t>
      </w:r>
      <w:r>
        <w:rPr>
          <w:rFonts w:hint="eastAsia" w:ascii="宋体" w:hAnsi="宋体" w:eastAsia="宋体" w:cs="宋体"/>
          <w:color w:val="000000" w:themeColor="text1"/>
          <w14:textFill>
            <w14:solidFill>
              <w14:schemeClr w14:val="tx1"/>
            </w14:solidFill>
          </w14:textFill>
        </w:rPr>
        <w:t>有下列情况之一的，投标无效：</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13.1单位负责人为同一人或者存在直接控股、管理关系的不同供应商参加同一合同项下的政府采购活动的（均无效）；</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13.2为采购项目提供整体设计、规范编制或者项目管理、监理、检测等服务的供应商再参加该采购项目的其他采购活动的；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13.3供应商不具备招标文件中规定的资格要求的（供应商未提供有效的资格证明文件的，视为供应商不具备招标文件中规定的资格要求）；</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13.4如以联合体形式参加政府采购活动的，联合体协议不符合招标文件规定的联合体协议要求的；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13.5投标文件未按招标文件的澄清、修改的内容编制，又不符合实质性要求的；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13.6投标文件中法定代表人授权书所载内容与本项目内容有异的；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13.7投标文件未按照招标文件要求签署、盖章的；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13.8未传输递交电子投标文件的或规定时间内未解密或解密失败的；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13.9采购人拟采购的产品属于政府强制采购的节能产品品目清单范围的，供应商未按招标文件要求提供国家确定的认证机构出具的、处于有效期之内的节能产品认证证书的；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13.10投标文件含有采购人不能接受的附加条件的；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13.11投标文件中承诺的投标有效期少于招标文件中载明的投标有效期的；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13.12供应商所投内容不符合采购需求中实质性要求的；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13.13投标文件出现不是唯一的、有选择性投标报价的;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投标报价高于本项目采购预算或者最高限价的;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13.15《开标一览表》填写不完整或字迹不能辨认或有漏项的；</w:t>
      </w:r>
    </w:p>
    <w:p>
      <w:pPr>
        <w:pStyle w:val="4"/>
        <w:numPr>
          <w:ilvl w:val="0"/>
          <w:numId w:val="0"/>
        </w:numPr>
        <w:ind w:left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13.16</w:t>
      </w:r>
      <w:r>
        <w:rPr>
          <w:rFonts w:hint="eastAsia" w:ascii="宋体" w:hAnsi="宋体" w:eastAsia="宋体" w:cs="宋体"/>
          <w:color w:val="000000" w:themeColor="text1"/>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供应商提供虚假材料投标的（包括但不限于以下情节）；</w:t>
      </w:r>
    </w:p>
    <w:p>
      <w:pPr>
        <w:spacing w:line="360" w:lineRule="auto"/>
        <w:ind w:left="718" w:leftChars="34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.1使用伪造、变造的许可证件；</w:t>
      </w:r>
    </w:p>
    <w:p>
      <w:pPr>
        <w:spacing w:line="360" w:lineRule="auto"/>
        <w:ind w:left="718" w:leftChars="34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.2提供虚假的财务状况或者业绩；</w:t>
      </w:r>
    </w:p>
    <w:p>
      <w:pPr>
        <w:spacing w:line="360" w:lineRule="auto"/>
        <w:ind w:left="718" w:leftChars="34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.3提供虚假的项目负责人或者主要技术人员简历、劳动关系证明；</w:t>
      </w:r>
    </w:p>
    <w:p>
      <w:pPr>
        <w:spacing w:line="360" w:lineRule="auto"/>
        <w:ind w:left="718" w:leftChars="34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.4提供虚假的信用状况；</w:t>
      </w:r>
    </w:p>
    <w:p>
      <w:pPr>
        <w:spacing w:line="360" w:lineRule="auto"/>
        <w:ind w:left="718" w:leftChars="34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.5其他弄虚作假的行为。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供应商有恶意串通、妨碍其他供应商的竞争行为、损害采购人或者其</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他供应商的合法权益情形的；有下列情形之一的，属于或视为恶意串通，其投标无效；</w:t>
      </w:r>
    </w:p>
    <w:p>
      <w:pPr>
        <w:spacing w:line="360" w:lineRule="auto"/>
        <w:ind w:left="239" w:leftChars="114"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.1供应商直接或者间接从采购人或者采购代理机构处获得其他供应商的相关情况并修改其投标文件或者响应文件；</w:t>
      </w:r>
    </w:p>
    <w:p>
      <w:pPr>
        <w:spacing w:line="360" w:lineRule="auto"/>
        <w:ind w:left="239" w:leftChars="1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.2供应商按照采购人或者采购代理机构的授意撤换、修改投标文件或者响应文件；</w:t>
      </w:r>
    </w:p>
    <w:p>
      <w:pPr>
        <w:spacing w:line="360" w:lineRule="auto"/>
        <w:ind w:left="239" w:leftChars="1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.3供应商之间协商报价、技术方案等投标文件或者响应文件的实质性内容；</w:t>
      </w:r>
    </w:p>
    <w:p>
      <w:pPr>
        <w:spacing w:line="360" w:lineRule="auto"/>
        <w:ind w:left="239" w:leftChars="1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.4属于同一集团、协会、商会等组织成员的供应商按照该组织要求协同参加政府采购活动；</w:t>
      </w:r>
    </w:p>
    <w:p>
      <w:pPr>
        <w:spacing w:line="360" w:lineRule="auto"/>
        <w:ind w:firstLine="72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.5供应商之间事先约定由某一特定供应商入围、成交；</w:t>
      </w:r>
    </w:p>
    <w:p>
      <w:pPr>
        <w:spacing w:line="360" w:lineRule="auto"/>
        <w:ind w:left="239" w:leftChars="1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.6供应商之间商定部分供应商放弃参加政府采购活动或者放弃入围、成交；</w:t>
      </w:r>
    </w:p>
    <w:p>
      <w:pPr>
        <w:spacing w:line="360" w:lineRule="auto"/>
        <w:ind w:left="239" w:leftChars="114"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.7供应商与采购人或者采购代理机构之间、供应商相互之间，为谋求特定供应商中标、成交或者排斥其他供应商的其他串通行为。</w:t>
      </w:r>
    </w:p>
    <w:p>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.8不同供应商的投标文件由同一单位或者个人编制；</w:t>
      </w:r>
    </w:p>
    <w:p>
      <w:pPr>
        <w:spacing w:line="360" w:lineRule="auto"/>
        <w:ind w:firstLine="72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.9不同供应商委托同一单位或者个人办理投标事宜；</w:t>
      </w:r>
    </w:p>
    <w:p>
      <w:pPr>
        <w:spacing w:line="360" w:lineRule="auto"/>
        <w:ind w:left="239" w:leftChars="11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.10不同供应商的投标文件载明的项目管理成员或者联系人员为同一人；</w:t>
      </w:r>
    </w:p>
    <w:p>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不同投标人的投标文件异常一致或者投标报价呈规律性差异；</w:t>
      </w:r>
    </w:p>
    <w:p>
      <w:pPr>
        <w:pStyle w:val="7"/>
        <w:ind w:firstLine="720" w:firstLineChars="300"/>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szCs w:val="24"/>
          <w:lang w:val="en-US"/>
          <w14:textFill>
            <w14:solidFill>
              <w14:schemeClr w14:val="tx1"/>
            </w14:solidFill>
          </w14:textFill>
        </w:rPr>
        <w:t>13.1</w:t>
      </w:r>
      <w:r>
        <w:rPr>
          <w:rFonts w:hint="eastAsia" w:ascii="宋体" w:hAnsi="宋体" w:eastAsia="宋体" w:cs="宋体"/>
          <w:color w:val="000000" w:themeColor="text1"/>
          <w:szCs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不同投标人的投标文件相互混装；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法律、法规、规章（适用本市的）及省级以上规范性文件（适用本市的）规定的其他无效情形。</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w:t>
      </w:r>
      <w:r>
        <w:rPr>
          <w:rFonts w:hint="eastAsia" w:ascii="宋体" w:hAnsi="宋体" w:eastAsia="宋体" w:cs="宋体"/>
          <w:color w:val="000000" w:themeColor="text1"/>
          <w:sz w:val="24"/>
          <w:lang w:val="en-US" w:eastAsia="zh-CN"/>
          <w14:textFill>
            <w14:solidFill>
              <w14:schemeClr w14:val="tx1"/>
            </w14:solidFill>
          </w14:textFill>
        </w:rPr>
        <w:t>21</w:t>
      </w:r>
      <w:r>
        <w:rPr>
          <w:rFonts w:hint="eastAsia" w:ascii="宋体" w:hAnsi="宋体" w:eastAsia="宋体" w:cs="宋体"/>
          <w:color w:val="000000" w:themeColor="text1"/>
          <w:sz w:val="24"/>
          <w14:textFill>
            <w14:solidFill>
              <w14:schemeClr w14:val="tx1"/>
            </w14:solidFill>
          </w14:textFill>
        </w:rPr>
        <w:t>根据法律、法规或招标文件要求，评标委员会认为应当作无效投标的其他情况。</w:t>
      </w:r>
    </w:p>
    <w:p>
      <w:pPr>
        <w:pStyle w:val="4"/>
        <w:numPr>
          <w:ilvl w:val="0"/>
          <w:numId w:val="0"/>
        </w:numPr>
        <w:ind w:leftChars="0"/>
        <w:rPr>
          <w:rFonts w:hint="eastAsia" w:ascii="宋体" w:hAnsi="宋体" w:eastAsia="宋体" w:cs="宋体"/>
          <w:color w:val="000000" w:themeColor="text1"/>
          <w14:textFill>
            <w14:solidFill>
              <w14:schemeClr w14:val="tx1"/>
            </w14:solidFill>
          </w14:textFill>
        </w:rPr>
      </w:pPr>
    </w:p>
    <w:p>
      <w:pPr>
        <w:snapToGrid w:val="0"/>
        <w:spacing w:line="360" w:lineRule="auto"/>
        <w:ind w:left="118" w:leftChars="56" w:firstLine="643" w:firstLineChars="200"/>
        <w:jc w:val="center"/>
        <w:outlineLvl w:val="1"/>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五、评标报告</w:t>
      </w:r>
    </w:p>
    <w:p>
      <w:pPr>
        <w:pStyle w:val="23"/>
        <w:spacing w:before="0"/>
        <w:ind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14</w:t>
      </w:r>
      <w:r>
        <w:rPr>
          <w:rFonts w:hint="eastAsia" w:ascii="宋体" w:hAnsi="宋体" w:eastAsia="宋体" w:cs="宋体"/>
          <w:b/>
          <w:bCs/>
          <w:color w:val="000000" w:themeColor="text1"/>
          <w:lang w:val="en-US"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评标报告与推荐入围供应商。</w:t>
      </w:r>
      <w:r>
        <w:rPr>
          <w:rFonts w:hint="eastAsia" w:ascii="宋体" w:hAnsi="宋体" w:eastAsia="宋体" w:cs="宋体"/>
          <w:color w:val="000000" w:themeColor="text1"/>
          <w14:textFill>
            <w14:solidFill>
              <w14:schemeClr w14:val="tx1"/>
            </w14:solidFill>
          </w14:textFill>
        </w:rPr>
        <w:t>评标委员会根据全体评标成员签字的原始评标记录和评标结果编写评标报告，并推荐</w:t>
      </w:r>
      <w:r>
        <w:rPr>
          <w:rFonts w:hint="eastAsia" w:ascii="宋体" w:hAnsi="宋体" w:eastAsia="宋体" w:cs="宋体"/>
          <w:bCs/>
          <w:color w:val="000000" w:themeColor="text1"/>
          <w14:textFill>
            <w14:solidFill>
              <w14:schemeClr w14:val="tx1"/>
            </w14:solidFill>
          </w14:textFill>
        </w:rPr>
        <w:t>入围供应商</w:t>
      </w:r>
      <w:r>
        <w:rPr>
          <w:rFonts w:hint="eastAsia" w:ascii="宋体" w:hAnsi="宋体" w:eastAsia="宋体" w:cs="宋体"/>
          <w:color w:val="000000" w:themeColor="text1"/>
          <w14:textFill>
            <w14:solidFill>
              <w14:schemeClr w14:val="tx1"/>
            </w14:solidFill>
          </w14:textFill>
        </w:rPr>
        <w:t>，评审报告由评标委员会成员签字确认提交。</w:t>
      </w:r>
    </w:p>
    <w:p>
      <w:pPr>
        <w:widowControl/>
        <w:spacing w:before="100" w:beforeAutospacing="1" w:after="100" w:afterAutospacing="1" w:line="360" w:lineRule="auto"/>
        <w:ind w:firstLine="482"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评标争议事项处理。</w:t>
      </w:r>
      <w:r>
        <w:rPr>
          <w:rFonts w:hint="eastAsia" w:ascii="宋体" w:hAnsi="宋体" w:eastAsia="宋体" w:cs="宋体"/>
          <w:color w:val="000000" w:themeColor="text1"/>
          <w:sz w:val="24"/>
          <w:szCs w:val="24"/>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ind w:firstLine="643" w:firstLineChars="200"/>
        <w:jc w:val="center"/>
        <w:outlineLvl w:val="1"/>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六、 废标</w:t>
      </w:r>
    </w:p>
    <w:p>
      <w:pPr>
        <w:pStyle w:val="2"/>
        <w:adjustRightInd w:val="0"/>
        <w:snapToGrid w:val="0"/>
        <w:spacing w:line="360" w:lineRule="auto"/>
        <w:ind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16</w:t>
      </w:r>
      <w:r>
        <w:rPr>
          <w:rFonts w:hint="eastAsia" w:ascii="宋体" w:hAnsi="宋体" w:eastAsia="宋体" w:cs="宋体"/>
          <w:b/>
          <w:bCs/>
          <w:color w:val="000000" w:themeColor="text1"/>
          <w:lang w:val="en-US"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废标。</w:t>
      </w:r>
      <w:r>
        <w:rPr>
          <w:rFonts w:hint="eastAsia" w:ascii="宋体" w:hAnsi="宋体" w:eastAsia="宋体" w:cs="宋体"/>
          <w:color w:val="000000" w:themeColor="text1"/>
          <w14:textFill>
            <w14:solidFill>
              <w14:schemeClr w14:val="tx1"/>
            </w14:solidFill>
          </w14:textFill>
        </w:rPr>
        <w:t>根据《中华人民共和国政府采购法》第三十六条之规定，在采购中，出现下列情形之一的，应予废标：</w:t>
      </w:r>
    </w:p>
    <w:p>
      <w:pPr>
        <w:pStyle w:val="2"/>
        <w:adjustRightInd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16.1符合专业条件的供应商或者对招标文件作实质响应的供应商不足3家的；</w:t>
      </w:r>
    </w:p>
    <w:p>
      <w:pPr>
        <w:pStyle w:val="2"/>
        <w:adjustRightInd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16.2出现影响采购公正的违法、违规行为的；</w:t>
      </w:r>
    </w:p>
    <w:p>
      <w:pPr>
        <w:pStyle w:val="2"/>
        <w:adjustRightInd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16.3因重大变故，采购任务取消的。</w:t>
      </w:r>
    </w:p>
    <w:p>
      <w:pPr>
        <w:pStyle w:val="2"/>
        <w:adjustRightInd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废标后，采购代理机构应当将废标理由通知所有供应商。</w:t>
      </w:r>
    </w:p>
    <w:p>
      <w:pPr>
        <w:snapToGrid w:val="0"/>
        <w:spacing w:line="360" w:lineRule="auto"/>
        <w:ind w:left="118" w:leftChars="56" w:firstLine="643" w:firstLineChars="200"/>
        <w:jc w:val="center"/>
        <w:outlineLvl w:val="1"/>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七、 重新组织采购或补充征集供应商</w:t>
      </w:r>
    </w:p>
    <w:p>
      <w:pPr>
        <w:pStyle w:val="2"/>
        <w:adjustRightInd w:val="0"/>
        <w:snapToGrid w:val="0"/>
        <w:spacing w:line="360" w:lineRule="auto"/>
        <w:ind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17</w:t>
      </w:r>
      <w:r>
        <w:rPr>
          <w:rFonts w:hint="eastAsia" w:ascii="宋体" w:hAnsi="宋体" w:eastAsia="宋体" w:cs="宋体"/>
          <w:b/>
          <w:bCs/>
          <w:color w:val="000000" w:themeColor="text1"/>
          <w:lang w:val="en-US"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修改招标文件，重新组织采购活动。</w:t>
      </w:r>
      <w:r>
        <w:rPr>
          <w:rFonts w:hint="eastAsia" w:ascii="宋体" w:hAnsi="宋体" w:eastAsia="宋体" w:cs="宋体"/>
          <w:color w:val="000000" w:themeColor="text1"/>
          <w14:textFill>
            <w14:solidFill>
              <w14:schemeClr w14:val="tx1"/>
            </w14:solidFill>
          </w14:textFill>
        </w:rPr>
        <w:t>评标委员会发现招标文件存在歧义、重大缺陷且无法修正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adjustRightInd w:val="0"/>
        <w:snapToGrid w:val="0"/>
        <w:spacing w:line="360" w:lineRule="auto"/>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18</w:t>
      </w:r>
      <w:r>
        <w:rPr>
          <w:rFonts w:hint="eastAsia" w:ascii="宋体" w:hAnsi="宋体" w:eastAsia="宋体" w:cs="宋体"/>
          <w:b/>
          <w:bCs/>
          <w:color w:val="000000" w:themeColor="text1"/>
          <w:kern w:val="0"/>
          <w:lang w:val="en-US" w:eastAsia="zh-CN"/>
          <w14:textFill>
            <w14:solidFill>
              <w14:schemeClr w14:val="tx1"/>
            </w14:solidFill>
          </w14:textFill>
        </w:rPr>
        <w:t>.</w:t>
      </w:r>
      <w:r>
        <w:rPr>
          <w:rFonts w:hint="eastAsia" w:ascii="宋体" w:hAnsi="宋体" w:eastAsia="宋体" w:cs="宋体"/>
          <w:b/>
          <w:bCs/>
          <w:color w:val="000000" w:themeColor="text1"/>
          <w:kern w:val="0"/>
          <w14:textFill>
            <w14:solidFill>
              <w14:schemeClr w14:val="tx1"/>
            </w14:solidFill>
          </w14:textFill>
        </w:rPr>
        <w:t>重新开展采购。</w:t>
      </w:r>
      <w:r>
        <w:rPr>
          <w:rFonts w:hint="eastAsia" w:ascii="宋体" w:hAnsi="宋体" w:eastAsia="宋体" w:cs="宋体"/>
          <w:b/>
          <w:bCs/>
          <w:color w:val="000000" w:themeColor="text1"/>
          <w14:textFill>
            <w14:solidFill>
              <w14:schemeClr w14:val="tx1"/>
            </w14:solidFill>
          </w14:textFill>
        </w:rPr>
        <w:t>有政府采购法第七十一条、第七十二条规定的违法行为之一，影响或者可能影响入围结果的，依照下列规定处理：</w:t>
      </w:r>
    </w:p>
    <w:p>
      <w:pPr>
        <w:pStyle w:val="2"/>
        <w:adjustRightInd w:val="0"/>
        <w:snapToGrid w:val="0"/>
        <w:spacing w:line="360" w:lineRule="auto"/>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18.1未确定入围供应商的，终止本次政府采购活动，重新开展政府采购活动。</w:t>
      </w:r>
    </w:p>
    <w:p>
      <w:pPr>
        <w:pStyle w:val="2"/>
        <w:adjustRightInd w:val="0"/>
        <w:snapToGrid w:val="0"/>
        <w:spacing w:line="360" w:lineRule="auto"/>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18.2已确定入围供应商但尚未签订框架协议的，对违法单位直接取消其入围资格且禁止其参与下一次框架协议的签订。</w:t>
      </w:r>
    </w:p>
    <w:p>
      <w:pPr>
        <w:pStyle w:val="2"/>
        <w:adjustRightInd w:val="0"/>
        <w:snapToGrid w:val="0"/>
        <w:spacing w:line="360" w:lineRule="auto"/>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18.3框架协议已签订但尚未履行的，取消其框架协议，被取消框架协议单位超过30%且影响框架协议执行的情形时，采购人将补充征集供应商，补充征集文件按照本次要求不得随意变更。</w:t>
      </w:r>
    </w:p>
    <w:p>
      <w:pPr>
        <w:pStyle w:val="2"/>
        <w:adjustRightInd w:val="0"/>
        <w:snapToGrid w:val="0"/>
        <w:spacing w:line="360" w:lineRule="auto"/>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18.4单项服务合同已经履行，给采购人、供应商造成损失的，由责任人承担赔偿责任。</w:t>
      </w:r>
    </w:p>
    <w:p>
      <w:pPr>
        <w:snapToGrid w:val="0"/>
        <w:spacing w:line="360" w:lineRule="auto"/>
        <w:ind w:left="118" w:leftChars="56" w:firstLine="643" w:firstLineChars="200"/>
        <w:jc w:val="center"/>
        <w:outlineLvl w:val="1"/>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八、评审过程的保密与录像</w:t>
      </w:r>
    </w:p>
    <w:p>
      <w:pPr>
        <w:widowControl/>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保密。</w:t>
      </w:r>
      <w:r>
        <w:rPr>
          <w:rFonts w:hint="eastAsia" w:ascii="宋体" w:hAnsi="宋体" w:eastAsia="宋体" w:cs="宋体"/>
          <w:color w:val="000000" w:themeColor="text1"/>
          <w:sz w:val="24"/>
          <w:szCs w:val="24"/>
          <w14:textFill>
            <w14:solidFill>
              <w14:schemeClr w14:val="tx1"/>
            </w14:solidFill>
          </w14:textFill>
        </w:rPr>
        <w:t>评审活动在严格保密的情况下进行。评审过程中凡是与采购响应文件评审和比较、入围供应商推荐等评审有关的情况，以及涉及国家秘密和商业秘密等信息，评审委员会成员、采购人和采购代理机构工作人员、相关监督人员等与评审有关的人员应当予以保密。</w:t>
      </w:r>
    </w:p>
    <w:p>
      <w:pPr>
        <w:widowControl/>
        <w:spacing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录音录像。</w:t>
      </w:r>
      <w:r>
        <w:rPr>
          <w:rFonts w:hint="eastAsia" w:ascii="宋体" w:hAnsi="宋体" w:eastAsia="宋体" w:cs="宋体"/>
          <w:color w:val="000000" w:themeColor="text1"/>
          <w:sz w:val="24"/>
          <w:szCs w:val="24"/>
          <w14:textFill>
            <w14:solidFill>
              <w14:schemeClr w14:val="tx1"/>
            </w14:solidFill>
          </w14:textFill>
        </w:rPr>
        <w:t>采购代理机构对评审工作现场进行全过程录音录像，录音录像资料作为采购项目文件随其他文件一并存档。</w:t>
      </w:r>
    </w:p>
    <w:p>
      <w:pPr>
        <w:snapToGrid w:val="0"/>
        <w:spacing w:line="360" w:lineRule="auto"/>
        <w:ind w:left="118" w:leftChars="56" w:firstLine="643" w:firstLineChars="200"/>
        <w:jc w:val="center"/>
        <w:outlineLvl w:val="1"/>
        <w:rPr>
          <w:rFonts w:hint="eastAsia" w:ascii="宋体" w:hAnsi="宋体" w:eastAsia="宋体" w:cs="宋体"/>
          <w:b/>
          <w:bCs/>
          <w:color w:val="000000" w:themeColor="text1"/>
          <w:sz w:val="32"/>
          <w:szCs w:val="32"/>
          <w14:textFill>
            <w14:solidFill>
              <w14:schemeClr w14:val="tx1"/>
            </w14:solidFill>
          </w14:textFill>
        </w:rPr>
      </w:pPr>
    </w:p>
    <w:p>
      <w:pPr>
        <w:snapToGrid w:val="0"/>
        <w:spacing w:line="360" w:lineRule="auto"/>
        <w:ind w:left="118" w:leftChars="56" w:firstLine="643" w:firstLineChars="200"/>
        <w:jc w:val="center"/>
        <w:outlineLvl w:val="1"/>
        <w:rPr>
          <w:rFonts w:hint="eastAsia" w:ascii="宋体" w:hAnsi="宋体" w:eastAsia="宋体" w:cs="宋体"/>
          <w:b/>
          <w:bCs/>
          <w:color w:val="000000" w:themeColor="text1"/>
          <w:sz w:val="32"/>
          <w:szCs w:val="32"/>
          <w14:textFill>
            <w14:solidFill>
              <w14:schemeClr w14:val="tx1"/>
            </w14:solidFill>
          </w14:textFill>
        </w:rPr>
      </w:pPr>
    </w:p>
    <w:p>
      <w:pPr>
        <w:snapToGrid w:val="0"/>
        <w:spacing w:line="360" w:lineRule="auto"/>
        <w:ind w:left="118" w:leftChars="56" w:firstLine="643" w:firstLineChars="200"/>
        <w:jc w:val="center"/>
        <w:outlineLvl w:val="1"/>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九、具体评标标准</w:t>
      </w:r>
    </w:p>
    <w:p>
      <w:pPr>
        <w:autoSpaceDE w:val="0"/>
        <w:autoSpaceDN w:val="0"/>
        <w:spacing w:line="46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21本项目采用质量优先法，各供应商的最终得分为供应商的商务技术得分</w:t>
      </w:r>
      <w:r>
        <w:rPr>
          <w:rFonts w:hint="eastAsia" w:ascii="宋体" w:hAnsi="宋体" w:eastAsia="宋体" w:cs="宋体"/>
          <w:b/>
          <w:bCs/>
          <w:color w:val="000000" w:themeColor="text1"/>
          <w:sz w:val="24"/>
          <w:szCs w:val="24"/>
          <w:lang w:val="en-US" w:eastAsia="zh-CN"/>
          <w14:textFill>
            <w14:solidFill>
              <w14:schemeClr w14:val="tx1"/>
            </w14:solidFill>
          </w14:textFill>
        </w:rPr>
        <w:t>及价格得分的总和</w:t>
      </w:r>
      <w:r>
        <w:rPr>
          <w:rFonts w:hint="eastAsia" w:ascii="宋体" w:hAnsi="宋体" w:eastAsia="宋体" w:cs="宋体"/>
          <w:b/>
          <w:bCs/>
          <w:color w:val="000000" w:themeColor="text1"/>
          <w:sz w:val="24"/>
          <w:szCs w:val="24"/>
          <w14:textFill>
            <w14:solidFill>
              <w14:schemeClr w14:val="tx1"/>
            </w14:solidFill>
          </w14:textFill>
        </w:rPr>
        <w:t>，总分为</w:t>
      </w:r>
      <w:r>
        <w:rPr>
          <w:rFonts w:hint="eastAsia" w:ascii="宋体" w:hAnsi="宋体" w:eastAsia="宋体" w:cs="宋体"/>
          <w:b/>
          <w:bCs/>
          <w:color w:val="000000" w:themeColor="text1"/>
          <w:sz w:val="24"/>
          <w:szCs w:val="24"/>
          <w:u w:val="single"/>
          <w14:textFill>
            <w14:solidFill>
              <w14:schemeClr w14:val="tx1"/>
            </w14:solidFill>
          </w14:textFill>
        </w:rPr>
        <w:t>100</w:t>
      </w:r>
      <w:r>
        <w:rPr>
          <w:rFonts w:hint="eastAsia" w:ascii="宋体" w:hAnsi="宋体" w:eastAsia="宋体" w:cs="宋体"/>
          <w:b/>
          <w:bCs/>
          <w:color w:val="000000" w:themeColor="text1"/>
          <w:sz w:val="24"/>
          <w:szCs w:val="24"/>
          <w14:textFill>
            <w14:solidFill>
              <w14:schemeClr w14:val="tx1"/>
            </w14:solidFill>
          </w14:textFill>
        </w:rPr>
        <w:t>分。</w:t>
      </w:r>
    </w:p>
    <w:p>
      <w:pPr>
        <w:tabs>
          <w:tab w:val="left" w:pos="0"/>
        </w:tabs>
        <w:spacing w:line="460" w:lineRule="exact"/>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22各供应商的商务技术得分为：评标委员会各成员评分的算术平均值（四舍五入保留二位小数）。                                                                  </w:t>
      </w:r>
    </w:p>
    <w:p>
      <w:pPr>
        <w:tabs>
          <w:tab w:val="left" w:pos="0"/>
        </w:tabs>
        <w:spacing w:line="46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23 评标办法细则</w:t>
      </w:r>
    </w:p>
    <w:p>
      <w:pPr>
        <w:spacing w:line="360" w:lineRule="auto"/>
        <w:ind w:firstLine="480" w:firstLineChars="20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23.1</w:t>
      </w:r>
      <w:r>
        <w:rPr>
          <w:rFonts w:hint="eastAsia" w:ascii="宋体" w:hAnsi="宋体" w:eastAsia="宋体" w:cs="宋体"/>
          <w:b w:val="0"/>
          <w:bCs w:val="0"/>
          <w:color w:val="000000" w:themeColor="text1"/>
          <w:sz w:val="24"/>
          <w:highlight w:val="none"/>
          <w14:textFill>
            <w14:solidFill>
              <w14:schemeClr w14:val="tx1"/>
            </w14:solidFill>
          </w14:textFill>
        </w:rPr>
        <w:t>商务</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技术部分（90分）</w:t>
      </w:r>
    </w:p>
    <w:tbl>
      <w:tblPr>
        <w:tblStyle w:val="18"/>
        <w:tblpPr w:leftFromText="180" w:rightFromText="180" w:vertAnchor="text" w:horzAnchor="margin" w:tblpX="-267" w:tblpY="381"/>
        <w:tblOverlap w:val="never"/>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74"/>
        <w:gridCol w:w="5986"/>
        <w:gridCol w:w="10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5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评分内容和标准</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after="0" w:line="360" w:lineRule="auto"/>
              <w:jc w:val="center"/>
              <w:textAlignment w:val="auto"/>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权重</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after="0" w:line="360" w:lineRule="auto"/>
              <w:jc w:val="center"/>
              <w:textAlignment w:val="auto"/>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90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商务资信（</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分）</w:t>
            </w:r>
          </w:p>
        </w:tc>
        <w:tc>
          <w:tcPr>
            <w:tcW w:w="774"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598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投标人自201</w:t>
            </w:r>
            <w:r>
              <w:rPr>
                <w:rFonts w:hint="eastAsia" w:ascii="宋体" w:hAnsi="宋体" w:eastAsia="宋体" w:cs="宋体"/>
                <w:color w:val="000000" w:themeColor="text1"/>
                <w:kern w:val="0"/>
                <w:sz w:val="24"/>
                <w:szCs w:val="24"/>
                <w:lang w:val="en-US" w:eastAsia="zh-CN"/>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1月</w:t>
            </w:r>
            <w:r>
              <w:rPr>
                <w:rFonts w:hint="eastAsia" w:ascii="宋体" w:hAnsi="宋体" w:eastAsia="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1日以来</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以合同签订时间为准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承担过的各级国家机关、事业单位组织健康体检的实施业绩，每个业绩</w:t>
            </w:r>
            <w:r>
              <w:rPr>
                <w:rFonts w:hint="eastAsia" w:ascii="宋体" w:hAnsi="宋体" w:eastAsia="宋体" w:cs="宋体"/>
                <w:color w:val="000000" w:themeColor="text1"/>
                <w:kern w:val="0"/>
                <w:sz w:val="24"/>
                <w:szCs w:val="24"/>
                <w:lang w:eastAsia="zh-CN"/>
                <w14:textFill>
                  <w14:solidFill>
                    <w14:schemeClr w14:val="tx1"/>
                  </w14:solidFill>
                </w14:textFill>
              </w:rPr>
              <w:t>得</w:t>
            </w:r>
            <w:r>
              <w:rPr>
                <w:rFonts w:hint="eastAsia" w:ascii="宋体" w:hAnsi="宋体" w:eastAsia="宋体" w:cs="宋体"/>
                <w:color w:val="000000" w:themeColor="text1"/>
                <w:kern w:val="0"/>
                <w:sz w:val="24"/>
                <w:szCs w:val="24"/>
                <w:lang w:val="en-US" w:eastAsia="zh-CN"/>
                <w14:textFill>
                  <w14:solidFill>
                    <w14:schemeClr w14:val="tx1"/>
                  </w14:solidFill>
                </w14:textFill>
              </w:rPr>
              <w:t>0.5</w:t>
            </w:r>
            <w:r>
              <w:rPr>
                <w:rFonts w:hint="eastAsia" w:ascii="宋体" w:hAnsi="宋体" w:eastAsia="宋体" w:cs="宋体"/>
                <w:color w:val="000000" w:themeColor="text1"/>
                <w:kern w:val="0"/>
                <w:sz w:val="24"/>
                <w:szCs w:val="24"/>
                <w14:textFill>
                  <w14:solidFill>
                    <w14:schemeClr w14:val="tx1"/>
                  </w14:solidFill>
                </w14:textFill>
              </w:rPr>
              <w:t>分，最高</w:t>
            </w:r>
            <w:r>
              <w:rPr>
                <w:rFonts w:hint="eastAsia" w:ascii="宋体" w:hAnsi="宋体" w:eastAsia="宋体" w:cs="宋体"/>
                <w:color w:val="000000" w:themeColor="text1"/>
                <w:kern w:val="0"/>
                <w:sz w:val="24"/>
                <w:szCs w:val="24"/>
                <w:lang w:eastAsia="zh-CN"/>
                <w14:textFill>
                  <w14:solidFill>
                    <w14:schemeClr w14:val="tx1"/>
                  </w14:solidFill>
                </w14:textFill>
              </w:rPr>
              <w:t>得</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（提供合同复印件</w:t>
            </w:r>
            <w:r>
              <w:rPr>
                <w:rFonts w:hint="eastAsia" w:ascii="宋体" w:hAnsi="宋体" w:eastAsia="宋体" w:cs="宋体"/>
                <w:color w:val="000000" w:themeColor="text1"/>
                <w:kern w:val="0"/>
                <w:sz w:val="24"/>
                <w:szCs w:val="24"/>
                <w:lang w:eastAsia="zh-CN"/>
                <w14:textFill>
                  <w14:solidFill>
                    <w14:schemeClr w14:val="tx1"/>
                  </w14:solidFill>
                </w14:textFill>
              </w:rPr>
              <w:t>并</w:t>
            </w:r>
            <w:r>
              <w:rPr>
                <w:rFonts w:hint="eastAsia" w:ascii="宋体" w:hAnsi="宋体" w:eastAsia="宋体" w:cs="宋体"/>
                <w:color w:val="000000" w:themeColor="text1"/>
                <w:kern w:val="0"/>
                <w:sz w:val="24"/>
                <w:szCs w:val="24"/>
                <w14:textFill>
                  <w14:solidFill>
                    <w14:schemeClr w14:val="tx1"/>
                  </w14:solidFill>
                </w14:textFill>
              </w:rPr>
              <w:t>加盖公章）</w:t>
            </w:r>
          </w:p>
        </w:tc>
        <w:tc>
          <w:tcPr>
            <w:tcW w:w="104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客观分</w:t>
            </w:r>
          </w:p>
        </w:tc>
      </w:tr>
    </w:tbl>
    <w:p>
      <w:pPr>
        <w:keepNext w:val="0"/>
        <w:keepLines w:val="0"/>
        <w:pageBreakBefore w:val="0"/>
        <w:widowControl/>
        <w:kinsoku/>
        <w:wordWrap/>
        <w:overflowPunct/>
        <w:topLinePunct w:val="0"/>
        <w:autoSpaceDE/>
        <w:autoSpaceDN/>
        <w:bidi w:val="0"/>
        <w:spacing w:after="0" w:line="360" w:lineRule="auto"/>
        <w:ind w:firstLine="482" w:firstLineChars="200"/>
        <w:jc w:val="left"/>
        <w:textAlignment w:val="auto"/>
        <w:rPr>
          <w:rFonts w:hint="eastAsia" w:ascii="宋体" w:hAnsi="宋体" w:eastAsia="宋体" w:cs="宋体"/>
          <w:b/>
          <w:bCs/>
          <w:color w:val="000000" w:themeColor="text1"/>
          <w:kern w:val="0"/>
          <w:sz w:val="24"/>
          <w:szCs w:val="24"/>
          <w14:textFill>
            <w14:solidFill>
              <w14:schemeClr w14:val="tx1"/>
            </w14:solidFill>
          </w14:textFill>
        </w:rPr>
      </w:pPr>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10"/>
        <w:gridCol w:w="1318"/>
        <w:gridCol w:w="15"/>
        <w:gridCol w:w="4627"/>
        <w:gridCol w:w="1093"/>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b/>
                <w:bCs/>
                <w:color w:val="000000" w:themeColor="text1"/>
                <w:spacing w:val="0"/>
                <w:kern w:val="0"/>
                <w:sz w:val="24"/>
                <w:szCs w:val="24"/>
                <w14:textFill>
                  <w14:solidFill>
                    <w14:schemeClr w14:val="tx1"/>
                  </w14:solidFill>
                </w14:textFill>
              </w:rPr>
              <w:t>项目</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b/>
                <w:bCs/>
                <w:color w:val="000000" w:themeColor="text1"/>
                <w:spacing w:val="0"/>
                <w:kern w:val="0"/>
                <w:sz w:val="24"/>
                <w:szCs w:val="24"/>
                <w14:textFill>
                  <w14:solidFill>
                    <w14:schemeClr w14:val="tx1"/>
                  </w14:solidFill>
                </w14:textFill>
              </w:rPr>
              <w:t>序号</w:t>
            </w:r>
          </w:p>
        </w:tc>
        <w:tc>
          <w:tcPr>
            <w:tcW w:w="59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b/>
                <w:bCs/>
                <w:color w:val="000000" w:themeColor="text1"/>
                <w:spacing w:val="0"/>
                <w:kern w:val="0"/>
                <w:sz w:val="24"/>
                <w:szCs w:val="24"/>
                <w14:textFill>
                  <w14:solidFill>
                    <w14:schemeClr w14:val="tx1"/>
                  </w14:solidFill>
                </w14:textFill>
              </w:rPr>
              <w:t>评分内容和标准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eastAsia="zh-CN"/>
                <w14:textFill>
                  <w14:solidFill>
                    <w14:schemeClr w14:val="tx1"/>
                  </w14:solidFill>
                </w14:textFill>
              </w:rPr>
            </w:pPr>
            <w:r>
              <w:rPr>
                <w:rFonts w:hint="eastAsia" w:ascii="宋体" w:hAnsi="宋体" w:eastAsia="宋体" w:cs="宋体"/>
                <w:b/>
                <w:bCs/>
                <w:color w:val="000000" w:themeColor="text1"/>
                <w:spacing w:val="0"/>
                <w:kern w:val="0"/>
                <w:sz w:val="24"/>
                <w:szCs w:val="24"/>
                <w:lang w:eastAsia="zh-CN"/>
                <w14:textFill>
                  <w14:solidFill>
                    <w14:schemeClr w14:val="tx1"/>
                  </w14:solidFill>
                </w14:textFill>
              </w:rPr>
              <w:t>权重</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b/>
                <w:bCs/>
                <w:color w:val="000000" w:themeColor="text1"/>
                <w:spacing w:val="0"/>
                <w:kern w:val="0"/>
                <w:sz w:val="24"/>
                <w:szCs w:val="24"/>
                <w14:textFill>
                  <w14:solidFill>
                    <w14:schemeClr w14:val="tx1"/>
                  </w14:solidFill>
                </w14:textFill>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技</w:t>
            </w:r>
          </w:p>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术</w:t>
            </w:r>
          </w:p>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89</w:t>
            </w:r>
            <w:r>
              <w:rPr>
                <w:rFonts w:hint="eastAsia" w:ascii="宋体" w:hAnsi="宋体" w:eastAsia="宋体" w:cs="宋体"/>
                <w:color w:val="000000" w:themeColor="text1"/>
                <w:spacing w:val="0"/>
                <w:kern w:val="0"/>
                <w:sz w:val="24"/>
                <w:szCs w:val="24"/>
                <w14:textFill>
                  <w14:solidFill>
                    <w14:schemeClr w14:val="tx1"/>
                  </w14:solidFill>
                </w14:textFill>
              </w:rPr>
              <w:t>分）</w:t>
            </w:r>
          </w:p>
        </w:tc>
        <w:tc>
          <w:tcPr>
            <w:tcW w:w="8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1</w:t>
            </w:r>
          </w:p>
        </w:tc>
        <w:tc>
          <w:tcPr>
            <w:tcW w:w="1333"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lang w:eastAsia="zh-CN"/>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服务流程合理性</w:t>
            </w:r>
            <w:r>
              <w:rPr>
                <w:rFonts w:hint="eastAsia" w:ascii="宋体" w:hAnsi="宋体" w:eastAsia="宋体" w:cs="宋体"/>
                <w:color w:val="000000" w:themeColor="text1"/>
                <w:spacing w:val="0"/>
                <w:kern w:val="0"/>
                <w:sz w:val="24"/>
                <w:szCs w:val="24"/>
                <w:lang w:eastAsia="zh-CN"/>
                <w14:textFill>
                  <w14:solidFill>
                    <w14:schemeClr w14:val="tx1"/>
                  </w14:solidFill>
                </w14:textFill>
              </w:rPr>
              <w:t>、科学性</w:t>
            </w:r>
          </w:p>
        </w:tc>
        <w:tc>
          <w:tcPr>
            <w:tcW w:w="4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服务流程是否规范，是否有体检流程图等情况（综合评定）</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pacing w:val="0"/>
                <w:kern w:val="0"/>
                <w:sz w:val="24"/>
                <w:szCs w:val="24"/>
                <w:lang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1333"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4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是否能对受检者进行有效的分流，方便受检者进行体检等情况（综合评定）</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2</w:t>
            </w:r>
          </w:p>
        </w:tc>
        <w:tc>
          <w:tcPr>
            <w:tcW w:w="59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体检科室设置的合理性</w:t>
            </w:r>
            <w:r>
              <w:rPr>
                <w:rFonts w:hint="eastAsia" w:ascii="宋体" w:hAnsi="宋体" w:eastAsia="宋体" w:cs="宋体"/>
                <w:color w:val="000000" w:themeColor="text1"/>
                <w:spacing w:val="0"/>
                <w:kern w:val="0"/>
                <w:sz w:val="24"/>
                <w:szCs w:val="24"/>
                <w:lang w:eastAsia="zh-CN"/>
                <w14:textFill>
                  <w14:solidFill>
                    <w14:schemeClr w14:val="tx1"/>
                  </w14:solidFill>
                </w14:textFill>
              </w:rPr>
              <w:t>、科学性等</w:t>
            </w:r>
            <w:r>
              <w:rPr>
                <w:rFonts w:hint="eastAsia" w:ascii="宋体" w:hAnsi="宋体" w:eastAsia="宋体" w:cs="宋体"/>
                <w:color w:val="000000" w:themeColor="text1"/>
                <w:spacing w:val="0"/>
                <w:kern w:val="0"/>
                <w:sz w:val="24"/>
                <w:szCs w:val="24"/>
                <w14:textFill>
                  <w14:solidFill>
                    <w14:schemeClr w14:val="tx1"/>
                  </w14:solidFill>
                </w14:textFill>
              </w:rPr>
              <w:t>情况（综合评定）</w:t>
            </w:r>
            <w:r>
              <w:rPr>
                <w:rFonts w:hint="eastAsia" w:ascii="宋体" w:hAnsi="宋体" w:eastAsia="宋体" w:cs="宋体"/>
                <w:color w:val="000000" w:themeColor="text1"/>
                <w:kern w:val="0"/>
                <w:sz w:val="24"/>
                <w:szCs w:val="24"/>
                <w14:textFill>
                  <w14:solidFill>
                    <w14:schemeClr w14:val="tx1"/>
                  </w14:solidFill>
                </w14:textFill>
              </w:rPr>
              <w:t>（完善的得5-</w:t>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分，较完善的得3-4.9分，不够完善的得0-2.9分。）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6</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3</w:t>
            </w:r>
          </w:p>
        </w:tc>
        <w:tc>
          <w:tcPr>
            <w:tcW w:w="59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工作制度、岗位职责、工作流程、操作流程规范性、完整性</w:t>
            </w:r>
            <w:r>
              <w:rPr>
                <w:rFonts w:hint="eastAsia" w:ascii="宋体" w:hAnsi="宋体" w:eastAsia="宋体" w:cs="宋体"/>
                <w:color w:val="000000" w:themeColor="text1"/>
                <w:spacing w:val="0"/>
                <w:kern w:val="0"/>
                <w:sz w:val="24"/>
                <w:szCs w:val="24"/>
                <w:lang w:eastAsia="zh-CN"/>
                <w14:textFill>
                  <w14:solidFill>
                    <w14:schemeClr w14:val="tx1"/>
                  </w14:solidFill>
                </w14:textFill>
              </w:rPr>
              <w:t>等</w:t>
            </w:r>
            <w:r>
              <w:rPr>
                <w:rFonts w:hint="eastAsia" w:ascii="宋体" w:hAnsi="宋体" w:eastAsia="宋体" w:cs="宋体"/>
                <w:color w:val="000000" w:themeColor="text1"/>
                <w:spacing w:val="0"/>
                <w:kern w:val="0"/>
                <w:sz w:val="24"/>
                <w:szCs w:val="24"/>
                <w14:textFill>
                  <w14:solidFill>
                    <w14:schemeClr w14:val="tx1"/>
                  </w14:solidFill>
                </w14:textFill>
              </w:rPr>
              <w:t>情况（综合评定）</w:t>
            </w:r>
            <w:r>
              <w:rPr>
                <w:rFonts w:hint="eastAsia" w:ascii="宋体" w:hAnsi="宋体" w:eastAsia="宋体" w:cs="宋体"/>
                <w:color w:val="000000" w:themeColor="text1"/>
                <w:kern w:val="0"/>
                <w:sz w:val="24"/>
                <w:szCs w:val="24"/>
                <w14:textFill>
                  <w14:solidFill>
                    <w14:schemeClr w14:val="tx1"/>
                  </w14:solidFill>
                </w14:textFill>
              </w:rPr>
              <w:t>（完善的得5-</w:t>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分，较完善的得3-4.9分，不够完善的得0-2.9分。）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6</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4</w:t>
            </w:r>
          </w:p>
        </w:tc>
        <w:tc>
          <w:tcPr>
            <w:tcW w:w="1318"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体检质量保障措施</w:t>
            </w:r>
          </w:p>
        </w:tc>
        <w:tc>
          <w:tcPr>
            <w:tcW w:w="4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是否有完善的体检质量控制标准和保障措施（综合评定）</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131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4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严格执行各项诊疗技术操作规范，能确保体检过程安全，体检结果准确，检后建议合理，检后服务措施到位，并有效保护受检者隐私等情况（综合评定）</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31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体检报告</w:t>
            </w:r>
          </w:p>
        </w:tc>
        <w:tc>
          <w:tcPr>
            <w:tcW w:w="4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体检报告是否及时、完整、规范、准确等情况（综合评定）</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131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b w:val="0"/>
                <w:bCs w:val="0"/>
                <w:color w:val="000000" w:themeColor="text1"/>
                <w:spacing w:val="0"/>
                <w:kern w:val="0"/>
                <w:sz w:val="24"/>
                <w:szCs w:val="24"/>
                <w14:textFill>
                  <w14:solidFill>
                    <w14:schemeClr w14:val="tx1"/>
                  </w14:solidFill>
                </w14:textFill>
              </w:rPr>
            </w:pPr>
          </w:p>
        </w:tc>
        <w:tc>
          <w:tcPr>
            <w:tcW w:w="4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是否能及时追踪、分析、报告和评估等情况（综合评定）</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6</w:t>
            </w:r>
          </w:p>
        </w:tc>
        <w:tc>
          <w:tcPr>
            <w:tcW w:w="131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信息化情况</w:t>
            </w:r>
          </w:p>
        </w:tc>
        <w:tc>
          <w:tcPr>
            <w:tcW w:w="4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是否具有应用信息化体检系统，提供信息化的体检结果及分析（综合评定）</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eastAsia="zh-CN"/>
                <w14:textFill>
                  <w14:solidFill>
                    <w14:schemeClr w14:val="tx1"/>
                  </w14:solidFill>
                </w14:textFill>
              </w:rPr>
            </w:pPr>
          </w:p>
        </w:tc>
        <w:tc>
          <w:tcPr>
            <w:tcW w:w="131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4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是否具有信息化管理制度及网络安全预案（综合评定）</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7</w:t>
            </w:r>
          </w:p>
        </w:tc>
        <w:tc>
          <w:tcPr>
            <w:tcW w:w="131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b w:val="0"/>
                <w:bCs w:val="0"/>
                <w:color w:val="000000" w:themeColor="text1"/>
                <w:spacing w:val="0"/>
                <w:kern w:val="0"/>
                <w:sz w:val="24"/>
                <w:szCs w:val="24"/>
                <w14:textFill>
                  <w14:solidFill>
                    <w14:schemeClr w14:val="tx1"/>
                  </w14:solidFill>
                </w14:textFill>
              </w:rPr>
              <w:t>拟投入设备</w:t>
            </w:r>
          </w:p>
        </w:tc>
        <w:tc>
          <w:tcPr>
            <w:tcW w:w="4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根据拟投入本项目设备的数量、先进性等情况（综合评定）</w:t>
            </w:r>
            <w:r>
              <w:rPr>
                <w:rFonts w:hint="eastAsia" w:ascii="宋体" w:hAnsi="宋体" w:eastAsia="宋体" w:cs="宋体"/>
                <w:color w:val="000000" w:themeColor="text1"/>
                <w:kern w:val="0"/>
                <w:sz w:val="24"/>
                <w:szCs w:val="24"/>
                <w14:textFill>
                  <w14:solidFill>
                    <w14:schemeClr w14:val="tx1"/>
                  </w14:solidFill>
                </w14:textFill>
              </w:rPr>
              <w:t>（完善的得5-7分，较完善的得3-4.9分，不够完善的得0-2.9分。）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7</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eastAsia="zh-CN"/>
                <w14:textFill>
                  <w14:solidFill>
                    <w14:schemeClr w14:val="tx1"/>
                  </w14:solidFill>
                </w14:textFill>
              </w:rPr>
            </w:pPr>
          </w:p>
        </w:tc>
        <w:tc>
          <w:tcPr>
            <w:tcW w:w="131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4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仪器设备管理：从仪器设备计量管理是否符合相关要求，是否有严格的制度措施，各种体检仪器设备定期校正及维护，购置和使用符合国家相关规定等情况（综合评定）</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8</w:t>
            </w:r>
          </w:p>
        </w:tc>
        <w:tc>
          <w:tcPr>
            <w:tcW w:w="131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lang w:eastAsia="zh-CN"/>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项目负责人及技术</w:t>
            </w:r>
            <w:r>
              <w:rPr>
                <w:rFonts w:hint="eastAsia" w:ascii="宋体" w:hAnsi="宋体" w:eastAsia="宋体" w:cs="宋体"/>
                <w:color w:val="000000" w:themeColor="text1"/>
                <w:spacing w:val="0"/>
                <w:kern w:val="0"/>
                <w:sz w:val="24"/>
                <w:szCs w:val="24"/>
                <w:lang w:eastAsia="zh-CN"/>
                <w14:textFill>
                  <w14:solidFill>
                    <w14:schemeClr w14:val="tx1"/>
                  </w14:solidFill>
                </w14:textFill>
              </w:rPr>
              <w:t>团队</w:t>
            </w:r>
            <w:r>
              <w:rPr>
                <w:rFonts w:hint="eastAsia" w:ascii="宋体" w:hAnsi="宋体" w:eastAsia="宋体" w:cs="宋体"/>
                <w:color w:val="000000" w:themeColor="text1"/>
                <w:spacing w:val="0"/>
                <w:kern w:val="0"/>
                <w:sz w:val="24"/>
                <w:szCs w:val="24"/>
                <w14:textFill>
                  <w14:solidFill>
                    <w14:schemeClr w14:val="tx1"/>
                  </w14:solidFill>
                </w14:textFill>
              </w:rPr>
              <w:t>安排</w:t>
            </w:r>
          </w:p>
        </w:tc>
        <w:tc>
          <w:tcPr>
            <w:tcW w:w="4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lang w:eastAsia="zh-CN"/>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项目负责人</w:t>
            </w:r>
            <w:r>
              <w:rPr>
                <w:rFonts w:hint="eastAsia" w:ascii="宋体" w:hAnsi="宋体" w:eastAsia="宋体" w:cs="宋体"/>
                <w:color w:val="000000" w:themeColor="text1"/>
                <w:spacing w:val="0"/>
                <w:kern w:val="0"/>
                <w:sz w:val="24"/>
                <w:szCs w:val="24"/>
                <w:lang w:eastAsia="zh-CN"/>
                <w14:textFill>
                  <w14:solidFill>
                    <w14:schemeClr w14:val="tx1"/>
                  </w14:solidFill>
                </w14:textFill>
              </w:rPr>
              <w:t>学历、从业年限等情况</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eastAsia="zh-CN"/>
                <w14:textFill>
                  <w14:solidFill>
                    <w14:schemeClr w14:val="tx1"/>
                  </w14:solidFill>
                </w14:textFill>
              </w:rPr>
            </w:pPr>
          </w:p>
        </w:tc>
        <w:tc>
          <w:tcPr>
            <w:tcW w:w="131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4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投标人投入人员数量情况</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p>
        </w:tc>
        <w:tc>
          <w:tcPr>
            <w:tcW w:w="131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4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投标人投入人员中高级职称比例、经验、专业组成等情况</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9</w:t>
            </w:r>
          </w:p>
        </w:tc>
        <w:tc>
          <w:tcPr>
            <w:tcW w:w="5960" w:type="dxa"/>
            <w:gridSpan w:val="3"/>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服务承诺（根据售后服务方案、措施、响应及本地化服务能力等情况综合评定）</w:t>
            </w:r>
            <w:r>
              <w:rPr>
                <w:rFonts w:hint="eastAsia" w:ascii="宋体" w:hAnsi="宋体" w:eastAsia="宋体" w:cs="宋体"/>
                <w:color w:val="000000" w:themeColor="text1"/>
                <w:kern w:val="0"/>
                <w:sz w:val="24"/>
                <w:szCs w:val="24"/>
                <w14:textFill>
                  <w14:solidFill>
                    <w14:schemeClr w14:val="tx1"/>
                  </w14:solidFill>
                </w14:textFill>
              </w:rPr>
              <w:t>（完善的得3-5分，较完善的得1.5-2.9分，不够完善的得0-1.4分。）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7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c>
          <w:tcPr>
            <w:tcW w:w="81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10</w:t>
            </w:r>
          </w:p>
        </w:tc>
        <w:tc>
          <w:tcPr>
            <w:tcW w:w="5960" w:type="dxa"/>
            <w:gridSpan w:val="3"/>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对本项目的合理化建议（综合评定）</w:t>
            </w:r>
            <w:r>
              <w:rPr>
                <w:rFonts w:hint="eastAsia" w:ascii="宋体" w:hAnsi="宋体" w:eastAsia="宋体" w:cs="宋体"/>
                <w:color w:val="000000" w:themeColor="text1"/>
                <w:kern w:val="0"/>
                <w:sz w:val="24"/>
                <w:szCs w:val="24"/>
                <w14:textFill>
                  <w14:solidFill>
                    <w14:schemeClr w14:val="tx1"/>
                  </w14:solidFill>
                </w14:textFill>
              </w:rPr>
              <w:t>（完善的得3-5分，较完善的得1</w:t>
            </w:r>
            <w:bookmarkStart w:id="367" w:name="_GoBack"/>
            <w:bookmarkEnd w:id="367"/>
            <w:r>
              <w:rPr>
                <w:rFonts w:hint="eastAsia" w:ascii="宋体" w:hAnsi="宋体" w:eastAsia="宋体" w:cs="宋体"/>
                <w:color w:val="000000" w:themeColor="text1"/>
                <w:kern w:val="0"/>
                <w:sz w:val="24"/>
                <w:szCs w:val="24"/>
                <w14:textFill>
                  <w14:solidFill>
                    <w14:schemeClr w14:val="tx1"/>
                  </w14:solidFill>
                </w14:textFill>
              </w:rPr>
              <w:t>.5-2.9分，不够完善的得0-1.4分。）</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5</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主观分</w:t>
            </w:r>
          </w:p>
        </w:tc>
      </w:tr>
    </w:tbl>
    <w:p>
      <w:pPr>
        <w:spacing w:line="360" w:lineRule="auto"/>
        <w:ind w:firstLine="480" w:firstLineChars="20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23.1上述内容，商务技术文件未涉及的得0分。</w:t>
      </w:r>
    </w:p>
    <w:p>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投标文件中如附有外文资料，必须逐一对应翻译成中文并加盖供应商公章后附在相关外文资料后面，否则外文资料不予认可。翻译的中文资料与外文资料不符的，均不予认可。翻译严重错误的，将视同提供虚假资料。</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23.3供应商应提供权威部门认定的各类有效证明文件及资料,未提供或者资料无效不得分，凡由采购人提出的有关供应商条件和采购项目对供应商的特定要求，由采购人负责查验材料的真伪。</w:t>
      </w:r>
    </w:p>
    <w:p>
      <w:pPr>
        <w:shd w:val="clear" w:color="auto" w:fill="auto"/>
        <w:spacing w:line="360" w:lineRule="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23.2</w:t>
      </w:r>
      <w:r>
        <w:rPr>
          <w:rFonts w:hint="eastAsia" w:ascii="宋体" w:hAnsi="宋体" w:eastAsia="宋体" w:cs="宋体"/>
          <w:b/>
          <w:bCs/>
          <w:color w:val="000000" w:themeColor="text1"/>
          <w:kern w:val="0"/>
          <w:sz w:val="24"/>
          <w14:textFill>
            <w14:solidFill>
              <w14:schemeClr w14:val="tx1"/>
            </w14:solidFill>
          </w14:textFill>
        </w:rPr>
        <w:t>价格分（</w:t>
      </w:r>
      <w:r>
        <w:rPr>
          <w:rFonts w:hint="eastAsia" w:ascii="宋体" w:hAnsi="宋体" w:eastAsia="宋体" w:cs="宋体"/>
          <w:b/>
          <w:bCs/>
          <w:color w:val="000000" w:themeColor="text1"/>
          <w:kern w:val="0"/>
          <w:sz w:val="24"/>
          <w:lang w:val="en-US" w:eastAsia="zh-CN"/>
          <w14:textFill>
            <w14:solidFill>
              <w14:schemeClr w14:val="tx1"/>
            </w14:solidFill>
          </w14:textFill>
        </w:rPr>
        <w:t>10</w:t>
      </w:r>
      <w:r>
        <w:rPr>
          <w:rFonts w:hint="eastAsia" w:ascii="宋体" w:hAnsi="宋体" w:eastAsia="宋体" w:cs="宋体"/>
          <w:b/>
          <w:bCs/>
          <w:color w:val="000000" w:themeColor="text1"/>
          <w:kern w:val="0"/>
          <w:sz w:val="24"/>
          <w14:textFill>
            <w14:solidFill>
              <w14:schemeClr w14:val="tx1"/>
            </w14:solidFill>
          </w14:textFill>
        </w:rPr>
        <w:t>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pPr>
              <w:shd w:val="clear" w:color="auto" w:fill="auto"/>
              <w:autoSpaceDE w:val="0"/>
              <w:autoSpaceDN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价格权值</w:t>
            </w:r>
          </w:p>
        </w:tc>
        <w:tc>
          <w:tcPr>
            <w:tcW w:w="6420" w:type="dxa"/>
            <w:tcBorders>
              <w:top w:val="single" w:color="auto" w:sz="4" w:space="0"/>
              <w:left w:val="single" w:color="auto" w:sz="4" w:space="0"/>
              <w:bottom w:val="single" w:color="auto" w:sz="4" w:space="0"/>
              <w:right w:val="single" w:color="auto" w:sz="4" w:space="0"/>
            </w:tcBorders>
            <w:noWrap/>
            <w:vAlign w:val="center"/>
          </w:tcPr>
          <w:p>
            <w:pPr>
              <w:shd w:val="clear" w:color="auto" w:fill="auto"/>
              <w:autoSpaceDE w:val="0"/>
              <w:autoSpaceDN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pPr>
              <w:shd w:val="clear" w:color="auto" w:fill="auto"/>
              <w:autoSpaceDE w:val="0"/>
              <w:autoSpaceDN w:val="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价格权值=0.</w:t>
            </w: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6420" w:type="dxa"/>
            <w:tcBorders>
              <w:top w:val="single" w:color="auto" w:sz="4" w:space="0"/>
              <w:left w:val="single" w:color="auto" w:sz="4" w:space="0"/>
              <w:bottom w:val="single" w:color="auto" w:sz="4" w:space="0"/>
              <w:right w:val="single" w:color="auto" w:sz="4" w:space="0"/>
            </w:tcBorders>
            <w:noWrap/>
            <w:vAlign w:val="center"/>
          </w:tcPr>
          <w:p>
            <w:pPr>
              <w:shd w:val="clear" w:color="auto" w:fill="auto"/>
              <w:autoSpaceDE w:val="0"/>
              <w:autoSpaceDN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最低有效投标价格为评标基准价</w:t>
            </w:r>
          </w:p>
          <w:p>
            <w:pPr>
              <w:shd w:val="clear" w:color="auto" w:fill="auto"/>
              <w:autoSpaceDE w:val="0"/>
              <w:autoSpaceDN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投标报价得分=(评标基准价／投标报价)×价格权值×100 </w:t>
            </w:r>
          </w:p>
          <w:p>
            <w:pPr>
              <w:shd w:val="clear" w:color="auto" w:fill="auto"/>
              <w:autoSpaceDE w:val="0"/>
              <w:autoSpaceDN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（计算得分保留小数点后2位）</w:t>
            </w:r>
          </w:p>
        </w:tc>
      </w:tr>
    </w:tbl>
    <w:p>
      <w:pPr>
        <w:shd w:val="clear" w:color="auto" w:fill="auto"/>
        <w:spacing w:line="400" w:lineRule="exact"/>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ind w:firstLine="210" w:firstLineChars="100"/>
        <w:rPr>
          <w:rFonts w:hint="eastAsia" w:ascii="宋体" w:hAnsi="宋体" w:eastAsia="宋体" w:cs="宋体"/>
          <w:b w:val="0"/>
          <w:bCs w:val="0"/>
          <w:color w:val="000000" w:themeColor="text1"/>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11"/>
        <w:tabs>
          <w:tab w:val="left" w:pos="840"/>
        </w:tabs>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第五部分 拟签订的合同文本</w:t>
      </w:r>
    </w:p>
    <w:p>
      <w:pPr>
        <w:pStyle w:val="11"/>
        <w:tabs>
          <w:tab w:val="left" w:pos="840"/>
        </w:tabs>
        <w:spacing w:line="360" w:lineRule="auto"/>
        <w:jc w:val="center"/>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体检</w:t>
      </w:r>
      <w:r>
        <w:rPr>
          <w:rFonts w:hint="eastAsia" w:ascii="宋体" w:hAnsi="宋体" w:eastAsia="宋体" w:cs="宋体"/>
          <w:color w:val="000000" w:themeColor="text1"/>
          <w:kern w:val="0"/>
          <w:sz w:val="32"/>
          <w:szCs w:val="32"/>
          <w14:textFill>
            <w14:solidFill>
              <w14:schemeClr w14:val="tx1"/>
            </w14:solidFill>
          </w14:textFill>
        </w:rPr>
        <w:t>服务框架协议</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甲方（采购人）：                   </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乙方（入围单位）：                                           </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经过公开征集，确定乙方为</w:t>
      </w:r>
      <w:r>
        <w:rPr>
          <w:rFonts w:hint="eastAsia" w:ascii="宋体" w:hAnsi="宋体" w:eastAsia="宋体" w:cs="宋体"/>
          <w:color w:val="000000" w:themeColor="text1"/>
          <w:kern w:val="0"/>
          <w:sz w:val="24"/>
          <w:szCs w:val="24"/>
          <w:lang w:eastAsia="zh-CN"/>
          <w14:textFill>
            <w14:solidFill>
              <w14:schemeClr w14:val="tx1"/>
            </w14:solidFill>
          </w14:textFill>
        </w:rPr>
        <w:t>杭州市萧山区教育局</w:t>
      </w:r>
      <w:r>
        <w:rPr>
          <w:rFonts w:hint="eastAsia"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服务框架协议单位采购项目入围单位，为明确双方权利义务，经协商一致，签订本协议书。</w:t>
      </w:r>
    </w:p>
    <w:p>
      <w:pPr>
        <w:pStyle w:val="11"/>
        <w:numPr>
          <w:ilvl w:val="0"/>
          <w:numId w:val="7"/>
        </w:numPr>
        <w:tabs>
          <w:tab w:val="left" w:pos="84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eastAsia="zh-CN"/>
          <w14:textFill>
            <w14:solidFill>
              <w14:schemeClr w14:val="tx1"/>
            </w14:solidFill>
          </w14:textFill>
        </w:rPr>
        <w:t>杭州市萧山区教育局</w:t>
      </w:r>
      <w:r>
        <w:rPr>
          <w:rFonts w:hint="eastAsia"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服务框架协</w:t>
      </w:r>
    </w:p>
    <w:p>
      <w:pPr>
        <w:pStyle w:val="11"/>
        <w:tabs>
          <w:tab w:val="left" w:pos="840"/>
        </w:tabs>
        <w:spacing w:line="360" w:lineRule="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议单位采购项目</w:t>
      </w:r>
      <w:r>
        <w:rPr>
          <w:rFonts w:hint="eastAsia" w:hAnsi="宋体" w:cs="宋体"/>
          <w:color w:val="000000" w:themeColor="text1"/>
          <w:kern w:val="0"/>
          <w:sz w:val="24"/>
          <w:szCs w:val="24"/>
          <w:lang w:val="en-US" w:eastAsia="zh-CN"/>
          <w14:textFill>
            <w14:solidFill>
              <w14:schemeClr w14:val="tx1"/>
            </w14:solidFill>
          </w14:textFill>
        </w:rPr>
        <w:t xml:space="preserve">  </w:t>
      </w:r>
    </w:p>
    <w:p>
      <w:pPr>
        <w:pStyle w:val="11"/>
        <w:numPr>
          <w:ilvl w:val="0"/>
          <w:numId w:val="7"/>
        </w:numPr>
        <w:tabs>
          <w:tab w:val="left" w:pos="84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项目编号：</w:t>
      </w:r>
    </w:p>
    <w:p>
      <w:pPr>
        <w:spacing w:line="360" w:lineRule="auto"/>
        <w:ind w:firstLine="480" w:firstLineChars="200"/>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三、采购需求：</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，详见采购需求。 </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四、收费标准</w:t>
      </w:r>
    </w:p>
    <w:p>
      <w:pPr>
        <w:pStyle w:val="2"/>
        <w:rPr>
          <w:rFonts w:hint="eastAsia" w:ascii="宋体" w:hAnsi="宋体" w:eastAsia="宋体" w:cs="宋体"/>
          <w:color w:val="000000" w:themeColor="text1"/>
          <w14:textFill>
            <w14:solidFill>
              <w14:schemeClr w14:val="tx1"/>
            </w14:solidFill>
          </w14:textFill>
        </w:rPr>
      </w:pPr>
    </w:p>
    <w:p>
      <w:pPr>
        <w:pStyle w:val="11"/>
        <w:numPr>
          <w:ilvl w:val="0"/>
          <w:numId w:val="8"/>
        </w:numPr>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服务内容</w:t>
      </w:r>
    </w:p>
    <w:p>
      <w:pPr>
        <w:pStyle w:val="11"/>
        <w:numPr>
          <w:ilvl w:val="0"/>
          <w:numId w:val="0"/>
        </w:numPr>
        <w:tabs>
          <w:tab w:val="left" w:pos="840"/>
        </w:tabs>
        <w:spacing w:line="360" w:lineRule="auto"/>
        <w:rPr>
          <w:rFonts w:hint="eastAsia" w:ascii="宋体" w:hAnsi="宋体" w:eastAsia="宋体" w:cs="宋体"/>
          <w:color w:val="000000" w:themeColor="text1"/>
          <w:kern w:val="0"/>
          <w:sz w:val="24"/>
          <w:szCs w:val="24"/>
          <w14:textFill>
            <w14:solidFill>
              <w14:schemeClr w14:val="tx1"/>
            </w14:solidFill>
          </w14:textFill>
        </w:rPr>
      </w:pP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六、服务标准                                                                       </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四、框架协议期限</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本协议期限</w:t>
      </w:r>
      <w:r>
        <w:rPr>
          <w:rFonts w:hint="eastAsia"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年。从2022年   月  日至202</w:t>
      </w:r>
      <w:r>
        <w:rPr>
          <w:rFonts w:hint="eastAsia"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    月    日止。</w:t>
      </w:r>
    </w:p>
    <w:p>
      <w:pPr>
        <w:pStyle w:val="11"/>
        <w:numPr>
          <w:ilvl w:val="0"/>
          <w:numId w:val="9"/>
        </w:numPr>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甲方的权利和义务 </w:t>
      </w:r>
    </w:p>
    <w:p>
      <w:pPr>
        <w:pStyle w:val="11"/>
        <w:numPr>
          <w:ilvl w:val="0"/>
          <w:numId w:val="9"/>
        </w:numPr>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p>
    <w:p>
      <w:pPr>
        <w:pStyle w:val="11"/>
        <w:numPr>
          <w:ilvl w:val="0"/>
          <w:numId w:val="9"/>
        </w:numPr>
        <w:tabs>
          <w:tab w:val="left" w:pos="840"/>
        </w:tabs>
        <w:spacing w:line="360" w:lineRule="auto"/>
        <w:ind w:left="0" w:leftChars="0"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乙方的权利和义务</w:t>
      </w:r>
    </w:p>
    <w:p>
      <w:pPr>
        <w:pStyle w:val="11"/>
        <w:numPr>
          <w:ilvl w:val="0"/>
          <w:numId w:val="9"/>
        </w:numPr>
        <w:tabs>
          <w:tab w:val="left" w:pos="840"/>
        </w:tabs>
        <w:spacing w:line="360" w:lineRule="auto"/>
        <w:ind w:left="0" w:leftChars="0" w:firstLine="480" w:firstLineChars="200"/>
        <w:rPr>
          <w:rFonts w:hint="eastAsia" w:ascii="宋体" w:hAnsi="宋体" w:eastAsia="宋体" w:cs="宋体"/>
          <w:color w:val="000000" w:themeColor="text1"/>
          <w:kern w:val="0"/>
          <w:sz w:val="24"/>
          <w:szCs w:val="24"/>
          <w14:textFill>
            <w14:solidFill>
              <w14:schemeClr w14:val="tx1"/>
            </w14:solidFill>
          </w14:textFill>
        </w:rPr>
      </w:pP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七、入围供应商的清退和补充规则 </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1、清退规则：在下列情形下甲方有权清退入围供应商，而不需要承担任何责任：</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1）入围供应商实质性违反本协议约定的；</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2）入围供应商有违反合同约定或其职责、义务的行为，在采购人指定期限内未予以纠正或补救的；</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3）入围供应商资质吊销或注销的；</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4）入围供应商未严格执行保密制度，泄漏委托方的秘密或与第三方串通损害采购人利益的；由此造成的经济损失，入围方应予赔偿；存在违法违规行为的，由相关部门进行处理；</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6）入围供应商与项目相关单位或个人私下交易，接受财物、吃请等违纪行为经查实的；存在违法违规行为的，由相关部门进行处理；</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7）入围供应商在服务过程中将资料丢失的；由此造成的经济损失，入围供应商应予赔偿；存在违法违规行为的，由相关部门进行处理；</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8）在入围供应商违约情形下，采购人有权对本项目合同进行必要的变更。 因入围供应商违约导致合同解除的，入围供应商应按本项目正常计算酬金的 20%支付违约金。</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9）入围供应商提供服务时，需按委托人要求时限完成，无正当理由，未按时完成的将解除合同。</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10）执行纠错机制，即因审核结果存在较大争议，相关单位提出投诉，并确认入围供应商为责任方的，采购人有权终止合同。</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确定入围供应商后，采购人有权对入围供应商提供的人员名单、注册证明、执业资格、人事关系、业绩材料等相关资料到相关部门进行核实，如投标文件存在虚假情况，则取消中标候选人的中标资格，存在违法违规行为的，由相关部门进行处理；</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12）如遇到政策变化或者其他不可抗力因素，本协议自动解除。</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13）本协议有效期</w:t>
      </w:r>
      <w:r>
        <w:rPr>
          <w:rFonts w:hint="eastAsia"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年，到期后自动终止。</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2、补充规则：如出现剩余入围供应商不足入围供应商总数 70%且影响框架协议执行的情形，可以按照原方式继续征集。其余情况框架协议有效期内，不再补充征集供应商。</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八、争议解决方式</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合同履行过程中发生争议，双方应协商解决，或由相关部门进行调解；协商或调解不成的，依法向甲方住所地所在人民法院起诉。</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九、其他事项</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1、本协议未尽的事宜，均遵照国家有关法律、法规，双方另行协商议定补充条款。</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2、本协议一式二份，甲方一份、乙方一份，具有同等法律效力。</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3、本协议经甲方、乙方法定代表人或其授权代表签字并加盖双方公章后生效。</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甲方（盖章）：                          乙方（盖章）：</w:t>
      </w:r>
    </w:p>
    <w:p>
      <w:pPr>
        <w:pStyle w:val="11"/>
        <w:tabs>
          <w:tab w:val="left" w:pos="84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法人代表或授权代表（签字）：          法人代表或授权代表（签字）：</w:t>
      </w:r>
    </w:p>
    <w:p>
      <w:pPr>
        <w:pStyle w:val="11"/>
        <w:tabs>
          <w:tab w:val="left" w:pos="840"/>
        </w:tabs>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                             联系电话：</w:t>
      </w:r>
    </w:p>
    <w:p>
      <w:pPr>
        <w:pStyle w:val="11"/>
        <w:tabs>
          <w:tab w:val="left" w:pos="84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签订日期：     年   月   日           签订日期：     年   月   日</w:t>
      </w:r>
    </w:p>
    <w:p>
      <w:pPr>
        <w:pStyle w:val="2"/>
        <w:ind w:firstLine="0" w:firstLineChars="0"/>
        <w:rPr>
          <w:rFonts w:hint="eastAsia" w:ascii="宋体" w:hAnsi="宋体" w:eastAsia="宋体" w:cs="宋体"/>
          <w:color w:val="000000" w:themeColor="text1"/>
          <w14:textFill>
            <w14:solidFill>
              <w14:schemeClr w14:val="tx1"/>
            </w14:solidFill>
          </w14:textFill>
        </w:rPr>
      </w:pPr>
    </w:p>
    <w:p>
      <w:pPr>
        <w:spacing w:line="56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560" w:lineRule="exact"/>
        <w:rPr>
          <w:rFonts w:hint="eastAsia" w:ascii="宋体" w:hAnsi="宋体" w:eastAsia="宋体" w:cs="宋体"/>
          <w:snapToGrid w:val="0"/>
          <w:color w:val="000000" w:themeColor="text1"/>
          <w:kern w:val="0"/>
          <w:sz w:val="24"/>
          <w:szCs w:val="24"/>
          <w:highlight w:val="green"/>
          <w:u w:val="single"/>
          <w14:textFill>
            <w14:solidFill>
              <w14:schemeClr w14:val="tx1"/>
            </w14:solidFill>
          </w14:textFill>
        </w:rPr>
      </w:pPr>
    </w:p>
    <w:p>
      <w:pPr>
        <w:spacing w:line="560" w:lineRule="exact"/>
        <w:rPr>
          <w:rFonts w:hint="eastAsia" w:ascii="宋体" w:hAnsi="宋体" w:eastAsia="宋体" w:cs="宋体"/>
          <w:b/>
          <w:color w:val="000000" w:themeColor="text1"/>
          <w:sz w:val="36"/>
          <w:szCs w:val="20"/>
          <w14:textFill>
            <w14:solidFill>
              <w14:schemeClr w14:val="tx1"/>
            </w14:solidFill>
          </w14:textFill>
        </w:rPr>
      </w:pPr>
    </w:p>
    <w:p>
      <w:pPr>
        <w:widowControl/>
        <w:jc w:val="left"/>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br w:type="page"/>
      </w:r>
    </w:p>
    <w:p>
      <w:pPr>
        <w:spacing w:line="560" w:lineRule="exact"/>
        <w:ind w:firstLine="2349" w:firstLineChars="650"/>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第六部分 应提交的有关格式范例</w:t>
      </w: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资格文件部分</w:t>
      </w: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（2）落实政府采购政策需满足的资格要求………………………………（页码）</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（3）本项目的特定资格要求………………………………………………（页码）</w:t>
      </w:r>
    </w:p>
    <w:p>
      <w:pPr>
        <w:adjustRightInd w:val="0"/>
        <w:snapToGrid w:val="0"/>
        <w:spacing w:line="360" w:lineRule="auto"/>
        <w:rPr>
          <w:rFonts w:hint="eastAsia" w:ascii="宋体" w:hAnsi="宋体" w:eastAsia="宋体" w:cs="宋体"/>
          <w:b/>
          <w:color w:val="000000" w:themeColor="text1"/>
          <w:kern w:val="0"/>
          <w:sz w:val="32"/>
          <w:szCs w:val="32"/>
          <w:lang w:val="zh-CN"/>
          <w14:textFill>
            <w14:solidFill>
              <w14:schemeClr w14:val="tx1"/>
            </w14:solidFill>
          </w14:textFill>
        </w:rPr>
      </w:pPr>
    </w:p>
    <w:p>
      <w:pPr>
        <w:pStyle w:val="4"/>
        <w:numPr>
          <w:ilvl w:val="0"/>
          <w:numId w:val="0"/>
        </w:numPr>
        <w:rPr>
          <w:rFonts w:hint="eastAsia" w:ascii="宋体" w:hAnsi="宋体" w:eastAsia="宋体" w:cs="宋体"/>
          <w:color w:val="000000" w:themeColor="text1"/>
          <w14:textFill>
            <w14:solidFill>
              <w14:schemeClr w14:val="tx1"/>
            </w14:solidFill>
          </w14:textFill>
        </w:rPr>
      </w:pPr>
    </w:p>
    <w:p>
      <w:pPr>
        <w:adjustRightInd w:val="0"/>
        <w:snapToGrid w:val="0"/>
        <w:spacing w:line="360" w:lineRule="auto"/>
        <w:jc w:val="left"/>
        <w:rPr>
          <w:rFonts w:hint="eastAsia" w:ascii="宋体" w:hAnsi="宋体" w:eastAsia="宋体" w:cs="宋体"/>
          <w:b/>
          <w:color w:val="000000" w:themeColor="text1"/>
          <w:kern w:val="0"/>
          <w:sz w:val="32"/>
          <w:szCs w:val="32"/>
          <w:lang w:val="zh-CN"/>
          <w14:textFill>
            <w14:solidFill>
              <w14:schemeClr w14:val="tx1"/>
            </w14:solidFill>
          </w14:textFill>
        </w:rPr>
      </w:pPr>
    </w:p>
    <w:p>
      <w:pPr>
        <w:adjustRightInd w:val="0"/>
        <w:snapToGrid w:val="0"/>
        <w:spacing w:line="360" w:lineRule="auto"/>
        <w:jc w:val="left"/>
        <w:rPr>
          <w:rFonts w:hint="eastAsia" w:ascii="宋体" w:hAnsi="宋体" w:eastAsia="宋体" w:cs="宋体"/>
          <w:b/>
          <w:color w:val="000000" w:themeColor="text1"/>
          <w:kern w:val="0"/>
          <w:sz w:val="32"/>
          <w:szCs w:val="32"/>
          <w:lang w:val="zh-CN"/>
          <w14:textFill>
            <w14:solidFill>
              <w14:schemeClr w14:val="tx1"/>
            </w14:solidFill>
          </w14:textFill>
        </w:rPr>
      </w:pPr>
    </w:p>
    <w:p>
      <w:pPr>
        <w:adjustRightInd w:val="0"/>
        <w:snapToGrid w:val="0"/>
        <w:spacing w:line="360" w:lineRule="auto"/>
        <w:jc w:val="left"/>
        <w:rPr>
          <w:rFonts w:hint="eastAsia" w:ascii="宋体" w:hAnsi="宋体" w:eastAsia="宋体" w:cs="宋体"/>
          <w:b/>
          <w:color w:val="000000" w:themeColor="text1"/>
          <w:kern w:val="0"/>
          <w:sz w:val="32"/>
          <w:szCs w:val="32"/>
          <w:lang w:val="zh-CN"/>
          <w14:textFill>
            <w14:solidFill>
              <w14:schemeClr w14:val="tx1"/>
            </w14:solidFill>
          </w14:textFill>
        </w:rPr>
      </w:pPr>
    </w:p>
    <w:p>
      <w:pPr>
        <w:adjustRightInd w:val="0"/>
        <w:snapToGrid w:val="0"/>
        <w:spacing w:line="360" w:lineRule="auto"/>
        <w:jc w:val="left"/>
        <w:rPr>
          <w:rFonts w:hint="eastAsia" w:ascii="宋体" w:hAnsi="宋体" w:eastAsia="宋体" w:cs="宋体"/>
          <w:b/>
          <w:color w:val="000000" w:themeColor="text1"/>
          <w:kern w:val="0"/>
          <w:sz w:val="32"/>
          <w:szCs w:val="32"/>
          <w:lang w:val="zh-CN"/>
          <w14:textFill>
            <w14:solidFill>
              <w14:schemeClr w14:val="tx1"/>
            </w14:solidFill>
          </w14:textFill>
        </w:rPr>
      </w:pPr>
    </w:p>
    <w:p>
      <w:pPr>
        <w:adjustRightInd w:val="0"/>
        <w:snapToGrid w:val="0"/>
        <w:spacing w:line="360" w:lineRule="auto"/>
        <w:jc w:val="left"/>
        <w:rPr>
          <w:rFonts w:hint="eastAsia" w:ascii="宋体" w:hAnsi="宋体" w:eastAsia="宋体" w:cs="宋体"/>
          <w:b/>
          <w:color w:val="000000" w:themeColor="text1"/>
          <w:kern w:val="0"/>
          <w:sz w:val="32"/>
          <w:szCs w:val="32"/>
          <w:lang w:val="zh-CN"/>
          <w14:textFill>
            <w14:solidFill>
              <w14:schemeClr w14:val="tx1"/>
            </w14:solidFill>
          </w14:textFill>
        </w:rPr>
      </w:pPr>
    </w:p>
    <w:p>
      <w:pPr>
        <w:adjustRightInd w:val="0"/>
        <w:snapToGrid w:val="0"/>
        <w:spacing w:line="360" w:lineRule="auto"/>
        <w:jc w:val="left"/>
        <w:rPr>
          <w:rFonts w:hint="eastAsia" w:ascii="宋体" w:hAnsi="宋体" w:eastAsia="宋体" w:cs="宋体"/>
          <w:b/>
          <w:color w:val="000000" w:themeColor="text1"/>
          <w:kern w:val="0"/>
          <w:sz w:val="32"/>
          <w:szCs w:val="32"/>
          <w:lang w:val="zh-CN"/>
          <w14:textFill>
            <w14:solidFill>
              <w14:schemeClr w14:val="tx1"/>
            </w14:solidFill>
          </w14:textFill>
        </w:rPr>
      </w:pPr>
    </w:p>
    <w:p>
      <w:pPr>
        <w:adjustRightInd w:val="0"/>
        <w:snapToGrid w:val="0"/>
        <w:spacing w:line="360" w:lineRule="auto"/>
        <w:jc w:val="left"/>
        <w:rPr>
          <w:rFonts w:hint="eastAsia" w:ascii="宋体" w:hAnsi="宋体" w:eastAsia="宋体" w:cs="宋体"/>
          <w:b/>
          <w:color w:val="000000" w:themeColor="text1"/>
          <w:kern w:val="0"/>
          <w:sz w:val="32"/>
          <w:szCs w:val="32"/>
          <w:lang w:val="zh-CN"/>
          <w14:textFill>
            <w14:solidFill>
              <w14:schemeClr w14:val="tx1"/>
            </w14:solidFill>
          </w14:textFill>
        </w:rPr>
      </w:pPr>
    </w:p>
    <w:p>
      <w:pPr>
        <w:adjustRightInd w:val="0"/>
        <w:snapToGrid w:val="0"/>
        <w:spacing w:line="360" w:lineRule="auto"/>
        <w:jc w:val="left"/>
        <w:rPr>
          <w:rFonts w:hint="eastAsia" w:ascii="宋体" w:hAnsi="宋体" w:eastAsia="宋体" w:cs="宋体"/>
          <w:b/>
          <w:color w:val="000000" w:themeColor="text1"/>
          <w:kern w:val="0"/>
          <w:sz w:val="32"/>
          <w:szCs w:val="32"/>
          <w:lang w:val="zh-CN"/>
          <w14:textFill>
            <w14:solidFill>
              <w14:schemeClr w14:val="tx1"/>
            </w14:solidFill>
          </w14:textFill>
        </w:rPr>
      </w:pPr>
    </w:p>
    <w:p>
      <w:pPr>
        <w:adjustRightInd w:val="0"/>
        <w:snapToGrid w:val="0"/>
        <w:spacing w:line="360" w:lineRule="auto"/>
        <w:jc w:val="left"/>
        <w:rPr>
          <w:rFonts w:hint="eastAsia" w:ascii="宋体" w:hAnsi="宋体" w:eastAsia="宋体" w:cs="宋体"/>
          <w:b/>
          <w:color w:val="000000" w:themeColor="text1"/>
          <w:kern w:val="0"/>
          <w:sz w:val="32"/>
          <w:szCs w:val="32"/>
          <w:lang w:val="zh-CN"/>
          <w14:textFill>
            <w14:solidFill>
              <w14:schemeClr w14:val="tx1"/>
            </w14:solidFill>
          </w14:textFill>
        </w:rPr>
      </w:pPr>
    </w:p>
    <w:p>
      <w:pPr>
        <w:adjustRightInd w:val="0"/>
        <w:snapToGrid w:val="0"/>
        <w:spacing w:line="360" w:lineRule="auto"/>
        <w:jc w:val="left"/>
        <w:rPr>
          <w:rFonts w:hint="eastAsia" w:ascii="宋体" w:hAnsi="宋体" w:eastAsia="宋体" w:cs="宋体"/>
          <w:b/>
          <w:color w:val="000000" w:themeColor="text1"/>
          <w:kern w:val="0"/>
          <w:sz w:val="32"/>
          <w:szCs w:val="32"/>
          <w:lang w:val="zh-CN"/>
          <w14:textFill>
            <w14:solidFill>
              <w14:schemeClr w14:val="tx1"/>
            </w14:solidFill>
          </w14:textFill>
        </w:rPr>
      </w:pPr>
    </w:p>
    <w:p>
      <w:pPr>
        <w:adjustRightInd w:val="0"/>
        <w:snapToGrid w:val="0"/>
        <w:spacing w:line="360" w:lineRule="auto"/>
        <w:jc w:val="left"/>
        <w:rPr>
          <w:rFonts w:hint="eastAsia" w:ascii="宋体" w:hAnsi="宋体" w:eastAsia="宋体" w:cs="宋体"/>
          <w:b/>
          <w:color w:val="000000" w:themeColor="text1"/>
          <w:kern w:val="0"/>
          <w:sz w:val="32"/>
          <w:szCs w:val="32"/>
          <w:lang w:val="zh-CN"/>
          <w14:textFill>
            <w14:solidFill>
              <w14:schemeClr w14:val="tx1"/>
            </w14:solidFill>
          </w14:textFill>
        </w:rPr>
      </w:pPr>
    </w:p>
    <w:p>
      <w:pPr>
        <w:adjustRightInd w:val="0"/>
        <w:snapToGrid w:val="0"/>
        <w:spacing w:line="360" w:lineRule="auto"/>
        <w:jc w:val="left"/>
        <w:rPr>
          <w:rFonts w:hint="eastAsia" w:ascii="宋体" w:hAnsi="宋体" w:eastAsia="宋体" w:cs="宋体"/>
          <w:b/>
          <w:color w:val="000000" w:themeColor="text1"/>
          <w:kern w:val="0"/>
          <w:sz w:val="32"/>
          <w:szCs w:val="32"/>
          <w:lang w:val="zh-CN"/>
          <w14:textFill>
            <w14:solidFill>
              <w14:schemeClr w14:val="tx1"/>
            </w14:solidFill>
          </w14:textFill>
        </w:rPr>
      </w:pPr>
    </w:p>
    <w:p>
      <w:pPr>
        <w:pStyle w:val="11"/>
        <w:tabs>
          <w:tab w:val="left" w:pos="840"/>
        </w:tabs>
        <w:spacing w:line="360" w:lineRule="auto"/>
        <w:ind w:firstLine="643" w:firstLineChars="20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 xml:space="preserve">  </w:t>
      </w:r>
    </w:p>
    <w:p>
      <w:pPr>
        <w:pStyle w:val="11"/>
        <w:numPr>
          <w:ilvl w:val="0"/>
          <w:numId w:val="10"/>
        </w:numPr>
        <w:tabs>
          <w:tab w:val="left" w:pos="840"/>
        </w:tabs>
        <w:spacing w:line="360" w:lineRule="auto"/>
        <w:ind w:firstLine="643" w:firstLineChars="20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符合参加政府采购活动应当具备的一般条件的承诺函</w:t>
      </w:r>
    </w:p>
    <w:p>
      <w:pPr>
        <w:pStyle w:val="11"/>
        <w:tabs>
          <w:tab w:val="left" w:pos="840"/>
        </w:tabs>
        <w:spacing w:line="360" w:lineRule="auto"/>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XXX（采购人名称） 、</w:t>
      </w:r>
      <w:r>
        <w:rPr>
          <w:rFonts w:hint="eastAsia" w:ascii="宋体" w:hAnsi="宋体" w:eastAsia="宋体" w:cs="宋体"/>
          <w:color w:val="000000" w:themeColor="text1"/>
          <w:sz w:val="24"/>
          <w:szCs w:val="24"/>
          <w:lang w:eastAsia="zh-CN"/>
          <w14:textFill>
            <w14:solidFill>
              <w14:schemeClr w14:val="tx1"/>
            </w14:solidFill>
          </w14:textFill>
        </w:rPr>
        <w:t>浙江经济建设投资咨询中心有限公司</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我方参与</w:t>
      </w:r>
      <w:r>
        <w:rPr>
          <w:rFonts w:hint="eastAsia" w:ascii="宋体" w:hAnsi="宋体" w:eastAsia="宋体" w:cs="宋体"/>
          <w:color w:val="000000" w:themeColor="text1"/>
          <w:sz w:val="24"/>
          <w:u w:val="single"/>
          <w14:textFill>
            <w14:solidFill>
              <w14:schemeClr w14:val="tx1"/>
            </w14:solidFill>
          </w14:textFill>
        </w:rPr>
        <w:t xml:space="preserve">             （项目名称）</w:t>
      </w:r>
      <w:r>
        <w:rPr>
          <w:rFonts w:hint="eastAsia" w:ascii="宋体" w:hAnsi="宋体" w:eastAsia="宋体" w:cs="宋体"/>
          <w:color w:val="000000" w:themeColor="text1"/>
          <w:sz w:val="24"/>
          <w14:textFill>
            <w14:solidFill>
              <w14:schemeClr w14:val="tx1"/>
            </w14:solidFill>
          </w14:textFill>
        </w:rPr>
        <w:t>项目【招标编号：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】政府采购活动，郑重承诺：</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6、具有法律、行政法规规定的其他条件。</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（三）不存在以下情况：</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000000" w:themeColor="text1"/>
          <w:kern w:val="0"/>
          <w:sz w:val="24"/>
          <w:lang w:val="zh-CN"/>
          <w14:textFill>
            <w14:solidFill>
              <w14:schemeClr w14:val="tx1"/>
            </w14:solidFill>
          </w14:textFill>
        </w:rPr>
      </w:pPr>
    </w:p>
    <w:p>
      <w:pPr>
        <w:snapToGrid w:val="0"/>
        <w:spacing w:line="360" w:lineRule="auto"/>
        <w:ind w:firstLine="5520" w:firstLineChars="23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响应供应商名称(电子签名)：</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 xml:space="preserve">：  年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w:t>
      </w: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二、落实政府采购政策需满足的资格要求</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color w:val="000000" w:themeColor="text1"/>
          <w:sz w:val="24"/>
          <w14:textFill>
            <w14:solidFill>
              <w14:schemeClr w14:val="tx1"/>
            </w14:solidFill>
          </w14:textFill>
        </w:rPr>
      </w:pPr>
    </w:p>
    <w:p>
      <w:pPr>
        <w:widowControl/>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B.</w:t>
      </w:r>
      <w:r>
        <w:rPr>
          <w:rFonts w:hint="eastAsia" w:ascii="宋体" w:hAnsi="宋体" w:eastAsia="宋体" w:cs="宋体"/>
          <w:color w:val="000000" w:themeColor="text1"/>
          <w:sz w:val="24"/>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联合协议</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（联合体所有成员名称）</w:t>
      </w:r>
      <w:r>
        <w:rPr>
          <w:rFonts w:hint="eastAsia" w:ascii="宋体" w:hAnsi="宋体" w:eastAsia="宋体" w:cs="宋体"/>
          <w:color w:val="000000" w:themeColor="text1"/>
          <w:kern w:val="0"/>
          <w:sz w:val="24"/>
          <w14:textFill>
            <w14:solidFill>
              <w14:schemeClr w14:val="tx1"/>
            </w14:solidFill>
          </w14:textFill>
        </w:rPr>
        <w:t>自愿</w:t>
      </w:r>
      <w:r>
        <w:rPr>
          <w:rFonts w:hint="eastAsia" w:ascii="宋体" w:hAnsi="宋体" w:eastAsia="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14:textFill>
            <w14:solidFill>
              <w14:schemeClr w14:val="tx1"/>
            </w14:solidFill>
          </w14:textFill>
        </w:rPr>
        <w:t>参加</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一、各方一致决定，</w:t>
      </w:r>
      <w:r>
        <w:rPr>
          <w:rFonts w:hint="eastAsia" w:ascii="宋体" w:hAnsi="宋体" w:eastAsia="宋体" w:cs="宋体"/>
          <w:color w:val="000000" w:themeColor="text1"/>
          <w:kern w:val="0"/>
          <w:sz w:val="24"/>
          <w:u w:val="single"/>
          <w14:textFill>
            <w14:solidFill>
              <w14:schemeClr w14:val="tx1"/>
            </w14:solidFill>
          </w14:textFill>
        </w:rPr>
        <w:t>（某联合体成员名称）</w:t>
      </w:r>
      <w:r>
        <w:rPr>
          <w:rFonts w:hint="eastAsia" w:ascii="宋体" w:hAnsi="宋体" w:eastAsia="宋体" w:cs="宋体"/>
          <w:color w:val="000000" w:themeColor="text1"/>
          <w:kern w:val="0"/>
          <w:sz w:val="24"/>
          <w14:textFill>
            <w14:solidFill>
              <w14:schemeClr w14:val="tx1"/>
            </w14:solidFill>
          </w14:textFill>
        </w:rPr>
        <w:t>为联合体</w:t>
      </w:r>
      <w:r>
        <w:rPr>
          <w:rFonts w:hint="eastAsia" w:ascii="宋体" w:hAnsi="宋体" w:eastAsia="宋体" w:cs="宋体"/>
          <w:color w:val="000000" w:themeColor="text1"/>
          <w:kern w:val="0"/>
          <w:sz w:val="24"/>
          <w:lang w:val="zh-CN"/>
          <w14:textFill>
            <w14:solidFill>
              <w14:schemeClr w14:val="tx1"/>
            </w14:solidFill>
          </w14:textFill>
        </w:rPr>
        <w:t>牵头人</w:t>
      </w:r>
      <w:r>
        <w:rPr>
          <w:rFonts w:hint="eastAsia" w:ascii="宋体" w:hAnsi="宋体" w:eastAsia="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三、本次联合投标中，分工如下：</w:t>
      </w:r>
      <w:r>
        <w:rPr>
          <w:rFonts w:hint="eastAsia" w:ascii="宋体" w:hAnsi="宋体" w:eastAsia="宋体" w:cs="宋体"/>
          <w:color w:val="000000" w:themeColor="text1"/>
          <w:kern w:val="0"/>
          <w:sz w:val="24"/>
          <w:u w:val="single"/>
          <w14:textFill>
            <w14:solidFill>
              <w14:schemeClr w14:val="tx1"/>
            </w14:solidFill>
          </w14:textFill>
        </w:rPr>
        <w:t>（联合体其中一方成员名称）</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u w:val="single"/>
          <w14:textFill>
            <w14:solidFill>
              <w14:schemeClr w14:val="tx1"/>
            </w14:solidFill>
          </w14:textFill>
        </w:rPr>
        <w:t>（联合体其中一方成员名称）</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w:t>
      </w:r>
      <w:r>
        <w:rPr>
          <w:rFonts w:hint="eastAsia" w:ascii="宋体" w:hAnsi="宋体" w:eastAsia="宋体" w:cs="宋体"/>
          <w:color w:val="000000" w:themeColor="text1"/>
          <w:sz w:val="24"/>
          <w14:textFill>
            <w14:solidFill>
              <w14:schemeClr w14:val="tx1"/>
            </w14:solidFill>
          </w14:textFill>
        </w:rPr>
        <w:t>中小企业合同金额达到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五、如果中标，</w:t>
      </w:r>
      <w:r>
        <w:rPr>
          <w:rFonts w:hint="eastAsia" w:ascii="宋体" w:hAnsi="宋体" w:eastAsia="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C、</w:t>
      </w:r>
      <w:r>
        <w:rPr>
          <w:rFonts w:hint="eastAsia" w:ascii="宋体" w:hAnsi="宋体" w:eastAsia="宋体" w:cs="宋体"/>
          <w:color w:val="000000" w:themeColor="text1"/>
          <w:sz w:val="24"/>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lang w:val="zh-CN"/>
          <w14:textFill>
            <w14:solidFill>
              <w14:schemeClr w14:val="tx1"/>
            </w14:solidFill>
          </w14:textFill>
        </w:rPr>
        <w:t>若成为</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14:textFill>
            <w14:solidFill>
              <w14:schemeClr w14:val="tx1"/>
            </w14:solidFill>
          </w14:textFill>
        </w:rPr>
        <w:t>与</w:t>
      </w:r>
      <w:r>
        <w:rPr>
          <w:rFonts w:hint="eastAsia" w:ascii="宋体" w:hAnsi="宋体" w:eastAsia="宋体" w:cs="宋体"/>
          <w:color w:val="000000" w:themeColor="text1"/>
          <w:kern w:val="0"/>
          <w:sz w:val="24"/>
          <w:u w:val="single"/>
          <w14:textFill>
            <w14:solidFill>
              <w14:schemeClr w14:val="tx1"/>
            </w14:solidFill>
          </w14:textFill>
        </w:rPr>
        <w:t>（所有分包供应商名称）</w:t>
      </w:r>
      <w:r>
        <w:rPr>
          <w:rFonts w:hint="eastAsia" w:ascii="宋体" w:hAnsi="宋体" w:eastAsia="宋体" w:cs="宋体"/>
          <w:color w:val="000000" w:themeColor="text1"/>
          <w:kern w:val="0"/>
          <w:sz w:val="24"/>
          <w14:textFill>
            <w14:solidFill>
              <w14:schemeClr w14:val="tx1"/>
            </w14:solidFill>
          </w14:textFill>
        </w:rPr>
        <w:t>达成分包意向协议</w:t>
      </w:r>
      <w:r>
        <w:rPr>
          <w:rFonts w:hint="eastAsia" w:ascii="宋体" w:hAnsi="宋体" w:eastAsia="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lang w:val="zh-CN"/>
          <w14:textFill>
            <w14:solidFill>
              <w14:schemeClr w14:val="tx1"/>
            </w14:solidFill>
          </w14:textFill>
        </w:rPr>
        <w:t>将</w:t>
      </w:r>
      <w:r>
        <w:rPr>
          <w:rFonts w:hint="eastAsia" w:ascii="宋体" w:hAnsi="宋体" w:eastAsia="宋体" w:cs="宋体"/>
          <w:color w:val="000000" w:themeColor="text1"/>
          <w:u w:val="single"/>
          <w14:textFill>
            <w14:solidFill>
              <w14:schemeClr w14:val="tx1"/>
            </w14:solidFill>
          </w14:textFill>
        </w:rPr>
        <w:t xml:space="preserve">   XX工作内容   </w:t>
      </w:r>
      <w:r>
        <w:rPr>
          <w:rFonts w:hint="eastAsia" w:ascii="宋体" w:hAnsi="宋体" w:eastAsia="宋体" w:cs="宋体"/>
          <w:color w:val="000000" w:themeColor="text1"/>
          <w:sz w:val="24"/>
          <w14:textFill>
            <w14:solidFill>
              <w14:schemeClr w14:val="tx1"/>
            </w14:solidFill>
          </w14:textFill>
        </w:rPr>
        <w:t>分包给</w:t>
      </w:r>
      <w:r>
        <w:rPr>
          <w:rFonts w:hint="eastAsia" w:ascii="宋体" w:hAnsi="宋体" w:eastAsia="宋体" w:cs="宋体"/>
          <w:color w:val="000000" w:themeColor="text1"/>
          <w:kern w:val="0"/>
          <w:sz w:val="24"/>
          <w:u w:val="single"/>
          <w14:textFill>
            <w14:solidFill>
              <w14:schemeClr w14:val="tx1"/>
            </w14:solidFill>
          </w14:textFill>
        </w:rPr>
        <w:t>（某分包供应商名称）</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u w:val="single"/>
          <w14:textFill>
            <w14:solidFill>
              <w14:schemeClr w14:val="tx1"/>
            </w14:solidFill>
          </w14:textFill>
        </w:rPr>
        <w:t>（某分包供应商名称），</w:t>
      </w:r>
      <w:r>
        <w:rPr>
          <w:rFonts w:hint="eastAsia" w:ascii="宋体" w:hAnsi="宋体" w:eastAsia="宋体" w:cs="宋体"/>
          <w:color w:val="000000" w:themeColor="text1"/>
          <w:kern w:val="0"/>
          <w:sz w:val="24"/>
          <w:lang w:val="zh-CN"/>
          <w14:textFill>
            <w14:solidFill>
              <w14:schemeClr w14:val="tx1"/>
            </w14:solidFill>
          </w14:textFill>
        </w:rPr>
        <w:t>具备承</w:t>
      </w:r>
      <w:r>
        <w:rPr>
          <w:rFonts w:hint="eastAsia" w:ascii="宋体" w:hAnsi="宋体" w:eastAsia="宋体" w:cs="宋体"/>
          <w:color w:val="000000" w:themeColor="text1"/>
          <w:kern w:val="0"/>
          <w:sz w:val="24"/>
          <w14:textFill>
            <w14:solidFill>
              <w14:schemeClr w14:val="tx1"/>
            </w14:solidFill>
          </w14:textFill>
        </w:rPr>
        <w:t>担</w:t>
      </w:r>
      <w:r>
        <w:rPr>
          <w:rFonts w:hint="eastAsia" w:ascii="宋体" w:hAnsi="宋体" w:eastAsia="宋体" w:cs="宋体"/>
          <w:color w:val="000000" w:themeColor="text1"/>
          <w:kern w:val="0"/>
          <w:sz w:val="24"/>
          <w:u w:val="single"/>
          <w:lang w:val="zh-CN"/>
          <w14:textFill>
            <w14:solidFill>
              <w14:schemeClr w14:val="tx1"/>
            </w14:solidFill>
          </w14:textFill>
        </w:rPr>
        <w:t>XX工作内容</w:t>
      </w:r>
      <w:r>
        <w:rPr>
          <w:rFonts w:hint="eastAsia" w:ascii="宋体" w:hAnsi="宋体" w:eastAsia="宋体" w:cs="宋体"/>
          <w:color w:val="000000" w:themeColor="text1"/>
          <w:kern w:val="0"/>
          <w:sz w:val="24"/>
          <w:lang w:val="zh-CN"/>
          <w14:textFill>
            <w14:solidFill>
              <w14:schemeClr w14:val="tx1"/>
            </w14:solidFill>
          </w14:textFill>
        </w:rPr>
        <w:t>相应资质条件且不得再次分包；</w:t>
      </w:r>
    </w:p>
    <w:p>
      <w:pPr>
        <w:pStyle w:val="4"/>
        <w:numPr>
          <w:ilvl w:val="0"/>
          <w:numId w:val="0"/>
        </w:numPr>
        <w:ind w:left="863" w:leftChars="41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三、质量</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left="573" w:leftChars="273"/>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五、违约责任</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六、争议解决的办法</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中小企业合同金额达到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                                           响应供应商名称(电子签名)：</w:t>
      </w:r>
    </w:p>
    <w:p>
      <w:pPr>
        <w:snapToGrid w:val="0"/>
        <w:spacing w:line="360" w:lineRule="auto"/>
        <w:ind w:firstLine="5640" w:firstLineChars="235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pPr>
        <w:spacing w:line="360" w:lineRule="auto"/>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pPr>
        <w:pStyle w:val="4"/>
        <w:numPr>
          <w:ilvl w:val="0"/>
          <w:numId w:val="0"/>
        </w:numPr>
        <w:ind w:leftChars="0"/>
        <w:rPr>
          <w:rFonts w:hint="eastAsia" w:ascii="宋体" w:hAnsi="宋体" w:eastAsia="宋体" w:cs="宋体"/>
          <w:color w:val="000000" w:themeColor="text1"/>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三、本项目的特定资格要求</w:t>
      </w:r>
    </w:p>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（根据招标公告本项目的特定资格要求提供相应的材料；未要求的，无需提供）</w:t>
      </w:r>
    </w:p>
    <w:p>
      <w:pPr>
        <w:rPr>
          <w:rFonts w:hint="eastAsia" w:ascii="宋体" w:hAnsi="宋体" w:eastAsia="宋体" w:cs="宋体"/>
          <w:color w:val="000000" w:themeColor="text1"/>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hint="eastAsia" w:ascii="宋体" w:hAnsi="宋体" w:eastAsia="宋体" w:cs="宋体"/>
          <w:b/>
          <w:color w:val="000000" w:themeColor="text1"/>
          <w:kern w:val="0"/>
          <w:sz w:val="24"/>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目录</w:t>
      </w:r>
    </w:p>
    <w:p>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（1）投标函</w:t>
      </w:r>
      <w:r>
        <w:rPr>
          <w:rFonts w:hint="eastAsia" w:ascii="宋体" w:hAnsi="宋体" w:eastAsia="宋体" w:cs="宋体"/>
          <w:color w:val="000000" w:themeColor="text1"/>
          <w14:textFill>
            <w14:solidFill>
              <w14:schemeClr w14:val="tx1"/>
            </w14:solidFill>
          </w14:textFill>
        </w:rPr>
        <w:t>…………………………………………………………………………………（页码）</w:t>
      </w:r>
      <w:r>
        <w:rPr>
          <w:rFonts w:hint="eastAsia" w:ascii="宋体" w:hAnsi="宋体" w:eastAsia="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（3）联合协议</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（4）分包意向协议</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（5）符合性审查资料</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（6）评标标准相应的商务技术资料</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（7）商务技术偏离表</w:t>
      </w:r>
      <w:r>
        <w:rPr>
          <w:rFonts w:hint="eastAsia" w:ascii="宋体" w:hAnsi="宋体" w:eastAsia="宋体" w:cs="宋体"/>
          <w:color w:val="000000" w:themeColor="text1"/>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r>
        <w:rPr>
          <w:rFonts w:hint="eastAsia" w:ascii="宋体" w:hAnsi="宋体" w:eastAsia="宋体" w:cs="宋体"/>
          <w:color w:val="000000" w:themeColor="text1"/>
          <w14:textFill>
            <w14:solidFill>
              <w14:schemeClr w14:val="tx1"/>
            </w14:solidFill>
          </w14:textFill>
        </w:rPr>
        <w:t>…………………………………………………（页码）</w:t>
      </w:r>
    </w:p>
    <w:p>
      <w:pPr>
        <w:pStyle w:val="4"/>
        <w:numPr>
          <w:ilvl w:val="0"/>
          <w:numId w:val="0"/>
        </w:numPr>
        <w:ind w:firstLine="480" w:firstLineChars="200"/>
        <w:rPr>
          <w:rFonts w:hint="eastAsia" w:ascii="宋体" w:hAnsi="宋体" w:eastAsia="宋体" w:cs="宋体"/>
          <w:b w:val="0"/>
          <w:bCs w:val="0"/>
          <w:color w:val="000000" w:themeColor="text1"/>
          <w:sz w:val="21"/>
          <w:szCs w:val="22"/>
          <w14:textFill>
            <w14:solidFill>
              <w14:schemeClr w14:val="tx1"/>
            </w14:solidFill>
          </w14:textFill>
        </w:rPr>
      </w:pPr>
      <w:r>
        <w:rPr>
          <w:rFonts w:hint="eastAsia" w:ascii="宋体" w:hAnsi="宋体" w:eastAsia="宋体" w:cs="宋体"/>
          <w:b w:val="0"/>
          <w:bCs w:val="0"/>
          <w:color w:val="000000" w:themeColor="text1"/>
          <w:sz w:val="24"/>
          <w:szCs w:val="22"/>
          <w14:textFill>
            <w14:solidFill>
              <w14:schemeClr w14:val="tx1"/>
            </w14:solidFill>
          </w14:textFill>
        </w:rPr>
        <w:t>（9）本项目组</w:t>
      </w:r>
      <w:r>
        <w:rPr>
          <w:rFonts w:hint="eastAsia" w:ascii="宋体" w:hAnsi="宋体" w:eastAsia="宋体" w:cs="宋体"/>
          <w:b w:val="0"/>
          <w:bCs w:val="0"/>
          <w:color w:val="000000" w:themeColor="text1"/>
          <w:sz w:val="24"/>
          <w:szCs w:val="22"/>
          <w:lang w:val="en-US"/>
          <w14:textFill>
            <w14:solidFill>
              <w14:schemeClr w14:val="tx1"/>
            </w14:solidFill>
          </w14:textFill>
        </w:rPr>
        <w:t>主</w:t>
      </w:r>
      <w:r>
        <w:rPr>
          <w:rFonts w:hint="eastAsia" w:ascii="宋体" w:hAnsi="宋体" w:eastAsia="宋体" w:cs="宋体"/>
          <w:b w:val="0"/>
          <w:bCs w:val="0"/>
          <w:color w:val="000000" w:themeColor="text1"/>
          <w:sz w:val="24"/>
          <w:szCs w:val="22"/>
          <w14:textFill>
            <w14:solidFill>
              <w14:schemeClr w14:val="tx1"/>
            </w14:solidFill>
          </w14:textFill>
        </w:rPr>
        <w:t>要技术人员</w:t>
      </w:r>
      <w:r>
        <w:rPr>
          <w:rFonts w:hint="eastAsia" w:ascii="宋体" w:hAnsi="宋体" w:eastAsia="宋体" w:cs="宋体"/>
          <w:b w:val="0"/>
          <w:bCs w:val="0"/>
          <w:color w:val="000000" w:themeColor="text1"/>
          <w:sz w:val="24"/>
          <w:szCs w:val="22"/>
          <w:lang w:val="en-US"/>
          <w14:textFill>
            <w14:solidFill>
              <w14:schemeClr w14:val="tx1"/>
            </w14:solidFill>
          </w14:textFill>
        </w:rPr>
        <w:t>一览</w:t>
      </w:r>
      <w:r>
        <w:rPr>
          <w:rFonts w:hint="eastAsia" w:ascii="宋体" w:hAnsi="宋体" w:eastAsia="宋体" w:cs="宋体"/>
          <w:b w:val="0"/>
          <w:bCs w:val="0"/>
          <w:color w:val="000000" w:themeColor="text1"/>
          <w:sz w:val="24"/>
          <w:szCs w:val="22"/>
          <w14:textFill>
            <w14:solidFill>
              <w14:schemeClr w14:val="tx1"/>
            </w14:solidFill>
          </w14:textFill>
        </w:rPr>
        <w:t>表………</w:t>
      </w:r>
      <w:r>
        <w:rPr>
          <w:rFonts w:hint="eastAsia" w:ascii="宋体" w:hAnsi="宋体" w:eastAsia="宋体" w:cs="宋体"/>
          <w:b w:val="0"/>
          <w:bCs w:val="0"/>
          <w:color w:val="000000" w:themeColor="text1"/>
          <w:sz w:val="24"/>
          <w:szCs w:val="22"/>
          <w:lang w:val="en-US"/>
          <w14:textFill>
            <w14:solidFill>
              <w14:schemeClr w14:val="tx1"/>
            </w14:solidFill>
          </w14:textFill>
        </w:rPr>
        <w:t xml:space="preserve"> </w:t>
      </w:r>
      <w:r>
        <w:rPr>
          <w:rFonts w:hint="eastAsia" w:ascii="宋体" w:hAnsi="宋体" w:eastAsia="宋体" w:cs="宋体"/>
          <w:b w:val="0"/>
          <w:bCs w:val="0"/>
          <w:color w:val="000000" w:themeColor="text1"/>
          <w:sz w:val="24"/>
          <w:szCs w:val="22"/>
          <w14:textFill>
            <w14:solidFill>
              <w14:schemeClr w14:val="tx1"/>
            </w14:solidFill>
          </w14:textFill>
        </w:rPr>
        <w:t>………………………………</w:t>
      </w:r>
      <w:r>
        <w:rPr>
          <w:rFonts w:hint="eastAsia" w:ascii="宋体" w:hAnsi="宋体" w:eastAsia="宋体" w:cs="宋体"/>
          <w:b w:val="0"/>
          <w:bCs w:val="0"/>
          <w:color w:val="000000" w:themeColor="text1"/>
          <w:sz w:val="21"/>
          <w:szCs w:val="22"/>
          <w14:textFill>
            <w14:solidFill>
              <w14:schemeClr w14:val="tx1"/>
            </w14:solidFill>
          </w14:textFill>
        </w:rPr>
        <w:t>……（页码）</w:t>
      </w:r>
    </w:p>
    <w:p>
      <w:pPr>
        <w:pStyle w:val="11"/>
        <w:tabs>
          <w:tab w:val="left" w:pos="840"/>
        </w:tabs>
        <w:spacing w:line="360" w:lineRule="auto"/>
        <w:rPr>
          <w:rFonts w:hint="eastAsia" w:ascii="宋体" w:hAnsi="宋体" w:eastAsia="宋体" w:cs="宋体"/>
          <w:b/>
          <w:color w:val="000000" w:themeColor="text1"/>
          <w:kern w:val="0"/>
          <w:sz w:val="32"/>
          <w:szCs w:val="32"/>
          <w14:textFill>
            <w14:solidFill>
              <w14:schemeClr w14:val="tx1"/>
            </w14:solidFill>
          </w14:textFill>
        </w:rPr>
      </w:pPr>
    </w:p>
    <w:p>
      <w:pPr>
        <w:pStyle w:val="11"/>
        <w:tabs>
          <w:tab w:val="left" w:pos="840"/>
        </w:tabs>
        <w:spacing w:line="360" w:lineRule="auto"/>
        <w:rPr>
          <w:rFonts w:hint="eastAsia" w:ascii="宋体" w:hAnsi="宋体" w:eastAsia="宋体" w:cs="宋体"/>
          <w:b/>
          <w:color w:val="000000" w:themeColor="text1"/>
          <w:kern w:val="0"/>
          <w:sz w:val="32"/>
          <w:szCs w:val="32"/>
          <w14:textFill>
            <w14:solidFill>
              <w14:schemeClr w14:val="tx1"/>
            </w14:solidFill>
          </w14:textFill>
        </w:rPr>
      </w:pPr>
    </w:p>
    <w:p>
      <w:pPr>
        <w:pStyle w:val="11"/>
        <w:tabs>
          <w:tab w:val="left" w:pos="840"/>
        </w:tabs>
        <w:spacing w:line="360" w:lineRule="auto"/>
        <w:rPr>
          <w:rFonts w:hint="eastAsia" w:ascii="宋体" w:hAnsi="宋体" w:eastAsia="宋体" w:cs="宋体"/>
          <w:b/>
          <w:color w:val="000000" w:themeColor="text1"/>
          <w:kern w:val="0"/>
          <w:sz w:val="32"/>
          <w:szCs w:val="32"/>
          <w14:textFill>
            <w14:solidFill>
              <w14:schemeClr w14:val="tx1"/>
            </w14:solidFill>
          </w14:textFill>
        </w:rPr>
      </w:pPr>
    </w:p>
    <w:p>
      <w:pPr>
        <w:pStyle w:val="11"/>
        <w:tabs>
          <w:tab w:val="left" w:pos="840"/>
        </w:tabs>
        <w:spacing w:line="360" w:lineRule="auto"/>
        <w:rPr>
          <w:rFonts w:hint="eastAsia" w:ascii="宋体" w:hAnsi="宋体" w:eastAsia="宋体" w:cs="宋体"/>
          <w:b/>
          <w:color w:val="000000" w:themeColor="text1"/>
          <w:kern w:val="0"/>
          <w:sz w:val="32"/>
          <w:szCs w:val="32"/>
          <w14:textFill>
            <w14:solidFill>
              <w14:schemeClr w14:val="tx1"/>
            </w14:solidFill>
          </w14:textFill>
        </w:rPr>
      </w:pPr>
    </w:p>
    <w:p>
      <w:pPr>
        <w:pStyle w:val="11"/>
        <w:tabs>
          <w:tab w:val="left" w:pos="840"/>
        </w:tabs>
        <w:spacing w:line="360" w:lineRule="auto"/>
        <w:rPr>
          <w:rFonts w:hint="eastAsia" w:ascii="宋体" w:hAnsi="宋体" w:eastAsia="宋体" w:cs="宋体"/>
          <w:b/>
          <w:color w:val="000000" w:themeColor="text1"/>
          <w:kern w:val="0"/>
          <w:sz w:val="32"/>
          <w:szCs w:val="32"/>
          <w14:textFill>
            <w14:solidFill>
              <w14:schemeClr w14:val="tx1"/>
            </w14:solidFill>
          </w14:textFill>
        </w:rPr>
      </w:pPr>
    </w:p>
    <w:p>
      <w:pPr>
        <w:pStyle w:val="11"/>
        <w:tabs>
          <w:tab w:val="left" w:pos="840"/>
        </w:tabs>
        <w:spacing w:line="360" w:lineRule="auto"/>
        <w:rPr>
          <w:rFonts w:hint="eastAsia" w:ascii="宋体" w:hAnsi="宋体" w:eastAsia="宋体" w:cs="宋体"/>
          <w:b/>
          <w:color w:val="000000" w:themeColor="text1"/>
          <w:kern w:val="0"/>
          <w:sz w:val="32"/>
          <w:szCs w:val="32"/>
          <w14:textFill>
            <w14:solidFill>
              <w14:schemeClr w14:val="tx1"/>
            </w14:solidFill>
          </w14:textFill>
        </w:rPr>
      </w:pPr>
    </w:p>
    <w:p>
      <w:pPr>
        <w:pStyle w:val="11"/>
        <w:tabs>
          <w:tab w:val="left" w:pos="840"/>
        </w:tabs>
        <w:spacing w:line="360" w:lineRule="auto"/>
        <w:rPr>
          <w:rFonts w:hint="eastAsia" w:ascii="宋体" w:hAnsi="宋体" w:eastAsia="宋体" w:cs="宋体"/>
          <w:b/>
          <w:color w:val="000000" w:themeColor="text1"/>
          <w:kern w:val="0"/>
          <w:sz w:val="32"/>
          <w:szCs w:val="32"/>
          <w14:textFill>
            <w14:solidFill>
              <w14:schemeClr w14:val="tx1"/>
            </w14:solidFill>
          </w14:textFill>
        </w:rPr>
      </w:pPr>
    </w:p>
    <w:p>
      <w:pPr>
        <w:pStyle w:val="11"/>
        <w:tabs>
          <w:tab w:val="left" w:pos="840"/>
        </w:tabs>
        <w:spacing w:line="360" w:lineRule="auto"/>
        <w:rPr>
          <w:rFonts w:hint="eastAsia" w:ascii="宋体" w:hAnsi="宋体" w:eastAsia="宋体" w:cs="宋体"/>
          <w:b/>
          <w:color w:val="000000" w:themeColor="text1"/>
          <w:kern w:val="0"/>
          <w:sz w:val="32"/>
          <w:szCs w:val="32"/>
          <w14:textFill>
            <w14:solidFill>
              <w14:schemeClr w14:val="tx1"/>
            </w14:solidFill>
          </w14:textFill>
        </w:rPr>
      </w:pPr>
    </w:p>
    <w:p>
      <w:pPr>
        <w:pStyle w:val="11"/>
        <w:tabs>
          <w:tab w:val="left" w:pos="840"/>
        </w:tabs>
        <w:spacing w:line="360" w:lineRule="auto"/>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855" w:firstLineChars="1200"/>
        <w:jc w:val="both"/>
        <w:outlineLvl w:val="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855" w:firstLineChars="1200"/>
        <w:jc w:val="both"/>
        <w:outlineLvl w:val="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855" w:firstLineChars="1200"/>
        <w:jc w:val="both"/>
        <w:outlineLvl w:val="0"/>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firstLine="3855" w:firstLineChars="1200"/>
        <w:jc w:val="both"/>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一、投标</w:t>
      </w:r>
      <w:r>
        <w:rPr>
          <w:rFonts w:hint="eastAsia" w:ascii="宋体" w:hAnsi="宋体" w:eastAsia="宋体" w:cs="宋体"/>
          <w:b/>
          <w:color w:val="000000" w:themeColor="text1"/>
          <w:sz w:val="32"/>
          <w:szCs w:val="32"/>
          <w14:textFill>
            <w14:solidFill>
              <w14:schemeClr w14:val="tx1"/>
            </w14:solidFill>
          </w14:textFill>
        </w:rPr>
        <w:t>函</w:t>
      </w:r>
    </w:p>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XXX（采购人名称） 、</w:t>
      </w:r>
      <w:r>
        <w:rPr>
          <w:rFonts w:hint="eastAsia" w:ascii="宋体" w:hAnsi="宋体" w:eastAsia="宋体" w:cs="宋体"/>
          <w:color w:val="000000" w:themeColor="text1"/>
          <w:sz w:val="21"/>
          <w:szCs w:val="21"/>
          <w:lang w:eastAsia="zh-CN"/>
          <w14:textFill>
            <w14:solidFill>
              <w14:schemeClr w14:val="tx1"/>
            </w14:solidFill>
          </w14:textFill>
        </w:rPr>
        <w:t>浙江经济建设投资咨询中心有限公司</w:t>
      </w:r>
      <w:r>
        <w:rPr>
          <w:rFonts w:hint="eastAsia" w:ascii="宋体" w:hAnsi="宋体" w:eastAsia="宋体" w:cs="宋体"/>
          <w:color w:val="000000" w:themeColor="text1"/>
          <w:sz w:val="21"/>
          <w:szCs w:val="21"/>
          <w14:textFill>
            <w14:solidFill>
              <w14:schemeClr w14:val="tx1"/>
            </w14:solidFill>
          </w14:textFill>
        </w:rPr>
        <w:t>：</w:t>
      </w:r>
    </w:p>
    <w:p>
      <w:pPr>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天（不少于90天），本投标文件在投标有效期满之前均具有约束力。</w:t>
      </w:r>
    </w:p>
    <w:p>
      <w:pPr>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2、我方的投标文件包括以下内容：</w:t>
      </w:r>
    </w:p>
    <w:p>
      <w:pPr>
        <w:snapToGrid w:val="0"/>
        <w:spacing w:line="360" w:lineRule="auto"/>
        <w:ind w:left="210" w:leftChars="1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2.1资格文件：</w:t>
      </w:r>
    </w:p>
    <w:p>
      <w:pPr>
        <w:snapToGrid w:val="0"/>
        <w:spacing w:line="360" w:lineRule="auto"/>
        <w:ind w:left="420" w:lef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2.1.1承诺函；</w:t>
      </w:r>
    </w:p>
    <w:p>
      <w:pPr>
        <w:snapToGrid w:val="0"/>
        <w:spacing w:line="360" w:lineRule="auto"/>
        <w:ind w:left="420" w:lef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2.1.2落实政府采购政策需满足的资格要求（如果有）；</w:t>
      </w:r>
    </w:p>
    <w:p>
      <w:pPr>
        <w:snapToGrid w:val="0"/>
        <w:spacing w:line="360" w:lineRule="auto"/>
        <w:ind w:left="420" w:lef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2.1.3本项目的特定资格要求（如果有）。</w:t>
      </w:r>
    </w:p>
    <w:p>
      <w:pPr>
        <w:snapToGrid w:val="0"/>
        <w:spacing w:line="360" w:lineRule="auto"/>
        <w:ind w:left="210" w:leftChars="100"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商务技术</w:t>
      </w:r>
      <w:r>
        <w:rPr>
          <w:rFonts w:hint="eastAsia" w:ascii="宋体" w:hAnsi="宋体" w:eastAsia="宋体" w:cs="宋体"/>
          <w:color w:val="000000" w:themeColor="text1"/>
          <w:sz w:val="21"/>
          <w:szCs w:val="21"/>
          <w:lang w:val="zh-CN"/>
          <w14:textFill>
            <w14:solidFill>
              <w14:schemeClr w14:val="tx1"/>
            </w14:solidFill>
          </w14:textFill>
        </w:rPr>
        <w:t>文件：</w:t>
      </w:r>
    </w:p>
    <w:p>
      <w:pPr>
        <w:snapToGrid w:val="0"/>
        <w:spacing w:line="360" w:lineRule="auto"/>
        <w:ind w:left="420" w:lef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2.2.1投标函；</w:t>
      </w:r>
      <w:r>
        <w:rPr>
          <w:rFonts w:hint="eastAsia" w:ascii="宋体" w:hAnsi="宋体" w:eastAsia="宋体" w:cs="宋体"/>
          <w:color w:val="000000" w:themeColor="text1"/>
          <w:sz w:val="21"/>
          <w:szCs w:val="21"/>
          <w:lang w:val="zh-CN"/>
          <w14:textFill>
            <w14:solidFill>
              <w14:schemeClr w14:val="tx1"/>
            </w14:solidFill>
          </w14:textFill>
        </w:rPr>
        <w:t xml:space="preserve"> </w:t>
      </w:r>
    </w:p>
    <w:p>
      <w:pPr>
        <w:snapToGrid w:val="0"/>
        <w:spacing w:line="360" w:lineRule="auto"/>
        <w:ind w:left="420" w:lef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2.2.2授权委托书或法定代表人（单位负责人）身份证明；</w:t>
      </w:r>
    </w:p>
    <w:p>
      <w:pPr>
        <w:snapToGrid w:val="0"/>
        <w:spacing w:line="360" w:lineRule="auto"/>
        <w:ind w:left="420" w:lef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2.2.3联合协议（如果有）；</w:t>
      </w:r>
    </w:p>
    <w:p>
      <w:pPr>
        <w:snapToGrid w:val="0"/>
        <w:spacing w:line="360" w:lineRule="auto"/>
        <w:ind w:left="420" w:lef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2.2.4分包意向协议（如果有）；</w:t>
      </w:r>
    </w:p>
    <w:p>
      <w:pPr>
        <w:snapToGrid w:val="0"/>
        <w:spacing w:line="360" w:lineRule="auto"/>
        <w:ind w:left="420" w:lef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2.2.5符合性审查资料；</w:t>
      </w:r>
    </w:p>
    <w:p>
      <w:pPr>
        <w:snapToGrid w:val="0"/>
        <w:spacing w:line="360" w:lineRule="auto"/>
        <w:ind w:left="420" w:lef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2.2.6评标标准相应的商务技术资料；</w:t>
      </w:r>
    </w:p>
    <w:p>
      <w:pPr>
        <w:snapToGrid w:val="0"/>
        <w:spacing w:line="360" w:lineRule="auto"/>
        <w:ind w:left="420" w:lef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2.2.7商务技术偏离表；</w:t>
      </w:r>
    </w:p>
    <w:p>
      <w:pPr>
        <w:snapToGrid w:val="0"/>
        <w:spacing w:line="360" w:lineRule="auto"/>
        <w:ind w:left="420" w:leftChars="200"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lang w:val="zh-CN"/>
          <w14:textFill>
            <w14:solidFill>
              <w14:schemeClr w14:val="tx1"/>
            </w14:solidFill>
          </w14:textFill>
        </w:rPr>
        <w:t>政府采购供应商廉洁自律承诺书；</w:t>
      </w:r>
    </w:p>
    <w:p>
      <w:pPr>
        <w:snapToGrid w:val="0"/>
        <w:spacing w:line="360" w:lineRule="auto"/>
        <w:ind w:left="210" w:leftChars="1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3报价文件</w:t>
      </w:r>
    </w:p>
    <w:p>
      <w:pPr>
        <w:snapToGrid w:val="0"/>
        <w:spacing w:line="360" w:lineRule="auto"/>
        <w:ind w:left="420" w:lef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2.3.1开标一览表（报价表）；</w:t>
      </w:r>
    </w:p>
    <w:p>
      <w:pPr>
        <w:snapToGrid w:val="0"/>
        <w:spacing w:line="360" w:lineRule="auto"/>
        <w:ind w:left="420" w:leftChars="2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2.3.2中小企业声明函（如果有）。</w:t>
      </w:r>
    </w:p>
    <w:p>
      <w:pPr>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3、我方承诺除商务技术偏离表列出的偏离外，我方响应招标文件的全部要求。</w:t>
      </w:r>
    </w:p>
    <w:p>
      <w:pPr>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4、如我方中标，我方承诺：</w:t>
      </w:r>
    </w:p>
    <w:p>
      <w:pPr>
        <w:snapToGrid w:val="0"/>
        <w:spacing w:line="360" w:lineRule="auto"/>
        <w:ind w:left="210" w:leftChars="1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4.2在签订合同时不向你方提出附加条件； </w:t>
      </w:r>
    </w:p>
    <w:p>
      <w:pPr>
        <w:snapToGrid w:val="0"/>
        <w:spacing w:line="360" w:lineRule="auto"/>
        <w:ind w:left="210" w:leftChars="1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4.3按照招标文件要求提交履约保证金； </w:t>
      </w:r>
    </w:p>
    <w:p>
      <w:pPr>
        <w:snapToGrid w:val="0"/>
        <w:spacing w:line="360" w:lineRule="auto"/>
        <w:ind w:left="210" w:leftChars="1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4.4在合同约定的期限内完成合同规定的全部义务。 </w:t>
      </w:r>
    </w:p>
    <w:p>
      <w:pPr>
        <w:snapToGrid w:val="0"/>
        <w:spacing w:line="360" w:lineRule="auto"/>
        <w:ind w:left="210" w:leftChars="1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5、其他补充说明:</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spacing w:line="360" w:lineRule="auto"/>
        <w:ind w:firstLine="4620" w:firstLineChars="2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响应供应商名称（电子签名）：                          </w:t>
      </w:r>
    </w:p>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日期：  年   月   日</w:t>
      </w:r>
    </w:p>
    <w:p>
      <w:pPr>
        <w:jc w:val="both"/>
        <w:rPr>
          <w:rFonts w:hint="eastAsia" w:ascii="宋体" w:hAnsi="宋体" w:eastAsia="宋体" w:cs="宋体"/>
          <w:b/>
          <w:color w:val="000000" w:themeColor="text1"/>
          <w:kern w:val="0"/>
          <w:sz w:val="32"/>
          <w:szCs w:val="32"/>
          <w:lang w:val="zh-CN"/>
          <w14:textFill>
            <w14:solidFill>
              <w14:schemeClr w14:val="tx1"/>
            </w14:solidFill>
          </w14:textFill>
        </w:rPr>
      </w:pPr>
    </w:p>
    <w:p>
      <w:pPr>
        <w:jc w:val="center"/>
        <w:rPr>
          <w:rFonts w:hint="eastAsia" w:ascii="宋体" w:hAnsi="宋体" w:eastAsia="宋体" w:cs="宋体"/>
          <w:b/>
          <w:color w:val="000000" w:themeColor="text1"/>
          <w:kern w:val="0"/>
          <w:sz w:val="32"/>
          <w:szCs w:val="32"/>
          <w:lang w:val="zh-CN"/>
          <w14:textFill>
            <w14:solidFill>
              <w14:schemeClr w14:val="tx1"/>
            </w14:solidFill>
          </w14:textFill>
        </w:rPr>
      </w:pPr>
    </w:p>
    <w:p>
      <w:pPr>
        <w:jc w:val="center"/>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napToGrid w:val="0"/>
        <w:spacing w:line="360" w:lineRule="auto"/>
        <w:ind w:firstLine="2872" w:firstLineChars="89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eastAsia="宋体" w:cs="宋体"/>
          <w:color w:val="000000" w:themeColor="text1"/>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XXX（采购人名称） 、</w:t>
      </w:r>
      <w:r>
        <w:rPr>
          <w:rFonts w:hint="eastAsia" w:ascii="宋体" w:hAnsi="宋体" w:eastAsia="宋体" w:cs="宋体"/>
          <w:color w:val="000000" w:themeColor="text1"/>
          <w:sz w:val="24"/>
          <w:szCs w:val="24"/>
          <w:lang w:eastAsia="zh-CN"/>
          <w14:textFill>
            <w14:solidFill>
              <w14:schemeClr w14:val="tx1"/>
            </w14:solidFill>
          </w14:textFill>
        </w:rPr>
        <w:t>浙江经济建设投资咨询中心有限公司</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响应供应商名称(电子签名)：</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 xml:space="preserve">      </w:t>
      </w:r>
      <w:r>
        <w:rPr>
          <w:rFonts w:hint="eastAsia" w:ascii="宋体" w:hAnsi="宋体" w:eastAsia="宋体" w:cs="宋体"/>
          <w:b/>
          <w:color w:val="000000" w:themeColor="text1"/>
          <w:kern w:val="0"/>
          <w:sz w:val="32"/>
          <w:szCs w:val="32"/>
          <w14:textFill>
            <w14:solidFill>
              <w14:schemeClr w14:val="tx1"/>
            </w14:solidFill>
          </w14:textFill>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XXX（采购人名称） 、</w:t>
      </w:r>
      <w:r>
        <w:rPr>
          <w:rFonts w:hint="eastAsia" w:ascii="宋体" w:hAnsi="宋体" w:eastAsia="宋体" w:cs="宋体"/>
          <w:color w:val="000000" w:themeColor="text1"/>
          <w:sz w:val="24"/>
          <w:szCs w:val="24"/>
          <w:lang w:eastAsia="zh-CN"/>
          <w14:textFill>
            <w14:solidFill>
              <w14:schemeClr w14:val="tx1"/>
            </w14:solidFill>
          </w14:textFill>
        </w:rPr>
        <w:t>浙江经济建设投资咨询中心有限公司</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24"/>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4"/>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pPr>
              <w:pStyle w:val="24"/>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响应供应商名称(电子签名)：                              </w:t>
      </w:r>
    </w:p>
    <w:p>
      <w:pPr>
        <w:spacing w:line="360" w:lineRule="auto"/>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both"/>
        <w:rPr>
          <w:rFonts w:hint="eastAsia" w:ascii="宋体" w:hAnsi="宋体" w:eastAsia="宋体" w:cs="宋体"/>
          <w:b/>
          <w:color w:val="000000" w:themeColor="text1"/>
          <w:kern w:val="0"/>
          <w:sz w:val="32"/>
          <w:szCs w:val="32"/>
          <w14:textFill>
            <w14:solidFill>
              <w14:schemeClr w14:val="tx1"/>
            </w14:solidFill>
          </w14:textFill>
        </w:rPr>
      </w:pPr>
    </w:p>
    <w:p>
      <w:pPr>
        <w:ind w:firstLine="3534" w:firstLineChars="1100"/>
        <w:jc w:val="both"/>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w:t>
      </w:r>
      <w:r>
        <w:rPr>
          <w:rFonts w:hint="eastAsia" w:ascii="宋体" w:hAnsi="宋体" w:eastAsia="宋体" w:cs="宋体"/>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（联合体所有成员名称）</w:t>
      </w:r>
      <w:r>
        <w:rPr>
          <w:rFonts w:hint="eastAsia" w:ascii="宋体" w:hAnsi="宋体" w:eastAsia="宋体" w:cs="宋体"/>
          <w:color w:val="000000" w:themeColor="text1"/>
          <w:kern w:val="0"/>
          <w:sz w:val="24"/>
          <w14:textFill>
            <w14:solidFill>
              <w14:schemeClr w14:val="tx1"/>
            </w14:solidFill>
          </w14:textFill>
        </w:rPr>
        <w:t>自愿</w:t>
      </w:r>
      <w:r>
        <w:rPr>
          <w:rFonts w:hint="eastAsia" w:ascii="宋体" w:hAnsi="宋体" w:eastAsia="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14:textFill>
            <w14:solidFill>
              <w14:schemeClr w14:val="tx1"/>
            </w14:solidFill>
          </w14:textFill>
        </w:rPr>
        <w:t>参加</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一、各方一致决定，</w:t>
      </w:r>
      <w:r>
        <w:rPr>
          <w:rFonts w:hint="eastAsia" w:ascii="宋体" w:hAnsi="宋体" w:eastAsia="宋体" w:cs="宋体"/>
          <w:color w:val="000000" w:themeColor="text1"/>
          <w:kern w:val="0"/>
          <w:sz w:val="24"/>
          <w:u w:val="single"/>
          <w14:textFill>
            <w14:solidFill>
              <w14:schemeClr w14:val="tx1"/>
            </w14:solidFill>
          </w14:textFill>
        </w:rPr>
        <w:t>（某联合体成员名称）</w:t>
      </w:r>
      <w:r>
        <w:rPr>
          <w:rFonts w:hint="eastAsia" w:ascii="宋体" w:hAnsi="宋体" w:eastAsia="宋体" w:cs="宋体"/>
          <w:color w:val="000000" w:themeColor="text1"/>
          <w:kern w:val="0"/>
          <w:sz w:val="24"/>
          <w14:textFill>
            <w14:solidFill>
              <w14:schemeClr w14:val="tx1"/>
            </w14:solidFill>
          </w14:textFill>
        </w:rPr>
        <w:t>为联合体</w:t>
      </w:r>
      <w:r>
        <w:rPr>
          <w:rFonts w:hint="eastAsia" w:ascii="宋体" w:hAnsi="宋体" w:eastAsia="宋体" w:cs="宋体"/>
          <w:color w:val="000000" w:themeColor="text1"/>
          <w:kern w:val="0"/>
          <w:sz w:val="24"/>
          <w:lang w:val="zh-CN"/>
          <w14:textFill>
            <w14:solidFill>
              <w14:schemeClr w14:val="tx1"/>
            </w14:solidFill>
          </w14:textFill>
        </w:rPr>
        <w:t>牵头人</w:t>
      </w:r>
      <w:r>
        <w:rPr>
          <w:rFonts w:hint="eastAsia" w:ascii="宋体" w:hAnsi="宋体" w:eastAsia="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三、本次联合投标中，分工如下：</w:t>
      </w:r>
      <w:r>
        <w:rPr>
          <w:rFonts w:hint="eastAsia" w:ascii="宋体" w:hAnsi="宋体" w:eastAsia="宋体" w:cs="宋体"/>
          <w:color w:val="000000" w:themeColor="text1"/>
          <w:kern w:val="0"/>
          <w:sz w:val="24"/>
          <w:u w:val="single"/>
          <w14:textFill>
            <w14:solidFill>
              <w14:schemeClr w14:val="tx1"/>
            </w14:solidFill>
          </w14:textFill>
        </w:rPr>
        <w:t>（联合体其中一方成员名称）</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w:t>
      </w:r>
      <w:r>
        <w:rPr>
          <w:rFonts w:hint="eastAsia" w:ascii="宋体" w:hAnsi="宋体" w:eastAsia="宋体" w:cs="宋体"/>
          <w:color w:val="000000" w:themeColor="text1"/>
          <w:kern w:val="0"/>
          <w:sz w:val="24"/>
          <w:u w:val="single"/>
          <w14:textFill>
            <w14:solidFill>
              <w14:schemeClr w14:val="tx1"/>
            </w14:solidFill>
          </w14:textFill>
        </w:rPr>
        <w:t>（联合体其中一方成员名称）</w:t>
      </w:r>
      <w:r>
        <w:rPr>
          <w:rFonts w:hint="eastAsia" w:ascii="宋体" w:hAnsi="宋体" w:eastAsia="宋体" w:cs="宋体"/>
          <w:color w:val="000000" w:themeColor="text1"/>
          <w:kern w:val="0"/>
          <w:sz w:val="24"/>
          <w14:textFill>
            <w14:solidFill>
              <w14:schemeClr w14:val="tx1"/>
            </w14:solidFill>
          </w14:textFill>
        </w:rPr>
        <w:t>提供的全部货物由小微企业制造，其合同份额占到合同总金额</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%以上；</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五、如果中标，</w:t>
      </w:r>
      <w:r>
        <w:rPr>
          <w:rFonts w:hint="eastAsia" w:ascii="宋体" w:hAnsi="宋体" w:eastAsia="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  年  月   日</w:t>
      </w:r>
    </w:p>
    <w:p>
      <w:pPr>
        <w:snapToGrid w:val="0"/>
        <w:spacing w:line="360" w:lineRule="auto"/>
        <w:ind w:right="480"/>
        <w:rPr>
          <w:rFonts w:hint="eastAsia" w:ascii="宋体" w:hAnsi="宋体" w:eastAsia="宋体" w:cs="宋体"/>
          <w:b/>
          <w:color w:val="000000" w:themeColor="text1"/>
          <w:kern w:val="0"/>
          <w:sz w:val="32"/>
          <w:szCs w:val="32"/>
          <w:lang w:val="zh-CN"/>
          <w14:textFill>
            <w14:solidFill>
              <w14:schemeClr w14:val="tx1"/>
            </w14:solidFill>
          </w14:textFill>
        </w:rPr>
        <w:sectPr>
          <w:headerReference r:id="rId5" w:type="first"/>
          <w:footerReference r:id="rId7" w:type="first"/>
          <w:footerReference r:id="rId6"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lang w:val="zh-CN"/>
          <w14:textFill>
            <w14:solidFill>
              <w14:schemeClr w14:val="tx1"/>
            </w14:solidFill>
          </w14:textFill>
        </w:rPr>
        <w:t>若成为</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14:textFill>
            <w14:solidFill>
              <w14:schemeClr w14:val="tx1"/>
            </w14:solidFill>
          </w14:textFill>
        </w:rPr>
        <w:t>与</w:t>
      </w:r>
      <w:r>
        <w:rPr>
          <w:rFonts w:hint="eastAsia" w:ascii="宋体" w:hAnsi="宋体" w:eastAsia="宋体" w:cs="宋体"/>
          <w:color w:val="000000" w:themeColor="text1"/>
          <w:kern w:val="0"/>
          <w:sz w:val="24"/>
          <w:u w:val="single"/>
          <w14:textFill>
            <w14:solidFill>
              <w14:schemeClr w14:val="tx1"/>
            </w14:solidFill>
          </w14:textFill>
        </w:rPr>
        <w:t>（所有分包供应商名称）</w:t>
      </w:r>
      <w:r>
        <w:rPr>
          <w:rFonts w:hint="eastAsia" w:ascii="宋体" w:hAnsi="宋体" w:eastAsia="宋体" w:cs="宋体"/>
          <w:color w:val="000000" w:themeColor="text1"/>
          <w:kern w:val="0"/>
          <w:sz w:val="24"/>
          <w14:textFill>
            <w14:solidFill>
              <w14:schemeClr w14:val="tx1"/>
            </w14:solidFill>
          </w14:textFill>
        </w:rPr>
        <w:t>达成分包意向协议</w:t>
      </w:r>
      <w:r>
        <w:rPr>
          <w:rFonts w:hint="eastAsia" w:ascii="宋体" w:hAnsi="宋体" w:eastAsia="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lang w:val="zh-CN"/>
          <w14:textFill>
            <w14:solidFill>
              <w14:schemeClr w14:val="tx1"/>
            </w14:solidFill>
          </w14:textFill>
        </w:rPr>
        <w:t>将</w:t>
      </w:r>
      <w:r>
        <w:rPr>
          <w:rFonts w:hint="eastAsia" w:ascii="宋体" w:hAnsi="宋体" w:eastAsia="宋体" w:cs="宋体"/>
          <w:color w:val="000000" w:themeColor="text1"/>
          <w:u w:val="single"/>
          <w14:textFill>
            <w14:solidFill>
              <w14:schemeClr w14:val="tx1"/>
            </w14:solidFill>
          </w14:textFill>
        </w:rPr>
        <w:t xml:space="preserve">   XX工作内容   </w:t>
      </w:r>
      <w:r>
        <w:rPr>
          <w:rFonts w:hint="eastAsia" w:ascii="宋体" w:hAnsi="宋体" w:eastAsia="宋体" w:cs="宋体"/>
          <w:color w:val="000000" w:themeColor="text1"/>
          <w:sz w:val="24"/>
          <w14:textFill>
            <w14:solidFill>
              <w14:schemeClr w14:val="tx1"/>
            </w14:solidFill>
          </w14:textFill>
        </w:rPr>
        <w:t>分包给</w:t>
      </w:r>
      <w:r>
        <w:rPr>
          <w:rFonts w:hint="eastAsia" w:ascii="宋体" w:hAnsi="宋体" w:eastAsia="宋体" w:cs="宋体"/>
          <w:color w:val="000000" w:themeColor="text1"/>
          <w:kern w:val="0"/>
          <w:sz w:val="24"/>
          <w:u w:val="single"/>
          <w14:textFill>
            <w14:solidFill>
              <w14:schemeClr w14:val="tx1"/>
            </w14:solidFill>
          </w14:textFill>
        </w:rPr>
        <w:t>（某分包供应商名称）</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u w:val="single"/>
          <w14:textFill>
            <w14:solidFill>
              <w14:schemeClr w14:val="tx1"/>
            </w14:solidFill>
          </w14:textFill>
        </w:rPr>
        <w:t>（某分包供应商名称），</w:t>
      </w:r>
      <w:r>
        <w:rPr>
          <w:rFonts w:hint="eastAsia" w:ascii="宋体" w:hAnsi="宋体" w:eastAsia="宋体" w:cs="宋体"/>
          <w:color w:val="000000" w:themeColor="text1"/>
          <w:kern w:val="0"/>
          <w:sz w:val="24"/>
          <w:lang w:val="zh-CN"/>
          <w14:textFill>
            <w14:solidFill>
              <w14:schemeClr w14:val="tx1"/>
            </w14:solidFill>
          </w14:textFill>
        </w:rPr>
        <w:t>具备承</w:t>
      </w:r>
      <w:r>
        <w:rPr>
          <w:rFonts w:hint="eastAsia" w:ascii="宋体" w:hAnsi="宋体" w:eastAsia="宋体" w:cs="宋体"/>
          <w:color w:val="000000" w:themeColor="text1"/>
          <w:kern w:val="0"/>
          <w:sz w:val="24"/>
          <w14:textFill>
            <w14:solidFill>
              <w14:schemeClr w14:val="tx1"/>
            </w14:solidFill>
          </w14:textFill>
        </w:rPr>
        <w:t>担</w:t>
      </w:r>
      <w:r>
        <w:rPr>
          <w:rFonts w:hint="eastAsia" w:ascii="宋体" w:hAnsi="宋体" w:eastAsia="宋体" w:cs="宋体"/>
          <w:color w:val="000000" w:themeColor="text1"/>
          <w:kern w:val="0"/>
          <w:sz w:val="24"/>
          <w:u w:val="single"/>
          <w:lang w:val="zh-CN"/>
          <w14:textFill>
            <w14:solidFill>
              <w14:schemeClr w14:val="tx1"/>
            </w14:solidFill>
          </w14:textFill>
        </w:rPr>
        <w:t>XX工作内容</w:t>
      </w:r>
      <w:r>
        <w:rPr>
          <w:rFonts w:hint="eastAsia" w:ascii="宋体" w:hAnsi="宋体" w:eastAsia="宋体" w:cs="宋体"/>
          <w:color w:val="000000" w:themeColor="text1"/>
          <w:kern w:val="0"/>
          <w:sz w:val="24"/>
          <w:lang w:val="zh-CN"/>
          <w14:textFill>
            <w14:solidFill>
              <w14:schemeClr w14:val="tx1"/>
            </w14:solidFill>
          </w14:textFill>
        </w:rPr>
        <w:t>相应资质条件且不得再次分包；</w:t>
      </w:r>
    </w:p>
    <w:p>
      <w:pPr>
        <w:pStyle w:val="4"/>
        <w:numPr>
          <w:ilvl w:val="0"/>
          <w:numId w:val="0"/>
        </w:numPr>
        <w:ind w:left="863" w:leftChars="41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三、质量</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left="573" w:leftChars="273"/>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五、违约责任</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六、争议解决的办法</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七、其他</w:t>
      </w:r>
    </w:p>
    <w:p>
      <w:pPr>
        <w:snapToGrid w:val="0"/>
        <w:spacing w:line="360" w:lineRule="auto"/>
        <w:ind w:firstLine="576"/>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（分包供应商名称）提供的货物全部由小微企业制造，</w:t>
      </w:r>
      <w:r>
        <w:rPr>
          <w:rFonts w:hint="eastAsia" w:ascii="宋体" w:hAnsi="宋体" w:eastAsia="宋体" w:cs="宋体"/>
          <w:color w:val="000000" w:themeColor="text1"/>
          <w:kern w:val="0"/>
          <w:sz w:val="24"/>
          <w14:textFill>
            <w14:solidFill>
              <w14:schemeClr w14:val="tx1"/>
            </w14:solidFill>
          </w14:textFill>
        </w:rPr>
        <w:t>其合同份额占到合同总金额</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%以上</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color w:val="000000" w:themeColor="text1"/>
          <w:kern w:val="0"/>
          <w:sz w:val="24"/>
          <w:lang w:val="en-US" w:eastAsia="zh-CN"/>
          <w14:textFill>
            <w14:solidFill>
              <w14:schemeClr w14:val="tx1"/>
            </w14:solidFill>
          </w14:textFill>
        </w:rPr>
        <w:t>6</w:t>
      </w:r>
      <w:r>
        <w:rPr>
          <w:rFonts w:hint="eastAsia" w:ascii="宋体" w:hAnsi="宋体" w:eastAsia="宋体" w:cs="宋体"/>
          <w:b/>
          <w:color w:val="000000" w:themeColor="text1"/>
          <w:kern w:val="0"/>
          <w:sz w:val="24"/>
          <w:lang w:val="zh-CN"/>
          <w14:textFill>
            <w14:solidFill>
              <w14:schemeClr w14:val="tx1"/>
            </w14:solidFill>
          </w14:textFill>
        </w:rPr>
        <w:t>%的扣除）</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响应供应商名称(电子签名)：</w:t>
      </w:r>
    </w:p>
    <w:p>
      <w:pPr>
        <w:snapToGrid w:val="0"/>
        <w:spacing w:line="360" w:lineRule="auto"/>
        <w:ind w:firstLine="5640" w:firstLineChars="235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五、符合性审查资料</w:t>
      </w:r>
    </w:p>
    <w:p>
      <w:pPr>
        <w:jc w:val="center"/>
        <w:rPr>
          <w:rFonts w:hint="eastAsia" w:ascii="宋体" w:hAnsi="宋体" w:eastAsia="宋体" w:cs="宋体"/>
          <w:b/>
          <w:color w:val="000000" w:themeColor="text1"/>
          <w:kern w:val="0"/>
          <w:sz w:val="32"/>
          <w:szCs w:val="32"/>
          <w14:textFill>
            <w14:solidFill>
              <w14:schemeClr w14:val="tx1"/>
            </w14:solidFill>
          </w14:textFill>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投标文件中的</w:t>
            </w:r>
          </w:p>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991"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不存在如下情形：投标文件未按照招标文件要求签署、盖章。</w:t>
            </w:r>
          </w:p>
        </w:tc>
        <w:tc>
          <w:tcPr>
            <w:tcW w:w="2551"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需要使用电子签名或者签字盖章的投标文件的组成部分</w:t>
            </w:r>
          </w:p>
        </w:tc>
        <w:tc>
          <w:tcPr>
            <w:tcW w:w="1418" w:type="dxa"/>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w:t>
            </w:r>
          </w:p>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4991"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节能产品认证证书（</w:t>
            </w:r>
            <w:r>
              <w:rPr>
                <w:rFonts w:hint="eastAsia" w:ascii="宋体" w:hAnsi="宋体" w:eastAsia="宋体" w:cs="宋体"/>
                <w:b w:val="0"/>
                <w:bCs w:val="0"/>
                <w:color w:val="000000" w:themeColor="text1"/>
                <w:sz w:val="24"/>
                <w14:textFill>
                  <w14:solidFill>
                    <w14:schemeClr w14:val="tx1"/>
                  </w14:solidFill>
                </w14:textFill>
              </w:rPr>
              <w:t>本项目拟采购的产品不属于政府强制采购的节能产品品目清单范围的，</w:t>
            </w:r>
            <w:r>
              <w:rPr>
                <w:rFonts w:hint="eastAsia" w:ascii="宋体" w:hAnsi="宋体" w:eastAsia="宋体" w:cs="宋体"/>
                <w:b/>
                <w:bCs/>
                <w:color w:val="000000" w:themeColor="text1"/>
                <w:sz w:val="24"/>
                <w14:textFill>
                  <w14:solidFill>
                    <w14:schemeClr w14:val="tx1"/>
                  </w14:solidFill>
                </w14:textFill>
              </w:rPr>
              <w:t>无需提供</w:t>
            </w:r>
            <w:r>
              <w:rPr>
                <w:rFonts w:hint="eastAsia" w:ascii="宋体" w:hAnsi="宋体" w:eastAsia="宋体" w:cs="宋体"/>
                <w:color w:val="000000" w:themeColor="text1"/>
                <w:sz w:val="24"/>
                <w14:textFill>
                  <w14:solidFill>
                    <w14:schemeClr w14:val="tx1"/>
                  </w14:solidFill>
                </w14:textFill>
              </w:rPr>
              <w:t>）</w:t>
            </w:r>
          </w:p>
        </w:tc>
        <w:tc>
          <w:tcPr>
            <w:tcW w:w="1418" w:type="dxa"/>
          </w:tcPr>
          <w:p>
            <w:pPr>
              <w:jc w:val="center"/>
              <w:rPr>
                <w:rFonts w:hint="eastAsia" w:ascii="宋体" w:hAnsi="宋体" w:eastAsia="宋体" w:cs="宋体"/>
                <w:color w:val="000000" w:themeColor="text1"/>
                <w:sz w:val="24"/>
                <w14:textFill>
                  <w14:solidFill>
                    <w14:schemeClr w14:val="tx1"/>
                  </w14:solidFill>
                </w14:textFill>
              </w:rPr>
            </w:pPr>
          </w:p>
          <w:p>
            <w:pPr>
              <w:jc w:val="center"/>
              <w:rPr>
                <w:rFonts w:hint="eastAsia" w:ascii="宋体" w:hAnsi="宋体" w:eastAsia="宋体" w:cs="宋体"/>
                <w:color w:val="000000" w:themeColor="text1"/>
                <w:sz w:val="24"/>
                <w14:textFill>
                  <w14:solidFill>
                    <w14:schemeClr w14:val="tx1"/>
                  </w14:solidFill>
                </w14:textFill>
              </w:rPr>
            </w:pP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w:t>
            </w:r>
          </w:p>
          <w:p>
            <w:pPr>
              <w:pStyle w:val="4"/>
              <w:numPr>
                <w:ilvl w:val="0"/>
                <w:numId w:val="0"/>
              </w:numPr>
              <w:jc w:val="center"/>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第</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4991"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不存在如下情形：投标文件中承诺的投标有效期少于招标文件中载明的投标有效期。</w:t>
            </w:r>
          </w:p>
        </w:tc>
        <w:tc>
          <w:tcPr>
            <w:tcW w:w="2551"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投标函</w:t>
            </w:r>
          </w:p>
        </w:tc>
        <w:tc>
          <w:tcPr>
            <w:tcW w:w="1418" w:type="dxa"/>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4991"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不存在如下情形：投标文件不满足招标文件的其它实质性要求。</w:t>
            </w:r>
          </w:p>
        </w:tc>
        <w:tc>
          <w:tcPr>
            <w:tcW w:w="2551"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除上述三项实质性要求外，招标文件其它实质性要求相应的材料（“▲” 系指实质性要求条款，招标文件无其它实质性要求的，无需提供）</w:t>
            </w:r>
          </w:p>
        </w:tc>
        <w:tc>
          <w:tcPr>
            <w:tcW w:w="1418" w:type="dxa"/>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bl>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 xml:space="preserve">            </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（按招标文件第四部分评标办法</w:t>
      </w:r>
      <w:r>
        <w:rPr>
          <w:rFonts w:hint="eastAsia" w:ascii="宋体" w:hAnsi="宋体" w:eastAsia="宋体" w:cs="宋体"/>
          <w:b/>
          <w:color w:val="000000" w:themeColor="text1"/>
          <w:sz w:val="24"/>
          <w:lang w:eastAsia="zh-CN"/>
          <w14:textFill>
            <w14:solidFill>
              <w14:schemeClr w14:val="tx1"/>
            </w14:solidFill>
          </w14:textFill>
        </w:rPr>
        <w:t>及评分标准</w:t>
      </w:r>
      <w:r>
        <w:rPr>
          <w:rFonts w:hint="eastAsia" w:ascii="宋体" w:hAnsi="宋体" w:eastAsia="宋体" w:cs="宋体"/>
          <w:b/>
          <w:color w:val="000000" w:themeColor="text1"/>
          <w:sz w:val="24"/>
          <w14:textFill>
            <w14:solidFill>
              <w14:schemeClr w14:val="tx1"/>
            </w14:solidFill>
          </w14:textFill>
        </w:rPr>
        <w:t>前附表中“投标文件中评标标准相应的商务技术资料目录”提供资料）</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both"/>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3683" w:type="dxa"/>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招标文件章节及具体内容</w:t>
            </w:r>
          </w:p>
        </w:tc>
        <w:tc>
          <w:tcPr>
            <w:tcW w:w="3546" w:type="dxa"/>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投标文件章节及具体内容</w:t>
            </w:r>
          </w:p>
        </w:tc>
        <w:tc>
          <w:tcPr>
            <w:tcW w:w="1276" w:type="dxa"/>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3683"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3683"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tc>
        <w:tc>
          <w:tcPr>
            <w:tcW w:w="3683"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r>
    </w:tbl>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ind w:firstLine="1911" w:firstLineChars="595"/>
        <w:rPr>
          <w:rFonts w:hint="eastAsia" w:ascii="宋体" w:hAnsi="宋体" w:eastAsia="宋体" w:cs="宋体"/>
          <w:b/>
          <w:color w:val="000000" w:themeColor="text1"/>
          <w:kern w:val="0"/>
          <w:sz w:val="32"/>
          <w:szCs w:val="32"/>
          <w14:textFill>
            <w14:solidFill>
              <w14:schemeClr w14:val="tx1"/>
            </w14:solidFill>
          </w14:textFill>
        </w:rPr>
      </w:pPr>
    </w:p>
    <w:p>
      <w:pPr>
        <w:ind w:firstLine="1911" w:firstLineChars="595"/>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八、</w:t>
      </w:r>
      <w:r>
        <w:rPr>
          <w:rFonts w:hint="eastAsia" w:ascii="宋体" w:hAnsi="宋体" w:eastAsia="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XXX（采购人名称） 、</w:t>
      </w:r>
      <w:r>
        <w:rPr>
          <w:rFonts w:hint="eastAsia" w:ascii="宋体" w:hAnsi="宋体" w:eastAsia="宋体" w:cs="宋体"/>
          <w:color w:val="000000" w:themeColor="text1"/>
          <w:sz w:val="24"/>
          <w:lang w:eastAsia="zh-CN"/>
          <w14:textFill>
            <w14:solidFill>
              <w14:schemeClr w14:val="tx1"/>
            </w14:solidFill>
          </w14:textFill>
        </w:rPr>
        <w:t>浙江经济建设投资咨询中心有限公司</w:t>
      </w:r>
      <w:r>
        <w:rPr>
          <w:rFonts w:hint="eastAsia" w:ascii="宋体" w:hAnsi="宋体" w:eastAsia="宋体" w:cs="宋体"/>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我单位响应你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六、严格遵守《</w:t>
      </w:r>
      <w:r>
        <w:rPr>
          <w:rFonts w:hint="eastAsia" w:ascii="宋体" w:hAnsi="宋体" w:eastAsia="宋体" w:cs="宋体"/>
          <w:color w:val="000000" w:themeColor="text1"/>
          <w:sz w:val="24"/>
          <w:lang w:val="zh-CN"/>
          <w14:textFill>
            <w14:solidFill>
              <w14:schemeClr w14:val="tx1"/>
            </w14:solidFill>
          </w14:textFill>
        </w:rPr>
        <w:t>中华人民共和国</w:t>
      </w:r>
      <w:r>
        <w:rPr>
          <w:rFonts w:hint="eastAsia" w:ascii="宋体" w:hAnsi="宋体" w:eastAsia="宋体" w:cs="宋体"/>
          <w:color w:val="000000" w:themeColor="text1"/>
          <w:kern w:val="0"/>
          <w:sz w:val="24"/>
          <w:lang w:val="zh-CN"/>
          <w14:textFill>
            <w14:solidFill>
              <w14:schemeClr w14:val="tx1"/>
            </w14:solidFill>
          </w14:textFill>
        </w:rPr>
        <w:t>政府采购法》《</w:t>
      </w:r>
      <w:r>
        <w:rPr>
          <w:rFonts w:hint="eastAsia" w:ascii="宋体" w:hAnsi="宋体" w:eastAsia="宋体" w:cs="宋体"/>
          <w:color w:val="000000" w:themeColor="text1"/>
          <w:sz w:val="24"/>
          <w:lang w:val="zh-CN"/>
          <w14:textFill>
            <w14:solidFill>
              <w14:schemeClr w14:val="tx1"/>
            </w14:solidFill>
          </w14:textFill>
        </w:rPr>
        <w:t>中华人民共和国</w:t>
      </w:r>
      <w:r>
        <w:rPr>
          <w:rFonts w:hint="eastAsia" w:ascii="宋体" w:hAnsi="宋体" w:eastAsia="宋体" w:cs="宋体"/>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法》</w:t>
      </w:r>
      <w:r>
        <w:rPr>
          <w:rFonts w:hint="eastAsia" w:ascii="宋体" w:hAnsi="宋体" w:eastAsia="宋体" w:cs="宋体"/>
          <w:color w:val="000000" w:themeColor="text1"/>
          <w:sz w:val="24"/>
          <w:lang w:val="zh-CN"/>
          <w14:textFill>
            <w14:solidFill>
              <w14:schemeClr w14:val="tx1"/>
            </w14:solidFill>
          </w14:textFill>
        </w:rPr>
        <w:t>《中华人民共和国民法典》</w:t>
      </w:r>
      <w:r>
        <w:rPr>
          <w:rFonts w:hint="eastAsia" w:ascii="宋体" w:hAnsi="宋体" w:eastAsia="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如违反上述承诺，你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响应供应商名称（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pPr>
        <w:pStyle w:val="4"/>
        <w:numPr>
          <w:ilvl w:val="0"/>
          <w:numId w:val="0"/>
        </w:numPr>
        <w:ind w:leftChars="0"/>
        <w:rPr>
          <w:rFonts w:hint="eastAsia" w:ascii="宋体" w:hAnsi="宋体" w:eastAsia="宋体" w:cs="宋体"/>
          <w:color w:val="000000" w:themeColor="text1"/>
          <w14:textFill>
            <w14:solidFill>
              <w14:schemeClr w14:val="tx1"/>
            </w14:solidFill>
          </w14:textFill>
        </w:rPr>
      </w:pPr>
    </w:p>
    <w:p>
      <w:pPr>
        <w:adjustRightInd w:val="0"/>
        <w:snapToGrid w:val="0"/>
        <w:spacing w:line="360" w:lineRule="auto"/>
        <w:ind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adjustRightInd w:val="0"/>
        <w:snapToGrid w:val="0"/>
        <w:spacing w:line="360" w:lineRule="auto"/>
        <w:ind w:firstLine="3614" w:firstLineChars="100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报价文件部分</w:t>
      </w:r>
    </w:p>
    <w:p>
      <w:pPr>
        <w:adjustRightInd w:val="0"/>
        <w:spacing w:line="360" w:lineRule="auto"/>
        <w:jc w:val="center"/>
        <w:outlineLvl w:val="0"/>
        <w:rPr>
          <w:rFonts w:hint="eastAsia" w:ascii="宋体" w:hAnsi="宋体" w:eastAsia="宋体" w:cs="宋体"/>
          <w:b/>
          <w:color w:val="000000" w:themeColor="text1"/>
          <w:kern w:val="0"/>
          <w:sz w:val="24"/>
          <w:szCs w:val="24"/>
          <w14:textFill>
            <w14:solidFill>
              <w14:schemeClr w14:val="tx1"/>
            </w14:solidFill>
          </w14:textFill>
        </w:rPr>
      </w:pPr>
    </w:p>
    <w:p>
      <w:pPr>
        <w:adjustRightInd w:val="0"/>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（1）开标一览表（报价表）…………………………………………………（页码）</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（2）中小企业声明函…………………………………………………………（页码）</w:t>
      </w: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adjustRightInd w:val="0"/>
        <w:spacing w:line="360" w:lineRule="auto"/>
        <w:ind w:left="2"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ind w:left="2"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ind w:left="2"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ind w:left="2"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ind w:left="2"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pPr>
        <w:adjustRightInd w:val="0"/>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pPr>
        <w:adjustRightInd w:val="0"/>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pPr>
        <w:adjustRightInd w:val="0"/>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pPr>
        <w:adjustRightInd w:val="0"/>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pPr>
        <w:adjustRightInd w:val="0"/>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pPr>
        <w:adjustRightInd w:val="0"/>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pPr>
        <w:adjustRightInd w:val="0"/>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pPr>
        <w:adjustRightInd w:val="0"/>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pPr>
        <w:adjustRightInd w:val="0"/>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pPr>
        <w:adjustRightInd w:val="0"/>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pPr>
        <w:adjustRightInd w:val="0"/>
        <w:snapToGrid w:val="0"/>
        <w:spacing w:before="120" w:after="120" w:line="360" w:lineRule="auto"/>
        <w:jc w:val="both"/>
        <w:rPr>
          <w:rFonts w:hint="eastAsia" w:ascii="宋体" w:hAnsi="宋体" w:eastAsia="宋体" w:cs="宋体"/>
          <w:b/>
          <w:color w:val="000000" w:themeColor="text1"/>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before="200" w:after="0" w:line="271" w:lineRule="auto"/>
        <w:jc w:val="center"/>
        <w:outlineLvl w:val="1"/>
        <w:rPr>
          <w:rFonts w:hint="eastAsia" w:ascii="宋体" w:hAnsi="宋体" w:eastAsia="宋体" w:cs="宋体"/>
          <w:b/>
          <w:smallCaps/>
          <w:color w:val="000000" w:themeColor="text1"/>
          <w:sz w:val="28"/>
          <w:szCs w:val="28"/>
          <w:lang w:val="en-US" w:eastAsia="zh-CN" w:bidi="ar-SA"/>
          <w14:textFill>
            <w14:solidFill>
              <w14:schemeClr w14:val="tx1"/>
            </w14:solidFill>
          </w14:textFill>
        </w:rPr>
      </w:pPr>
      <w:r>
        <w:rPr>
          <w:rFonts w:hint="eastAsia" w:ascii="宋体" w:hAnsi="宋体" w:eastAsia="宋体" w:cs="宋体"/>
          <w:b/>
          <w:smallCaps/>
          <w:color w:val="000000" w:themeColor="text1"/>
          <w:sz w:val="28"/>
          <w:szCs w:val="28"/>
          <w:lang w:val="en-US" w:eastAsia="zh-CN" w:bidi="ar-SA"/>
          <w14:textFill>
            <w14:solidFill>
              <w14:schemeClr w14:val="tx1"/>
            </w14:solidFill>
          </w14:textFill>
        </w:rPr>
        <w:t>一、开标一览表（报价表）</w:t>
      </w:r>
    </w:p>
    <w:p>
      <w:pPr>
        <w:widowControl/>
        <w:spacing w:after="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（采购人）、（采购代理机构）</w:t>
      </w:r>
      <w:r>
        <w:rPr>
          <w:rFonts w:hint="eastAsia" w:ascii="宋体" w:hAnsi="宋体" w:eastAsia="宋体" w:cs="宋体"/>
          <w:color w:val="000000" w:themeColor="text1"/>
          <w:kern w:val="0"/>
          <w:sz w:val="24"/>
          <w:szCs w:val="24"/>
          <w:lang w:val="zh-CN"/>
          <w14:textFill>
            <w14:solidFill>
              <w14:schemeClr w14:val="tx1"/>
            </w14:solidFill>
          </w14:textFill>
        </w:rPr>
        <w:t>：</w:t>
      </w:r>
    </w:p>
    <w:p>
      <w:pPr>
        <w:widowControl/>
        <w:spacing w:after="200"/>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val="zh-CN"/>
          <w14:textFill>
            <w14:solidFill>
              <w14:schemeClr w14:val="tx1"/>
            </w14:solidFill>
          </w14:textFill>
        </w:rPr>
        <w:t>【招标编号：</w:t>
      </w:r>
      <w:r>
        <w:rPr>
          <w:rFonts w:hint="eastAsia" w:ascii="宋体" w:hAnsi="宋体" w:eastAsia="宋体" w:cs="宋体"/>
          <w:color w:val="000000" w:themeColor="text1"/>
          <w:kern w:val="0"/>
          <w:sz w:val="24"/>
          <w:szCs w:val="24"/>
          <w14:textFill>
            <w14:solidFill>
              <w14:schemeClr w14:val="tx1"/>
            </w14:solidFill>
          </w14:textFill>
        </w:rPr>
        <w:t>（采购编号）】的实施</w:t>
      </w:r>
      <w:r>
        <w:rPr>
          <w:rFonts w:hint="eastAsia" w:ascii="宋体" w:hAnsi="宋体" w:eastAsia="宋体" w:cs="宋体"/>
          <w:color w:val="000000" w:themeColor="text1"/>
          <w:kern w:val="0"/>
          <w:sz w:val="24"/>
          <w:szCs w:val="24"/>
          <w:lang w:val="zh-CN"/>
          <w14:textFill>
            <w14:solidFill>
              <w14:schemeClr w14:val="tx1"/>
            </w14:solidFill>
          </w14:textFill>
        </w:rPr>
        <w:t>。</w:t>
      </w:r>
    </w:p>
    <w:p>
      <w:pPr>
        <w:widowControl/>
        <w:spacing w:after="200"/>
        <w:jc w:val="left"/>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开标一览表（报价表）(单位均为人民币元)</w:t>
      </w:r>
    </w:p>
    <w:tbl>
      <w:tblPr>
        <w:tblStyle w:val="18"/>
        <w:tblW w:w="43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010"/>
        <w:gridCol w:w="263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7" w:type="pct"/>
            <w:vAlign w:val="center"/>
          </w:tcPr>
          <w:p>
            <w:pPr>
              <w:widowControl/>
              <w:spacing w:after="200"/>
              <w:jc w:val="lef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249" w:type="pct"/>
            <w:vAlign w:val="center"/>
          </w:tcPr>
          <w:p>
            <w:pPr>
              <w:widowControl/>
              <w:spacing w:after="200"/>
              <w:jc w:val="lef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名称</w:t>
            </w:r>
          </w:p>
        </w:tc>
        <w:tc>
          <w:tcPr>
            <w:tcW w:w="1636" w:type="pct"/>
            <w:vAlign w:val="center"/>
          </w:tcPr>
          <w:p>
            <w:pPr>
              <w:widowControl/>
              <w:spacing w:after="200"/>
              <w:jc w:val="lef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数量</w:t>
            </w:r>
          </w:p>
        </w:tc>
        <w:tc>
          <w:tcPr>
            <w:tcW w:w="1356" w:type="pct"/>
            <w:vAlign w:val="center"/>
          </w:tcPr>
          <w:p>
            <w:pPr>
              <w:widowControl/>
              <w:spacing w:after="200"/>
              <w:jc w:val="lef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pct"/>
            <w:vAlign w:val="center"/>
          </w:tcPr>
          <w:p>
            <w:pPr>
              <w:widowControl/>
              <w:spacing w:after="200"/>
              <w:jc w:val="center"/>
              <w:rPr>
                <w:rFonts w:hint="eastAsia" w:ascii="宋体" w:hAnsi="宋体" w:eastAsia="宋体" w:cs="宋体"/>
                <w:strike w:val="0"/>
                <w:dstrike w:val="0"/>
                <w:color w:val="000000" w:themeColor="text1"/>
                <w:kern w:val="0"/>
                <w:sz w:val="24"/>
                <w:lang w:val="zh-CN"/>
                <w14:textFill>
                  <w14:solidFill>
                    <w14:schemeClr w14:val="tx1"/>
                  </w14:solidFill>
                </w14:textFill>
              </w:rPr>
            </w:pPr>
            <w:r>
              <w:rPr>
                <w:rFonts w:hint="eastAsia" w:ascii="宋体" w:hAnsi="宋体" w:eastAsia="宋体" w:cs="宋体"/>
                <w:strike w:val="0"/>
                <w:dstrike w:val="0"/>
                <w:color w:val="000000" w:themeColor="text1"/>
                <w:kern w:val="0"/>
                <w:sz w:val="24"/>
                <w:lang w:val="zh-CN"/>
                <w14:textFill>
                  <w14:solidFill>
                    <w14:schemeClr w14:val="tx1"/>
                  </w14:solidFill>
                </w14:textFill>
              </w:rPr>
              <w:t>1</w:t>
            </w:r>
          </w:p>
        </w:tc>
        <w:tc>
          <w:tcPr>
            <w:tcW w:w="1249" w:type="pct"/>
            <w:vAlign w:val="center"/>
          </w:tcPr>
          <w:p>
            <w:pPr>
              <w:widowControl/>
              <w:spacing w:after="200"/>
              <w:jc w:val="left"/>
              <w:rPr>
                <w:rFonts w:hint="eastAsia" w:ascii="宋体" w:hAnsi="宋体" w:eastAsia="宋体" w:cs="宋体"/>
                <w:strike w:val="0"/>
                <w:dstrike w:val="0"/>
                <w:color w:val="000000" w:themeColor="text1"/>
                <w:kern w:val="0"/>
                <w:sz w:val="24"/>
                <w:lang w:val="zh-CN"/>
                <w14:textFill>
                  <w14:solidFill>
                    <w14:schemeClr w14:val="tx1"/>
                  </w14:solidFill>
                </w14:textFill>
              </w:rPr>
            </w:pPr>
            <w:r>
              <w:rPr>
                <w:rFonts w:hint="eastAsia" w:ascii="宋体" w:hAnsi="宋体" w:eastAsia="宋体" w:cs="宋体"/>
                <w:strike w:val="0"/>
                <w:dstrike w:val="0"/>
                <w:color w:val="000000" w:themeColor="text1"/>
                <w:kern w:val="0"/>
                <w:sz w:val="24"/>
                <w:lang w:val="zh-CN"/>
                <w14:textFill>
                  <w14:solidFill>
                    <w14:schemeClr w14:val="tx1"/>
                  </w14:solidFill>
                </w14:textFill>
              </w:rPr>
              <w:t>小学生体检费经费标准</w:t>
            </w:r>
          </w:p>
        </w:tc>
        <w:tc>
          <w:tcPr>
            <w:tcW w:w="1636" w:type="pct"/>
            <w:vAlign w:val="center"/>
          </w:tcPr>
          <w:p>
            <w:pPr>
              <w:widowControl/>
              <w:spacing w:after="200"/>
              <w:jc w:val="left"/>
              <w:rPr>
                <w:rFonts w:hint="default" w:ascii="宋体" w:hAnsi="宋体" w:eastAsia="宋体" w:cs="宋体"/>
                <w:strike w:val="0"/>
                <w:dstrike w:val="0"/>
                <w:color w:val="000000" w:themeColor="text1"/>
                <w:kern w:val="0"/>
                <w:sz w:val="24"/>
                <w:lang w:val="en-US"/>
                <w14:textFill>
                  <w14:solidFill>
                    <w14:schemeClr w14:val="tx1"/>
                  </w14:solidFill>
                </w14:textFill>
              </w:rPr>
            </w:pPr>
            <w:r>
              <w:rPr>
                <w:rFonts w:hint="eastAsia" w:ascii="宋体" w:hAnsi="宋体" w:eastAsia="宋体" w:cs="宋体"/>
                <w:strike w:val="0"/>
                <w:dstrike w:val="0"/>
                <w:color w:val="000000" w:themeColor="text1"/>
                <w:kern w:val="0"/>
                <w:sz w:val="24"/>
                <w:lang w:val="en-US" w:eastAsia="zh-CN"/>
                <w14:textFill>
                  <w14:solidFill>
                    <w14:schemeClr w14:val="tx1"/>
                  </w14:solidFill>
                </w14:textFill>
              </w:rPr>
              <w:t>按实际服务学校及体检人数量为准</w:t>
            </w:r>
          </w:p>
        </w:tc>
        <w:tc>
          <w:tcPr>
            <w:tcW w:w="1356" w:type="pct"/>
            <w:vAlign w:val="center"/>
          </w:tcPr>
          <w:p>
            <w:pPr>
              <w:widowControl/>
              <w:spacing w:after="200"/>
              <w:jc w:val="left"/>
              <w:rPr>
                <w:rFonts w:hint="eastAsia" w:ascii="宋体" w:hAnsi="宋体" w:eastAsia="宋体" w:cs="宋体"/>
                <w:strike w:val="0"/>
                <w:dstrike w:val="0"/>
                <w:color w:val="000000" w:themeColor="text1"/>
                <w:kern w:val="0"/>
                <w:sz w:val="24"/>
                <w:lang w:val="zh-CN"/>
                <w14:textFill>
                  <w14:solidFill>
                    <w14:schemeClr w14:val="tx1"/>
                  </w14:solidFill>
                </w14:textFill>
              </w:rPr>
            </w:pPr>
            <w:r>
              <w:rPr>
                <w:rFonts w:hint="eastAsia" w:ascii="宋体" w:hAnsi="宋体" w:eastAsia="宋体" w:cs="宋体"/>
                <w:strike w:val="0"/>
                <w:dstrike w:val="0"/>
                <w:color w:val="000000" w:themeColor="text1"/>
                <w:kern w:val="0"/>
                <w:sz w:val="24"/>
                <w:lang w:val="zh-CN"/>
                <w14:textFill>
                  <w14:solidFill>
                    <w14:schemeClr w14:val="tx1"/>
                  </w14:solidFill>
                </w14:textFill>
              </w:rPr>
              <w:t>35元/人次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7" w:type="pct"/>
            <w:vAlign w:val="center"/>
          </w:tcPr>
          <w:p>
            <w:pPr>
              <w:widowControl/>
              <w:spacing w:after="200"/>
              <w:jc w:val="center"/>
              <w:rPr>
                <w:rFonts w:hint="eastAsia" w:ascii="宋体" w:hAnsi="宋体" w:eastAsia="宋体" w:cs="宋体"/>
                <w:strike w:val="0"/>
                <w:dstrike w:val="0"/>
                <w:color w:val="000000" w:themeColor="text1"/>
                <w:kern w:val="0"/>
                <w:sz w:val="24"/>
                <w:lang w:val="zh-CN"/>
                <w14:textFill>
                  <w14:solidFill>
                    <w14:schemeClr w14:val="tx1"/>
                  </w14:solidFill>
                </w14:textFill>
              </w:rPr>
            </w:pPr>
            <w:r>
              <w:rPr>
                <w:rFonts w:hint="eastAsia" w:ascii="宋体" w:hAnsi="宋体" w:eastAsia="宋体" w:cs="宋体"/>
                <w:strike w:val="0"/>
                <w:dstrike w:val="0"/>
                <w:color w:val="000000" w:themeColor="text1"/>
                <w:kern w:val="0"/>
                <w:sz w:val="24"/>
                <w:lang w:val="zh-CN"/>
                <w14:textFill>
                  <w14:solidFill>
                    <w14:schemeClr w14:val="tx1"/>
                  </w14:solidFill>
                </w14:textFill>
              </w:rPr>
              <w:t>2</w:t>
            </w:r>
          </w:p>
        </w:tc>
        <w:tc>
          <w:tcPr>
            <w:tcW w:w="1249" w:type="pct"/>
            <w:vAlign w:val="center"/>
          </w:tcPr>
          <w:p>
            <w:pPr>
              <w:widowControl/>
              <w:spacing w:after="200"/>
              <w:jc w:val="left"/>
              <w:rPr>
                <w:rFonts w:hint="eastAsia" w:ascii="宋体" w:hAnsi="宋体" w:eastAsia="宋体" w:cs="宋体"/>
                <w:strike w:val="0"/>
                <w:dstrike w:val="0"/>
                <w:color w:val="000000" w:themeColor="text1"/>
                <w:kern w:val="0"/>
                <w:sz w:val="24"/>
                <w:lang w:val="zh-CN"/>
                <w14:textFill>
                  <w14:solidFill>
                    <w14:schemeClr w14:val="tx1"/>
                  </w14:solidFill>
                </w14:textFill>
              </w:rPr>
            </w:pPr>
            <w:r>
              <w:rPr>
                <w:rFonts w:hint="eastAsia" w:ascii="宋体" w:hAnsi="宋体" w:eastAsia="宋体" w:cs="宋体"/>
                <w:strike w:val="0"/>
                <w:dstrike w:val="0"/>
                <w:color w:val="000000" w:themeColor="text1"/>
                <w:kern w:val="0"/>
                <w:sz w:val="24"/>
                <w:lang w:val="zh-CN"/>
                <w14:textFill>
                  <w14:solidFill>
                    <w14:schemeClr w14:val="tx1"/>
                  </w14:solidFill>
                </w14:textFill>
              </w:rPr>
              <w:t>初中生体检费经费标准</w:t>
            </w:r>
          </w:p>
        </w:tc>
        <w:tc>
          <w:tcPr>
            <w:tcW w:w="1636" w:type="pct"/>
            <w:vAlign w:val="center"/>
          </w:tcPr>
          <w:p>
            <w:pPr>
              <w:widowControl/>
              <w:spacing w:after="200"/>
              <w:jc w:val="left"/>
              <w:rPr>
                <w:rFonts w:hint="eastAsia" w:ascii="宋体" w:hAnsi="宋体" w:eastAsia="宋体" w:cs="宋体"/>
                <w:strike w:val="0"/>
                <w:dstrike w:val="0"/>
                <w:color w:val="000000" w:themeColor="text1"/>
                <w:kern w:val="0"/>
                <w:sz w:val="24"/>
                <w:lang w:val="zh-CN"/>
                <w14:textFill>
                  <w14:solidFill>
                    <w14:schemeClr w14:val="tx1"/>
                  </w14:solidFill>
                </w14:textFill>
              </w:rPr>
            </w:pPr>
            <w:r>
              <w:rPr>
                <w:rFonts w:hint="eastAsia" w:ascii="宋体" w:hAnsi="宋体" w:eastAsia="宋体" w:cs="宋体"/>
                <w:strike w:val="0"/>
                <w:dstrike w:val="0"/>
                <w:color w:val="000000" w:themeColor="text1"/>
                <w:kern w:val="0"/>
                <w:sz w:val="24"/>
                <w:lang w:val="en-US" w:eastAsia="zh-CN"/>
                <w14:textFill>
                  <w14:solidFill>
                    <w14:schemeClr w14:val="tx1"/>
                  </w14:solidFill>
                </w14:textFill>
              </w:rPr>
              <w:t>按实际服务学校及体检人数量为准</w:t>
            </w:r>
          </w:p>
        </w:tc>
        <w:tc>
          <w:tcPr>
            <w:tcW w:w="1356" w:type="pct"/>
            <w:vAlign w:val="center"/>
          </w:tcPr>
          <w:p>
            <w:pPr>
              <w:widowControl/>
              <w:spacing w:after="200"/>
              <w:jc w:val="left"/>
              <w:rPr>
                <w:rFonts w:hint="eastAsia" w:ascii="宋体" w:hAnsi="宋体" w:eastAsia="宋体" w:cs="宋体"/>
                <w:strike w:val="0"/>
                <w:dstrike w:val="0"/>
                <w:color w:val="000000" w:themeColor="text1"/>
                <w:kern w:val="0"/>
                <w:sz w:val="24"/>
                <w:lang w:val="zh-CN"/>
                <w14:textFill>
                  <w14:solidFill>
                    <w14:schemeClr w14:val="tx1"/>
                  </w14:solidFill>
                </w14:textFill>
              </w:rPr>
            </w:pPr>
            <w:r>
              <w:rPr>
                <w:rFonts w:hint="eastAsia" w:ascii="宋体" w:hAnsi="宋体" w:eastAsia="宋体" w:cs="宋体"/>
                <w:strike w:val="0"/>
                <w:dstrike w:val="0"/>
                <w:color w:val="000000" w:themeColor="text1"/>
                <w:kern w:val="0"/>
                <w:sz w:val="24"/>
                <w:lang w:val="zh-CN"/>
                <w14:textFill>
                  <w14:solidFill>
                    <w14:schemeClr w14:val="tx1"/>
                  </w14:solidFill>
                </w14:textFill>
              </w:rPr>
              <w:t>48元/人次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7" w:type="pct"/>
            <w:vAlign w:val="center"/>
          </w:tcPr>
          <w:p>
            <w:pPr>
              <w:widowControl/>
              <w:spacing w:after="200"/>
              <w:jc w:val="center"/>
              <w:rPr>
                <w:rFonts w:hint="eastAsia" w:ascii="宋体" w:hAnsi="宋体" w:eastAsia="宋体" w:cs="宋体"/>
                <w:strike w:val="0"/>
                <w:dstrike w:val="0"/>
                <w:color w:val="000000" w:themeColor="text1"/>
                <w:kern w:val="0"/>
                <w:sz w:val="24"/>
                <w:lang w:val="zh-CN" w:eastAsia="zh-CN"/>
                <w14:textFill>
                  <w14:solidFill>
                    <w14:schemeClr w14:val="tx1"/>
                  </w14:solidFill>
                </w14:textFill>
              </w:rPr>
            </w:pPr>
            <w:r>
              <w:rPr>
                <w:rFonts w:hint="eastAsia" w:ascii="宋体" w:hAnsi="宋体" w:eastAsia="宋体" w:cs="宋体"/>
                <w:strike w:val="0"/>
                <w:dstrike w:val="0"/>
                <w:color w:val="000000" w:themeColor="text1"/>
                <w:kern w:val="0"/>
                <w:sz w:val="24"/>
                <w:lang w:val="en-US" w:eastAsia="zh-CN"/>
                <w14:textFill>
                  <w14:solidFill>
                    <w14:schemeClr w14:val="tx1"/>
                  </w14:solidFill>
                </w14:textFill>
              </w:rPr>
              <w:t>3</w:t>
            </w:r>
          </w:p>
        </w:tc>
        <w:tc>
          <w:tcPr>
            <w:tcW w:w="1249" w:type="pct"/>
            <w:vAlign w:val="center"/>
          </w:tcPr>
          <w:p>
            <w:pPr>
              <w:widowControl/>
              <w:spacing w:after="200"/>
              <w:jc w:val="left"/>
              <w:rPr>
                <w:rFonts w:hint="eastAsia" w:ascii="宋体" w:hAnsi="宋体" w:eastAsia="宋体" w:cs="宋体"/>
                <w:strike w:val="0"/>
                <w:dstrike w:val="0"/>
                <w:color w:val="000000" w:themeColor="text1"/>
                <w:kern w:val="0"/>
                <w:sz w:val="24"/>
                <w:lang w:val="zh-CN"/>
                <w14:textFill>
                  <w14:solidFill>
                    <w14:schemeClr w14:val="tx1"/>
                  </w14:solidFill>
                </w14:textFill>
              </w:rPr>
            </w:pPr>
            <w:r>
              <w:rPr>
                <w:rFonts w:hint="eastAsia" w:ascii="宋体" w:hAnsi="宋体" w:eastAsia="宋体" w:cs="宋体"/>
                <w:strike w:val="0"/>
                <w:dstrike w:val="0"/>
                <w:color w:val="000000" w:themeColor="text1"/>
                <w:kern w:val="0"/>
                <w:sz w:val="24"/>
                <w:lang w:val="zh-CN"/>
                <w14:textFill>
                  <w14:solidFill>
                    <w14:schemeClr w14:val="tx1"/>
                  </w14:solidFill>
                </w14:textFill>
              </w:rPr>
              <w:t>高中生体检费经费标准</w:t>
            </w:r>
          </w:p>
        </w:tc>
        <w:tc>
          <w:tcPr>
            <w:tcW w:w="1636" w:type="pct"/>
            <w:vAlign w:val="center"/>
          </w:tcPr>
          <w:p>
            <w:pPr>
              <w:widowControl/>
              <w:spacing w:after="200"/>
              <w:jc w:val="left"/>
              <w:rPr>
                <w:rFonts w:hint="eastAsia" w:ascii="宋体" w:hAnsi="宋体" w:eastAsia="宋体" w:cs="宋体"/>
                <w:strike w:val="0"/>
                <w:dstrike w:val="0"/>
                <w:color w:val="000000" w:themeColor="text1"/>
                <w:kern w:val="0"/>
                <w:sz w:val="24"/>
                <w:lang w:val="zh-CN"/>
                <w14:textFill>
                  <w14:solidFill>
                    <w14:schemeClr w14:val="tx1"/>
                  </w14:solidFill>
                </w14:textFill>
              </w:rPr>
            </w:pPr>
            <w:r>
              <w:rPr>
                <w:rFonts w:hint="eastAsia" w:ascii="宋体" w:hAnsi="宋体" w:eastAsia="宋体" w:cs="宋体"/>
                <w:strike w:val="0"/>
                <w:dstrike w:val="0"/>
                <w:color w:val="000000" w:themeColor="text1"/>
                <w:kern w:val="0"/>
                <w:sz w:val="24"/>
                <w:lang w:val="en-US" w:eastAsia="zh-CN"/>
                <w14:textFill>
                  <w14:solidFill>
                    <w14:schemeClr w14:val="tx1"/>
                  </w14:solidFill>
                </w14:textFill>
              </w:rPr>
              <w:t>按实际服务学校及体检人数量为准</w:t>
            </w:r>
          </w:p>
        </w:tc>
        <w:tc>
          <w:tcPr>
            <w:tcW w:w="1356" w:type="pct"/>
            <w:vAlign w:val="center"/>
          </w:tcPr>
          <w:p>
            <w:pPr>
              <w:widowControl/>
              <w:spacing w:after="200"/>
              <w:jc w:val="left"/>
              <w:rPr>
                <w:rFonts w:hint="eastAsia" w:ascii="宋体" w:hAnsi="宋体" w:eastAsia="宋体" w:cs="宋体"/>
                <w:strike w:val="0"/>
                <w:dstrike w:val="0"/>
                <w:color w:val="000000" w:themeColor="text1"/>
                <w:kern w:val="0"/>
                <w:sz w:val="24"/>
                <w:lang w:val="zh-CN"/>
                <w14:textFill>
                  <w14:solidFill>
                    <w14:schemeClr w14:val="tx1"/>
                  </w14:solidFill>
                </w14:textFill>
              </w:rPr>
            </w:pPr>
            <w:r>
              <w:rPr>
                <w:rFonts w:hint="eastAsia" w:ascii="宋体" w:hAnsi="宋体" w:eastAsia="宋体" w:cs="宋体"/>
                <w:strike w:val="0"/>
                <w:dstrike w:val="0"/>
                <w:color w:val="000000" w:themeColor="text1"/>
                <w:kern w:val="0"/>
                <w:sz w:val="24"/>
                <w:lang w:val="zh-CN"/>
                <w14:textFill>
                  <w14:solidFill>
                    <w14:schemeClr w14:val="tx1"/>
                  </w14:solidFill>
                </w14:textFill>
              </w:rPr>
              <w:t>60元/人次</w:t>
            </w:r>
          </w:p>
        </w:tc>
      </w:tr>
    </w:tbl>
    <w:p>
      <w:pPr>
        <w:widowControl/>
        <w:spacing w:after="200"/>
        <w:jc w:val="left"/>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注：</w:t>
      </w:r>
    </w:p>
    <w:p>
      <w:pPr>
        <w:widowControl/>
        <w:spacing w:after="200"/>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1、投标人需按本表格式填写，不得自行更改。</w:t>
      </w:r>
      <w:r>
        <w:rPr>
          <w:rFonts w:hint="eastAsia" w:ascii="宋体" w:hAnsi="宋体" w:eastAsia="宋体" w:cs="宋体"/>
          <w:color w:val="000000" w:themeColor="text1"/>
          <w:kern w:val="0"/>
          <w:sz w:val="24"/>
          <w:szCs w:val="24"/>
          <w:lang w:val="zh-CN"/>
          <w14:textFill>
            <w14:solidFill>
              <w14:schemeClr w14:val="tx1"/>
            </w14:solidFill>
          </w14:textFill>
        </w:rPr>
        <w:tab/>
      </w:r>
    </w:p>
    <w:p>
      <w:pPr>
        <w:widowControl/>
        <w:spacing w:after="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szCs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b/>
          <w:color w:val="000000" w:themeColor="text1"/>
          <w:kern w:val="0"/>
          <w:sz w:val="24"/>
          <w:szCs w:val="24"/>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szCs w:val="24"/>
          <w14:textFill>
            <w14:solidFill>
              <w14:schemeClr w14:val="tx1"/>
            </w14:solidFill>
          </w14:textFill>
        </w:rPr>
        <w:t>否则视为投标文件含有采购人不能接受的附加条件的，投标无效</w:t>
      </w:r>
      <w:r>
        <w:rPr>
          <w:rFonts w:hint="eastAsia" w:ascii="宋体" w:hAnsi="宋体" w:eastAsia="宋体" w:cs="宋体"/>
          <w:b/>
          <w:color w:val="000000" w:themeColor="text1"/>
          <w:kern w:val="0"/>
          <w:sz w:val="24"/>
          <w:szCs w:val="24"/>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szCs w:val="24"/>
          <w14:textFill>
            <w14:solidFill>
              <w14:schemeClr w14:val="tx1"/>
            </w14:solidFill>
          </w14:textFill>
        </w:rPr>
        <w:t>视为投标文件含有采购人不能接受的附加条件的，投标无效。</w:t>
      </w:r>
    </w:p>
    <w:p>
      <w:pPr>
        <w:widowControl/>
        <w:spacing w:after="200"/>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3、以上表格要求细分项目及报价，在“规格型号（或具体服务）”一栏中，货物类项目填写规格型号，服务类项目填写具体服务。</w:t>
      </w:r>
    </w:p>
    <w:p>
      <w:pPr>
        <w:widowControl/>
        <w:spacing w:after="200"/>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widowControl/>
        <w:spacing w:after="200"/>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17"/>
        <w:rPr>
          <w:rFonts w:hint="eastAsia" w:ascii="宋体" w:hAnsi="宋体" w:eastAsia="宋体" w:cs="宋体"/>
          <w:color w:val="000000" w:themeColor="text1"/>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pStyle w:val="26"/>
        <w:keepNext w:val="0"/>
        <w:pageBreakBefore w:val="0"/>
        <w:tabs>
          <w:tab w:val="clear" w:pos="720"/>
        </w:tabs>
        <w:snapToGrid w:val="0"/>
        <w:spacing w:before="120" w:after="120"/>
        <w:ind w:firstLine="3855" w:firstLineChars="1200"/>
        <w:jc w:val="both"/>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4"/>
        <w:numPr>
          <w:ilvl w:val="0"/>
          <w:numId w:val="0"/>
        </w:numPr>
        <w:rPr>
          <w:rFonts w:hint="eastAsia" w:ascii="宋体" w:hAnsi="宋体" w:eastAsia="宋体" w:cs="宋体"/>
          <w:color w:val="000000" w:themeColor="text1"/>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政府采购支持中小企业信用融资相关事项通知</w:t>
      </w:r>
    </w:p>
    <w:p>
      <w:pPr>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一、适用对象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二、相关信息获取方式</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　政府采购信用融资操作流程：</w:t>
      </w:r>
    </w:p>
    <w:p>
      <w:pPr>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（一）线上融资模式：</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1.供应商根据合作银行提供的方案，自行选择金融产品，并办理开户等手续；</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2.供应商中标后，可通过杭州市政府采购网或“浙里办”测算授信额度；</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4.审批通过后，在线办理放贷手续。</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（二）线下融资模式：</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4.审批通过后，合作银行应按照合作备忘录中约定的审批放款期限和优惠利率及时予以放款。</w:t>
      </w:r>
    </w:p>
    <w:p>
      <w:pPr>
        <w:pStyle w:val="4"/>
        <w:numPr>
          <w:ilvl w:val="255"/>
          <w:numId w:val="0"/>
        </w:numPr>
        <w:ind w:firstLine="960" w:firstLineChars="400"/>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（三）杭州e融平台申请融资</w:t>
      </w:r>
    </w:p>
    <w:p>
      <w:pPr>
        <w:pStyle w:val="4"/>
        <w:numPr>
          <w:ilvl w:val="255"/>
          <w:numId w:val="0"/>
        </w:numPr>
        <w:ind w:firstLine="960" w:firstLineChars="400"/>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四、注意事项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弄虚作假或以伪造政府采购合同等方式违规获取政府采购信用融资，或不及时还款，或出现其他违反富阳区政府与国企投资类项目财政审核管理办法规定情形的，按融资合同约定承担违约责任；涉嫌犯罪的，移送司法机关处理。</w:t>
      </w:r>
    </w:p>
    <w:p>
      <w:pPr>
        <w:pStyle w:val="3"/>
        <w:keepNext w:val="0"/>
        <w:keepLines w:val="0"/>
        <w:pageBreakBefore/>
        <w:widowControl/>
        <w:numPr>
          <w:ilvl w:val="0"/>
          <w:numId w:val="0"/>
        </w:numPr>
        <w:spacing w:before="100" w:beforeAutospacing="1" w:after="100" w:afterAutospacing="1"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w:t>
      </w:r>
    </w:p>
    <w:p>
      <w:pPr>
        <w:spacing w:line="360" w:lineRule="auto"/>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附件1：</w:t>
      </w: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bookmarkStart w:id="365" w:name="OLE_LINK13"/>
      <w:bookmarkStart w:id="366" w:name="OLE_LINK14"/>
      <w:r>
        <w:rPr>
          <w:rFonts w:hint="eastAsia" w:ascii="宋体" w:hAnsi="宋体" w:eastAsia="宋体" w:cs="宋体"/>
          <w:b/>
          <w:color w:val="000000" w:themeColor="text1"/>
          <w:spacing w:val="6"/>
          <w:sz w:val="32"/>
          <w:szCs w:val="32"/>
          <w14:textFill>
            <w14:solidFill>
              <w14:schemeClr w14:val="tx1"/>
            </w14:solidFill>
          </w14:textFill>
        </w:rPr>
        <w:t>残疾人福利性单位声明函</w:t>
      </w:r>
    </w:p>
    <w:bookmarkEnd w:id="365"/>
    <w:bookmarkEnd w:id="366"/>
    <w:p>
      <w:pPr>
        <w:spacing w:line="360" w:lineRule="auto"/>
        <w:rPr>
          <w:rFonts w:hint="eastAsia" w:ascii="宋体" w:hAnsi="宋体" w:eastAsia="宋体" w:cs="宋体"/>
          <w:b/>
          <w:color w:val="000000" w:themeColor="text1"/>
          <w:spacing w:val="6"/>
          <w:sz w:val="30"/>
          <w:szCs w:val="30"/>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投标人名称（电子签名）</w:t>
      </w:r>
      <w:r>
        <w:rPr>
          <w:rFonts w:hint="eastAsia" w:ascii="宋体" w:hAnsi="宋体" w:eastAsia="宋体"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  期：</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pStyle w:val="7"/>
        <w:rPr>
          <w:rFonts w:hint="eastAsia" w:ascii="宋体" w:hAnsi="宋体" w:eastAsia="宋体" w:cs="宋体"/>
          <w:b/>
          <w:bCs/>
          <w:color w:val="000000" w:themeColor="text1"/>
          <w:sz w:val="32"/>
          <w:szCs w:val="32"/>
          <w:lang w:val="en-US"/>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附件2：质疑函范本及制作说明</w:t>
      </w: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质疑函范本</w:t>
      </w:r>
    </w:p>
    <w:p>
      <w:pPr>
        <w:snapToGrid w:val="0"/>
        <w:spacing w:before="312" w:beforeLines="100"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一、质疑供应商基本信息</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质疑供应商：</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地址： </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二、质疑项目基本情况</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质疑项目的名称：</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质疑项目的编号：</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采购文件获取日期：</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三、质疑事项具体内容</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质疑事项1：</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质疑事项2</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四、与质疑事项相关的质疑请求</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附件3：投诉书范本及制作说明</w:t>
      </w:r>
    </w:p>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投诉书范本</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一、投诉相关主体基本情况</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投诉人：</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法定代表人/主要负责人：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tabs>
          <w:tab w:val="left" w:pos="6510"/>
        </w:tabs>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被投诉人1：</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被投诉人2</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相关供应商：</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二、投诉项目基本情况</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采购项目名称：</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采购项目编号：</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代理机构名称：</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采购文件公告:</w:t>
      </w:r>
      <w:r>
        <w:rPr>
          <w:rFonts w:hint="eastAsia" w:ascii="宋体" w:hAnsi="宋体" w:eastAsia="宋体" w:cs="宋体"/>
          <w:color w:val="000000" w:themeColor="text1"/>
          <w:sz w:val="24"/>
          <w:u w:val="dotted"/>
          <w14:textFill>
            <w14:solidFill>
              <w14:schemeClr w14:val="tx1"/>
            </w14:solidFill>
          </w14:textFill>
        </w:rPr>
        <w:t xml:space="preserve">是/否 </w:t>
      </w:r>
      <w:r>
        <w:rPr>
          <w:rFonts w:hint="eastAsia" w:ascii="宋体" w:hAnsi="宋体" w:eastAsia="宋体" w:cs="宋体"/>
          <w:color w:val="000000" w:themeColor="text1"/>
          <w:sz w:val="24"/>
          <w14:textFill>
            <w14:solidFill>
              <w14:schemeClr w14:val="tx1"/>
            </w14:solidFill>
          </w14:textFill>
        </w:rPr>
        <w:t>公告期限：</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采购结果公告:</w:t>
      </w:r>
      <w:r>
        <w:rPr>
          <w:rFonts w:hint="eastAsia" w:ascii="宋体" w:hAnsi="宋体" w:eastAsia="宋体" w:cs="宋体"/>
          <w:color w:val="000000" w:themeColor="text1"/>
          <w:sz w:val="24"/>
          <w:u w:val="dotted"/>
          <w14:textFill>
            <w14:solidFill>
              <w14:schemeClr w14:val="tx1"/>
            </w14:solidFill>
          </w14:textFill>
        </w:rPr>
        <w:t xml:space="preserve">是/否 </w:t>
      </w:r>
      <w:r>
        <w:rPr>
          <w:rFonts w:hint="eastAsia" w:ascii="宋体" w:hAnsi="宋体" w:eastAsia="宋体" w:cs="宋体"/>
          <w:color w:val="000000" w:themeColor="text1"/>
          <w:sz w:val="24"/>
          <w14:textFill>
            <w14:solidFill>
              <w14:schemeClr w14:val="tx1"/>
            </w14:solidFill>
          </w14:textFill>
        </w:rPr>
        <w:t>公告期限：</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三、质疑基本情况</w:t>
      </w:r>
    </w:p>
    <w:p>
      <w:pPr>
        <w:spacing w:line="360" w:lineRule="auto"/>
        <w:ind w:firstLine="480" w:firstLineChars="200"/>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投诉人于</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日,向</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提出质疑，质疑事项为：</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采购人/代理机构</w:t>
      </w:r>
      <w:r>
        <w:rPr>
          <w:rFonts w:hint="eastAsia" w:ascii="宋体" w:hAnsi="宋体" w:eastAsia="宋体" w:cs="宋体"/>
          <w:color w:val="000000" w:themeColor="text1"/>
          <w:sz w:val="24"/>
          <w14:textFill>
            <w14:solidFill>
              <w14:schemeClr w14:val="tx1"/>
            </w14:solidFill>
          </w14:textFill>
        </w:rPr>
        <w:t>于</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日,就质疑事项作出了答复/没有在法定期限内作出答复。</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四、投诉事项具体内容</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投诉事项 1：</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投诉事项2</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五、与投诉事项相关的投诉请求</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8"/>
        <w:ind w:firstLine="0"/>
        <w:rPr>
          <w:rFonts w:hint="eastAsia" w:ascii="宋体" w:hAnsi="宋体" w:eastAsia="宋体" w:cs="宋体"/>
          <w:b/>
          <w:bCs/>
          <w:color w:val="000000" w:themeColor="text1"/>
          <w:sz w:val="32"/>
          <w:szCs w:val="32"/>
          <w:lang w:val="en-US"/>
          <w14:textFill>
            <w14:solidFill>
              <w14:schemeClr w14:val="tx1"/>
            </w14:solidFill>
          </w14:textFill>
        </w:rPr>
      </w:pPr>
    </w:p>
    <w:p>
      <w:pPr>
        <w:autoSpaceDE w:val="0"/>
        <w:autoSpaceDN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附件4：</w:t>
      </w:r>
      <w:r>
        <w:rPr>
          <w:rFonts w:hint="eastAsia" w:ascii="宋体" w:hAnsi="宋体" w:eastAsia="宋体" w:cs="宋体"/>
          <w:b/>
          <w:bCs/>
          <w:color w:val="000000" w:themeColor="text1"/>
          <w:sz w:val="32"/>
          <w:szCs w:val="32"/>
          <w14:textFill>
            <w14:solidFill>
              <w14:schemeClr w14:val="tx1"/>
            </w14:solidFill>
          </w14:textFill>
        </w:rPr>
        <w:t>业务专用章使用说明函</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XXXX（采购人名称） 、</w:t>
      </w:r>
      <w:r>
        <w:rPr>
          <w:rFonts w:hint="eastAsia" w:ascii="宋体" w:hAnsi="宋体" w:eastAsia="宋体" w:cs="宋体"/>
          <w:color w:val="000000" w:themeColor="text1"/>
          <w:sz w:val="24"/>
          <w:u w:val="single"/>
          <w:lang w:eastAsia="zh-CN"/>
          <w14:textFill>
            <w14:solidFill>
              <w14:schemeClr w14:val="tx1"/>
            </w14:solidFill>
          </w14:textFill>
        </w:rPr>
        <w:t>浙江经济建设投资咨询中心有限公司</w:t>
      </w:r>
      <w:r>
        <w:rPr>
          <w:rFonts w:hint="eastAsia" w:ascii="宋体" w:hAnsi="宋体" w:eastAsia="宋体" w:cs="宋体"/>
          <w:color w:val="000000" w:themeColor="text1"/>
          <w:sz w:val="24"/>
          <w:u w:val="singl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我方</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14:textFill>
            <w14:solidFill>
              <w14:schemeClr w14:val="tx1"/>
            </w14:solidFill>
          </w14:textFill>
        </w:rPr>
        <w:t>在参加</w:t>
      </w:r>
      <w:r>
        <w:rPr>
          <w:rFonts w:hint="eastAsia" w:ascii="宋体" w:hAnsi="宋体" w:eastAsia="宋体" w:cs="宋体"/>
          <w:color w:val="000000" w:themeColor="text1"/>
          <w:sz w:val="24"/>
          <w14:textFill>
            <w14:solidFill>
              <w14:schemeClr w14:val="tx1"/>
            </w14:solidFill>
          </w14:textFill>
        </w:rPr>
        <w:t>你方组织的</w:t>
      </w:r>
      <w:r>
        <w:rPr>
          <w:rFonts w:hint="eastAsia" w:ascii="宋体" w:hAnsi="宋体" w:eastAsia="宋体" w:cs="宋体"/>
          <w:color w:val="000000" w:themeColor="text1"/>
          <w:sz w:val="24"/>
          <w:u w:val="single"/>
          <w14:textFill>
            <w14:solidFill>
              <w14:schemeClr w14:val="tx1"/>
            </w14:solidFill>
          </w14:textFill>
        </w:rPr>
        <w:t xml:space="preserve">      （项目名称）</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投标活动中作如下说明：</w:t>
      </w:r>
      <w:r>
        <w:rPr>
          <w:rFonts w:hint="eastAsia" w:ascii="宋体" w:hAnsi="宋体" w:eastAsia="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特此说明。</w:t>
      </w:r>
    </w:p>
    <w:p>
      <w:pPr>
        <w:spacing w:line="360" w:lineRule="auto"/>
        <w:ind w:firstLine="494"/>
        <w:rPr>
          <w:rFonts w:hint="eastAsia" w:ascii="宋体" w:hAnsi="宋体" w:eastAsia="宋体" w:cs="宋体"/>
          <w:color w:val="000000" w:themeColor="text1"/>
          <w:sz w:val="24"/>
          <w14:textFill>
            <w14:solidFill>
              <w14:schemeClr w14:val="tx1"/>
            </w14:solidFill>
          </w14:textFill>
        </w:rPr>
      </w:pPr>
    </w:p>
    <w:p>
      <w:pPr>
        <w:spacing w:line="360" w:lineRule="auto"/>
        <w:ind w:firstLine="494"/>
        <w:rPr>
          <w:rFonts w:hint="eastAsia" w:ascii="宋体" w:hAnsi="宋体" w:eastAsia="宋体" w:cs="宋体"/>
          <w:color w:val="000000" w:themeColor="text1"/>
          <w:sz w:val="24"/>
          <w14:textFill>
            <w14:solidFill>
              <w14:schemeClr w14:val="tx1"/>
            </w14:solidFill>
          </w14:textFill>
        </w:rPr>
      </w:pPr>
    </w:p>
    <w:p>
      <w:pPr>
        <w:spacing w:line="360" w:lineRule="auto"/>
        <w:ind w:firstLine="494"/>
        <w:rPr>
          <w:rFonts w:hint="eastAsia" w:ascii="宋体" w:hAnsi="宋体" w:eastAsia="宋体" w:cs="宋体"/>
          <w:color w:val="000000" w:themeColor="text1"/>
          <w:sz w:val="24"/>
          <w14:textFill>
            <w14:solidFill>
              <w14:schemeClr w14:val="tx1"/>
            </w14:solidFill>
          </w14:textFill>
        </w:rPr>
      </w:pPr>
    </w:p>
    <w:p>
      <w:pPr>
        <w:spacing w:line="360" w:lineRule="auto"/>
        <w:ind w:firstLine="494"/>
        <w:rPr>
          <w:rFonts w:hint="eastAsia" w:ascii="宋体" w:hAnsi="宋体" w:eastAsia="宋体" w:cs="宋体"/>
          <w:color w:val="000000" w:themeColor="text1"/>
          <w:sz w:val="24"/>
          <w14:textFill>
            <w14:solidFill>
              <w14:schemeClr w14:val="tx1"/>
            </w14:solidFill>
          </w14:textFill>
        </w:rPr>
      </w:pPr>
    </w:p>
    <w:p>
      <w:pPr>
        <w:spacing w:line="360" w:lineRule="auto"/>
        <w:ind w:right="480" w:firstLine="4080" w:firstLineChars="17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投标单位（法定名称章）：</w:t>
      </w:r>
    </w:p>
    <w:p>
      <w:pPr>
        <w:ind w:right="1440" w:firstLine="494"/>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w:t>
      </w:r>
    </w:p>
    <w:p>
      <w:pPr>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14:textFill>
            <w14:solidFill>
              <w14:schemeClr w14:val="tx1"/>
            </w14:solidFill>
          </w14:textFill>
        </w:rPr>
        <w:t>投标单位法定名称章（印模）                投标单位“XX专用章”（印模）</w:t>
      </w: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附件5：</w:t>
      </w:r>
      <w:r>
        <w:rPr>
          <w:rFonts w:hint="eastAsia" w:ascii="宋体" w:hAnsi="宋体" w:eastAsia="宋体" w:cs="宋体"/>
          <w:b/>
          <w:color w:val="000000" w:themeColor="text1"/>
          <w:sz w:val="32"/>
          <w:szCs w:val="32"/>
          <w14:textFill>
            <w14:solidFill>
              <w14:schemeClr w14:val="tx1"/>
            </w14:solidFill>
          </w14:textFill>
        </w:rPr>
        <w:t>中小企业声明函</w:t>
      </w:r>
    </w:p>
    <w:p>
      <w:pPr>
        <w:spacing w:line="360" w:lineRule="auto"/>
        <w:jc w:val="center"/>
        <w:rPr>
          <w:rFonts w:hint="eastAsia" w:ascii="宋体" w:hAnsi="宋体" w:eastAsia="宋体" w:cs="宋体"/>
          <w:color w:val="000000" w:themeColor="text1"/>
          <w:sz w:val="24"/>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中小企业声明函（货物）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xml:space="preserve"> ，属于 </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行业 ；制造商为</w:t>
      </w:r>
      <w:r>
        <w:rPr>
          <w:rFonts w:hint="eastAsia" w:ascii="宋体" w:hAnsi="宋体" w:eastAsia="宋体" w:cs="宋体"/>
          <w:color w:val="000000" w:themeColor="text1"/>
          <w:sz w:val="24"/>
          <w:u w:val="single"/>
          <w14:textFill>
            <w14:solidFill>
              <w14:schemeClr w14:val="tx1"/>
            </w14:solidFill>
          </w14:textFill>
        </w:rPr>
        <w:t xml:space="preserve"> （企业名称）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xml:space="preserve"> ，属于 </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行业 ；制造商为</w:t>
      </w:r>
      <w:r>
        <w:rPr>
          <w:rFonts w:hint="eastAsia" w:ascii="宋体" w:hAnsi="宋体" w:eastAsia="宋体" w:cs="宋体"/>
          <w:color w:val="000000" w:themeColor="text1"/>
          <w:sz w:val="24"/>
          <w:u w:val="single"/>
          <w14:textFill>
            <w14:solidFill>
              <w14:schemeClr w14:val="tx1"/>
            </w14:solidFill>
          </w14:textFill>
        </w:rPr>
        <w:t xml:space="preserve"> （企业名称）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投标人名称(电子签名)：</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w:t>
      </w:r>
      <w:r>
        <w:rPr>
          <w:rFonts w:hint="eastAsia" w:ascii="宋体" w:hAnsi="宋体" w:eastAsia="宋体" w:cs="宋体"/>
          <w:color w:val="000000" w:themeColor="text1"/>
          <w:kern w:val="0"/>
          <w:sz w:val="24"/>
          <w14:textFill>
            <w14:solidFill>
              <w14:schemeClr w14:val="tx1"/>
            </w14:solidFill>
          </w14:textFill>
        </w:rPr>
        <w:t xml:space="preserve">：  年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w:t>
      </w:r>
    </w:p>
    <w:p>
      <w:pPr>
        <w:spacing w:line="360" w:lineRule="auto"/>
        <w:ind w:firstLine="310" w:firstLineChars="147"/>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p>
    <w:p>
      <w:pPr>
        <w:spacing w:line="360" w:lineRule="auto"/>
        <w:rPr>
          <w:rFonts w:hint="eastAsia" w:ascii="宋体" w:hAnsi="宋体" w:eastAsia="宋体" w:cs="宋体"/>
          <w:b/>
          <w:color w:val="000000" w:themeColor="text1"/>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中小企业声明函（工程、服务）</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ind w:firstLine="360" w:firstLineChars="1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 xml:space="preserve"> ；承建（承接）企业为 </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 xml:space="preserve"> ；承建（承接）企业为 </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投标人名称（电子签名）：</w:t>
      </w:r>
    </w:p>
    <w:p>
      <w:pPr>
        <w:spacing w:line="360" w:lineRule="auto"/>
        <w:ind w:right="1120" w:firstLine="4680" w:firstLineChars="19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w:t>
      </w:r>
    </w:p>
    <w:p>
      <w:pPr>
        <w:spacing w:line="360" w:lineRule="auto"/>
        <w:ind w:firstLine="310" w:firstLineChars="147"/>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宋体" w:hAnsi="宋体" w:eastAsia="宋体" w:cs="宋体"/>
          <w:color w:val="000000" w:themeColor="text1"/>
          <w:sz w:val="24"/>
          <w14:textFill>
            <w14:solidFill>
              <w14:schemeClr w14:val="tx1"/>
            </w14:solidFill>
          </w14:textFill>
        </w:rPr>
      </w:pPr>
    </w:p>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hint="eastAsia" w:ascii="宋体" w:hAnsi="宋体" w:eastAsia="宋体" w:cs="宋体"/>
          <w:color w:val="000000" w:themeColor="text1"/>
          <w:sz w:val="24"/>
          <w14:textFill>
            <w14:solidFill>
              <w14:schemeClr w14:val="tx1"/>
            </w14:solidFill>
          </w14:textFill>
        </w:rPr>
      </w:pPr>
    </w:p>
    <w:p>
      <w:pPr>
        <w:pStyle w:val="11"/>
        <w:tabs>
          <w:tab w:val="left" w:pos="840"/>
        </w:tabs>
        <w:spacing w:line="360" w:lineRule="auto"/>
        <w:rPr>
          <w:rFonts w:hint="eastAsia" w:ascii="宋体" w:hAnsi="宋体" w:eastAsia="宋体" w:cs="宋体"/>
          <w:b/>
          <w:color w:val="000000" w:themeColor="text1"/>
          <w:kern w:val="0"/>
          <w:sz w:val="32"/>
          <w:szCs w:val="32"/>
          <w14:textFill>
            <w14:solidFill>
              <w14:schemeClr w14:val="tx1"/>
            </w14:solidFill>
          </w14:textFill>
        </w:rPr>
      </w:pPr>
    </w:p>
    <w:sectPr>
      <w:pgSz w:w="11906" w:h="16838"/>
      <w:pgMar w:top="680" w:right="1417" w:bottom="68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 xml:space="preserve">                                                               杭州市政府采购征集文件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w:t>
    </w:r>
  </w:p>
  <w:p>
    <w:pPr>
      <w:pStyle w:val="14"/>
    </w:pPr>
    <w:r>
      <w:rPr>
        <w:rFonts w:hint="eastAsia"/>
      </w:rPr>
      <w:t xml:space="preserve">                                                                杭州市政府采购征集文件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
        <w:i/>
        <w:u w:val="single"/>
      </w:rPr>
    </w:pPr>
    <w:r>
      <w:t></w:t>
    </w:r>
    <w:r>
      <w:rPr>
        <w:rFonts w:hint="eastAsia"/>
      </w:rPr>
      <w:t xml:space="preserve">                                        </w:t>
    </w:r>
    <w:r>
      <w:t>杭州市政府采购</w:t>
    </w:r>
    <w:r>
      <w:rPr>
        <w:rFonts w:hint="eastAsia"/>
      </w:rPr>
      <w:t>征集</w:t>
    </w:r>
    <w:r>
      <w:t>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杭州市富阳区政府采购征集文件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6D8FF"/>
    <w:multiLevelType w:val="singleLevel"/>
    <w:tmpl w:val="A006D8FF"/>
    <w:lvl w:ilvl="0" w:tentative="0">
      <w:start w:val="1"/>
      <w:numFmt w:val="chineseCounting"/>
      <w:suff w:val="space"/>
      <w:lvlText w:val="%1、"/>
      <w:lvlJc w:val="left"/>
      <w:rPr>
        <w:rFonts w:hint="eastAsia"/>
      </w:rPr>
    </w:lvl>
  </w:abstractNum>
  <w:abstractNum w:abstractNumId="1">
    <w:nsid w:val="CE6C5D9A"/>
    <w:multiLevelType w:val="singleLevel"/>
    <w:tmpl w:val="CE6C5D9A"/>
    <w:lvl w:ilvl="0" w:tentative="0">
      <w:start w:val="5"/>
      <w:numFmt w:val="chineseCounting"/>
      <w:suff w:val="nothing"/>
      <w:lvlText w:val="%1、"/>
      <w:lvlJc w:val="left"/>
      <w:rPr>
        <w:rFonts w:hint="eastAsia"/>
      </w:rPr>
    </w:lvl>
  </w:abstractNum>
  <w:abstractNum w:abstractNumId="2">
    <w:nsid w:val="E430ED3D"/>
    <w:multiLevelType w:val="singleLevel"/>
    <w:tmpl w:val="E430ED3D"/>
    <w:lvl w:ilvl="0" w:tentative="0">
      <w:start w:val="6"/>
      <w:numFmt w:val="chineseCounting"/>
      <w:suff w:val="nothing"/>
      <w:lvlText w:val="%1、"/>
      <w:lvlJc w:val="left"/>
      <w:rPr>
        <w:rFonts w:hint="eastAsia"/>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83C460F"/>
    <w:multiLevelType w:val="singleLevel"/>
    <w:tmpl w:val="283C460F"/>
    <w:lvl w:ilvl="0" w:tentative="0">
      <w:start w:val="5"/>
      <w:numFmt w:val="chineseCounting"/>
      <w:suff w:val="nothing"/>
      <w:lvlText w:val="%1、"/>
      <w:lvlJc w:val="left"/>
      <w:rPr>
        <w:rFonts w:hint="eastAsia"/>
      </w:rPr>
    </w:lvl>
  </w:abstractNum>
  <w:abstractNum w:abstractNumId="6">
    <w:nsid w:val="40BDBDB8"/>
    <w:multiLevelType w:val="singleLevel"/>
    <w:tmpl w:val="40BDBDB8"/>
    <w:lvl w:ilvl="0" w:tentative="0">
      <w:start w:val="1"/>
      <w:numFmt w:val="chineseCounting"/>
      <w:suff w:val="nothing"/>
      <w:lvlText w:val="%1、"/>
      <w:lvlJc w:val="left"/>
      <w:pPr>
        <w:ind w:left="600" w:firstLine="0"/>
      </w:pPr>
      <w:rPr>
        <w:rFonts w:hint="eastAsia"/>
      </w:rPr>
    </w:lvl>
  </w:abstractNum>
  <w:abstractNum w:abstractNumId="7">
    <w:nsid w:val="4378C8E1"/>
    <w:multiLevelType w:val="singleLevel"/>
    <w:tmpl w:val="4378C8E1"/>
    <w:lvl w:ilvl="0" w:tentative="0">
      <w:start w:val="7"/>
      <w:numFmt w:val="chineseCounting"/>
      <w:suff w:val="nothing"/>
      <w:lvlText w:val="%1、"/>
      <w:lvlJc w:val="left"/>
      <w:rPr>
        <w:rFonts w:hint="eastAsia"/>
      </w:rPr>
    </w:lvl>
  </w:abstractNum>
  <w:abstractNum w:abstractNumId="8">
    <w:nsid w:val="47ACBB98"/>
    <w:multiLevelType w:val="singleLevel"/>
    <w:tmpl w:val="47ACBB98"/>
    <w:lvl w:ilvl="0" w:tentative="0">
      <w:start w:val="3"/>
      <w:numFmt w:val="chineseCounting"/>
      <w:suff w:val="nothing"/>
      <w:lvlText w:val="（%1）"/>
      <w:lvlJc w:val="left"/>
      <w:rPr>
        <w:rFonts w:hint="eastAsia"/>
      </w:rPr>
    </w:lvl>
  </w:abstractNum>
  <w:abstractNum w:abstractNumId="9">
    <w:nsid w:val="6F291086"/>
    <w:multiLevelType w:val="singleLevel"/>
    <w:tmpl w:val="6F291086"/>
    <w:lvl w:ilvl="0" w:tentative="0">
      <w:start w:val="4"/>
      <w:numFmt w:val="chineseCounting"/>
      <w:suff w:val="space"/>
      <w:lvlText w:val="第%1部分"/>
      <w:lvlJc w:val="left"/>
      <w:rPr>
        <w:rFonts w:hint="eastAsia"/>
      </w:rPr>
    </w:lvl>
  </w:abstractNum>
  <w:num w:numId="1">
    <w:abstractNumId w:val="4"/>
  </w:num>
  <w:num w:numId="2">
    <w:abstractNumId w:val="3"/>
  </w:num>
  <w:num w:numId="3">
    <w:abstractNumId w:val="7"/>
  </w:num>
  <w:num w:numId="4">
    <w:abstractNumId w:val="2"/>
  </w:num>
  <w:num w:numId="5">
    <w:abstractNumId w:val="8"/>
  </w:num>
  <w:num w:numId="6">
    <w:abstractNumId w:val="9"/>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2I0OTFkMmI1YTkyNDVkODhhMGNkMTBiN2E2ZTMifQ=="/>
  </w:docVars>
  <w:rsids>
    <w:rsidRoot w:val="005C3E82"/>
    <w:rsid w:val="000377B8"/>
    <w:rsid w:val="00061E5B"/>
    <w:rsid w:val="00203162"/>
    <w:rsid w:val="00224FA0"/>
    <w:rsid w:val="002677DA"/>
    <w:rsid w:val="002830AC"/>
    <w:rsid w:val="0029140F"/>
    <w:rsid w:val="00295E11"/>
    <w:rsid w:val="003729F4"/>
    <w:rsid w:val="003A4AAC"/>
    <w:rsid w:val="00444063"/>
    <w:rsid w:val="0054350C"/>
    <w:rsid w:val="005708DE"/>
    <w:rsid w:val="00592993"/>
    <w:rsid w:val="005C3E82"/>
    <w:rsid w:val="005C51E8"/>
    <w:rsid w:val="00662284"/>
    <w:rsid w:val="006B0DB8"/>
    <w:rsid w:val="008C4DCD"/>
    <w:rsid w:val="009362D7"/>
    <w:rsid w:val="009C0EF6"/>
    <w:rsid w:val="009F3960"/>
    <w:rsid w:val="00A35C06"/>
    <w:rsid w:val="00A80011"/>
    <w:rsid w:val="00AE0064"/>
    <w:rsid w:val="00B448CE"/>
    <w:rsid w:val="00C53764"/>
    <w:rsid w:val="00C75E13"/>
    <w:rsid w:val="00D500EE"/>
    <w:rsid w:val="00D71A15"/>
    <w:rsid w:val="00D754E9"/>
    <w:rsid w:val="00DC7E68"/>
    <w:rsid w:val="00DD42CE"/>
    <w:rsid w:val="00E512E8"/>
    <w:rsid w:val="00E55231"/>
    <w:rsid w:val="00EA466A"/>
    <w:rsid w:val="00EC2160"/>
    <w:rsid w:val="00F01000"/>
    <w:rsid w:val="01853566"/>
    <w:rsid w:val="01887125"/>
    <w:rsid w:val="01E116B8"/>
    <w:rsid w:val="02261AC7"/>
    <w:rsid w:val="02D34B04"/>
    <w:rsid w:val="02E57A12"/>
    <w:rsid w:val="0341268A"/>
    <w:rsid w:val="036F6334"/>
    <w:rsid w:val="03834546"/>
    <w:rsid w:val="03AD2885"/>
    <w:rsid w:val="04C16FB3"/>
    <w:rsid w:val="05C32921"/>
    <w:rsid w:val="05F31CBE"/>
    <w:rsid w:val="060B569C"/>
    <w:rsid w:val="06170454"/>
    <w:rsid w:val="06510168"/>
    <w:rsid w:val="065A62DD"/>
    <w:rsid w:val="06EC4B80"/>
    <w:rsid w:val="07E76430"/>
    <w:rsid w:val="08DE7E02"/>
    <w:rsid w:val="090146C5"/>
    <w:rsid w:val="090F03DC"/>
    <w:rsid w:val="09F600D5"/>
    <w:rsid w:val="0AAB3624"/>
    <w:rsid w:val="0B3518FE"/>
    <w:rsid w:val="0BF743A2"/>
    <w:rsid w:val="0C0B75F0"/>
    <w:rsid w:val="0C2360F9"/>
    <w:rsid w:val="0C442547"/>
    <w:rsid w:val="0C704A46"/>
    <w:rsid w:val="0CBD581F"/>
    <w:rsid w:val="0D10651F"/>
    <w:rsid w:val="0D217C84"/>
    <w:rsid w:val="0D75443C"/>
    <w:rsid w:val="0DA1770B"/>
    <w:rsid w:val="0DBE2B84"/>
    <w:rsid w:val="0E0F323D"/>
    <w:rsid w:val="0EDD579E"/>
    <w:rsid w:val="0F1B746E"/>
    <w:rsid w:val="0F555D2A"/>
    <w:rsid w:val="0F574322"/>
    <w:rsid w:val="1042341B"/>
    <w:rsid w:val="104629AC"/>
    <w:rsid w:val="108362AD"/>
    <w:rsid w:val="10C30646"/>
    <w:rsid w:val="111C52D2"/>
    <w:rsid w:val="11583CB1"/>
    <w:rsid w:val="1170483A"/>
    <w:rsid w:val="11806798"/>
    <w:rsid w:val="12792047"/>
    <w:rsid w:val="12E12E73"/>
    <w:rsid w:val="131503A2"/>
    <w:rsid w:val="13D507CB"/>
    <w:rsid w:val="13E53709"/>
    <w:rsid w:val="143329F9"/>
    <w:rsid w:val="143615E2"/>
    <w:rsid w:val="150507E4"/>
    <w:rsid w:val="150A3E19"/>
    <w:rsid w:val="157352BC"/>
    <w:rsid w:val="159C68AA"/>
    <w:rsid w:val="15BC13DB"/>
    <w:rsid w:val="16956924"/>
    <w:rsid w:val="169A066C"/>
    <w:rsid w:val="16B31E68"/>
    <w:rsid w:val="16D55A39"/>
    <w:rsid w:val="17064EDC"/>
    <w:rsid w:val="17B66860"/>
    <w:rsid w:val="180B56C8"/>
    <w:rsid w:val="1855196E"/>
    <w:rsid w:val="191E6BCD"/>
    <w:rsid w:val="19290887"/>
    <w:rsid w:val="1AC27DB1"/>
    <w:rsid w:val="1AEC52FC"/>
    <w:rsid w:val="1B4D7803"/>
    <w:rsid w:val="1B9D6ED8"/>
    <w:rsid w:val="1CEB5DB0"/>
    <w:rsid w:val="1D62051F"/>
    <w:rsid w:val="1D66062C"/>
    <w:rsid w:val="1E550234"/>
    <w:rsid w:val="1E5E67A4"/>
    <w:rsid w:val="1F1A61FD"/>
    <w:rsid w:val="1F216788"/>
    <w:rsid w:val="1FB97EE1"/>
    <w:rsid w:val="21222BEB"/>
    <w:rsid w:val="216E2D30"/>
    <w:rsid w:val="22523741"/>
    <w:rsid w:val="22553465"/>
    <w:rsid w:val="226B3CCA"/>
    <w:rsid w:val="22A56A24"/>
    <w:rsid w:val="22B91FB4"/>
    <w:rsid w:val="22C9443C"/>
    <w:rsid w:val="25123E1E"/>
    <w:rsid w:val="258F4DA5"/>
    <w:rsid w:val="25A70245"/>
    <w:rsid w:val="263938EB"/>
    <w:rsid w:val="26D82248"/>
    <w:rsid w:val="27083562"/>
    <w:rsid w:val="279851F0"/>
    <w:rsid w:val="29B1506D"/>
    <w:rsid w:val="2A39033E"/>
    <w:rsid w:val="2A99073A"/>
    <w:rsid w:val="2B19305C"/>
    <w:rsid w:val="2C30103C"/>
    <w:rsid w:val="2C9816C9"/>
    <w:rsid w:val="2C9B724F"/>
    <w:rsid w:val="2DA05D44"/>
    <w:rsid w:val="2DE17EAB"/>
    <w:rsid w:val="2E505146"/>
    <w:rsid w:val="2E825089"/>
    <w:rsid w:val="2F154F7A"/>
    <w:rsid w:val="307F2F77"/>
    <w:rsid w:val="30FA7F26"/>
    <w:rsid w:val="315C5815"/>
    <w:rsid w:val="32824C0A"/>
    <w:rsid w:val="3297706D"/>
    <w:rsid w:val="33ED0611"/>
    <w:rsid w:val="34D42255"/>
    <w:rsid w:val="35086DC3"/>
    <w:rsid w:val="3566227F"/>
    <w:rsid w:val="35CF32D1"/>
    <w:rsid w:val="364D1590"/>
    <w:rsid w:val="365652A6"/>
    <w:rsid w:val="36A9316C"/>
    <w:rsid w:val="36BE4CF2"/>
    <w:rsid w:val="36D30063"/>
    <w:rsid w:val="38653F1B"/>
    <w:rsid w:val="386F1D64"/>
    <w:rsid w:val="39375BB6"/>
    <w:rsid w:val="393F23CE"/>
    <w:rsid w:val="39B21655"/>
    <w:rsid w:val="3B787162"/>
    <w:rsid w:val="3BEC3C35"/>
    <w:rsid w:val="3C5F6A31"/>
    <w:rsid w:val="3D0777F5"/>
    <w:rsid w:val="40934C11"/>
    <w:rsid w:val="40FB4904"/>
    <w:rsid w:val="40FC17EF"/>
    <w:rsid w:val="423A4D61"/>
    <w:rsid w:val="424E0A41"/>
    <w:rsid w:val="42665D29"/>
    <w:rsid w:val="432F6DEC"/>
    <w:rsid w:val="4339374E"/>
    <w:rsid w:val="449E7E49"/>
    <w:rsid w:val="44EE7B89"/>
    <w:rsid w:val="44F54749"/>
    <w:rsid w:val="451A4ECC"/>
    <w:rsid w:val="451D3816"/>
    <w:rsid w:val="45474BA0"/>
    <w:rsid w:val="4569130A"/>
    <w:rsid w:val="460E7FDD"/>
    <w:rsid w:val="47541EBD"/>
    <w:rsid w:val="475528C1"/>
    <w:rsid w:val="48915937"/>
    <w:rsid w:val="48F52D05"/>
    <w:rsid w:val="48FE1FB0"/>
    <w:rsid w:val="49525546"/>
    <w:rsid w:val="49551F98"/>
    <w:rsid w:val="49614377"/>
    <w:rsid w:val="49893A22"/>
    <w:rsid w:val="49B62D6A"/>
    <w:rsid w:val="4A181386"/>
    <w:rsid w:val="4A2671E5"/>
    <w:rsid w:val="4A286DF8"/>
    <w:rsid w:val="4A691CCC"/>
    <w:rsid w:val="4A6A12D2"/>
    <w:rsid w:val="4A6C1D87"/>
    <w:rsid w:val="4A957BFF"/>
    <w:rsid w:val="4AA14D27"/>
    <w:rsid w:val="4B335192"/>
    <w:rsid w:val="4BA95F1B"/>
    <w:rsid w:val="4CA417F4"/>
    <w:rsid w:val="4CEA0384"/>
    <w:rsid w:val="4D2040AF"/>
    <w:rsid w:val="4D3E7020"/>
    <w:rsid w:val="4D581C6E"/>
    <w:rsid w:val="4E014EE4"/>
    <w:rsid w:val="4E6E16D4"/>
    <w:rsid w:val="4E715215"/>
    <w:rsid w:val="4ED30CFA"/>
    <w:rsid w:val="4EE70B73"/>
    <w:rsid w:val="4F44674B"/>
    <w:rsid w:val="50677669"/>
    <w:rsid w:val="506F15DF"/>
    <w:rsid w:val="51982C79"/>
    <w:rsid w:val="51F54EFF"/>
    <w:rsid w:val="51FB05C5"/>
    <w:rsid w:val="52BD6FD8"/>
    <w:rsid w:val="52E2611B"/>
    <w:rsid w:val="53570229"/>
    <w:rsid w:val="539E6EE9"/>
    <w:rsid w:val="542B425C"/>
    <w:rsid w:val="54815C87"/>
    <w:rsid w:val="55A63D53"/>
    <w:rsid w:val="56157516"/>
    <w:rsid w:val="568E54D0"/>
    <w:rsid w:val="573F28C8"/>
    <w:rsid w:val="579B7BC5"/>
    <w:rsid w:val="588A40FE"/>
    <w:rsid w:val="58A209A8"/>
    <w:rsid w:val="5927664D"/>
    <w:rsid w:val="5A3362D0"/>
    <w:rsid w:val="5A8E253F"/>
    <w:rsid w:val="5B8772DA"/>
    <w:rsid w:val="5B8878FB"/>
    <w:rsid w:val="5BD63A45"/>
    <w:rsid w:val="5C1679B6"/>
    <w:rsid w:val="5C7C4E64"/>
    <w:rsid w:val="5CDC08DD"/>
    <w:rsid w:val="5D07138F"/>
    <w:rsid w:val="5D580FAF"/>
    <w:rsid w:val="5DB9307F"/>
    <w:rsid w:val="5DBE214D"/>
    <w:rsid w:val="5DE70CC9"/>
    <w:rsid w:val="5EB24D97"/>
    <w:rsid w:val="60740473"/>
    <w:rsid w:val="60F06AA7"/>
    <w:rsid w:val="61935084"/>
    <w:rsid w:val="61A802E1"/>
    <w:rsid w:val="62053FC2"/>
    <w:rsid w:val="638F5E5F"/>
    <w:rsid w:val="64211084"/>
    <w:rsid w:val="65693E49"/>
    <w:rsid w:val="65BE445F"/>
    <w:rsid w:val="663B3641"/>
    <w:rsid w:val="666A088F"/>
    <w:rsid w:val="66736148"/>
    <w:rsid w:val="682E10B9"/>
    <w:rsid w:val="685D7F2F"/>
    <w:rsid w:val="689405D0"/>
    <w:rsid w:val="68F465B0"/>
    <w:rsid w:val="694E2980"/>
    <w:rsid w:val="69B903B3"/>
    <w:rsid w:val="6A51239B"/>
    <w:rsid w:val="6A6D77C3"/>
    <w:rsid w:val="6BD12C58"/>
    <w:rsid w:val="6C033F0E"/>
    <w:rsid w:val="6C184383"/>
    <w:rsid w:val="6C3461AB"/>
    <w:rsid w:val="6C954645"/>
    <w:rsid w:val="6CC87B57"/>
    <w:rsid w:val="6D3D6914"/>
    <w:rsid w:val="6DA334FE"/>
    <w:rsid w:val="6DF115D5"/>
    <w:rsid w:val="6E1C51C8"/>
    <w:rsid w:val="6E293B12"/>
    <w:rsid w:val="70E20E18"/>
    <w:rsid w:val="71E76F16"/>
    <w:rsid w:val="720F63DA"/>
    <w:rsid w:val="724D2B51"/>
    <w:rsid w:val="72723A68"/>
    <w:rsid w:val="72B74299"/>
    <w:rsid w:val="72EF5511"/>
    <w:rsid w:val="72FA787B"/>
    <w:rsid w:val="73873251"/>
    <w:rsid w:val="73AF7BFF"/>
    <w:rsid w:val="743D68E8"/>
    <w:rsid w:val="75866AAA"/>
    <w:rsid w:val="75A3343A"/>
    <w:rsid w:val="75A773F6"/>
    <w:rsid w:val="75B457CD"/>
    <w:rsid w:val="75BE03E4"/>
    <w:rsid w:val="769F6FA8"/>
    <w:rsid w:val="76F00857"/>
    <w:rsid w:val="76F24729"/>
    <w:rsid w:val="76FF59DC"/>
    <w:rsid w:val="77C10720"/>
    <w:rsid w:val="787823A0"/>
    <w:rsid w:val="796F165C"/>
    <w:rsid w:val="7A5447FA"/>
    <w:rsid w:val="7BCD5BC6"/>
    <w:rsid w:val="7BE8353A"/>
    <w:rsid w:val="7C230068"/>
    <w:rsid w:val="7C2376DC"/>
    <w:rsid w:val="7C954CB9"/>
    <w:rsid w:val="7EC45854"/>
    <w:rsid w:val="7F2D7FA3"/>
    <w:rsid w:val="7FAB22C1"/>
    <w:rsid w:val="7FEA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5">
    <w:name w:val="heading 3"/>
    <w:basedOn w:val="1"/>
    <w:next w:val="1"/>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99"/>
    <w:pPr>
      <w:spacing w:line="480" w:lineRule="exact"/>
      <w:ind w:firstLine="480" w:firstLineChars="200"/>
    </w:pPr>
    <w:rPr>
      <w:rFonts w:ascii="宋体" w:hAnsi="宋体" w:cs="宋体"/>
      <w:sz w:val="24"/>
      <w:szCs w:val="24"/>
    </w:rPr>
  </w:style>
  <w:style w:type="paragraph" w:styleId="6">
    <w:name w:val="Normal Indent"/>
    <w:basedOn w:val="1"/>
    <w:next w:val="1"/>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7">
    <w:name w:val="Body Text"/>
    <w:basedOn w:val="1"/>
    <w:next w:val="8"/>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8">
    <w:name w:val="Body Text First Indent"/>
    <w:basedOn w:val="7"/>
    <w:next w:val="9"/>
    <w:qFormat/>
    <w:uiPriority w:val="0"/>
    <w:pPr>
      <w:ind w:firstLine="420"/>
    </w:pPr>
    <w:rPr>
      <w:rFonts w:hAnsiTheme="minorHAnsi" w:eastAsiaTheme="minorEastAsia" w:cstheme="minorBidi"/>
      <w:snapToGrid/>
      <w:szCs w:val="22"/>
    </w:rPr>
  </w:style>
  <w:style w:type="paragraph" w:styleId="9">
    <w:name w:val="toc 6"/>
    <w:next w:val="1"/>
    <w:qFormat/>
    <w:uiPriority w:val="0"/>
    <w:pPr>
      <w:spacing w:after="200"/>
      <w:ind w:left="2100" w:leftChars="1000"/>
    </w:pPr>
    <w:rPr>
      <w:rFonts w:ascii="仿宋" w:hAnsi="仿宋" w:eastAsia="仿宋" w:cs="Times New Roman"/>
      <w:kern w:val="0"/>
      <w:sz w:val="24"/>
      <w:szCs w:val="24"/>
      <w:lang w:val="en-US" w:eastAsia="zh-CN" w:bidi="ar-SA"/>
    </w:rPr>
  </w:style>
  <w:style w:type="paragraph" w:styleId="10">
    <w:name w:val="Block Text"/>
    <w:basedOn w:val="1"/>
    <w:qFormat/>
    <w:uiPriority w:val="0"/>
    <w:pPr>
      <w:tabs>
        <w:tab w:val="left" w:pos="1620"/>
      </w:tabs>
      <w:spacing w:line="360" w:lineRule="auto"/>
      <w:ind w:left="420" w:right="12" w:rightChars="12" w:firstLine="525"/>
    </w:pPr>
    <w:rPr>
      <w:rFonts w:ascii="宋体"/>
      <w:sz w:val="24"/>
    </w:rPr>
  </w:style>
  <w:style w:type="paragraph" w:styleId="11">
    <w:name w:val="Plain Text"/>
    <w:basedOn w:val="1"/>
    <w:qFormat/>
    <w:uiPriority w:val="0"/>
    <w:pPr>
      <w:adjustRightInd w:val="0"/>
    </w:pPr>
    <w:rPr>
      <w:rFonts w:ascii="宋体" w:hAnsi="Courier New" w:eastAsia="宋体" w:cs="Arial"/>
      <w:snapToGrid w:val="0"/>
      <w:szCs w:val="21"/>
    </w:rPr>
  </w:style>
  <w:style w:type="paragraph" w:styleId="12">
    <w:name w:val="Balloon Text"/>
    <w:basedOn w:val="1"/>
    <w:link w:val="30"/>
    <w:qFormat/>
    <w:uiPriority w:val="0"/>
    <w:rPr>
      <w:sz w:val="18"/>
      <w:szCs w:val="18"/>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next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16">
    <w:name w:val="Title"/>
    <w:basedOn w:val="1"/>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17">
    <w:name w:val="Body Text First Indent 2"/>
    <w:basedOn w:val="2"/>
    <w:next w:val="1"/>
    <w:semiHidden/>
    <w:unhideWhenUsed/>
    <w:qFormat/>
    <w:uiPriority w:val="99"/>
    <w:pPr>
      <w:ind w:firstLine="420" w:firstLineChars="200"/>
    </w:pPr>
  </w:style>
  <w:style w:type="table" w:styleId="19">
    <w:name w:val="Table Grid"/>
    <w:basedOn w:val="1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ascii="Arial" w:hAnsi="Arial" w:eastAsia="黑体" w:cs="Arial"/>
      <w:snapToGrid w:val="0"/>
      <w:kern w:val="0"/>
      <w:szCs w:val="21"/>
    </w:rPr>
  </w:style>
  <w:style w:type="paragraph" w:customStyle="1" w:styleId="22">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正文2"/>
    <w:basedOn w:val="1"/>
    <w:qFormat/>
    <w:uiPriority w:val="0"/>
    <w:pPr>
      <w:adjustRightInd w:val="0"/>
      <w:spacing w:before="156" w:line="360" w:lineRule="auto"/>
      <w:ind w:firstLine="510" w:firstLineChars="200"/>
    </w:pPr>
    <w:rPr>
      <w:rFonts w:eastAsia="宋体"/>
      <w:sz w:val="24"/>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27">
    <w:name w:val="[Normal]"/>
    <w:qFormat/>
    <w:uiPriority w:val="0"/>
    <w:rPr>
      <w:rFonts w:ascii="宋体" w:hAnsi="宋体" w:eastAsia="宋体" w:cs="Times New Roman"/>
      <w:sz w:val="24"/>
      <w:szCs w:val="22"/>
      <w:lang w:val="zh-CN" w:eastAsia="zh-CN" w:bidi="ar-SA"/>
    </w:rPr>
  </w:style>
  <w:style w:type="paragraph" w:customStyle="1" w:styleId="28">
    <w:name w:val="列表段落1"/>
    <w:basedOn w:val="1"/>
    <w:qFormat/>
    <w:uiPriority w:val="34"/>
    <w:pPr>
      <w:ind w:firstLine="420" w:firstLineChars="200"/>
    </w:pPr>
    <w:rPr>
      <w:sz w:val="32"/>
    </w:rPr>
  </w:style>
  <w:style w:type="paragraph" w:styleId="29">
    <w:name w:val="List Paragraph"/>
    <w:basedOn w:val="1"/>
    <w:qFormat/>
    <w:uiPriority w:val="1"/>
    <w:pPr>
      <w:spacing w:before="3"/>
      <w:ind w:left="120" w:hanging="241"/>
    </w:pPr>
  </w:style>
  <w:style w:type="character" w:customStyle="1" w:styleId="30">
    <w:name w:val="批注框文本 Char"/>
    <w:basedOn w:val="20"/>
    <w:link w:val="12"/>
    <w:qFormat/>
    <w:uiPriority w:val="0"/>
    <w:rPr>
      <w:rFonts w:asciiTheme="minorHAnsi" w:hAnsiTheme="minorHAnsi" w:eastAsiaTheme="minorEastAsia" w:cstheme="minorBidi"/>
      <w:kern w:val="2"/>
      <w:sz w:val="18"/>
      <w:szCs w:val="18"/>
    </w:rPr>
  </w:style>
  <w:style w:type="paragraph" w:customStyle="1" w:styleId="3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33743</Words>
  <Characters>35637</Characters>
  <Lines>438</Lines>
  <Paragraphs>123</Paragraphs>
  <TotalTime>13</TotalTime>
  <ScaleCrop>false</ScaleCrop>
  <LinksUpToDate>false</LinksUpToDate>
  <CharactersWithSpaces>41046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2022-04-02T02:08:00Z</dcterms:created>
  <dc:creator>Administrator</dc:creator>
  <cp:lastModifiedBy>豐</cp:lastModifiedBy>
  <cp:lastPrinted>2022-07-21T03:04:00Z</cp:lastPrinted>
  <dcterms:modified xsi:type="dcterms:W3CDTF">2022-10-08T03:08:45Z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730E8A637E9D4D01A729CDF557DEEED0</vt:lpwstr>
  </property>
</Properties>
</file>