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adjustRightInd/>
        <w:spacing w:line="360" w:lineRule="auto"/>
        <w:jc w:val="center"/>
        <w:rPr>
          <w:rFonts w:ascii="仿宋_GB2312" w:hAnsi="仿宋" w:eastAsia="仿宋_GB2312" w:cs="仿宋_GB2312"/>
          <w:b/>
          <w:color w:val="auto"/>
          <w:sz w:val="48"/>
          <w:szCs w:val="48"/>
          <w:highlight w:val="none"/>
        </w:rPr>
      </w:pPr>
    </w:p>
    <w:p>
      <w:pPr>
        <w:adjustRightInd/>
        <w:spacing w:line="360" w:lineRule="auto"/>
        <w:jc w:val="center"/>
        <w:rPr>
          <w:rFonts w:hint="eastAsia" w:ascii="仿宋_GB2312" w:hAnsi="仿宋" w:eastAsia="仿宋_GB2312" w:cs="仿宋_GB2312"/>
          <w:b/>
          <w:color w:val="auto"/>
          <w:sz w:val="48"/>
          <w:szCs w:val="48"/>
          <w:highlight w:val="none"/>
          <w:lang w:val="en-US" w:eastAsia="zh-CN"/>
        </w:rPr>
      </w:pPr>
      <w:r>
        <w:rPr>
          <w:rFonts w:hint="eastAsia" w:ascii="仿宋_GB2312" w:hAnsi="仿宋" w:eastAsia="仿宋_GB2312" w:cs="仿宋_GB2312"/>
          <w:b/>
          <w:color w:val="auto"/>
          <w:sz w:val="48"/>
          <w:szCs w:val="48"/>
          <w:highlight w:val="none"/>
          <w:lang w:val="en-US" w:eastAsia="zh-CN"/>
        </w:rPr>
        <w:t>杭州市萧山区闻堰街道市政一体化保洁管养政府采购项目</w:t>
      </w: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b/>
          <w:bCs/>
          <w:color w:val="auto"/>
          <w:sz w:val="48"/>
          <w:szCs w:val="48"/>
          <w:highlight w:val="none"/>
        </w:rPr>
        <w:t>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（电子招投标）</w:t>
      </w:r>
    </w:p>
    <w:p>
      <w:pPr>
        <w:snapToGrid w:val="0"/>
        <w:spacing w:line="360" w:lineRule="auto"/>
        <w:jc w:val="center"/>
        <w:rPr>
          <w:rFonts w:hint="eastAsia" w:ascii="仿宋" w:hAnsi="仿宋" w:eastAsia="仿宋" w:cs="仿宋_GB2312"/>
          <w:color w:val="auto"/>
          <w:sz w:val="30"/>
          <w:szCs w:val="30"/>
          <w:highlight w:val="none"/>
          <w:lang w:val="en-US"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rPr>
        <w:t>WY</w:t>
      </w:r>
      <w:r>
        <w:rPr>
          <w:rFonts w:hint="eastAsia" w:ascii="仿宋" w:hAnsi="仿宋" w:eastAsia="仿宋" w:cs="仿宋_GB2312"/>
          <w:color w:val="auto"/>
          <w:sz w:val="30"/>
          <w:szCs w:val="30"/>
          <w:highlight w:val="none"/>
          <w:lang w:val="en-US" w:eastAsia="zh-CN"/>
        </w:rPr>
        <w:t>JD</w:t>
      </w:r>
      <w:r>
        <w:rPr>
          <w:rFonts w:hint="eastAsia" w:ascii="仿宋" w:hAnsi="仿宋" w:eastAsia="仿宋" w:cs="仿宋_GB2312"/>
          <w:color w:val="auto"/>
          <w:sz w:val="30"/>
          <w:szCs w:val="30"/>
          <w:highlight w:val="none"/>
        </w:rPr>
        <w:t>-GYGK-202</w:t>
      </w:r>
      <w:r>
        <w:rPr>
          <w:rFonts w:hint="eastAsia" w:ascii="仿宋" w:hAnsi="仿宋" w:eastAsia="仿宋" w:cs="仿宋_GB2312"/>
          <w:color w:val="auto"/>
          <w:sz w:val="30"/>
          <w:szCs w:val="30"/>
          <w:highlight w:val="none"/>
          <w:lang w:val="en-US" w:eastAsia="zh-CN"/>
        </w:rPr>
        <w:t>2026</w:t>
      </w:r>
    </w:p>
    <w:p>
      <w:pPr>
        <w:adjustRightInd/>
        <w:spacing w:line="360" w:lineRule="auto"/>
        <w:rPr>
          <w:rFonts w:ascii="仿宋" w:hAnsi="仿宋" w:eastAsia="仿宋" w:cs="仿宋_GB2312"/>
          <w:color w:val="auto"/>
          <w:sz w:val="28"/>
          <w:szCs w:val="20"/>
          <w:highlight w:val="none"/>
        </w:rPr>
      </w:pPr>
      <w:bookmarkStart w:id="548" w:name="_GoBack"/>
      <w:bookmarkEnd w:id="548"/>
    </w:p>
    <w:p>
      <w:pPr>
        <w:spacing w:line="360" w:lineRule="auto"/>
        <w:jc w:val="center"/>
        <w:rPr>
          <w:rFonts w:hint="eastAsia" w:ascii="仿宋" w:hAnsi="仿宋" w:eastAsia="仿宋" w:cs="仿宋_GB2312"/>
          <w:b/>
          <w:color w:val="auto"/>
          <w:sz w:val="44"/>
          <w:szCs w:val="44"/>
          <w:highlight w:val="none"/>
          <w:lang w:eastAsia="zh-CN"/>
        </w:rPr>
      </w:pPr>
    </w:p>
    <w:p>
      <w:pPr>
        <w:pStyle w:val="2"/>
        <w:rPr>
          <w:rFonts w:hint="eastAsia" w:ascii="仿宋" w:hAnsi="仿宋" w:eastAsia="仿宋" w:cs="仿宋_GB2312"/>
          <w:b/>
          <w:color w:val="auto"/>
          <w:sz w:val="44"/>
          <w:szCs w:val="44"/>
          <w:highlight w:val="none"/>
          <w:lang w:eastAsia="zh-CN"/>
        </w:rPr>
      </w:pPr>
    </w:p>
    <w:p>
      <w:pPr>
        <w:pStyle w:val="4"/>
        <w:rPr>
          <w:rFonts w:hint="eastAsia"/>
          <w:lang w:eastAsia="zh-CN"/>
        </w:rPr>
      </w:pPr>
    </w:p>
    <w:p>
      <w:pPr>
        <w:spacing w:line="360" w:lineRule="auto"/>
        <w:jc w:val="center"/>
        <w:rPr>
          <w:rFonts w:ascii="仿宋" w:hAnsi="仿宋" w:eastAsia="仿宋" w:cs="仿宋_GB2312"/>
          <w:color w:val="auto"/>
          <w:sz w:val="24"/>
          <w:highlight w:val="none"/>
        </w:rPr>
      </w:pPr>
    </w:p>
    <w:p>
      <w:pPr>
        <w:snapToGrid w:val="0"/>
        <w:spacing w:line="360" w:lineRule="auto"/>
        <w:jc w:val="center"/>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lang w:eastAsia="zh-CN"/>
        </w:rPr>
        <w:t>杭州市萧山区人民政府闻堰街道办事处</w:t>
      </w:r>
    </w:p>
    <w:p>
      <w:pPr>
        <w:snapToGrid w:val="0"/>
        <w:spacing w:line="360" w:lineRule="auto"/>
        <w:jc w:val="center"/>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浙江华域高宇项目管理有限公司</w:t>
      </w:r>
    </w:p>
    <w:p>
      <w:pPr>
        <w:snapToGrid w:val="0"/>
        <w:spacing w:line="360" w:lineRule="auto"/>
        <w:jc w:val="center"/>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lang w:val="en-US" w:eastAsia="zh-CN"/>
        </w:rPr>
        <w:t>二</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三</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七</w:t>
      </w:r>
      <w:r>
        <w:rPr>
          <w:rFonts w:hint="eastAsia" w:ascii="仿宋_GB2312" w:hAnsi="仿宋_GB2312" w:eastAsia="仿宋_GB2312" w:cs="仿宋_GB2312"/>
          <w:bCs/>
          <w:color w:val="auto"/>
          <w:sz w:val="32"/>
          <w:szCs w:val="32"/>
          <w:highlight w:val="none"/>
        </w:rPr>
        <w:t>日</w:t>
      </w:r>
    </w:p>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本招标文件为20</w:t>
      </w:r>
      <w:r>
        <w:rPr>
          <w:rFonts w:hint="eastAsia" w:ascii="仿宋" w:hAnsi="仿宋" w:eastAsia="仿宋" w:cs="仿宋_GB2312"/>
          <w:color w:val="auto"/>
          <w:sz w:val="24"/>
          <w:highlight w:val="none"/>
          <w:lang w:val="en-US" w:eastAsia="zh-CN"/>
        </w:rPr>
        <w:t>22</w:t>
      </w:r>
      <w:r>
        <w:rPr>
          <w:rFonts w:hint="eastAsia" w:ascii="仿宋" w:hAnsi="仿宋" w:eastAsia="仿宋" w:cs="仿宋_GB2312"/>
          <w:color w:val="auto"/>
          <w:sz w:val="24"/>
          <w:highlight w:val="none"/>
        </w:rPr>
        <w:t>年</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月新制版本，请各位投标人详细阅读各项条款</w:t>
      </w: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杭州市萧山区闻堰街道市政一体化保洁管养政府采购项目</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3</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29</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rPr>
        <w:t>WYJD-GYGK-2022026</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lang w:eastAsia="zh-CN"/>
        </w:rPr>
        <w:t>杭州市萧山区闻堰街道市政一体化保洁管养政府采购项目</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 w:hAnsi="仿宋" w:eastAsia="仿宋" w:cs="仿宋"/>
          <w:i w:val="0"/>
          <w:iCs w:val="0"/>
          <w:color w:val="auto"/>
          <w:sz w:val="24"/>
          <w:szCs w:val="28"/>
          <w:highlight w:val="none"/>
          <w:lang w:val="en-US" w:eastAsia="zh-CN"/>
        </w:rPr>
        <w:t>18830697.00元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 w:hAnsi="仿宋" w:eastAsia="仿宋" w:cs="仿宋"/>
          <w:i w:val="0"/>
          <w:iCs w:val="0"/>
          <w:color w:val="auto"/>
          <w:sz w:val="24"/>
          <w:szCs w:val="28"/>
          <w:highlight w:val="none"/>
          <w:lang w:val="en-US" w:eastAsia="zh-CN"/>
        </w:rPr>
        <w:t>18830697.00元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pPr>
        <w:spacing w:line="360" w:lineRule="auto"/>
        <w:ind w:left="420" w:leftChars="200"/>
        <w:jc w:val="left"/>
        <w:rPr>
          <w:rFonts w:hint="eastAsia" w:ascii="仿宋" w:hAnsi="仿宋" w:eastAsia="仿宋" w:cs="仿宋"/>
          <w:i w:val="0"/>
          <w:iCs w:val="0"/>
          <w:color w:val="auto"/>
          <w:sz w:val="24"/>
          <w:szCs w:val="28"/>
          <w:highlight w:val="none"/>
        </w:rPr>
      </w:pPr>
      <w:r>
        <w:rPr>
          <w:rFonts w:hint="eastAsia" w:ascii="仿宋_GB2312" w:hAnsi="仿宋" w:eastAsia="仿宋_GB2312"/>
          <w:b/>
          <w:color w:val="auto"/>
          <w:sz w:val="24"/>
          <w:highlight w:val="none"/>
        </w:rPr>
        <w:t>采购需求：</w:t>
      </w:r>
      <w:r>
        <w:rPr>
          <w:rFonts w:hint="eastAsia" w:ascii="仿宋" w:hAnsi="仿宋" w:eastAsia="仿宋" w:cs="仿宋"/>
          <w:i w:val="0"/>
          <w:iCs w:val="0"/>
          <w:color w:val="auto"/>
          <w:sz w:val="24"/>
          <w:szCs w:val="28"/>
          <w:highlight w:val="none"/>
        </w:rPr>
        <w:t>标项一</w:t>
      </w:r>
    </w:p>
    <w:p>
      <w:pPr>
        <w:spacing w:line="360" w:lineRule="auto"/>
        <w:ind w:left="420" w:leftChars="200"/>
        <w:jc w:val="left"/>
        <w:rPr>
          <w:rFonts w:hint="eastAsia" w:ascii="仿宋" w:hAnsi="仿宋" w:eastAsia="仿宋" w:cs="仿宋"/>
          <w:i w:val="0"/>
          <w:iCs w:val="0"/>
          <w:color w:val="auto"/>
          <w:sz w:val="24"/>
          <w:szCs w:val="28"/>
          <w:highlight w:val="none"/>
        </w:rPr>
      </w:pPr>
      <w:r>
        <w:rPr>
          <w:rFonts w:hint="eastAsia" w:ascii="仿宋" w:hAnsi="仿宋" w:eastAsia="仿宋" w:cs="仿宋"/>
          <w:i w:val="0"/>
          <w:iCs w:val="0"/>
          <w:color w:val="auto"/>
          <w:sz w:val="24"/>
          <w:szCs w:val="28"/>
          <w:highlight w:val="none"/>
        </w:rPr>
        <w:t>标项名称:市政一体化保洁管养</w:t>
      </w:r>
    </w:p>
    <w:p>
      <w:pPr>
        <w:spacing w:line="360" w:lineRule="auto"/>
        <w:ind w:left="420" w:leftChars="200"/>
        <w:jc w:val="left"/>
        <w:rPr>
          <w:rFonts w:hint="eastAsia" w:ascii="仿宋" w:hAnsi="仿宋" w:eastAsia="仿宋" w:cs="仿宋"/>
          <w:i w:val="0"/>
          <w:iCs w:val="0"/>
          <w:color w:val="auto"/>
          <w:sz w:val="24"/>
          <w:szCs w:val="28"/>
          <w:highlight w:val="none"/>
        </w:rPr>
      </w:pPr>
      <w:r>
        <w:rPr>
          <w:rFonts w:hint="eastAsia" w:ascii="仿宋" w:hAnsi="仿宋" w:eastAsia="仿宋" w:cs="仿宋"/>
          <w:i w:val="0"/>
          <w:iCs w:val="0"/>
          <w:color w:val="auto"/>
          <w:sz w:val="24"/>
          <w:szCs w:val="28"/>
          <w:highlight w:val="none"/>
        </w:rPr>
        <w:t xml:space="preserve">数量: 1 </w:t>
      </w:r>
    </w:p>
    <w:p>
      <w:pPr>
        <w:spacing w:line="360" w:lineRule="auto"/>
        <w:ind w:left="420" w:leftChars="200"/>
        <w:jc w:val="left"/>
        <w:rPr>
          <w:rFonts w:hint="eastAsia" w:ascii="仿宋" w:hAnsi="仿宋" w:eastAsia="仿宋" w:cs="仿宋"/>
          <w:i w:val="0"/>
          <w:iCs w:val="0"/>
          <w:color w:val="auto"/>
          <w:sz w:val="24"/>
          <w:szCs w:val="28"/>
          <w:highlight w:val="none"/>
          <w:lang w:val="en-US" w:eastAsia="zh-CN"/>
        </w:rPr>
      </w:pPr>
      <w:r>
        <w:rPr>
          <w:rFonts w:hint="eastAsia" w:ascii="仿宋" w:hAnsi="仿宋" w:eastAsia="仿宋" w:cs="仿宋"/>
          <w:i w:val="0"/>
          <w:iCs w:val="0"/>
          <w:color w:val="auto"/>
          <w:sz w:val="24"/>
          <w:szCs w:val="28"/>
          <w:highlight w:val="none"/>
        </w:rPr>
        <w:t>预算金额（元）:18830697.00</w:t>
      </w:r>
    </w:p>
    <w:p>
      <w:pPr>
        <w:spacing w:line="360" w:lineRule="auto"/>
        <w:ind w:left="420" w:leftChars="200"/>
        <w:jc w:val="left"/>
        <w:rPr>
          <w:rFonts w:hint="eastAsia" w:ascii="仿宋" w:hAnsi="仿宋" w:eastAsia="仿宋" w:cs="仿宋"/>
          <w:i w:val="0"/>
          <w:iCs w:val="0"/>
          <w:color w:val="auto"/>
          <w:sz w:val="24"/>
          <w:szCs w:val="28"/>
          <w:highlight w:val="none"/>
        </w:rPr>
      </w:pPr>
      <w:r>
        <w:rPr>
          <w:rFonts w:hint="eastAsia" w:ascii="仿宋" w:hAnsi="仿宋" w:eastAsia="仿宋" w:cs="仿宋"/>
          <w:i w:val="0"/>
          <w:iCs w:val="0"/>
          <w:color w:val="auto"/>
          <w:sz w:val="24"/>
          <w:szCs w:val="28"/>
          <w:highlight w:val="none"/>
        </w:rPr>
        <w:t>单位：项</w:t>
      </w:r>
    </w:p>
    <w:p>
      <w:pPr>
        <w:spacing w:line="360" w:lineRule="auto"/>
        <w:ind w:left="420" w:leftChars="200"/>
        <w:jc w:val="left"/>
        <w:rPr>
          <w:rFonts w:hint="eastAsia" w:ascii="仿宋" w:hAnsi="仿宋" w:eastAsia="仿宋" w:cs="仿宋"/>
          <w:i w:val="0"/>
          <w:iCs w:val="0"/>
          <w:color w:val="auto"/>
          <w:sz w:val="24"/>
          <w:szCs w:val="28"/>
          <w:highlight w:val="none"/>
        </w:rPr>
      </w:pPr>
      <w:r>
        <w:rPr>
          <w:rFonts w:hint="eastAsia" w:ascii="仿宋" w:hAnsi="仿宋" w:eastAsia="仿宋" w:cs="仿宋"/>
          <w:i w:val="0"/>
          <w:iCs w:val="0"/>
          <w:color w:val="auto"/>
          <w:sz w:val="24"/>
          <w:szCs w:val="28"/>
          <w:highlight w:val="none"/>
        </w:rPr>
        <w:t>简要规格描述：详见</w:t>
      </w:r>
      <w:r>
        <w:rPr>
          <w:rFonts w:hint="eastAsia" w:ascii="仿宋" w:hAnsi="仿宋" w:eastAsia="仿宋" w:cs="仿宋"/>
          <w:i w:val="0"/>
          <w:iCs w:val="0"/>
          <w:color w:val="auto"/>
          <w:sz w:val="24"/>
          <w:szCs w:val="28"/>
          <w:highlight w:val="none"/>
          <w:lang w:eastAsia="zh-CN"/>
        </w:rPr>
        <w:t>招标</w:t>
      </w:r>
      <w:r>
        <w:rPr>
          <w:rFonts w:hint="eastAsia" w:ascii="仿宋" w:hAnsi="仿宋" w:eastAsia="仿宋" w:cs="仿宋"/>
          <w:i w:val="0"/>
          <w:iCs w:val="0"/>
          <w:color w:val="auto"/>
          <w:sz w:val="24"/>
          <w:szCs w:val="28"/>
          <w:highlight w:val="none"/>
        </w:rPr>
        <w:t xml:space="preserve">文件 </w:t>
      </w:r>
    </w:p>
    <w:p>
      <w:pPr>
        <w:spacing w:line="360" w:lineRule="auto"/>
        <w:ind w:left="420" w:leftChars="200"/>
        <w:jc w:val="left"/>
        <w:rPr>
          <w:rFonts w:hint="eastAsia" w:ascii="仿宋" w:hAnsi="仿宋" w:eastAsia="仿宋" w:cs="仿宋"/>
          <w:i w:val="0"/>
          <w:iCs w:val="0"/>
          <w:color w:val="auto"/>
          <w:sz w:val="24"/>
          <w:szCs w:val="28"/>
          <w:highlight w:val="none"/>
        </w:rPr>
      </w:pPr>
      <w:r>
        <w:rPr>
          <w:rFonts w:hint="eastAsia" w:ascii="仿宋" w:hAnsi="仿宋" w:eastAsia="仿宋" w:cs="仿宋"/>
          <w:i w:val="0"/>
          <w:iCs w:val="0"/>
          <w:color w:val="auto"/>
          <w:sz w:val="24"/>
          <w:szCs w:val="28"/>
          <w:highlight w:val="none"/>
        </w:rPr>
        <w:t>合同履行期限：详见</w:t>
      </w:r>
      <w:r>
        <w:rPr>
          <w:rFonts w:hint="eastAsia" w:ascii="仿宋" w:hAnsi="仿宋" w:eastAsia="仿宋" w:cs="仿宋"/>
          <w:i w:val="0"/>
          <w:iCs w:val="0"/>
          <w:color w:val="auto"/>
          <w:sz w:val="24"/>
          <w:szCs w:val="28"/>
          <w:highlight w:val="none"/>
          <w:lang w:eastAsia="zh-CN"/>
        </w:rPr>
        <w:t>招标</w:t>
      </w:r>
      <w:r>
        <w:rPr>
          <w:rFonts w:hint="eastAsia" w:ascii="仿宋" w:hAnsi="仿宋" w:eastAsia="仿宋" w:cs="仿宋"/>
          <w:i w:val="0"/>
          <w:iCs w:val="0"/>
          <w:color w:val="auto"/>
          <w:sz w:val="24"/>
          <w:szCs w:val="28"/>
          <w:highlight w:val="none"/>
        </w:rPr>
        <w:t>文件。</w:t>
      </w:r>
    </w:p>
    <w:p>
      <w:pPr>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 ）是；（√）否</w:t>
      </w:r>
      <w:r>
        <w:rPr>
          <w:rFonts w:ascii="仿宋_GB2312" w:hAnsi="仿宋" w:eastAsia="仿宋_GB2312"/>
          <w:b/>
          <w:color w:val="auto"/>
          <w:sz w:val="24"/>
          <w:highlight w:val="none"/>
        </w:rPr>
        <w:t xml:space="preserve"> </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hint="eastAsia" w:ascii="仿宋_GB2312" w:hAnsi="仿宋" w:eastAsia="仿宋_GB2312"/>
          <w:b/>
          <w:color w:val="auto"/>
          <w:sz w:val="24"/>
          <w:highlight w:val="none"/>
        </w:rPr>
        <w:t>√</w:t>
      </w:r>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）专门面向中小企业</w:t>
      </w:r>
    </w:p>
    <w:p>
      <w:pPr>
        <w:spacing w:line="360" w:lineRule="auto"/>
        <w:ind w:left="1058" w:leftChars="0" w:firstLine="0"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 ）货物全部由符合政策要求的中小企业制造，提供中小企业声明函；</w:t>
      </w:r>
    </w:p>
    <w:p>
      <w:pPr>
        <w:spacing w:line="360" w:lineRule="auto"/>
        <w:ind w:left="1058" w:leftChars="0" w:firstLine="0"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 ）货物全部由符合政策要求的小微企业制造，提供中小企业声明函；</w:t>
      </w:r>
    </w:p>
    <w:p>
      <w:pPr>
        <w:spacing w:line="360" w:lineRule="auto"/>
        <w:ind w:left="1058" w:leftChars="0" w:firstLine="0"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 ）服务全部由符合政策要求的中小企业承接，提供中小企业声明函；</w:t>
      </w:r>
    </w:p>
    <w:p>
      <w:pPr>
        <w:spacing w:line="360" w:lineRule="auto"/>
        <w:ind w:left="1058" w:leftChars="0" w:firstLine="0"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 ）服务全部由符合政策要求的小微企业承接，提供中小企业声明函；</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3.本项目的特定资格要求：无</w:t>
      </w:r>
      <w:r>
        <w:rPr>
          <w:rFonts w:hint="eastAsia" w:ascii="仿宋_GB2312" w:hAnsi="仿宋" w:eastAsia="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29</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3</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29</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3</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29</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r>
        <w:rPr>
          <w:rFonts w:hint="eastAsia" w:ascii="仿宋_GB2312" w:hAnsi="仿宋" w:eastAsia="仿宋_GB2312"/>
          <w:color w:val="auto"/>
          <w:sz w:val="24"/>
          <w:highlight w:val="none"/>
        </w:rPr>
        <w:t>[萧山区北干街道金城路560号心意广场2幢1101室]。</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2.其他事项：（1）需要落实的政府采购政策：包括节约资源、保护环境、支持创新、促进中小企业发展等。详见招标文件的第二部分总则。（2）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widowControl/>
        <w:spacing w:line="360" w:lineRule="auto"/>
        <w:jc w:val="left"/>
        <w:rPr>
          <w:rFonts w:ascii="仿宋_GB2312" w:eastAsia="仿宋_GB2312"/>
          <w:color w:val="auto"/>
          <w:sz w:val="24"/>
          <w:szCs w:val="28"/>
          <w:highlight w:val="none"/>
        </w:rPr>
      </w:pPr>
      <w:r>
        <w:rPr>
          <w:rFonts w:ascii="仿宋_GB2312" w:hAnsi="仿宋" w:eastAsia="仿宋_GB2312"/>
          <w:color w:val="auto"/>
          <w:sz w:val="24"/>
          <w:highlight w:val="none"/>
        </w:rPr>
        <w:t xml:space="preserve">   </w:t>
      </w:r>
      <w:r>
        <w:rPr>
          <w:rFonts w:hint="eastAsia" w:ascii="仿宋" w:hAnsi="仿宋" w:eastAsia="仿宋" w:cs="宋体"/>
          <w:color w:val="auto"/>
          <w:sz w:val="24"/>
          <w:szCs w:val="28"/>
          <w:highlight w:val="none"/>
        </w:rPr>
        <w:t>1</w:t>
      </w:r>
      <w:r>
        <w:rPr>
          <w:rFonts w:ascii="仿宋" w:hAnsi="仿宋" w:eastAsia="仿宋" w:cs="宋体"/>
          <w:color w:val="auto"/>
          <w:sz w:val="24"/>
          <w:szCs w:val="28"/>
          <w:highlight w:val="none"/>
        </w:rPr>
        <w:t>.</w:t>
      </w:r>
      <w:r>
        <w:rPr>
          <w:rFonts w:hint="eastAsia" w:ascii="仿宋" w:hAnsi="仿宋" w:eastAsia="仿宋" w:cs="宋体"/>
          <w:color w:val="auto"/>
          <w:sz w:val="24"/>
          <w:szCs w:val="28"/>
          <w:highlight w:val="none"/>
        </w:rPr>
        <w:t>采购人信息</w:t>
      </w:r>
    </w:p>
    <w:p>
      <w:pPr>
        <w:spacing w:line="360" w:lineRule="auto"/>
        <w:jc w:val="left"/>
        <w:rPr>
          <w:rFonts w:hint="eastAsia" w:ascii="仿宋" w:hAnsi="仿宋" w:eastAsia="仿宋" w:cs="仿宋"/>
          <w:i w:val="0"/>
          <w:iCs w:val="0"/>
          <w:color w:val="auto"/>
          <w:sz w:val="24"/>
          <w:szCs w:val="28"/>
          <w:highlight w:val="none"/>
          <w:lang w:eastAsia="zh-CN"/>
        </w:rPr>
      </w:pPr>
      <w:r>
        <w:rPr>
          <w:rFonts w:hint="eastAsia" w:ascii="仿宋" w:hAnsi="仿宋" w:eastAsia="仿宋" w:cs="仿宋"/>
          <w:i w:val="0"/>
          <w:iCs w:val="0"/>
          <w:color w:val="auto"/>
          <w:sz w:val="24"/>
          <w:szCs w:val="28"/>
          <w:highlight w:val="none"/>
        </w:rPr>
        <w:t>名 称：</w:t>
      </w:r>
      <w:r>
        <w:rPr>
          <w:rFonts w:hint="eastAsia" w:ascii="仿宋" w:hAnsi="仿宋" w:eastAsia="仿宋" w:cs="仿宋"/>
          <w:i w:val="0"/>
          <w:iCs w:val="0"/>
          <w:color w:val="auto"/>
          <w:sz w:val="24"/>
          <w:szCs w:val="28"/>
          <w:highlight w:val="none"/>
          <w:lang w:eastAsia="zh-CN"/>
        </w:rPr>
        <w:t>杭州市萧山区人民政府闻堰街道办事处</w:t>
      </w:r>
    </w:p>
    <w:p>
      <w:pPr>
        <w:spacing w:line="360" w:lineRule="auto"/>
        <w:jc w:val="left"/>
        <w:rPr>
          <w:rFonts w:hint="eastAsia" w:ascii="仿宋" w:hAnsi="仿宋" w:eastAsia="仿宋" w:cs="仿宋"/>
          <w:i w:val="0"/>
          <w:iCs w:val="0"/>
          <w:color w:val="auto"/>
          <w:sz w:val="24"/>
          <w:szCs w:val="28"/>
          <w:highlight w:val="none"/>
        </w:rPr>
      </w:pPr>
      <w:r>
        <w:rPr>
          <w:rFonts w:hint="eastAsia" w:ascii="仿宋" w:hAnsi="仿宋" w:eastAsia="仿宋" w:cs="仿宋"/>
          <w:i w:val="0"/>
          <w:iCs w:val="0"/>
          <w:color w:val="auto"/>
          <w:sz w:val="24"/>
          <w:szCs w:val="28"/>
          <w:highlight w:val="none"/>
        </w:rPr>
        <w:t>地址：杭州市萧山区湘湖路3368号</w:t>
      </w:r>
    </w:p>
    <w:p>
      <w:pPr>
        <w:spacing w:line="360" w:lineRule="auto"/>
        <w:jc w:val="left"/>
        <w:rPr>
          <w:rFonts w:ascii="仿宋" w:hAnsi="仿宋" w:eastAsia="仿宋"/>
          <w:color w:val="auto"/>
          <w:sz w:val="24"/>
          <w:szCs w:val="28"/>
          <w:highlight w:val="none"/>
        </w:rPr>
      </w:pPr>
      <w:r>
        <w:rPr>
          <w:rFonts w:hint="eastAsia" w:ascii="仿宋" w:hAnsi="仿宋" w:eastAsia="仿宋" w:cs="仿宋"/>
          <w:i w:val="0"/>
          <w:iCs w:val="0"/>
          <w:color w:val="auto"/>
          <w:sz w:val="24"/>
          <w:szCs w:val="28"/>
          <w:highlight w:val="none"/>
        </w:rPr>
        <w:t>传真：</w:t>
      </w:r>
      <w:r>
        <w:rPr>
          <w:rFonts w:hint="eastAsia" w:ascii="仿宋" w:hAnsi="仿宋" w:eastAsia="仿宋" w:cs="仿宋"/>
          <w:i w:val="0"/>
          <w:iCs w:val="0"/>
          <w:color w:val="auto"/>
          <w:sz w:val="24"/>
          <w:szCs w:val="28"/>
          <w:highlight w:val="none"/>
          <w:lang w:val="en-US" w:eastAsia="zh-CN"/>
        </w:rPr>
        <w:t>/</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项目联系人</w:t>
      </w:r>
      <w:r>
        <w:rPr>
          <w:rFonts w:hint="eastAsia" w:ascii="仿宋" w:hAnsi="仿宋" w:eastAsia="仿宋"/>
          <w:color w:val="auto"/>
          <w:sz w:val="24"/>
          <w:szCs w:val="28"/>
          <w:highlight w:val="none"/>
        </w:rPr>
        <w:t>（询问）：盛超</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项目联系方式</w:t>
      </w:r>
      <w:r>
        <w:rPr>
          <w:rFonts w:hint="eastAsia" w:ascii="仿宋" w:hAnsi="仿宋" w:eastAsia="仿宋"/>
          <w:color w:val="auto"/>
          <w:sz w:val="24"/>
          <w:szCs w:val="28"/>
          <w:highlight w:val="none"/>
        </w:rPr>
        <w:t>（询问）：0571-82300065</w:t>
      </w:r>
    </w:p>
    <w:p>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质疑联系人：王建桥</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质疑联系方式</w:t>
      </w:r>
      <w:r>
        <w:rPr>
          <w:rFonts w:hint="eastAsia" w:ascii="仿宋" w:hAnsi="仿宋" w:eastAsia="仿宋"/>
          <w:color w:val="auto"/>
          <w:sz w:val="24"/>
          <w:szCs w:val="28"/>
          <w:highlight w:val="none"/>
        </w:rPr>
        <w:t>：</w:t>
      </w:r>
      <w:bookmarkStart w:id="11" w:name="_Toc28359009"/>
      <w:bookmarkStart w:id="12" w:name="_Toc28359086"/>
      <w:r>
        <w:rPr>
          <w:rFonts w:hint="eastAsia" w:ascii="仿宋" w:hAnsi="仿宋" w:eastAsia="仿宋"/>
          <w:color w:val="auto"/>
          <w:sz w:val="24"/>
          <w:szCs w:val="28"/>
          <w:highlight w:val="none"/>
        </w:rPr>
        <w:t xml:space="preserve">13867195630 </w:t>
      </w:r>
    </w:p>
    <w:p>
      <w:pPr>
        <w:spacing w:line="360" w:lineRule="auto"/>
        <w:jc w:val="left"/>
        <w:rPr>
          <w:rFonts w:ascii="仿宋" w:hAnsi="仿宋" w:eastAsia="仿宋"/>
          <w:color w:val="auto"/>
          <w:sz w:val="24"/>
          <w:szCs w:val="28"/>
          <w:highlight w:val="none"/>
        </w:rPr>
      </w:pPr>
      <w:r>
        <w:rPr>
          <w:rFonts w:hint="eastAsia" w:ascii="仿宋" w:hAnsi="仿宋" w:eastAsia="仿宋" w:cs="宋体"/>
          <w:color w:val="auto"/>
          <w:sz w:val="24"/>
          <w:szCs w:val="28"/>
          <w:highlight w:val="none"/>
        </w:rPr>
        <w:t>2</w:t>
      </w:r>
      <w:r>
        <w:rPr>
          <w:rFonts w:ascii="仿宋" w:hAnsi="仿宋" w:eastAsia="仿宋" w:cs="宋体"/>
          <w:color w:val="auto"/>
          <w:sz w:val="24"/>
          <w:szCs w:val="28"/>
          <w:highlight w:val="none"/>
        </w:rPr>
        <w:t>.</w:t>
      </w:r>
      <w:r>
        <w:rPr>
          <w:rFonts w:hint="eastAsia" w:ascii="仿宋" w:hAnsi="仿宋" w:eastAsia="仿宋" w:cs="宋体"/>
          <w:color w:val="auto"/>
          <w:sz w:val="24"/>
          <w:szCs w:val="28"/>
          <w:highlight w:val="none"/>
        </w:rPr>
        <w:t>采购代理机构信息</w:t>
      </w:r>
      <w:bookmarkEnd w:id="11"/>
      <w:bookmarkEnd w:id="12"/>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称：浙江华域高宇项目管理有限公司</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地址：萧山区北干街道金城路560号心意广场2幢1101室</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传真：0571-22866657</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项目联系人</w:t>
      </w:r>
      <w:r>
        <w:rPr>
          <w:rFonts w:hint="eastAsia" w:ascii="仿宋" w:hAnsi="仿宋" w:eastAsia="仿宋"/>
          <w:color w:val="auto"/>
          <w:sz w:val="24"/>
          <w:szCs w:val="28"/>
          <w:highlight w:val="none"/>
        </w:rPr>
        <w:t>（询问）：陈超</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项目联系方式</w:t>
      </w:r>
      <w:r>
        <w:rPr>
          <w:rFonts w:hint="eastAsia" w:ascii="仿宋" w:hAnsi="仿宋" w:eastAsia="仿宋"/>
          <w:color w:val="auto"/>
          <w:sz w:val="24"/>
          <w:szCs w:val="28"/>
          <w:highlight w:val="none"/>
        </w:rPr>
        <w:t>（询问）：0571-22816663/13738195695</w:t>
      </w:r>
    </w:p>
    <w:p>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质疑联系人：高天宇</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质疑联系方式</w:t>
      </w:r>
      <w:r>
        <w:rPr>
          <w:rFonts w:hint="eastAsia" w:ascii="仿宋" w:hAnsi="仿宋" w:eastAsia="仿宋"/>
          <w:color w:val="auto"/>
          <w:sz w:val="24"/>
          <w:szCs w:val="28"/>
          <w:highlight w:val="none"/>
        </w:rPr>
        <w:t>：0571-22816663</w:t>
      </w:r>
    </w:p>
    <w:p>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3</w:t>
      </w:r>
      <w:r>
        <w:rPr>
          <w:rFonts w:ascii="仿宋" w:hAnsi="仿宋" w:eastAsia="仿宋"/>
          <w:color w:val="auto"/>
          <w:sz w:val="24"/>
          <w:szCs w:val="28"/>
          <w:highlight w:val="none"/>
        </w:rPr>
        <w:t>.同级政府采购监督管理部门</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名</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称：萧山区财政局</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地</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址：萧山区人民路318号</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传</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真：0571-82752687</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联系人 ：陈先生</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p>
    <w:p>
      <w:pPr>
        <w:spacing w:line="360" w:lineRule="auto"/>
        <w:rPr>
          <w:rFonts w:ascii="仿宋_GB2312" w:hAnsi="仿宋" w:eastAsia="仿宋_GB2312"/>
          <w:color w:val="auto"/>
          <w:sz w:val="24"/>
          <w:highlight w:val="none"/>
        </w:rPr>
      </w:pPr>
      <w:r>
        <w:rPr>
          <w:rFonts w:ascii="仿宋" w:hAnsi="仿宋" w:eastAsia="仿宋"/>
          <w:color w:val="auto"/>
          <w:sz w:val="24"/>
          <w:szCs w:val="28"/>
          <w:highlight w:val="none"/>
        </w:rPr>
        <w:t>监督投诉电话：0571-82752687</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jc w:val="center"/>
        <w:rPr>
          <w:rFonts w:ascii="仿宋" w:hAnsi="仿宋" w:eastAsia="仿宋" w:cs="仿宋_GB2312"/>
          <w:b/>
          <w:color w:val="auto"/>
          <w:sz w:val="36"/>
          <w:szCs w:val="20"/>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9"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w:t>
            </w:r>
            <w:r>
              <w:rPr>
                <w:rFonts w:hint="eastAsia" w:ascii="仿宋_GB2312" w:hAnsi="仿宋" w:eastAsia="仿宋_GB2312"/>
                <w:b/>
                <w:color w:val="auto"/>
                <w:sz w:val="24"/>
                <w:highlight w:val="none"/>
              </w:rPr>
              <w:t>√</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lang w:eastAsia="zh-CN"/>
              </w:rPr>
              <w:t>杭州市萧山区闻堰街道市政一体化保洁管养政府采购项目</w:t>
            </w:r>
            <w:r>
              <w:rPr>
                <w:rFonts w:hint="eastAsia" w:ascii="仿宋" w:hAnsi="仿宋" w:eastAsia="仿宋" w:cs="仿宋"/>
                <w:color w:val="auto"/>
                <w:kern w:val="0"/>
                <w:sz w:val="24"/>
                <w:highlight w:val="none"/>
              </w:rPr>
              <w:t>，属于租赁和商务服务业；</w:t>
            </w:r>
          </w:p>
          <w:p>
            <w:pPr>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pPr>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kern w:val="0"/>
                <w:sz w:val="24"/>
                <w:highlight w:val="none"/>
                <w:lang w:val="en-US" w:eastAsia="zh-CN"/>
              </w:rPr>
              <w:t>(</w:t>
            </w:r>
            <w:r>
              <w:rPr>
                <w:rFonts w:hint="eastAsia" w:ascii="仿宋_GB2312" w:hAnsi="仿宋" w:eastAsia="仿宋_GB2312"/>
                <w:b/>
                <w:color w:val="auto"/>
                <w:sz w:val="24"/>
                <w:highlight w:val="none"/>
              </w:rPr>
              <w:t>√</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sz w:val="24"/>
                <w:szCs w:val="32"/>
                <w:highlight w:val="none"/>
              </w:rPr>
              <w:t>本项目不允许采购进口产品。</w:t>
            </w:r>
          </w:p>
          <w:p>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kern w:val="0"/>
                <w:sz w:val="24"/>
                <w:highlight w:val="none"/>
                <w:lang w:val="en-US" w:eastAsia="zh-CN"/>
              </w:rPr>
              <w:t>(   )</w:t>
            </w:r>
            <w:r>
              <w:rPr>
                <w:rFonts w:hint="eastAsia" w:ascii="仿宋" w:hAnsi="仿宋" w:eastAsia="仿宋" w:cs="仿宋"/>
                <w:color w:val="auto"/>
                <w:sz w:val="24"/>
                <w:szCs w:val="32"/>
                <w:highlight w:val="none"/>
              </w:rPr>
              <w:t>可以就    采购进口产品。</w:t>
            </w:r>
          </w:p>
          <w:p>
            <w:pPr>
              <w:pStyle w:val="6"/>
              <w:rPr>
                <w:rFonts w:hint="default" w:ascii="仿宋" w:hAnsi="仿宋" w:eastAsia="仿宋" w:cs="仿宋"/>
                <w:color w:val="auto"/>
                <w:highlight w:val="none"/>
                <w:lang w:val="en-US" w:eastAsia="zh-CN"/>
              </w:rPr>
            </w:pPr>
            <w:r>
              <w:rPr>
                <w:rFonts w:hint="eastAsia" w:ascii="仿宋" w:hAnsi="仿宋" w:eastAsia="仿宋" w:cs="仿宋"/>
                <w:color w:val="auto"/>
                <w:kern w:val="0"/>
                <w:sz w:val="24"/>
                <w:highlight w:val="none"/>
                <w:lang w:val="en-US" w:eastAsia="zh-CN"/>
              </w:rPr>
              <w:t>进口产品是指通过</w:t>
            </w:r>
            <w:r>
              <w:rPr>
                <w:rFonts w:hint="eastAsia" w:ascii="仿宋" w:eastAsia="仿宋" w:cs="仿宋"/>
                <w:color w:val="auto"/>
                <w:kern w:val="0"/>
                <w:sz w:val="24"/>
                <w:highlight w:val="none"/>
                <w:lang w:val="en-US" w:eastAsia="zh-CN"/>
              </w:rPr>
              <w:t>中国</w:t>
            </w:r>
            <w:r>
              <w:rPr>
                <w:rFonts w:hint="eastAsia" w:ascii="仿宋" w:hAnsi="仿宋" w:eastAsia="仿宋" w:cs="仿宋"/>
                <w:color w:val="auto"/>
                <w:kern w:val="0"/>
                <w:sz w:val="24"/>
                <w:highlight w:val="none"/>
                <w:lang w:val="en-US" w:eastAsia="zh-CN"/>
              </w:rPr>
              <w:t>海关</w:t>
            </w:r>
            <w:r>
              <w:rPr>
                <w:rFonts w:hint="eastAsia" w:ascii="仿宋" w:eastAsia="仿宋" w:cs="仿宋"/>
                <w:color w:val="auto"/>
                <w:kern w:val="0"/>
                <w:sz w:val="24"/>
                <w:highlight w:val="none"/>
                <w:lang w:val="en-US" w:eastAsia="zh-CN"/>
              </w:rPr>
              <w:t>保关验放进入中国境内且产自境关外的产品。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 ）</w:t>
            </w:r>
            <w:r>
              <w:rPr>
                <w:rFonts w:hint="eastAsia" w:ascii="仿宋_GB2312" w:hAnsi="仿宋" w:eastAsia="仿宋_GB2312" w:cs="Arial"/>
                <w:color w:val="auto"/>
                <w:kern w:val="0"/>
                <w:sz w:val="24"/>
                <w:highlight w:val="none"/>
              </w:rPr>
              <w:t>A</w:t>
            </w:r>
            <w:r>
              <w:rPr>
                <w:rFonts w:hint="eastAsia" w:ascii="仿宋_GB2312" w:hAnsi="仿宋" w:eastAsia="仿宋_GB2312"/>
                <w:color w:val="auto"/>
                <w:sz w:val="24"/>
                <w:highlight w:val="none"/>
              </w:rPr>
              <w:t>同意将非主体、非关键性的</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p>
          <w:p>
            <w:pPr>
              <w:spacing w:line="360" w:lineRule="auto"/>
              <w:rPr>
                <w:rFonts w:hint="eastAsia" w:ascii="仿宋" w:hAnsi="仿宋" w:eastAsia="仿宋" w:cs="仿宋"/>
                <w:color w:val="auto"/>
                <w:sz w:val="24"/>
                <w:highlight w:val="none"/>
              </w:rPr>
            </w:pPr>
            <w:r>
              <w:rPr>
                <w:rFonts w:hint="eastAsia" w:ascii="仿宋_GB2312" w:hAnsi="仿宋" w:eastAsia="仿宋_GB2312"/>
                <w:b/>
                <w:color w:val="auto"/>
                <w:sz w:val="24"/>
                <w:highlight w:val="none"/>
              </w:rPr>
              <w:t>（√）</w:t>
            </w:r>
            <w:r>
              <w:rPr>
                <w:rFonts w:hint="eastAsia" w:ascii="仿宋_GB2312" w:hAnsi="仿宋" w:eastAsia="仿宋_GB2312" w:cs="Arial"/>
                <w:color w:val="auto"/>
                <w:kern w:val="0"/>
                <w:sz w:val="24"/>
                <w:highlight w:val="none"/>
              </w:rPr>
              <w:t>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both"/>
              <w:rPr>
                <w:rFonts w:ascii="仿宋_GB2312" w:hAnsi="仿宋" w:eastAsia="仿宋_GB2312"/>
                <w:color w:val="auto"/>
                <w:sz w:val="24"/>
                <w:highlight w:val="none"/>
              </w:rPr>
            </w:pPr>
            <w:r>
              <w:rPr>
                <w:rFonts w:hint="eastAsia" w:ascii="仿宋_GB2312" w:hAnsi="仿宋" w:eastAsia="仿宋_GB2312"/>
                <w:color w:val="auto"/>
                <w:sz w:val="24"/>
                <w:highlight w:val="none"/>
              </w:rPr>
              <w:t>不组织。</w:t>
            </w:r>
          </w:p>
          <w:p>
            <w:pPr>
              <w:spacing w:line="360" w:lineRule="auto"/>
              <w:jc w:val="center"/>
              <w:rPr>
                <w:rFonts w:hint="default" w:ascii="仿宋" w:hAnsi="仿宋" w:eastAsia="仿宋_GB2312" w:cs="仿宋"/>
                <w:color w:val="auto"/>
                <w:sz w:val="24"/>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b w:val="0"/>
                <w:bCs/>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b/>
                <w:i w:val="0"/>
                <w:iCs w:val="0"/>
                <w:color w:val="auto"/>
                <w:kern w:val="0"/>
                <w:sz w:val="24"/>
                <w:highlight w:val="none"/>
                <w:lang w:val="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8"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Arial"/>
                <w:b w:val="0"/>
                <w:bCs/>
                <w:color w:val="auto"/>
                <w:kern w:val="0"/>
                <w:sz w:val="24"/>
                <w:highlight w:val="none"/>
                <w:lang w:val="zh-CN"/>
              </w:rPr>
            </w:pPr>
            <w:r>
              <w:rPr>
                <w:rFonts w:hint="eastAsia" w:ascii="仿宋" w:hAnsi="仿宋" w:eastAsia="仿宋" w:cs="Arial"/>
                <w:b w:val="0"/>
                <w:bCs/>
                <w:color w:val="auto"/>
                <w:kern w:val="0"/>
                <w:sz w:val="24"/>
                <w:highlight w:val="none"/>
                <w:lang w:val="zh-CN"/>
              </w:rPr>
              <w:t>有关本项目实施所需的所有费用（含税费）均计入报价。</w:t>
            </w:r>
            <w:r>
              <w:rPr>
                <w:rFonts w:hint="eastAsia" w:ascii="仿宋" w:hAnsi="仿宋" w:eastAsia="仿宋" w:cs="Arial"/>
                <w:b w:val="0"/>
                <w:bCs/>
                <w:color w:val="auto"/>
                <w:kern w:val="0"/>
                <w:sz w:val="24"/>
                <w:highlight w:val="none"/>
              </w:rPr>
              <w:t>开标一览表（报价表）是报价的唯一载体</w:t>
            </w:r>
            <w:r>
              <w:rPr>
                <w:rFonts w:hint="eastAsia" w:ascii="仿宋" w:hAnsi="仿宋" w:eastAsia="仿宋" w:cs="Arial"/>
                <w:b w:val="0"/>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spacing w:line="360" w:lineRule="auto"/>
              <w:rPr>
                <w:rFonts w:hint="eastAsia" w:ascii="仿宋" w:hAnsi="仿宋" w:eastAsia="仿宋" w:cs="Arial"/>
                <w:b w:val="0"/>
                <w:bCs/>
                <w:color w:val="auto"/>
                <w:kern w:val="0"/>
                <w:sz w:val="24"/>
                <w:highlight w:val="none"/>
                <w:lang w:val="zh-CN"/>
              </w:rPr>
            </w:pPr>
            <w:r>
              <w:rPr>
                <w:rFonts w:hint="eastAsia" w:ascii="仿宋" w:hAnsi="仿宋" w:eastAsia="仿宋" w:cs="Arial"/>
                <w:b w:val="0"/>
                <w:bCs/>
                <w:color w:val="auto"/>
                <w:kern w:val="0"/>
                <w:sz w:val="24"/>
                <w:highlight w:val="none"/>
                <w:lang w:val="zh-CN"/>
              </w:rPr>
              <w:t>投标报价出现下列情形的，投标无效：</w:t>
            </w:r>
          </w:p>
          <w:p>
            <w:pPr>
              <w:spacing w:line="360" w:lineRule="auto"/>
              <w:ind w:firstLine="480" w:firstLineChars="200"/>
              <w:rPr>
                <w:rFonts w:hint="eastAsia" w:ascii="仿宋" w:hAnsi="仿宋" w:eastAsia="仿宋" w:cs="Arial"/>
                <w:b w:val="0"/>
                <w:bCs/>
                <w:color w:val="auto"/>
                <w:kern w:val="0"/>
                <w:sz w:val="24"/>
                <w:highlight w:val="none"/>
                <w:lang w:val="zh-CN"/>
              </w:rPr>
            </w:pPr>
            <w:r>
              <w:rPr>
                <w:rFonts w:hint="eastAsia" w:ascii="仿宋" w:hAnsi="仿宋" w:eastAsia="仿宋" w:cs="Arial"/>
                <w:b w:val="0"/>
                <w:bCs/>
                <w:color w:val="auto"/>
                <w:kern w:val="0"/>
                <w:sz w:val="24"/>
                <w:highlight w:val="none"/>
                <w:lang w:val="zh-CN"/>
              </w:rPr>
              <w:t>投标文件出现不是唯一的、有选择性投标报价的；</w:t>
            </w:r>
          </w:p>
          <w:p>
            <w:pPr>
              <w:spacing w:line="360" w:lineRule="auto"/>
              <w:ind w:firstLine="480" w:firstLineChars="200"/>
              <w:rPr>
                <w:rFonts w:hint="eastAsia" w:ascii="仿宋" w:hAnsi="仿宋" w:eastAsia="仿宋" w:cs="Arial"/>
                <w:b w:val="0"/>
                <w:bCs/>
                <w:color w:val="auto"/>
                <w:kern w:val="0"/>
                <w:sz w:val="24"/>
                <w:highlight w:val="none"/>
                <w:lang w:val="zh-CN"/>
              </w:rPr>
            </w:pPr>
            <w:r>
              <w:rPr>
                <w:rFonts w:hint="eastAsia" w:ascii="仿宋" w:hAnsi="仿宋" w:eastAsia="仿宋" w:cs="Arial"/>
                <w:b w:val="0"/>
                <w:bCs/>
                <w:color w:val="auto"/>
                <w:kern w:val="0"/>
                <w:sz w:val="24"/>
                <w:highlight w:val="none"/>
                <w:lang w:val="zh-CN"/>
              </w:rPr>
              <w:t>投标报价超过招标文件中规定的预算金额或者最高限价的;</w:t>
            </w:r>
          </w:p>
          <w:p>
            <w:pPr>
              <w:spacing w:line="360" w:lineRule="auto"/>
              <w:ind w:firstLine="480" w:firstLineChars="200"/>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pPr>
              <w:spacing w:line="360" w:lineRule="auto"/>
              <w:ind w:firstLine="480" w:firstLineChars="200"/>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投标人对根据修正原则修正后的报价不确认的。</w:t>
            </w:r>
          </w:p>
          <w:p>
            <w:pPr>
              <w:spacing w:line="360" w:lineRule="auto"/>
              <w:ind w:firstLine="480" w:firstLineChars="200"/>
              <w:rPr>
                <w:rFonts w:hint="eastAsia" w:ascii="仿宋" w:hAnsi="仿宋" w:eastAsia="仿宋"/>
                <w:b w:val="0"/>
                <w:bCs/>
                <w:color w:val="auto"/>
                <w:sz w:val="24"/>
                <w:highlight w:val="none"/>
              </w:rPr>
            </w:pPr>
            <w:r>
              <w:rPr>
                <w:rFonts w:hint="eastAsia" w:ascii="仿宋" w:hAnsi="仿宋" w:eastAsia="仿宋" w:cs="Arial"/>
                <w:b w:val="0"/>
                <w:bCs/>
                <w:color w:val="auto"/>
                <w:kern w:val="0"/>
                <w:sz w:val="24"/>
                <w:highlight w:val="none"/>
              </w:rPr>
              <w:t>资格文件、商务技术文件与报价文件未分开制作</w:t>
            </w:r>
            <w:r>
              <w:rPr>
                <w:rFonts w:hint="eastAsia" w:ascii="仿宋" w:hAnsi="仿宋" w:eastAsia="仿宋"/>
                <w:b w:val="0"/>
                <w:bCs/>
                <w:color w:val="auto"/>
                <w:sz w:val="24"/>
                <w:highlight w:val="none"/>
              </w:rPr>
              <w:t>。</w:t>
            </w:r>
          </w:p>
          <w:p>
            <w:pPr>
              <w:pStyle w:val="6"/>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color w:val="auto"/>
                <w:highlight w:val="none"/>
              </w:rPr>
            </w:pPr>
            <w:r>
              <w:rPr>
                <w:rFonts w:hint="eastAsia" w:ascii="仿宋" w:hAnsi="仿宋" w:eastAsia="仿宋"/>
                <w:color w:val="auto"/>
                <w:sz w:val="24"/>
                <w:highlight w:val="none"/>
              </w:rPr>
              <w:t>本项目</w:t>
            </w:r>
            <w:r>
              <w:rPr>
                <w:rFonts w:ascii="仿宋" w:hAnsi="仿宋" w:eastAsia="仿宋"/>
                <w:color w:val="auto"/>
                <w:sz w:val="24"/>
                <w:highlight w:val="none"/>
              </w:rPr>
              <w:t>支持</w:t>
            </w:r>
            <w:r>
              <w:rPr>
                <w:rFonts w:hint="eastAsia" w:ascii="仿宋" w:hAnsi="仿宋" w:eastAsia="仿宋"/>
                <w:color w:val="auto"/>
                <w:sz w:val="24"/>
                <w:highlight w:val="none"/>
              </w:rPr>
              <w:t>《杭州市萧山区政府采购支持中小企业信用融资暂行办法》。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olor w:val="auto"/>
                <w:sz w:val="24"/>
                <w:highlight w:val="none"/>
              </w:rPr>
              <w:t>有</w:t>
            </w:r>
            <w:r>
              <w:rPr>
                <w:rFonts w:ascii="仿宋" w:hAnsi="仿宋" w:eastAsia="仿宋"/>
                <w:color w:val="auto"/>
                <w:sz w:val="24"/>
                <w:highlight w:val="none"/>
              </w:rPr>
              <w:t>融资需求的中标供应商可参照相关规定及银行方案</w:t>
            </w:r>
            <w:r>
              <w:rPr>
                <w:rFonts w:hint="eastAsia" w:ascii="仿宋" w:hAnsi="仿宋" w:eastAsia="仿宋"/>
                <w:color w:val="auto"/>
                <w:sz w:val="24"/>
                <w:highlight w:val="none"/>
              </w:rPr>
              <w:t>凭政府采购合同向相关合作银行提出信用融资（贷款）申请。详见</w:t>
            </w:r>
            <w:r>
              <w:rPr>
                <w:color w:val="auto"/>
                <w:highlight w:val="none"/>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ind w:left="0" w:leftChars="0" w:hanging="4" w:firstLineChars="0"/>
              <w:rPr>
                <w:rFonts w:hint="default" w:ascii="仿宋" w:hAnsi="仿宋" w:eastAsia="仿宋" w:cs="仿宋"/>
                <w:color w:val="auto"/>
                <w:kern w:val="28"/>
                <w:sz w:val="24"/>
                <w:highlight w:val="none"/>
                <w:lang w:val="en-US" w:eastAsia="zh-CN"/>
              </w:rPr>
            </w:pPr>
            <w:r>
              <w:rPr>
                <w:rFonts w:hint="eastAsia" w:ascii="仿宋" w:hAnsi="仿宋" w:eastAsia="仿宋" w:cs="仿宋"/>
                <w:color w:val="auto"/>
                <w:kern w:val="28"/>
                <w:sz w:val="24"/>
                <w:szCs w:val="24"/>
                <w:highlight w:val="none"/>
                <w:lang w:val="en-US" w:eastAsia="zh-CN"/>
              </w:rPr>
              <w:t>备份文件是否收取：不收取</w:t>
            </w:r>
            <w:r>
              <w:rPr>
                <w:rFonts w:hint="eastAsia" w:ascii="仿宋" w:hAnsi="仿宋" w:eastAsia="仿宋" w:cs="仿宋"/>
                <w:b/>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olor w:val="auto"/>
                <w:sz w:val="24"/>
                <w:highlight w:val="none"/>
              </w:rPr>
              <w:t>由中标单位支付，按《招标代理服务收费管理暂行办法》[2002]1980号文件收费标准收取。</w:t>
            </w:r>
          </w:p>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缴纳账号：33001617092053005082 </w:t>
            </w:r>
          </w:p>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开户银行：萧山建行时代广场支行 </w:t>
            </w:r>
          </w:p>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帐户名称：浙江华域高宇项目管理有限公司</w:t>
            </w:r>
          </w:p>
          <w:p>
            <w:pPr>
              <w:pStyle w:val="34"/>
              <w:spacing w:line="360" w:lineRule="auto"/>
              <w:ind w:left="0" w:leftChars="0" w:hanging="4" w:firstLineChars="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lang w:eastAsia="zh-CN"/>
              </w:rPr>
              <w:t xml:space="preserve">银行帐号：33001617092053005082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both"/>
              <w:rPr>
                <w:rFonts w:hint="default"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eastAsia" w:ascii="仿宋" w:hAnsi="仿宋" w:eastAsia="仿宋" w:cs="仿宋"/>
                <w:b/>
                <w:color w:val="auto"/>
                <w:sz w:val="24"/>
                <w:highlight w:val="none"/>
                <w:lang w:val="en-US" w:eastAsia="zh-CN"/>
              </w:rPr>
            </w:pPr>
          </w:p>
          <w:p>
            <w:pPr>
              <w:snapToGrid w:val="0"/>
              <w:spacing w:line="360" w:lineRule="auto"/>
              <w:jc w:val="both"/>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ind w:left="0" w:leftChars="0" w:hanging="4" w:firstLineChars="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履约保证金：收取2.5%，合同签订后支付，履约完成后无息退还。</w:t>
            </w:r>
          </w:p>
          <w:p>
            <w:pPr>
              <w:pStyle w:val="18"/>
              <w:spacing w:line="360" w:lineRule="auto"/>
              <w:ind w:firstLine="0"/>
              <w:rPr>
                <w:rFonts w:hint="default" w:ascii="仿宋" w:hAnsi="仿宋" w:eastAsia="仿宋"/>
                <w:color w:val="auto"/>
                <w:sz w:val="24"/>
                <w:highlight w:val="none"/>
                <w:lang w:val="en-US" w:eastAsia="zh-CN"/>
              </w:rPr>
            </w:pPr>
            <w:r>
              <w:rPr>
                <w:rFonts w:hint="eastAsia" w:ascii="仿宋" w:hAnsi="仿宋" w:eastAsia="仿宋" w:cs="仿宋_GB2312"/>
                <w:color w:val="auto"/>
                <w:sz w:val="24"/>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both"/>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ind w:left="0" w:leftChars="0" w:hanging="4" w:firstLineChars="0"/>
              <w:rPr>
                <w:rFonts w:hint="default" w:ascii="仿宋" w:hAnsi="仿宋" w:eastAsia="仿宋"/>
                <w:color w:val="auto"/>
                <w:sz w:val="24"/>
                <w:highlight w:val="none"/>
                <w:lang w:val="en-US" w:eastAsia="zh-CN"/>
              </w:rPr>
            </w:pPr>
            <w:r>
              <w:rPr>
                <w:rFonts w:hint="eastAsia" w:ascii="仿宋" w:hAnsi="仿宋" w:eastAsia="仿宋" w:cs="仿宋_GB2312"/>
                <w:color w:val="auto"/>
                <w:sz w:val="24"/>
                <w:highlight w:val="none"/>
              </w:rPr>
              <w:t>本项目</w:t>
            </w:r>
            <w:r>
              <w:rPr>
                <w:rFonts w:ascii="仿宋" w:hAnsi="仿宋" w:eastAsia="仿宋" w:cs="仿宋_GB2312"/>
                <w:color w:val="auto"/>
                <w:sz w:val="24"/>
                <w:highlight w:val="none"/>
              </w:rPr>
              <w:t>由采购人</w:t>
            </w:r>
            <w:r>
              <w:rPr>
                <w:rFonts w:hint="eastAsia" w:ascii="仿宋" w:hAnsi="仿宋" w:eastAsia="仿宋" w:cs="仿宋_GB2312"/>
                <w:color w:val="auto"/>
                <w:sz w:val="24"/>
                <w:highlight w:val="none"/>
              </w:rPr>
              <w:t>进行</w:t>
            </w:r>
            <w:r>
              <w:rPr>
                <w:rFonts w:ascii="仿宋" w:hAnsi="仿宋" w:eastAsia="仿宋" w:cs="仿宋_GB2312"/>
                <w:color w:val="auto"/>
                <w:sz w:val="24"/>
                <w:highlight w:val="none"/>
              </w:rPr>
              <w:t>资格文件</w:t>
            </w:r>
            <w:r>
              <w:rPr>
                <w:rFonts w:hint="eastAsia" w:ascii="仿宋" w:hAnsi="仿宋" w:eastAsia="仿宋" w:cs="仿宋_GB2312"/>
                <w:color w:val="auto"/>
                <w:sz w:val="24"/>
                <w:highlight w:val="none"/>
              </w:rPr>
              <w:t>及</w:t>
            </w:r>
            <w:r>
              <w:rPr>
                <w:rFonts w:ascii="仿宋" w:hAnsi="仿宋" w:eastAsia="仿宋" w:cs="仿宋_GB2312"/>
                <w:color w:val="auto"/>
                <w:sz w:val="24"/>
                <w:highlight w:val="none"/>
              </w:rPr>
              <w:t>信用信息</w:t>
            </w:r>
            <w:r>
              <w:rPr>
                <w:rFonts w:hint="eastAsia" w:ascii="仿宋" w:hAnsi="仿宋" w:eastAsia="仿宋" w:cs="仿宋_GB2312"/>
                <w:color w:val="auto"/>
                <w:sz w:val="24"/>
                <w:highlight w:val="none"/>
              </w:rPr>
              <w:t>查询</w:t>
            </w:r>
            <w:r>
              <w:rPr>
                <w:rFonts w:ascii="仿宋" w:hAnsi="仿宋" w:eastAsia="仿宋"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both"/>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采购人质疑接收人：</w:t>
            </w:r>
            <w:r>
              <w:rPr>
                <w:rFonts w:hint="eastAsia" w:ascii="仿宋" w:hAnsi="仿宋" w:eastAsia="仿宋" w:cs="仿宋"/>
                <w:color w:val="auto"/>
                <w:sz w:val="24"/>
                <w:highlight w:val="none"/>
                <w:u w:val="single"/>
              </w:rPr>
              <w:t xml:space="preserve">王建桥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13867195630 </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地址：萧山区湘湖路3368号 邮箱：345623410</w:t>
            </w:r>
            <w:r>
              <w:rPr>
                <w:rFonts w:hint="eastAsia" w:ascii="仿宋" w:hAnsi="仿宋" w:eastAsia="仿宋" w:cs="仿宋"/>
                <w:color w:val="auto"/>
                <w:sz w:val="24"/>
                <w:highlight w:val="none"/>
                <w:u w:val="single"/>
                <w:lang w:val="en-US" w:eastAsia="zh-CN"/>
              </w:rPr>
              <w:t>@qq.com</w:t>
            </w:r>
            <w:r>
              <w:rPr>
                <w:rFonts w:hint="eastAsia" w:ascii="仿宋" w:hAnsi="仿宋" w:eastAsia="仿宋" w:cs="仿宋"/>
                <w:color w:val="auto"/>
                <w:sz w:val="24"/>
                <w:highlight w:val="none"/>
                <w:u w:val="single"/>
              </w:rPr>
              <w:t xml:space="preserve">  </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采购机构质疑接收人</w:t>
            </w:r>
            <w:r>
              <w:rPr>
                <w:rFonts w:hint="eastAsia" w:ascii="仿宋" w:hAnsi="仿宋" w:eastAsia="仿宋" w:cs="仿宋"/>
                <w:color w:val="auto"/>
                <w:sz w:val="24"/>
                <w:highlight w:val="none"/>
                <w:u w:val="single"/>
              </w:rPr>
              <w:t xml:space="preserve">：高天宇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0571-22816663</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地址：萧山区北干街道金城路560号心意广场2幢1101室    邮箱：</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"mailto:249268371@qq.com" </w:instrText>
            </w:r>
            <w:r>
              <w:rPr>
                <w:rFonts w:hint="eastAsia" w:ascii="仿宋" w:hAnsi="仿宋" w:eastAsia="仿宋" w:cs="仿宋"/>
                <w:color w:val="auto"/>
                <w:highlight w:val="none"/>
              </w:rPr>
              <w:fldChar w:fldCharType="separate"/>
            </w:r>
            <w:r>
              <w:rPr>
                <w:rStyle w:val="76"/>
                <w:rFonts w:hint="eastAsia" w:ascii="仿宋" w:hAnsi="仿宋" w:eastAsia="仿宋" w:cs="仿宋"/>
                <w:color w:val="auto"/>
                <w:sz w:val="24"/>
                <w:highlight w:val="none"/>
                <w:u w:val="single"/>
              </w:rPr>
              <w:t>249268371@qq.com</w:t>
            </w:r>
            <w:r>
              <w:rPr>
                <w:rStyle w:val="76"/>
                <w:rFonts w:hint="eastAsia" w:ascii="仿宋" w:hAnsi="仿宋" w:eastAsia="仿宋" w:cs="仿宋"/>
                <w:color w:val="auto"/>
                <w:sz w:val="24"/>
                <w:highlight w:val="none"/>
                <w:u w:val="single"/>
              </w:rPr>
              <w:fldChar w:fldCharType="end"/>
            </w: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如通过</w:t>
            </w:r>
            <w:r>
              <w:rPr>
                <w:rFonts w:ascii="仿宋" w:hAnsi="仿宋" w:eastAsia="仿宋"/>
                <w:b/>
                <w:color w:val="auto"/>
                <w:sz w:val="24"/>
                <w:highlight w:val="none"/>
              </w:rPr>
              <w:t>邮箱方式发送质疑，须提交符合法规</w:t>
            </w:r>
            <w:r>
              <w:rPr>
                <w:rFonts w:hint="eastAsia" w:ascii="仿宋" w:hAnsi="仿宋" w:eastAsia="仿宋"/>
                <w:b/>
                <w:color w:val="auto"/>
                <w:sz w:val="24"/>
                <w:highlight w:val="none"/>
              </w:rPr>
              <w:t>及</w:t>
            </w:r>
            <w:r>
              <w:rPr>
                <w:rFonts w:ascii="仿宋" w:hAnsi="仿宋" w:eastAsia="仿宋"/>
                <w:b/>
                <w:color w:val="auto"/>
                <w:sz w:val="24"/>
                <w:highlight w:val="none"/>
              </w:rPr>
              <w:t>招标文件要求的质疑文件（</w:t>
            </w:r>
            <w:r>
              <w:rPr>
                <w:rFonts w:hint="eastAsia" w:ascii="仿宋" w:hAnsi="仿宋" w:eastAsia="仿宋"/>
                <w:b/>
                <w:color w:val="auto"/>
                <w:sz w:val="24"/>
                <w:highlight w:val="none"/>
              </w:rPr>
              <w:t>参考附件2）</w:t>
            </w:r>
            <w:r>
              <w:rPr>
                <w:rFonts w:ascii="仿宋" w:hAnsi="仿宋" w:eastAsia="仿宋"/>
                <w:b/>
                <w:color w:val="auto"/>
                <w:sz w:val="24"/>
                <w:highlight w:val="none"/>
              </w:rPr>
              <w:t>，</w:t>
            </w:r>
            <w:r>
              <w:rPr>
                <w:rFonts w:hint="eastAsia" w:ascii="仿宋" w:hAnsi="仿宋" w:eastAsia="仿宋"/>
                <w:b/>
                <w:color w:val="auto"/>
                <w:sz w:val="24"/>
                <w:highlight w:val="none"/>
              </w:rPr>
              <w:t>盖章扫描</w:t>
            </w:r>
            <w:r>
              <w:rPr>
                <w:rFonts w:ascii="仿宋" w:hAnsi="仿宋" w:eastAsia="仿宋"/>
                <w:b/>
                <w:color w:val="auto"/>
                <w:sz w:val="24"/>
                <w:highlight w:val="none"/>
              </w:rPr>
              <w:t>后</w:t>
            </w:r>
            <w:r>
              <w:rPr>
                <w:rFonts w:hint="eastAsia" w:ascii="仿宋" w:hAnsi="仿宋" w:eastAsia="仿宋"/>
                <w:b/>
                <w:color w:val="auto"/>
                <w:sz w:val="24"/>
                <w:highlight w:val="none"/>
              </w:rPr>
              <w:t>发送</w:t>
            </w:r>
            <w:r>
              <w:rPr>
                <w:rFonts w:ascii="仿宋" w:hAnsi="仿宋" w:eastAsia="仿宋"/>
                <w:b/>
                <w:color w:val="auto"/>
                <w:sz w:val="24"/>
                <w:highlight w:val="none"/>
              </w:rPr>
              <w:t>，质疑的</w:t>
            </w:r>
            <w:r>
              <w:rPr>
                <w:rFonts w:hint="eastAsia" w:ascii="仿宋" w:hAnsi="仿宋" w:eastAsia="仿宋"/>
                <w:b/>
                <w:color w:val="auto"/>
                <w:sz w:val="24"/>
                <w:highlight w:val="none"/>
              </w:rPr>
              <w:t>受理按答</w:t>
            </w:r>
            <w:r>
              <w:rPr>
                <w:rFonts w:ascii="仿宋" w:hAnsi="仿宋" w:eastAsia="仿宋"/>
                <w:b/>
                <w:color w:val="auto"/>
                <w:sz w:val="24"/>
                <w:highlight w:val="none"/>
              </w:rPr>
              <w:t>复</w:t>
            </w:r>
            <w:r>
              <w:rPr>
                <w:rFonts w:hint="eastAsia" w:ascii="仿宋" w:hAnsi="仿宋" w:eastAsia="仿宋"/>
                <w:b/>
                <w:color w:val="auto"/>
                <w:sz w:val="24"/>
                <w:highlight w:val="none"/>
              </w:rPr>
              <w:t>主体</w:t>
            </w:r>
            <w:r>
              <w:rPr>
                <w:rFonts w:ascii="仿宋" w:hAnsi="仿宋" w:eastAsia="仿宋"/>
                <w:b/>
                <w:color w:val="auto"/>
                <w:sz w:val="24"/>
                <w:highlight w:val="none"/>
              </w:rPr>
              <w:t>划分以</w:t>
            </w:r>
            <w:r>
              <w:rPr>
                <w:rFonts w:hint="eastAsia" w:ascii="仿宋" w:hAnsi="仿宋" w:eastAsia="仿宋"/>
                <w:b/>
                <w:color w:val="auto"/>
                <w:sz w:val="24"/>
                <w:highlight w:val="none"/>
              </w:rPr>
              <w:t>采购人</w:t>
            </w:r>
            <w:r>
              <w:rPr>
                <w:rFonts w:ascii="仿宋" w:hAnsi="仿宋" w:eastAsia="仿宋"/>
                <w:b/>
                <w:color w:val="auto"/>
                <w:sz w:val="24"/>
                <w:highlight w:val="none"/>
              </w:rPr>
              <w:t>或采购机构</w:t>
            </w:r>
            <w:r>
              <w:rPr>
                <w:rFonts w:hint="eastAsia" w:ascii="仿宋" w:hAnsi="仿宋" w:eastAsia="仿宋"/>
                <w:b/>
                <w:color w:val="auto"/>
                <w:sz w:val="24"/>
                <w:highlight w:val="none"/>
              </w:rPr>
              <w:t>邮箱回复确认受理</w:t>
            </w:r>
            <w:r>
              <w:rPr>
                <w:rFonts w:ascii="仿宋" w:hAnsi="仿宋" w:eastAsia="仿宋"/>
                <w:b/>
                <w:color w:val="auto"/>
                <w:sz w:val="24"/>
                <w:highlight w:val="none"/>
              </w:rPr>
              <w:t>为准。</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本项目涉及资格条件、采购需求、评分办法及采购过程中有关现场考察或开标前答疑会事项由</w:t>
            </w:r>
            <w:r>
              <w:rPr>
                <w:rFonts w:ascii="仿宋" w:hAnsi="仿宋" w:eastAsia="仿宋"/>
                <w:color w:val="auto"/>
                <w:sz w:val="24"/>
                <w:highlight w:val="none"/>
              </w:rPr>
              <w:t>采购人进行答复。</w:t>
            </w:r>
          </w:p>
          <w:p>
            <w:pPr>
              <w:pStyle w:val="34"/>
              <w:spacing w:line="360" w:lineRule="auto"/>
              <w:ind w:left="0" w:leftChars="0" w:hanging="4" w:firstLineChars="0"/>
              <w:rPr>
                <w:rFonts w:hint="eastAsia" w:ascii="仿宋" w:hAnsi="仿宋" w:eastAsia="仿宋" w:cs="仿宋_GB2312"/>
                <w:color w:val="auto"/>
                <w:sz w:val="24"/>
                <w:highlight w:val="none"/>
              </w:rPr>
            </w:pPr>
            <w:r>
              <w:rPr>
                <w:rFonts w:hint="eastAsia" w:ascii="仿宋" w:hAnsi="仿宋" w:eastAsia="仿宋"/>
                <w:color w:val="auto"/>
                <w:sz w:val="24"/>
                <w:highlight w:val="none"/>
              </w:rPr>
              <w:t>涉及</w:t>
            </w:r>
            <w:r>
              <w:rPr>
                <w:rFonts w:ascii="仿宋" w:hAnsi="仿宋" w:eastAsia="仿宋"/>
                <w:color w:val="auto"/>
                <w:sz w:val="24"/>
                <w:highlight w:val="none"/>
              </w:rPr>
              <w:t>流程组织等</w:t>
            </w:r>
            <w:r>
              <w:rPr>
                <w:rFonts w:hint="eastAsia" w:ascii="仿宋" w:hAnsi="仿宋" w:eastAsia="仿宋"/>
                <w:color w:val="auto"/>
                <w:sz w:val="24"/>
                <w:highlight w:val="none"/>
              </w:rPr>
              <w:t>相关</w:t>
            </w:r>
            <w:r>
              <w:rPr>
                <w:rFonts w:ascii="仿宋" w:hAnsi="仿宋" w:eastAsia="仿宋"/>
                <w:color w:val="auto"/>
                <w:sz w:val="24"/>
                <w:highlight w:val="none"/>
              </w:rPr>
              <w:t>事项，由</w:t>
            </w:r>
            <w:r>
              <w:rPr>
                <w:rFonts w:hint="eastAsia" w:ascii="仿宋" w:hAnsi="仿宋" w:eastAsia="仿宋"/>
                <w:color w:val="auto"/>
                <w:sz w:val="24"/>
                <w:highlight w:val="none"/>
              </w:rPr>
              <w:t>采购</w:t>
            </w:r>
            <w:r>
              <w:rPr>
                <w:rFonts w:ascii="仿宋" w:hAnsi="仿宋" w:eastAsia="仿宋"/>
                <w:color w:val="auto"/>
                <w:sz w:val="24"/>
                <w:highlight w:val="none"/>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hint="eastAsia" w:ascii="仿宋" w:hAnsi="仿宋" w:eastAsia="仿宋" w:cs="仿宋"/>
                <w:snapToGrid w:val="0"/>
                <w:color w:val="auto"/>
                <w:kern w:val="28"/>
                <w:sz w:val="24"/>
                <w:highlight w:val="none"/>
              </w:rPr>
            </w:pPr>
            <w:r>
              <w:rPr>
                <w:rFonts w:hint="eastAsia" w:ascii="仿宋" w:hAnsi="仿宋" w:eastAsia="仿宋"/>
                <w:b/>
                <w:color w:val="auto"/>
                <w:sz w:val="24"/>
                <w:highlight w:val="none"/>
              </w:rPr>
              <w:t>本项目</w:t>
            </w:r>
            <w:r>
              <w:rPr>
                <w:rFonts w:ascii="仿宋" w:hAnsi="仿宋" w:eastAsia="仿宋"/>
                <w:b/>
                <w:color w:val="auto"/>
                <w:sz w:val="24"/>
                <w:highlight w:val="none"/>
              </w:rPr>
              <w:t>通用</w:t>
            </w:r>
            <w:r>
              <w:rPr>
                <w:rFonts w:hint="eastAsia" w:ascii="仿宋" w:hAnsi="仿宋" w:eastAsia="仿宋"/>
                <w:b/>
                <w:color w:val="auto"/>
                <w:sz w:val="24"/>
                <w:highlight w:val="none"/>
              </w:rPr>
              <w:t>总则</w:t>
            </w:r>
            <w:r>
              <w:rPr>
                <w:rFonts w:ascii="仿宋" w:hAnsi="仿宋" w:eastAsia="仿宋"/>
                <w:b/>
                <w:color w:val="auto"/>
                <w:sz w:val="24"/>
                <w:highlight w:val="none"/>
              </w:rPr>
              <w:t>条款与前附表等专</w:t>
            </w:r>
            <w:r>
              <w:rPr>
                <w:rFonts w:hint="eastAsia" w:ascii="仿宋" w:hAnsi="仿宋" w:eastAsia="仿宋"/>
                <w:b/>
                <w:color w:val="auto"/>
                <w:sz w:val="24"/>
                <w:highlight w:val="none"/>
              </w:rPr>
              <w:t>用</w:t>
            </w:r>
            <w:r>
              <w:rPr>
                <w:rFonts w:ascii="仿宋" w:hAnsi="仿宋" w:eastAsia="仿宋"/>
                <w:b/>
                <w:color w:val="auto"/>
                <w:sz w:val="24"/>
                <w:highlight w:val="none"/>
              </w:rPr>
              <w:t>特别规定有冲突之处，以专用条款（</w:t>
            </w:r>
            <w:r>
              <w:rPr>
                <w:rFonts w:hint="eastAsia" w:ascii="仿宋" w:hAnsi="仿宋" w:eastAsia="仿宋"/>
                <w:b/>
                <w:color w:val="auto"/>
                <w:sz w:val="24"/>
                <w:highlight w:val="none"/>
              </w:rPr>
              <w:t>特别规定</w:t>
            </w:r>
            <w:r>
              <w:rPr>
                <w:rFonts w:ascii="仿宋" w:hAnsi="仿宋" w:eastAsia="仿宋"/>
                <w:b/>
                <w:color w:val="auto"/>
                <w:sz w:val="24"/>
                <w:highlight w:val="none"/>
              </w:rPr>
              <w:t>）</w:t>
            </w:r>
            <w:r>
              <w:rPr>
                <w:rFonts w:hint="eastAsia" w:ascii="仿宋" w:hAnsi="仿宋" w:eastAsia="仿宋"/>
                <w:b/>
                <w:color w:val="auto"/>
                <w:sz w:val="24"/>
                <w:highlight w:val="none"/>
              </w:rPr>
              <w:t>为准</w:t>
            </w:r>
          </w:p>
        </w:tc>
      </w:tr>
    </w:tbl>
    <w:p>
      <w:pPr>
        <w:snapToGrid w:val="0"/>
        <w:spacing w:line="360" w:lineRule="auto"/>
        <w:jc w:val="center"/>
        <w:rPr>
          <w:rFonts w:ascii="仿宋" w:hAnsi="仿宋" w:eastAsia="仿宋" w:cs="仿宋_GB2312"/>
          <w:b/>
          <w:color w:val="auto"/>
          <w:sz w:val="32"/>
          <w:szCs w:val="20"/>
          <w:highlight w:val="none"/>
        </w:rPr>
      </w:pPr>
    </w:p>
    <w:bookmarkEnd w:id="10"/>
    <w:p>
      <w:pPr>
        <w:rPr>
          <w:rFonts w:hint="eastAsia" w:ascii="仿宋_GB2312" w:hAnsi="仿宋" w:eastAsia="仿宋_GB2312" w:cs="仿宋_GB2312"/>
          <w:b/>
          <w:color w:val="auto"/>
          <w:sz w:val="32"/>
          <w:szCs w:val="20"/>
          <w:highlight w:val="none"/>
        </w:rPr>
      </w:pPr>
      <w:bookmarkStart w:id="13" w:name="第三部分"/>
      <w:bookmarkStart w:id="14" w:name="_Toc164416483"/>
      <w:r>
        <w:rPr>
          <w:rFonts w:hint="eastAsia" w:ascii="仿宋_GB2312" w:hAnsi="仿宋" w:eastAsia="仿宋_GB2312" w:cs="仿宋_GB2312"/>
          <w:b/>
          <w:color w:val="auto"/>
          <w:sz w:val="32"/>
          <w:szCs w:val="20"/>
          <w:highlight w:val="none"/>
        </w:rPr>
        <w:br w:type="page"/>
      </w:r>
    </w:p>
    <w:p>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投标人电子签名指投标人电子公章</w:t>
      </w:r>
      <w:r>
        <w:rPr>
          <w:rFonts w:ascii="仿宋_GB2312" w:hAnsi="仿宋" w:eastAsia="仿宋_GB2312"/>
          <w:color w:val="auto"/>
          <w:sz w:val="24"/>
          <w:highlight w:val="none"/>
        </w:rPr>
        <w:t>；</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w:t>
      </w:r>
      <w:r>
        <w:rPr>
          <w:rFonts w:hint="eastAsia" w:ascii="仿宋_GB2312" w:hAnsi="仿宋" w:eastAsia="仿宋_GB2312"/>
          <w:b w:val="0"/>
          <w:bCs/>
          <w:color w:val="auto"/>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  ）”系指不适用本项目的要求。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_GB2312" w:hAnsi="仿宋" w:eastAsia="仿宋_GB2312" w:cs="Arial"/>
          <w:color w:val="auto"/>
          <w:kern w:val="0"/>
          <w:sz w:val="24"/>
          <w:highlight w:val="none"/>
        </w:rPr>
        <w:t>优先采购向我国企业转让技术、与我国企业签订消化吸收再创新方案的供应商的进口产品</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highlight w:val="none"/>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4"/>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129"/>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29"/>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4"/>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18"/>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left="420" w:leftChars="200" w:firstLine="480" w:firstLineChars="200"/>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11.2.7投标标的清单；</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8</w:t>
      </w:r>
      <w:r>
        <w:rPr>
          <w:rFonts w:ascii="仿宋_GB2312" w:hAnsi="仿宋" w:eastAsia="仿宋_GB2312" w:cs="仿宋_GB2312"/>
          <w:color w:val="auto"/>
          <w:sz w:val="24"/>
          <w:highlight w:val="none"/>
        </w:rPr>
        <w:t>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9</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29"/>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29"/>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2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129"/>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4"/>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w:t>
      </w:r>
      <w:r>
        <w:rPr>
          <w:rFonts w:hint="eastAsia" w:ascii="仿宋_GB2312" w:hAnsi="仿宋" w:eastAsia="仿宋_GB2312" w:cs="仿宋_GB2312"/>
          <w:b/>
          <w:color w:val="auto"/>
          <w:sz w:val="24"/>
          <w:szCs w:val="24"/>
          <w:highlight w:val="none"/>
        </w:rPr>
        <w:t>未</w:t>
      </w:r>
      <w:r>
        <w:rPr>
          <w:rFonts w:ascii="仿宋_GB2312" w:hAnsi="仿宋" w:eastAsia="仿宋_GB2312" w:cs="仿宋_GB2312"/>
          <w:b/>
          <w:color w:val="auto"/>
          <w:sz w:val="24"/>
          <w:szCs w:val="24"/>
          <w:highlight w:val="none"/>
        </w:rPr>
        <w:t>在电子交易平台传输递交投标文件的，投标无效。</w:t>
      </w:r>
    </w:p>
    <w:p>
      <w:pPr>
        <w:pStyle w:val="12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6"/>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4.2</w:t>
      </w:r>
      <w:r>
        <w:rPr>
          <w:rFonts w:ascii="仿宋_GB2312" w:hAnsi="仿宋" w:eastAsia="仿宋_GB2312"/>
          <w:color w:val="auto"/>
          <w:highlight w:val="none"/>
        </w:rPr>
        <w:t>规定</w:t>
      </w:r>
      <w:r>
        <w:rPr>
          <w:rFonts w:hint="eastAsia" w:ascii="仿宋_GB2312" w:hAnsi="仿宋" w:eastAsia="仿宋_GB2312" w:cs="仿宋_GB2312"/>
          <w:color w:val="auto"/>
          <w:szCs w:val="21"/>
          <w:highlight w:val="none"/>
        </w:rPr>
        <w:t>的情形之一的，投标无效：</w:t>
      </w:r>
    </w:p>
    <w:p>
      <w:pPr>
        <w:pStyle w:val="12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29"/>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29"/>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仿宋_GB2312" w:hAnsi="仿宋" w:eastAsia="仿宋_GB2312" w:cs="仿宋_GB2312"/>
          <w:b/>
          <w:color w:val="auto"/>
          <w:sz w:val="32"/>
          <w:highlight w:val="none"/>
        </w:rPr>
      </w:pPr>
    </w:p>
    <w:p>
      <w:pPr>
        <w:pStyle w:val="129"/>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5"/>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555"/>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129"/>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2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2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2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129"/>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9"/>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5"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129"/>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129"/>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129"/>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hint="eastAsia" w:ascii="仿宋_GB2312" w:hAnsi="仿宋" w:eastAsia="仿宋_GB2312"/>
          <w:b/>
          <w:color w:val="auto"/>
          <w:sz w:val="24"/>
          <w:highlight w:val="none"/>
          <w:lang w:eastAsia="zh-CN"/>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2.5</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r>
        <w:rPr>
          <w:rFonts w:hint="eastAsia" w:ascii="仿宋_GB2312" w:hAnsi="仿宋" w:eastAsia="仿宋_GB2312"/>
          <w:b/>
          <w:color w:val="auto"/>
          <w:sz w:val="24"/>
          <w:highlight w:val="none"/>
          <w:lang w:eastAsia="zh-CN"/>
        </w:rPr>
        <w:t>，</w:t>
      </w:r>
      <w:r>
        <w:rPr>
          <w:rFonts w:hint="eastAsia" w:ascii="仿宋_GB2312" w:hAnsi="仿宋" w:eastAsia="仿宋_GB2312"/>
          <w:b/>
          <w:color w:val="auto"/>
          <w:sz w:val="24"/>
          <w:highlight w:val="none"/>
        </w:rPr>
        <w:t>项目验收结束后应及时退还</w:t>
      </w:r>
      <w:r>
        <w:rPr>
          <w:rFonts w:hint="eastAsia" w:ascii="仿宋_GB2312" w:hAnsi="仿宋" w:eastAsia="仿宋_GB2312"/>
          <w:b/>
          <w:color w:val="auto"/>
          <w:sz w:val="24"/>
          <w:highlight w:val="none"/>
          <w:lang w:eastAsia="zh-CN"/>
        </w:rPr>
        <w:t>。</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color w:val="auto"/>
          <w:sz w:val="24"/>
          <w:szCs w:val="20"/>
          <w:highlight w:val="none"/>
          <w:lang w:val="en-US" w:eastAsia="zh-CN"/>
        </w:rPr>
        <w:t>2.5</w:t>
      </w:r>
      <w:r>
        <w:rPr>
          <w:rFonts w:hint="eastAsia" w:ascii="仿宋_GB2312" w:hAnsi="仿宋" w:eastAsia="仿宋_GB2312" w:cs="仿宋_GB2312"/>
          <w:color w:val="auto"/>
          <w:sz w:val="24"/>
          <w:szCs w:val="20"/>
          <w:highlight w:val="none"/>
        </w:rPr>
        <w:t>%。</w:t>
      </w:r>
    </w:p>
    <w:p>
      <w:pPr>
        <w:pStyle w:val="6"/>
        <w:ind w:left="0" w:firstLine="480" w:firstLineChars="200"/>
        <w:rPr>
          <w:color w:val="auto"/>
          <w:highlight w:val="none"/>
          <w:lang w:val="en-US"/>
        </w:rPr>
      </w:pPr>
      <w:r>
        <w:rPr>
          <w:rFonts w:hint="eastAsia"/>
          <w:b w:val="0"/>
          <w:bCs w:val="0"/>
          <w:snapToGrid w:val="0"/>
          <w:color w:val="auto"/>
          <w:kern w:val="28"/>
          <w:sz w:val="24"/>
          <w:highlight w:val="none"/>
        </w:rPr>
        <w:t>供应商</w:t>
      </w:r>
      <w:r>
        <w:rPr>
          <w:rFonts w:hint="eastAsia"/>
          <w:b w:val="0"/>
          <w:bCs w:val="0"/>
          <w:snapToGrid w:val="0"/>
          <w:color w:val="auto"/>
          <w:kern w:val="28"/>
          <w:sz w:val="24"/>
          <w:highlight w:val="none"/>
          <w:lang w:val="en-US"/>
        </w:rPr>
        <w:t>可</w:t>
      </w:r>
      <w:r>
        <w:rPr>
          <w:rFonts w:hint="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9"/>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29"/>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6"/>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jc w:val="left"/>
        <w:rPr>
          <w:rFonts w:ascii="仿宋" w:hAnsi="仿宋" w:eastAsia="仿宋" w:cs="Helvetica"/>
          <w:color w:val="auto"/>
          <w:kern w:val="0"/>
          <w:sz w:val="24"/>
          <w:highlight w:val="none"/>
        </w:rPr>
      </w:pPr>
      <w:r>
        <w:rPr>
          <w:rFonts w:ascii="仿宋_GB2312" w:hAnsi="仿宋" w:eastAsia="仿宋_GB2312" w:cs="Helvetica"/>
          <w:color w:val="auto"/>
          <w:kern w:val="0"/>
          <w:sz w:val="24"/>
          <w:highlight w:val="none"/>
        </w:rPr>
        <w:t>29.1</w:t>
      </w:r>
      <w:r>
        <w:rPr>
          <w:rFonts w:hint="eastAsia" w:ascii="仿宋" w:hAnsi="仿宋" w:eastAsia="仿宋" w:cs="Helvetica"/>
          <w:color w:val="auto"/>
          <w:kern w:val="0"/>
          <w:sz w:val="24"/>
          <w:highlight w:val="none"/>
        </w:rPr>
        <w:t>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w:t>
      </w:r>
      <w:r>
        <w:rPr>
          <w:rFonts w:ascii="仿宋" w:hAnsi="仿宋" w:eastAsia="仿宋" w:cs="Helvetica"/>
          <w:color w:val="auto"/>
          <w:kern w:val="0"/>
          <w:sz w:val="24"/>
          <w:highlight w:val="none"/>
        </w:rPr>
        <w:t>20</w:t>
      </w:r>
      <w:r>
        <w:rPr>
          <w:rFonts w:hint="eastAsia" w:ascii="仿宋" w:hAnsi="仿宋" w:eastAsia="仿宋" w:cs="Helvetica"/>
          <w:color w:val="auto"/>
          <w:kern w:val="0"/>
          <w:sz w:val="24"/>
          <w:highlight w:val="none"/>
        </w:rPr>
        <w:t>万元（含）以上的或使用镇（街道平台）财政性资金采购且合同金额在</w:t>
      </w:r>
      <w:r>
        <w:rPr>
          <w:rFonts w:ascii="仿宋" w:hAnsi="仿宋" w:eastAsia="仿宋" w:cs="Helvetica"/>
          <w:color w:val="auto"/>
          <w:kern w:val="0"/>
          <w:sz w:val="24"/>
          <w:highlight w:val="none"/>
        </w:rPr>
        <w:t>50</w:t>
      </w:r>
      <w:r>
        <w:rPr>
          <w:rFonts w:hint="eastAsia" w:ascii="仿宋" w:hAnsi="仿宋" w:eastAsia="仿宋" w:cs="Helvetica"/>
          <w:color w:val="auto"/>
          <w:kern w:val="0"/>
          <w:sz w:val="24"/>
          <w:highlight w:val="none"/>
        </w:rPr>
        <w:t>万元（含）以上的货物类政府采购项目的验收，按萧市监【</w:t>
      </w:r>
      <w:r>
        <w:rPr>
          <w:rFonts w:ascii="仿宋" w:hAnsi="仿宋" w:eastAsia="仿宋" w:cs="Helvetica"/>
          <w:color w:val="auto"/>
          <w:kern w:val="0"/>
          <w:sz w:val="24"/>
          <w:highlight w:val="none"/>
        </w:rPr>
        <w:t>2015</w:t>
      </w:r>
      <w:r>
        <w:rPr>
          <w:rFonts w:hint="eastAsia" w:ascii="仿宋" w:hAnsi="仿宋" w:eastAsia="仿宋" w:cs="Helvetica"/>
          <w:color w:val="auto"/>
          <w:kern w:val="0"/>
          <w:sz w:val="24"/>
          <w:highlight w:val="none"/>
        </w:rPr>
        <w:t>】</w:t>
      </w:r>
      <w:r>
        <w:rPr>
          <w:rFonts w:ascii="仿宋" w:hAnsi="仿宋" w:eastAsia="仿宋" w:cs="Helvetica"/>
          <w:color w:val="auto"/>
          <w:kern w:val="0"/>
          <w:sz w:val="24"/>
          <w:highlight w:val="none"/>
        </w:rPr>
        <w:t>127</w:t>
      </w:r>
      <w:r>
        <w:rPr>
          <w:rFonts w:hint="eastAsia" w:ascii="仿宋" w:hAnsi="仿宋" w:eastAsia="仿宋" w:cs="Helvetica"/>
          <w:color w:val="auto"/>
          <w:kern w:val="0"/>
          <w:sz w:val="24"/>
          <w:highlight w:val="none"/>
        </w:rPr>
        <w:t>号、萧市监【</w:t>
      </w:r>
      <w:r>
        <w:rPr>
          <w:rFonts w:ascii="仿宋" w:hAnsi="仿宋" w:eastAsia="仿宋" w:cs="Helvetica"/>
          <w:color w:val="auto"/>
          <w:kern w:val="0"/>
          <w:sz w:val="24"/>
          <w:highlight w:val="none"/>
        </w:rPr>
        <w:t>2019</w:t>
      </w:r>
      <w:r>
        <w:rPr>
          <w:rFonts w:hint="eastAsia" w:ascii="仿宋" w:hAnsi="仿宋" w:eastAsia="仿宋" w:cs="Helvetica"/>
          <w:color w:val="auto"/>
          <w:kern w:val="0"/>
          <w:sz w:val="24"/>
          <w:highlight w:val="none"/>
        </w:rPr>
        <w:t>】</w:t>
      </w:r>
      <w:r>
        <w:rPr>
          <w:rFonts w:ascii="仿宋" w:hAnsi="仿宋" w:eastAsia="仿宋" w:cs="Helvetica"/>
          <w:color w:val="auto"/>
          <w:kern w:val="0"/>
          <w:sz w:val="24"/>
          <w:highlight w:val="none"/>
        </w:rPr>
        <w:t>16</w:t>
      </w:r>
      <w:r>
        <w:rPr>
          <w:rFonts w:hint="eastAsia" w:ascii="仿宋" w:hAnsi="仿宋" w:eastAsia="仿宋" w:cs="Helvetica"/>
          <w:color w:val="auto"/>
          <w:kern w:val="0"/>
          <w:sz w:val="24"/>
          <w:highlight w:val="none"/>
        </w:rPr>
        <w:t>号等</w:t>
      </w:r>
      <w:r>
        <w:rPr>
          <w:rFonts w:ascii="仿宋" w:hAnsi="仿宋" w:eastAsia="仿宋" w:cs="Helvetica"/>
          <w:color w:val="auto"/>
          <w:kern w:val="0"/>
          <w:sz w:val="24"/>
          <w:highlight w:val="none"/>
        </w:rPr>
        <w:t>相关</w:t>
      </w:r>
      <w:r>
        <w:rPr>
          <w:rFonts w:hint="eastAsia" w:ascii="仿宋" w:hAnsi="仿宋" w:eastAsia="仿宋" w:cs="Helvetica"/>
          <w:color w:val="auto"/>
          <w:kern w:val="0"/>
          <w:sz w:val="24"/>
          <w:highlight w:val="none"/>
        </w:rPr>
        <w:t>文件执行（如</w:t>
      </w:r>
      <w:r>
        <w:rPr>
          <w:rFonts w:ascii="仿宋" w:hAnsi="仿宋" w:eastAsia="仿宋" w:cs="Helvetica"/>
          <w:color w:val="auto"/>
          <w:kern w:val="0"/>
          <w:sz w:val="24"/>
          <w:highlight w:val="none"/>
        </w:rPr>
        <w:t>项目发布之时已有新</w:t>
      </w:r>
      <w:r>
        <w:rPr>
          <w:rFonts w:hint="eastAsia" w:ascii="仿宋" w:hAnsi="仿宋" w:eastAsia="仿宋" w:cs="Helvetica"/>
          <w:color w:val="auto"/>
          <w:kern w:val="0"/>
          <w:sz w:val="24"/>
          <w:highlight w:val="none"/>
        </w:rPr>
        <w:t>文件</w:t>
      </w:r>
      <w:r>
        <w:rPr>
          <w:rFonts w:ascii="仿宋" w:hAnsi="仿宋" w:eastAsia="仿宋" w:cs="Helvetica"/>
          <w:color w:val="auto"/>
          <w:kern w:val="0"/>
          <w:sz w:val="24"/>
          <w:highlight w:val="none"/>
        </w:rPr>
        <w:t>，按照最新文件执行</w:t>
      </w:r>
      <w:r>
        <w:rPr>
          <w:rFonts w:hint="eastAsia" w:ascii="仿宋" w:hAnsi="仿宋" w:eastAsia="仿宋" w:cs="Helvetica"/>
          <w:color w:val="auto"/>
          <w:kern w:val="0"/>
          <w:sz w:val="24"/>
          <w:highlight w:val="none"/>
        </w:rPr>
        <w:t>）。存在隐蔽工程的项目，采购单位及供应商应在货物到货并将实施安装前，申请进行初验收。</w:t>
      </w:r>
    </w:p>
    <w:p>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 w:hAnsi="仿宋" w:eastAsia="仿宋" w:cs="Helvetica"/>
          <w:color w:val="auto"/>
          <w:kern w:val="0"/>
          <w:sz w:val="24"/>
          <w:highlight w:val="none"/>
        </w:rPr>
        <w:t>联系电话: 0571-83587785/0571-82816012  联系地址: 萧山区通惠北路2-1号302室</w:t>
      </w:r>
    </w:p>
    <w:p>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lang w:val="en-US" w:eastAsia="zh-CN"/>
        </w:rPr>
        <w:t>29.2</w:t>
      </w:r>
      <w:r>
        <w:rPr>
          <w:rFonts w:ascii="仿宋_GB2312" w:hAnsi="仿宋" w:eastAsia="仿宋_GB2312" w:cs="Helvetica"/>
          <w:color w:val="auto"/>
          <w:kern w:val="0"/>
          <w:sz w:val="24"/>
          <w:highlight w:val="none"/>
        </w:rPr>
        <w:t>采购人组织对供应商履约的验收。</w:t>
      </w:r>
      <w:r>
        <w:rPr>
          <w:rFonts w:hint="eastAsia" w:ascii="仿宋_GB2312" w:hAnsi="仿宋" w:eastAsia="仿宋_GB2312" w:cs="Helvetica"/>
          <w:color w:val="auto"/>
          <w:kern w:val="0"/>
          <w:sz w:val="24"/>
          <w:highlight w:val="none"/>
          <w:lang w:val="en-US" w:eastAsia="zh-CN"/>
        </w:rPr>
        <w:t>除29.1情形外，</w:t>
      </w:r>
      <w:r>
        <w:rPr>
          <w:rFonts w:ascii="仿宋_GB2312" w:hAnsi="仿宋" w:eastAsia="仿宋_GB2312" w:cs="Helvetica"/>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bookmarkEnd w:id="13"/>
    <w:bookmarkEnd w:id="14"/>
    <w:bookmarkEnd w:id="15"/>
    <w:p>
      <w:pPr>
        <w:spacing w:line="360" w:lineRule="auto"/>
        <w:jc w:val="center"/>
        <w:outlineLvl w:val="0"/>
        <w:rPr>
          <w:rFonts w:hint="eastAsia" w:ascii="仿宋" w:hAnsi="仿宋" w:eastAsia="仿宋" w:cs="仿宋_GB2312"/>
          <w:b/>
          <w:color w:val="auto"/>
          <w:sz w:val="36"/>
          <w:szCs w:val="36"/>
          <w:highlight w:val="none"/>
        </w:rPr>
      </w:pPr>
      <w:bookmarkStart w:id="16" w:name="第四部分"/>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属于实质性要求条款的，请用符号“▲”标明，否则属于非实质性要求。</w:t>
      </w:r>
    </w:p>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“★”系产品采购项目中单一产品或核心产品。</w:t>
      </w:r>
    </w:p>
    <w:tbl>
      <w:tblPr>
        <w:tblStyle w:val="62"/>
        <w:tblpPr w:leftFromText="180" w:rightFromText="180" w:vertAnchor="text" w:tblpY="1"/>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6"/>
        <w:gridCol w:w="3982"/>
        <w:gridCol w:w="2209"/>
        <w:gridCol w:w="709"/>
        <w:gridCol w:w="65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66" w:type="dxa"/>
            <w:tcMar>
              <w:top w:w="15" w:type="dxa"/>
              <w:left w:w="15" w:type="dxa"/>
              <w:bottom w:w="0" w:type="dxa"/>
              <w:right w:w="15" w:type="dxa"/>
            </w:tcMar>
            <w:vAlign w:val="center"/>
          </w:tcPr>
          <w:p>
            <w:pPr>
              <w:pStyle w:val="34"/>
              <w:snapToGrid w:val="0"/>
              <w:spacing w:before="156" w:after="156" w:line="500" w:lineRule="exact"/>
              <w:jc w:val="center"/>
              <w:rPr>
                <w:rFonts w:hint="eastAsia"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标项</w:t>
            </w:r>
          </w:p>
        </w:tc>
        <w:tc>
          <w:tcPr>
            <w:tcW w:w="3982" w:type="dxa"/>
            <w:tcMar>
              <w:top w:w="15" w:type="dxa"/>
              <w:left w:w="15" w:type="dxa"/>
              <w:bottom w:w="0" w:type="dxa"/>
              <w:right w:w="15" w:type="dxa"/>
            </w:tcMar>
            <w:vAlign w:val="center"/>
          </w:tcPr>
          <w:p>
            <w:pPr>
              <w:spacing w:line="360" w:lineRule="auto"/>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名称</w:t>
            </w:r>
          </w:p>
        </w:tc>
        <w:tc>
          <w:tcPr>
            <w:tcW w:w="2209" w:type="dxa"/>
            <w:tcMar>
              <w:top w:w="15" w:type="dxa"/>
              <w:left w:w="15" w:type="dxa"/>
              <w:bottom w:w="0" w:type="dxa"/>
              <w:right w:w="15" w:type="dxa"/>
            </w:tcMar>
            <w:vAlign w:val="center"/>
          </w:tcPr>
          <w:p>
            <w:pPr>
              <w:spacing w:line="360" w:lineRule="auto"/>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具体服务要求内容</w:t>
            </w:r>
          </w:p>
        </w:tc>
        <w:tc>
          <w:tcPr>
            <w:tcW w:w="709" w:type="dxa"/>
            <w:tcMar>
              <w:top w:w="15" w:type="dxa"/>
              <w:left w:w="15" w:type="dxa"/>
              <w:bottom w:w="0" w:type="dxa"/>
              <w:right w:w="15" w:type="dxa"/>
            </w:tcMar>
            <w:vAlign w:val="center"/>
          </w:tcPr>
          <w:p>
            <w:pPr>
              <w:spacing w:line="360" w:lineRule="auto"/>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单位</w:t>
            </w:r>
          </w:p>
        </w:tc>
        <w:tc>
          <w:tcPr>
            <w:tcW w:w="654" w:type="dxa"/>
            <w:tcMar>
              <w:top w:w="15" w:type="dxa"/>
              <w:left w:w="15" w:type="dxa"/>
              <w:bottom w:w="0" w:type="dxa"/>
              <w:right w:w="15" w:type="dxa"/>
            </w:tcMar>
            <w:vAlign w:val="center"/>
          </w:tcPr>
          <w:p>
            <w:pPr>
              <w:spacing w:line="360" w:lineRule="auto"/>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数量</w:t>
            </w:r>
          </w:p>
        </w:tc>
        <w:tc>
          <w:tcPr>
            <w:tcW w:w="705" w:type="dxa"/>
            <w:vAlign w:val="center"/>
          </w:tcPr>
          <w:p>
            <w:pPr>
              <w:spacing w:line="360" w:lineRule="auto"/>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66" w:type="dxa"/>
            <w:tcMar>
              <w:top w:w="15" w:type="dxa"/>
              <w:left w:w="15" w:type="dxa"/>
              <w:bottom w:w="0" w:type="dxa"/>
              <w:right w:w="15" w:type="dxa"/>
            </w:tcMar>
            <w:vAlign w:val="center"/>
          </w:tcPr>
          <w:p>
            <w:pPr>
              <w:spacing w:line="360" w:lineRule="auto"/>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3982" w:type="dxa"/>
            <w:tcMar>
              <w:top w:w="15" w:type="dxa"/>
              <w:left w:w="15" w:type="dxa"/>
              <w:bottom w:w="0" w:type="dxa"/>
              <w:right w:w="15" w:type="dxa"/>
            </w:tcMar>
            <w:vAlign w:val="center"/>
          </w:tcPr>
          <w:p>
            <w:pPr>
              <w:spacing w:line="360" w:lineRule="auto"/>
              <w:jc w:val="center"/>
              <w:rPr>
                <w:rFonts w:hint="eastAsia" w:ascii="仿宋" w:hAnsi="仿宋" w:eastAsia="仿宋" w:cs="仿宋"/>
                <w:color w:val="auto"/>
                <w:position w:val="-6"/>
                <w:sz w:val="24"/>
                <w:highlight w:val="none"/>
              </w:rPr>
            </w:pPr>
            <w:r>
              <w:rPr>
                <w:rFonts w:hint="eastAsia" w:ascii="仿宋" w:hAnsi="仿宋" w:eastAsia="仿宋" w:cs="仿宋"/>
                <w:color w:val="auto"/>
                <w:kern w:val="0"/>
                <w:sz w:val="24"/>
                <w:szCs w:val="24"/>
                <w:highlight w:val="none"/>
                <w:lang w:val="en-US" w:eastAsia="zh-CN"/>
              </w:rPr>
              <w:t>杭州市萧山区闻堰街道市政一体化保洁管养政府采购项目</w:t>
            </w:r>
          </w:p>
        </w:tc>
        <w:tc>
          <w:tcPr>
            <w:tcW w:w="2209" w:type="dxa"/>
            <w:tcMar>
              <w:top w:w="15" w:type="dxa"/>
              <w:left w:w="15" w:type="dxa"/>
              <w:bottom w:w="0" w:type="dxa"/>
              <w:right w:w="15" w:type="dxa"/>
            </w:tcMar>
            <w:vAlign w:val="center"/>
          </w:tcPr>
          <w:p>
            <w:pPr>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详见招标需求</w:t>
            </w:r>
          </w:p>
        </w:tc>
        <w:tc>
          <w:tcPr>
            <w:tcW w:w="709" w:type="dxa"/>
            <w:tcMar>
              <w:top w:w="15" w:type="dxa"/>
              <w:left w:w="15" w:type="dxa"/>
              <w:bottom w:w="0" w:type="dxa"/>
              <w:right w:w="15" w:type="dxa"/>
            </w:tcMar>
            <w:vAlign w:val="center"/>
          </w:tcPr>
          <w:p>
            <w:pPr>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项</w:t>
            </w:r>
          </w:p>
        </w:tc>
        <w:tc>
          <w:tcPr>
            <w:tcW w:w="654" w:type="dxa"/>
            <w:tcMar>
              <w:top w:w="15" w:type="dxa"/>
              <w:left w:w="15" w:type="dxa"/>
              <w:bottom w:w="0" w:type="dxa"/>
              <w:right w:w="15" w:type="dxa"/>
            </w:tcMar>
            <w:vAlign w:val="center"/>
          </w:tcPr>
          <w:p>
            <w:pPr>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705" w:type="dxa"/>
            <w:vAlign w:val="center"/>
          </w:tcPr>
          <w:p>
            <w:pPr>
              <w:jc w:val="center"/>
              <w:rPr>
                <w:rFonts w:hint="eastAsia" w:ascii="仿宋" w:hAnsi="仿宋" w:eastAsia="仿宋" w:cs="仿宋"/>
                <w:color w:val="auto"/>
                <w:position w:val="-6"/>
                <w:sz w:val="24"/>
                <w:highlight w:val="none"/>
              </w:rPr>
            </w:pPr>
          </w:p>
        </w:tc>
      </w:tr>
    </w:tbl>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kern w:val="0"/>
          <w:sz w:val="24"/>
          <w:szCs w:val="24"/>
          <w:highlight w:val="none"/>
          <w:lang w:eastAsia="zh-CN"/>
        </w:rPr>
        <w:t>注：</w:t>
      </w:r>
      <w:r>
        <w:rPr>
          <w:rFonts w:hint="eastAsia" w:ascii="仿宋" w:hAnsi="仿宋" w:eastAsia="仿宋" w:cs="仿宋"/>
          <w:bCs/>
          <w:color w:val="auto"/>
          <w:kern w:val="0"/>
          <w:sz w:val="24"/>
          <w:szCs w:val="24"/>
          <w:highlight w:val="none"/>
        </w:rPr>
        <w:t>合同期内</w:t>
      </w:r>
      <w:r>
        <w:rPr>
          <w:rFonts w:hint="eastAsia" w:ascii="仿宋" w:hAnsi="仿宋" w:eastAsia="仿宋" w:cs="仿宋"/>
          <w:bCs/>
          <w:color w:val="auto"/>
          <w:kern w:val="0"/>
          <w:sz w:val="24"/>
          <w:szCs w:val="24"/>
          <w:highlight w:val="none"/>
          <w:lang w:eastAsia="zh-CN"/>
        </w:rPr>
        <w:t>养护和</w:t>
      </w:r>
      <w:r>
        <w:rPr>
          <w:rFonts w:hint="eastAsia" w:ascii="仿宋" w:hAnsi="仿宋" w:eastAsia="仿宋" w:cs="仿宋"/>
          <w:bCs/>
          <w:color w:val="auto"/>
          <w:kern w:val="0"/>
          <w:sz w:val="24"/>
          <w:szCs w:val="24"/>
          <w:highlight w:val="none"/>
          <w:lang w:val="en-US" w:eastAsia="zh-CN"/>
        </w:rPr>
        <w:t>保洁范围</w:t>
      </w:r>
      <w:r>
        <w:rPr>
          <w:rFonts w:hint="eastAsia" w:ascii="仿宋" w:hAnsi="仿宋" w:eastAsia="仿宋" w:cs="仿宋"/>
          <w:bCs/>
          <w:color w:val="auto"/>
          <w:kern w:val="0"/>
          <w:sz w:val="24"/>
          <w:szCs w:val="24"/>
          <w:highlight w:val="none"/>
        </w:rPr>
        <w:t>如有新增或减少的，中标人需响应采购人要求完成任务，费用按实结算，结算的单价根据</w:t>
      </w:r>
      <w:r>
        <w:rPr>
          <w:rFonts w:hint="eastAsia" w:ascii="仿宋" w:hAnsi="仿宋" w:eastAsia="仿宋" w:cs="仿宋"/>
          <w:bCs/>
          <w:color w:val="auto"/>
          <w:kern w:val="0"/>
          <w:sz w:val="24"/>
          <w:szCs w:val="24"/>
          <w:highlight w:val="none"/>
          <w:lang w:eastAsia="zh-CN"/>
        </w:rPr>
        <w:t>投标单价</w:t>
      </w:r>
      <w:r>
        <w:rPr>
          <w:rFonts w:hint="eastAsia" w:ascii="仿宋" w:hAnsi="仿宋" w:eastAsia="仿宋" w:cs="仿宋"/>
          <w:bCs/>
          <w:color w:val="auto"/>
          <w:kern w:val="0"/>
          <w:sz w:val="24"/>
          <w:szCs w:val="24"/>
          <w:highlight w:val="none"/>
        </w:rPr>
        <w:t>为准。</w:t>
      </w:r>
    </w:p>
    <w:p>
      <w:pPr>
        <w:spacing w:line="360" w:lineRule="auto"/>
        <w:ind w:firstLine="181" w:firstLineChars="50"/>
        <w:rPr>
          <w:rFonts w:ascii="仿宋_GB2312" w:hAnsi="仿宋" w:eastAsia="仿宋_GB2312" w:cs="仿宋_GB2312"/>
          <w:b/>
          <w:color w:val="auto"/>
          <w:sz w:val="36"/>
          <w:szCs w:val="36"/>
          <w:highlight w:val="none"/>
        </w:rPr>
      </w:pPr>
    </w:p>
    <w:p>
      <w:pPr>
        <w:pStyle w:val="34"/>
        <w:rPr>
          <w:rFonts w:hint="eastAsia" w:eastAsia="仿宋_GB2312"/>
          <w:color w:val="auto"/>
          <w:highlight w:val="none"/>
          <w:lang w:eastAsia="zh-CN"/>
        </w:rPr>
      </w:pPr>
    </w:p>
    <w:p>
      <w:pPr>
        <w:pStyle w:val="34"/>
        <w:rPr>
          <w:rFonts w:hint="eastAsia" w:eastAsia="仿宋_GB2312"/>
          <w:color w:val="auto"/>
          <w:highlight w:val="none"/>
          <w:lang w:eastAsia="zh-CN"/>
        </w:rPr>
      </w:pPr>
    </w:p>
    <w:p>
      <w:pPr>
        <w:pStyle w:val="7"/>
        <w:numPr>
          <w:ilvl w:val="0"/>
          <w:numId w:val="1"/>
        </w:num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、招标需求</w:t>
      </w:r>
    </w:p>
    <w:p>
      <w:pPr>
        <w:spacing w:line="360" w:lineRule="auto"/>
        <w:rPr>
          <w:rFonts w:hint="eastAsia" w:ascii="仿宋" w:hAnsi="仿宋" w:eastAsia="仿宋"/>
          <w:color w:val="auto"/>
          <w:sz w:val="24"/>
          <w:highlight w:val="none"/>
          <w:lang w:eastAsia="zh-CN"/>
        </w:rPr>
      </w:pPr>
    </w:p>
    <w:p>
      <w:pPr>
        <w:pStyle w:val="2"/>
        <w:rPr>
          <w:rFonts w:hint="eastAsia"/>
          <w:color w:val="auto"/>
          <w:highlight w:val="none"/>
          <w:lang w:eastAsia="zh-CN"/>
        </w:rPr>
      </w:pPr>
    </w:p>
    <w:p>
      <w:pPr>
        <w:numPr>
          <w:ilvl w:val="0"/>
          <w:numId w:val="2"/>
        </w:numPr>
        <w:spacing w:line="360" w:lineRule="auto"/>
        <w:ind w:firstLine="482" w:firstLineChars="200"/>
        <w:jc w:val="left"/>
        <w:rPr>
          <w:rFonts w:hint="eastAsia" w:ascii="仿宋" w:hAnsi="仿宋" w:eastAsia="仿宋" w:cs="仿宋"/>
          <w:color w:val="auto"/>
          <w:highlight w:val="none"/>
        </w:rPr>
      </w:pPr>
      <w:r>
        <w:rPr>
          <w:rFonts w:hint="eastAsia" w:ascii="仿宋" w:hAnsi="仿宋" w:eastAsia="仿宋" w:cs="仿宋"/>
          <w:b/>
          <w:bCs/>
          <w:color w:val="auto"/>
          <w:sz w:val="24"/>
          <w:highlight w:val="none"/>
          <w:lang w:eastAsia="zh-CN"/>
        </w:rPr>
        <w:t>项目概况</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为保障2022年亚运会顺利召开，助力</w:t>
      </w:r>
      <w:r>
        <w:rPr>
          <w:rFonts w:hint="eastAsia" w:ascii="仿宋" w:hAnsi="仿宋" w:eastAsia="仿宋" w:cs="仿宋"/>
          <w:color w:val="auto"/>
          <w:sz w:val="24"/>
          <w:highlight w:val="none"/>
          <w:lang w:eastAsia="zh-CN"/>
        </w:rPr>
        <w:t>美丽城镇</w:t>
      </w:r>
      <w:r>
        <w:rPr>
          <w:rFonts w:hint="eastAsia" w:ascii="仿宋" w:hAnsi="仿宋" w:eastAsia="仿宋" w:cs="仿宋"/>
          <w:color w:val="auto"/>
          <w:sz w:val="24"/>
          <w:highlight w:val="none"/>
        </w:rPr>
        <w:t>建设，规范市政绿化保洁作业，加强精细化、常态化、长效化管理，全面推进市政绿化保洁管养提质升级，结合实际，特制定本实施方案。</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工作目标：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围绕助力亚运、环境立区、打造美丽</w:t>
      </w:r>
      <w:r>
        <w:rPr>
          <w:rFonts w:hint="eastAsia" w:ascii="仿宋" w:hAnsi="仿宋" w:eastAsia="仿宋" w:cs="仿宋"/>
          <w:color w:val="auto"/>
          <w:sz w:val="24"/>
          <w:highlight w:val="none"/>
          <w:lang w:eastAsia="zh-CN"/>
        </w:rPr>
        <w:t>闻堰</w:t>
      </w:r>
      <w:r>
        <w:rPr>
          <w:rFonts w:hint="eastAsia" w:ascii="仿宋" w:hAnsi="仿宋" w:eastAsia="仿宋" w:cs="仿宋"/>
          <w:color w:val="auto"/>
          <w:sz w:val="24"/>
          <w:highlight w:val="none"/>
        </w:rPr>
        <w:t>的目标，立足集镇区块，通盘谋划，统筹市政保洁、绿化保洁、市政管养、绿化管养工作，统一标准，统筹开展保洁管养任务，实现一体化保洁管养，以一流环境迎接亚运会的召开。</w:t>
      </w:r>
    </w:p>
    <w:p>
      <w:pPr>
        <w:pStyle w:val="7"/>
        <w:numPr>
          <w:ilvl w:val="2"/>
          <w:numId w:val="0"/>
        </w:numPr>
        <w:ind w:left="180" w:leftChars="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7"/>
        <w:numPr>
          <w:ilvl w:val="2"/>
          <w:numId w:val="0"/>
        </w:numPr>
        <w:ind w:left="180" w:leftChars="0"/>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b/>
          <w:bCs/>
          <w:color w:val="auto"/>
          <w:sz w:val="24"/>
          <w:highlight w:val="none"/>
          <w:lang w:eastAsia="zh-CN"/>
        </w:rPr>
        <w:sectPr>
          <w:pgSz w:w="11907" w:h="16840"/>
          <w:pgMar w:top="1474" w:right="1814" w:bottom="1474" w:left="1814" w:header="851" w:footer="851" w:gutter="0"/>
          <w:cols w:space="720" w:num="1"/>
        </w:sectPr>
      </w:pPr>
    </w:p>
    <w:p>
      <w:pPr>
        <w:numPr>
          <w:ilvl w:val="0"/>
          <w:numId w:val="2"/>
        </w:numPr>
        <w:ind w:left="0" w:leftChars="0"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工作范围：</w:t>
      </w:r>
    </w:p>
    <w:p>
      <w:pPr>
        <w:pStyle w:val="7"/>
        <w:numPr>
          <w:ilvl w:val="2"/>
          <w:numId w:val="0"/>
        </w:numPr>
        <w:spacing w:line="240" w:lineRule="auto"/>
        <w:ind w:left="-252"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1、道路保洁面积</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96"/>
        <w:gridCol w:w="4864"/>
        <w:gridCol w:w="143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2863"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846"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w:t>
            </w:r>
          </w:p>
        </w:tc>
        <w:tc>
          <w:tcPr>
            <w:tcW w:w="645"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863"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846"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45"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裴瑛路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2860</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黄山老年过渡房公厕道路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1696</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4号道路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2930</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长桥线（北段）</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7931</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长桥线（南段）</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4817</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祥瑛路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26774</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闻兴路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42802</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沿河路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13762</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三江路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23382</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新市街</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4647</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水田畈路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8295</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张家里路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6711</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湘山路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7066</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湘河路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2004</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延庆寺路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13543</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湘滨路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36036</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凌家坞路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3548</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裴瑛路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36646</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沿山孔路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4592</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西子路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4120</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闻安路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15671</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湘湖路西伸</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8288</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湘师路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4590</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王家里路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6995</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王家里工业区周边道路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9758</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山长线</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4221</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大湾路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8098</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定山路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6383</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三江口工业区南侧道路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10135</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三洞闸街</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5937</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戈雅公寓、郁金香岸之间道路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5770</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战备路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4807</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定湖路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2816</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风虎路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1815</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滨江路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46885</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镇政府周边道路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11386</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山河路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15687</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万达中路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37075</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万达北路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62854</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五金路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17673</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桥北路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7220</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桥南路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7292</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石塘路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3754</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五金路（西子路)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6380</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紫光恒越南侧配套道路</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2017</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湘滨路东伸段（至桥头）</w:t>
            </w:r>
          </w:p>
        </w:tc>
        <w:tc>
          <w:tcPr>
            <w:tcW w:w="84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3195</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47</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天马路（时代大道-张家里路口）</w:t>
            </w:r>
          </w:p>
        </w:tc>
        <w:tc>
          <w:tcPr>
            <w:tcW w:w="846" w:type="pct"/>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9600</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pct"/>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48</w:t>
            </w:r>
          </w:p>
        </w:tc>
        <w:tc>
          <w:tcPr>
            <w:tcW w:w="2863" w:type="pct"/>
            <w:shd w:val="clear" w:color="auto" w:fill="FFFFFF"/>
            <w:vAlign w:val="center"/>
          </w:tcPr>
          <w:p>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湘湖人家东区南门配套道路</w:t>
            </w:r>
          </w:p>
        </w:tc>
        <w:tc>
          <w:tcPr>
            <w:tcW w:w="846" w:type="pct"/>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1164</w:t>
            </w:r>
          </w:p>
        </w:tc>
        <w:tc>
          <w:tcPr>
            <w:tcW w:w="645" w:type="pct"/>
            <w:shd w:val="clear" w:color="auto" w:fill="FFFFFF"/>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508" w:type="pct"/>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846" w:type="pct"/>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581628</w:t>
            </w:r>
          </w:p>
        </w:tc>
        <w:tc>
          <w:tcPr>
            <w:tcW w:w="645" w:type="pct"/>
            <w:shd w:val="clear" w:color="auto" w:fill="FFFFFF"/>
            <w:vAlign w:val="center"/>
          </w:tcPr>
          <w:p>
            <w:pPr>
              <w:jc w:val="righ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bl>
    <w:p>
      <w:pPr>
        <w:numPr>
          <w:ilvl w:val="0"/>
          <w:numId w:val="0"/>
        </w:numPr>
        <w:spacing w:line="240" w:lineRule="auto"/>
        <w:rPr>
          <w:rFonts w:hint="eastAsia"/>
          <w:color w:val="auto"/>
          <w:highlight w:val="none"/>
          <w:lang w:val="en-US" w:eastAsia="zh-CN"/>
        </w:rPr>
      </w:pPr>
    </w:p>
    <w:p>
      <w:pPr>
        <w:pStyle w:val="7"/>
        <w:numPr>
          <w:ilvl w:val="0"/>
          <w:numId w:val="3"/>
        </w:num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道路绿化</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4"/>
        <w:gridCol w:w="5139"/>
        <w:gridCol w:w="144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3024"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848"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w:t>
            </w:r>
          </w:p>
        </w:tc>
        <w:tc>
          <w:tcPr>
            <w:tcW w:w="652"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3024"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848"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52"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黄山老年过渡房公厕道路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438</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长桥线（北段）</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长桥线（南段）</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祥瑛路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752</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闻兴路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413</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沿河路</w:t>
            </w:r>
          </w:p>
        </w:tc>
        <w:tc>
          <w:tcPr>
            <w:tcW w:w="848" w:type="pct"/>
            <w:shd w:val="clear" w:color="auto" w:fill="FFFFFF"/>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三江路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1014</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新市街</w:t>
            </w:r>
          </w:p>
        </w:tc>
        <w:tc>
          <w:tcPr>
            <w:tcW w:w="848" w:type="pct"/>
            <w:shd w:val="clear" w:color="auto" w:fill="FFFFFF"/>
            <w:vAlign w:val="center"/>
          </w:tcPr>
          <w:p>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水田畈路</w:t>
            </w:r>
          </w:p>
        </w:tc>
        <w:tc>
          <w:tcPr>
            <w:tcW w:w="848" w:type="pct"/>
            <w:shd w:val="clear" w:color="auto" w:fill="FFFFFF"/>
            <w:vAlign w:val="center"/>
          </w:tcPr>
          <w:p>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张家里路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1135</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湘山路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1198</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湘河路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376</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延庆寺路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3720</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湘滨路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19148</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凌家坞路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433</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裴瑛路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3138</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沿山孔路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762</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西子路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244</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闻安路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2171</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湘湖路西伸</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944</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湘师路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4592</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王家里路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259</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王家里工业区周边道路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508</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山长线</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348</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大湾路</w:t>
            </w:r>
          </w:p>
        </w:tc>
        <w:tc>
          <w:tcPr>
            <w:tcW w:w="848" w:type="pct"/>
            <w:shd w:val="clear" w:color="auto" w:fill="FFFFFF"/>
            <w:vAlign w:val="center"/>
          </w:tcPr>
          <w:p>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定山路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393</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三江口工业区南侧道路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4260</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三洞闸街</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戈雅公寓、郁金香岸之间道路</w:t>
            </w:r>
          </w:p>
        </w:tc>
        <w:tc>
          <w:tcPr>
            <w:tcW w:w="848" w:type="pct"/>
            <w:shd w:val="clear" w:color="auto" w:fill="FFFFFF"/>
            <w:vAlign w:val="center"/>
          </w:tcPr>
          <w:p>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定湖路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215</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滨江路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1152</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镇政府周边道路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山河路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8088</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万达中路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7420</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万达北路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15727</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五金路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675</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桥北路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777</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桥南路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514</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石塘路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五金路（西子路)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694</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紫光恒越南侧配套道路</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5094</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湘滨路东伸段（至桥头）</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569</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亚太路南侧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23489</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相墅花园南侧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7406</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美国网迅地块</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16385</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三江路和茂药房两侧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钱塘江堤景观绿化（戈雅公寓、郁金香岸西侧）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29681</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钱塘江堤景观绿化（三江花园西侧）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8224</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云涛名苑南侧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6566</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东方海岸西南侧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25265</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新市街西侧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1465</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相墅花园北侧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5585</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闻堰镇政府周边</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7699</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长安老年过渡房（一期）</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2462</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三江新村东南侧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610</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长安老年过渡房南侧河道</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6547</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利时化肥北侧河道</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2312</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潭头河绿化</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2953</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东山陈老年过渡房</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1948</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五金路（西子路）两侧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4348</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时代大道与山河路交叉口</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13024</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湘湖路南侧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7580</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裴家老年过渡房</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619</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云涛名苑东侧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4021</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王家里停车场东侧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12046</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小砾山</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5537</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时代大道西侧（前吴段）</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5234</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裴瑛路两侧绿化</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383</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黄山老年过渡房</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3534</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湘湖九号北侧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1829</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时代大道与万达路交叉口</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4677</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山河老年过渡房</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404</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时代大道东侧、湘湖路南侧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2439</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王家里路南侧沿河</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763</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三江口老年过渡房</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1646</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三江新村东侧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湘湖九号东侧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1171</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长安老年过渡房（二期）</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1270</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3024"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闻兴村委南侧</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1647</w:t>
            </w:r>
          </w:p>
        </w:tc>
        <w:tc>
          <w:tcPr>
            <w:tcW w:w="652"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499" w:type="pct"/>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84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308539</w:t>
            </w:r>
          </w:p>
        </w:tc>
        <w:tc>
          <w:tcPr>
            <w:tcW w:w="652" w:type="pct"/>
            <w:shd w:val="clear" w:color="auto" w:fill="FFFFFF"/>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bl>
    <w:p>
      <w:pPr>
        <w:rPr>
          <w:rFonts w:hint="eastAsia"/>
          <w:color w:val="auto"/>
          <w:highlight w:val="none"/>
          <w:lang w:val="en-US" w:eastAsia="zh-CN"/>
        </w:rPr>
      </w:pPr>
    </w:p>
    <w:p>
      <w:pPr>
        <w:numPr>
          <w:ilvl w:val="0"/>
          <w:numId w:val="0"/>
        </w:numPr>
        <w:spacing w:line="240" w:lineRule="auto"/>
        <w:rPr>
          <w:rFonts w:hint="eastAsia" w:ascii="仿宋" w:hAnsi="仿宋" w:eastAsia="仿宋" w:cs="仿宋"/>
          <w:color w:val="auto"/>
          <w:highlight w:val="none"/>
          <w:lang w:val="en-US" w:eastAsia="zh-CN"/>
        </w:rPr>
      </w:pPr>
    </w:p>
    <w:p>
      <w:pPr>
        <w:numPr>
          <w:ilvl w:val="0"/>
          <w:numId w:val="3"/>
        </w:numPr>
        <w:spacing w:line="240" w:lineRule="auto"/>
        <w:ind w:left="432" w:leftChars="0" w:hanging="432" w:firstLineChars="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公园绿化</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0"/>
        <w:gridCol w:w="4310"/>
        <w:gridCol w:w="1687"/>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7"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2537"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993"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w:t>
            </w:r>
          </w:p>
        </w:tc>
        <w:tc>
          <w:tcPr>
            <w:tcW w:w="991"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7"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537"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993"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991"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入城口公园</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4103</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码头公园</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4998</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江滨公园</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32604</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水文站公园</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1021</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人民公园</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51927</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文体公园</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17527</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014" w:type="pct"/>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112180</w:t>
            </w:r>
          </w:p>
        </w:tc>
        <w:tc>
          <w:tcPr>
            <w:tcW w:w="991" w:type="pct"/>
            <w:shd w:val="clear" w:color="auto" w:fill="FFFFFF"/>
            <w:vAlign w:val="center"/>
          </w:tcPr>
          <w:p>
            <w:pPr>
              <w:jc w:val="righ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bl>
    <w:p>
      <w:pPr>
        <w:numPr>
          <w:ilvl w:val="0"/>
          <w:numId w:val="0"/>
        </w:numPr>
        <w:ind w:leftChars="0"/>
        <w:rPr>
          <w:rFonts w:hint="eastAsia" w:ascii="仿宋" w:hAnsi="仿宋" w:eastAsia="仿宋" w:cs="仿宋"/>
          <w:color w:val="auto"/>
          <w:sz w:val="28"/>
          <w:szCs w:val="28"/>
          <w:highlight w:val="none"/>
          <w:lang w:val="en-US" w:eastAsia="zh-CN"/>
        </w:rPr>
      </w:pPr>
    </w:p>
    <w:p>
      <w:pPr>
        <w:pStyle w:val="18"/>
        <w:numPr>
          <w:ilvl w:val="0"/>
          <w:numId w:val="3"/>
        </w:numPr>
        <w:ind w:left="432" w:leftChars="0" w:hanging="432" w:firstLineChars="0"/>
        <w:rPr>
          <w:rFonts w:hint="eastAsia" w:ascii="仿宋" w:hAnsi="仿宋" w:eastAsia="仿宋" w:cs="仿宋"/>
          <w:color w:val="auto"/>
          <w:highlight w:val="none"/>
          <w:lang w:val="en-US" w:eastAsia="zh-CN"/>
        </w:rPr>
      </w:pPr>
      <w:r>
        <w:rPr>
          <w:rFonts w:hint="eastAsia" w:ascii="仿宋" w:hAnsi="仿宋" w:eastAsia="仿宋" w:cs="仿宋"/>
          <w:color w:val="auto"/>
          <w:sz w:val="28"/>
          <w:szCs w:val="28"/>
          <w:highlight w:val="none"/>
          <w:lang w:val="en-US" w:eastAsia="zh-CN"/>
        </w:rPr>
        <w:t>年度更换时花费用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2"/>
        <w:gridCol w:w="4311"/>
        <w:gridCol w:w="1684"/>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78"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2537"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991"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w:t>
            </w:r>
          </w:p>
        </w:tc>
        <w:tc>
          <w:tcPr>
            <w:tcW w:w="991"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8"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537"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991"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991"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年度更换时花费用</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bl>
    <w:p>
      <w:pPr>
        <w:pStyle w:val="18"/>
        <w:widowControl/>
        <w:numPr>
          <w:ilvl w:val="0"/>
          <w:numId w:val="0"/>
        </w:numPr>
        <w:adjustRightInd w:val="0"/>
        <w:snapToGrid w:val="0"/>
        <w:spacing w:line="480" w:lineRule="exact"/>
        <w:jc w:val="both"/>
        <w:rPr>
          <w:rFonts w:hint="eastAsia" w:ascii="仿宋" w:hAnsi="仿宋" w:eastAsia="仿宋" w:cs="仿宋"/>
          <w:color w:val="auto"/>
          <w:highlight w:val="none"/>
          <w:lang w:val="en-US" w:eastAsia="zh-CN"/>
        </w:rPr>
      </w:pPr>
    </w:p>
    <w:p>
      <w:pPr>
        <w:pStyle w:val="18"/>
        <w:numPr>
          <w:ilvl w:val="0"/>
          <w:numId w:val="3"/>
        </w:numPr>
        <w:ind w:left="432" w:leftChars="0" w:hanging="432"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行道树绿化</w:t>
      </w:r>
    </w:p>
    <w:tbl>
      <w:tblPr>
        <w:tblStyle w:val="62"/>
        <w:tblpPr w:leftFromText="180" w:rightFromText="180" w:vertAnchor="text" w:horzAnchor="page" w:tblpX="1905" w:tblpY="49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2"/>
        <w:gridCol w:w="4312"/>
        <w:gridCol w:w="168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2537"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991"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991"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8"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537"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991"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991"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祥瑛路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闻兴路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沿河路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三江路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新市街</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水田畈路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张家里路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湘山路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湘河路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延庆寺路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凌家坞路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裴瑛路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沿山孔路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西子路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闻安路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119</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湘湖路西伸</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大湾路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定山路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三洞闸街</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戈雅公寓、郁金香岸之间道路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万达中路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万达北路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352</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五金路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桥北路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桥南路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石塘路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五金路（西子路）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紫光恒越南侧配套道路</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湘滨路东伸段（至桥头）</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3016" w:type="pct"/>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2652</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r>
    </w:tbl>
    <w:p>
      <w:pPr>
        <w:pStyle w:val="18"/>
        <w:widowControl/>
        <w:numPr>
          <w:ilvl w:val="0"/>
          <w:numId w:val="0"/>
        </w:numPr>
        <w:adjustRightInd w:val="0"/>
        <w:snapToGrid w:val="0"/>
        <w:spacing w:line="480" w:lineRule="exact"/>
        <w:jc w:val="both"/>
        <w:rPr>
          <w:rFonts w:hint="eastAsia" w:ascii="仿宋" w:hAnsi="仿宋" w:eastAsia="仿宋" w:cs="仿宋"/>
          <w:color w:val="auto"/>
          <w:highlight w:val="none"/>
          <w:lang w:val="en-US" w:eastAsia="zh-CN"/>
        </w:rPr>
      </w:pPr>
    </w:p>
    <w:p>
      <w:pPr>
        <w:pStyle w:val="18"/>
        <w:widowControl/>
        <w:numPr>
          <w:ilvl w:val="0"/>
          <w:numId w:val="3"/>
        </w:numPr>
        <w:adjustRightInd w:val="0"/>
        <w:snapToGrid w:val="0"/>
        <w:spacing w:line="480" w:lineRule="exact"/>
        <w:ind w:left="432" w:leftChars="0" w:hanging="432" w:firstLineChars="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绿化保洁</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0"/>
        <w:gridCol w:w="4310"/>
        <w:gridCol w:w="1687"/>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7"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2537"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993"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w:t>
            </w:r>
          </w:p>
        </w:tc>
        <w:tc>
          <w:tcPr>
            <w:tcW w:w="991"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7"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537"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993"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991"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绿化保洁</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425020</w:t>
            </w:r>
          </w:p>
        </w:tc>
        <w:tc>
          <w:tcPr>
            <w:tcW w:w="9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bl>
    <w:p>
      <w:pPr>
        <w:pStyle w:val="18"/>
        <w:widowControl/>
        <w:numPr>
          <w:ilvl w:val="0"/>
          <w:numId w:val="0"/>
        </w:numPr>
        <w:adjustRightInd w:val="0"/>
        <w:snapToGrid w:val="0"/>
        <w:spacing w:line="480" w:lineRule="exact"/>
        <w:ind w:firstLine="840" w:firstLineChars="300"/>
        <w:jc w:val="both"/>
        <w:rPr>
          <w:rFonts w:hint="eastAsia" w:ascii="仿宋" w:hAnsi="仿宋" w:eastAsia="仿宋" w:cs="仿宋"/>
          <w:color w:val="auto"/>
          <w:highlight w:val="none"/>
          <w:lang w:val="en-US" w:eastAsia="zh-CN"/>
        </w:rPr>
      </w:pPr>
    </w:p>
    <w:p>
      <w:pPr>
        <w:pStyle w:val="5"/>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kern w:val="0"/>
          <w:sz w:val="24"/>
          <w:szCs w:val="24"/>
          <w:highlight w:val="none"/>
          <w:lang w:val="en-US" w:eastAsia="zh-CN"/>
        </w:rPr>
        <w:t>公厕保洁</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2"/>
        <w:gridCol w:w="4312"/>
        <w:gridCol w:w="168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8"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2537"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991"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991"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537"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991"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991"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163</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闻兴建行公厕</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闻兴5A公厕</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沿河路、三江路交叉口公厕</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人民公园公厕</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167</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文体公园公厕</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016" w:type="pct"/>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991" w:type="pct"/>
            <w:shd w:val="clear" w:color="auto" w:fill="FFFFFF"/>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厕位</w:t>
            </w:r>
          </w:p>
        </w:tc>
      </w:tr>
    </w:tbl>
    <w:p>
      <w:pPr>
        <w:bidi w:val="0"/>
        <w:jc w:val="left"/>
        <w:rPr>
          <w:rFonts w:hint="default"/>
          <w:color w:val="auto"/>
          <w:highlight w:val="none"/>
          <w:lang w:val="en-US" w:eastAsia="zh-CN"/>
        </w:rPr>
      </w:pPr>
    </w:p>
    <w:p>
      <w:pPr>
        <w:pStyle w:val="5"/>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8、河道保洁（含河岸两侧15m内保洁）</w:t>
      </w:r>
    </w:p>
    <w:p>
      <w:pPr>
        <w:rPr>
          <w:rFonts w:hint="default"/>
          <w:color w:val="auto"/>
          <w:highlight w:val="none"/>
          <w:lang w:val="en-US" w:eastAsia="zh-CN"/>
        </w:rPr>
      </w:pP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0"/>
        <w:gridCol w:w="4310"/>
        <w:gridCol w:w="1687"/>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7"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2537"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993"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991"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7"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537"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993"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991"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小砾山输水河</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99013</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大迅河</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47769</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老虎洞河</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59403</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沿山河</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28448</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龙山河</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27963</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叶家河</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22839</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潭头河</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22270</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邱徐棣河</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3289</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东山陈河</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5624</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黄山北河</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3723</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华家庄河</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2122</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老输水河</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6406</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014" w:type="pct"/>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328869</w:t>
            </w:r>
          </w:p>
        </w:tc>
        <w:tc>
          <w:tcPr>
            <w:tcW w:w="991"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r>
    </w:tbl>
    <w:p>
      <w:pPr>
        <w:pStyle w:val="2"/>
        <w:rPr>
          <w:rFonts w:hint="default"/>
          <w:color w:val="auto"/>
          <w:highlight w:val="none"/>
          <w:lang w:val="en-US" w:eastAsia="zh-CN"/>
        </w:rPr>
      </w:pPr>
    </w:p>
    <w:p>
      <w:pPr>
        <w:pStyle w:val="5"/>
        <w:numPr>
          <w:ilvl w:val="0"/>
          <w:numId w:val="4"/>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垃圾清运</w:t>
      </w:r>
    </w:p>
    <w:p>
      <w:pPr>
        <w:widowControl w:val="0"/>
        <w:numPr>
          <w:ilvl w:val="0"/>
          <w:numId w:val="0"/>
        </w:numPr>
        <w:adjustRightInd w:val="0"/>
        <w:jc w:val="both"/>
        <w:rPr>
          <w:rFonts w:hint="default"/>
          <w:color w:val="auto"/>
          <w:highlight w:val="none"/>
          <w:lang w:val="en-US" w:eastAsia="zh-CN"/>
        </w:rPr>
      </w:pP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0"/>
        <w:gridCol w:w="4310"/>
        <w:gridCol w:w="1687"/>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0" w:hRule="atLeast"/>
        </w:trPr>
        <w:tc>
          <w:tcPr>
            <w:tcW w:w="477"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2537"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993"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991" w:type="pct"/>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7"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537"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993"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991" w:type="pct"/>
            <w:vMerge w:val="continue"/>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537" w:type="pc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垃圾清运</w:t>
            </w:r>
          </w:p>
        </w:tc>
        <w:tc>
          <w:tcPr>
            <w:tcW w:w="99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约20075</w:t>
            </w:r>
          </w:p>
        </w:tc>
        <w:tc>
          <w:tcPr>
            <w:tcW w:w="991" w:type="pct"/>
            <w:shd w:val="clear" w:color="auto" w:fill="auto"/>
            <w:noWrap/>
            <w:vAlign w:val="center"/>
          </w:tcPr>
          <w:p>
            <w:pPr>
              <w:keepNext w:val="0"/>
              <w:keepLines w:val="0"/>
              <w:widowControl/>
              <w:suppressLineNumbers w:val="0"/>
              <w:jc w:val="center"/>
              <w:textAlignment w:val="bottom"/>
              <w:rPr>
                <w:rFonts w:hint="eastAsia" w:ascii="Arial" w:hAnsi="Arial" w:eastAsia="宋体" w:cs="Arial"/>
                <w:i w:val="0"/>
                <w:iCs w:val="0"/>
                <w:color w:val="auto"/>
                <w:sz w:val="20"/>
                <w:szCs w:val="20"/>
                <w:highlight w:val="none"/>
                <w:u w:val="none"/>
                <w:lang w:val="en-US" w:eastAsia="zh-CN"/>
              </w:rPr>
            </w:pPr>
            <w:r>
              <w:rPr>
                <w:rFonts w:hint="eastAsia" w:ascii="Arial" w:hAnsi="Arial" w:cs="Arial"/>
                <w:i w:val="0"/>
                <w:iCs w:val="0"/>
                <w:color w:val="auto"/>
                <w:sz w:val="20"/>
                <w:szCs w:val="20"/>
                <w:highlight w:val="none"/>
                <w:u w:val="none"/>
                <w:lang w:val="en-US" w:eastAsia="zh-CN"/>
              </w:rPr>
              <w:t>吨</w:t>
            </w:r>
          </w:p>
        </w:tc>
      </w:tr>
    </w:tbl>
    <w:p>
      <w:pPr>
        <w:pStyle w:val="2"/>
        <w:rPr>
          <w:rFonts w:hint="default"/>
          <w:color w:val="auto"/>
          <w:highlight w:val="none"/>
          <w:lang w:val="en-US" w:eastAsia="zh-CN"/>
        </w:rPr>
      </w:pPr>
    </w:p>
    <w:p>
      <w:pPr>
        <w:pStyle w:val="5"/>
        <w:numPr>
          <w:ilvl w:val="0"/>
          <w:numId w:val="4"/>
        </w:numPr>
        <w:jc w:val="both"/>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雨水管养护</w:t>
      </w:r>
    </w:p>
    <w:tbl>
      <w:tblPr>
        <w:tblStyle w:val="62"/>
        <w:tblpPr w:leftFromText="180" w:rightFromText="180" w:vertAnchor="text" w:horzAnchor="page" w:tblpXSpec="center" w:tblpY="68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83"/>
        <w:gridCol w:w="5521"/>
        <w:gridCol w:w="987"/>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vMerge w:val="restar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3249" w:type="pct"/>
            <w:vMerge w:val="restar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项目名称</w:t>
            </w:r>
          </w:p>
        </w:tc>
        <w:tc>
          <w:tcPr>
            <w:tcW w:w="581" w:type="pct"/>
            <w:vMerge w:val="restar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计量</w:t>
            </w:r>
          </w:p>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单位</w:t>
            </w:r>
          </w:p>
        </w:tc>
        <w:tc>
          <w:tcPr>
            <w:tcW w:w="824" w:type="pct"/>
            <w:vMerge w:val="restar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vMerge w:val="continue"/>
            <w:shd w:val="clear" w:color="auto" w:fill="FFFFFF"/>
            <w:vAlign w:val="center"/>
          </w:tcPr>
          <w:p>
            <w:pPr>
              <w:jc w:val="center"/>
              <w:rPr>
                <w:rFonts w:hint="eastAsia" w:ascii="仿宋" w:hAnsi="仿宋" w:eastAsia="仿宋" w:cs="仿宋"/>
                <w:i w:val="0"/>
                <w:iCs w:val="0"/>
                <w:color w:val="auto"/>
                <w:sz w:val="21"/>
                <w:szCs w:val="21"/>
                <w:highlight w:val="none"/>
                <w:u w:val="none"/>
              </w:rPr>
            </w:pPr>
          </w:p>
        </w:tc>
        <w:tc>
          <w:tcPr>
            <w:tcW w:w="3249" w:type="pct"/>
            <w:vMerge w:val="continue"/>
            <w:shd w:val="clear" w:color="auto" w:fill="FFFFFF"/>
            <w:vAlign w:val="center"/>
          </w:tcPr>
          <w:p>
            <w:pPr>
              <w:jc w:val="center"/>
              <w:rPr>
                <w:rFonts w:hint="eastAsia" w:ascii="仿宋" w:hAnsi="仿宋" w:eastAsia="仿宋" w:cs="仿宋"/>
                <w:i w:val="0"/>
                <w:iCs w:val="0"/>
                <w:color w:val="auto"/>
                <w:sz w:val="21"/>
                <w:szCs w:val="21"/>
                <w:highlight w:val="none"/>
                <w:u w:val="none"/>
              </w:rPr>
            </w:pPr>
          </w:p>
        </w:tc>
        <w:tc>
          <w:tcPr>
            <w:tcW w:w="581" w:type="pct"/>
            <w:vMerge w:val="continue"/>
            <w:shd w:val="clear" w:color="auto" w:fill="FFFFFF"/>
            <w:vAlign w:val="center"/>
          </w:tcPr>
          <w:p>
            <w:pPr>
              <w:jc w:val="center"/>
              <w:rPr>
                <w:rFonts w:hint="eastAsia" w:ascii="仿宋" w:hAnsi="仿宋" w:eastAsia="仿宋" w:cs="仿宋"/>
                <w:i w:val="0"/>
                <w:iCs w:val="0"/>
                <w:color w:val="auto"/>
                <w:sz w:val="21"/>
                <w:szCs w:val="21"/>
                <w:highlight w:val="none"/>
                <w:u w:val="none"/>
              </w:rPr>
            </w:pPr>
          </w:p>
        </w:tc>
        <w:tc>
          <w:tcPr>
            <w:tcW w:w="824" w:type="pct"/>
            <w:vMerge w:val="continue"/>
            <w:shd w:val="clear" w:color="auto" w:fill="FFFFFF"/>
            <w:vAlign w:val="center"/>
          </w:tcPr>
          <w:p>
            <w:pPr>
              <w:jc w:val="center"/>
              <w:rPr>
                <w:rFonts w:hint="eastAsia" w:ascii="仿宋" w:hAnsi="仿宋" w:eastAsia="仿宋" w:cs="仿宋"/>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sz w:val="21"/>
                <w:szCs w:val="21"/>
                <w:highlight w:val="none"/>
                <w:u w:val="none"/>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雨水管道清淤</w:t>
            </w:r>
          </w:p>
        </w:tc>
        <w:tc>
          <w:tcPr>
            <w:tcW w:w="581" w:type="pct"/>
            <w:shd w:val="clear" w:color="auto" w:fill="FFFFFF"/>
            <w:vAlign w:val="center"/>
          </w:tcPr>
          <w:p>
            <w:pPr>
              <w:jc w:val="center"/>
              <w:rPr>
                <w:rFonts w:hint="eastAsia" w:ascii="仿宋" w:hAnsi="仿宋" w:eastAsia="仿宋" w:cs="仿宋"/>
                <w:i w:val="0"/>
                <w:iCs w:val="0"/>
                <w:color w:val="auto"/>
                <w:sz w:val="21"/>
                <w:szCs w:val="21"/>
                <w:highlight w:val="none"/>
                <w:u w:val="none"/>
              </w:rPr>
            </w:pPr>
          </w:p>
        </w:tc>
        <w:tc>
          <w:tcPr>
            <w:tcW w:w="824" w:type="pct"/>
            <w:shd w:val="clear" w:color="auto" w:fill="FFFFFF"/>
            <w:vAlign w:val="center"/>
          </w:tcPr>
          <w:p>
            <w:pPr>
              <w:jc w:val="right"/>
              <w:rPr>
                <w:rFonts w:hint="eastAsia" w:ascii="仿宋" w:hAnsi="仿宋" w:eastAsia="仿宋" w:cs="仿宋"/>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sz w:val="21"/>
                <w:szCs w:val="21"/>
                <w:highlight w:val="none"/>
                <w:u w:val="none"/>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万达北路(浦沿路-万达中路)</w:t>
            </w:r>
          </w:p>
        </w:tc>
        <w:tc>
          <w:tcPr>
            <w:tcW w:w="581" w:type="pct"/>
            <w:shd w:val="clear" w:color="auto" w:fill="FFFFFF"/>
            <w:vAlign w:val="center"/>
          </w:tcPr>
          <w:p>
            <w:pPr>
              <w:jc w:val="center"/>
              <w:rPr>
                <w:rFonts w:hint="eastAsia" w:ascii="仿宋" w:hAnsi="仿宋" w:eastAsia="仿宋" w:cs="仿宋"/>
                <w:i w:val="0"/>
                <w:iCs w:val="0"/>
                <w:color w:val="auto"/>
                <w:sz w:val="21"/>
                <w:szCs w:val="21"/>
                <w:highlight w:val="none"/>
                <w:u w:val="none"/>
              </w:rPr>
            </w:pPr>
          </w:p>
        </w:tc>
        <w:tc>
          <w:tcPr>
            <w:tcW w:w="824" w:type="pct"/>
            <w:shd w:val="clear" w:color="auto" w:fill="FFFFFF"/>
            <w:vAlign w:val="center"/>
          </w:tcPr>
          <w:p>
            <w:pPr>
              <w:jc w:val="right"/>
              <w:rPr>
                <w:rFonts w:hint="eastAsia" w:ascii="仿宋" w:hAnsi="仿宋" w:eastAsia="仿宋" w:cs="仿宋"/>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304.318333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sz w:val="21"/>
                <w:szCs w:val="21"/>
                <w:highlight w:val="none"/>
                <w:u w:val="none"/>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时代大道（闻兴路-往北）</w:t>
            </w:r>
          </w:p>
        </w:tc>
        <w:tc>
          <w:tcPr>
            <w:tcW w:w="581" w:type="pct"/>
            <w:shd w:val="clear" w:color="auto" w:fill="FFFFFF"/>
            <w:vAlign w:val="center"/>
          </w:tcPr>
          <w:p>
            <w:pPr>
              <w:jc w:val="center"/>
              <w:rPr>
                <w:rFonts w:hint="eastAsia" w:ascii="仿宋" w:hAnsi="仿宋" w:eastAsia="仿宋" w:cs="仿宋"/>
                <w:i w:val="0"/>
                <w:iCs w:val="0"/>
                <w:color w:val="auto"/>
                <w:sz w:val="21"/>
                <w:szCs w:val="21"/>
                <w:highlight w:val="none"/>
                <w:u w:val="none"/>
              </w:rPr>
            </w:pPr>
          </w:p>
        </w:tc>
        <w:tc>
          <w:tcPr>
            <w:tcW w:w="824" w:type="pct"/>
            <w:shd w:val="clear" w:color="auto" w:fill="FFFFFF"/>
            <w:vAlign w:val="center"/>
          </w:tcPr>
          <w:p>
            <w:pPr>
              <w:jc w:val="right"/>
              <w:rPr>
                <w:rFonts w:hint="eastAsia" w:ascii="仿宋" w:hAnsi="仿宋" w:eastAsia="仿宋" w:cs="仿宋"/>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652.548913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sz w:val="21"/>
                <w:szCs w:val="21"/>
                <w:highlight w:val="none"/>
                <w:u w:val="none"/>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桥南路（万达中路-樟树村路）</w:t>
            </w:r>
          </w:p>
        </w:tc>
        <w:tc>
          <w:tcPr>
            <w:tcW w:w="581" w:type="pct"/>
            <w:shd w:val="clear" w:color="auto" w:fill="FFFFFF"/>
            <w:vAlign w:val="center"/>
          </w:tcPr>
          <w:p>
            <w:pPr>
              <w:jc w:val="center"/>
              <w:rPr>
                <w:rFonts w:hint="eastAsia" w:ascii="仿宋" w:hAnsi="仿宋" w:eastAsia="仿宋" w:cs="仿宋"/>
                <w:i w:val="0"/>
                <w:iCs w:val="0"/>
                <w:color w:val="auto"/>
                <w:sz w:val="21"/>
                <w:szCs w:val="21"/>
                <w:highlight w:val="none"/>
                <w:u w:val="none"/>
              </w:rPr>
            </w:pPr>
          </w:p>
        </w:tc>
        <w:tc>
          <w:tcPr>
            <w:tcW w:w="824" w:type="pct"/>
            <w:shd w:val="clear" w:color="auto" w:fill="FFFFFF"/>
            <w:vAlign w:val="center"/>
          </w:tcPr>
          <w:p>
            <w:pPr>
              <w:jc w:val="right"/>
              <w:rPr>
                <w:rFonts w:hint="eastAsia" w:ascii="仿宋" w:hAnsi="仿宋" w:eastAsia="仿宋" w:cs="仿宋"/>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27.873152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sz w:val="21"/>
                <w:szCs w:val="21"/>
                <w:highlight w:val="none"/>
                <w:u w:val="none"/>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五金路（时代大道-万达北路）</w:t>
            </w:r>
          </w:p>
        </w:tc>
        <w:tc>
          <w:tcPr>
            <w:tcW w:w="581" w:type="pct"/>
            <w:shd w:val="clear" w:color="auto" w:fill="FFFFFF"/>
            <w:vAlign w:val="center"/>
          </w:tcPr>
          <w:p>
            <w:pPr>
              <w:jc w:val="center"/>
              <w:rPr>
                <w:rFonts w:hint="eastAsia" w:ascii="仿宋" w:hAnsi="仿宋" w:eastAsia="仿宋" w:cs="仿宋"/>
                <w:i w:val="0"/>
                <w:iCs w:val="0"/>
                <w:color w:val="auto"/>
                <w:sz w:val="21"/>
                <w:szCs w:val="21"/>
                <w:highlight w:val="none"/>
                <w:u w:val="none"/>
              </w:rPr>
            </w:pPr>
          </w:p>
        </w:tc>
        <w:tc>
          <w:tcPr>
            <w:tcW w:w="824" w:type="pct"/>
            <w:shd w:val="clear" w:color="auto" w:fill="FFFFFF"/>
            <w:vAlign w:val="center"/>
          </w:tcPr>
          <w:p>
            <w:pPr>
              <w:jc w:val="right"/>
              <w:rPr>
                <w:rFonts w:hint="eastAsia" w:ascii="仿宋" w:hAnsi="仿宋" w:eastAsia="仿宋" w:cs="仿宋"/>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301.400986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桥北路（万达中路-樟树村路）</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17</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136.251246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樟树村路（裴瑛路-桥北路）</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19</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21</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197.617863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裴瑛路（万达中路-往北）</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22</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23</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162.002256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三江路（万达中路-新市街）</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25</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26</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27</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28</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160.14785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水田畈路（闻兴路-万达中路）</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29</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30</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31</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41.649483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闻兴路（新市街-时代大道）</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32</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34</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189.741958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万达中路(万达北路-时代大道)</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35</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36</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37</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212.417729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天马路（时代大道-向南路）</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38</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39</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40</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41</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107.178667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沿山孔路（湘滨路-山河路）</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42</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43</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44</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39.128953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湘河路（湘滨路-往北）</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45</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46</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47</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132.589117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闻兴路（时代大道-往东）</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49</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51</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48.072039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闻安路（三江路-湘湖路）</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52</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53</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54</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55</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279.329167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定山路（亚太路-往南）</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56</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57</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58</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28.836321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湘湖路（时代大道-闻堰镇人民政府）</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59</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60</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61</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208.926913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湘湖路（闻安路-滨江路）</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62</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63</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64</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10.963833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湘滨路（时代大道-延庆寺路）</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65</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66</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67</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68</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444.406817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69</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70</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71</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72</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206.267176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湘师路（时代大道-往东）</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73</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74</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5.952263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闻兴支路（闻兴路-往北）</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75</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76</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7.870933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湘湖路（闻安路-东风河）</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77</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管道直径＜φ600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78</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人工摇车疏通管 管道直径＞φ1000</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79</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泥浆运输~运距20(km)</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m3</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585.3588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343"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雨水井及雨水口清淤</w:t>
            </w:r>
          </w:p>
        </w:tc>
        <w:tc>
          <w:tcPr>
            <w:tcW w:w="581" w:type="pct"/>
            <w:shd w:val="clear" w:color="auto" w:fill="FFFFFF"/>
            <w:vAlign w:val="center"/>
          </w:tcPr>
          <w:p>
            <w:pPr>
              <w:jc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jc w:val="right"/>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80</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检查井机械清捞 吸泥车清捞</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座</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81</w:t>
            </w: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雨水口清捞 吸泥车清捞</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座</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排涝闸运维与日常管理</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3"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249" w:type="pct"/>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小二型城镇排涝闸运维与日常管理</w:t>
            </w:r>
          </w:p>
        </w:tc>
        <w:tc>
          <w:tcPr>
            <w:tcW w:w="581" w:type="pct"/>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座</w:t>
            </w:r>
          </w:p>
        </w:tc>
        <w:tc>
          <w:tcPr>
            <w:tcW w:w="824" w:type="pct"/>
            <w:shd w:val="clear" w:color="auto" w:fill="FFFFFF"/>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r>
    </w:tbl>
    <w:p>
      <w:pPr>
        <w:pStyle w:val="2"/>
        <w:rPr>
          <w:rFonts w:hint="default"/>
          <w:color w:val="auto"/>
          <w:highlight w:val="none"/>
          <w:lang w:val="en-US" w:eastAsia="zh-CN"/>
        </w:rPr>
        <w:sectPr>
          <w:pgSz w:w="11907" w:h="16840"/>
          <w:pgMar w:top="1474" w:right="1814" w:bottom="1474" w:left="1814" w:header="851" w:footer="851" w:gutter="0"/>
          <w:cols w:space="720" w:num="1"/>
        </w:sectPr>
      </w:pP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三、工作</w:t>
      </w:r>
      <w:r>
        <w:rPr>
          <w:rFonts w:hint="eastAsia" w:ascii="仿宋" w:hAnsi="仿宋" w:eastAsia="仿宋" w:cs="仿宋"/>
          <w:b/>
          <w:bCs/>
          <w:color w:val="auto"/>
          <w:sz w:val="24"/>
          <w:szCs w:val="24"/>
          <w:highlight w:val="none"/>
        </w:rPr>
        <w:t>内容及要求</w:t>
      </w:r>
    </w:p>
    <w:p>
      <w:pPr>
        <w:spacing w:line="360" w:lineRule="auto"/>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1、道路保洁</w:t>
      </w:r>
    </w:p>
    <w:p>
      <w:pPr>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w:t>
      </w:r>
      <w:r>
        <w:rPr>
          <w:rFonts w:hint="eastAsia" w:ascii="仿宋" w:hAnsi="仿宋" w:eastAsia="仿宋" w:cs="仿宋"/>
          <w:b/>
          <w:bCs/>
          <w:color w:val="auto"/>
          <w:sz w:val="24"/>
          <w:szCs w:val="24"/>
          <w:highlight w:val="none"/>
          <w:lang w:val="zh-CN"/>
        </w:rPr>
        <w:t>保洁人员要求</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按</w:t>
      </w:r>
      <w:r>
        <w:rPr>
          <w:rFonts w:hint="eastAsia" w:ascii="仿宋" w:hAnsi="仿宋" w:eastAsia="仿宋" w:cs="仿宋"/>
          <w:bCs/>
          <w:color w:val="auto"/>
          <w:sz w:val="24"/>
          <w:szCs w:val="24"/>
          <w:highlight w:val="none"/>
        </w:rPr>
        <w:t>三类道路</w:t>
      </w:r>
      <w:r>
        <w:rPr>
          <w:rFonts w:hint="eastAsia" w:ascii="仿宋" w:hAnsi="仿宋" w:eastAsia="仿宋" w:cs="仿宋"/>
          <w:bCs/>
          <w:color w:val="auto"/>
          <w:sz w:val="24"/>
          <w:szCs w:val="24"/>
          <w:highlight w:val="none"/>
          <w:lang w:eastAsia="zh-CN"/>
        </w:rPr>
        <w:t>标准</w:t>
      </w:r>
      <w:r>
        <w:rPr>
          <w:rFonts w:hint="eastAsia" w:ascii="仿宋" w:hAnsi="仿宋" w:eastAsia="仿宋" w:cs="仿宋"/>
          <w:bCs/>
          <w:color w:val="auto"/>
          <w:sz w:val="24"/>
          <w:szCs w:val="24"/>
          <w:highlight w:val="none"/>
        </w:rPr>
        <w:t>保洁时间不少于14小时。</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（2）除专职保洁人员以外，供应商应根据项目保洁的实际需要配备项目负责人、管理人员、机械车辆驾驶人员等，所需费用应考虑在投标总价中。</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（3）人员用工必须符合《中华人民共和国劳动合同法》等法规的相关规定，如因违法、违规并造成不良后果的，其责任由供应商自行承担。</w:t>
      </w:r>
    </w:p>
    <w:p>
      <w:pPr>
        <w:spacing w:line="360" w:lineRule="auto"/>
        <w:ind w:firstLine="569" w:firstLineChars="236"/>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1.2保洁基本要求</w:t>
      </w:r>
    </w:p>
    <w:p>
      <w:pPr>
        <w:spacing w:line="360" w:lineRule="auto"/>
        <w:ind w:firstLine="566" w:firstLineChars="23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（1）保洁时间要求：按三类道路标准14小时(4:30-18:30，冬季可作相应调整)保洁作业。</w:t>
      </w:r>
    </w:p>
    <w:p>
      <w:pPr>
        <w:spacing w:line="360" w:lineRule="auto"/>
        <w:ind w:firstLine="566" w:firstLineChars="23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（2）应做到文明、清洁、安全和有序，最大限度地减少对环境的污染和对公众生活的影响。 </w:t>
      </w:r>
    </w:p>
    <w:p>
      <w:pPr>
        <w:spacing w:line="360" w:lineRule="auto"/>
        <w:ind w:firstLine="566" w:firstLineChars="23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合理安排作业计划。在清晨或深夜在居民住宅小区或周边道路进行环卫作业时，不得大声喧哗，并应注意控制机具噪音。组织机械化清扫、洒水、清洗作业应避开交通高峰时段（7：00—8：30，17：00—18：30）。</w:t>
      </w:r>
    </w:p>
    <w:p>
      <w:pPr>
        <w:spacing w:line="360" w:lineRule="auto"/>
        <w:ind w:firstLine="566" w:firstLineChars="23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spacing w:line="360" w:lineRule="auto"/>
        <w:ind w:firstLine="566" w:firstLineChars="23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（5）日常保洁时间内保洁单位需确保保洁范围干净，如有无主垃圾或其它垃圾，应加强监管，及时劝导并清理干净。</w:t>
      </w:r>
    </w:p>
    <w:p>
      <w:pPr>
        <w:spacing w:line="360" w:lineRule="auto"/>
        <w:ind w:firstLine="566" w:firstLineChars="23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（6）人工辅助清扫、清洗机动车道、非机动车道或清洗机动车道交通隔离栏时，应在距清扫点来车方向100M处设置警示标识，使用荧光锥形筒等警示标积围护清扫保洁区域，面向来车方向清扫，注意车辆动态。</w:t>
      </w:r>
    </w:p>
    <w:p>
      <w:pPr>
        <w:spacing w:line="360" w:lineRule="auto"/>
        <w:ind w:firstLine="566" w:firstLineChars="23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pacing w:line="360" w:lineRule="auto"/>
        <w:ind w:firstLine="566" w:firstLineChars="23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（8）本项目环卫作业车辆须有固定场所停放（自行解决停放场所），严禁停放在消防通道、公交车站、盲道等影响车辆和行人通行的公共通道。</w:t>
      </w:r>
    </w:p>
    <w:p>
      <w:pPr>
        <w:spacing w:line="360" w:lineRule="auto"/>
        <w:ind w:firstLine="569" w:firstLineChars="236"/>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1.3保洁作业规范 </w:t>
      </w:r>
    </w:p>
    <w:p>
      <w:pPr>
        <w:spacing w:line="360" w:lineRule="auto"/>
        <w:ind w:firstLine="569" w:firstLineChars="23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1.3.1道路普扫次数和时间</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（1）普扫作业每日不少于3次。夏季（6月—8月）第一次普扫应在6：30前完成，春、秋、冬季（9月—次年5月）在7：00前完成；第二次普扫在13：30前完成；第三次普扫在20：00前完成。</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（2）应根据重大活动保障、落叶旺季等因素适时增加每日普扫频次。 </w:t>
      </w:r>
    </w:p>
    <w:p>
      <w:pPr>
        <w:spacing w:line="360" w:lineRule="auto"/>
        <w:ind w:firstLine="590" w:firstLineChars="24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1.3.2洒水（清洗）</w:t>
      </w:r>
    </w:p>
    <w:p>
      <w:pPr>
        <w:spacing w:line="360" w:lineRule="auto"/>
        <w:ind w:firstLine="600" w:firstLineChars="2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（1）洒水时，洒水车车速不得超过25km/h；清洗时，高压清洗车车速不得超过10km/h。</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（2）洒水时，应调整好洒水车水压和水幅，保持车行道全路段路面湿润。途经地铁站、公交站、人行横道等人流量集中的地点应注意放慢车速，避让行人，调整启闭装置，避免将水洒到行人身上。</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（3）晚22时以后，洒水作业时禁止播放洒水提示音乐。中、高考等重要考试期间，洒水车途经考场周边道路时应及时关闭洒水提示音乐，夏季中午时间（12时-14时）适当降低洒水提示音量。</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（4）小雨及以下雨量时，按计划保持洒水作业；中雨及以上雨量或雷阵雨期间，暂停道路洒水和清洗作业。</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（5）春秋季（3月—5月、9月—11月），每日道路洒水频次作为基准遍次，即A类道路每日5次，B类道路每日4次，C类道路每日3次。</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（6）气温低于2摄氏度时应停止清洗和洒水。</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（7）根据清雪作业应急保障需要，可使用洒水车、清洗车冲刷路面积雪，并使用清雪车、扫路车等专业车辆或人工辅助，及时清除路面积水、积雪。</w:t>
      </w:r>
    </w:p>
    <w:p>
      <w:pPr>
        <w:spacing w:line="360" w:lineRule="auto"/>
        <w:ind w:firstLine="602" w:firstLineChars="2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1.3.3机械化清扫</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（1）机械化清扫范围主要为机动车道，及便于使用机械化装备清洁机动车道的交通隔离栏。</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（2）湿扫车或洗扫车应加足水，根据路面状况调整好扫路车侧刷和吸口，喷雾洁扫无扬尘，在规定时间和路线进行机械化清扫作业。</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（3）机械化清扫作业时，扫路车或洗扫车车速不得超过10km/h。</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（4）每日道路机扫频次作为基准遍次，即A类道路每日3次，B、C类道路每日2次。</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（5）清扫时应注意观察路面清扫质量和路面障碍情况，对机械化清扫不能清除的大件垃圾或硬物，在确保作业安全的前提下，及时下车清除。</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（6）当日清扫结束后，应在指定地点卸空机械化清扫车辆中的垃圾。</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（7）机械化清扫车辆所用的扫把丝等消耗品应根据使用状况及时更换。</w:t>
      </w:r>
    </w:p>
    <w:p>
      <w:pPr>
        <w:spacing w:line="360" w:lineRule="auto"/>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1.3.4人工普扫</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（1）清扫时，在距清扫点适当位置设置安全警示标识。</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（3）清扫的街面垃圾、沿街果皮箱中的垃圾应密闭化运至指定地点，运输过程不得抛洒滴漏。</w:t>
      </w:r>
    </w:p>
    <w:p>
      <w:pPr>
        <w:spacing w:line="360" w:lineRule="auto"/>
        <w:ind w:firstLine="602" w:firstLineChars="2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1.3.5人工保洁</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（1）普扫结束后，应按照规定的责任保洁区域、保洁时间组织巡回保洁。落实责任保洁区域边界管理，保洁时应向保洁边界以外适当延伸，不留保洁盲区和空白点。</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（2）应定时清运沿街果皮箱中的垃圾，做到垃圾不落地、不积存，日产日清。</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（3）突发性环境卫生污染现场清理时，应严格按照应急处置方案进行保洁，及时消除污染物，恢复路面清洁。</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（4）环卫专用车辆应在非机动车道顺向行驶，不得超载，且行驶速度不得超过20Km/h。</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（5）保洁作业结束后，作业工具应在规定地点摆放，不得在道路路面、墙角、绿化带、绿地中存放。</w:t>
      </w:r>
    </w:p>
    <w:p>
      <w:pPr>
        <w:spacing w:line="360" w:lineRule="auto"/>
        <w:ind w:firstLine="569" w:firstLineChars="236"/>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1.4保洁作业质量要求</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1.4.1保洁质量应达到路面、人行道、广场“五无”“五净”。即“五无”：道路无垃圾、无杂物、无积泥、无积水、无污迹；“五净”：路面及沿街店铺墙面（做到门前三包，无垃圾堆放）干净、绿地和树圈干净、边角侧石干净、雨水井沟眼畅通干净、果壳箱等环卫设施、公共自行车、公交站台、公共自行车停放点及弱电箱、道路指示牌、交通隔离栏（墩）、各类灯杆和信号杆等一切设施干净。</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1.4.2其他要求：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（1）遇有窨井盖丢失、破损等，承包方必须及时上报甲方。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（2）遇有重大活动或突发事件，及时组织力量做好清扫保洁保障工作。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（3）遇有重大活动以及抗台、抗雪等突发事件，必须及时组织力量做好清扫保洁等应急保障工作，按照城市管理保障应急机制要求，保证人员及时到位，并根据应急指令服从统一调配。</w:t>
      </w:r>
    </w:p>
    <w:p>
      <w:pPr>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1.5管理要求</w:t>
      </w:r>
    </w:p>
    <w:p>
      <w:pPr>
        <w:pStyle w:val="962"/>
        <w:spacing w:before="0"/>
        <w:ind w:firstLine="480"/>
        <w:rPr>
          <w:rFonts w:hint="eastAsia" w:ascii="仿宋" w:hAnsi="仿宋" w:eastAsia="仿宋" w:cs="仿宋"/>
          <w:color w:val="auto"/>
          <w:kern w:val="2"/>
          <w:highlight w:val="none"/>
        </w:rPr>
      </w:pPr>
      <w:r>
        <w:rPr>
          <w:rFonts w:hint="eastAsia" w:ascii="仿宋" w:hAnsi="仿宋" w:eastAsia="仿宋" w:cs="仿宋"/>
          <w:color w:val="auto"/>
          <w:kern w:val="2"/>
          <w:highlight w:val="none"/>
        </w:rPr>
        <w:t>（1）按照历年《杭州市城区清洁度检查考核实施细则》《杭州市环卫作业人员着装与作业行为规范》及《杭州市环卫作业车辆标识与作业管理规范》《杭州市城市市容和环境卫生管理条例》《杭州市城市环境卫生作业规范》及区、街道等有关要求执行。如有调整，按新规定执行。</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（2）各中标单位必须建立保洁管理领导小组，分解管理责任目标；建立健全各项保洁管理的规章制度，明确各路段作业人员安置情况表；健全巡查制度，有巡查日志；各项台帐资料齐全、确实可信并及时上报。</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（3）各中标单位必须在作业区域内设立管理用房与场地，用于管理人员办公及堆放作业车辆、工具，管理用房及场地由各中标单位自行租赁，费用包含在投标总价中。</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4）各中标单位应建立健全安全生产管理制度和落实安全生产责任人。作业车辆出车前必须进行检查，确保车况良好方可上路进行环卫作业。严格遵守交通规则，作业时应开启警示灯，夜间作业时还须开示宽灯，降低或关闭提示音乐。</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5）中标道路应在规定时间进行保洁：机扫和人工保洁相结合，随脏随扫，每天在7：00前完成第一遍普扫。机动车道全路程机扫作业，机械化作业按规定实行避高峰作业。道路上有色垃圾滞留路面时间不得超过15分钟。路面机械化清扫做到无遗留垃圾、无积水、无积泥、无窨井眼堵塞。各中标单位应配备夜间24小时应急值班人员及车辆，发现问题及时处理，确保环境卫生的干净整洁。</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（6）道路清扫以机扫、人扫相结合，符合机扫条件的道路以机扫作业为主，保洁作业横向到边，即保洁作业到道路两侧建筑物基石边，遇路口扫进5米内；建筑垃圾应注意及时发现并及时清除。</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保洁要做到道路路面干净：道路两侧及机动车道绿化隔离带内无白色垃圾；路面树圈无痰迹烟蒂；晴天地面无积水；侧石无积泥积沙、无污迹；无窨井堵塞；人行道、树圈无杂草；果壳箱外表整洁、箱内无积存垃圾。及时制止偷乱倒垃圾行为，保洁区域内的基建垃圾、装修垃圾和渣土等非生活垃圾包含在招标内容内，要求各作业单位及时发现并清除。</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8）车行道、慢车道、人行道不得漏扫或反扫到交叉路口、里弄口内侧、喇叭口；也不得扫入窨井和绿化带内；树圈应清扫彻底；交叉口的垃圾及时清扫干净（在检查和考核时若发现没有及时清除的，交叉的两条道路均扣分）。</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（9）清扫垃圾倒入垃圾中转站或指定地点（由中标单位自行协调解决），不得随处乱倒和焚烧垃圾。垃圾处置费用包含在投标总价中。</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（10）道路清扫作业人员必须穿安全反光工作服和反光帽上岗，保洁三轮车辆保持车容整洁，装贴反光警示条，依上级要求喷涂垃圾分类标识，车外不得吊挂杂物，做到密闭化运输。</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（11）作业的洒水车可在业主指定取水口取水，取水不得用于标项外作业。保持取水栓设施的整洁完好，承包期间由于管理不善造成破损的，由中标单位负责赔偿或修复；对不能修复的设施及时上报管理部门。</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12）中标单位应有24小时应急值班人员及车辆，需提供人员车辆名单。路面有“抛、撒、漏”现象或发生110联动等应急事件的，中标单位须组织人员及时清除并冲洗受污路面，冲洗作业中，应注意避让行人、规范使用警示灯。</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（13）洒水结束后机扫车、人工洗刷相互配合，消除路面、侧石、交通隔离墩（栅）以及道路相关公共设施周围的积泥、沙石、积水，直至路面见本色。</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14）各标项需组建至少一支日常道路冲洗清扫队伍，并提供人员、车辆、作业计划安排，按照清洗频次要求对道路进行常规冲洗。冲洗方式：高压冲洗车以不大于6Km/h的速度清洗，同时人工清扫，做到机动车道、非机动车道、人行道（含店前道路）路面见本色，无污迹。</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果壳箱无积存垃圾、无垃圾满溢，并巡回检查，发现满溢及时清理；果壳箱安排专人每日清洗；果壳箱内外整洁、无歪斜、无破损、周围地面清洁，如发现设施破损、损失、被盗的，由中标单位承担费用并负责修复或更新，果壳箱内桶缺失和更换由中标单位自行解决。（果壳箱更换款式应保持原样，或经采购人同意后调整款式）。</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（16）作业时必须遵守交通管理法规，文明作业，出现意外事故情况，由中标单位自行负责解决。同时，必须为作业人员购买意外人身保险。</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17）垃圾收集应按照指定路线收集，做到不漏收、跳收、拒收或者半收，做到车走地净。车辆采用密封化运输，收集车辆每日完成作业后要及时清洗干净，污水接口槽要做到无杂物垃圾、无堵塞，按指定的车库规定位置停放整齐。</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（18）中标单位不得以任何名义擅自向沿街单位和个人收取环卫保洁费用。</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19）交通设施保洁要做到表面清洁无积尘，无明显污渍、痰迹、油迹和“牛皮癣”。清洗后有残渣和污水应排放在指定地点（由中标单位自行协调解决），不得随处乱倒和焚烧垃圾。交通设施清洗完毕之后必须保持地面整洁，无污水横流，做到车走地净。</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20）遇有重大活动以及抗台、抗雪等突发事件，必须及时组织力量做好清扫保洁等应急保障工作，按照城市管理保障应急机制要求，保证人员及时到达指定位置，并根据应急指令服从统一调配。为保障抗台防汛、抗雪防冻等突发事件，应配备足够的车辆及机具用于本标项作业。</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（21）负责做好各标项作业范围内的“四化”长效管理抄告单、“数字城管”抄告单、城区清洁度考核、上级部门的检查抄告等和群众信访、投诉处理件的处理、整改和回复工作。</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（22）序化管理服务，管理范围内所有非机动车辆（共享车辆，电动自行车）有序摆放。</w:t>
      </w:r>
    </w:p>
    <w:p>
      <w:pPr>
        <w:ind w:firstLine="472" w:firstLineChars="196"/>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highlight w:val="none"/>
        </w:rPr>
        <w:t>2、</w:t>
      </w:r>
      <w:r>
        <w:rPr>
          <w:rFonts w:hint="eastAsia" w:ascii="仿宋" w:hAnsi="仿宋" w:eastAsia="仿宋" w:cs="仿宋"/>
          <w:b/>
          <w:color w:val="auto"/>
          <w:sz w:val="24"/>
          <w:szCs w:val="24"/>
          <w:highlight w:val="none"/>
        </w:rPr>
        <w:t>绿化养护</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做到无死株缺株、无泥土裸露、无绿化积尘、无绿地不洁、无占绿毁绿，园林植物生长良好、行道树整齐茂盛、病虫害控制到位、绿化设施完好美观、绿地建构物规范整洁、公园环境干净有序。具体如下：</w:t>
      </w:r>
    </w:p>
    <w:p>
      <w:pPr>
        <w:keepNext w:val="0"/>
        <w:keepLines w:val="0"/>
        <w:pageBreakBefore w:val="0"/>
        <w:widowControl w:val="0"/>
        <w:kinsoku/>
        <w:wordWrap/>
        <w:overflowPunct/>
        <w:topLinePunct w:val="0"/>
        <w:autoSpaceDE/>
        <w:autoSpaceDN/>
        <w:bidi w:val="0"/>
        <w:snapToGrid/>
        <w:spacing w:line="48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（1）直观标准要求：</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1.1叶片叶色正常、叶大而肥厚、不黄叶、不焦叶、不卷叶、不落叶、无明显虫屎、虫网、被虫咬食叶片数量、每株在10%以下。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1.2枝干树干挺直、倾斜度不超过10度，树干基部无蘖芽滋生、枝干粗壮、无明显枯枝、死桩、基本无蛀干害虫的活卵、活虫，介壳虫在主、侧枝上基本无活虫。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1.3绿地内各类地被植物覆盖完好（包括桥荫柱的垂直植物），覆盖率达到100%，植株缺损必须在两天内补种，苗木由乙方提供。如遇上级抄告单、新闻曝光等问题，需按采购人要求完成补种。</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1.4采用修剪等特殊手法，控制植物高度,植物高度不得影响交通视线。</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1.5特殊地段的景观应按设计精心养护,形成有特色的植物景观。整形植物必须及时修剪保持形态,悬垂植物生长健壮,整体效果好</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1.6绿带必须无裸地,可种植地被植物或草坪。</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1.7绿带内无枯枝残叶、无杂草。整洁无垃圾，植物叶面无陈旧积尘。</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1.8支撑物必须安全、完好整洁、美观。</w:t>
      </w:r>
    </w:p>
    <w:p>
      <w:pPr>
        <w:keepNext w:val="0"/>
        <w:keepLines w:val="0"/>
        <w:pageBreakBefore w:val="0"/>
        <w:widowControl w:val="0"/>
        <w:kinsoku/>
        <w:wordWrap/>
        <w:overflowPunct/>
        <w:topLinePunct w:val="0"/>
        <w:autoSpaceDE/>
        <w:autoSpaceDN/>
        <w:bidi w:val="0"/>
        <w:snapToGrid/>
        <w:spacing w:line="48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（2）养护的施工标准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2.1浇水排水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2.1.1原则浇水应根据不同植物生物学特性、树龄、季节、土壤干湿程度确定。做到适时、适量、不遗漏。每次浇水要浇足浇透。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2.1.2夏季高温季节应在早晨和傍晚进行、冬季宜午后进行。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2.1.3雨季应注意排涝、及时排出积水。</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2.2施肥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2.2.1原则为确保园林植物正常生长发育，要定期对树木、绿篱、灌木、色块等进行施肥。施肥应根据植物种类、树龄、立地条件、生长情况及肥料种类等具体情况而定。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2.2.2所有植物一年不少于两次施肥，肥料为复合肥或饼肥，施肥时间应定于行人稀少的时间段，并通知甲方，以甲方验收为准。</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2.3修剪</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乔灌木的修剪按《杭州园林植物养护技术规程》进行操作,香樟等乔木或大型花灌木冬季必须刷白，及时防治病虫害；发现枯枝、死枝必须24小时内处理完毕；对花灌木应随时修剪，球形灌木应常年保持形态完整，色块灌木应控制高度及宽度，色块之间界限分明、线条清晰流畅，无缺株、无空洞。对枯死的树木应连同根部在24小时内挖除。如遇上级抄告单、新闻曝光等问题，需按采购人要求完成补种。</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2.3.2修剪应按技术操作规程的要求进行，须特别注意安全。</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2.4防虫治病</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2.4.1病虫害防治应贯彻“预防为主，综合防治”的方针，要掌握园林植物病虫害发生规律，在预测、预报的指导下对可能发生的病虫害做好预防。已经发生的病虫害要及时治理、防止蔓延成灾。喷洒农药后要立即清洗药械，不准乱倒残液，农药要妥善保管。病虫害发生率应控制在10%以下。 </w:t>
      </w:r>
    </w:p>
    <w:p>
      <w:pPr>
        <w:keepNext w:val="0"/>
        <w:keepLines w:val="0"/>
        <w:pageBreakBefore w:val="0"/>
        <w:widowControl w:val="0"/>
        <w:kinsoku/>
        <w:wordWrap/>
        <w:overflowPunct/>
        <w:topLinePunct w:val="0"/>
        <w:autoSpaceDE/>
        <w:autoSpaceDN/>
        <w:bidi w:val="0"/>
        <w:snapToGrid/>
        <w:spacing w:line="48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（3）抗灾应急等要求：</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3.1制定灾害性天气应急预案，建立应急救灾队伍，将应急预案和人员名单上报甲方备案。</w:t>
      </w:r>
    </w:p>
    <w:p>
      <w:pPr>
        <w:keepNext w:val="0"/>
        <w:keepLines w:val="0"/>
        <w:pageBreakBefore w:val="0"/>
        <w:widowControl w:val="0"/>
        <w:kinsoku/>
        <w:wordWrap/>
        <w:overflowPunct/>
        <w:topLinePunct w:val="0"/>
        <w:autoSpaceDE/>
        <w:autoSpaceDN/>
        <w:bidi w:val="0"/>
        <w:snapToGrid/>
        <w:spacing w:line="4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3.2建立应急备货制，备货的内容有：（1）抗旱、防汛、抗台、抗寒、抗雪等物资（钢管、毛竹、水泵、草包等）。</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3.3遇灾害性天气，听从甲方统一指挥，及时组织人员夏季抗旱浇水、防台护绿，冬季防雪保绿等工作措施。遇到树木斜倒时，根据甲方要求，做好清障扶正工作。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3.4遇灾害性天气，应及时组织人员进行工作。</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3.5做好防台树木支撑工作，在市气象台发出台风预警信号以后，立即做好树木支撑工作，具体要求参照《杭州市城区绿化防台树木支撑工作方案》及采购人要求执行。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3.6因养护及组织抢险工作不到位等引发的意外事故，由养护单位承担全部责任。</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（4）其他要求：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养护施工须做到文明作业，及时清除绿化带内的石块及垃圾、及时清运草屑、死树、死苗及修剪的枯枝等施工残留物。做到安全施工，施工单位对养护工的安全和因养护施工引起的他人安全负全责。服务期内产生的所有垃圾需按相关要求分类处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4.2注意做好绿化区域内的保洁工作，须全天巡查及时保洁。</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（5）人员要求：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5.1投标人须常年配备养护队伍。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shd w:val="pct10" w:color="auto" w:fill="FFFFFF"/>
        </w:rPr>
      </w:pPr>
      <w:r>
        <w:rPr>
          <w:rFonts w:hint="eastAsia" w:ascii="仿宋" w:hAnsi="仿宋" w:eastAsia="仿宋" w:cs="仿宋"/>
          <w:color w:val="auto"/>
          <w:sz w:val="24"/>
          <w:szCs w:val="24"/>
          <w:highlight w:val="none"/>
        </w:rPr>
        <w:t>5.2养护人员服装要求：《杭州市环卫作业人员着装与作业行为规范》。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5.3接受业主监督：定期向业主公开工作情况、工作规划，自觉接受业主监督。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5.4配合上级部门工作，创优及创造文明环境。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（6）其他要求：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6.1采取由承包方包工、包料、包质量、包安全的大包干形式，投标人应对所投标段认真踏勘，包括绿化养护现状、绿化品种、养护特点等。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绿化养护所需的人员（含工资、保险、福利等）、化肥、农药等养护肥料及花剪、长剪、高空剪、铲草机、剪草机、喷雾器、桶、斗车、竹箕、铲、锄、锯子、电锯、梯子等绿化养护工具、养护水电费由投标人自行考虑并计入投标报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6.3承包养护期限内，按照业主要求，定岗定员、保质保量完成养护管理任务。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6.4中标人需按照园林绿化养护操作规程及园林绿化养护质量标准，要求达到分级养护标准。</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6.5养护质量的日常监督、考核由甲方负责，甲方根据绿化养护的有关规定对乙方的养护活动进行监督、考核，及时对乙方的绿化养护活动进行检查，每月度考核。发现乙方未达到分级养护质量标准、招标规定的养护标准或未达到招标养护人数要求的，作违约处理，由承包人承担由此造成的一切经济损失与法律责任。采购人另将视情节轻重，对中标人按考核细则等酌情扣减养护费用。</w:t>
      </w:r>
    </w:p>
    <w:p>
      <w:pPr>
        <w:widowControl/>
        <w:shd w:val="clear" w:color="auto" w:fill="FFFFFF"/>
        <w:snapToGrid w:val="0"/>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3、</w:t>
      </w:r>
      <w:r>
        <w:rPr>
          <w:rFonts w:hint="eastAsia" w:ascii="仿宋" w:hAnsi="仿宋" w:eastAsia="仿宋" w:cs="仿宋"/>
          <w:b/>
          <w:bCs/>
          <w:color w:val="auto"/>
          <w:kern w:val="0"/>
          <w:sz w:val="24"/>
          <w:highlight w:val="none"/>
        </w:rPr>
        <w:t>河道保洁</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.1总体要求</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河面清洁无漂浮物，绿地无垃圾、无杂物，河岸及桥下两边各类硬化设施无垃圾、无污垢，保持整洁完好。</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.2河面保洁</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主要是利用机械或人工对河道水面的垃圾、枯枝落叶、水草、绿萍等漂浮物（种植物除外）进行打捞清理及外运处置，从而保持河道景观、保护河道水环境。</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.3保洁要求</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每天对河面进行</w:t>
      </w:r>
      <w:r>
        <w:rPr>
          <w:rFonts w:hint="eastAsia" w:ascii="仿宋" w:hAnsi="仿宋" w:eastAsia="仿宋" w:cs="仿宋"/>
          <w:color w:val="auto"/>
          <w:kern w:val="0"/>
          <w:sz w:val="24"/>
          <w:highlight w:val="none"/>
          <w:lang w:eastAsia="zh-CN"/>
        </w:rPr>
        <w:t>不间断</w:t>
      </w:r>
      <w:r>
        <w:rPr>
          <w:rFonts w:hint="eastAsia" w:ascii="仿宋" w:hAnsi="仿宋" w:eastAsia="仿宋" w:cs="仿宋"/>
          <w:color w:val="auto"/>
          <w:kern w:val="0"/>
          <w:sz w:val="24"/>
          <w:highlight w:val="none"/>
        </w:rPr>
        <w:t>保洁，作业时间8小时（8:00一16：00）。</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2.3.1作业要求</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（1）在通航河道内作业的保洁船须使用机动船舶。</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（2）保洁船应有醒目的保洁单位名称及监督电话。</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（3）开船前船员和打捞员按各自职责做好各项检查和准备工作。</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（4）打捞的漂浮物应及时运至垃圾中转站或处理场。</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（5）严禁开闸将漂浮物排入下游河段。</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（6）每艘手划船应配备不少于1名保洁人员；每艘机动船应配备不少于2名人员。</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.4设备要求</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.4.1机动保洁作业船应选用无油污染、低噪音的环保型船舶，船舶设施良好；备用水源河道内使用机动船舶必须采用电瓶动力或手划船。</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.4.2每艘保洁船应配备适合清理各种垃圾漂浮物及污染物的打捞工具，需安装GPS装置。</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.4.3保持良好的船容船貌，保洁工具整洁、干净。</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.5安全要求</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.5.1保洁船应符合海事等主管部门的相关要求。</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.5.2作业人员统一着装，持证上岗，水上作业时应穿着救生衣并配备救生设施。</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.5.3遇台风和雷暴雨等恶劣天气，开闸引水时等情况应停止水上作业，并将船只停靠安全地点。</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.5.4保洁船在行驶过程中，遇到有人在河埠头、亲水平台、游船停靠点等设施进行亲水活动时应减速慢行，确保人员安全。</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.6应急要求</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.6.1应制定河面保洁应急预案，配备应急所需的人员、工具、设备和物资。</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.6.2遇水草、水葫芦、绿萍</w:t>
      </w:r>
      <w:r>
        <w:rPr>
          <w:rFonts w:hint="eastAsia" w:ascii="仿宋" w:hAnsi="仿宋" w:eastAsia="仿宋" w:cs="仿宋"/>
          <w:color w:val="auto"/>
          <w:kern w:val="0"/>
          <w:sz w:val="24"/>
          <w:highlight w:val="none"/>
          <w:lang w:eastAsia="zh-CN"/>
        </w:rPr>
        <w:t>、蓝藻</w:t>
      </w:r>
      <w:r>
        <w:rPr>
          <w:rFonts w:hint="eastAsia" w:ascii="仿宋" w:hAnsi="仿宋" w:eastAsia="仿宋" w:cs="仿宋"/>
          <w:color w:val="auto"/>
          <w:kern w:val="0"/>
          <w:sz w:val="24"/>
          <w:highlight w:val="none"/>
        </w:rPr>
        <w:t>等水生植物爆发，应第一时间组织力量</w:t>
      </w:r>
      <w:r>
        <w:rPr>
          <w:rFonts w:hint="eastAsia" w:ascii="仿宋" w:hAnsi="仿宋" w:eastAsia="仿宋" w:cs="仿宋"/>
          <w:color w:val="auto"/>
          <w:kern w:val="0"/>
          <w:sz w:val="24"/>
          <w:highlight w:val="none"/>
          <w:lang w:eastAsia="zh-CN"/>
        </w:rPr>
        <w:t>和专业设备</w:t>
      </w:r>
      <w:r>
        <w:rPr>
          <w:rFonts w:hint="eastAsia" w:ascii="仿宋" w:hAnsi="仿宋" w:eastAsia="仿宋" w:cs="仿宋"/>
          <w:color w:val="auto"/>
          <w:kern w:val="0"/>
          <w:sz w:val="24"/>
          <w:highlight w:val="none"/>
        </w:rPr>
        <w:t>进行清理、查明原因并上报。</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.6.3汛期后应根据水位状况及时组织力量做好突击保洁，最快时间清除大型漂浮物、倾入河内的树木树枝等各类障碍物。</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.6.4应制定保障预案，遇各项重大活动及节假日，按上级有关要求落实各项措施。</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.7河岸保洁</w:t>
      </w:r>
    </w:p>
    <w:p>
      <w:pPr>
        <w:shd w:val="clear" w:color="auto" w:fill="FFFFFF"/>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.7.1主要是指利用各种机械或人工对河道的河岸、绿地等设施的保洁，应做到干净整洁、无杂物堆积、无痰迹烟蒂、无青苔、无积水积泥等。</w:t>
      </w:r>
      <w:r>
        <w:rPr>
          <w:rFonts w:hint="eastAsia" w:ascii="仿宋" w:hAnsi="仿宋" w:eastAsia="仿宋" w:cs="仿宋"/>
          <w:color w:val="auto"/>
          <w:kern w:val="0"/>
          <w:sz w:val="24"/>
          <w:highlight w:val="none"/>
          <w:lang w:eastAsia="zh-CN"/>
        </w:rPr>
        <w:t>加强河道两岸</w:t>
      </w:r>
      <w:r>
        <w:rPr>
          <w:rFonts w:hint="eastAsia" w:ascii="仿宋" w:hAnsi="仿宋" w:eastAsia="仿宋" w:cs="仿宋"/>
          <w:color w:val="auto"/>
          <w:kern w:val="0"/>
          <w:sz w:val="24"/>
          <w:highlight w:val="none"/>
          <w:lang w:val="en-US" w:eastAsia="zh-CN"/>
        </w:rPr>
        <w:t>15米范围的日常管理，对发现毁坏绿化、私开菜地等现象予以制止并及时上报管理部门。</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.7.2作业要求</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（1）环卫车应有醒目的保洁单位名称及监督电话。</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（2）保洁工具应整洁、干净。</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（3）清洗设备应环保、低噪音，作业时应保护好其他设施。</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（4）垃圾箱垃圾日产日清，清理的垃圾应及时运至垃圾中转站或处理场。</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（5）应配备适合</w:t>
      </w:r>
      <w:r>
        <w:rPr>
          <w:rFonts w:hint="eastAsia" w:ascii="仿宋" w:hAnsi="仿宋" w:eastAsia="仿宋" w:cs="仿宋"/>
          <w:color w:val="auto"/>
          <w:kern w:val="0"/>
          <w:sz w:val="24"/>
          <w:highlight w:val="none"/>
          <w:lang w:eastAsia="zh-CN"/>
        </w:rPr>
        <w:t>本项目</w:t>
      </w:r>
      <w:r>
        <w:rPr>
          <w:rFonts w:hint="eastAsia" w:ascii="仿宋" w:hAnsi="仿宋" w:eastAsia="仿宋" w:cs="仿宋"/>
          <w:color w:val="auto"/>
          <w:kern w:val="0"/>
          <w:sz w:val="24"/>
          <w:highlight w:val="none"/>
        </w:rPr>
        <w:t>保洁各种设施的工具</w:t>
      </w:r>
      <w:r>
        <w:rPr>
          <w:rFonts w:hint="eastAsia" w:ascii="仿宋" w:hAnsi="仿宋" w:eastAsia="仿宋" w:cs="仿宋"/>
          <w:color w:val="auto"/>
          <w:kern w:val="0"/>
          <w:sz w:val="24"/>
          <w:highlight w:val="none"/>
          <w:lang w:eastAsia="zh-CN"/>
        </w:rPr>
        <w:t>（包括特种船只）</w:t>
      </w:r>
      <w:r>
        <w:rPr>
          <w:rFonts w:hint="eastAsia" w:ascii="仿宋" w:hAnsi="仿宋" w:eastAsia="仿宋" w:cs="仿宋"/>
          <w:color w:val="auto"/>
          <w:kern w:val="0"/>
          <w:sz w:val="24"/>
          <w:highlight w:val="none"/>
        </w:rPr>
        <w:t>。</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.7.3安全要求</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（1）保洁车应符合环卫等主管部门的要求。</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（2）保洁作业人员应统一着装，穿着必要的安全警示服装。</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（3）遇台风和雷暴雨等恶劣天气应停止室外作业。</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.7.4应急要求</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（1）应制定河岸保洁应急预案，配备应急所需的人员、工具、设备和物资。</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（2）汛期及冰冻过后应及时组织力量做好对河埠头、游船停靠点等设施的全面清洗，确保干净整洁，无积水积泥。</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（3）应制定保障预案，遇各项重大活动及节假日，按上级有关要求落实各项措施。</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.7.5灭蚊要求：按有关要求开展灭蚊工作。</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.7.6外运要求</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（1）河道保洁的垃圾应集中收集，日清日运，不得露天堆放过夜。</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（2）垃圾在外运途中应采取密闭措施，防止抛洒、泄漏。</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.8养护单位要求</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.8.1建立健全相关制度，配备齐全的养护队伍和养护设备。</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.8.2建立健全市区城市河道及其附属设施的技术资料和设施档案。</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.8.3建立健全市区城市河道日常养护、观测、维修技术台帐与资料，资料应全面、准确、清晰。</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.8.4建立至少每月一次城市河道排水口排查制度。同时，做好排水口建档工作，具体要求按照《杭州市城市河道沿线排水口管理要求》执行。</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.8.5市区城市河道养护技术资料应以每条河为单位进行归档管理。</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.8.6按有关部门要求实现城市河道养护技术资料数字化。</w:t>
      </w:r>
    </w:p>
    <w:p>
      <w:pPr>
        <w:numPr>
          <w:ilvl w:val="0"/>
          <w:numId w:val="5"/>
        </w:numPr>
        <w:spacing w:line="360" w:lineRule="auto"/>
        <w:ind w:firstLine="241" w:firstLineChars="10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公厕保洁</w:t>
      </w:r>
    </w:p>
    <w:p>
      <w:pPr>
        <w:spacing w:line="410" w:lineRule="exact"/>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4.1</w:t>
      </w:r>
      <w:r>
        <w:rPr>
          <w:rFonts w:hint="eastAsia" w:ascii="仿宋" w:hAnsi="仿宋" w:eastAsia="仿宋" w:cs="仿宋"/>
          <w:b/>
          <w:color w:val="auto"/>
          <w:sz w:val="24"/>
          <w:szCs w:val="24"/>
          <w:highlight w:val="none"/>
          <w:lang w:eastAsia="zh-CN"/>
        </w:rPr>
        <w:t>公厕保洁</w:t>
      </w:r>
      <w:r>
        <w:rPr>
          <w:rFonts w:hint="eastAsia" w:ascii="仿宋" w:hAnsi="仿宋" w:eastAsia="仿宋" w:cs="仿宋"/>
          <w:b/>
          <w:color w:val="auto"/>
          <w:sz w:val="24"/>
          <w:szCs w:val="24"/>
          <w:highlight w:val="none"/>
        </w:rPr>
        <w:t>作业管理要求</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、公厕做到24小时免费对外开放，并在保洁时段内落实专人管理,保洁员须佩带统一上岗证，保洁员姓名等信息上墙公开，做好每日公厕保洁记录。厕所内禁止饲养宠物。</w:t>
      </w:r>
    </w:p>
    <w:p>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、中标单位做好公厕化粪池管理及清掏工作</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中标单位应确保化粪池、贮粪池周围场地整洁，地面无粪迹、垃圾、污水、恶臭、蝇蛆。化粪池、贮粪池无满溢问题。</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公厕及附属驿站天花板、内外墙面、门窗和隔板无污迹、蛛网，无乱涂乱画、无破损。内外墙、门窗、洗手池台面、洗手池、隔板、上下水管、镜子等无积尘、无杂物堆放；通道地面清洁无污迹、积水；休息间、管理房(工具间)内物品摆放整齐，环境整洁。</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、大便厕位内地面、大便器清洁，无粪便污垢。</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、小便器清洁无水锈、尿垢、垃圾，无明显臭味；沟眼、管道保持畅通。</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、公厕外环境（有绿化带的以绿化带外围为界限，无绿化带的外墙起4米范围内）整洁有序，无垃圾、无粪便、无晾晒衣物、无杂物堆放。绿化植物无枯死、无黄土裸露。</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、公厕各类标识、标牌切实做好维护，确保规范、醒目，无破损、残缺、歪斜现象。</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、公厕内采光、照明和通风良好，公厕无臭味。公厕夜间照明应正常使用。</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公厕开放时间内用水、用电系统应正常启用。公厕内、外设施应当维护完好，确保内外墙面无渗漏、破损，地面平整无破损，天花板、灯具、门窗、窗栅、隔板、镜子、挂衣钩、洗手池台面及水池、大小便器、水龙头、拖把池、水箱、水阀、上下水管、无缺失和破损。免费提供手纸，并及时添加洗手液、手纸。干手器应正常使用，空调器在气温30℃以上，5℃以下启用（特殊情况除外）。</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、无障碍通道畅通，扶手（靠墙扶手和老年位扶手）完好、牢固。无障碍间开放使用，无障碍间内不得摆放杂物。无障碍间卫生洁具及辅助设施完好。</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、公厕给水和排污管道完好，保持畅通，闸阀严密，无破损和滴漏。</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、化粪池、贮粪池密闭性能良好，无渗漏，臭气不外溢。公厕粪池盖密闭，无缺少、破损现象。</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合同期间，除公厕建筑主体维修外，其他设施设备需由投标方承担。小件维修应当天解决，做到不过夜，如遇到大件设施破损，应在2天内恢复使用，各类维修须按原品牌和原规格、款式（或不低于原品牌档次）进行维修、更换，并确保同一公厕内同一设施款式的统一。</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、公厕内不得销售商品，不得利用公厕擅自设置广告或部分改变公厕用途，不得出租公厕附属用房。</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、公厕管理不出现有责投诉。对公厕投诉问题和有责管理问题应在规定的期限内处理整改。</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16、长效管理措施落实，不得采用跟踪检查组、临时突击保洁等不正常方式应对检查。</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、作业单位应加强作业质量管理，做好作业质量自查记录，作业交接班必须在作业现场进行。</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、规范管理，文明作业，自觉接受合同甲方及上级各部门领导的检查和社会监督，对出现的问题要及时整改。</w:t>
      </w:r>
    </w:p>
    <w:p>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、作业时应严格遵守劳动纪律，遵守安全操作规程，确保安全，发生各种意外事故由作业单位自行依照法律法规妥善处理。</w:t>
      </w:r>
      <w:r>
        <w:rPr>
          <w:rFonts w:hint="eastAsia" w:ascii="仿宋" w:hAnsi="仿宋" w:eastAsia="仿宋" w:cs="仿宋"/>
          <w:color w:val="auto"/>
          <w:kern w:val="0"/>
          <w:sz w:val="24"/>
          <w:szCs w:val="20"/>
          <w:highlight w:val="none"/>
        </w:rPr>
        <w:t>如发生情节严重的安全生产事故，甲方有权提前解除合同。</w:t>
      </w:r>
    </w:p>
    <w:p>
      <w:pPr>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r>
        <w:rPr>
          <w:rFonts w:hint="eastAsia" w:ascii="仿宋" w:hAnsi="仿宋" w:eastAsia="仿宋" w:cs="仿宋"/>
          <w:color w:val="auto"/>
          <w:sz w:val="24"/>
          <w:szCs w:val="20"/>
          <w:highlight w:val="none"/>
          <w:lang w:val="en-US" w:eastAsia="zh-CN"/>
        </w:rPr>
        <w:t>0）</w:t>
      </w:r>
      <w:r>
        <w:rPr>
          <w:rFonts w:hint="eastAsia" w:ascii="仿宋" w:hAnsi="仿宋" w:eastAsia="仿宋" w:cs="仿宋"/>
          <w:color w:val="auto"/>
          <w:sz w:val="24"/>
          <w:szCs w:val="20"/>
          <w:highlight w:val="none"/>
        </w:rPr>
        <w:t>、作业单位不得使用消防栓取水用于环卫作业。作业人员不得在公厕管理间内烧饭、留宿等。强化公厕管理房安全，公厕管理房安全设置100%。严禁在公厕管理房内、外私拉电线、乱接插头插座、裸露接线；严禁在公厕内使用电热毯、电暖炉、热的快等大功率电器设备；严禁在公厕内存放汽油、酒精等存在消防隐患的物品。</w:t>
      </w:r>
    </w:p>
    <w:p>
      <w:pPr>
        <w:spacing w:line="360" w:lineRule="auto"/>
        <w:ind w:firstLine="566" w:firstLineChars="236"/>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2</w:t>
      </w:r>
      <w:r>
        <w:rPr>
          <w:rFonts w:hint="eastAsia" w:ascii="仿宋" w:hAnsi="仿宋" w:eastAsia="仿宋" w:cs="仿宋"/>
          <w:color w:val="auto"/>
          <w:kern w:val="0"/>
          <w:sz w:val="24"/>
          <w:szCs w:val="20"/>
          <w:highlight w:val="none"/>
          <w:lang w:val="en-US" w:eastAsia="zh-CN"/>
        </w:rPr>
        <w:t>1）</w:t>
      </w:r>
      <w:r>
        <w:rPr>
          <w:rFonts w:hint="eastAsia" w:ascii="仿宋" w:hAnsi="仿宋" w:eastAsia="仿宋" w:cs="仿宋"/>
          <w:color w:val="auto"/>
          <w:kern w:val="0"/>
          <w:sz w:val="24"/>
          <w:szCs w:val="20"/>
          <w:highlight w:val="none"/>
        </w:rPr>
        <w:t>、要建立内部诚信管理体系，并定期进行备案或更新，特别是各保洁人员发生廉洁、诚信、重大安全事故等方面问题，将被记录在案，同时服从甲方诚信管理要求。</w:t>
      </w:r>
    </w:p>
    <w:p>
      <w:pPr>
        <w:spacing w:line="360" w:lineRule="auto"/>
        <w:ind w:firstLine="566" w:firstLineChars="236"/>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2</w:t>
      </w:r>
      <w:r>
        <w:rPr>
          <w:rFonts w:hint="eastAsia" w:ascii="仿宋" w:hAnsi="仿宋" w:eastAsia="仿宋" w:cs="仿宋"/>
          <w:color w:val="auto"/>
          <w:kern w:val="0"/>
          <w:sz w:val="24"/>
          <w:szCs w:val="20"/>
          <w:highlight w:val="none"/>
          <w:lang w:val="en-US" w:eastAsia="zh-CN"/>
        </w:rPr>
        <w:t>2）</w:t>
      </w:r>
      <w:r>
        <w:rPr>
          <w:rFonts w:hint="eastAsia" w:ascii="仿宋" w:hAnsi="仿宋" w:eastAsia="仿宋" w:cs="仿宋"/>
          <w:color w:val="auto"/>
          <w:kern w:val="0"/>
          <w:sz w:val="24"/>
          <w:szCs w:val="20"/>
          <w:highlight w:val="none"/>
        </w:rPr>
        <w:t>、按照以人为本原则关心职工，严格遵守《劳动法》、《劳动合同法》等劳动法规，保障职工合法权益，不得采用劳务派遣的用工形式。认真贯彻杭政办《浙江省人民政府办公厅关于进一步改善环卫工人工作生活条件 促进环卫事业持续健康发展的若干意见》（浙政办发〔2009〕190号）和《杭州市人民政府办公厅关于进一步解决环卫工人实际困难保障其合法权益的意见》（〔2008〕14号）文件规定的工资标准，必须落实职工劳保福利待遇，为职工缴纳“五金一险”，“五金一险”和意外伤害险须在杭州本地缴纳。保洁人员基本工资不得低于杭州市最低工资标准的110%，保障职工休息休假权利，加班必须足额支付加班费，环卫工人的基本工资、加班费等必须按月足额发放。如因违法、违规造成上访或群体性事件的，由中标单位负责处理。</w:t>
      </w:r>
    </w:p>
    <w:p>
      <w:pPr>
        <w:pStyle w:val="26"/>
        <w:numPr>
          <w:ilvl w:val="0"/>
          <w:numId w:val="0"/>
        </w:numPr>
        <w:ind w:firstLine="480" w:firstLineChars="200"/>
        <w:rPr>
          <w:rFonts w:hint="eastAsia"/>
          <w:color w:val="auto"/>
          <w:highlight w:val="none"/>
          <w:lang w:val="en-US" w:eastAsia="zh-CN"/>
        </w:rPr>
      </w:pPr>
      <w:r>
        <w:rPr>
          <w:rFonts w:hint="eastAsia" w:ascii="仿宋" w:hAnsi="仿宋" w:eastAsia="仿宋" w:cs="仿宋"/>
          <w:color w:val="auto"/>
          <w:kern w:val="0"/>
          <w:sz w:val="24"/>
          <w:szCs w:val="20"/>
          <w:highlight w:val="none"/>
        </w:rPr>
        <w:t>2</w:t>
      </w:r>
      <w:r>
        <w:rPr>
          <w:rFonts w:hint="eastAsia" w:ascii="仿宋" w:hAnsi="仿宋" w:eastAsia="仿宋" w:cs="仿宋"/>
          <w:color w:val="auto"/>
          <w:kern w:val="0"/>
          <w:sz w:val="24"/>
          <w:szCs w:val="20"/>
          <w:highlight w:val="none"/>
          <w:lang w:val="en-US" w:eastAsia="zh-CN"/>
        </w:rPr>
        <w:t>3）</w:t>
      </w:r>
      <w:r>
        <w:rPr>
          <w:rFonts w:hint="eastAsia" w:ascii="仿宋" w:hAnsi="仿宋" w:eastAsia="仿宋" w:cs="仿宋"/>
          <w:color w:val="auto"/>
          <w:kern w:val="0"/>
          <w:sz w:val="24"/>
          <w:szCs w:val="20"/>
          <w:highlight w:val="none"/>
        </w:rPr>
        <w:t>、发现投标人机具设备及作业人员数量无法满足日常作业要求，提出警告，限期整改。若限期整改不到位，需求方有权单方面终止合同。</w:t>
      </w:r>
    </w:p>
    <w:p>
      <w:pPr>
        <w:spacing w:line="360" w:lineRule="auto"/>
        <w:ind w:firstLine="241" w:firstLineChars="1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垃圾清运</w:t>
      </w:r>
    </w:p>
    <w:p>
      <w:pPr>
        <w:widowControl/>
        <w:shd w:val="clear" w:color="auto" w:fill="FFFFFF"/>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（1）清运范围：</w:t>
      </w:r>
      <w:r>
        <w:rPr>
          <w:rFonts w:hint="eastAsia" w:ascii="仿宋" w:hAnsi="仿宋" w:eastAsia="仿宋" w:cs="仿宋"/>
          <w:color w:val="auto"/>
          <w:sz w:val="24"/>
          <w:highlight w:val="none"/>
          <w:lang w:eastAsia="zh-CN"/>
        </w:rPr>
        <w:t>闻堰</w:t>
      </w:r>
      <w:r>
        <w:rPr>
          <w:rFonts w:hint="eastAsia" w:ascii="仿宋" w:hAnsi="仿宋" w:eastAsia="仿宋" w:cs="仿宋"/>
          <w:color w:val="auto"/>
          <w:sz w:val="24"/>
          <w:highlight w:val="none"/>
        </w:rPr>
        <w:t>区域范围内的</w:t>
      </w:r>
      <w:r>
        <w:rPr>
          <w:rFonts w:hint="eastAsia" w:ascii="仿宋" w:hAnsi="仿宋" w:eastAsia="仿宋" w:cs="仿宋"/>
          <w:color w:val="auto"/>
          <w:sz w:val="24"/>
          <w:highlight w:val="none"/>
          <w:lang w:val="en-US" w:eastAsia="zh-CN"/>
        </w:rPr>
        <w:t>生活</w:t>
      </w:r>
      <w:r>
        <w:rPr>
          <w:rFonts w:hint="eastAsia" w:ascii="仿宋" w:hAnsi="仿宋" w:eastAsia="仿宋" w:cs="仿宋"/>
          <w:color w:val="auto"/>
          <w:sz w:val="24"/>
          <w:highlight w:val="none"/>
        </w:rPr>
        <w:t>垃圾，</w:t>
      </w:r>
      <w:r>
        <w:rPr>
          <w:rFonts w:hint="eastAsia" w:ascii="仿宋" w:hAnsi="仿宋" w:eastAsia="仿宋" w:cs="仿宋"/>
          <w:color w:val="auto"/>
          <w:sz w:val="24"/>
          <w:highlight w:val="none"/>
          <w:lang w:eastAsia="zh-CN"/>
        </w:rPr>
        <w:t>按要求做到每日生活垃圾即时清运</w:t>
      </w:r>
      <w:r>
        <w:rPr>
          <w:rFonts w:hint="eastAsia" w:ascii="仿宋" w:hAnsi="仿宋" w:eastAsia="仿宋" w:cs="仿宋"/>
          <w:color w:val="auto"/>
          <w:sz w:val="24"/>
          <w:highlight w:val="none"/>
        </w:rPr>
        <w:t>到区环卫部门指定垃圾焚烧场。</w:t>
      </w:r>
    </w:p>
    <w:p>
      <w:pPr>
        <w:widowControl/>
        <w:shd w:val="clear" w:color="auto" w:fill="FFFFFF"/>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垃圾清运运输费用按垃圾处置单位过磅单为准，超出预计部分，按实结算。</w:t>
      </w:r>
    </w:p>
    <w:p>
      <w:pPr>
        <w:widowControl/>
        <w:shd w:val="clear" w:color="auto" w:fill="FFFFFF"/>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）清运标准及安全责任：</w:t>
      </w:r>
    </w:p>
    <w:p>
      <w:pPr>
        <w:widowControl/>
        <w:shd w:val="clear" w:color="auto" w:fill="FFFFFF"/>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1、中标单位必须按要求清运日常收集的生活垃圾并搞好周边卫生。对垃圾做到日产日清，杜绝出现垃圾成堆满箱、发霉等现象。</w:t>
      </w:r>
    </w:p>
    <w:p>
      <w:pPr>
        <w:widowControl/>
        <w:shd w:val="clear" w:color="auto" w:fill="FFFFFF"/>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2、如上级督察时，经通知中标单位必须无条件突击清运，不得拒绝和拖拉，否则采购方有权另行派车，产生费用在乙方服务费中直接扣除。</w:t>
      </w:r>
    </w:p>
    <w:p>
      <w:pPr>
        <w:widowControl/>
        <w:shd w:val="clear" w:color="auto" w:fill="FFFFFF"/>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平时采购方单位每月不定期进行检查，凡检查不合格标准的，给予提出要求及整改措施，如中标单位未及时整改和清运，采购方单位有权进行处罚及协助整改，处罚标准按考核细则或在合同中明确，采购方单位协助整改，其费用在中标单位服务费中扣除。</w:t>
      </w:r>
    </w:p>
    <w:p>
      <w:pPr>
        <w:widowControl/>
        <w:shd w:val="clear" w:color="auto" w:fill="FFFFFF"/>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中标单位在清运过程中应办理相关车辆及人员合法登记手续，同时参加各类保险等，严格按规范操作，杜绝各类安全责任事故，服务期限内的一切安全责任事故等均与采购方单位无关，全部由中标单位承担相应风险。在垃圾转运过程中必须做好垃圾车辆的密封措施，杜绝垃圾运输途中对环境造成二次污染。</w:t>
      </w:r>
    </w:p>
    <w:p>
      <w:pPr>
        <w:numPr>
          <w:ilvl w:val="0"/>
          <w:numId w:val="0"/>
        </w:num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b/>
          <w:bCs/>
          <w:color w:val="auto"/>
          <w:sz w:val="24"/>
          <w:highlight w:val="none"/>
          <w:lang w:val="en-US" w:eastAsia="zh-CN"/>
        </w:rPr>
        <w:t>市政管养</w:t>
      </w:r>
      <w:r>
        <w:rPr>
          <w:rFonts w:hint="eastAsia" w:ascii="仿宋" w:hAnsi="仿宋" w:eastAsia="仿宋" w:cs="仿宋"/>
          <w:b/>
          <w:bCs/>
          <w:color w:val="auto"/>
          <w:sz w:val="24"/>
          <w:highlight w:val="none"/>
        </w:rPr>
        <w:t>内容及要求</w:t>
      </w:r>
    </w:p>
    <w:p>
      <w:pPr>
        <w:spacing w:line="40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color w:val="auto"/>
          <w:kern w:val="0"/>
          <w:sz w:val="24"/>
          <w:highlight w:val="none"/>
        </w:rPr>
        <w:t>项目</w:t>
      </w:r>
      <w:r>
        <w:rPr>
          <w:rFonts w:hint="eastAsia" w:ascii="仿宋" w:hAnsi="仿宋" w:eastAsia="仿宋" w:cs="仿宋"/>
          <w:b/>
          <w:color w:val="auto"/>
          <w:kern w:val="0"/>
          <w:sz w:val="24"/>
          <w:highlight w:val="none"/>
          <w:lang w:val="en-US" w:eastAsia="zh-CN"/>
        </w:rPr>
        <w:t>管养</w:t>
      </w:r>
      <w:r>
        <w:rPr>
          <w:rFonts w:hint="eastAsia" w:ascii="仿宋" w:hAnsi="仿宋" w:eastAsia="仿宋" w:cs="仿宋"/>
          <w:b/>
          <w:color w:val="auto"/>
          <w:kern w:val="0"/>
          <w:sz w:val="24"/>
          <w:highlight w:val="none"/>
        </w:rPr>
        <w:t>内容：</w:t>
      </w:r>
    </w:p>
    <w:p>
      <w:pPr>
        <w:spacing w:line="40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（1）对采购人养管范围的</w:t>
      </w:r>
      <w:r>
        <w:rPr>
          <w:rFonts w:hint="eastAsia" w:ascii="仿宋" w:hAnsi="仿宋" w:eastAsia="仿宋" w:cs="仿宋"/>
          <w:bCs/>
          <w:color w:val="auto"/>
          <w:kern w:val="0"/>
          <w:sz w:val="24"/>
          <w:highlight w:val="none"/>
          <w:lang w:val="en-US" w:eastAsia="zh-CN"/>
        </w:rPr>
        <w:t>雨水管网</w:t>
      </w:r>
      <w:r>
        <w:rPr>
          <w:rFonts w:hint="eastAsia" w:ascii="仿宋" w:hAnsi="仿宋" w:eastAsia="仿宋" w:cs="仿宋"/>
          <w:bCs/>
          <w:color w:val="auto"/>
          <w:kern w:val="0"/>
          <w:sz w:val="24"/>
          <w:highlight w:val="none"/>
        </w:rPr>
        <w:t>的疏通、清淤以及对所有在</w:t>
      </w:r>
      <w:r>
        <w:rPr>
          <w:rFonts w:hint="eastAsia" w:ascii="仿宋" w:hAnsi="仿宋" w:eastAsia="仿宋" w:cs="仿宋"/>
          <w:bCs/>
          <w:color w:val="auto"/>
          <w:kern w:val="0"/>
          <w:sz w:val="24"/>
          <w:highlight w:val="none"/>
          <w:lang w:val="en-US" w:eastAsia="zh-CN"/>
        </w:rPr>
        <w:t>管网</w:t>
      </w:r>
      <w:r>
        <w:rPr>
          <w:rFonts w:hint="eastAsia" w:ascii="仿宋" w:hAnsi="仿宋" w:eastAsia="仿宋" w:cs="仿宋"/>
          <w:bCs/>
          <w:color w:val="auto"/>
          <w:kern w:val="0"/>
          <w:sz w:val="24"/>
          <w:highlight w:val="none"/>
        </w:rPr>
        <w:t>、井及提升泵的巡检及问题上报；在突发恶劣天气下的巡检及应急处置；完成采购人临时布置的迎查突击维护任务。</w:t>
      </w:r>
    </w:p>
    <w:p>
      <w:pPr>
        <w:spacing w:line="40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（2）管渠清疏要求</w:t>
      </w:r>
    </w:p>
    <w:p>
      <w:pPr>
        <w:spacing w:line="40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每季度</w:t>
      </w:r>
      <w:r>
        <w:rPr>
          <w:rFonts w:hint="eastAsia" w:ascii="仿宋" w:hAnsi="仿宋" w:eastAsia="仿宋" w:cs="仿宋"/>
          <w:bCs/>
          <w:color w:val="auto"/>
          <w:kern w:val="0"/>
          <w:sz w:val="24"/>
          <w:szCs w:val="24"/>
          <w:highlight w:val="none"/>
        </w:rPr>
        <w:t>至少对采购人安排的巡查范围内的管网进行一次轮清。尤其是建设工地及周边部位、公共管网以及外来务工人员较多社区结合部位、餐饮集中区域、人流密集区等重点易淤积区域的管井，每周必须清疏一次。</w:t>
      </w:r>
    </w:p>
    <w:p>
      <w:pPr>
        <w:numPr>
          <w:ilvl w:val="0"/>
          <w:numId w:val="6"/>
        </w:numPr>
        <w:spacing w:line="40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合同期内如有新增或减少的管网，中标人需响应采购人要求完成任务，费用按实结算，结算的单价根据中标价除以招标的管线长度的数值为准。</w:t>
      </w:r>
    </w:p>
    <w:p>
      <w:pPr>
        <w:numPr>
          <w:ilvl w:val="0"/>
          <w:numId w:val="6"/>
        </w:num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本项目中清理出的淤泥及垃圾等的运输</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消纳</w:t>
      </w:r>
      <w:r>
        <w:rPr>
          <w:rFonts w:hint="eastAsia" w:ascii="仿宋" w:hAnsi="仿宋" w:eastAsia="仿宋" w:cs="仿宋"/>
          <w:bCs/>
          <w:color w:val="auto"/>
          <w:kern w:val="0"/>
          <w:sz w:val="24"/>
          <w:szCs w:val="24"/>
          <w:highlight w:val="none"/>
        </w:rPr>
        <w:t>费包含在本次投标报价中，不再另行增加费用</w:t>
      </w:r>
      <w:r>
        <w:rPr>
          <w:rFonts w:hint="eastAsia" w:ascii="仿宋" w:hAnsi="仿宋" w:eastAsia="仿宋" w:cs="仿宋"/>
          <w:bCs/>
          <w:color w:val="auto"/>
          <w:kern w:val="0"/>
          <w:sz w:val="24"/>
          <w:szCs w:val="24"/>
          <w:highlight w:val="none"/>
          <w:lang w:eastAsia="zh-CN"/>
        </w:rPr>
        <w:t>，也不计入垃圾清运数量中</w:t>
      </w:r>
      <w:r>
        <w:rPr>
          <w:rFonts w:hint="eastAsia" w:ascii="仿宋" w:hAnsi="仿宋" w:eastAsia="仿宋" w:cs="仿宋"/>
          <w:bCs/>
          <w:color w:val="auto"/>
          <w:kern w:val="0"/>
          <w:sz w:val="24"/>
          <w:szCs w:val="24"/>
          <w:highlight w:val="none"/>
        </w:rPr>
        <w:t xml:space="preserve">。                                                          </w:t>
      </w:r>
    </w:p>
    <w:p>
      <w:pPr>
        <w:numPr>
          <w:ilvl w:val="0"/>
          <w:numId w:val="6"/>
        </w:num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实际养护工作中，</w:t>
      </w:r>
      <w:r>
        <w:rPr>
          <w:rFonts w:hint="eastAsia" w:ascii="仿宋" w:hAnsi="仿宋" w:eastAsia="仿宋" w:cs="仿宋"/>
          <w:bCs/>
          <w:color w:val="auto"/>
          <w:sz w:val="24"/>
          <w:szCs w:val="24"/>
          <w:highlight w:val="none"/>
          <w:lang w:val="en-US" w:eastAsia="zh-CN"/>
        </w:rPr>
        <w:t>管网等</w:t>
      </w:r>
      <w:r>
        <w:rPr>
          <w:rFonts w:hint="eastAsia" w:ascii="仿宋" w:hAnsi="仿宋" w:eastAsia="仿宋" w:cs="仿宋"/>
          <w:bCs/>
          <w:color w:val="auto"/>
          <w:sz w:val="24"/>
          <w:szCs w:val="24"/>
          <w:highlight w:val="none"/>
        </w:rPr>
        <w:t>数量以采购人养管范围内实际数量为准（该费用已包含在中标价中，投标单位应注意相应风险，今后不另行增加）。</w:t>
      </w:r>
    </w:p>
    <w:p>
      <w:pPr>
        <w:pStyle w:val="26"/>
        <w:numPr>
          <w:ilvl w:val="0"/>
          <w:numId w:val="6"/>
        </w:numPr>
        <w:ind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市政设施需每二日巡查一次，如有堵塞应及时清理。如有破损应第一时间上报。</w:t>
      </w:r>
    </w:p>
    <w:p>
      <w:pPr>
        <w:ind w:firstLine="480" w:firstLineChars="200"/>
        <w:rPr>
          <w:rFonts w:hint="default"/>
          <w:color w:val="auto"/>
          <w:highlight w:val="none"/>
          <w:lang w:val="en-US" w:eastAsia="zh-CN"/>
        </w:rPr>
      </w:pPr>
      <w:r>
        <w:rPr>
          <w:rFonts w:hint="eastAsia" w:ascii="仿宋" w:hAnsi="仿宋" w:eastAsia="仿宋" w:cs="仿宋"/>
          <w:bCs/>
          <w:color w:val="auto"/>
          <w:kern w:val="2"/>
          <w:sz w:val="24"/>
          <w:szCs w:val="24"/>
          <w:highlight w:val="none"/>
          <w:lang w:val="en-US" w:eastAsia="zh-CN" w:bidi="ar-SA"/>
        </w:rPr>
        <w:t>（7）做好台账记录。</w:t>
      </w:r>
    </w:p>
    <w:p>
      <w:pPr>
        <w:spacing w:line="400" w:lineRule="exact"/>
        <w:ind w:firstLine="482" w:firstLineChars="200"/>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2）.日常巡查</w:t>
      </w:r>
    </w:p>
    <w:p>
      <w:pPr>
        <w:spacing w:line="400" w:lineRule="exact"/>
        <w:ind w:firstLine="480" w:firstLineChars="200"/>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（1）巡查范围包括集镇范围内市政设施，检查项目包括设施破损及时上报；管理范围和保护范围有无违章违法事件，有无内涝积水点等。</w:t>
      </w:r>
    </w:p>
    <w:p>
      <w:pPr>
        <w:spacing w:line="400" w:lineRule="exact"/>
        <w:ind w:firstLine="480" w:firstLineChars="200"/>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（2）巡查员对所养护的范围每日进行两次巡查，上、下午各一次，节假日需加强巡查，每天上报巡查情况记录表，发现问题时应及时汇报发包人。</w:t>
      </w:r>
    </w:p>
    <w:p>
      <w:pPr>
        <w:spacing w:line="400" w:lineRule="exact"/>
        <w:ind w:firstLine="480" w:firstLineChars="200"/>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（3）巡查过程中发现情况第一时间拍照留存并告知招标方相关负责人。</w:t>
      </w:r>
    </w:p>
    <w:p>
      <w:pPr>
        <w:pStyle w:val="18"/>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3）.城市内涝应急处置</w:t>
      </w:r>
    </w:p>
    <w:p>
      <w:pPr>
        <w:pStyle w:val="18"/>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（1）常备排涝泵等设备，管养范围内因突发恶劣天气造成城市内涝等情况，需及时组织人员、设备进行处置，消除影响。并统一接受发包人指挥。</w:t>
      </w:r>
    </w:p>
    <w:p>
      <w:pPr>
        <w:pStyle w:val="18"/>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（2）落实工作人员负责闻堰集镇排涝闸的日常管理和运维工作，24小时不得脱岗，接受发包人的统一指挥。</w:t>
      </w:r>
    </w:p>
    <w:p>
      <w:pPr>
        <w:spacing w:line="400" w:lineRule="exact"/>
        <w:ind w:firstLine="720" w:firstLineChars="300"/>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4）、</w:t>
      </w:r>
      <w:r>
        <w:rPr>
          <w:rFonts w:hint="eastAsia" w:ascii="仿宋" w:hAnsi="仿宋" w:eastAsia="仿宋" w:cs="仿宋"/>
          <w:b/>
          <w:bCs w:val="0"/>
          <w:color w:val="auto"/>
          <w:kern w:val="0"/>
          <w:sz w:val="24"/>
          <w:szCs w:val="24"/>
          <w:highlight w:val="none"/>
          <w:lang w:val="en-US" w:eastAsia="zh-CN"/>
        </w:rPr>
        <w:t>其他说明</w:t>
      </w:r>
      <w:r>
        <w:rPr>
          <w:rFonts w:hint="eastAsia" w:ascii="仿宋" w:hAnsi="仿宋" w:eastAsia="仿宋" w:cs="仿宋"/>
          <w:bCs/>
          <w:color w:val="auto"/>
          <w:kern w:val="0"/>
          <w:sz w:val="24"/>
          <w:szCs w:val="24"/>
          <w:highlight w:val="none"/>
          <w:lang w:val="en-US" w:eastAsia="zh-CN"/>
        </w:rPr>
        <w:t>：</w:t>
      </w:r>
    </w:p>
    <w:p>
      <w:pPr>
        <w:spacing w:line="400" w:lineRule="exact"/>
        <w:ind w:firstLine="480" w:firstLineChars="200"/>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（1）人员、交通、办公等所有费用均需列入报价。</w:t>
      </w:r>
    </w:p>
    <w:p>
      <w:pPr>
        <w:spacing w:line="400" w:lineRule="exact"/>
        <w:ind w:firstLine="480" w:firstLineChars="200"/>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（2）人员未经采购人同意不得更换人员。</w:t>
      </w:r>
    </w:p>
    <w:p>
      <w:pPr>
        <w:widowControl/>
        <w:shd w:val="clear" w:color="auto" w:fill="FFFFFF"/>
        <w:snapToGrid w:val="0"/>
        <w:spacing w:line="360" w:lineRule="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en-US" w:eastAsia="zh-CN"/>
        </w:rPr>
        <w:t>7</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val="zh-CN"/>
        </w:rPr>
        <w:t>机具设备投入要求清单</w:t>
      </w:r>
    </w:p>
    <w:tbl>
      <w:tblPr>
        <w:tblStyle w:val="62"/>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127"/>
        <w:gridCol w:w="1200"/>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386" w:type="dxa"/>
            <w:vAlign w:val="center"/>
          </w:tcPr>
          <w:p>
            <w:pPr>
              <w:autoSpaceDE w:val="0"/>
              <w:autoSpaceDN w:val="0"/>
              <w:spacing w:line="276" w:lineRule="auto"/>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序号</w:t>
            </w:r>
          </w:p>
        </w:tc>
        <w:tc>
          <w:tcPr>
            <w:tcW w:w="2127" w:type="dxa"/>
            <w:vAlign w:val="center"/>
          </w:tcPr>
          <w:p>
            <w:pPr>
              <w:autoSpaceDE w:val="0"/>
              <w:autoSpaceDN w:val="0"/>
              <w:spacing w:line="276" w:lineRule="auto"/>
              <w:ind w:firstLine="384"/>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设备名称</w:t>
            </w:r>
          </w:p>
        </w:tc>
        <w:tc>
          <w:tcPr>
            <w:tcW w:w="1200" w:type="dxa"/>
            <w:vAlign w:val="center"/>
          </w:tcPr>
          <w:p>
            <w:pPr>
              <w:autoSpaceDE w:val="0"/>
              <w:autoSpaceDN w:val="0"/>
              <w:spacing w:line="276" w:lineRule="auto"/>
              <w:ind w:firstLine="36" w:firstLineChars="15"/>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数量</w:t>
            </w:r>
          </w:p>
        </w:tc>
        <w:tc>
          <w:tcPr>
            <w:tcW w:w="3906" w:type="dxa"/>
            <w:vAlign w:val="center"/>
          </w:tcPr>
          <w:p>
            <w:pPr>
              <w:autoSpaceDE w:val="0"/>
              <w:autoSpaceDN w:val="0"/>
              <w:spacing w:line="276" w:lineRule="auto"/>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6"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127" w:type="dxa"/>
            <w:vAlign w:val="center"/>
          </w:tcPr>
          <w:p>
            <w:pPr>
              <w:autoSpaceDE w:val="0"/>
              <w:autoSpaceDN w:val="0"/>
              <w:spacing w:line="276" w:lineRule="auto"/>
              <w:ind w:firstLine="384" w:firstLineChars="0"/>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zh-CN"/>
              </w:rPr>
              <w:t>道路扫雪车</w:t>
            </w:r>
          </w:p>
        </w:tc>
        <w:tc>
          <w:tcPr>
            <w:tcW w:w="12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台</w:t>
            </w:r>
          </w:p>
        </w:tc>
        <w:tc>
          <w:tcPr>
            <w:tcW w:w="3906" w:type="dxa"/>
            <w:vAlign w:val="center"/>
          </w:tcPr>
          <w:p>
            <w:pPr>
              <w:autoSpaceDE w:val="0"/>
              <w:autoSpaceDN w:val="0"/>
              <w:spacing w:line="276" w:lineRule="auto"/>
              <w:jc w:val="center"/>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kern w:val="0"/>
                <w:szCs w:val="21"/>
                <w:highlight w:val="none"/>
                <w:lang w:val="zh-CN"/>
              </w:rPr>
              <w:t>抗雪防冻期间投入的应急保障（单独用于本项目）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6"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127" w:type="dxa"/>
            <w:vAlign w:val="center"/>
          </w:tcPr>
          <w:p>
            <w:pPr>
              <w:autoSpaceDE w:val="0"/>
              <w:autoSpaceDN w:val="0"/>
              <w:spacing w:line="276" w:lineRule="auto"/>
              <w:ind w:firstLine="384" w:firstLineChars="0"/>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zh-CN"/>
              </w:rPr>
              <w:t>工程皮卡车</w:t>
            </w:r>
          </w:p>
        </w:tc>
        <w:tc>
          <w:tcPr>
            <w:tcW w:w="12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辆</w:t>
            </w:r>
          </w:p>
        </w:tc>
        <w:tc>
          <w:tcPr>
            <w:tcW w:w="3906" w:type="dxa"/>
            <w:vAlign w:val="center"/>
          </w:tcPr>
          <w:p>
            <w:pPr>
              <w:autoSpaceDE w:val="0"/>
              <w:autoSpaceDN w:val="0"/>
              <w:spacing w:line="276" w:lineRule="auto"/>
              <w:jc w:val="center"/>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kern w:val="0"/>
                <w:szCs w:val="21"/>
                <w:highlight w:val="none"/>
                <w:lang w:val="zh-CN"/>
              </w:rPr>
              <w:t>中标后一个月内提供到位（单独用于本项目）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6"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127" w:type="dxa"/>
            <w:vAlign w:val="center"/>
          </w:tcPr>
          <w:p>
            <w:pPr>
              <w:autoSpaceDE w:val="0"/>
              <w:autoSpaceDN w:val="0"/>
              <w:spacing w:line="276" w:lineRule="auto"/>
              <w:ind w:firstLine="384" w:firstLineChars="0"/>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rPr>
              <w:t>多用途洒水车</w:t>
            </w:r>
          </w:p>
        </w:tc>
        <w:tc>
          <w:tcPr>
            <w:tcW w:w="12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辆</w:t>
            </w:r>
          </w:p>
        </w:tc>
        <w:tc>
          <w:tcPr>
            <w:tcW w:w="3906" w:type="dxa"/>
            <w:vAlign w:val="center"/>
          </w:tcPr>
          <w:p>
            <w:pPr>
              <w:autoSpaceDE w:val="0"/>
              <w:autoSpaceDN w:val="0"/>
              <w:spacing w:line="276" w:lineRule="auto"/>
              <w:jc w:val="center"/>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kern w:val="0"/>
                <w:szCs w:val="21"/>
                <w:highlight w:val="none"/>
                <w:lang w:val="en-US" w:eastAsia="zh-CN"/>
              </w:rPr>
              <w:t>总</w:t>
            </w:r>
            <w:r>
              <w:rPr>
                <w:rFonts w:hint="eastAsia" w:ascii="仿宋" w:hAnsi="仿宋" w:eastAsia="仿宋" w:cs="仿宋"/>
                <w:color w:val="auto"/>
                <w:kern w:val="0"/>
                <w:szCs w:val="21"/>
                <w:highlight w:val="none"/>
                <w:lang w:val="zh-CN"/>
              </w:rPr>
              <w:t>质量≥</w:t>
            </w:r>
            <w:r>
              <w:rPr>
                <w:rFonts w:hint="eastAsia" w:ascii="仿宋" w:hAnsi="仿宋" w:eastAsia="仿宋" w:cs="仿宋"/>
                <w:color w:val="auto"/>
                <w:kern w:val="0"/>
                <w:szCs w:val="21"/>
                <w:highlight w:val="none"/>
              </w:rPr>
              <w:t>12000KG</w:t>
            </w:r>
            <w:r>
              <w:rPr>
                <w:rFonts w:hint="eastAsia" w:ascii="仿宋" w:hAnsi="仿宋" w:eastAsia="仿宋" w:cs="仿宋"/>
                <w:color w:val="auto"/>
                <w:kern w:val="0"/>
                <w:szCs w:val="21"/>
                <w:highlight w:val="none"/>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6"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2127" w:type="dxa"/>
            <w:vAlign w:val="center"/>
          </w:tcPr>
          <w:p>
            <w:pPr>
              <w:autoSpaceDE w:val="0"/>
              <w:autoSpaceDN w:val="0"/>
              <w:spacing w:line="276" w:lineRule="auto"/>
              <w:ind w:firstLine="384" w:firstLineChars="0"/>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rPr>
              <w:t>多用途</w:t>
            </w:r>
            <w:r>
              <w:rPr>
                <w:rFonts w:hint="eastAsia" w:ascii="仿宋" w:hAnsi="仿宋" w:eastAsia="仿宋" w:cs="仿宋"/>
                <w:color w:val="auto"/>
                <w:kern w:val="0"/>
                <w:sz w:val="24"/>
                <w:highlight w:val="none"/>
                <w:lang w:val="zh-CN"/>
              </w:rPr>
              <w:t>洒水车</w:t>
            </w:r>
          </w:p>
        </w:tc>
        <w:tc>
          <w:tcPr>
            <w:tcW w:w="12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辆</w:t>
            </w:r>
          </w:p>
        </w:tc>
        <w:tc>
          <w:tcPr>
            <w:tcW w:w="3906" w:type="dxa"/>
            <w:vAlign w:val="center"/>
          </w:tcPr>
          <w:p>
            <w:pPr>
              <w:autoSpaceDE w:val="0"/>
              <w:autoSpaceDN w:val="0"/>
              <w:spacing w:line="276" w:lineRule="auto"/>
              <w:jc w:val="center"/>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kern w:val="0"/>
                <w:szCs w:val="21"/>
                <w:highlight w:val="none"/>
                <w:lang w:val="en-US" w:eastAsia="zh-CN"/>
              </w:rPr>
              <w:t>总</w:t>
            </w:r>
            <w:r>
              <w:rPr>
                <w:rFonts w:hint="eastAsia" w:ascii="仿宋" w:hAnsi="仿宋" w:eastAsia="仿宋" w:cs="仿宋"/>
                <w:color w:val="auto"/>
                <w:kern w:val="0"/>
                <w:szCs w:val="21"/>
                <w:highlight w:val="none"/>
                <w:lang w:val="zh-CN"/>
              </w:rPr>
              <w:t>质量≥</w:t>
            </w:r>
            <w:r>
              <w:rPr>
                <w:rFonts w:hint="eastAsia" w:ascii="仿宋" w:hAnsi="仿宋" w:eastAsia="仿宋" w:cs="仿宋"/>
                <w:color w:val="auto"/>
                <w:kern w:val="0"/>
                <w:szCs w:val="21"/>
                <w:highlight w:val="none"/>
              </w:rPr>
              <w:t>9000KG</w:t>
            </w:r>
            <w:r>
              <w:rPr>
                <w:rFonts w:hint="eastAsia" w:ascii="仿宋" w:hAnsi="仿宋" w:eastAsia="仿宋" w:cs="仿宋"/>
                <w:color w:val="auto"/>
                <w:kern w:val="0"/>
                <w:szCs w:val="21"/>
                <w:highlight w:val="none"/>
                <w:lang w:val="zh-CN"/>
              </w:rPr>
              <w:t>（单独用于本项目、需配备雾炮设备）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6"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2127" w:type="dxa"/>
            <w:vAlign w:val="center"/>
          </w:tcPr>
          <w:p>
            <w:pPr>
              <w:autoSpaceDE w:val="0"/>
              <w:autoSpaceDN w:val="0"/>
              <w:spacing w:line="276" w:lineRule="auto"/>
              <w:ind w:firstLine="676" w:firstLineChars="282"/>
              <w:jc w:val="both"/>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zh-CN"/>
              </w:rPr>
              <w:t>机扫车</w:t>
            </w:r>
          </w:p>
        </w:tc>
        <w:tc>
          <w:tcPr>
            <w:tcW w:w="12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辆</w:t>
            </w:r>
          </w:p>
        </w:tc>
        <w:tc>
          <w:tcPr>
            <w:tcW w:w="3906" w:type="dxa"/>
            <w:vAlign w:val="center"/>
          </w:tcPr>
          <w:p>
            <w:pPr>
              <w:autoSpaceDE w:val="0"/>
              <w:autoSpaceDN w:val="0"/>
              <w:spacing w:line="276" w:lineRule="auto"/>
              <w:jc w:val="center"/>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kern w:val="0"/>
                <w:szCs w:val="21"/>
                <w:highlight w:val="none"/>
                <w:lang w:val="en-US" w:eastAsia="zh-CN"/>
              </w:rPr>
              <w:t>总</w:t>
            </w:r>
            <w:r>
              <w:rPr>
                <w:rFonts w:hint="eastAsia" w:ascii="仿宋" w:hAnsi="仿宋" w:eastAsia="仿宋" w:cs="仿宋"/>
                <w:color w:val="auto"/>
                <w:kern w:val="0"/>
                <w:szCs w:val="21"/>
                <w:highlight w:val="none"/>
                <w:lang w:val="zh-CN"/>
              </w:rPr>
              <w:t>质量≥</w:t>
            </w:r>
            <w:r>
              <w:rPr>
                <w:rFonts w:hint="eastAsia" w:ascii="仿宋" w:hAnsi="仿宋" w:eastAsia="仿宋" w:cs="仿宋"/>
                <w:color w:val="auto"/>
                <w:kern w:val="0"/>
                <w:szCs w:val="21"/>
                <w:highlight w:val="none"/>
                <w:lang w:val="en-US" w:eastAsia="zh-CN"/>
              </w:rPr>
              <w:t>7</w:t>
            </w:r>
            <w:r>
              <w:rPr>
                <w:rFonts w:hint="eastAsia" w:ascii="仿宋" w:hAnsi="仿宋" w:eastAsia="仿宋" w:cs="仿宋"/>
                <w:color w:val="auto"/>
                <w:kern w:val="0"/>
                <w:szCs w:val="21"/>
                <w:highlight w:val="none"/>
              </w:rPr>
              <w:t>000KG</w:t>
            </w:r>
            <w:r>
              <w:rPr>
                <w:rFonts w:hint="eastAsia" w:ascii="仿宋" w:hAnsi="仿宋" w:eastAsia="仿宋" w:cs="仿宋"/>
                <w:color w:val="auto"/>
                <w:kern w:val="0"/>
                <w:szCs w:val="21"/>
                <w:highlight w:val="none"/>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6"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2127" w:type="dxa"/>
            <w:vAlign w:val="center"/>
          </w:tcPr>
          <w:p>
            <w:pPr>
              <w:autoSpaceDE w:val="0"/>
              <w:autoSpaceDN w:val="0"/>
              <w:spacing w:line="276" w:lineRule="auto"/>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rPr>
              <w:t>护栏清洗车</w:t>
            </w:r>
          </w:p>
        </w:tc>
        <w:tc>
          <w:tcPr>
            <w:tcW w:w="12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rPr>
              <w:t>1辆</w:t>
            </w:r>
          </w:p>
        </w:tc>
        <w:tc>
          <w:tcPr>
            <w:tcW w:w="3906" w:type="dxa"/>
            <w:vAlign w:val="center"/>
          </w:tcPr>
          <w:p>
            <w:pPr>
              <w:tabs>
                <w:tab w:val="left" w:pos="1390"/>
              </w:tabs>
              <w:autoSpaceDE w:val="0"/>
              <w:autoSpaceDN w:val="0"/>
              <w:spacing w:line="276" w:lineRule="auto"/>
              <w:jc w:val="center"/>
              <w:rPr>
                <w:rFonts w:hint="eastAsia" w:ascii="仿宋" w:hAnsi="仿宋" w:eastAsia="仿宋" w:cs="仿宋"/>
                <w:b/>
                <w:bCs/>
                <w:color w:val="auto"/>
                <w:kern w:val="0"/>
                <w:sz w:val="21"/>
                <w:szCs w:val="21"/>
                <w:highlight w:val="none"/>
                <w:lang w:val="zh-CN" w:eastAsia="zh-CN" w:bidi="ar-SA"/>
              </w:rPr>
            </w:pPr>
            <w:r>
              <w:rPr>
                <w:rFonts w:hint="eastAsia" w:ascii="仿宋" w:hAnsi="仿宋" w:eastAsia="仿宋" w:cs="仿宋"/>
                <w:color w:val="auto"/>
                <w:kern w:val="0"/>
                <w:szCs w:val="21"/>
                <w:highlight w:val="none"/>
                <w:lang w:val="zh-CN"/>
              </w:rPr>
              <w:t>（单独用于本项目、适用清洗中央护栏和机非护栏）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6"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2127" w:type="dxa"/>
            <w:vAlign w:val="center"/>
          </w:tcPr>
          <w:p>
            <w:pPr>
              <w:autoSpaceDE w:val="0"/>
              <w:autoSpaceDN w:val="0"/>
              <w:spacing w:line="276" w:lineRule="auto"/>
              <w:jc w:val="both"/>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zh-CN"/>
              </w:rPr>
              <w:t>电动巡回保洁车</w:t>
            </w:r>
          </w:p>
        </w:tc>
        <w:tc>
          <w:tcPr>
            <w:tcW w:w="12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en-US" w:eastAsia="zh-CN"/>
              </w:rPr>
              <w:t>15</w:t>
            </w:r>
            <w:r>
              <w:rPr>
                <w:rFonts w:hint="eastAsia" w:ascii="仿宋" w:hAnsi="仿宋" w:eastAsia="仿宋" w:cs="仿宋"/>
                <w:color w:val="auto"/>
                <w:kern w:val="0"/>
                <w:sz w:val="24"/>
                <w:highlight w:val="none"/>
                <w:lang w:val="zh-CN"/>
              </w:rPr>
              <w:t>辆</w:t>
            </w:r>
          </w:p>
        </w:tc>
        <w:tc>
          <w:tcPr>
            <w:tcW w:w="3906" w:type="dxa"/>
            <w:vAlign w:val="center"/>
          </w:tcPr>
          <w:p>
            <w:pPr>
              <w:autoSpaceDE w:val="0"/>
              <w:autoSpaceDN w:val="0"/>
              <w:spacing w:line="276" w:lineRule="auto"/>
              <w:jc w:val="center"/>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kern w:val="0"/>
                <w:szCs w:val="21"/>
                <w:highlight w:val="none"/>
                <w:lang w:val="zh-CN"/>
              </w:rPr>
              <w:t>（单独用于本项目）</w:t>
            </w:r>
          </w:p>
        </w:tc>
      </w:tr>
    </w:tbl>
    <w:p>
      <w:pPr>
        <w:widowControl/>
        <w:snapToGrid w:val="0"/>
        <w:spacing w:line="312" w:lineRule="auto"/>
        <w:ind w:firstLine="480" w:firstLineChars="200"/>
        <w:rPr>
          <w:rFonts w:hint="eastAsia" w:ascii="仿宋" w:hAnsi="仿宋" w:eastAsia="仿宋" w:cs="仿宋"/>
          <w:color w:val="auto"/>
          <w:sz w:val="24"/>
          <w:szCs w:val="28"/>
          <w:highlight w:val="none"/>
          <w:lang w:val="zh-CN"/>
        </w:rPr>
      </w:pPr>
      <w:r>
        <w:rPr>
          <w:rFonts w:hint="eastAsia" w:ascii="仿宋" w:hAnsi="仿宋" w:eastAsia="仿宋" w:cs="仿宋"/>
          <w:color w:val="auto"/>
          <w:sz w:val="24"/>
          <w:szCs w:val="28"/>
          <w:highlight w:val="none"/>
          <w:lang w:val="zh-CN"/>
        </w:rPr>
        <w:t>备注：</w:t>
      </w:r>
    </w:p>
    <w:p>
      <w:pPr>
        <w:widowControl/>
        <w:snapToGrid w:val="0"/>
        <w:spacing w:line="312"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r>
        <w:rPr>
          <w:rFonts w:hint="eastAsia" w:ascii="仿宋" w:hAnsi="仿宋" w:eastAsia="仿宋" w:cs="仿宋"/>
          <w:color w:val="auto"/>
          <w:sz w:val="24"/>
          <w:szCs w:val="28"/>
          <w:highlight w:val="none"/>
          <w:lang w:val="zh-CN"/>
        </w:rPr>
        <w:t>车辆设备需要停放在本辖区范围内，场地及费用自理。所有车辆需达到国五及以上标准。</w:t>
      </w:r>
    </w:p>
    <w:p>
      <w:pPr>
        <w:pStyle w:val="5"/>
        <w:rPr>
          <w:rFonts w:hint="eastAsia" w:ascii="仿宋" w:hAnsi="仿宋" w:eastAsia="仿宋" w:cs="仿宋"/>
          <w:color w:val="auto"/>
          <w:sz w:val="24"/>
          <w:szCs w:val="28"/>
          <w:highlight w:val="none"/>
          <w:lang w:val="zh-CN"/>
        </w:rPr>
      </w:pPr>
      <w:r>
        <w:rPr>
          <w:rFonts w:hint="eastAsia" w:ascii="仿宋" w:hAnsi="仿宋" w:eastAsia="仿宋" w:cs="仿宋"/>
          <w:color w:val="auto"/>
          <w:sz w:val="24"/>
          <w:szCs w:val="28"/>
          <w:highlight w:val="none"/>
        </w:rPr>
        <w:t>2、</w:t>
      </w:r>
      <w:r>
        <w:rPr>
          <w:rFonts w:hint="eastAsia" w:ascii="仿宋" w:hAnsi="仿宋" w:eastAsia="仿宋" w:cs="仿宋"/>
          <w:color w:val="auto"/>
          <w:sz w:val="24"/>
          <w:szCs w:val="28"/>
          <w:highlight w:val="none"/>
          <w:lang w:val="zh-CN"/>
        </w:rPr>
        <w:t>其他相关设施设备按照行业主管部门要求进行配置</w:t>
      </w:r>
      <w:r>
        <w:rPr>
          <w:rFonts w:hint="eastAsia" w:ascii="仿宋" w:hAnsi="仿宋" w:eastAsia="仿宋" w:cs="仿宋"/>
          <w:color w:val="auto"/>
          <w:sz w:val="24"/>
          <w:szCs w:val="28"/>
          <w:highlight w:val="none"/>
        </w:rPr>
        <w:t>,所有设施设备种类及数量在投标时须作出承诺，中标后必须全部到位，并提供清单明细、</w:t>
      </w:r>
      <w:r>
        <w:rPr>
          <w:rFonts w:hint="eastAsia" w:ascii="仿宋" w:hAnsi="仿宋" w:eastAsia="仿宋" w:cs="仿宋"/>
          <w:color w:val="auto"/>
          <w:sz w:val="24"/>
          <w:szCs w:val="28"/>
          <w:highlight w:val="none"/>
          <w:lang w:val="zh-CN"/>
        </w:rPr>
        <w:t>自有发票（</w:t>
      </w:r>
      <w:r>
        <w:rPr>
          <w:rFonts w:hint="eastAsia" w:ascii="仿宋" w:hAnsi="仿宋" w:eastAsia="仿宋" w:cs="仿宋"/>
          <w:color w:val="auto"/>
          <w:sz w:val="24"/>
          <w:szCs w:val="28"/>
          <w:highlight w:val="none"/>
        </w:rPr>
        <w:t>或</w:t>
      </w:r>
      <w:r>
        <w:rPr>
          <w:rFonts w:hint="eastAsia" w:ascii="仿宋" w:hAnsi="仿宋" w:eastAsia="仿宋" w:cs="仿宋"/>
          <w:color w:val="auto"/>
          <w:sz w:val="24"/>
          <w:szCs w:val="28"/>
          <w:highlight w:val="none"/>
          <w:lang w:val="zh-CN"/>
        </w:rPr>
        <w:t>租赁凭证）、</w:t>
      </w:r>
      <w:r>
        <w:rPr>
          <w:rFonts w:hint="eastAsia" w:ascii="仿宋" w:hAnsi="仿宋" w:eastAsia="仿宋" w:cs="仿宋"/>
          <w:color w:val="auto"/>
          <w:sz w:val="24"/>
          <w:szCs w:val="28"/>
          <w:highlight w:val="none"/>
        </w:rPr>
        <w:t>相应设备</w:t>
      </w:r>
      <w:r>
        <w:rPr>
          <w:rFonts w:hint="eastAsia" w:ascii="仿宋" w:hAnsi="仿宋" w:eastAsia="仿宋" w:cs="仿宋"/>
          <w:color w:val="auto"/>
          <w:sz w:val="24"/>
          <w:szCs w:val="28"/>
          <w:highlight w:val="none"/>
          <w:lang w:val="zh-CN"/>
        </w:rPr>
        <w:t>登记证</w:t>
      </w:r>
      <w:r>
        <w:rPr>
          <w:rFonts w:hint="eastAsia" w:ascii="仿宋" w:hAnsi="仿宋" w:eastAsia="仿宋" w:cs="仿宋"/>
          <w:color w:val="auto"/>
          <w:sz w:val="24"/>
          <w:szCs w:val="28"/>
          <w:highlight w:val="none"/>
        </w:rPr>
        <w:t>书</w:t>
      </w:r>
      <w:r>
        <w:rPr>
          <w:rFonts w:hint="eastAsia" w:ascii="仿宋" w:hAnsi="仿宋" w:eastAsia="仿宋" w:cs="仿宋"/>
          <w:color w:val="auto"/>
          <w:sz w:val="24"/>
          <w:szCs w:val="28"/>
          <w:highlight w:val="none"/>
          <w:lang w:val="zh-CN"/>
        </w:rPr>
        <w:t>、行驶证复印件</w:t>
      </w:r>
      <w:r>
        <w:rPr>
          <w:rFonts w:hint="eastAsia" w:ascii="仿宋" w:hAnsi="仿宋" w:eastAsia="仿宋" w:cs="仿宋"/>
          <w:color w:val="auto"/>
          <w:sz w:val="24"/>
          <w:szCs w:val="28"/>
          <w:highlight w:val="none"/>
        </w:rPr>
        <w:t>及</w:t>
      </w:r>
      <w:r>
        <w:rPr>
          <w:rFonts w:hint="eastAsia" w:ascii="仿宋" w:hAnsi="仿宋" w:eastAsia="仿宋" w:cs="仿宋"/>
          <w:color w:val="auto"/>
          <w:sz w:val="24"/>
          <w:szCs w:val="28"/>
          <w:highlight w:val="none"/>
          <w:lang w:val="zh-CN"/>
        </w:rPr>
        <w:t>原件，</w:t>
      </w:r>
      <w:r>
        <w:rPr>
          <w:rFonts w:hint="eastAsia" w:ascii="仿宋" w:hAnsi="仿宋" w:eastAsia="仿宋" w:cs="仿宋"/>
          <w:color w:val="auto"/>
          <w:sz w:val="24"/>
          <w:szCs w:val="28"/>
          <w:highlight w:val="none"/>
        </w:rPr>
        <w:t>否则取消其中标资格</w:t>
      </w:r>
      <w:r>
        <w:rPr>
          <w:rFonts w:hint="eastAsia" w:ascii="仿宋" w:hAnsi="仿宋" w:eastAsia="仿宋" w:cs="仿宋"/>
          <w:color w:val="auto"/>
          <w:sz w:val="24"/>
          <w:szCs w:val="28"/>
          <w:highlight w:val="none"/>
          <w:lang w:val="zh-CN"/>
        </w:rPr>
        <w:t>。</w:t>
      </w:r>
    </w:p>
    <w:p>
      <w:pPr>
        <w:keepNext w:val="0"/>
        <w:keepLines w:val="0"/>
        <w:pageBreakBefore w:val="0"/>
        <w:widowControl w:val="0"/>
        <w:kinsoku/>
        <w:wordWrap/>
        <w:overflowPunct/>
        <w:topLinePunct w:val="0"/>
        <w:autoSpaceDE/>
        <w:autoSpaceDN/>
        <w:bidi w:val="0"/>
        <w:snapToGrid/>
        <w:spacing w:line="48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、管理要求</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（1）规范管理、文明作业、自觉接受采购人及其上级各部门领导的检查和社会监督，对出现的问题要及时整改。</w:t>
      </w:r>
    </w:p>
    <w:p>
      <w:pPr>
        <w:pStyle w:val="2"/>
        <w:rPr>
          <w:rFonts w:hint="eastAsia" w:eastAsia="仿宋"/>
          <w:color w:val="auto"/>
          <w:highlight w:val="none"/>
          <w:lang w:val="en-US" w:eastAsia="zh-CN"/>
        </w:rPr>
      </w:pPr>
      <w:r>
        <w:rPr>
          <w:rFonts w:hint="eastAsia" w:ascii="仿宋" w:hAnsi="仿宋" w:eastAsia="仿宋" w:cs="仿宋"/>
          <w:color w:val="auto"/>
          <w:sz w:val="24"/>
          <w:szCs w:val="24"/>
          <w:highlight w:val="none"/>
          <w:lang w:val="en-US" w:eastAsia="zh-CN"/>
        </w:rPr>
        <w:t xml:space="preserve">    （2）项目驻点要求：</w:t>
      </w:r>
      <w:r>
        <w:rPr>
          <w:rFonts w:hint="eastAsia" w:ascii="仿宋" w:hAnsi="仿宋" w:eastAsia="仿宋" w:cs="仿宋"/>
          <w:color w:val="auto"/>
          <w:sz w:val="24"/>
          <w:highlight w:val="none"/>
        </w:rPr>
        <w:t>需至少安排</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名工作人员</w:t>
      </w:r>
      <w:r>
        <w:rPr>
          <w:rFonts w:hint="eastAsia" w:ascii="仿宋" w:hAnsi="仿宋" w:eastAsia="仿宋" w:cs="仿宋"/>
          <w:color w:val="auto"/>
          <w:sz w:val="24"/>
          <w:highlight w:val="none"/>
          <w:lang w:eastAsia="zh-CN"/>
        </w:rPr>
        <w:t>常驻街道办事处，配合项目实施情况，</w:t>
      </w:r>
      <w:r>
        <w:rPr>
          <w:rFonts w:hint="eastAsia" w:ascii="仿宋" w:hAnsi="仿宋" w:eastAsia="仿宋" w:cs="仿宋"/>
          <w:color w:val="auto"/>
          <w:sz w:val="24"/>
          <w:highlight w:val="none"/>
        </w:rPr>
        <w:t>要求熟练使用word、PPT、excel等软件，具备一定的文字功底</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作业时应严格遵守交通规则、遵守劳动纪律、遵守安全操作规程，作业人员须统一穿戴安全反光背心和反光帽，佩证上岗。加强日常安全生产管理，确保职工人身安全。如遇各种意外事故发生由中标单位自行负责，并依照法律法规妥善处理（事故情况应及时书面告知采购人）。</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（3）专用作业车辆（含三轮车）符合环卫标准化管理要求，外观喷漆及规格符合采购人要求，机动、人力车辆应按时冲洗保养保持外观整洁，无抛洒滴漏、无满溢、无吊挂。</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（4）产生垃圾应按相关要求分类处置，不得焚烧垃圾、树叶，确需垃圾二次转运的应在指定地点进行，不得直接在保洁道路上进行。</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一体化保洁清扫出来的垃圾（包括但不仅限于：枯枝、落叶、道路尘土、车辆抛洒垃圾、未找到责任人的偷盗各类垃圾、保洁单位果壳箱的垃圾等）均由一体化保洁单位负责直接清运至区相关处置单位，费用含在总价内。</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（5）如遇渣土抛洒污染路面等情况，中标人应及时上报甲方，并做好照片资料，同时进行道路冲洗清理。   </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（6）无新闻媒体曝光，对“12345”市长公开电话和有关受理中心及信访处相关问题，处理、回复及时到位。</w:t>
      </w:r>
      <w:r>
        <w:rPr>
          <w:rFonts w:hint="eastAsia" w:ascii="仿宋" w:hAnsi="仿宋" w:eastAsia="仿宋" w:cs="仿宋"/>
          <w:color w:val="auto"/>
          <w:sz w:val="24"/>
          <w:szCs w:val="24"/>
          <w:highlight w:val="none"/>
        </w:rPr>
        <w:t>加强管理，确保在国家、省、市、区的各项检查中不失责任分。</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按照以人为本原则关心职工，严格遵守有关劳动法规，认真贯彻《浙江省人民政府办公厅关于进一步改善环卫工人工作生活条件促进环卫事业持续健康发展的若干意见》（浙政办发〔2009〕190号）和《杭州市人民政府办公厅关于进一步解决环卫工人实际困难 保障其合法权益的意见》（杭政办〔2008〕14号）、《杭州市人民政府关于调整市区最低工资标准的通知》（杭政函[2017]161号）文件精神，保障职工合法权益。如因违法、违规行为造成不良影响者，其责任由作业方自负。必须落实职工相应的劳保福利待遇，保障职工休息休假权利，岗位作业时间超过8小时的应安排人员轮班或者按照规定加班工资。</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auto"/>
          <w:sz w:val="24"/>
          <w:szCs w:val="24"/>
          <w:highlight w:val="none"/>
        </w:rPr>
      </w:pPr>
    </w:p>
    <w:p>
      <w:pP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、商务需求</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服务期限</w:t>
      </w:r>
    </w:p>
    <w:p>
      <w:pPr>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▲(1)：服务期：</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年（具体起止日期从合同签订之日起算）。</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(2)在服务期内中标人能严格履行合同，合同履行完毕后，在未找到接替前，中标人应适当延续服务</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最长不超过本次合同期</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，费用按原合同签订的费用标准支付。如中标人在服务期内违反合同约定，经考核不合格，采购单位有权提前终止合同。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承包方式：包工包料</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本项目投标人一旦中标，不得分包转包，一经发现中标人存在分包转包的行为，本项目合同立即自动中止，同时采购人有权没收投标单位履约保证金。</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付款方式</w:t>
      </w:r>
    </w:p>
    <w:p>
      <w:pPr>
        <w:spacing w:line="360" w:lineRule="auto"/>
        <w:ind w:firstLine="470" w:firstLineChars="19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w:t>
      </w:r>
      <w:r>
        <w:rPr>
          <w:rFonts w:hint="eastAsia" w:ascii="仿宋" w:hAnsi="仿宋" w:eastAsia="仿宋" w:cs="仿宋"/>
          <w:color w:val="auto"/>
          <w:sz w:val="24"/>
          <w:highlight w:val="none"/>
        </w:rPr>
        <w:t>合同签订前中标供应商支付合同总价的</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%作为履约保证金（接受保函）。合同生效后，支付合同总价的</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%预付款</w:t>
      </w:r>
      <w:r>
        <w:rPr>
          <w:rFonts w:hint="eastAsia" w:ascii="仿宋" w:hAnsi="仿宋" w:eastAsia="仿宋" w:cs="仿宋"/>
          <w:color w:val="auto"/>
          <w:sz w:val="24"/>
          <w:highlight w:val="none"/>
          <w:lang w:eastAsia="zh-CN"/>
        </w:rPr>
        <w:t>。</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4.2.剩余款项按四个季度每个季度支付一次的方式进行结算，最后一次支付时间为合同期满以后。</w:t>
      </w:r>
      <w:r>
        <w:rPr>
          <w:rFonts w:hint="eastAsia" w:ascii="仿宋" w:hAnsi="仿宋" w:eastAsia="仿宋" w:cs="仿宋"/>
          <w:color w:val="auto"/>
          <w:sz w:val="24"/>
          <w:highlight w:val="none"/>
        </w:rPr>
        <w:t>每季度进行一次考核</w:t>
      </w:r>
      <w:r>
        <w:rPr>
          <w:rFonts w:hint="eastAsia" w:ascii="仿宋" w:hAnsi="仿宋" w:eastAsia="仿宋" w:cs="仿宋"/>
          <w:color w:val="auto"/>
          <w:sz w:val="24"/>
          <w:highlight w:val="none"/>
          <w:lang w:eastAsia="zh-CN"/>
        </w:rPr>
        <w:t>汇总</w:t>
      </w:r>
      <w:r>
        <w:rPr>
          <w:rFonts w:hint="eastAsia" w:ascii="仿宋" w:hAnsi="仿宋" w:eastAsia="仿宋" w:cs="仿宋"/>
          <w:color w:val="auto"/>
          <w:sz w:val="24"/>
          <w:highlight w:val="none"/>
        </w:rPr>
        <w:t>，考核人员由采购人自行组建，</w:t>
      </w:r>
      <w:r>
        <w:rPr>
          <w:rFonts w:hint="eastAsia" w:ascii="仿宋" w:hAnsi="仿宋" w:eastAsia="仿宋" w:cs="仿宋"/>
          <w:color w:val="auto"/>
          <w:sz w:val="24"/>
          <w:highlight w:val="none"/>
          <w:lang w:eastAsia="zh-CN"/>
        </w:rPr>
        <w:t>考核办法另行约定，</w:t>
      </w:r>
      <w:r>
        <w:rPr>
          <w:rFonts w:hint="eastAsia" w:ascii="仿宋" w:hAnsi="仿宋" w:eastAsia="仿宋" w:cs="仿宋"/>
          <w:color w:val="auto"/>
          <w:sz w:val="24"/>
          <w:highlight w:val="none"/>
        </w:rPr>
        <w:t>具体费用根据考核</w:t>
      </w:r>
      <w:r>
        <w:rPr>
          <w:rFonts w:hint="eastAsia" w:ascii="仿宋" w:hAnsi="仿宋" w:eastAsia="仿宋" w:cs="仿宋"/>
          <w:color w:val="auto"/>
          <w:sz w:val="24"/>
          <w:highlight w:val="none"/>
          <w:lang w:eastAsia="zh-CN"/>
        </w:rPr>
        <w:t>办法及考核</w:t>
      </w:r>
      <w:r>
        <w:rPr>
          <w:rFonts w:hint="eastAsia" w:ascii="仿宋" w:hAnsi="仿宋" w:eastAsia="仿宋" w:cs="仿宋"/>
          <w:color w:val="auto"/>
          <w:sz w:val="24"/>
          <w:highlight w:val="none"/>
        </w:rPr>
        <w:t>结果结算支付。</w:t>
      </w:r>
    </w:p>
    <w:p>
      <w:pPr>
        <w:pStyle w:val="18"/>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ind w:firstLine="435"/>
        <w:jc w:val="center"/>
        <w:rPr>
          <w:rFonts w:hint="eastAsia" w:ascii="仿宋" w:hAnsi="仿宋" w:eastAsia="仿宋" w:cs="仿宋"/>
          <w:b/>
          <w:color w:val="auto"/>
          <w:kern w:val="44"/>
          <w:sz w:val="24"/>
          <w:highlight w:val="none"/>
        </w:rPr>
      </w:pPr>
    </w:p>
    <w:p>
      <w:pPr>
        <w:ind w:firstLine="435"/>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考核办法</w:t>
      </w:r>
    </w:p>
    <w:p>
      <w:pPr>
        <w:spacing w:line="360" w:lineRule="auto"/>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一、考核对象</w:t>
      </w:r>
    </w:p>
    <w:p>
      <w:pPr>
        <w:spacing w:line="360" w:lineRule="auto"/>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在承包期间，甲方有权对乙方的作业情况进行检查考核。乙方道路保洁(包括集镇道路、交通道路保洁)、河道及两岸绿化保洁、公园及绿化保洁、垃圾清运情况、公厕保洁管理由闻堰街道各职能科室负责进行检查考核，由</w:t>
      </w:r>
      <w:r>
        <w:rPr>
          <w:rFonts w:hint="eastAsia" w:ascii="仿宋" w:hAnsi="仿宋" w:eastAsia="仿宋" w:cs="仿宋"/>
          <w:color w:val="auto"/>
          <w:sz w:val="24"/>
          <w:highlight w:val="none"/>
          <w:lang w:val="en-US" w:eastAsia="zh-CN"/>
        </w:rPr>
        <w:t>XX</w:t>
      </w:r>
      <w:r>
        <w:rPr>
          <w:rFonts w:hint="eastAsia" w:ascii="仿宋" w:hAnsi="仿宋" w:eastAsia="仿宋" w:cs="仿宋"/>
          <w:color w:val="auto"/>
          <w:sz w:val="24"/>
          <w:highlight w:val="none"/>
          <w:lang w:eastAsia="zh-CN"/>
        </w:rPr>
        <w:t>办</w:t>
      </w:r>
      <w:r>
        <w:rPr>
          <w:rFonts w:hint="eastAsia" w:ascii="仿宋" w:hAnsi="仿宋" w:eastAsia="仿宋" w:cs="仿宋"/>
          <w:color w:val="auto"/>
          <w:sz w:val="24"/>
          <w:highlight w:val="none"/>
        </w:rPr>
        <w:t>汇总。</w:t>
      </w:r>
    </w:p>
    <w:p>
      <w:pPr>
        <w:spacing w:line="360" w:lineRule="auto"/>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二、考核方式</w:t>
      </w:r>
    </w:p>
    <w:p>
      <w:pPr>
        <w:spacing w:line="360" w:lineRule="auto"/>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对乙方作业情况进行检查考核的方式分为日常巡查和月度检查两种形式，采取明查与暗访相结合的方式进行。甲方对检查中发现的问题以下发的《巡查考核整改处罚告知单》形式及时告知乙方限期整改，按考核评比标准扣分，并根据考核成绩在承包经费中对乙方进行扣罚。</w:t>
      </w:r>
    </w:p>
    <w:p>
      <w:pPr>
        <w:spacing w:line="360" w:lineRule="auto"/>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三、考核办法和支付方式</w:t>
      </w:r>
    </w:p>
    <w:p>
      <w:pPr>
        <w:spacing w:line="320" w:lineRule="exact"/>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1、考核标准</w:t>
      </w:r>
    </w:p>
    <w:p>
      <w:pPr>
        <w:spacing w:line="320" w:lineRule="exact"/>
        <w:ind w:firstLine="491" w:firstLineChars="20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甲方对乙方作业情况进行检查考核的方式分为</w:t>
      </w:r>
      <w:r>
        <w:rPr>
          <w:rFonts w:hint="eastAsia" w:ascii="仿宋" w:hAnsi="仿宋" w:eastAsia="仿宋" w:cs="仿宋"/>
          <w:color w:val="auto"/>
          <w:sz w:val="24"/>
          <w:highlight w:val="none"/>
          <w:lang w:val="en-US" w:eastAsia="zh-CN"/>
        </w:rPr>
        <w:t>日常检查、月度考核、季度测评三</w:t>
      </w:r>
      <w:r>
        <w:rPr>
          <w:rFonts w:hint="eastAsia" w:ascii="仿宋" w:hAnsi="仿宋" w:eastAsia="仿宋" w:cs="仿宋"/>
          <w:color w:val="auto"/>
          <w:sz w:val="24"/>
          <w:highlight w:val="none"/>
        </w:rPr>
        <w:t>种形式，采取明查与暗访相结合的方式进行。甲方对检查中发现的问题以下发的《巡查考核整改处罚告知单》形式及时告知乙方限期整改，按考核评比标准扣分，并根据考核成绩在承包经费中对乙方进行扣罚。</w:t>
      </w:r>
    </w:p>
    <w:p>
      <w:pPr>
        <w:spacing w:line="320" w:lineRule="exact"/>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2、考核分值及合同终止</w:t>
      </w:r>
    </w:p>
    <w:p>
      <w:pPr>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甲方对乙方作业情况分项目实行百分考核（详见评分标准）。每季度</w:t>
      </w:r>
      <w:r>
        <w:rPr>
          <w:rFonts w:hint="eastAsia" w:ascii="仿宋" w:hAnsi="仿宋" w:eastAsia="仿宋" w:cs="仿宋"/>
          <w:color w:val="auto"/>
          <w:sz w:val="24"/>
          <w:highlight w:val="none"/>
          <w:lang w:val="en-US" w:eastAsia="zh-CN"/>
        </w:rPr>
        <w:t>测评</w:t>
      </w:r>
      <w:r>
        <w:rPr>
          <w:rFonts w:hint="eastAsia" w:ascii="仿宋" w:hAnsi="仿宋" w:eastAsia="仿宋" w:cs="仿宋"/>
          <w:color w:val="auto"/>
          <w:sz w:val="24"/>
          <w:highlight w:val="none"/>
        </w:rPr>
        <w:t>一次（指</w:t>
      </w:r>
      <w:r>
        <w:rPr>
          <w:rFonts w:hint="eastAsia" w:ascii="仿宋" w:hAnsi="仿宋" w:eastAsia="仿宋" w:cs="仿宋"/>
          <w:color w:val="auto"/>
          <w:sz w:val="24"/>
          <w:highlight w:val="none"/>
          <w:lang w:val="en-US" w:eastAsia="zh-CN"/>
        </w:rPr>
        <w:t>前</w:t>
      </w:r>
      <w:r>
        <w:rPr>
          <w:rFonts w:hint="eastAsia" w:ascii="仿宋" w:hAnsi="仿宋" w:eastAsia="仿宋" w:cs="仿宋"/>
          <w:color w:val="auto"/>
          <w:sz w:val="24"/>
          <w:highlight w:val="none"/>
        </w:rPr>
        <w:t>3个月</w:t>
      </w:r>
      <w:r>
        <w:rPr>
          <w:rFonts w:hint="eastAsia" w:ascii="仿宋" w:hAnsi="仿宋" w:eastAsia="仿宋" w:cs="仿宋"/>
          <w:color w:val="auto"/>
          <w:sz w:val="24"/>
          <w:highlight w:val="none"/>
          <w:lang w:val="en-US" w:eastAsia="zh-CN"/>
        </w:rPr>
        <w:t>月度考核的平均分</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及以上为达标。第一季度考核分低于70分的予以告诫处理，第二季度仍低于70分的采购人有权单方终止合同（包括存在其他重大问题，不宜继续履行合同的）。乙方单方面终止合同则履约保证金不予归还并承担相关损失。</w:t>
      </w:r>
    </w:p>
    <w:p>
      <w:pPr>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3、评分标准及考核办法</w:t>
      </w:r>
    </w:p>
    <w:p>
      <w:pPr>
        <w:spacing w:line="320" w:lineRule="exact"/>
        <w:ind w:firstLine="435"/>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（1）巡查中发现的问题，由业务部门下发《巡查抄告单》并按评分标准给予扣分。</w:t>
      </w:r>
      <w:r>
        <w:rPr>
          <w:rFonts w:hint="eastAsia" w:ascii="仿宋" w:hAnsi="仿宋" w:eastAsia="仿宋" w:cs="仿宋"/>
          <w:color w:val="auto"/>
          <w:sz w:val="24"/>
          <w:highlight w:val="none"/>
          <w:lang w:val="en-US" w:eastAsia="zh-CN"/>
        </w:rPr>
        <w:t>每月度90分（含）以上的不扣除服务费；</w:t>
      </w: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度总分在90分（含）</w:t>
      </w:r>
      <w:r>
        <w:rPr>
          <w:rFonts w:hint="eastAsia" w:ascii="仿宋" w:hAnsi="仿宋" w:eastAsia="仿宋" w:cs="仿宋"/>
          <w:color w:val="auto"/>
          <w:sz w:val="24"/>
          <w:highlight w:val="none"/>
          <w:lang w:val="en-US" w:eastAsia="zh-CN"/>
        </w:rPr>
        <w:t>下</w:t>
      </w:r>
      <w:r>
        <w:rPr>
          <w:rFonts w:hint="eastAsia" w:ascii="仿宋" w:hAnsi="仿宋" w:eastAsia="仿宋" w:cs="仿宋"/>
          <w:color w:val="auto"/>
          <w:sz w:val="24"/>
          <w:highlight w:val="none"/>
        </w:rPr>
        <w:t>的，每失1分扣</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度总分在</w:t>
      </w:r>
      <w:r>
        <w:rPr>
          <w:rFonts w:hint="eastAsia" w:ascii="仿宋" w:hAnsi="仿宋" w:eastAsia="仿宋" w:cs="仿宋"/>
          <w:color w:val="auto"/>
          <w:sz w:val="24"/>
          <w:highlight w:val="none"/>
          <w:lang w:val="en-US" w:eastAsia="zh-CN"/>
        </w:rPr>
        <w:t>80</w:t>
      </w:r>
      <w:r>
        <w:rPr>
          <w:rFonts w:hint="eastAsia" w:ascii="仿宋" w:hAnsi="仿宋" w:eastAsia="仿宋" w:cs="仿宋"/>
          <w:color w:val="auto"/>
          <w:sz w:val="24"/>
          <w:highlight w:val="none"/>
        </w:rPr>
        <w:t>分（含）以上的，每失1分扣</w:t>
      </w:r>
      <w:r>
        <w:rPr>
          <w:rFonts w:hint="eastAsia" w:ascii="仿宋" w:hAnsi="仿宋" w:eastAsia="仿宋" w:cs="仿宋"/>
          <w:color w:val="auto"/>
          <w:sz w:val="24"/>
          <w:highlight w:val="none"/>
          <w:lang w:val="en-US" w:eastAsia="zh-CN"/>
        </w:rPr>
        <w:t>2000</w:t>
      </w:r>
      <w:r>
        <w:rPr>
          <w:rFonts w:hint="eastAsia" w:ascii="仿宋" w:hAnsi="仿宋" w:eastAsia="仿宋" w:cs="仿宋"/>
          <w:color w:val="auto"/>
          <w:sz w:val="24"/>
          <w:highlight w:val="none"/>
        </w:rPr>
        <w:t>元；每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度总分在</w:t>
      </w: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rPr>
        <w:t>分（含）以上的，每失1分扣</w:t>
      </w:r>
      <w:r>
        <w:rPr>
          <w:rFonts w:hint="eastAsia" w:ascii="仿宋" w:hAnsi="仿宋" w:eastAsia="仿宋" w:cs="仿宋"/>
          <w:color w:val="auto"/>
          <w:sz w:val="24"/>
          <w:highlight w:val="none"/>
          <w:lang w:val="en-US" w:eastAsia="zh-CN"/>
        </w:rPr>
        <w:t>4000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70分以下的扣除当月服务费的10%。</w:t>
      </w:r>
    </w:p>
    <w:p>
      <w:pPr>
        <w:spacing w:line="360" w:lineRule="auto"/>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四、奖惩条款</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、街道在区</w:t>
      </w:r>
      <w:r>
        <w:rPr>
          <w:rFonts w:hint="eastAsia" w:ascii="仿宋" w:hAnsi="仿宋" w:eastAsia="仿宋" w:cs="仿宋"/>
          <w:color w:val="auto"/>
          <w:sz w:val="24"/>
          <w:highlight w:val="none"/>
          <w:lang w:eastAsia="zh-CN"/>
        </w:rPr>
        <w:t>环境整治月度排名中获市优胜榜的，给予</w:t>
      </w:r>
      <w:r>
        <w:rPr>
          <w:rFonts w:hint="eastAsia" w:ascii="仿宋" w:hAnsi="仿宋" w:eastAsia="仿宋" w:cs="仿宋"/>
          <w:color w:val="auto"/>
          <w:sz w:val="24"/>
          <w:highlight w:val="none"/>
          <w:lang w:val="en-US" w:eastAsia="zh-CN"/>
        </w:rPr>
        <w:t>50000元/次的奖励。连续两次排名倒数三位的，酌情扣除5000-20000元。</w:t>
      </w:r>
    </w:p>
    <w:p>
      <w:pPr>
        <w:spacing w:line="360" w:lineRule="auto"/>
        <w:ind w:firstLine="435"/>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4"/>
        <w:rPr>
          <w:rFonts w:hint="eastAsia"/>
          <w:color w:val="auto"/>
          <w:highlight w:val="none"/>
        </w:rPr>
      </w:pPr>
    </w:p>
    <w:p>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考核评分标准：</w:t>
      </w:r>
    </w:p>
    <w:tbl>
      <w:tblPr>
        <w:tblStyle w:val="62"/>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542"/>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考核内容及要求</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6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台帐资料</w:t>
            </w:r>
          </w:p>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1.层层落实管理责任制。</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1.未落实责任制的扣1分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auto"/>
                <w:sz w:val="24"/>
                <w:szCs w:val="24"/>
                <w:highlight w:val="none"/>
              </w:rPr>
            </w:pPr>
          </w:p>
        </w:tc>
        <w:tc>
          <w:tcPr>
            <w:tcW w:w="4542" w:type="dxa"/>
            <w:tcBorders>
              <w:top w:val="single" w:color="auto" w:sz="4" w:space="0"/>
              <w:left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2.按行业要求建好台帐。</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2.台帐每缺一项扣0.5分。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管理指标落实情况</w:t>
            </w:r>
          </w:p>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4.按照行业标准化管理指标要求落实保洁时间</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4.保洁时间未达到规定时间要求的，每条每次扣0.5分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auto"/>
                <w:sz w:val="24"/>
                <w:szCs w:val="24"/>
                <w:highlight w:val="none"/>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5.按照</w:t>
            </w:r>
            <w:r>
              <w:rPr>
                <w:rFonts w:hint="eastAsia" w:ascii="仿宋" w:hAnsi="仿宋" w:eastAsia="仿宋" w:cs="仿宋"/>
                <w:color w:val="auto"/>
                <w:sz w:val="24"/>
                <w:szCs w:val="24"/>
                <w:highlight w:val="none"/>
                <w:lang w:eastAsia="zh-CN"/>
              </w:rPr>
              <w:t>投标文件承诺严格落实人员和机械配备</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人员和机械配备未达到投标文件承诺的，每次每少</w:t>
            </w:r>
            <w:r>
              <w:rPr>
                <w:rFonts w:hint="eastAsia" w:ascii="仿宋" w:hAnsi="仿宋" w:eastAsia="仿宋" w:cs="仿宋"/>
                <w:color w:val="auto"/>
                <w:sz w:val="24"/>
                <w:szCs w:val="24"/>
                <w:highlight w:val="none"/>
                <w:lang w:val="en-US" w:eastAsia="zh-CN"/>
              </w:rPr>
              <w:t>1人扣0.2分，机械每少一台扣0.5分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6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区域保洁质量情况</w:t>
            </w:r>
          </w:p>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6.保洁区域无垃圾、无杂物、无积泥(沙石)，晴天无积水。雨水井沟眼畅通干净，树圈清洁无杂物和垃圾，人行道板及各类井盖缝隙无垃圾、杂物。</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6.有色垃圾、杂物&lt;3M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的每处扣O．2分，≥3M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的每处扣0.4分，有成堆垃圾的每处扣0.5分。</w:t>
            </w:r>
          </w:p>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雨水井沟眼有积泥(嵌石)的每处扣0.2分，树圈有杂物、垃圾的每处扣0.2分。</w:t>
            </w:r>
          </w:p>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道路积泥(沙石)长度&lt;2米的每处扣0.2分，≥2米的每处扣0.5分。</w:t>
            </w:r>
          </w:p>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道路晴天积水&lt;3M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的每处扣0．2分，≥3M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的每处扣0.5分，冬季路面积水导致路面结冰的每处扣0.5分，导致有责交通事故的每次扣1分。</w:t>
            </w:r>
          </w:p>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人行道板间、人行道各类井盖间的缝隙有垃圾、杂物的每次扣0.2分。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auto"/>
                <w:sz w:val="24"/>
                <w:szCs w:val="24"/>
                <w:highlight w:val="none"/>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7.养护管理绿地保洁应与路面保洁同步，做到绿化带内无杂物、无垃圾。</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7.道路绿地内有杂物、垃圾的每处扣0.2分，有成堆积存垃圾的每处扣0．5分。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auto"/>
                <w:sz w:val="24"/>
                <w:szCs w:val="24"/>
                <w:highlight w:val="none"/>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8.保洁区域清洗要做到机动车道、非机动车道、人行道、广场路面见本色，无污迹，沿街果壳箱(垃圾箱、桶)等环卫设施无污垢、无积尘、无污水。</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8.机动车道、非机动车道、人行道、广场路面污迹&lt;1M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的每处扣0.2分，≥1M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的每处扣0.5分。沿街果壳箱(垃圾箱、桶)等环卫设施清洗质量未达标，有污迹，积尘的每处扣0.1分。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7"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绿化管养质量情况</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4542" w:type="dxa"/>
            <w:tcBorders>
              <w:top w:val="single" w:color="auto" w:sz="4" w:space="0"/>
              <w:left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9.修剪苗木，要求做到整齐划一，绿篱每年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次。</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9.修剪苗木，要求做到整齐划一，绿篱每年4次、检查中有不符合要求的，每平方扣0.5分，每少修剪1次的扣5分；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p>
        </w:tc>
        <w:tc>
          <w:tcPr>
            <w:tcW w:w="4542" w:type="dxa"/>
            <w:tcBorders>
              <w:left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10.清除杂草每年12次，要求常年无杂草。</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10.清除杂草每年12次，要求常年无杂草，检查中有不符合要求的，每平方扣0.5分，每少清除1次的扣5分；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p>
        </w:tc>
        <w:tc>
          <w:tcPr>
            <w:tcW w:w="4542" w:type="dxa"/>
            <w:tcBorders>
              <w:left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11.综合性防病治虫每年4次，要求无病虫害现象。</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11.综合性防病治虫每年4次，要求无病虫害现象，检查中发现有不符合要求的，每处扣0.5分，每少防治1次的扣5分；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p>
        </w:tc>
        <w:tc>
          <w:tcPr>
            <w:tcW w:w="4542" w:type="dxa"/>
            <w:tcBorders>
              <w:left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12.全面施肥4次，要求绿化生长健壮。</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12.全面施肥4次，要求绿化生长健壮，检查中有不符合要求的，每平方扣0.5分，每少施肥1次的扣5分。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p>
        </w:tc>
        <w:tc>
          <w:tcPr>
            <w:tcW w:w="4542" w:type="dxa"/>
            <w:tcBorders>
              <w:left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13.根据季节性温度需要，及时做好浇水护绿工作，要求无枯死、枯黄现象。</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13.绿化带出现枯死、枯黄现象，每平方扣2分，出现大面积枯死的扣5分。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p>
        </w:tc>
        <w:tc>
          <w:tcPr>
            <w:tcW w:w="4542" w:type="dxa"/>
            <w:tcBorders>
              <w:left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14.每年入冬做好防冻保暖工作。</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14.检查中发现不符合要求的，每平方扣2分，出现大面积未防冻保暖的扣5分，行道树每株未保暖的扣2分。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道路保洁</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15.严格按规定在每日上午7：30完成第一遍普扫和做好巡回保洁工作。作业期间保洁人员不得有立岗、脱岗、坐岗等现象。</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15.未在规定时间内完成第一遍普扫的每条道路扣0.5分，未巡回保洁的每条道路扫0.3分，清扫保洁人员立岗、脱岗、坐岗的每项扣0.3分。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auto"/>
                <w:sz w:val="24"/>
                <w:szCs w:val="24"/>
                <w:highlight w:val="none"/>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16.所有保洁区域不得漏扫、反扫，垃圾应归拢、归堆并清除彻底，垃圾不得扫入窨井、河道。</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16.道路、人行道漏扫、反扫的每处扣0．2分，垃圾归拢、归堆未清除的每处扣0.2分，清除不彻底的每处扣0.2分，垃圾扫入窨井、河道的每次扣0.5分。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auto"/>
                <w:sz w:val="24"/>
                <w:szCs w:val="24"/>
                <w:highlight w:val="none"/>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17.垃圾应按相关要求分类处置，不得焚烧垃圾、树叶。落叶旺季做到及时清扫，并按指定地点堆放和转运。</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17.垃圾未按相关要求分类处置的每次扣1分。落叶旺季未及时清扫落叶的每条道路扣0.5分，未按指定必堆放转运树叶的每次扣0.5分。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auto"/>
                <w:sz w:val="24"/>
                <w:szCs w:val="24"/>
                <w:highlight w:val="none"/>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18.扫路车作业时车速≤10km／h，清扫时必须启用警示灯，清扫时须喷水压尘，无扬尘。</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18.扫路车作业时车速&gt;10km／h的每车／次扣0.5分，扫路车清扫时未开启警灯的每车／次扣0.5分，扬尘的每车／次扣0.5分。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auto"/>
                <w:sz w:val="24"/>
                <w:szCs w:val="24"/>
                <w:highlight w:val="none"/>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19.环卫专业车辆外观整洁。垃圾清运车(含机动车、非机动车)实行密闭运输，无破损、无垃圾抛洒、无污水滴漏、车厢外无吊挂。人力清扫专用的车厢后栏板处设置规范的荧光交通警示标志。</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环卫专用车辆外观不洁的每年扣0．5分。垃圾清运车未实行密闭运输发生抛洒滴漏污染路面的、车辆破损的、车厢外有吊挂的每车／次扣0.5分。人力清扫专用车的车厢后栏板处未设置规范的荧光交通警示标志的每车／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auto"/>
                <w:sz w:val="24"/>
                <w:szCs w:val="24"/>
                <w:highlight w:val="none"/>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20.保洁人员服装要求：《杭州市环卫作业人员着装与作业行为规范》。</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20.保洁人员作业时不符合规范要求的每人／次扣0．1分。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auto"/>
                <w:sz w:val="24"/>
                <w:szCs w:val="24"/>
                <w:highlight w:val="none"/>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21.日常管理人员及保洁作业人员人数应与预定方案相符。</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21.日常管理人员及保洁作业人员与预</w:t>
            </w:r>
          </w:p>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定方案不符，每少1人扣O．5分。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公厕管理</w:t>
            </w:r>
          </w:p>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22.搞好公厕卫生，做到“四净、四无、一畅通"。即：地面净、墙面净、便池净、门窗净，无尿垢、无虫蝇、无外溢、无强烈臭味，下水道畅通。管好设施设备，保证水电正常使用。</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22.公厕地面、墙面、门窗不干净的扣1分；便池冲洗不及时的扣2分；设施设备破损不及时维修的扣1分；有强烈臭味的扣1分；下水道堵塞的扣1分。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67" w:type="dxa"/>
            <w:vMerge w:val="restart"/>
            <w:tcBorders>
              <w:left w:val="single" w:color="auto" w:sz="4" w:space="0"/>
              <w:right w:val="single" w:color="auto" w:sz="4" w:space="0"/>
            </w:tcBorders>
            <w:vAlign w:val="center"/>
          </w:tcPr>
          <w:p>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河道保洁</w:t>
            </w:r>
          </w:p>
          <w:p>
            <w:pPr>
              <w:spacing w:line="3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15分</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所有作业人员必须参加意外伤害保险，上岗作业时统一着工作装，水面打捞保洁人员在工作期间必须穿救生衣。</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没有参加保险的每人次扣0.2分，没有统一着装，每人次扣0.2分；水面打捞保洁人员在工作期间未穿救生衣，每人次扣0.5分。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67" w:type="dxa"/>
            <w:vMerge w:val="continue"/>
            <w:tcBorders>
              <w:left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lang w:val="en-US" w:eastAsia="zh-CN"/>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认真做好河道打捞工作，河面无漂浮物、水草、水葫芦、水瓢、树枝杂草、“污水花”等</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每50米河道漂浮物（不含水草）超过3处的每处扣0.2分；每25米长河道发现0.25平方米以上漂浮物聚集物扣0.2分；每平米河道内发现三处“污水花”扣0.2分。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7" w:type="dxa"/>
            <w:vMerge w:val="continue"/>
            <w:tcBorders>
              <w:left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lang w:val="en-US" w:eastAsia="zh-CN"/>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河道滩地、堤坡5米内基本无垃圾。</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每发现1处较明显垃圾物扣0.2分。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67" w:type="dxa"/>
            <w:vMerge w:val="continue"/>
            <w:tcBorders>
              <w:left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lang w:val="en-US" w:eastAsia="zh-CN"/>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打捞清理出的漂浮物、垃圾和杂草，做到日产日清；不得任意堆放，要求保持环境卫生；</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未按规定的每起扣0.5分。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lang w:val="en-US" w:eastAsia="zh-CN"/>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对河道乱倒垃圾（含建筑垃圾）、偷排污水、非法捕捞等情况的监督，并报告相关执法部门，便于及时查处。工作中发现河道设施损坏等情况，及时报告相关部门。</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未及时发现、阻止或报告河道内有违章设置拦河渔具、沉船和其它有碍行洪畅通情况的；未及时发现、阻止或报告管理范围内有违章建筑棚建、倾倒废土、垃圾；设立电杆、种植、排放污水、埋设穿堤管道等其他违章情况，因督察不力而造成负面影响的，将酌情扣保洁单位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67"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垃圾清运质量情况4分</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生活垃圾做到日产日清，及时清运，并做好清运记录</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未及时清运发现一次扣0.5分，登记记录不规范和不完整的发现一次扣0.5分。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7" w:type="dxa"/>
            <w:vMerge w:val="continue"/>
            <w:tcBorders>
              <w:left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保证全封闭清运，做到不抛、洒、漏。垃圾筒内外卫生不到位，筒身不干净，有污迹。</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如未做到发现一次扣0.5分。被有关单位查处扣1分。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严格按上级要求垃圾分类处理</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未达到要求发现一次扣1分。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67" w:type="dxa"/>
            <w:vMerge w:val="restart"/>
            <w:tcBorders>
              <w:top w:val="single" w:color="auto" w:sz="4" w:space="0"/>
              <w:left w:val="single" w:color="auto" w:sz="4" w:space="0"/>
              <w:right w:val="single" w:color="auto" w:sz="4" w:space="0"/>
            </w:tcBorders>
            <w:vAlign w:val="center"/>
          </w:tcPr>
          <w:p>
            <w:pPr>
              <w:spacing w:line="3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市政管养</w:t>
            </w:r>
            <w:r>
              <w:rPr>
                <w:rFonts w:hint="eastAsia" w:ascii="仿宋" w:hAnsi="仿宋" w:eastAsia="仿宋" w:cs="仿宋"/>
                <w:color w:val="auto"/>
                <w:sz w:val="24"/>
                <w:szCs w:val="24"/>
                <w:highlight w:val="none"/>
                <w:lang w:val="en-US" w:eastAsia="zh-CN"/>
              </w:rPr>
              <w:t>15分</w:t>
            </w:r>
          </w:p>
        </w:tc>
        <w:tc>
          <w:tcPr>
            <w:tcW w:w="4542"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管网清理</w:t>
            </w:r>
          </w:p>
        </w:tc>
        <w:tc>
          <w:tcPr>
            <w:tcW w:w="4549"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淤积超标，每处扣1分；浮渣超标，每处扣1分；堵塞每处扣1分；污水管网及污水井外覆盖垃圾，每处扣1分；污泥、垃圾等未及时清运，毎处扣1分；乱倒污泥、垃圾被抄告的，毎处扣2分。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67" w:type="dxa"/>
            <w:vMerge w:val="continue"/>
            <w:tcBorders>
              <w:left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p>
        </w:tc>
        <w:tc>
          <w:tcPr>
            <w:tcW w:w="4542"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rPr>
              <w:t>日常巡检</w:t>
            </w:r>
          </w:p>
        </w:tc>
        <w:tc>
          <w:tcPr>
            <w:tcW w:w="4549"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未及时发现污水管及污水井</w:t>
            </w:r>
            <w:r>
              <w:rPr>
                <w:rFonts w:hint="eastAsia" w:ascii="仿宋" w:hAnsi="仿宋" w:eastAsia="仿宋" w:cs="仿宋"/>
                <w:color w:val="auto"/>
                <w:kern w:val="0"/>
                <w:sz w:val="24"/>
                <w:highlight w:val="none"/>
                <w:lang w:eastAsia="zh-CN"/>
              </w:rPr>
              <w:t>、污水提升泵井等</w:t>
            </w:r>
            <w:r>
              <w:rPr>
                <w:rFonts w:hint="eastAsia" w:ascii="仿宋" w:hAnsi="仿宋" w:eastAsia="仿宋" w:cs="仿宋"/>
                <w:color w:val="auto"/>
                <w:kern w:val="0"/>
                <w:sz w:val="24"/>
                <w:highlight w:val="none"/>
              </w:rPr>
              <w:t>受损溢出污水的，每处扣1分；未及时发现管道私接，每处扣1分；未及时发现坍塌每处扣2分；未佩戴安装河道养护APP手机，每次扣1分。</w:t>
            </w:r>
            <w:r>
              <w:rPr>
                <w:rFonts w:hint="eastAsia" w:ascii="仿宋" w:hAnsi="仿宋" w:eastAsia="仿宋" w:cs="仿宋"/>
                <w:color w:val="auto"/>
                <w:kern w:val="0"/>
                <w:sz w:val="24"/>
                <w:highlight w:val="none"/>
                <w:lang w:eastAsia="zh-CN"/>
              </w:rPr>
              <w:t>污水提升泵未按规定时间巡查，每次扣</w:t>
            </w:r>
            <w:r>
              <w:rPr>
                <w:rFonts w:hint="eastAsia" w:ascii="仿宋" w:hAnsi="仿宋" w:eastAsia="仿宋" w:cs="仿宋"/>
                <w:color w:val="auto"/>
                <w:kern w:val="0"/>
                <w:sz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67" w:type="dxa"/>
            <w:vMerge w:val="continue"/>
            <w:tcBorders>
              <w:left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p>
        </w:tc>
        <w:tc>
          <w:tcPr>
            <w:tcW w:w="4542"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33.</w:t>
            </w:r>
            <w:r>
              <w:rPr>
                <w:rFonts w:hint="eastAsia" w:ascii="仿宋" w:hAnsi="仿宋" w:eastAsia="仿宋" w:cs="仿宋"/>
                <w:color w:val="auto"/>
                <w:kern w:val="0"/>
                <w:sz w:val="24"/>
                <w:highlight w:val="none"/>
              </w:rPr>
              <w:t>计划养护</w:t>
            </w:r>
          </w:p>
        </w:tc>
        <w:tc>
          <w:tcPr>
            <w:tcW w:w="4549"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未按养护计划实施日常养护，或未经业主同意自行调整养护计划的每次扣1分。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67"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.抄告问题</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区级抄告扣0.2分/次、市级抄告扣0.5分/次、省级抄告扣1分/次，反复抄告按3倍处理。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67" w:type="dxa"/>
            <w:vMerge w:val="continue"/>
            <w:tcBorders>
              <w:left w:val="single" w:color="auto" w:sz="4" w:space="0"/>
              <w:right w:val="single" w:color="auto" w:sz="4" w:space="0"/>
            </w:tcBorders>
            <w:vAlign w:val="center"/>
          </w:tcPr>
          <w:p>
            <w:pPr>
              <w:widowControl/>
              <w:spacing w:line="300" w:lineRule="exact"/>
              <w:jc w:val="left"/>
              <w:rPr>
                <w:rFonts w:hint="eastAsia" w:ascii="仿宋" w:hAnsi="仿宋" w:eastAsia="仿宋" w:cs="仿宋"/>
                <w:color w:val="auto"/>
                <w:sz w:val="24"/>
                <w:szCs w:val="24"/>
                <w:highlight w:val="none"/>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.无有责投诉(包括电话、信访、市长公开电话等)，有责投诉后处置及时</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出现有责投诉扣0.5分/次，不及时处理的扣1分。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7" w:type="dxa"/>
            <w:vMerge w:val="continue"/>
            <w:tcBorders>
              <w:left w:val="single" w:color="auto" w:sz="4" w:space="0"/>
              <w:right w:val="single" w:color="auto" w:sz="4" w:space="0"/>
            </w:tcBorders>
            <w:vAlign w:val="center"/>
          </w:tcPr>
          <w:p>
            <w:pPr>
              <w:widowControl/>
              <w:spacing w:line="300" w:lineRule="exact"/>
              <w:jc w:val="left"/>
              <w:rPr>
                <w:rFonts w:hint="eastAsia" w:ascii="仿宋" w:hAnsi="仿宋" w:eastAsia="仿宋" w:cs="仿宋"/>
                <w:color w:val="auto"/>
                <w:sz w:val="24"/>
                <w:szCs w:val="24"/>
                <w:highlight w:val="none"/>
              </w:rPr>
            </w:pPr>
          </w:p>
        </w:tc>
        <w:tc>
          <w:tcPr>
            <w:tcW w:w="4542" w:type="dxa"/>
            <w:tcBorders>
              <w:top w:val="single" w:color="auto" w:sz="4" w:space="0"/>
              <w:left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.新闻媒体曝光</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新闻媒体曝光查实有责的每次扣5分。</w:t>
            </w:r>
          </w:p>
        </w:tc>
      </w:tr>
    </w:tbl>
    <w:p>
      <w:pPr>
        <w:snapToGrid w:val="0"/>
        <w:spacing w:line="360" w:lineRule="auto"/>
        <w:jc w:val="center"/>
        <w:rPr>
          <w:rFonts w:ascii="仿宋" w:hAnsi="仿宋" w:eastAsia="仿宋" w:cs="仿宋_GB2312"/>
          <w:b/>
          <w:color w:val="auto"/>
          <w:sz w:val="36"/>
          <w:szCs w:val="36"/>
          <w:highlight w:val="none"/>
        </w:rPr>
      </w:pPr>
      <w:r>
        <w:rPr>
          <w:rFonts w:ascii="仿宋" w:hAnsi="仿宋" w:eastAsia="仿宋" w:cs="仿宋_GB2312"/>
          <w:b/>
          <w:color w:val="auto"/>
          <w:sz w:val="24"/>
          <w:highlight w:val="none"/>
        </w:rPr>
        <w:br w:type="page"/>
      </w: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17" w:name="_Toc184308040"/>
      <w:bookmarkEnd w:id="17"/>
      <w:bookmarkStart w:id="18" w:name="_Toc184310335"/>
      <w:bookmarkEnd w:id="18"/>
      <w:bookmarkStart w:id="19" w:name="_Toc184314420"/>
      <w:bookmarkEnd w:id="19"/>
      <w:bookmarkStart w:id="20" w:name="_Toc184308037"/>
      <w:bookmarkEnd w:id="20"/>
      <w:bookmarkStart w:id="21" w:name="_Toc184312071"/>
      <w:bookmarkEnd w:id="21"/>
      <w:bookmarkStart w:id="22" w:name="_Toc184313247"/>
      <w:bookmarkEnd w:id="22"/>
      <w:bookmarkStart w:id="23" w:name="_Toc184312109"/>
      <w:bookmarkEnd w:id="23"/>
      <w:bookmarkStart w:id="24" w:name="_Toc184314465"/>
      <w:bookmarkEnd w:id="24"/>
      <w:bookmarkStart w:id="25" w:name="_Toc184314436"/>
      <w:bookmarkEnd w:id="25"/>
      <w:bookmarkStart w:id="26" w:name="_Toc184310305"/>
      <w:bookmarkEnd w:id="26"/>
      <w:bookmarkStart w:id="27" w:name="_Toc184313241"/>
      <w:bookmarkEnd w:id="27"/>
      <w:bookmarkStart w:id="28" w:name="_Toc184308067"/>
      <w:bookmarkEnd w:id="28"/>
      <w:bookmarkStart w:id="29" w:name="_Toc184314452"/>
      <w:bookmarkEnd w:id="29"/>
      <w:bookmarkStart w:id="30" w:name="_Toc184313303"/>
      <w:bookmarkEnd w:id="30"/>
      <w:bookmarkStart w:id="31" w:name="_Toc184313273"/>
      <w:bookmarkEnd w:id="31"/>
      <w:bookmarkStart w:id="32" w:name="_Toc184310308"/>
      <w:bookmarkEnd w:id="32"/>
      <w:bookmarkStart w:id="33" w:name="_Toc184308078"/>
      <w:bookmarkEnd w:id="33"/>
      <w:bookmarkStart w:id="34" w:name="_Toc184312126"/>
      <w:bookmarkEnd w:id="34"/>
      <w:bookmarkStart w:id="35" w:name="_Toc184312087"/>
      <w:bookmarkEnd w:id="35"/>
      <w:bookmarkStart w:id="36" w:name="_Toc184308099"/>
      <w:bookmarkEnd w:id="36"/>
      <w:bookmarkStart w:id="37" w:name="_Toc184314443"/>
      <w:bookmarkEnd w:id="37"/>
      <w:bookmarkStart w:id="38" w:name="_Toc184308047"/>
      <w:bookmarkEnd w:id="38"/>
      <w:bookmarkStart w:id="39" w:name="_Toc184314446"/>
      <w:bookmarkEnd w:id="39"/>
      <w:bookmarkStart w:id="40" w:name="_Toc184312125"/>
      <w:bookmarkEnd w:id="40"/>
      <w:bookmarkStart w:id="41" w:name="_Toc184313298"/>
      <w:bookmarkEnd w:id="41"/>
      <w:bookmarkStart w:id="42" w:name="_Toc184314466"/>
      <w:bookmarkEnd w:id="42"/>
      <w:bookmarkStart w:id="43" w:name="_Toc184312068"/>
      <w:bookmarkEnd w:id="43"/>
      <w:bookmarkStart w:id="44" w:name="_Toc184314427"/>
      <w:bookmarkEnd w:id="44"/>
      <w:bookmarkStart w:id="45" w:name="_Toc184312137"/>
      <w:bookmarkEnd w:id="45"/>
      <w:bookmarkStart w:id="46" w:name="_Toc184310340"/>
      <w:bookmarkEnd w:id="46"/>
      <w:bookmarkStart w:id="47" w:name="_Toc184308103"/>
      <w:bookmarkEnd w:id="47"/>
      <w:bookmarkStart w:id="48" w:name="_Toc184310278"/>
      <w:bookmarkEnd w:id="48"/>
      <w:bookmarkStart w:id="49" w:name="_Toc184310320"/>
      <w:bookmarkEnd w:id="49"/>
      <w:bookmarkStart w:id="50" w:name="_Toc184314476"/>
      <w:bookmarkEnd w:id="50"/>
      <w:bookmarkStart w:id="51" w:name="_Toc184310331"/>
      <w:bookmarkEnd w:id="51"/>
      <w:bookmarkStart w:id="52" w:name="_Toc184310300"/>
      <w:bookmarkEnd w:id="52"/>
      <w:bookmarkStart w:id="53" w:name="_Toc184312116"/>
      <w:bookmarkEnd w:id="53"/>
      <w:bookmarkStart w:id="54" w:name="_Toc184314456"/>
      <w:bookmarkEnd w:id="54"/>
      <w:bookmarkStart w:id="55" w:name="_Toc184312132"/>
      <w:bookmarkEnd w:id="55"/>
      <w:bookmarkStart w:id="56" w:name="_Toc184308068"/>
      <w:bookmarkEnd w:id="56"/>
      <w:bookmarkStart w:id="57" w:name="_Toc184308049"/>
      <w:bookmarkEnd w:id="57"/>
      <w:bookmarkStart w:id="58" w:name="_Toc184312072"/>
      <w:bookmarkEnd w:id="58"/>
      <w:bookmarkStart w:id="59" w:name="_Toc184313263"/>
      <w:bookmarkEnd w:id="59"/>
      <w:bookmarkStart w:id="60" w:name="_Toc184313304"/>
      <w:bookmarkEnd w:id="60"/>
      <w:bookmarkStart w:id="61" w:name="_Toc184314412"/>
      <w:bookmarkEnd w:id="61"/>
      <w:bookmarkStart w:id="62" w:name="_Toc184313264"/>
      <w:bookmarkEnd w:id="62"/>
      <w:bookmarkStart w:id="63" w:name="_Toc184308075"/>
      <w:bookmarkEnd w:id="63"/>
      <w:bookmarkStart w:id="64" w:name="_Toc184314416"/>
      <w:bookmarkEnd w:id="64"/>
      <w:bookmarkStart w:id="65" w:name="_Toc184314431"/>
      <w:bookmarkEnd w:id="65"/>
      <w:bookmarkStart w:id="66" w:name="_Toc184310324"/>
      <w:bookmarkEnd w:id="66"/>
      <w:bookmarkStart w:id="67" w:name="_Toc184308065"/>
      <w:bookmarkEnd w:id="67"/>
      <w:bookmarkStart w:id="68" w:name="_Toc184314461"/>
      <w:bookmarkEnd w:id="68"/>
      <w:bookmarkStart w:id="69" w:name="_Toc184308046"/>
      <w:bookmarkEnd w:id="69"/>
      <w:bookmarkStart w:id="70" w:name="_Toc184312094"/>
      <w:bookmarkEnd w:id="70"/>
      <w:bookmarkStart w:id="71" w:name="_Toc184314482"/>
      <w:bookmarkEnd w:id="71"/>
      <w:bookmarkStart w:id="72" w:name="_Toc184313256"/>
      <w:bookmarkEnd w:id="72"/>
      <w:bookmarkStart w:id="73" w:name="_Toc184312091"/>
      <w:bookmarkEnd w:id="73"/>
      <w:bookmarkStart w:id="74" w:name="_Toc184312084"/>
      <w:bookmarkEnd w:id="74"/>
      <w:bookmarkStart w:id="75" w:name="_Toc184310341"/>
      <w:bookmarkEnd w:id="75"/>
      <w:bookmarkStart w:id="76" w:name="_Toc184312112"/>
      <w:bookmarkEnd w:id="76"/>
      <w:bookmarkStart w:id="77" w:name="_Toc184314423"/>
      <w:bookmarkEnd w:id="77"/>
      <w:bookmarkStart w:id="78" w:name="_Toc184312123"/>
      <w:bookmarkEnd w:id="78"/>
      <w:bookmarkStart w:id="79" w:name="_Toc184308100"/>
      <w:bookmarkEnd w:id="79"/>
      <w:bookmarkStart w:id="80" w:name="_Toc184314438"/>
      <w:bookmarkEnd w:id="80"/>
      <w:bookmarkStart w:id="81" w:name="_Toc184310342"/>
      <w:bookmarkEnd w:id="81"/>
      <w:bookmarkStart w:id="82" w:name="_Toc184314478"/>
      <w:bookmarkEnd w:id="82"/>
      <w:bookmarkStart w:id="83" w:name="_Toc184308061"/>
      <w:bookmarkEnd w:id="83"/>
      <w:bookmarkStart w:id="84" w:name="_Toc184313246"/>
      <w:bookmarkEnd w:id="84"/>
      <w:bookmarkStart w:id="85" w:name="_Toc184310275"/>
      <w:bookmarkEnd w:id="85"/>
      <w:bookmarkStart w:id="86" w:name="_Toc184308055"/>
      <w:bookmarkEnd w:id="86"/>
      <w:bookmarkStart w:id="87" w:name="_Toc184308091"/>
      <w:bookmarkEnd w:id="87"/>
      <w:bookmarkStart w:id="88" w:name="_Toc184314458"/>
      <w:bookmarkEnd w:id="88"/>
      <w:bookmarkStart w:id="89" w:name="_Toc184310274"/>
      <w:bookmarkEnd w:id="89"/>
      <w:bookmarkStart w:id="90" w:name="_Toc184308066"/>
      <w:bookmarkEnd w:id="90"/>
      <w:bookmarkStart w:id="91" w:name="_Toc184308043"/>
      <w:bookmarkEnd w:id="91"/>
      <w:bookmarkStart w:id="92" w:name="_Toc184310311"/>
      <w:bookmarkEnd w:id="92"/>
      <w:bookmarkStart w:id="93" w:name="_Toc184314468"/>
      <w:bookmarkEnd w:id="93"/>
      <w:bookmarkStart w:id="94" w:name="_Toc184310273"/>
      <w:bookmarkEnd w:id="94"/>
      <w:bookmarkStart w:id="95" w:name="_Toc184310344"/>
      <w:bookmarkEnd w:id="95"/>
      <w:bookmarkStart w:id="96" w:name="_Toc184313242"/>
      <w:bookmarkEnd w:id="96"/>
      <w:bookmarkStart w:id="97" w:name="_Toc184313270"/>
      <w:bookmarkEnd w:id="97"/>
      <w:bookmarkStart w:id="98" w:name="_Toc184310291"/>
      <w:bookmarkEnd w:id="98"/>
      <w:bookmarkStart w:id="99" w:name="_Toc184310303"/>
      <w:bookmarkEnd w:id="99"/>
      <w:bookmarkStart w:id="100" w:name="_Toc184308094"/>
      <w:bookmarkEnd w:id="100"/>
      <w:bookmarkStart w:id="101" w:name="_Toc184314459"/>
      <w:bookmarkEnd w:id="101"/>
      <w:bookmarkStart w:id="102" w:name="_Toc184314449"/>
      <w:bookmarkEnd w:id="102"/>
      <w:bookmarkStart w:id="103" w:name="_Toc184308087"/>
      <w:bookmarkEnd w:id="103"/>
      <w:bookmarkStart w:id="104" w:name="_Toc184313308"/>
      <w:bookmarkEnd w:id="104"/>
      <w:bookmarkStart w:id="105" w:name="_Toc184314447"/>
      <w:bookmarkEnd w:id="105"/>
      <w:bookmarkStart w:id="106" w:name="_Toc184314470"/>
      <w:bookmarkEnd w:id="106"/>
      <w:bookmarkStart w:id="107" w:name="_Toc184310301"/>
      <w:bookmarkEnd w:id="107"/>
      <w:bookmarkStart w:id="108" w:name="_Toc184308057"/>
      <w:bookmarkEnd w:id="108"/>
      <w:bookmarkStart w:id="109" w:name="_Toc184308071"/>
      <w:bookmarkEnd w:id="109"/>
      <w:bookmarkStart w:id="110" w:name="_Toc184314419"/>
      <w:bookmarkEnd w:id="110"/>
      <w:bookmarkStart w:id="111" w:name="_Toc184314433"/>
      <w:bookmarkEnd w:id="111"/>
      <w:bookmarkStart w:id="112" w:name="_Toc184308089"/>
      <w:bookmarkEnd w:id="112"/>
      <w:bookmarkStart w:id="113" w:name="_Toc184314450"/>
      <w:bookmarkEnd w:id="113"/>
      <w:bookmarkStart w:id="114" w:name="_Toc184310314"/>
      <w:bookmarkEnd w:id="114"/>
      <w:bookmarkStart w:id="115" w:name="_Toc184314475"/>
      <w:bookmarkEnd w:id="115"/>
      <w:bookmarkStart w:id="116" w:name="_Toc184313285"/>
      <w:bookmarkEnd w:id="116"/>
      <w:bookmarkStart w:id="117" w:name="_Toc184310276"/>
      <w:bookmarkEnd w:id="117"/>
      <w:bookmarkStart w:id="118" w:name="_Toc184310319"/>
      <w:bookmarkEnd w:id="118"/>
      <w:bookmarkStart w:id="119" w:name="_Toc184314418"/>
      <w:bookmarkEnd w:id="119"/>
      <w:bookmarkStart w:id="120" w:name="_Toc184310326"/>
      <w:bookmarkEnd w:id="120"/>
      <w:bookmarkStart w:id="121" w:name="_Toc184313257"/>
      <w:bookmarkEnd w:id="121"/>
      <w:bookmarkStart w:id="122" w:name="_Toc184313267"/>
      <w:bookmarkEnd w:id="122"/>
      <w:bookmarkStart w:id="123" w:name="_Toc184308038"/>
      <w:bookmarkEnd w:id="123"/>
      <w:bookmarkStart w:id="124" w:name="_Toc184314434"/>
      <w:bookmarkEnd w:id="124"/>
      <w:bookmarkStart w:id="125" w:name="_Toc184313245"/>
      <w:bookmarkEnd w:id="125"/>
      <w:bookmarkStart w:id="126" w:name="_Toc184314467"/>
      <w:bookmarkEnd w:id="126"/>
      <w:bookmarkStart w:id="127" w:name="_Toc184310290"/>
      <w:bookmarkEnd w:id="127"/>
      <w:bookmarkStart w:id="128" w:name="_Toc184310277"/>
      <w:bookmarkEnd w:id="128"/>
      <w:bookmarkStart w:id="129" w:name="_Toc184312113"/>
      <w:bookmarkEnd w:id="129"/>
      <w:bookmarkStart w:id="130" w:name="_Toc184308064"/>
      <w:bookmarkEnd w:id="130"/>
      <w:bookmarkStart w:id="131" w:name="_Toc184314441"/>
      <w:bookmarkEnd w:id="131"/>
      <w:bookmarkStart w:id="132" w:name="_Toc184312100"/>
      <w:bookmarkEnd w:id="132"/>
      <w:bookmarkStart w:id="133" w:name="_Toc184312097"/>
      <w:bookmarkEnd w:id="133"/>
      <w:bookmarkStart w:id="134" w:name="_Toc184310329"/>
      <w:bookmarkEnd w:id="134"/>
      <w:bookmarkStart w:id="135" w:name="_Toc184312129"/>
      <w:bookmarkEnd w:id="135"/>
      <w:bookmarkStart w:id="136" w:name="_Toc184312127"/>
      <w:bookmarkEnd w:id="136"/>
      <w:bookmarkStart w:id="137" w:name="_Toc184312076"/>
      <w:bookmarkEnd w:id="137"/>
      <w:bookmarkStart w:id="138" w:name="_Toc184312120"/>
      <w:bookmarkEnd w:id="138"/>
      <w:bookmarkStart w:id="139" w:name="_Toc184312077"/>
      <w:bookmarkEnd w:id="139"/>
      <w:bookmarkStart w:id="140" w:name="_Toc184308042"/>
      <w:bookmarkEnd w:id="140"/>
      <w:bookmarkStart w:id="141" w:name="_Toc184313266"/>
      <w:bookmarkEnd w:id="141"/>
      <w:bookmarkStart w:id="142" w:name="_Toc184310325"/>
      <w:bookmarkEnd w:id="142"/>
      <w:bookmarkStart w:id="143" w:name="_Toc184313288"/>
      <w:bookmarkEnd w:id="143"/>
      <w:bookmarkStart w:id="144" w:name="_Toc184313299"/>
      <w:bookmarkEnd w:id="144"/>
      <w:bookmarkStart w:id="145" w:name="_Toc184308085"/>
      <w:bookmarkEnd w:id="145"/>
      <w:bookmarkStart w:id="146" w:name="_Toc184310317"/>
      <w:bookmarkEnd w:id="146"/>
      <w:bookmarkStart w:id="147" w:name="_Toc184313294"/>
      <w:bookmarkEnd w:id="147"/>
      <w:bookmarkStart w:id="148" w:name="_Toc184314440"/>
      <w:bookmarkEnd w:id="148"/>
      <w:bookmarkStart w:id="149" w:name="_Toc184308084"/>
      <w:bookmarkEnd w:id="149"/>
      <w:bookmarkStart w:id="150" w:name="_Toc184308105"/>
      <w:bookmarkEnd w:id="150"/>
      <w:bookmarkStart w:id="151" w:name="_Toc184314439"/>
      <w:bookmarkEnd w:id="151"/>
      <w:bookmarkStart w:id="152" w:name="_Toc184312121"/>
      <w:bookmarkEnd w:id="152"/>
      <w:bookmarkStart w:id="153" w:name="_Toc184308104"/>
      <w:bookmarkEnd w:id="153"/>
      <w:bookmarkStart w:id="154" w:name="_Toc184313287"/>
      <w:bookmarkEnd w:id="154"/>
      <w:bookmarkStart w:id="155" w:name="_Toc184308088"/>
      <w:bookmarkEnd w:id="155"/>
      <w:bookmarkStart w:id="156" w:name="_Toc184314453"/>
      <w:bookmarkEnd w:id="156"/>
      <w:bookmarkStart w:id="157" w:name="_Toc184312108"/>
      <w:bookmarkEnd w:id="157"/>
      <w:bookmarkStart w:id="158" w:name="_Toc184308073"/>
      <w:bookmarkEnd w:id="158"/>
      <w:bookmarkStart w:id="159" w:name="_Toc184314481"/>
      <w:bookmarkEnd w:id="159"/>
      <w:bookmarkStart w:id="160" w:name="_Toc184314455"/>
      <w:bookmarkEnd w:id="160"/>
      <w:bookmarkStart w:id="161" w:name="_Toc184310293"/>
      <w:bookmarkEnd w:id="161"/>
      <w:bookmarkStart w:id="162" w:name="_Toc184310330"/>
      <w:bookmarkEnd w:id="162"/>
      <w:bookmarkStart w:id="163" w:name="_Toc184310332"/>
      <w:bookmarkEnd w:id="163"/>
      <w:bookmarkStart w:id="164" w:name="_Toc184312098"/>
      <w:bookmarkEnd w:id="164"/>
      <w:bookmarkStart w:id="165" w:name="_Toc184312119"/>
      <w:bookmarkEnd w:id="165"/>
      <w:bookmarkStart w:id="166" w:name="_Toc184310322"/>
      <w:bookmarkEnd w:id="166"/>
      <w:bookmarkStart w:id="167" w:name="_Toc184313292"/>
      <w:bookmarkEnd w:id="167"/>
      <w:bookmarkStart w:id="168" w:name="_Toc184313281"/>
      <w:bookmarkEnd w:id="168"/>
      <w:bookmarkStart w:id="169" w:name="_Toc184308092"/>
      <w:bookmarkEnd w:id="169"/>
      <w:bookmarkStart w:id="170" w:name="_Toc184308058"/>
      <w:bookmarkEnd w:id="170"/>
      <w:bookmarkStart w:id="171" w:name="_Toc184312069"/>
      <w:bookmarkEnd w:id="171"/>
      <w:bookmarkStart w:id="172" w:name="_Toc184310313"/>
      <w:bookmarkEnd w:id="172"/>
      <w:bookmarkStart w:id="173" w:name="_Toc184314413"/>
      <w:bookmarkEnd w:id="173"/>
      <w:bookmarkStart w:id="174" w:name="_Toc184313291"/>
      <w:bookmarkEnd w:id="174"/>
      <w:bookmarkStart w:id="175" w:name="_Toc184312103"/>
      <w:bookmarkEnd w:id="175"/>
      <w:bookmarkStart w:id="176" w:name="_Toc184314424"/>
      <w:bookmarkEnd w:id="176"/>
      <w:bookmarkStart w:id="177" w:name="_Toc184313252"/>
      <w:bookmarkEnd w:id="177"/>
      <w:bookmarkStart w:id="178" w:name="_Toc184310298"/>
      <w:bookmarkEnd w:id="178"/>
      <w:bookmarkStart w:id="179" w:name="_Toc184312122"/>
      <w:bookmarkEnd w:id="179"/>
      <w:bookmarkStart w:id="180" w:name="_Toc184313268"/>
      <w:bookmarkEnd w:id="180"/>
      <w:bookmarkStart w:id="181" w:name="_Toc184313250"/>
      <w:bookmarkEnd w:id="181"/>
      <w:bookmarkStart w:id="182" w:name="_Toc184313280"/>
      <w:bookmarkEnd w:id="182"/>
      <w:bookmarkStart w:id="183" w:name="_Toc184312088"/>
      <w:bookmarkEnd w:id="183"/>
      <w:bookmarkStart w:id="184" w:name="_Toc184313275"/>
      <w:bookmarkEnd w:id="184"/>
      <w:bookmarkStart w:id="185" w:name="_Toc184312118"/>
      <w:bookmarkEnd w:id="185"/>
      <w:bookmarkStart w:id="186" w:name="_Toc184308054"/>
      <w:bookmarkEnd w:id="186"/>
      <w:bookmarkStart w:id="187" w:name="_Toc184308051"/>
      <w:bookmarkEnd w:id="187"/>
      <w:bookmarkStart w:id="188" w:name="_Toc184314464"/>
      <w:bookmarkEnd w:id="188"/>
      <w:bookmarkStart w:id="189" w:name="_Toc184312070"/>
      <w:bookmarkEnd w:id="189"/>
      <w:bookmarkStart w:id="190" w:name="_Toc184308056"/>
      <w:bookmarkEnd w:id="190"/>
      <w:bookmarkStart w:id="191" w:name="_Toc184313305"/>
      <w:bookmarkEnd w:id="191"/>
      <w:bookmarkStart w:id="192" w:name="_Toc184314435"/>
      <w:bookmarkEnd w:id="192"/>
      <w:bookmarkStart w:id="193" w:name="_Toc184310294"/>
      <w:bookmarkEnd w:id="193"/>
      <w:bookmarkStart w:id="194" w:name="_Toc184310292"/>
      <w:bookmarkEnd w:id="194"/>
      <w:bookmarkStart w:id="195" w:name="_Toc184313258"/>
      <w:bookmarkEnd w:id="195"/>
      <w:bookmarkStart w:id="196" w:name="_Toc184313255"/>
      <w:bookmarkEnd w:id="196"/>
      <w:bookmarkStart w:id="197" w:name="_Toc184310295"/>
      <w:bookmarkEnd w:id="197"/>
      <w:bookmarkStart w:id="198" w:name="_Toc184313289"/>
      <w:bookmarkEnd w:id="198"/>
      <w:bookmarkStart w:id="199" w:name="_Toc184313240"/>
      <w:bookmarkEnd w:id="199"/>
      <w:bookmarkStart w:id="200" w:name="_Toc184308093"/>
      <w:bookmarkEnd w:id="200"/>
      <w:bookmarkStart w:id="201" w:name="_Toc184308101"/>
      <w:bookmarkEnd w:id="201"/>
      <w:bookmarkStart w:id="202" w:name="_Toc184314426"/>
      <w:bookmarkEnd w:id="202"/>
      <w:bookmarkStart w:id="203" w:name="_Toc184312133"/>
      <w:bookmarkEnd w:id="203"/>
      <w:bookmarkStart w:id="204" w:name="_Toc184312105"/>
      <w:bookmarkEnd w:id="204"/>
      <w:bookmarkStart w:id="205" w:name="_Toc184308050"/>
      <w:bookmarkEnd w:id="205"/>
      <w:bookmarkStart w:id="206" w:name="_Toc184312107"/>
      <w:bookmarkEnd w:id="206"/>
      <w:bookmarkStart w:id="207" w:name="_Toc184308077"/>
      <w:bookmarkEnd w:id="207"/>
      <w:bookmarkStart w:id="208" w:name="_Toc184313297"/>
      <w:bookmarkEnd w:id="208"/>
      <w:bookmarkStart w:id="209" w:name="_Toc184313284"/>
      <w:bookmarkEnd w:id="209"/>
      <w:bookmarkStart w:id="210" w:name="_Toc184310306"/>
      <w:bookmarkEnd w:id="210"/>
      <w:bookmarkStart w:id="211" w:name="_Toc184312135"/>
      <w:bookmarkEnd w:id="211"/>
      <w:bookmarkStart w:id="212" w:name="_Toc184314454"/>
      <w:bookmarkEnd w:id="212"/>
      <w:bookmarkStart w:id="213" w:name="_Toc184313309"/>
      <w:bookmarkEnd w:id="213"/>
      <w:bookmarkStart w:id="214" w:name="_Toc184310323"/>
      <w:bookmarkEnd w:id="214"/>
      <w:bookmarkStart w:id="215" w:name="_Toc184308036"/>
      <w:bookmarkEnd w:id="215"/>
      <w:bookmarkStart w:id="216" w:name="_Toc184312080"/>
      <w:bookmarkEnd w:id="216"/>
      <w:bookmarkStart w:id="217" w:name="_Toc184313293"/>
      <w:bookmarkEnd w:id="217"/>
      <w:bookmarkStart w:id="218" w:name="_Toc184313296"/>
      <w:bookmarkEnd w:id="218"/>
      <w:bookmarkStart w:id="219" w:name="_Toc184313271"/>
      <w:bookmarkEnd w:id="219"/>
      <w:bookmarkStart w:id="220" w:name="_Toc184314425"/>
      <w:bookmarkEnd w:id="220"/>
      <w:bookmarkStart w:id="221" w:name="_Toc184308045"/>
      <w:bookmarkEnd w:id="221"/>
      <w:bookmarkStart w:id="222" w:name="_Toc184308063"/>
      <w:bookmarkEnd w:id="222"/>
      <w:bookmarkStart w:id="223" w:name="_Toc184308060"/>
      <w:bookmarkEnd w:id="223"/>
      <w:bookmarkStart w:id="224" w:name="_Toc184313283"/>
      <w:bookmarkEnd w:id="224"/>
      <w:bookmarkStart w:id="225" w:name="_Toc184310307"/>
      <w:bookmarkEnd w:id="225"/>
      <w:bookmarkStart w:id="226" w:name="_Toc184310284"/>
      <w:bookmarkEnd w:id="226"/>
      <w:bookmarkStart w:id="227" w:name="_Toc184313290"/>
      <w:bookmarkEnd w:id="227"/>
      <w:bookmarkStart w:id="228" w:name="_Toc184310327"/>
      <w:bookmarkEnd w:id="228"/>
      <w:bookmarkStart w:id="229" w:name="_Toc184314410"/>
      <w:bookmarkEnd w:id="229"/>
      <w:bookmarkStart w:id="230" w:name="_Toc184314479"/>
      <w:bookmarkEnd w:id="230"/>
      <w:bookmarkStart w:id="231" w:name="_Toc184308074"/>
      <w:bookmarkEnd w:id="231"/>
      <w:bookmarkStart w:id="232" w:name="_Toc184308062"/>
      <w:bookmarkEnd w:id="232"/>
      <w:bookmarkStart w:id="233" w:name="_Toc184314422"/>
      <w:bookmarkEnd w:id="233"/>
      <w:bookmarkStart w:id="234" w:name="_Toc184312131"/>
      <w:bookmarkEnd w:id="234"/>
      <w:bookmarkStart w:id="235" w:name="_Toc184312110"/>
      <w:bookmarkEnd w:id="235"/>
      <w:bookmarkStart w:id="236" w:name="_Toc184314451"/>
      <w:bookmarkEnd w:id="236"/>
      <w:bookmarkStart w:id="237" w:name="_Toc184314471"/>
      <w:bookmarkEnd w:id="237"/>
      <w:bookmarkStart w:id="238" w:name="_Toc184314437"/>
      <w:bookmarkEnd w:id="238"/>
      <w:bookmarkStart w:id="239" w:name="_Toc184314428"/>
      <w:bookmarkEnd w:id="239"/>
      <w:bookmarkStart w:id="240" w:name="_Toc184308095"/>
      <w:bookmarkEnd w:id="240"/>
      <w:bookmarkStart w:id="241" w:name="_Toc184312115"/>
      <w:bookmarkEnd w:id="241"/>
      <w:bookmarkStart w:id="242" w:name="_Toc184313282"/>
      <w:bookmarkEnd w:id="242"/>
      <w:bookmarkStart w:id="243" w:name="_Toc184308039"/>
      <w:bookmarkEnd w:id="243"/>
      <w:bookmarkStart w:id="244" w:name="_Toc184314442"/>
      <w:bookmarkEnd w:id="244"/>
      <w:bookmarkStart w:id="245" w:name="_Toc184308076"/>
      <w:bookmarkEnd w:id="245"/>
      <w:bookmarkStart w:id="246" w:name="_Toc184308080"/>
      <w:bookmarkEnd w:id="246"/>
      <w:bookmarkStart w:id="247" w:name="_Toc184313269"/>
      <w:bookmarkEnd w:id="247"/>
      <w:bookmarkStart w:id="248" w:name="_Toc184313286"/>
      <w:bookmarkEnd w:id="248"/>
      <w:bookmarkStart w:id="249" w:name="_Toc184308070"/>
      <w:bookmarkEnd w:id="249"/>
      <w:bookmarkStart w:id="250" w:name="_Toc184314448"/>
      <w:bookmarkEnd w:id="250"/>
      <w:bookmarkStart w:id="251" w:name="_Toc184310336"/>
      <w:bookmarkEnd w:id="251"/>
      <w:bookmarkStart w:id="252" w:name="_Toc184314429"/>
      <w:bookmarkEnd w:id="252"/>
      <w:bookmarkStart w:id="253" w:name="_Toc184313262"/>
      <w:bookmarkEnd w:id="253"/>
      <w:bookmarkStart w:id="254" w:name="_Toc184308082"/>
      <w:bookmarkEnd w:id="254"/>
      <w:bookmarkStart w:id="255" w:name="_Toc184312085"/>
      <w:bookmarkEnd w:id="255"/>
      <w:bookmarkStart w:id="256" w:name="_Toc184314432"/>
      <w:bookmarkEnd w:id="256"/>
      <w:bookmarkStart w:id="257" w:name="_Toc184308069"/>
      <w:bookmarkEnd w:id="257"/>
      <w:bookmarkStart w:id="258" w:name="_Toc184312106"/>
      <w:bookmarkEnd w:id="258"/>
      <w:bookmarkStart w:id="259" w:name="_Toc184310302"/>
      <w:bookmarkEnd w:id="259"/>
      <w:bookmarkStart w:id="260" w:name="_Toc184308072"/>
      <w:bookmarkEnd w:id="260"/>
      <w:bookmarkStart w:id="261" w:name="_Toc184310343"/>
      <w:bookmarkEnd w:id="261"/>
      <w:bookmarkStart w:id="262" w:name="_Toc184308097"/>
      <w:bookmarkEnd w:id="262"/>
      <w:bookmarkStart w:id="263" w:name="_Toc184308044"/>
      <w:bookmarkEnd w:id="263"/>
      <w:bookmarkStart w:id="264" w:name="_Toc184314414"/>
      <w:bookmarkEnd w:id="264"/>
      <w:bookmarkStart w:id="265" w:name="_Toc184310282"/>
      <w:bookmarkEnd w:id="265"/>
      <w:bookmarkStart w:id="266" w:name="_Toc184308053"/>
      <w:bookmarkEnd w:id="266"/>
      <w:bookmarkStart w:id="267" w:name="_Toc184314415"/>
      <w:bookmarkEnd w:id="267"/>
      <w:bookmarkStart w:id="268" w:name="_Toc184310312"/>
      <w:bookmarkEnd w:id="268"/>
      <w:bookmarkStart w:id="269" w:name="_Toc184314444"/>
      <w:bookmarkEnd w:id="269"/>
      <w:bookmarkStart w:id="270" w:name="_Toc184310296"/>
      <w:bookmarkEnd w:id="270"/>
      <w:bookmarkStart w:id="271" w:name="_Toc184312086"/>
      <w:bookmarkEnd w:id="271"/>
      <w:bookmarkStart w:id="272" w:name="_Toc184312081"/>
      <w:bookmarkEnd w:id="272"/>
      <w:bookmarkStart w:id="273" w:name="_Toc184313277"/>
      <w:bookmarkEnd w:id="273"/>
      <w:bookmarkStart w:id="274" w:name="_Toc184314457"/>
      <w:bookmarkEnd w:id="274"/>
      <w:bookmarkStart w:id="275" w:name="_Toc184312067"/>
      <w:bookmarkEnd w:id="275"/>
      <w:bookmarkStart w:id="276" w:name="_Toc184312099"/>
      <w:bookmarkEnd w:id="276"/>
      <w:bookmarkStart w:id="277" w:name="_Toc184310281"/>
      <w:bookmarkEnd w:id="277"/>
      <w:bookmarkStart w:id="278" w:name="_Toc184313302"/>
      <w:bookmarkEnd w:id="278"/>
      <w:bookmarkStart w:id="279" w:name="_Toc184308052"/>
      <w:bookmarkEnd w:id="279"/>
      <w:bookmarkStart w:id="280" w:name="_Toc184313248"/>
      <w:bookmarkEnd w:id="280"/>
      <w:bookmarkStart w:id="281" w:name="_Toc184310272"/>
      <w:bookmarkEnd w:id="281"/>
      <w:bookmarkStart w:id="282" w:name="_Toc184312101"/>
      <w:bookmarkEnd w:id="282"/>
      <w:bookmarkStart w:id="283" w:name="_Toc184314462"/>
      <w:bookmarkEnd w:id="283"/>
      <w:bookmarkStart w:id="284" w:name="_Toc184312111"/>
      <w:bookmarkEnd w:id="284"/>
      <w:bookmarkStart w:id="285" w:name="_Toc184312078"/>
      <w:bookmarkEnd w:id="285"/>
      <w:bookmarkStart w:id="286" w:name="_Toc184312104"/>
      <w:bookmarkEnd w:id="286"/>
      <w:bookmarkStart w:id="287" w:name="_Toc184314417"/>
      <w:bookmarkEnd w:id="287"/>
      <w:bookmarkStart w:id="288" w:name="_Toc184312074"/>
      <w:bookmarkEnd w:id="288"/>
      <w:bookmarkStart w:id="289" w:name="_Toc184308079"/>
      <w:bookmarkEnd w:id="289"/>
      <w:bookmarkStart w:id="290" w:name="_Toc184308086"/>
      <w:bookmarkEnd w:id="290"/>
      <w:bookmarkStart w:id="291" w:name="_Toc184310279"/>
      <w:bookmarkEnd w:id="291"/>
      <w:bookmarkStart w:id="292" w:name="_Toc184310287"/>
      <w:bookmarkEnd w:id="292"/>
      <w:bookmarkStart w:id="293" w:name="_Toc184308108"/>
      <w:bookmarkEnd w:id="293"/>
      <w:bookmarkStart w:id="294" w:name="_Toc184312079"/>
      <w:bookmarkEnd w:id="294"/>
      <w:bookmarkStart w:id="295" w:name="_Toc184313259"/>
      <w:bookmarkEnd w:id="295"/>
      <w:bookmarkStart w:id="296" w:name="_Toc184313301"/>
      <w:bookmarkEnd w:id="296"/>
      <w:bookmarkStart w:id="297" w:name="_Toc184310297"/>
      <w:bookmarkEnd w:id="297"/>
      <w:bookmarkStart w:id="298" w:name="_Toc184313238"/>
      <w:bookmarkEnd w:id="298"/>
      <w:bookmarkStart w:id="299" w:name="_Toc184313272"/>
      <w:bookmarkEnd w:id="299"/>
      <w:bookmarkStart w:id="300" w:name="_Toc184314472"/>
      <w:bookmarkEnd w:id="300"/>
      <w:bookmarkStart w:id="301" w:name="_Toc184313274"/>
      <w:bookmarkEnd w:id="301"/>
      <w:bookmarkStart w:id="302" w:name="_Toc184312093"/>
      <w:bookmarkEnd w:id="302"/>
      <w:bookmarkStart w:id="303" w:name="_Toc184308041"/>
      <w:bookmarkEnd w:id="303"/>
      <w:bookmarkStart w:id="304" w:name="_Toc184314480"/>
      <w:bookmarkEnd w:id="304"/>
      <w:bookmarkStart w:id="305" w:name="_Toc184310318"/>
      <w:bookmarkEnd w:id="305"/>
      <w:bookmarkStart w:id="306" w:name="_Toc184313254"/>
      <w:bookmarkEnd w:id="306"/>
      <w:bookmarkStart w:id="307" w:name="_Toc184310339"/>
      <w:bookmarkEnd w:id="307"/>
      <w:bookmarkStart w:id="308" w:name="_Toc184312075"/>
      <w:bookmarkEnd w:id="308"/>
      <w:bookmarkStart w:id="309" w:name="_Toc184312073"/>
      <w:bookmarkEnd w:id="309"/>
      <w:bookmarkStart w:id="310" w:name="_Toc184308083"/>
      <w:bookmarkEnd w:id="310"/>
      <w:bookmarkStart w:id="311" w:name="_Toc184313295"/>
      <w:bookmarkEnd w:id="311"/>
      <w:bookmarkStart w:id="312" w:name="_Toc184308059"/>
      <w:bookmarkEnd w:id="312"/>
      <w:bookmarkStart w:id="313" w:name="_Toc184312092"/>
      <w:bookmarkEnd w:id="313"/>
      <w:bookmarkStart w:id="314" w:name="_Toc184314421"/>
      <w:bookmarkEnd w:id="314"/>
      <w:bookmarkStart w:id="315" w:name="_Toc184313307"/>
      <w:bookmarkEnd w:id="315"/>
      <w:bookmarkStart w:id="316" w:name="_Toc184313244"/>
      <w:bookmarkEnd w:id="316"/>
      <w:bookmarkStart w:id="317" w:name="_Toc184308106"/>
      <w:bookmarkEnd w:id="317"/>
      <w:bookmarkStart w:id="318" w:name="_Toc184314477"/>
      <w:bookmarkEnd w:id="318"/>
      <w:bookmarkStart w:id="319" w:name="_Toc184308096"/>
      <w:bookmarkEnd w:id="319"/>
      <w:bookmarkStart w:id="320" w:name="_Toc184312138"/>
      <w:bookmarkEnd w:id="320"/>
      <w:bookmarkStart w:id="321" w:name="_Toc184313306"/>
      <w:bookmarkEnd w:id="321"/>
      <w:bookmarkStart w:id="322" w:name="_Toc184313265"/>
      <w:bookmarkEnd w:id="322"/>
      <w:bookmarkStart w:id="323" w:name="_Toc184308048"/>
      <w:bookmarkEnd w:id="323"/>
      <w:bookmarkStart w:id="324" w:name="_Toc184314463"/>
      <w:bookmarkEnd w:id="324"/>
      <w:bookmarkStart w:id="325" w:name="_Toc184310285"/>
      <w:bookmarkEnd w:id="325"/>
      <w:bookmarkStart w:id="326" w:name="_Toc184308090"/>
      <w:bookmarkEnd w:id="326"/>
      <w:bookmarkStart w:id="327" w:name="_Toc184312089"/>
      <w:bookmarkEnd w:id="327"/>
      <w:bookmarkStart w:id="328" w:name="_Toc184313239"/>
      <w:bookmarkEnd w:id="328"/>
      <w:bookmarkStart w:id="329" w:name="_Toc184308081"/>
      <w:bookmarkEnd w:id="329"/>
      <w:bookmarkStart w:id="330" w:name="_Toc184310316"/>
      <w:bookmarkEnd w:id="330"/>
      <w:bookmarkStart w:id="331" w:name="_Toc184312139"/>
      <w:bookmarkEnd w:id="331"/>
      <w:bookmarkStart w:id="332" w:name="_Toc184312095"/>
      <w:bookmarkEnd w:id="332"/>
      <w:bookmarkStart w:id="333" w:name="_Toc184313251"/>
      <w:bookmarkEnd w:id="333"/>
      <w:bookmarkStart w:id="334" w:name="_Toc184313261"/>
      <w:bookmarkEnd w:id="334"/>
      <w:bookmarkStart w:id="335" w:name="_Toc184313243"/>
      <w:bookmarkEnd w:id="335"/>
      <w:bookmarkStart w:id="336" w:name="_Toc184310299"/>
      <w:bookmarkEnd w:id="336"/>
      <w:bookmarkStart w:id="337" w:name="_Toc184310283"/>
      <w:bookmarkEnd w:id="337"/>
      <w:bookmarkStart w:id="338" w:name="_Toc184314460"/>
      <w:bookmarkEnd w:id="338"/>
      <w:bookmarkStart w:id="339" w:name="_Toc184314411"/>
      <w:bookmarkEnd w:id="339"/>
      <w:bookmarkStart w:id="340" w:name="_Toc184312102"/>
      <w:bookmarkEnd w:id="340"/>
      <w:bookmarkStart w:id="341" w:name="_Toc184310328"/>
      <w:bookmarkEnd w:id="341"/>
      <w:bookmarkStart w:id="342" w:name="_Toc184310289"/>
      <w:bookmarkEnd w:id="342"/>
      <w:bookmarkStart w:id="343" w:name="_Toc184313300"/>
      <w:bookmarkEnd w:id="343"/>
      <w:bookmarkStart w:id="344" w:name="_Toc184314445"/>
      <w:bookmarkEnd w:id="344"/>
      <w:bookmarkStart w:id="345" w:name="_Toc184312082"/>
      <w:bookmarkEnd w:id="345"/>
      <w:bookmarkStart w:id="346" w:name="_Toc184310337"/>
      <w:bookmarkEnd w:id="346"/>
      <w:bookmarkStart w:id="347" w:name="_Toc184313260"/>
      <w:bookmarkEnd w:id="347"/>
      <w:bookmarkStart w:id="348" w:name="_Toc184314473"/>
      <w:bookmarkEnd w:id="348"/>
      <w:bookmarkStart w:id="349" w:name="_Toc184310338"/>
      <w:bookmarkEnd w:id="349"/>
      <w:bookmarkStart w:id="350" w:name="_Toc184313278"/>
      <w:bookmarkEnd w:id="350"/>
      <w:bookmarkStart w:id="351" w:name="_Toc184312096"/>
      <w:bookmarkEnd w:id="351"/>
      <w:bookmarkStart w:id="352" w:name="_Toc184308098"/>
      <w:bookmarkEnd w:id="352"/>
      <w:bookmarkStart w:id="353" w:name="_Toc184310286"/>
      <w:bookmarkEnd w:id="353"/>
      <w:bookmarkStart w:id="354" w:name="_Toc184313276"/>
      <w:bookmarkEnd w:id="354"/>
      <w:bookmarkStart w:id="355" w:name="_Toc184310304"/>
      <w:bookmarkEnd w:id="355"/>
      <w:bookmarkStart w:id="356" w:name="_Toc184313279"/>
      <w:bookmarkEnd w:id="356"/>
      <w:bookmarkStart w:id="357" w:name="_Toc184308107"/>
      <w:bookmarkEnd w:id="357"/>
      <w:bookmarkStart w:id="358" w:name="_Toc184310334"/>
      <w:bookmarkEnd w:id="358"/>
      <w:bookmarkStart w:id="359" w:name="_Toc184312134"/>
      <w:bookmarkEnd w:id="359"/>
      <w:bookmarkStart w:id="360" w:name="_Toc184313310"/>
      <w:bookmarkEnd w:id="360"/>
      <w:bookmarkStart w:id="361" w:name="_Toc184313253"/>
      <w:bookmarkEnd w:id="361"/>
      <w:bookmarkStart w:id="362" w:name="_Toc184312114"/>
      <w:bookmarkEnd w:id="362"/>
      <w:bookmarkStart w:id="363" w:name="_Toc184310315"/>
      <w:bookmarkEnd w:id="363"/>
      <w:bookmarkStart w:id="364" w:name="_Toc184312117"/>
      <w:bookmarkEnd w:id="364"/>
      <w:bookmarkStart w:id="365" w:name="_Toc184312124"/>
      <w:bookmarkEnd w:id="365"/>
      <w:bookmarkStart w:id="366" w:name="_Toc184310333"/>
      <w:bookmarkEnd w:id="366"/>
      <w:bookmarkStart w:id="367" w:name="_Toc184310309"/>
      <w:bookmarkEnd w:id="367"/>
      <w:bookmarkStart w:id="368" w:name="_Toc184312128"/>
      <w:bookmarkEnd w:id="368"/>
      <w:bookmarkStart w:id="369" w:name="_Toc184314474"/>
      <w:bookmarkEnd w:id="369"/>
      <w:bookmarkStart w:id="370" w:name="_Toc184313249"/>
      <w:bookmarkEnd w:id="370"/>
      <w:bookmarkStart w:id="371" w:name="_Toc184312090"/>
      <w:bookmarkEnd w:id="371"/>
      <w:bookmarkStart w:id="372" w:name="_Toc184310280"/>
      <w:bookmarkEnd w:id="372"/>
      <w:bookmarkStart w:id="373" w:name="_Toc184308102"/>
      <w:bookmarkEnd w:id="373"/>
      <w:bookmarkStart w:id="374" w:name="_Toc184314469"/>
      <w:bookmarkEnd w:id="374"/>
      <w:bookmarkStart w:id="375" w:name="_Toc184310321"/>
      <w:bookmarkEnd w:id="375"/>
      <w:bookmarkStart w:id="376" w:name="_Toc184310288"/>
      <w:bookmarkEnd w:id="376"/>
      <w:bookmarkStart w:id="377" w:name="_Toc184310310"/>
      <w:bookmarkEnd w:id="377"/>
      <w:bookmarkStart w:id="378" w:name="_Toc184312083"/>
      <w:bookmarkEnd w:id="378"/>
      <w:bookmarkStart w:id="379" w:name="_Toc184314430"/>
      <w:bookmarkEnd w:id="379"/>
      <w:bookmarkStart w:id="380" w:name="_Toc184312136"/>
      <w:bookmarkEnd w:id="380"/>
      <w:bookmarkStart w:id="381" w:name="_Toc184312130"/>
      <w:bookmarkEnd w:id="381"/>
      <w:r>
        <w:rPr>
          <w:rFonts w:hint="eastAsia" w:ascii="仿宋" w:hAnsi="仿宋" w:eastAsia="仿宋" w:cs="仿宋_GB2312"/>
          <w:b/>
          <w:color w:val="auto"/>
          <w:sz w:val="36"/>
          <w:szCs w:val="36"/>
          <w:highlight w:val="none"/>
        </w:rPr>
        <w:t>评标办法</w:t>
      </w:r>
    </w:p>
    <w:p>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pPr>
        <w:widowControl/>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1、商务资信（</w:t>
      </w:r>
      <w:r>
        <w:rPr>
          <w:rFonts w:hint="eastAsia" w:ascii="仿宋" w:hAnsi="仿宋" w:eastAsia="仿宋" w:cs="仿宋"/>
          <w:i w:val="0"/>
          <w:iCs w:val="0"/>
          <w:color w:val="auto"/>
          <w:sz w:val="24"/>
          <w:highlight w:val="none"/>
          <w:lang w:val="en-US" w:eastAsia="zh-CN"/>
        </w:rPr>
        <w:t>12</w:t>
      </w:r>
      <w:r>
        <w:rPr>
          <w:rFonts w:hint="eastAsia" w:ascii="仿宋" w:hAnsi="仿宋" w:eastAsia="仿宋" w:cs="仿宋"/>
          <w:i w:val="0"/>
          <w:iCs w:val="0"/>
          <w:color w:val="auto"/>
          <w:sz w:val="24"/>
          <w:highlight w:val="none"/>
        </w:rPr>
        <w:t>分）</w:t>
      </w:r>
    </w:p>
    <w:tbl>
      <w:tblPr>
        <w:tblStyle w:val="62"/>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16"/>
        <w:gridCol w:w="5987"/>
        <w:gridCol w:w="698"/>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88" w:type="dxa"/>
            <w:shd w:val="clear" w:color="auto" w:fill="auto"/>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803" w:type="dxa"/>
            <w:gridSpan w:val="2"/>
            <w:shd w:val="clear" w:color="auto" w:fill="auto"/>
            <w:vAlign w:val="center"/>
          </w:tcPr>
          <w:p>
            <w:pPr>
              <w:widowControl/>
              <w:ind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698" w:type="dxa"/>
            <w:shd w:val="clear" w:color="auto" w:fill="auto"/>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766" w:type="dxa"/>
            <w:vAlign w:val="center"/>
          </w:tcPr>
          <w:p>
            <w:pPr>
              <w:widowControl/>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88" w:type="dxa"/>
            <w:vMerge w:val="restart"/>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商务资信分(1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c>
          <w:tcPr>
            <w:tcW w:w="816" w:type="dxa"/>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987" w:type="dxa"/>
            <w:shd w:val="clear" w:color="auto" w:fill="auto"/>
            <w:vAlign w:val="center"/>
          </w:tcPr>
          <w:p>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作业经验：具有2019年1月1日起至今（时间以合同签订时间或中标通知书发出的时间为准）类似本项目</w:t>
            </w:r>
            <w:r>
              <w:rPr>
                <w:rFonts w:hint="eastAsia" w:ascii="仿宋" w:hAnsi="仿宋" w:eastAsia="仿宋" w:cs="仿宋"/>
                <w:color w:val="auto"/>
                <w:sz w:val="24"/>
                <w:highlight w:val="none"/>
                <w:lang w:val="en-US" w:eastAsia="zh-CN"/>
              </w:rPr>
              <w:t>业绩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合同至少包括道路保洁、河道保洁、绿化养护等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，每个得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分，本项目最高得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分。（以上须同时提供中标通知书、网上公示截图、与政府部门签订的合同原件扫描件、主管部门优良或满意服务评价，以上缺一不可否则不得分）</w:t>
            </w:r>
          </w:p>
        </w:tc>
        <w:tc>
          <w:tcPr>
            <w:tcW w:w="698" w:type="dxa"/>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c>
          <w:tcPr>
            <w:tcW w:w="766" w:type="dxa"/>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p>
            <w:pPr>
              <w:pStyle w:val="2"/>
              <w:rPr>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Merge w:val="continue"/>
            <w:vAlign w:val="center"/>
          </w:tcPr>
          <w:p>
            <w:pPr>
              <w:widowControl/>
              <w:spacing w:line="360" w:lineRule="auto"/>
              <w:ind w:firstLine="480" w:firstLineChars="200"/>
              <w:rPr>
                <w:rFonts w:ascii="仿宋" w:hAnsi="仿宋" w:eastAsia="仿宋" w:cs="仿宋"/>
                <w:color w:val="auto"/>
                <w:sz w:val="24"/>
                <w:highlight w:val="none"/>
              </w:rPr>
            </w:pPr>
          </w:p>
        </w:tc>
        <w:tc>
          <w:tcPr>
            <w:tcW w:w="816" w:type="dxa"/>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987" w:type="dxa"/>
            <w:shd w:val="clear" w:color="auto" w:fill="auto"/>
            <w:vAlign w:val="center"/>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投标人201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年1月1日起至今获得</w:t>
            </w:r>
            <w:r>
              <w:rPr>
                <w:rFonts w:hint="eastAsia" w:ascii="仿宋" w:hAnsi="仿宋" w:eastAsia="仿宋" w:cs="仿宋"/>
                <w:color w:val="auto"/>
                <w:sz w:val="24"/>
                <w:highlight w:val="none"/>
                <w:lang w:eastAsia="zh-CN"/>
              </w:rPr>
              <w:t>省级及以上相关荣誉的得</w:t>
            </w:r>
            <w:r>
              <w:rPr>
                <w:rFonts w:hint="eastAsia" w:ascii="仿宋" w:hAnsi="仿宋" w:eastAsia="仿宋" w:cs="仿宋"/>
                <w:color w:val="auto"/>
                <w:sz w:val="24"/>
                <w:highlight w:val="none"/>
                <w:lang w:val="en-US" w:eastAsia="zh-CN"/>
              </w:rPr>
              <w:t>3分，市</w:t>
            </w:r>
            <w:r>
              <w:rPr>
                <w:rFonts w:hint="eastAsia" w:ascii="仿宋" w:hAnsi="仿宋" w:eastAsia="仿宋" w:cs="仿宋"/>
                <w:color w:val="auto"/>
                <w:sz w:val="24"/>
                <w:highlight w:val="none"/>
              </w:rPr>
              <w:t>级</w:t>
            </w:r>
            <w:r>
              <w:rPr>
                <w:rFonts w:hint="eastAsia" w:ascii="仿宋" w:hAnsi="仿宋" w:eastAsia="仿宋" w:cs="仿宋"/>
                <w:color w:val="auto"/>
                <w:sz w:val="24"/>
                <w:highlight w:val="none"/>
                <w:lang w:eastAsia="zh-CN"/>
              </w:rPr>
              <w:t>相关</w:t>
            </w:r>
            <w:r>
              <w:rPr>
                <w:rFonts w:hint="eastAsia" w:ascii="仿宋" w:hAnsi="仿宋" w:eastAsia="仿宋" w:cs="仿宋"/>
                <w:color w:val="auto"/>
                <w:sz w:val="24"/>
                <w:highlight w:val="none"/>
              </w:rPr>
              <w:t>荣誉的得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分，市级</w:t>
            </w:r>
            <w:r>
              <w:rPr>
                <w:rFonts w:hint="eastAsia" w:ascii="仿宋" w:hAnsi="仿宋" w:eastAsia="仿宋" w:cs="仿宋"/>
                <w:color w:val="auto"/>
                <w:sz w:val="24"/>
                <w:highlight w:val="none"/>
                <w:lang w:val="en-US" w:eastAsia="zh-CN"/>
              </w:rPr>
              <w:t>以下</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pPr>
              <w:widowControl/>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需在投标文件中提供表彰文件或表彰证书原件彩色扫描件或图片，</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则不得分</w:t>
            </w:r>
          </w:p>
        </w:tc>
        <w:tc>
          <w:tcPr>
            <w:tcW w:w="698" w:type="dxa"/>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c>
          <w:tcPr>
            <w:tcW w:w="766" w:type="dxa"/>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Merge w:val="continue"/>
            <w:vAlign w:val="center"/>
          </w:tcPr>
          <w:p>
            <w:pPr>
              <w:widowControl/>
              <w:spacing w:line="360" w:lineRule="auto"/>
              <w:ind w:firstLine="480" w:firstLineChars="200"/>
              <w:rPr>
                <w:rFonts w:ascii="仿宋" w:hAnsi="仿宋" w:eastAsia="仿宋" w:cs="仿宋"/>
                <w:color w:val="auto"/>
                <w:sz w:val="24"/>
                <w:highlight w:val="none"/>
              </w:rPr>
            </w:pPr>
          </w:p>
        </w:tc>
        <w:tc>
          <w:tcPr>
            <w:tcW w:w="816" w:type="dxa"/>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987" w:type="dxa"/>
            <w:shd w:val="clear" w:color="auto" w:fill="auto"/>
            <w:vAlign w:val="center"/>
          </w:tcPr>
          <w:p>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投标人具有环境管理体系认证证书得1分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职业健康安全管理体系认证证书得1分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企业诚信管理体系得1分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能源管理体系认证证书得1分；本项最高得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分。（提供证书复印件，证书需在有效期内，</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则不得分）</w:t>
            </w:r>
          </w:p>
        </w:tc>
        <w:tc>
          <w:tcPr>
            <w:tcW w:w="698" w:type="dxa"/>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c>
        <w:tc>
          <w:tcPr>
            <w:tcW w:w="766" w:type="dxa"/>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Merge w:val="continue"/>
            <w:vAlign w:val="center"/>
          </w:tcPr>
          <w:p>
            <w:pPr>
              <w:widowControl/>
              <w:spacing w:line="360" w:lineRule="auto"/>
              <w:ind w:firstLine="480" w:firstLineChars="200"/>
              <w:rPr>
                <w:rFonts w:ascii="仿宋" w:hAnsi="仿宋" w:eastAsia="仿宋" w:cs="仿宋"/>
                <w:color w:val="auto"/>
                <w:sz w:val="24"/>
                <w:highlight w:val="none"/>
              </w:rPr>
            </w:pPr>
          </w:p>
        </w:tc>
        <w:tc>
          <w:tcPr>
            <w:tcW w:w="816" w:type="dxa"/>
            <w:shd w:val="clear" w:color="auto" w:fill="auto"/>
            <w:vAlign w:val="center"/>
          </w:tcPr>
          <w:p>
            <w:pPr>
              <w:widowControl/>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5987" w:type="dxa"/>
            <w:shd w:val="clear" w:color="auto" w:fill="auto"/>
            <w:vAlign w:val="center"/>
          </w:tcPr>
          <w:p>
            <w:pPr>
              <w:widowControl/>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投标人201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年1月1日起获得过税务局评定的纳税人信用级别，连续三年获得A级的得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分，连续二年获得A级的得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分，获得一年A级的得1分，以上最高得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分（提供税务局提供的相关证明材料扫描件并加盖CA签章）</w:t>
            </w:r>
          </w:p>
        </w:tc>
        <w:tc>
          <w:tcPr>
            <w:tcW w:w="698" w:type="dxa"/>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3分</w:t>
            </w:r>
          </w:p>
        </w:tc>
        <w:tc>
          <w:tcPr>
            <w:tcW w:w="766" w:type="dxa"/>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bl>
    <w:p>
      <w:pPr>
        <w:widowControl/>
        <w:adjustRightInd/>
        <w:jc w:val="left"/>
        <w:rPr>
          <w:rFonts w:ascii="仿宋" w:hAnsi="仿宋" w:eastAsia="仿宋" w:cs="仿宋_GB2312"/>
          <w:color w:val="auto"/>
          <w:sz w:val="24"/>
          <w:highlight w:val="none"/>
        </w:rPr>
      </w:pPr>
      <w:r>
        <w:rPr>
          <w:rFonts w:ascii="仿宋" w:hAnsi="仿宋" w:eastAsia="仿宋" w:cs="仿宋_GB2312"/>
          <w:color w:val="auto"/>
          <w:sz w:val="24"/>
          <w:highlight w:val="none"/>
        </w:rPr>
        <w:br w:type="page"/>
      </w:r>
    </w:p>
    <w:p>
      <w:pPr>
        <w:widowControl/>
        <w:spacing w:line="360" w:lineRule="auto"/>
        <w:ind w:left="-140" w:leftChars="-400" w:hanging="700" w:hangingChars="350"/>
        <w:rPr>
          <w:rFonts w:ascii="Arial" w:hAnsi="Arial" w:cs="Arial"/>
          <w:color w:val="auto"/>
          <w:sz w:val="20"/>
          <w:szCs w:val="20"/>
          <w:highlight w:val="none"/>
          <w:shd w:val="clear" w:color="auto" w:fill="FFFFFF"/>
        </w:rPr>
      </w:pPr>
      <w:r>
        <w:rPr>
          <w:rFonts w:ascii="Arial" w:hAnsi="Arial" w:cs="Arial"/>
          <w:color w:val="auto"/>
          <w:sz w:val="20"/>
          <w:szCs w:val="20"/>
          <w:highlight w:val="none"/>
          <w:shd w:val="clear" w:color="auto" w:fill="FFFFFF"/>
        </w:rPr>
        <w:t> *</w:t>
      </w:r>
    </w:p>
    <w:p>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技术和服务方案（</w:t>
      </w:r>
      <w:r>
        <w:rPr>
          <w:rFonts w:hint="eastAsia" w:ascii="仿宋" w:hAnsi="仿宋" w:eastAsia="仿宋" w:cs="仿宋_GB2312"/>
          <w:color w:val="auto"/>
          <w:sz w:val="24"/>
          <w:highlight w:val="none"/>
          <w:lang w:val="en-US" w:eastAsia="zh-CN"/>
        </w:rPr>
        <w:t>68</w:t>
      </w:r>
      <w:r>
        <w:rPr>
          <w:rFonts w:hint="eastAsia" w:ascii="仿宋" w:hAnsi="仿宋" w:eastAsia="仿宋" w:cs="仿宋_GB2312"/>
          <w:color w:val="auto"/>
          <w:sz w:val="24"/>
          <w:highlight w:val="none"/>
        </w:rPr>
        <w:t>分）</w:t>
      </w:r>
    </w:p>
    <w:tbl>
      <w:tblPr>
        <w:tblStyle w:val="62"/>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56"/>
        <w:gridCol w:w="1286"/>
        <w:gridCol w:w="5"/>
        <w:gridCol w:w="5202"/>
        <w:gridCol w:w="953"/>
        <w:gridCol w:w="2"/>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6" w:type="dxa"/>
            <w:shd w:val="clear" w:color="auto" w:fill="auto"/>
            <w:vAlign w:val="center"/>
          </w:tcPr>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949" w:type="dxa"/>
            <w:gridSpan w:val="4"/>
            <w:shd w:val="clear" w:color="auto" w:fill="auto"/>
            <w:vAlign w:val="center"/>
          </w:tcPr>
          <w:p>
            <w:pPr>
              <w:widowControl/>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评分内容和标准具体描述</w:t>
            </w:r>
          </w:p>
        </w:tc>
        <w:tc>
          <w:tcPr>
            <w:tcW w:w="953"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071" w:type="dxa"/>
            <w:gridSpan w:val="2"/>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w:t>
            </w:r>
          </w:p>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Merge w:val="restart"/>
            <w:shd w:val="clear" w:color="auto" w:fill="auto"/>
            <w:vAlign w:val="center"/>
          </w:tcPr>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技术分（</w:t>
            </w:r>
            <w:r>
              <w:rPr>
                <w:rFonts w:hint="eastAsia" w:ascii="仿宋" w:hAnsi="仿宋" w:eastAsia="仿宋" w:cs="仿宋"/>
                <w:color w:val="auto"/>
                <w:sz w:val="24"/>
                <w:szCs w:val="24"/>
                <w:highlight w:val="none"/>
                <w:lang w:val="en-US" w:eastAsia="zh-CN"/>
              </w:rPr>
              <w:t>68</w:t>
            </w:r>
            <w:r>
              <w:rPr>
                <w:rFonts w:hint="eastAsia" w:ascii="仿宋" w:hAnsi="仿宋" w:eastAsia="仿宋" w:cs="仿宋"/>
                <w:color w:val="auto"/>
                <w:sz w:val="24"/>
                <w:szCs w:val="24"/>
                <w:highlight w:val="none"/>
              </w:rPr>
              <w:t>分）</w:t>
            </w:r>
          </w:p>
        </w:tc>
        <w:tc>
          <w:tcPr>
            <w:tcW w:w="456" w:type="dxa"/>
            <w:vMerge w:val="restart"/>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286" w:type="dxa"/>
            <w:vMerge w:val="restart"/>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投标方案的合理性、科学性、全面性</w:t>
            </w:r>
          </w:p>
        </w:tc>
        <w:tc>
          <w:tcPr>
            <w:tcW w:w="5207" w:type="dxa"/>
            <w:gridSpan w:val="2"/>
            <w:shd w:val="clear" w:color="auto" w:fill="auto"/>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1.投标人对本项目的理解：包括作业情况分析、针对性措施、管理服务理念、预期管理目标、组织实话措施、管理及动作流程、各类管理机制、管理优势等，酌情给分。</w:t>
            </w:r>
          </w:p>
        </w:tc>
        <w:tc>
          <w:tcPr>
            <w:tcW w:w="953"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1071" w:type="dxa"/>
            <w:gridSpan w:val="2"/>
            <w:shd w:val="clear" w:color="auto" w:fill="auto"/>
            <w:vAlign w:val="center"/>
          </w:tcPr>
          <w:p>
            <w:pPr>
              <w:widowControl/>
              <w:spacing w:line="36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6" w:type="dxa"/>
            <w:vMerge w:val="continue"/>
            <w:shd w:val="clear" w:color="auto" w:fill="auto"/>
            <w:vAlign w:val="center"/>
          </w:tcPr>
          <w:p>
            <w:pPr>
              <w:widowControl/>
              <w:spacing w:line="360" w:lineRule="auto"/>
              <w:jc w:val="left"/>
              <w:rPr>
                <w:rFonts w:hint="eastAsia" w:ascii="仿宋" w:hAnsi="仿宋" w:eastAsia="仿宋" w:cs="仿宋"/>
                <w:color w:val="auto"/>
                <w:sz w:val="24"/>
                <w:szCs w:val="24"/>
                <w:highlight w:val="none"/>
              </w:rPr>
            </w:pPr>
          </w:p>
        </w:tc>
        <w:tc>
          <w:tcPr>
            <w:tcW w:w="456" w:type="dxa"/>
            <w:vMerge w:val="continue"/>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p>
        </w:tc>
        <w:tc>
          <w:tcPr>
            <w:tcW w:w="1286" w:type="dxa"/>
            <w:vMerge w:val="continue"/>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p>
        </w:tc>
        <w:tc>
          <w:tcPr>
            <w:tcW w:w="5207" w:type="dxa"/>
            <w:gridSpan w:val="2"/>
            <w:shd w:val="clear" w:color="auto" w:fill="auto"/>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2.制定的道路清扫保洁人员和机械作业配置、排班方案，符合区块道路路况特点，有较强的针对性、可操作性，酌情给分。</w:t>
            </w:r>
          </w:p>
        </w:tc>
        <w:tc>
          <w:tcPr>
            <w:tcW w:w="953"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1071" w:type="dxa"/>
            <w:gridSpan w:val="2"/>
            <w:shd w:val="clear" w:color="auto" w:fill="auto"/>
            <w:vAlign w:val="center"/>
          </w:tcPr>
          <w:p>
            <w:pPr>
              <w:widowControl/>
              <w:spacing w:line="36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696" w:type="dxa"/>
            <w:vMerge w:val="continue"/>
            <w:shd w:val="clear" w:color="auto" w:fill="auto"/>
            <w:vAlign w:val="center"/>
          </w:tcPr>
          <w:p>
            <w:pPr>
              <w:widowControl/>
              <w:spacing w:line="360" w:lineRule="auto"/>
              <w:jc w:val="left"/>
              <w:rPr>
                <w:rFonts w:hint="eastAsia" w:ascii="仿宋" w:hAnsi="仿宋" w:eastAsia="仿宋" w:cs="仿宋"/>
                <w:color w:val="auto"/>
                <w:sz w:val="24"/>
                <w:szCs w:val="24"/>
                <w:highlight w:val="none"/>
              </w:rPr>
            </w:pPr>
          </w:p>
        </w:tc>
        <w:tc>
          <w:tcPr>
            <w:tcW w:w="456" w:type="dxa"/>
            <w:vMerge w:val="continue"/>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p>
        </w:tc>
        <w:tc>
          <w:tcPr>
            <w:tcW w:w="1286" w:type="dxa"/>
            <w:vMerge w:val="continue"/>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p>
        </w:tc>
        <w:tc>
          <w:tcPr>
            <w:tcW w:w="5207" w:type="dxa"/>
            <w:gridSpan w:val="2"/>
            <w:shd w:val="clear" w:color="auto" w:fill="auto"/>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3.制定的绿化养护保洁人员配置、排班方案，绿化养护保洁作业方案符合区块绿化特点，有较强的针对性、可操作性，酌情给分。</w:t>
            </w:r>
          </w:p>
        </w:tc>
        <w:tc>
          <w:tcPr>
            <w:tcW w:w="953"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1071" w:type="dxa"/>
            <w:gridSpan w:val="2"/>
            <w:shd w:val="clear" w:color="auto" w:fill="auto"/>
            <w:vAlign w:val="center"/>
          </w:tcPr>
          <w:p>
            <w:pPr>
              <w:widowControl/>
              <w:spacing w:line="36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96" w:type="dxa"/>
            <w:vMerge w:val="continue"/>
            <w:shd w:val="clear" w:color="auto" w:fill="auto"/>
            <w:vAlign w:val="center"/>
          </w:tcPr>
          <w:p>
            <w:pPr>
              <w:widowControl/>
              <w:spacing w:line="360" w:lineRule="auto"/>
              <w:jc w:val="left"/>
              <w:rPr>
                <w:rFonts w:hint="eastAsia" w:ascii="仿宋" w:hAnsi="仿宋" w:eastAsia="仿宋" w:cs="仿宋"/>
                <w:color w:val="auto"/>
                <w:sz w:val="24"/>
                <w:szCs w:val="24"/>
                <w:highlight w:val="none"/>
              </w:rPr>
            </w:pPr>
          </w:p>
        </w:tc>
        <w:tc>
          <w:tcPr>
            <w:tcW w:w="456" w:type="dxa"/>
            <w:vMerge w:val="continue"/>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p>
        </w:tc>
        <w:tc>
          <w:tcPr>
            <w:tcW w:w="1286" w:type="dxa"/>
            <w:vMerge w:val="continue"/>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p>
        </w:tc>
        <w:tc>
          <w:tcPr>
            <w:tcW w:w="5207" w:type="dxa"/>
            <w:gridSpan w:val="2"/>
            <w:shd w:val="clear" w:color="auto" w:fill="auto"/>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4.制定的河道保洁人员和机械作业配置、排班方案，符合区块河道特点，有较强的针对性、可操作性，酌情给分。</w:t>
            </w:r>
          </w:p>
        </w:tc>
        <w:tc>
          <w:tcPr>
            <w:tcW w:w="953"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1071" w:type="dxa"/>
            <w:gridSpan w:val="2"/>
            <w:shd w:val="clear" w:color="auto" w:fill="auto"/>
            <w:vAlign w:val="center"/>
          </w:tcPr>
          <w:p>
            <w:pPr>
              <w:widowControl/>
              <w:spacing w:line="36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6" w:type="dxa"/>
            <w:vMerge w:val="continue"/>
            <w:shd w:val="clear" w:color="auto" w:fill="auto"/>
            <w:vAlign w:val="center"/>
          </w:tcPr>
          <w:p>
            <w:pPr>
              <w:widowControl/>
              <w:spacing w:line="360" w:lineRule="auto"/>
              <w:jc w:val="left"/>
              <w:rPr>
                <w:rFonts w:hint="eastAsia" w:ascii="仿宋" w:hAnsi="仿宋" w:eastAsia="仿宋" w:cs="仿宋"/>
                <w:color w:val="auto"/>
                <w:sz w:val="24"/>
                <w:szCs w:val="24"/>
                <w:highlight w:val="none"/>
              </w:rPr>
            </w:pPr>
          </w:p>
        </w:tc>
        <w:tc>
          <w:tcPr>
            <w:tcW w:w="456" w:type="dxa"/>
            <w:vMerge w:val="continue"/>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p>
        </w:tc>
        <w:tc>
          <w:tcPr>
            <w:tcW w:w="1286" w:type="dxa"/>
            <w:vMerge w:val="continue"/>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p>
        </w:tc>
        <w:tc>
          <w:tcPr>
            <w:tcW w:w="5207" w:type="dxa"/>
            <w:gridSpan w:val="2"/>
            <w:shd w:val="clear" w:color="auto" w:fill="auto"/>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5.制定的公厕保洁人员配置、排班方案符合区块公厕特点，有较强的针对性、可操作性，酌情给分。</w:t>
            </w:r>
          </w:p>
        </w:tc>
        <w:tc>
          <w:tcPr>
            <w:tcW w:w="953" w:type="dxa"/>
            <w:shd w:val="clear" w:color="auto" w:fill="auto"/>
            <w:vAlign w:val="center"/>
          </w:tcPr>
          <w:p>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2分</w:t>
            </w:r>
          </w:p>
        </w:tc>
        <w:tc>
          <w:tcPr>
            <w:tcW w:w="1071" w:type="dxa"/>
            <w:gridSpan w:val="2"/>
            <w:shd w:val="clear" w:color="auto" w:fill="auto"/>
            <w:vAlign w:val="center"/>
          </w:tcPr>
          <w:p>
            <w:pPr>
              <w:widowControl/>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96" w:type="dxa"/>
            <w:vMerge w:val="continue"/>
            <w:shd w:val="clear" w:color="auto" w:fill="auto"/>
            <w:vAlign w:val="center"/>
          </w:tcPr>
          <w:p>
            <w:pPr>
              <w:widowControl/>
              <w:spacing w:line="360" w:lineRule="auto"/>
              <w:jc w:val="left"/>
              <w:rPr>
                <w:rFonts w:hint="eastAsia" w:ascii="仿宋" w:hAnsi="仿宋" w:eastAsia="仿宋" w:cs="仿宋"/>
                <w:color w:val="auto"/>
                <w:sz w:val="24"/>
                <w:szCs w:val="24"/>
                <w:highlight w:val="none"/>
              </w:rPr>
            </w:pPr>
          </w:p>
        </w:tc>
        <w:tc>
          <w:tcPr>
            <w:tcW w:w="456" w:type="dxa"/>
            <w:vMerge w:val="continue"/>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p>
        </w:tc>
        <w:tc>
          <w:tcPr>
            <w:tcW w:w="1286" w:type="dxa"/>
            <w:vMerge w:val="continue"/>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p>
        </w:tc>
        <w:tc>
          <w:tcPr>
            <w:tcW w:w="5207" w:type="dxa"/>
            <w:gridSpan w:val="2"/>
            <w:shd w:val="clear" w:color="auto" w:fill="auto"/>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6.制定的管网养护人员配置、作业方案和应急方案是否切合实际，符合区块管网特点，有较强的针对性、可操作性，酌情给分。</w:t>
            </w:r>
          </w:p>
        </w:tc>
        <w:tc>
          <w:tcPr>
            <w:tcW w:w="953" w:type="dxa"/>
            <w:shd w:val="clear" w:color="auto" w:fill="auto"/>
            <w:vAlign w:val="center"/>
          </w:tcPr>
          <w:p>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4分</w:t>
            </w:r>
          </w:p>
        </w:tc>
        <w:tc>
          <w:tcPr>
            <w:tcW w:w="1071" w:type="dxa"/>
            <w:gridSpan w:val="2"/>
            <w:shd w:val="clear" w:color="auto" w:fill="auto"/>
            <w:vAlign w:val="center"/>
          </w:tcPr>
          <w:p>
            <w:pPr>
              <w:widowControl/>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96" w:type="dxa"/>
            <w:vMerge w:val="continue"/>
            <w:shd w:val="clear" w:color="auto" w:fill="auto"/>
            <w:vAlign w:val="center"/>
          </w:tcPr>
          <w:p>
            <w:pPr>
              <w:widowControl/>
              <w:spacing w:line="360" w:lineRule="auto"/>
              <w:jc w:val="left"/>
              <w:rPr>
                <w:rFonts w:hint="eastAsia" w:ascii="仿宋" w:hAnsi="仿宋" w:eastAsia="仿宋" w:cs="仿宋"/>
                <w:color w:val="auto"/>
                <w:sz w:val="24"/>
                <w:szCs w:val="24"/>
                <w:highlight w:val="none"/>
              </w:rPr>
            </w:pPr>
          </w:p>
        </w:tc>
        <w:tc>
          <w:tcPr>
            <w:tcW w:w="456" w:type="dxa"/>
            <w:vMerge w:val="continue"/>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p>
        </w:tc>
        <w:tc>
          <w:tcPr>
            <w:tcW w:w="1286" w:type="dxa"/>
            <w:vMerge w:val="continue"/>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p>
        </w:tc>
        <w:tc>
          <w:tcPr>
            <w:tcW w:w="5207" w:type="dxa"/>
            <w:gridSpan w:val="2"/>
            <w:shd w:val="clear" w:color="auto" w:fill="auto"/>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7.具有丰富的自然灾害应急经验：对应急（气象灾害、城市内涝、防汛抗台、抗雪防冻）、创优评优和突发事件应急处理及重大活动保障的人员配备、物资储备和启动、应急处置等方案是否科学合理、具有针对性及可操作性</w:t>
            </w:r>
          </w:p>
        </w:tc>
        <w:tc>
          <w:tcPr>
            <w:tcW w:w="953"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1071" w:type="dxa"/>
            <w:gridSpan w:val="2"/>
            <w:shd w:val="clear" w:color="auto" w:fill="auto"/>
            <w:vAlign w:val="center"/>
          </w:tcPr>
          <w:p>
            <w:pPr>
              <w:widowControl/>
              <w:spacing w:line="36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96" w:type="dxa"/>
            <w:vMerge w:val="continue"/>
            <w:shd w:val="clear" w:color="auto" w:fill="auto"/>
            <w:vAlign w:val="center"/>
          </w:tcPr>
          <w:p>
            <w:pPr>
              <w:widowControl/>
              <w:spacing w:line="360" w:lineRule="auto"/>
              <w:jc w:val="left"/>
              <w:rPr>
                <w:rFonts w:hint="eastAsia" w:ascii="仿宋" w:hAnsi="仿宋" w:eastAsia="仿宋" w:cs="仿宋"/>
                <w:color w:val="auto"/>
                <w:sz w:val="24"/>
                <w:szCs w:val="24"/>
                <w:highlight w:val="none"/>
              </w:rPr>
            </w:pPr>
          </w:p>
        </w:tc>
        <w:tc>
          <w:tcPr>
            <w:tcW w:w="456" w:type="dxa"/>
            <w:vMerge w:val="continue"/>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p>
        </w:tc>
        <w:tc>
          <w:tcPr>
            <w:tcW w:w="1286" w:type="dxa"/>
            <w:vMerge w:val="continue"/>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p>
        </w:tc>
        <w:tc>
          <w:tcPr>
            <w:tcW w:w="5207" w:type="dxa"/>
            <w:gridSpan w:val="2"/>
            <w:shd w:val="clear" w:color="auto" w:fill="auto"/>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8.制定的垃圾偷倒的处理作业方案是否切合实际，符合区块特点，有较强的针对性、可操作性，酌情给分。</w:t>
            </w:r>
          </w:p>
        </w:tc>
        <w:tc>
          <w:tcPr>
            <w:tcW w:w="953" w:type="dxa"/>
            <w:shd w:val="clear" w:color="auto" w:fill="auto"/>
            <w:vAlign w:val="center"/>
          </w:tcPr>
          <w:p>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3分</w:t>
            </w:r>
          </w:p>
        </w:tc>
        <w:tc>
          <w:tcPr>
            <w:tcW w:w="1071" w:type="dxa"/>
            <w:gridSpan w:val="2"/>
            <w:shd w:val="clear" w:color="auto" w:fill="auto"/>
            <w:vAlign w:val="center"/>
          </w:tcPr>
          <w:p>
            <w:pPr>
              <w:widowControl/>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6" w:type="dxa"/>
            <w:vMerge w:val="continue"/>
            <w:shd w:val="clear" w:color="auto" w:fill="auto"/>
            <w:vAlign w:val="center"/>
          </w:tcPr>
          <w:p>
            <w:pPr>
              <w:widowControl/>
              <w:spacing w:line="360" w:lineRule="auto"/>
              <w:jc w:val="left"/>
              <w:rPr>
                <w:rFonts w:hint="eastAsia" w:ascii="仿宋" w:hAnsi="仿宋" w:eastAsia="仿宋" w:cs="仿宋"/>
                <w:color w:val="auto"/>
                <w:sz w:val="24"/>
                <w:szCs w:val="24"/>
                <w:highlight w:val="none"/>
              </w:rPr>
            </w:pPr>
          </w:p>
        </w:tc>
        <w:tc>
          <w:tcPr>
            <w:tcW w:w="456"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86" w:type="dxa"/>
            <w:shd w:val="clear" w:color="auto" w:fill="auto"/>
            <w:vAlign w:val="center"/>
          </w:tcPr>
          <w:p>
            <w:pPr>
              <w:pStyle w:val="26"/>
              <w:snapToGrid w:val="0"/>
              <w:spacing w:line="36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投入车辆及设备</w:t>
            </w:r>
          </w:p>
        </w:tc>
        <w:tc>
          <w:tcPr>
            <w:tcW w:w="5207" w:type="dxa"/>
            <w:gridSpan w:val="2"/>
            <w:shd w:val="clear" w:color="auto" w:fill="auto"/>
            <w:vAlign w:val="center"/>
          </w:tcPr>
          <w:p>
            <w:pPr>
              <w:numPr>
                <w:ilvl w:val="0"/>
                <w:numId w:val="0"/>
              </w:numPr>
              <w:shd w:val="clear" w:color="auto" w:fill="FFFFFF" w:themeFill="background1"/>
              <w:spacing w:line="312"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投标供应商具有的</w:t>
            </w: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综合评定</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投入设备中额外具有：</w:t>
            </w:r>
          </w:p>
          <w:p>
            <w:pPr>
              <w:pStyle w:val="3"/>
              <w:numPr>
                <w:ilvl w:val="0"/>
                <w:numId w:val="7"/>
              </w:numPr>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投入本项目养护设备</w:t>
            </w:r>
            <w:r>
              <w:rPr>
                <w:rFonts w:hint="eastAsia" w:ascii="仿宋" w:hAnsi="仿宋" w:eastAsia="仿宋" w:cs="仿宋"/>
                <w:color w:val="auto"/>
                <w:sz w:val="24"/>
                <w:szCs w:val="24"/>
                <w:highlight w:val="none"/>
              </w:rPr>
              <w:t>每具有1辆已上牌总质量12000kg及以上新能源洗扫一体车加</w:t>
            </w:r>
            <w:r>
              <w:rPr>
                <w:rFonts w:hint="eastAsia" w:ascii="仿宋" w:hAnsi="仿宋" w:eastAsia="仿宋" w:cs="仿宋"/>
                <w:color w:val="auto"/>
                <w:sz w:val="24"/>
                <w:szCs w:val="24"/>
                <w:highlight w:val="none"/>
                <w:lang w:val="en-US" w:eastAsia="zh-CN"/>
              </w:rPr>
              <w:t>每辆加</w:t>
            </w:r>
            <w:r>
              <w:rPr>
                <w:rFonts w:hint="eastAsia" w:ascii="仿宋" w:hAnsi="仿宋" w:eastAsia="仿宋" w:cs="仿宋"/>
                <w:color w:val="auto"/>
                <w:sz w:val="24"/>
                <w:szCs w:val="24"/>
                <w:highlight w:val="none"/>
              </w:rPr>
              <w:t>1分，最高得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shd w:val="clear" w:color="auto" w:fill="FFFFFF" w:themeFill="background1"/>
              <w:spacing w:line="312" w:lineRule="auto"/>
              <w:rPr>
                <w:rFonts w:hint="eastAsia" w:ascii="仿宋" w:hAnsi="仿宋" w:eastAsia="仿宋" w:cs="仿宋"/>
                <w:strike w:val="0"/>
                <w:dstrike w:val="0"/>
                <w:color w:val="auto"/>
                <w:sz w:val="24"/>
                <w:szCs w:val="24"/>
                <w:highlight w:val="none"/>
              </w:rPr>
            </w:pPr>
            <w:r>
              <w:rPr>
                <w:rFonts w:hint="eastAsia" w:ascii="仿宋" w:hAnsi="仿宋" w:eastAsia="仿宋" w:cs="仿宋"/>
                <w:color w:val="auto"/>
                <w:sz w:val="24"/>
                <w:szCs w:val="24"/>
                <w:highlight w:val="none"/>
                <w:lang w:val="en-US" w:eastAsia="zh-CN"/>
              </w:rPr>
              <w:t>2、投入本项目养护设备中每具有1辆已上牌总</w:t>
            </w:r>
            <w:r>
              <w:rPr>
                <w:rFonts w:hint="eastAsia" w:ascii="仿宋" w:hAnsi="仿宋" w:eastAsia="仿宋" w:cs="仿宋"/>
                <w:strike w:val="0"/>
                <w:dstrike w:val="0"/>
                <w:color w:val="auto"/>
                <w:sz w:val="24"/>
                <w:szCs w:val="24"/>
                <w:highlight w:val="none"/>
              </w:rPr>
              <w:t>质量25000kg及以上洒水车每辆</w:t>
            </w:r>
            <w:r>
              <w:rPr>
                <w:rFonts w:hint="eastAsia" w:ascii="仿宋" w:hAnsi="仿宋" w:eastAsia="仿宋" w:cs="仿宋"/>
                <w:strike w:val="0"/>
                <w:dstrike w:val="0"/>
                <w:color w:val="auto"/>
                <w:sz w:val="24"/>
                <w:szCs w:val="24"/>
                <w:highlight w:val="none"/>
                <w:lang w:val="en-US" w:eastAsia="zh-CN"/>
              </w:rPr>
              <w:t>加</w:t>
            </w:r>
            <w:r>
              <w:rPr>
                <w:rFonts w:hint="eastAsia" w:ascii="仿宋" w:hAnsi="仿宋" w:eastAsia="仿宋" w:cs="仿宋"/>
                <w:strike w:val="0"/>
                <w:dstrike w:val="0"/>
                <w:color w:val="auto"/>
                <w:sz w:val="24"/>
                <w:szCs w:val="24"/>
                <w:highlight w:val="none"/>
              </w:rPr>
              <w:t>1分，最高得2分；</w:t>
            </w:r>
          </w:p>
          <w:p>
            <w:pPr>
              <w:numPr>
                <w:ilvl w:val="0"/>
                <w:numId w:val="0"/>
              </w:numPr>
              <w:shd w:val="clear" w:color="auto" w:fill="FFFFFF" w:themeFill="background1"/>
              <w:spacing w:line="312" w:lineRule="auto"/>
              <w:ind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3、投入本项目养护设备中每具有1辆已上牌</w:t>
            </w:r>
            <w:r>
              <w:rPr>
                <w:rFonts w:hint="eastAsia" w:ascii="仿宋" w:hAnsi="仿宋" w:eastAsia="仿宋" w:cs="仿宋"/>
                <w:color w:val="auto"/>
                <w:sz w:val="24"/>
                <w:szCs w:val="24"/>
                <w:highlight w:val="none"/>
              </w:rPr>
              <w:t>总质量15</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00kg以上</w:t>
            </w:r>
            <w:r>
              <w:rPr>
                <w:rFonts w:hint="eastAsia" w:ascii="仿宋" w:hAnsi="仿宋" w:eastAsia="仿宋" w:cs="仿宋"/>
                <w:color w:val="auto"/>
                <w:sz w:val="24"/>
                <w:szCs w:val="24"/>
                <w:highlight w:val="none"/>
                <w:lang w:val="en-US" w:eastAsia="zh-CN"/>
              </w:rPr>
              <w:t>多功能抑尘车</w:t>
            </w:r>
            <w:r>
              <w:rPr>
                <w:rFonts w:hint="eastAsia" w:ascii="仿宋" w:hAnsi="仿宋" w:eastAsia="仿宋" w:cs="仿宋"/>
                <w:color w:val="auto"/>
                <w:sz w:val="24"/>
                <w:szCs w:val="24"/>
                <w:highlight w:val="none"/>
              </w:rPr>
              <w:t>每辆</w:t>
            </w:r>
            <w:r>
              <w:rPr>
                <w:rFonts w:hint="eastAsia" w:ascii="仿宋" w:hAnsi="仿宋" w:eastAsia="仿宋" w:cs="仿宋"/>
                <w:color w:val="auto"/>
                <w:sz w:val="24"/>
                <w:szCs w:val="24"/>
                <w:highlight w:val="none"/>
                <w:lang w:val="en-US" w:eastAsia="zh-CN"/>
              </w:rPr>
              <w:t>加</w:t>
            </w:r>
            <w:r>
              <w:rPr>
                <w:rFonts w:hint="eastAsia" w:ascii="仿宋" w:hAnsi="仿宋" w:eastAsia="仿宋" w:cs="仿宋"/>
                <w:color w:val="auto"/>
                <w:sz w:val="24"/>
                <w:szCs w:val="24"/>
                <w:highlight w:val="none"/>
              </w:rPr>
              <w:t>1分，最高得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pPr>
              <w:pStyle w:val="2"/>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4、投入本项目养护设备中每具有1辆总质量   15000</w:t>
            </w:r>
            <w:r>
              <w:rPr>
                <w:rFonts w:hint="eastAsia" w:ascii="仿宋" w:hAnsi="仿宋" w:eastAsia="仿宋" w:cs="仿宋"/>
                <w:strike w:val="0"/>
                <w:dstrike w:val="0"/>
                <w:color w:val="auto"/>
                <w:sz w:val="24"/>
                <w:szCs w:val="24"/>
                <w:highlight w:val="none"/>
              </w:rPr>
              <w:t>kg</w:t>
            </w:r>
            <w:r>
              <w:rPr>
                <w:rFonts w:hint="eastAsia" w:ascii="仿宋" w:hAnsi="仿宋" w:eastAsia="仿宋" w:cs="仿宋"/>
                <w:color w:val="auto"/>
                <w:sz w:val="24"/>
                <w:szCs w:val="24"/>
                <w:highlight w:val="none"/>
                <w:lang w:val="en-US" w:eastAsia="zh-CN"/>
              </w:rPr>
              <w:t>以上绿化养护喷洒车的每辆加1分，最高得1分；</w:t>
            </w:r>
          </w:p>
          <w:p>
            <w:pPr>
              <w:pStyle w:val="2"/>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5、投入本项目养护设备中每具有1辆总质量   8000</w:t>
            </w:r>
            <w:r>
              <w:rPr>
                <w:rFonts w:hint="eastAsia" w:ascii="仿宋" w:hAnsi="仿宋" w:eastAsia="仿宋" w:cs="仿宋"/>
                <w:strike w:val="0"/>
                <w:dstrike w:val="0"/>
                <w:color w:val="auto"/>
                <w:sz w:val="24"/>
                <w:szCs w:val="24"/>
                <w:highlight w:val="none"/>
              </w:rPr>
              <w:t>kg</w:t>
            </w:r>
            <w:r>
              <w:rPr>
                <w:rFonts w:hint="eastAsia" w:ascii="仿宋" w:hAnsi="仿宋" w:eastAsia="仿宋" w:cs="仿宋"/>
                <w:color w:val="auto"/>
                <w:sz w:val="24"/>
                <w:szCs w:val="24"/>
                <w:highlight w:val="none"/>
                <w:lang w:val="en-US" w:eastAsia="zh-CN"/>
              </w:rPr>
              <w:t>以上护栏清洗车的每辆加1分，最高得1分；</w:t>
            </w:r>
          </w:p>
          <w:p>
            <w:pPr>
              <w:numPr>
                <w:ilvl w:val="0"/>
                <w:numId w:val="0"/>
              </w:numPr>
              <w:shd w:val="clear" w:color="auto" w:fill="FFFFFF" w:themeFill="background1"/>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6、投入本项目养护设备中每具有一辆</w:t>
            </w:r>
            <w:r>
              <w:rPr>
                <w:rFonts w:hint="eastAsia" w:ascii="仿宋" w:hAnsi="仿宋" w:eastAsia="仿宋" w:cs="仿宋"/>
                <w:color w:val="auto"/>
                <w:sz w:val="24"/>
                <w:szCs w:val="24"/>
                <w:highlight w:val="none"/>
              </w:rPr>
              <w:t>机械化除雪设备（大型铲车、加装式铲雪板、滚雪装置、加装式除雪板或大型除雪设备）的</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rPr>
              <w:t>1分，最高1分。除雪设备须提供发票、购买合同复印件。</w:t>
            </w:r>
          </w:p>
          <w:p>
            <w:pPr>
              <w:numPr>
                <w:ilvl w:val="0"/>
                <w:numId w:val="0"/>
              </w:numPr>
              <w:shd w:val="clear" w:color="auto" w:fill="FFFFFF" w:themeFill="background1"/>
              <w:spacing w:line="312"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7、投入本项目养护设备具有管道疏通车，每辆加1分，最高得1分；</w:t>
            </w:r>
          </w:p>
          <w:p>
            <w:pPr>
              <w:pStyle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8、投入本项目河道保洁特种船只的，每艘加1分，最高得1分；</w:t>
            </w:r>
          </w:p>
          <w:p>
            <w:pPr>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注：其中车辆持有形式为自有已上牌(指投标供应商自行购置，包括分公司购置)，提供公安部门颁发的行驶证（行驶证带车辆照片及车辆信息）、车辆购置发票、机动车登记证三者缺一不可</w:t>
            </w:r>
          </w:p>
        </w:tc>
        <w:tc>
          <w:tcPr>
            <w:tcW w:w="953" w:type="dxa"/>
            <w:shd w:val="clear" w:color="auto" w:fill="auto"/>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1071" w:type="dxa"/>
            <w:gridSpan w:val="2"/>
            <w:shd w:val="clear" w:color="auto" w:fill="auto"/>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6" w:type="dxa"/>
            <w:vMerge w:val="continue"/>
            <w:shd w:val="clear" w:color="auto" w:fill="auto"/>
            <w:vAlign w:val="center"/>
          </w:tcPr>
          <w:p>
            <w:pPr>
              <w:widowControl/>
              <w:spacing w:line="360" w:lineRule="auto"/>
              <w:jc w:val="left"/>
              <w:rPr>
                <w:rFonts w:hint="eastAsia" w:ascii="仿宋" w:hAnsi="仿宋" w:eastAsia="仿宋" w:cs="仿宋"/>
                <w:color w:val="auto"/>
                <w:sz w:val="24"/>
                <w:szCs w:val="24"/>
                <w:highlight w:val="none"/>
              </w:rPr>
            </w:pPr>
          </w:p>
        </w:tc>
        <w:tc>
          <w:tcPr>
            <w:tcW w:w="456"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86" w:type="dxa"/>
            <w:shd w:val="clear" w:color="auto" w:fill="auto"/>
            <w:vAlign w:val="center"/>
          </w:tcPr>
          <w:p>
            <w:pPr>
              <w:pStyle w:val="26"/>
              <w:snapToGrid w:val="0"/>
              <w:spacing w:line="36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保证进度和项目完成的方案和措施等综合评定</w:t>
            </w:r>
          </w:p>
        </w:tc>
        <w:tc>
          <w:tcPr>
            <w:tcW w:w="5207" w:type="dxa"/>
            <w:gridSpan w:val="2"/>
            <w:shd w:val="clear" w:color="auto" w:fill="auto"/>
            <w:vAlign w:val="center"/>
          </w:tcPr>
          <w:p>
            <w:pPr>
              <w:spacing w:line="312"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保洁服务期间提供针对本项目亚运等重大项目保障、突击保洁任务人员力量投入及设备投入，提供备用方案和相关措施，并承诺相关内容综合评定内容。</w:t>
            </w:r>
          </w:p>
        </w:tc>
        <w:tc>
          <w:tcPr>
            <w:tcW w:w="953" w:type="dxa"/>
            <w:shd w:val="clear" w:color="auto" w:fill="auto"/>
            <w:vAlign w:val="center"/>
          </w:tcPr>
          <w:p>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071" w:type="dxa"/>
            <w:gridSpan w:val="2"/>
            <w:shd w:val="clear" w:color="auto" w:fill="auto"/>
            <w:vAlign w:val="center"/>
          </w:tcPr>
          <w:p>
            <w:pPr>
              <w:spacing w:line="312"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6" w:type="dxa"/>
            <w:vMerge w:val="continue"/>
            <w:shd w:val="clear" w:color="auto" w:fill="auto"/>
            <w:vAlign w:val="center"/>
          </w:tcPr>
          <w:p>
            <w:pPr>
              <w:widowControl/>
              <w:spacing w:line="360" w:lineRule="auto"/>
              <w:jc w:val="left"/>
              <w:rPr>
                <w:rFonts w:hint="eastAsia" w:ascii="仿宋" w:hAnsi="仿宋" w:eastAsia="仿宋" w:cs="仿宋"/>
                <w:color w:val="auto"/>
                <w:sz w:val="24"/>
                <w:szCs w:val="24"/>
                <w:highlight w:val="none"/>
              </w:rPr>
            </w:pPr>
          </w:p>
        </w:tc>
        <w:tc>
          <w:tcPr>
            <w:tcW w:w="456" w:type="dxa"/>
            <w:vMerge w:val="restart"/>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86" w:type="dxa"/>
            <w:vMerge w:val="restart"/>
            <w:shd w:val="clear" w:color="auto" w:fill="auto"/>
            <w:vAlign w:val="center"/>
          </w:tcPr>
          <w:p>
            <w:pPr>
              <w:pStyle w:val="26"/>
              <w:snapToGrid w:val="0"/>
              <w:spacing w:line="36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项目负责人及技术力量安排等</w:t>
            </w:r>
          </w:p>
        </w:tc>
        <w:tc>
          <w:tcPr>
            <w:tcW w:w="5207" w:type="dxa"/>
            <w:gridSpan w:val="2"/>
            <w:shd w:val="clear" w:color="auto" w:fill="auto"/>
            <w:vAlign w:val="center"/>
          </w:tcPr>
          <w:p>
            <w:pPr>
              <w:widowControl/>
              <w:numPr>
                <w:ilvl w:val="0"/>
                <w:numId w:val="0"/>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w:t>
            </w:r>
          </w:p>
          <w:p>
            <w:pPr>
              <w:widowControl/>
              <w:numPr>
                <w:ilvl w:val="0"/>
                <w:numId w:val="8"/>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具有环卫项目经理证书或二级建造师，得1分；</w:t>
            </w:r>
          </w:p>
          <w:p>
            <w:pPr>
              <w:widowControl/>
              <w:numPr>
                <w:ilvl w:val="0"/>
                <w:numId w:val="8"/>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具有五年及以上管理类似本项目经历；得2分；具有三年及以上管理类似本项目经历；得1分；</w:t>
            </w:r>
          </w:p>
          <w:p>
            <w:pPr>
              <w:widowControl/>
              <w:numPr>
                <w:ilvl w:val="0"/>
                <w:numId w:val="0"/>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无则不得分。</w:t>
            </w:r>
          </w:p>
          <w:p>
            <w:pPr>
              <w:widowControl/>
              <w:numPr>
                <w:ilvl w:val="0"/>
                <w:numId w:val="0"/>
              </w:numPr>
              <w:spacing w:line="360" w:lineRule="auto"/>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注：以上须提供相关证明文件扫描件及2021年11月-2022年1月的连续社保缴纳证明。</w:t>
            </w:r>
          </w:p>
        </w:tc>
        <w:tc>
          <w:tcPr>
            <w:tcW w:w="955" w:type="dxa"/>
            <w:gridSpan w:val="2"/>
            <w:shd w:val="clear" w:color="auto" w:fill="auto"/>
            <w:vAlign w:val="center"/>
          </w:tcPr>
          <w:p>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1069" w:type="dxa"/>
            <w:shd w:val="clear" w:color="auto" w:fill="auto"/>
            <w:vAlign w:val="center"/>
          </w:tcPr>
          <w:p>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6" w:type="dxa"/>
            <w:vMerge w:val="continue"/>
          </w:tcPr>
          <w:p>
            <w:pPr>
              <w:widowControl/>
              <w:spacing w:line="360" w:lineRule="auto"/>
              <w:jc w:val="left"/>
              <w:rPr>
                <w:rFonts w:hint="eastAsia" w:ascii="仿宋" w:hAnsi="仿宋" w:eastAsia="仿宋" w:cs="仿宋"/>
                <w:color w:val="auto"/>
                <w:sz w:val="24"/>
                <w:szCs w:val="24"/>
                <w:highlight w:val="none"/>
              </w:rPr>
            </w:pPr>
          </w:p>
        </w:tc>
        <w:tc>
          <w:tcPr>
            <w:tcW w:w="456" w:type="dxa"/>
            <w:vMerge w:val="continue"/>
            <w:vAlign w:val="center"/>
          </w:tcPr>
          <w:p>
            <w:pPr>
              <w:widowControl/>
              <w:spacing w:line="360" w:lineRule="auto"/>
              <w:jc w:val="center"/>
              <w:rPr>
                <w:rFonts w:hint="eastAsia" w:ascii="仿宋" w:hAnsi="仿宋" w:eastAsia="仿宋" w:cs="仿宋"/>
                <w:color w:val="auto"/>
                <w:sz w:val="24"/>
                <w:szCs w:val="24"/>
                <w:highlight w:val="none"/>
                <w:lang w:val="en-US" w:eastAsia="zh-CN"/>
              </w:rPr>
            </w:pPr>
          </w:p>
        </w:tc>
        <w:tc>
          <w:tcPr>
            <w:tcW w:w="1286" w:type="dxa"/>
            <w:vMerge w:val="continue"/>
          </w:tcPr>
          <w:p>
            <w:pPr>
              <w:widowControl/>
              <w:spacing w:line="360" w:lineRule="auto"/>
              <w:jc w:val="center"/>
              <w:rPr>
                <w:rFonts w:hint="eastAsia" w:ascii="仿宋" w:hAnsi="仿宋" w:eastAsia="仿宋" w:cs="仿宋"/>
                <w:color w:val="auto"/>
                <w:sz w:val="24"/>
                <w:szCs w:val="24"/>
                <w:highlight w:val="none"/>
              </w:rPr>
            </w:pPr>
          </w:p>
        </w:tc>
        <w:tc>
          <w:tcPr>
            <w:tcW w:w="5207" w:type="dxa"/>
            <w:gridSpan w:val="2"/>
            <w:vAlign w:val="center"/>
          </w:tcPr>
          <w:p>
            <w:pPr>
              <w:widowControl/>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项目组成员</w:t>
            </w:r>
            <w:r>
              <w:rPr>
                <w:rFonts w:hint="eastAsia" w:ascii="仿宋" w:hAnsi="仿宋" w:eastAsia="仿宋" w:cs="仿宋"/>
                <w:color w:val="auto"/>
                <w:sz w:val="24"/>
                <w:szCs w:val="24"/>
                <w:highlight w:val="none"/>
                <w:lang w:eastAsia="zh-CN"/>
              </w:rPr>
              <w:t>：</w:t>
            </w:r>
          </w:p>
          <w:p>
            <w:pPr>
              <w:widowControl/>
              <w:numPr>
                <w:ilvl w:val="0"/>
                <w:numId w:val="9"/>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配备人员作业区段表和各区段服务岗位工作表；（0-3分）</w:t>
            </w:r>
          </w:p>
          <w:p>
            <w:pPr>
              <w:pStyle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2.项目组成员包含道路公厕保洁、河道保洁、绿化养护保洁、管网养护分管负责人的，并具有三年及以上管理类似项目工作经历。（0-4分）</w:t>
            </w:r>
          </w:p>
          <w:p>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注：以上人员须提供相关证书文件扫描件及2021年11月-2022年1月的连续社保缴纳证明。</w:t>
            </w:r>
          </w:p>
        </w:tc>
        <w:tc>
          <w:tcPr>
            <w:tcW w:w="953"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1071" w:type="dxa"/>
            <w:gridSpan w:val="2"/>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6" w:type="dxa"/>
            <w:vMerge w:val="continue"/>
          </w:tcPr>
          <w:p>
            <w:pPr>
              <w:widowControl/>
              <w:spacing w:line="360" w:lineRule="auto"/>
              <w:jc w:val="left"/>
              <w:rPr>
                <w:rFonts w:hint="eastAsia" w:ascii="仿宋" w:hAnsi="仿宋" w:eastAsia="仿宋" w:cs="仿宋"/>
                <w:color w:val="auto"/>
                <w:sz w:val="24"/>
                <w:szCs w:val="24"/>
                <w:highlight w:val="none"/>
              </w:rPr>
            </w:pPr>
          </w:p>
        </w:tc>
        <w:tc>
          <w:tcPr>
            <w:tcW w:w="456" w:type="dxa"/>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86" w:type="dxa"/>
            <w:vAlign w:val="center"/>
          </w:tcPr>
          <w:p>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职工劳动保障</w:t>
            </w:r>
          </w:p>
        </w:tc>
        <w:tc>
          <w:tcPr>
            <w:tcW w:w="5207" w:type="dxa"/>
            <w:gridSpan w:val="2"/>
            <w:vAlign w:val="center"/>
          </w:tcPr>
          <w:p>
            <w:pPr>
              <w:widowControl/>
              <w:numPr>
                <w:ilvl w:val="0"/>
                <w:numId w:val="10"/>
              </w:num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投标人建立有工会（</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rPr>
              <w:t>1分）</w:t>
            </w:r>
          </w:p>
          <w:p>
            <w:pPr>
              <w:widowControl/>
              <w:numPr>
                <w:ilvl w:val="0"/>
                <w:numId w:val="10"/>
              </w:num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具</w:t>
            </w:r>
            <w:r>
              <w:rPr>
                <w:rFonts w:hint="eastAsia" w:ascii="仿宋" w:hAnsi="仿宋" w:eastAsia="仿宋" w:cs="仿宋"/>
                <w:color w:val="auto"/>
                <w:sz w:val="24"/>
                <w:szCs w:val="24"/>
                <w:highlight w:val="none"/>
              </w:rPr>
              <w:t>有独立党组织（</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rPr>
              <w:t>1分）</w:t>
            </w:r>
          </w:p>
          <w:p>
            <w:pPr>
              <w:widowControl/>
              <w:numPr>
                <w:ilvl w:val="0"/>
                <w:numId w:val="10"/>
              </w:num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能提供的职工队伍稳定、防止群起劳资纠纷、保障员工合法权益方案进行评分（0-2分）.</w:t>
            </w:r>
          </w:p>
        </w:tc>
        <w:tc>
          <w:tcPr>
            <w:tcW w:w="953" w:type="dxa"/>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71" w:type="dxa"/>
            <w:gridSpan w:val="2"/>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6" w:type="dxa"/>
            <w:vMerge w:val="continue"/>
          </w:tcPr>
          <w:p>
            <w:pPr>
              <w:widowControl/>
              <w:spacing w:line="360" w:lineRule="auto"/>
              <w:jc w:val="left"/>
              <w:rPr>
                <w:rFonts w:hint="eastAsia" w:ascii="仿宋" w:hAnsi="仿宋" w:eastAsia="仿宋" w:cs="仿宋"/>
                <w:color w:val="auto"/>
                <w:sz w:val="24"/>
                <w:szCs w:val="24"/>
                <w:highlight w:val="none"/>
              </w:rPr>
            </w:pPr>
          </w:p>
        </w:tc>
        <w:tc>
          <w:tcPr>
            <w:tcW w:w="456" w:type="dxa"/>
            <w:vMerge w:val="restart"/>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86" w:type="dxa"/>
            <w:vMerge w:val="restart"/>
            <w:vAlign w:val="center"/>
          </w:tcPr>
          <w:p>
            <w:pPr>
              <w:spacing w:line="3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投标人安全作业情况</w:t>
            </w:r>
          </w:p>
        </w:tc>
        <w:tc>
          <w:tcPr>
            <w:tcW w:w="5207" w:type="dxa"/>
            <w:gridSpan w:val="2"/>
            <w:vAlign w:val="center"/>
          </w:tcPr>
          <w:p>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2020年、2021年两年均</w:t>
            </w:r>
            <w:r>
              <w:rPr>
                <w:rFonts w:hint="eastAsia" w:ascii="仿宋" w:hAnsi="仿宋" w:eastAsia="仿宋" w:cs="仿宋"/>
                <w:color w:val="auto"/>
                <w:sz w:val="24"/>
                <w:szCs w:val="24"/>
                <w:highlight w:val="none"/>
              </w:rPr>
              <w:t>未发生安全作业事故的得2分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其中一年未发生安全作业事故的得1分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提供由相关政府部门开具未发生</w:t>
            </w:r>
            <w:r>
              <w:rPr>
                <w:rFonts w:hint="eastAsia" w:ascii="仿宋" w:hAnsi="仿宋" w:eastAsia="仿宋" w:cs="仿宋"/>
                <w:color w:val="auto"/>
                <w:sz w:val="24"/>
                <w:szCs w:val="24"/>
                <w:highlight w:val="none"/>
                <w:lang w:val="en-US" w:eastAsia="zh-CN"/>
              </w:rPr>
              <w:t>安全作业事故</w:t>
            </w:r>
            <w:r>
              <w:rPr>
                <w:rFonts w:hint="eastAsia" w:ascii="仿宋" w:hAnsi="仿宋" w:eastAsia="仿宋" w:cs="仿宋"/>
                <w:color w:val="auto"/>
                <w:sz w:val="24"/>
                <w:szCs w:val="24"/>
                <w:highlight w:val="none"/>
              </w:rPr>
              <w:t>证明</w:t>
            </w:r>
            <w:r>
              <w:rPr>
                <w:rFonts w:hint="eastAsia"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rPr>
              <w:t>）</w:t>
            </w:r>
          </w:p>
        </w:tc>
        <w:tc>
          <w:tcPr>
            <w:tcW w:w="953"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1071" w:type="dxa"/>
            <w:gridSpan w:val="2"/>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客</w:t>
            </w:r>
            <w:r>
              <w:rPr>
                <w:rFonts w:hint="eastAsia" w:ascii="仿宋" w:hAnsi="仿宋" w:eastAsia="仿宋" w:cs="仿宋"/>
                <w:color w:val="auto"/>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6" w:type="dxa"/>
            <w:vMerge w:val="continue"/>
          </w:tcPr>
          <w:p>
            <w:pPr>
              <w:widowControl/>
              <w:spacing w:line="360" w:lineRule="auto"/>
              <w:jc w:val="left"/>
              <w:rPr>
                <w:rFonts w:hint="eastAsia" w:ascii="仿宋" w:hAnsi="仿宋" w:eastAsia="仿宋" w:cs="仿宋"/>
                <w:color w:val="auto"/>
                <w:sz w:val="24"/>
                <w:szCs w:val="24"/>
                <w:highlight w:val="none"/>
              </w:rPr>
            </w:pPr>
          </w:p>
        </w:tc>
        <w:tc>
          <w:tcPr>
            <w:tcW w:w="456" w:type="dxa"/>
            <w:vMerge w:val="continue"/>
            <w:vAlign w:val="center"/>
          </w:tcPr>
          <w:p>
            <w:pPr>
              <w:widowControl/>
              <w:spacing w:line="360" w:lineRule="auto"/>
              <w:jc w:val="center"/>
              <w:rPr>
                <w:rFonts w:hint="eastAsia" w:ascii="仿宋" w:hAnsi="仿宋" w:eastAsia="仿宋" w:cs="仿宋"/>
                <w:color w:val="auto"/>
                <w:sz w:val="24"/>
                <w:szCs w:val="24"/>
                <w:highlight w:val="none"/>
                <w:lang w:val="en-US" w:eastAsia="zh-CN"/>
              </w:rPr>
            </w:pPr>
          </w:p>
        </w:tc>
        <w:tc>
          <w:tcPr>
            <w:tcW w:w="1286" w:type="dxa"/>
            <w:vMerge w:val="continue"/>
          </w:tcPr>
          <w:p>
            <w:pPr>
              <w:widowControl/>
              <w:spacing w:line="360" w:lineRule="auto"/>
              <w:jc w:val="center"/>
              <w:rPr>
                <w:rFonts w:hint="eastAsia" w:ascii="仿宋" w:hAnsi="仿宋" w:eastAsia="仿宋" w:cs="仿宋"/>
                <w:color w:val="auto"/>
                <w:sz w:val="24"/>
                <w:szCs w:val="24"/>
                <w:highlight w:val="none"/>
              </w:rPr>
            </w:pPr>
          </w:p>
        </w:tc>
        <w:tc>
          <w:tcPr>
            <w:tcW w:w="5207" w:type="dxa"/>
            <w:gridSpan w:val="2"/>
            <w:vAlign w:val="center"/>
          </w:tcPr>
          <w:p>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2.本项目配有专职安全员的，得1分。（专职安全员须持有安全生产监督管理部门或其下属培训机构颁发的证书，并提供其</w:t>
            </w:r>
            <w:r>
              <w:rPr>
                <w:rFonts w:hint="eastAsia" w:ascii="仿宋" w:hAnsi="仿宋" w:eastAsia="仿宋" w:cs="仿宋"/>
                <w:color w:val="auto"/>
                <w:sz w:val="24"/>
                <w:szCs w:val="24"/>
                <w:highlight w:val="none"/>
                <w:lang w:val="en-US" w:eastAsia="zh-CN"/>
              </w:rPr>
              <w:t>2021年11月-2022年1月的</w:t>
            </w:r>
            <w:r>
              <w:rPr>
                <w:rFonts w:hint="eastAsia" w:ascii="仿宋" w:hAnsi="仿宋" w:eastAsia="仿宋" w:cs="仿宋"/>
                <w:color w:val="auto"/>
                <w:sz w:val="24"/>
                <w:szCs w:val="24"/>
                <w:highlight w:val="none"/>
              </w:rPr>
              <w:t>连续缴纳社保证明）</w:t>
            </w:r>
          </w:p>
        </w:tc>
        <w:tc>
          <w:tcPr>
            <w:tcW w:w="953"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1分</w:t>
            </w:r>
          </w:p>
        </w:tc>
        <w:tc>
          <w:tcPr>
            <w:tcW w:w="1071" w:type="dxa"/>
            <w:gridSpan w:val="2"/>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6" w:type="dxa"/>
            <w:vMerge w:val="continue"/>
          </w:tcPr>
          <w:p>
            <w:pPr>
              <w:widowControl/>
              <w:spacing w:line="360" w:lineRule="auto"/>
              <w:jc w:val="left"/>
              <w:rPr>
                <w:rFonts w:hint="eastAsia" w:ascii="仿宋" w:hAnsi="仿宋" w:eastAsia="仿宋" w:cs="仿宋"/>
                <w:color w:val="auto"/>
                <w:sz w:val="24"/>
                <w:szCs w:val="24"/>
                <w:highlight w:val="none"/>
              </w:rPr>
            </w:pPr>
          </w:p>
        </w:tc>
        <w:tc>
          <w:tcPr>
            <w:tcW w:w="456" w:type="dxa"/>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91" w:type="dxa"/>
            <w:gridSpan w:val="2"/>
            <w:vAlign w:val="center"/>
          </w:tcPr>
          <w:p>
            <w:pPr>
              <w:widowControl/>
              <w:spacing w:line="360" w:lineRule="auto"/>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信息化</w:t>
            </w:r>
          </w:p>
        </w:tc>
        <w:tc>
          <w:tcPr>
            <w:tcW w:w="5202" w:type="dxa"/>
            <w:vAlign w:val="center"/>
          </w:tcPr>
          <w:p>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投标人具有运用智能环卫平台进行管理的，每有1个项目得1分，最高3分。（提供运用智能环卫管理项目</w:t>
            </w:r>
            <w:r>
              <w:rPr>
                <w:rFonts w:hint="eastAsia" w:ascii="仿宋" w:hAnsi="仿宋" w:eastAsia="仿宋" w:cs="仿宋"/>
                <w:color w:val="auto"/>
                <w:sz w:val="24"/>
                <w:szCs w:val="24"/>
                <w:highlight w:val="none"/>
                <w:lang w:val="en-US" w:eastAsia="zh-CN"/>
              </w:rPr>
              <w:t>业主</w:t>
            </w:r>
            <w:r>
              <w:rPr>
                <w:rFonts w:hint="eastAsia" w:ascii="仿宋" w:hAnsi="仿宋" w:eastAsia="仿宋" w:cs="仿宋"/>
                <w:color w:val="auto"/>
                <w:sz w:val="24"/>
                <w:szCs w:val="24"/>
                <w:highlight w:val="none"/>
              </w:rPr>
              <w:t>单位的相关证明</w:t>
            </w:r>
            <w:r>
              <w:rPr>
                <w:rFonts w:hint="eastAsia" w:ascii="仿宋" w:hAnsi="仿宋" w:eastAsia="仿宋" w:cs="仿宋"/>
                <w:color w:val="auto"/>
                <w:sz w:val="24"/>
                <w:szCs w:val="24"/>
                <w:highlight w:val="none"/>
                <w:lang w:val="zh-CN"/>
              </w:rPr>
              <w:t>的原件扫描件或复印件并加盖</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lang w:val="zh-CN"/>
              </w:rPr>
              <w:t>，未提供不得分，自证无效</w:t>
            </w:r>
            <w:r>
              <w:rPr>
                <w:rFonts w:hint="eastAsia" w:ascii="仿宋" w:hAnsi="仿宋" w:eastAsia="仿宋" w:cs="仿宋"/>
                <w:color w:val="auto"/>
                <w:sz w:val="24"/>
                <w:szCs w:val="24"/>
                <w:highlight w:val="none"/>
              </w:rPr>
              <w:t>）</w:t>
            </w:r>
          </w:p>
        </w:tc>
        <w:tc>
          <w:tcPr>
            <w:tcW w:w="953" w:type="dxa"/>
            <w:vAlign w:val="center"/>
          </w:tcPr>
          <w:p>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分</w:t>
            </w:r>
          </w:p>
        </w:tc>
        <w:tc>
          <w:tcPr>
            <w:tcW w:w="1071" w:type="dxa"/>
            <w:gridSpan w:val="2"/>
            <w:vAlign w:val="center"/>
          </w:tcPr>
          <w:p>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6" w:type="dxa"/>
            <w:vMerge w:val="continue"/>
          </w:tcPr>
          <w:p>
            <w:pPr>
              <w:widowControl/>
              <w:spacing w:line="360" w:lineRule="auto"/>
              <w:jc w:val="left"/>
              <w:rPr>
                <w:rFonts w:hint="eastAsia" w:ascii="仿宋" w:hAnsi="仿宋" w:eastAsia="仿宋" w:cs="仿宋"/>
                <w:color w:val="auto"/>
                <w:sz w:val="24"/>
                <w:szCs w:val="24"/>
                <w:highlight w:val="none"/>
              </w:rPr>
            </w:pPr>
          </w:p>
        </w:tc>
        <w:tc>
          <w:tcPr>
            <w:tcW w:w="456" w:type="dxa"/>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286" w:type="dxa"/>
            <w:vAlign w:val="center"/>
          </w:tcPr>
          <w:p>
            <w:pPr>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个性化</w:t>
            </w:r>
            <w:r>
              <w:rPr>
                <w:rFonts w:hint="eastAsia" w:ascii="仿宋" w:hAnsi="仿宋" w:eastAsia="仿宋" w:cs="仿宋"/>
                <w:color w:val="auto"/>
                <w:sz w:val="24"/>
                <w:szCs w:val="24"/>
                <w:highlight w:val="none"/>
              </w:rPr>
              <w:t>服务承诺</w:t>
            </w:r>
          </w:p>
        </w:tc>
        <w:tc>
          <w:tcPr>
            <w:tcW w:w="5207" w:type="dxa"/>
            <w:gridSpan w:val="2"/>
            <w:vAlign w:val="center"/>
          </w:tcPr>
          <w:p>
            <w:pPr>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综合评定投标人根据本项目特点，提供招标文件规定的服务项目外的个性化服务的相关方案。</w:t>
            </w:r>
          </w:p>
        </w:tc>
        <w:tc>
          <w:tcPr>
            <w:tcW w:w="953" w:type="dxa"/>
            <w:vAlign w:val="center"/>
          </w:tcPr>
          <w:p>
            <w:pPr>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1071" w:type="dxa"/>
            <w:gridSpan w:val="2"/>
            <w:vAlign w:val="center"/>
          </w:tcPr>
          <w:p>
            <w:pPr>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bl>
    <w:p>
      <w:pPr>
        <w:widowControl/>
        <w:spacing w:line="360" w:lineRule="auto"/>
        <w:rPr>
          <w:rFonts w:ascii="仿宋" w:hAnsi="仿宋" w:eastAsia="仿宋" w:cs="仿宋_GB2312"/>
          <w:color w:val="auto"/>
          <w:sz w:val="24"/>
          <w:highlight w:val="none"/>
        </w:rPr>
      </w:pPr>
    </w:p>
    <w:p>
      <w:pPr>
        <w:widowControl/>
        <w:spacing w:line="360" w:lineRule="auto"/>
        <w:rPr>
          <w:rFonts w:hint="eastAsia" w:ascii="仿宋" w:hAnsi="仿宋" w:eastAsia="仿宋" w:cs="仿宋_GB2312"/>
          <w:b w:val="0"/>
          <w:bCs w:val="0"/>
          <w:color w:val="auto"/>
          <w:sz w:val="24"/>
          <w:highlight w:val="none"/>
          <w:lang w:val="en-US" w:eastAsia="zh-CN"/>
        </w:rPr>
      </w:pPr>
      <w:r>
        <w:rPr>
          <w:rFonts w:hint="eastAsia" w:ascii="仿宋" w:hAnsi="仿宋" w:eastAsia="仿宋" w:cs="仿宋_GB2312"/>
          <w:b/>
          <w:color w:val="auto"/>
          <w:sz w:val="24"/>
          <w:highlight w:val="none"/>
        </w:rPr>
        <w:t>备注：</w:t>
      </w:r>
      <w:r>
        <w:rPr>
          <w:rFonts w:hint="eastAsia" w:ascii="仿宋" w:hAnsi="仿宋" w:eastAsia="仿宋" w:cs="仿宋_GB2312"/>
          <w:b w:val="0"/>
          <w:bCs w:val="0"/>
          <w:color w:val="auto"/>
          <w:sz w:val="24"/>
          <w:highlight w:val="none"/>
          <w:lang w:val="en-US" w:eastAsia="zh-CN"/>
        </w:rPr>
        <w:t>1、评分条款中涉及的业绩、荣誉、人员、社保等分公司均有效。</w:t>
      </w:r>
    </w:p>
    <w:p>
      <w:pPr>
        <w:widowControl/>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价格分（</w:t>
      </w:r>
      <w:r>
        <w:rPr>
          <w:rFonts w:hint="eastAsia" w:ascii="仿宋" w:hAnsi="仿宋" w:eastAsia="仿宋" w:cs="仿宋_GB2312"/>
          <w:color w:val="auto"/>
          <w:sz w:val="24"/>
          <w:highlight w:val="none"/>
          <w:lang w:val="en-US" w:eastAsia="zh-CN"/>
        </w:rPr>
        <w:t>20</w:t>
      </w:r>
      <w:r>
        <w:rPr>
          <w:rFonts w:hint="eastAsia" w:ascii="仿宋" w:hAnsi="仿宋" w:eastAsia="仿宋" w:cs="仿宋_GB2312"/>
          <w:color w:val="auto"/>
          <w:sz w:val="24"/>
          <w:highlight w:val="none"/>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0.2</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最低有效投标价格为评标基准价</w:t>
            </w:r>
          </w:p>
          <w:p>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投标报价得分</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评标基准价／投标报价</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 xml:space="preserve">100 </w:t>
            </w:r>
          </w:p>
          <w:p>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（计算得分保留小数点后</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位）</w:t>
            </w:r>
          </w:p>
        </w:tc>
      </w:tr>
    </w:tbl>
    <w:p>
      <w:pPr>
        <w:pStyle w:val="6"/>
        <w:rPr>
          <w:color w:val="auto"/>
          <w:highlight w:val="none"/>
        </w:rPr>
      </w:pPr>
    </w:p>
    <w:p>
      <w:pPr>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br w:type="page"/>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129"/>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10%的扣除，用扣除后的价格参与评审。接受大中型企业与小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29"/>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有下列情形之一的，投标无效：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w:t>
      </w:r>
      <w:r>
        <w:rPr>
          <w:rFonts w:hint="eastAsia" w:ascii="仿宋_GB2312" w:hAnsi="仿宋" w:eastAsia="仿宋_GB2312" w:cs="Arial"/>
          <w:color w:val="auto"/>
          <w:kern w:val="0"/>
          <w:sz w:val="24"/>
          <w:highlight w:val="none"/>
        </w:rPr>
        <w:t>未</w:t>
      </w:r>
      <w:r>
        <w:rPr>
          <w:rFonts w:ascii="仿宋_GB2312" w:hAnsi="仿宋" w:eastAsia="仿宋_GB2312" w:cs="Arial"/>
          <w:color w:val="auto"/>
          <w:kern w:val="0"/>
          <w:sz w:val="24"/>
          <w:highlight w:val="none"/>
        </w:rPr>
        <w:t>在电子交易平台传输递交投标文件的，投标无效；</w:t>
      </w:r>
    </w:p>
    <w:p>
      <w:pPr>
        <w:pStyle w:val="6"/>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6"/>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26"/>
        <w:snapToGrid w:val="0"/>
        <w:spacing w:line="360" w:lineRule="auto"/>
        <w:ind w:firstLine="0" w:firstLineChars="0"/>
        <w:rPr>
          <w:rFonts w:ascii="仿宋_GB2312" w:hAnsi="仿宋" w:eastAsia="仿宋_GB2312" w:cs="仿宋_GB2312"/>
          <w:color w:val="auto"/>
          <w:highlight w:val="none"/>
        </w:rPr>
      </w:pPr>
    </w:p>
    <w:bookmarkEnd w:id="16"/>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382" w:name="第五部分"/>
      <w:bookmarkStart w:id="383" w:name="_Toc86217003"/>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t xml:space="preserve">    </w:t>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pPr>
        <w:spacing w:line="480" w:lineRule="auto"/>
        <w:jc w:val="center"/>
        <w:rPr>
          <w:rFonts w:ascii="楷体" w:hAnsi="楷体" w:eastAsia="楷体"/>
          <w:b/>
          <w:color w:val="auto"/>
          <w:sz w:val="28"/>
          <w:szCs w:val="28"/>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（货物类）</w:t>
      </w:r>
    </w:p>
    <w:p>
      <w:pPr>
        <w:pStyle w:val="700"/>
        <w:rPr>
          <w:rFonts w:ascii="仿宋" w:hAnsi="仿宋" w:eastAsia="仿宋"/>
          <w:color w:val="auto"/>
          <w:szCs w:val="24"/>
          <w:highlight w:val="none"/>
        </w:rPr>
      </w:pPr>
    </w:p>
    <w:p>
      <w:pPr>
        <w:pStyle w:val="700"/>
        <w:rPr>
          <w:rFonts w:ascii="仿宋" w:hAnsi="仿宋" w:eastAsia="仿宋"/>
          <w:color w:val="auto"/>
          <w:szCs w:val="24"/>
          <w:highlight w:val="none"/>
        </w:rPr>
      </w:pPr>
    </w:p>
    <w:p>
      <w:pPr>
        <w:pStyle w:val="700"/>
        <w:jc w:val="center"/>
        <w:rPr>
          <w:rFonts w:ascii="仿宋" w:hAnsi="仿宋" w:eastAsia="仿宋"/>
          <w:color w:val="auto"/>
          <w:szCs w:val="24"/>
          <w:highlight w:val="none"/>
        </w:rPr>
      </w:pPr>
    </w:p>
    <w:p>
      <w:pPr>
        <w:pStyle w:val="700"/>
        <w:ind w:firstLine="2843" w:firstLineChars="1180"/>
        <w:rPr>
          <w:rFonts w:ascii="仿宋" w:hAnsi="仿宋" w:eastAsia="仿宋"/>
          <w:b/>
          <w:color w:val="auto"/>
          <w:szCs w:val="24"/>
          <w:highlight w:val="none"/>
        </w:rPr>
      </w:pPr>
      <w:r>
        <w:rPr>
          <w:rFonts w:hint="eastAsia" w:ascii="仿宋" w:hAnsi="仿宋" w:eastAsia="仿宋"/>
          <w:b/>
          <w:color w:val="auto"/>
          <w:szCs w:val="24"/>
          <w:highlight w:val="none"/>
        </w:rPr>
        <w:t>第一部分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合同书</w:t>
      </w:r>
    </w:p>
    <w:p>
      <w:pPr>
        <w:pStyle w:val="700"/>
        <w:rPr>
          <w:rFonts w:ascii="仿宋" w:hAnsi="仿宋" w:eastAsia="仿宋"/>
          <w:color w:val="auto"/>
          <w:szCs w:val="24"/>
          <w:highlight w:val="none"/>
        </w:rPr>
      </w:pPr>
    </w:p>
    <w:p>
      <w:pPr>
        <w:pStyle w:val="700"/>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pStyle w:val="597"/>
        <w:spacing w:before="120" w:line="22" w:lineRule="atLeast"/>
        <w:rPr>
          <w:rFonts w:ascii="仿宋" w:hAnsi="仿宋" w:eastAsia="仿宋"/>
          <w:color w:val="auto"/>
          <w:szCs w:val="24"/>
          <w:highlight w:val="none"/>
        </w:rPr>
      </w:pPr>
    </w:p>
    <w:p>
      <w:pPr>
        <w:pStyle w:val="597"/>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jc w:val="left"/>
        <w:rPr>
          <w:rFonts w:ascii="仿宋" w:hAnsi="仿宋" w:eastAsia="仿宋"/>
          <w:color w:val="auto"/>
          <w:kern w:val="0"/>
          <w:sz w:val="24"/>
          <w:highlight w:val="none"/>
        </w:rPr>
        <w:sectPr>
          <w:headerReference r:id="rId3" w:type="default"/>
          <w:footerReference r:id="rId4" w:type="default"/>
          <w:pgSz w:w="11907" w:h="16840"/>
          <w:pgMar w:top="1474" w:right="1814" w:bottom="1474" w:left="1814" w:header="851" w:footer="851" w:gutter="0"/>
          <w:cols w:space="720" w:num="1"/>
        </w:sectPr>
      </w:pP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spacing w:line="560" w:lineRule="exact"/>
        <w:ind w:firstLine="482" w:firstLineChars="200"/>
        <w:outlineLvl w:val="0"/>
        <w:rPr>
          <w:rFonts w:ascii="仿宋" w:hAnsi="仿宋" w:eastAsia="仿宋"/>
          <w:b/>
          <w:color w:val="auto"/>
          <w:sz w:val="24"/>
          <w:highlight w:val="none"/>
        </w:rPr>
      </w:pPr>
      <w:bookmarkStart w:id="384" w:name="_Toc24059"/>
      <w:bookmarkStart w:id="385" w:name="_Toc3029"/>
      <w:bookmarkStart w:id="386" w:name="_Toc2232"/>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384"/>
      <w:bookmarkEnd w:id="385"/>
      <w:bookmarkEnd w:id="386"/>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pPr>
        <w:spacing w:line="560" w:lineRule="exact"/>
        <w:ind w:firstLine="482" w:firstLineChars="200"/>
        <w:outlineLvl w:val="0"/>
        <w:rPr>
          <w:rFonts w:ascii="仿宋" w:hAnsi="仿宋" w:eastAsia="仿宋"/>
          <w:b/>
          <w:color w:val="auto"/>
          <w:sz w:val="24"/>
          <w:highlight w:val="none"/>
        </w:rPr>
      </w:pPr>
      <w:bookmarkStart w:id="387" w:name="_Toc27126"/>
      <w:bookmarkStart w:id="388" w:name="_Toc24300"/>
      <w:bookmarkStart w:id="389" w:name="_Toc21295"/>
      <w:r>
        <w:rPr>
          <w:rFonts w:ascii="仿宋" w:hAnsi="仿宋" w:eastAsia="仿宋"/>
          <w:b/>
          <w:color w:val="auto"/>
          <w:sz w:val="24"/>
          <w:highlight w:val="none"/>
        </w:rPr>
        <w:t xml:space="preserve">1.2 </w:t>
      </w:r>
      <w:r>
        <w:rPr>
          <w:rFonts w:hint="eastAsia" w:ascii="仿宋" w:hAnsi="仿宋" w:eastAsia="仿宋"/>
          <w:b/>
          <w:color w:val="auto"/>
          <w:sz w:val="24"/>
          <w:highlight w:val="none"/>
        </w:rPr>
        <w:t>货物</w:t>
      </w:r>
      <w:bookmarkEnd w:id="387"/>
      <w:bookmarkEnd w:id="388"/>
      <w:bookmarkEnd w:id="389"/>
    </w:p>
    <w:p>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货物名称：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390" w:name="_Toc23292"/>
      <w:bookmarkStart w:id="391" w:name="_Toc21631"/>
      <w:bookmarkStart w:id="392" w:name="_Toc21551"/>
      <w:r>
        <w:rPr>
          <w:rFonts w:ascii="仿宋" w:hAnsi="仿宋" w:eastAsia="仿宋"/>
          <w:b/>
          <w:color w:val="auto"/>
          <w:sz w:val="24"/>
          <w:highlight w:val="none"/>
        </w:rPr>
        <w:t xml:space="preserve">1.3 </w:t>
      </w:r>
      <w:r>
        <w:rPr>
          <w:rFonts w:hint="eastAsia" w:ascii="仿宋" w:hAnsi="仿宋" w:eastAsia="仿宋"/>
          <w:b/>
          <w:color w:val="auto"/>
          <w:sz w:val="24"/>
          <w:highlight w:val="none"/>
        </w:rPr>
        <w:t>价款</w:t>
      </w:r>
      <w:bookmarkEnd w:id="390"/>
      <w:bookmarkEnd w:id="391"/>
      <w:bookmarkEnd w:id="392"/>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highlight w:val="none"/>
              </w:rPr>
            </w:pPr>
          </w:p>
        </w:tc>
      </w:tr>
    </w:tbl>
    <w:p>
      <w:pPr>
        <w:spacing w:line="560" w:lineRule="exact"/>
        <w:ind w:firstLine="482" w:firstLineChars="200"/>
        <w:outlineLvl w:val="0"/>
        <w:rPr>
          <w:rFonts w:ascii="仿宋" w:hAnsi="仿宋" w:eastAsia="仿宋"/>
          <w:b/>
          <w:color w:val="auto"/>
          <w:sz w:val="24"/>
          <w:highlight w:val="none"/>
        </w:rPr>
      </w:pPr>
      <w:bookmarkStart w:id="393" w:name="_Toc22618"/>
      <w:bookmarkStart w:id="394" w:name="_Toc1814"/>
      <w:bookmarkStart w:id="395" w:name="_Toc10340"/>
      <w:r>
        <w:rPr>
          <w:rFonts w:ascii="仿宋" w:hAnsi="仿宋" w:eastAsia="仿宋"/>
          <w:b/>
          <w:color w:val="auto"/>
          <w:sz w:val="24"/>
          <w:highlight w:val="none"/>
        </w:rPr>
        <w:t xml:space="preserve">1.4 </w:t>
      </w:r>
      <w:r>
        <w:rPr>
          <w:rFonts w:hint="eastAsia" w:ascii="仿宋" w:hAnsi="仿宋" w:eastAsia="仿宋"/>
          <w:b/>
          <w:color w:val="auto"/>
          <w:sz w:val="24"/>
          <w:highlight w:val="none"/>
        </w:rPr>
        <w:t>付款</w:t>
      </w:r>
      <w:bookmarkEnd w:id="393"/>
      <w:bookmarkEnd w:id="394"/>
      <w:bookmarkEnd w:id="395"/>
      <w:r>
        <w:rPr>
          <w:rFonts w:hint="eastAsia" w:ascii="仿宋" w:hAnsi="仿宋" w:eastAsia="仿宋"/>
          <w:b/>
          <w:color w:val="auto"/>
          <w:sz w:val="24"/>
          <w:highlight w:val="none"/>
        </w:rPr>
        <w:t>方式、时间和条件</w:t>
      </w:r>
    </w:p>
    <w:p>
      <w:pPr>
        <w:pStyle w:val="958"/>
        <w:spacing w:before="0" w:beforeAutospacing="0" w:after="0" w:afterAutospacing="0"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1.4.1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ascii="仿宋" w:hAnsi="仿宋" w:eastAsia="仿宋" w:cs="Times New Roman"/>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1.4.2</w:t>
      </w:r>
      <w:r>
        <w:rPr>
          <w:rFonts w:hint="eastAsia" w:ascii="仿宋" w:hAnsi="仿宋" w:eastAsia="仿宋"/>
          <w:color w:val="auto"/>
          <w:sz w:val="24"/>
          <w:highlight w:val="none"/>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pPr>
        <w:spacing w:line="560" w:lineRule="exact"/>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1.4.4资金支付的方式、时间和条件详见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1.4.5</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p>
    <w:p>
      <w:pPr>
        <w:spacing w:line="560" w:lineRule="exact"/>
        <w:ind w:firstLine="482" w:firstLineChars="200"/>
        <w:outlineLvl w:val="0"/>
        <w:rPr>
          <w:rFonts w:ascii="仿宋" w:hAnsi="仿宋" w:eastAsia="仿宋"/>
          <w:b/>
          <w:color w:val="auto"/>
          <w:sz w:val="24"/>
          <w:highlight w:val="none"/>
        </w:rPr>
      </w:pPr>
      <w:bookmarkStart w:id="396" w:name="_Toc32071"/>
      <w:bookmarkStart w:id="397" w:name="_Toc19304"/>
      <w:bookmarkStart w:id="398" w:name="_Toc2846"/>
      <w:r>
        <w:rPr>
          <w:rFonts w:ascii="仿宋" w:hAnsi="仿宋" w:eastAsia="仿宋"/>
          <w:b/>
          <w:color w:val="auto"/>
          <w:sz w:val="24"/>
          <w:highlight w:val="none"/>
        </w:rPr>
        <w:t xml:space="preserve">1.5 </w:t>
      </w:r>
      <w:r>
        <w:rPr>
          <w:rFonts w:hint="eastAsia" w:ascii="仿宋" w:hAnsi="仿宋" w:eastAsia="仿宋"/>
          <w:b/>
          <w:color w:val="auto"/>
          <w:sz w:val="24"/>
          <w:highlight w:val="none"/>
        </w:rPr>
        <w:t>货物交付期限、地点和方式</w:t>
      </w:r>
      <w:bookmarkEnd w:id="396"/>
      <w:bookmarkEnd w:id="397"/>
      <w:bookmarkEnd w:id="398"/>
    </w:p>
    <w:p>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1.5.1 </w:t>
      </w:r>
      <w:r>
        <w:rPr>
          <w:rFonts w:hint="eastAsia" w:ascii="仿宋" w:hAnsi="仿宋" w:eastAsia="仿宋"/>
          <w:color w:val="auto"/>
          <w:sz w:val="24"/>
          <w:highlight w:val="none"/>
        </w:rPr>
        <w:t>交付期限：</w:t>
      </w:r>
      <w:r>
        <w:rPr>
          <w:rFonts w:ascii="仿宋" w:hAnsi="仿宋" w:eastAsia="仿宋"/>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1.5.2 </w:t>
      </w:r>
      <w:r>
        <w:rPr>
          <w:rFonts w:hint="eastAsia" w:ascii="仿宋" w:hAnsi="仿宋" w:eastAsia="仿宋"/>
          <w:color w:val="auto"/>
          <w:sz w:val="24"/>
          <w:highlight w:val="none"/>
        </w:rPr>
        <w:t>交付地点：</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1.5.3 </w:t>
      </w:r>
      <w:r>
        <w:rPr>
          <w:rFonts w:hint="eastAsia" w:ascii="仿宋" w:hAnsi="仿宋" w:eastAsia="仿宋"/>
          <w:color w:val="auto"/>
          <w:sz w:val="24"/>
          <w:highlight w:val="none"/>
        </w:rPr>
        <w:t>交付方式：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399" w:name="_Toc19554"/>
      <w:bookmarkStart w:id="400" w:name="_Toc21423"/>
      <w:bookmarkStart w:id="401" w:name="_Toc27250"/>
      <w:r>
        <w:rPr>
          <w:rFonts w:ascii="仿宋" w:hAnsi="仿宋" w:eastAsia="仿宋"/>
          <w:b/>
          <w:color w:val="auto"/>
          <w:sz w:val="24"/>
          <w:highlight w:val="none"/>
        </w:rPr>
        <w:t xml:space="preserve">1.6 </w:t>
      </w:r>
      <w:r>
        <w:rPr>
          <w:rFonts w:hint="eastAsia" w:ascii="仿宋" w:hAnsi="仿宋" w:eastAsia="仿宋"/>
          <w:b/>
          <w:color w:val="auto"/>
          <w:sz w:val="24"/>
          <w:highlight w:val="none"/>
        </w:rPr>
        <w:t>违约责任</w:t>
      </w:r>
      <w:bookmarkEnd w:id="399"/>
      <w:bookmarkEnd w:id="400"/>
      <w:bookmarkEnd w:id="401"/>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1.6.1 </w:t>
      </w:r>
      <w:r>
        <w:rPr>
          <w:rFonts w:hint="eastAsia" w:ascii="仿宋" w:hAnsi="仿宋" w:eastAsia="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1.6.2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color w:val="auto"/>
          <w:highlight w:val="none"/>
        </w:rPr>
      </w:pPr>
      <w:r>
        <w:rPr>
          <w:rFonts w:hint="eastAsia" w:ascii="仿宋" w:hAnsi="仿宋" w:eastAsia="仿宋"/>
          <w:color w:val="auto"/>
          <w:sz w:val="24"/>
          <w:highlight w:val="none"/>
        </w:rPr>
        <w:t>1.6.7违约责任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spacing w:line="560" w:lineRule="exact"/>
        <w:ind w:firstLine="482" w:firstLineChars="200"/>
        <w:outlineLvl w:val="0"/>
        <w:rPr>
          <w:rFonts w:ascii="仿宋" w:hAnsi="仿宋" w:eastAsia="仿宋"/>
          <w:b/>
          <w:color w:val="auto"/>
          <w:sz w:val="24"/>
          <w:highlight w:val="none"/>
        </w:rPr>
      </w:pPr>
      <w:bookmarkStart w:id="402" w:name="_Toc16021"/>
      <w:bookmarkStart w:id="403" w:name="_Toc15583"/>
      <w:bookmarkStart w:id="404" w:name="_Toc28375"/>
      <w:r>
        <w:rPr>
          <w:rFonts w:ascii="仿宋" w:hAnsi="仿宋" w:eastAsia="仿宋"/>
          <w:b/>
          <w:color w:val="auto"/>
          <w:sz w:val="24"/>
          <w:highlight w:val="none"/>
        </w:rPr>
        <w:t xml:space="preserve">1.7 </w:t>
      </w:r>
      <w:r>
        <w:rPr>
          <w:rFonts w:hint="eastAsia" w:ascii="仿宋" w:hAnsi="仿宋" w:eastAsia="仿宋"/>
          <w:b/>
          <w:color w:val="auto"/>
          <w:sz w:val="24"/>
          <w:highlight w:val="none"/>
        </w:rPr>
        <w:t>合同争议的解决</w:t>
      </w:r>
      <w:bookmarkEnd w:id="402"/>
      <w:bookmarkEnd w:id="403"/>
      <w:bookmarkEnd w:id="404"/>
    </w:p>
    <w:p>
      <w:pPr>
        <w:spacing w:line="560" w:lineRule="exact"/>
        <w:ind w:left="-61" w:leftChars="-29" w:right="-420" w:rightChars="-200" w:firstLine="240" w:firstLineChars="100"/>
        <w:rPr>
          <w:rFonts w:ascii="仿宋" w:hAnsi="仿宋" w:eastAsia="仿宋"/>
          <w:color w:val="auto"/>
          <w:sz w:val="24"/>
          <w:highlight w:val="none"/>
        </w:rPr>
      </w:pPr>
      <w:r>
        <w:rPr>
          <w:rFonts w:hint="eastAsia" w:ascii="仿宋" w:hAnsi="仿宋" w:eastAsia="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auto"/>
          <w:sz w:val="24"/>
          <w:highlight w:val="none"/>
          <w:u w:val="single"/>
        </w:rPr>
        <w:t xml:space="preserve"> 合同专用条款  </w:t>
      </w:r>
      <w:r>
        <w:rPr>
          <w:rFonts w:hint="eastAsia" w:ascii="仿宋" w:hAnsi="仿宋" w:eastAsia="仿宋"/>
          <w:color w:val="auto"/>
          <w:sz w:val="24"/>
          <w:highlight w:val="none"/>
        </w:rPr>
        <w:t>条款规定的方式解决：</w:t>
      </w:r>
    </w:p>
    <w:p>
      <w:pPr>
        <w:spacing w:line="560" w:lineRule="exact"/>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1.7.2 </w:t>
      </w:r>
      <w:r>
        <w:rPr>
          <w:rFonts w:hint="eastAsia" w:ascii="仿宋" w:hAnsi="仿宋" w:eastAsia="仿宋"/>
          <w:color w:val="auto"/>
          <w:sz w:val="24"/>
          <w:highlight w:val="none"/>
        </w:rPr>
        <w:t>向</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人民法院起诉。</w:t>
      </w:r>
    </w:p>
    <w:p>
      <w:pPr>
        <w:spacing w:line="560" w:lineRule="exact"/>
        <w:ind w:firstLine="482" w:firstLineChars="200"/>
        <w:outlineLvl w:val="0"/>
        <w:rPr>
          <w:rFonts w:ascii="仿宋" w:hAnsi="仿宋" w:eastAsia="仿宋"/>
          <w:b/>
          <w:color w:val="auto"/>
          <w:sz w:val="24"/>
          <w:highlight w:val="none"/>
        </w:rPr>
      </w:pPr>
      <w:bookmarkStart w:id="405" w:name="_Toc15322"/>
      <w:bookmarkStart w:id="406" w:name="_Toc7245"/>
      <w:bookmarkStart w:id="407" w:name="_Toc11173"/>
      <w:r>
        <w:rPr>
          <w:rFonts w:ascii="仿宋" w:hAnsi="仿宋" w:eastAsia="仿宋"/>
          <w:b/>
          <w:color w:val="auto"/>
          <w:sz w:val="24"/>
          <w:highlight w:val="none"/>
        </w:rPr>
        <w:t xml:space="preserve">1.8 </w:t>
      </w:r>
      <w:r>
        <w:rPr>
          <w:rFonts w:hint="eastAsia" w:ascii="仿宋" w:hAnsi="仿宋" w:eastAsia="仿宋"/>
          <w:b/>
          <w:color w:val="auto"/>
          <w:sz w:val="24"/>
          <w:highlight w:val="none"/>
        </w:rPr>
        <w:t>合同生效</w:t>
      </w:r>
      <w:bookmarkEnd w:id="405"/>
      <w:bookmarkEnd w:id="406"/>
      <w:bookmarkEnd w:id="407"/>
    </w:p>
    <w:p>
      <w:pPr>
        <w:spacing w:line="560" w:lineRule="exact"/>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本合同自双方当事人盖章或者签字时生效。</w:t>
      </w:r>
    </w:p>
    <w:p>
      <w:pPr>
        <w:autoSpaceDE w:val="0"/>
        <w:autoSpaceDN w:val="0"/>
        <w:spacing w:line="560" w:lineRule="exact"/>
        <w:rPr>
          <w:rFonts w:ascii="仿宋" w:hAnsi="仿宋" w:eastAsia="仿宋"/>
          <w:color w:val="auto"/>
          <w:sz w:val="24"/>
          <w:highlight w:val="none"/>
          <w:lang w:val="zh-CN"/>
        </w:rPr>
      </w:pP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ascii="仿宋" w:hAnsi="仿宋" w:eastAsia="仿宋"/>
          <w:b/>
          <w:color w:val="auto"/>
          <w:sz w:val="24"/>
          <w:highlight w:val="none"/>
          <w:lang w:val="zh-CN"/>
        </w:rPr>
        <w:t xml:space="preserve">      乙方</w:t>
      </w:r>
      <w:r>
        <w:rPr>
          <w:rFonts w:hint="eastAsia" w:ascii="仿宋" w:hAnsi="仿宋" w:eastAsia="仿宋"/>
          <w:color w:val="auto"/>
          <w:sz w:val="24"/>
          <w:highlight w:val="none"/>
          <w:lang w:val="zh-CN"/>
        </w:rPr>
        <w:t>：</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统一社会信用代码或身份证号码：</w:t>
      </w:r>
    </w:p>
    <w:p>
      <w:pPr>
        <w:autoSpaceDE w:val="0"/>
        <w:autoSpaceDN w:val="0"/>
        <w:spacing w:line="560" w:lineRule="exact"/>
        <w:rPr>
          <w:rFonts w:ascii="仿宋" w:hAnsi="仿宋" w:eastAsia="仿宋"/>
          <w:color w:val="auto"/>
          <w:sz w:val="24"/>
          <w:highlight w:val="none"/>
          <w:lang w:val="zh-CN"/>
        </w:rPr>
      </w:pP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住所：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住所：</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法定代表人</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或授权代表（签字）: </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联系人：</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联系人：</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约定送达地址：</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邮政编码：</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lang w:val="zh-CN"/>
        </w:rPr>
        <w:t>电子邮箱：</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电子邮箱：</w:t>
      </w:r>
    </w:p>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开户账号：</w:t>
      </w:r>
      <w:r>
        <w:rPr>
          <w:rFonts w:ascii="仿宋" w:hAnsi="仿宋" w:eastAsia="仿宋"/>
          <w:color w:val="auto"/>
          <w:sz w:val="24"/>
          <w:highlight w:val="none"/>
          <w:lang w:val="zh-CN"/>
        </w:rPr>
        <w:t xml:space="preserve">                               </w:t>
      </w:r>
      <w:r>
        <w:rPr>
          <w:rFonts w:hint="eastAsia" w:ascii="仿宋" w:hAnsi="仿宋" w:eastAsia="仿宋"/>
          <w:color w:val="auto"/>
          <w:sz w:val="24"/>
          <w:highlight w:val="none"/>
        </w:rPr>
        <w:t>开户账号：</w:t>
      </w:r>
    </w:p>
    <w:p>
      <w:pPr>
        <w:widowControl/>
        <w:spacing w:line="560" w:lineRule="exact"/>
        <w:jc w:val="left"/>
        <w:rPr>
          <w:rFonts w:ascii="仿宋" w:hAnsi="仿宋" w:eastAsia="仿宋"/>
          <w:b/>
          <w:color w:val="auto"/>
          <w:sz w:val="24"/>
          <w:highlight w:val="none"/>
        </w:rPr>
      </w:pPr>
      <w:bookmarkStart w:id="408" w:name="_Toc331685783"/>
    </w:p>
    <w:p>
      <w:pPr>
        <w:pStyle w:val="700"/>
        <w:spacing w:line="560" w:lineRule="exact"/>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合同一般条款</w:t>
      </w:r>
      <w:bookmarkEnd w:id="408"/>
    </w:p>
    <w:p>
      <w:pPr>
        <w:spacing w:line="560" w:lineRule="exact"/>
        <w:ind w:firstLine="482" w:firstLineChars="200"/>
        <w:outlineLvl w:val="0"/>
        <w:rPr>
          <w:rFonts w:ascii="仿宋" w:hAnsi="仿宋" w:eastAsia="仿宋"/>
          <w:b/>
          <w:color w:val="auto"/>
          <w:sz w:val="24"/>
          <w:highlight w:val="none"/>
        </w:rPr>
      </w:pPr>
      <w:bookmarkStart w:id="409" w:name="_Ref467378499"/>
      <w:bookmarkStart w:id="410" w:name="_Toc487900349"/>
      <w:bookmarkStart w:id="411" w:name="_Ref467379094"/>
      <w:bookmarkStart w:id="412" w:name="_Ref467378404"/>
      <w:bookmarkStart w:id="413" w:name="_Ref467379225"/>
      <w:bookmarkStart w:id="414" w:name="_Ref467379205"/>
      <w:bookmarkStart w:id="415" w:name="_Toc279701240"/>
      <w:bookmarkStart w:id="416" w:name="_Toc28763"/>
      <w:bookmarkStart w:id="417" w:name="_Toc16917"/>
      <w:bookmarkStart w:id="418" w:name="_Ref467379101"/>
      <w:bookmarkStart w:id="419" w:name="_Toc19614"/>
      <w:bookmarkStart w:id="420" w:name="_Toc259093669"/>
      <w:bookmarkStart w:id="421" w:name="_Ref467378463"/>
      <w:bookmarkStart w:id="422" w:name="_Ref467379195"/>
      <w:bookmarkStart w:id="423" w:name="_Ref467379214"/>
      <w:bookmarkStart w:id="424" w:name="_Ref467379109"/>
      <w:r>
        <w:rPr>
          <w:rFonts w:ascii="仿宋" w:hAnsi="仿宋" w:eastAsia="仿宋"/>
          <w:b/>
          <w:color w:val="auto"/>
          <w:sz w:val="24"/>
          <w:highlight w:val="none"/>
        </w:rPr>
        <w:t xml:space="preserve">2.1 </w:t>
      </w:r>
      <w:r>
        <w:rPr>
          <w:rFonts w:hint="eastAsia" w:ascii="仿宋" w:hAnsi="仿宋" w:eastAsia="仿宋"/>
          <w:b/>
          <w:color w:val="auto"/>
          <w:sz w:val="24"/>
          <w:highlight w:val="none"/>
        </w:rPr>
        <w:t>定义</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2.1.3 </w:t>
      </w:r>
      <w:r>
        <w:rPr>
          <w:rFonts w:hint="eastAsia" w:ascii="仿宋" w:hAnsi="仿宋" w:eastAsia="仿宋"/>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olor w:val="auto"/>
          <w:sz w:val="24"/>
          <w:highlight w:val="none"/>
        </w:rPr>
      </w:pPr>
      <w:bookmarkStart w:id="425" w:name="_Ref467378840"/>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w:t>
      </w:r>
      <w:bookmarkEnd w:id="425"/>
      <w:r>
        <w:rPr>
          <w:rFonts w:hint="eastAsia" w:ascii="仿宋" w:hAnsi="仿宋" w:eastAsia="仿宋"/>
          <w:color w:val="auto"/>
          <w:sz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color w:val="auto"/>
          <w:sz w:val="24"/>
          <w:highlight w:val="none"/>
        </w:rPr>
      </w:pPr>
      <w:bookmarkStart w:id="426" w:name="_Ref467379400"/>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“乙方”系指根据合同约定交付货物的中标供应商</w:t>
      </w:r>
      <w:bookmarkEnd w:id="426"/>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auto"/>
          <w:sz w:val="24"/>
          <w:highlight w:val="none"/>
        </w:rPr>
      </w:pPr>
      <w:bookmarkStart w:id="427" w:name="_Ref467379436"/>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“现场”系指合同约定货物将要运至或者安装的地点。</w:t>
      </w:r>
      <w:bookmarkEnd w:id="427"/>
    </w:p>
    <w:p>
      <w:pPr>
        <w:spacing w:line="560" w:lineRule="exact"/>
        <w:ind w:firstLine="482" w:firstLineChars="200"/>
        <w:outlineLvl w:val="0"/>
        <w:rPr>
          <w:rFonts w:ascii="仿宋" w:hAnsi="仿宋" w:eastAsia="仿宋"/>
          <w:b/>
          <w:color w:val="auto"/>
          <w:sz w:val="24"/>
          <w:highlight w:val="none"/>
        </w:rPr>
      </w:pPr>
      <w:bookmarkStart w:id="428" w:name="_Toc279701241"/>
      <w:bookmarkStart w:id="429" w:name="_Toc487900350"/>
      <w:bookmarkStart w:id="430" w:name="_Toc259093670"/>
      <w:bookmarkStart w:id="431" w:name="_Toc13336"/>
      <w:bookmarkStart w:id="432" w:name="_Toc27635"/>
      <w:bookmarkStart w:id="433" w:name="_Toc32504"/>
      <w:r>
        <w:rPr>
          <w:rFonts w:ascii="仿宋" w:hAnsi="仿宋" w:eastAsia="仿宋"/>
          <w:b/>
          <w:color w:val="auto"/>
          <w:sz w:val="24"/>
          <w:highlight w:val="none"/>
        </w:rPr>
        <w:t xml:space="preserve">2.2 </w:t>
      </w:r>
      <w:r>
        <w:rPr>
          <w:rFonts w:hint="eastAsia" w:ascii="仿宋" w:hAnsi="仿宋" w:eastAsia="仿宋"/>
          <w:b/>
          <w:color w:val="auto"/>
          <w:sz w:val="24"/>
          <w:highlight w:val="none"/>
        </w:rPr>
        <w:t>技术规范</w:t>
      </w:r>
      <w:bookmarkEnd w:id="428"/>
      <w:bookmarkEnd w:id="429"/>
      <w:bookmarkEnd w:id="430"/>
      <w:bookmarkEnd w:id="431"/>
      <w:bookmarkEnd w:id="432"/>
      <w:bookmarkEnd w:id="433"/>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货物所应遵守的技术规范应与采购文件规定的技术规范和技术规范附件</w:t>
      </w:r>
      <w:r>
        <w:rPr>
          <w:rFonts w:ascii="仿宋" w:hAnsi="仿宋" w:eastAsia="仿宋"/>
          <w:color w:val="auto"/>
          <w:sz w:val="24"/>
          <w:highlight w:val="none"/>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color w:val="auto"/>
          <w:sz w:val="24"/>
          <w:highlight w:val="none"/>
        </w:rPr>
      </w:pPr>
      <w:bookmarkStart w:id="434" w:name="_Toc27853"/>
      <w:bookmarkStart w:id="435" w:name="_Toc487900351"/>
      <w:bookmarkStart w:id="436" w:name="_Toc259093671"/>
      <w:bookmarkStart w:id="437" w:name="_Toc9829"/>
      <w:bookmarkStart w:id="438" w:name="_Toc279701242"/>
      <w:bookmarkStart w:id="439" w:name="_Toc31634"/>
      <w:r>
        <w:rPr>
          <w:rFonts w:ascii="仿宋" w:hAnsi="仿宋" w:eastAsia="仿宋"/>
          <w:b/>
          <w:color w:val="auto"/>
          <w:sz w:val="24"/>
          <w:highlight w:val="none"/>
        </w:rPr>
        <w:t xml:space="preserve">2.3 </w:t>
      </w:r>
      <w:r>
        <w:rPr>
          <w:rFonts w:hint="eastAsia" w:ascii="仿宋" w:hAnsi="仿宋" w:eastAsia="仿宋"/>
          <w:b/>
          <w:color w:val="auto"/>
          <w:sz w:val="24"/>
          <w:highlight w:val="none"/>
        </w:rPr>
        <w:t>知识产权</w:t>
      </w:r>
      <w:bookmarkEnd w:id="434"/>
      <w:bookmarkEnd w:id="435"/>
      <w:bookmarkEnd w:id="436"/>
      <w:bookmarkEnd w:id="437"/>
      <w:bookmarkEnd w:id="438"/>
      <w:bookmarkEnd w:id="439"/>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2.3.2具有知识产权的计算机软件等货物的知识产权归属，详见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440" w:name="_Toc4194"/>
      <w:bookmarkStart w:id="441" w:name="_Toc11932"/>
      <w:bookmarkStart w:id="442" w:name="_Toc29149"/>
      <w:r>
        <w:rPr>
          <w:rFonts w:ascii="仿宋" w:hAnsi="仿宋" w:eastAsia="仿宋"/>
          <w:b/>
          <w:color w:val="auto"/>
          <w:sz w:val="24"/>
          <w:highlight w:val="none"/>
        </w:rPr>
        <w:t xml:space="preserve">2.4 </w:t>
      </w:r>
      <w:r>
        <w:rPr>
          <w:rFonts w:hint="eastAsia" w:ascii="仿宋" w:hAnsi="仿宋" w:eastAsia="仿宋"/>
          <w:b/>
          <w:color w:val="auto"/>
          <w:sz w:val="24"/>
          <w:highlight w:val="none"/>
        </w:rPr>
        <w:t>包装和装运</w:t>
      </w:r>
      <w:bookmarkEnd w:id="440"/>
      <w:bookmarkEnd w:id="441"/>
      <w:bookmarkEnd w:id="442"/>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2.4.1除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另有约定外</w:t>
      </w:r>
      <w:r>
        <w:rPr>
          <w:rFonts w:ascii="仿宋" w:hAnsi="仿宋" w:eastAsia="仿宋"/>
          <w:color w:val="auto"/>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装运货物的要求和通知，详见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443" w:name="_Ref467378591"/>
      <w:bookmarkStart w:id="444" w:name="_Ref467379527"/>
      <w:bookmarkStart w:id="445" w:name="_Ref467379542"/>
      <w:bookmarkStart w:id="446" w:name="_Ref467379536"/>
      <w:bookmarkStart w:id="447" w:name="_Toc279701245"/>
      <w:bookmarkStart w:id="448" w:name="_Toc487900354"/>
      <w:bookmarkStart w:id="449" w:name="_Ref467378541"/>
      <w:bookmarkStart w:id="450" w:name="_Toc259093674"/>
      <w:bookmarkStart w:id="451" w:name="_Toc19074"/>
      <w:bookmarkStart w:id="452" w:name="_Toc30272"/>
      <w:bookmarkStart w:id="453" w:name="_Toc26182"/>
      <w:r>
        <w:rPr>
          <w:rFonts w:ascii="仿宋" w:hAnsi="仿宋" w:eastAsia="仿宋"/>
          <w:b/>
          <w:color w:val="auto"/>
          <w:sz w:val="24"/>
          <w:highlight w:val="none"/>
        </w:rPr>
        <w:t>2.</w:t>
      </w:r>
      <w:bookmarkEnd w:id="443"/>
      <w:bookmarkEnd w:id="444"/>
      <w:bookmarkEnd w:id="445"/>
      <w:bookmarkEnd w:id="446"/>
      <w:bookmarkEnd w:id="447"/>
      <w:bookmarkEnd w:id="448"/>
      <w:bookmarkEnd w:id="449"/>
      <w:bookmarkEnd w:id="450"/>
      <w:r>
        <w:rPr>
          <w:rFonts w:ascii="仿宋" w:hAnsi="仿宋" w:eastAsia="仿宋"/>
          <w:b/>
          <w:color w:val="auto"/>
          <w:sz w:val="24"/>
          <w:highlight w:val="none"/>
        </w:rPr>
        <w:t xml:space="preserve">5 </w:t>
      </w:r>
      <w:r>
        <w:rPr>
          <w:rFonts w:hint="eastAsia" w:ascii="仿宋" w:hAnsi="仿宋" w:eastAsia="仿宋"/>
          <w:b/>
          <w:color w:val="auto"/>
          <w:sz w:val="24"/>
          <w:highlight w:val="none"/>
        </w:rPr>
        <w:t>履约检查和问题反馈</w:t>
      </w:r>
      <w:bookmarkEnd w:id="451"/>
      <w:bookmarkEnd w:id="452"/>
      <w:bookmarkEnd w:id="453"/>
    </w:p>
    <w:p>
      <w:pPr>
        <w:spacing w:line="560" w:lineRule="exact"/>
        <w:ind w:firstLine="480" w:firstLineChars="200"/>
        <w:rPr>
          <w:rFonts w:ascii="仿宋" w:hAnsi="仿宋" w:eastAsia="仿宋"/>
          <w:color w:val="auto"/>
          <w:sz w:val="24"/>
          <w:highlight w:val="none"/>
        </w:rPr>
      </w:pPr>
      <w:bookmarkStart w:id="454" w:name="_Ref467379657"/>
      <w:r>
        <w:rPr>
          <w:rFonts w:ascii="仿宋" w:hAnsi="仿宋" w:eastAsia="仿宋"/>
          <w:color w:val="auto"/>
          <w:sz w:val="24"/>
          <w:highlight w:val="none"/>
        </w:rPr>
        <w:t>2.5.1</w:t>
      </w:r>
      <w:bookmarkEnd w:id="454"/>
      <w:bookmarkStart w:id="455" w:name="_Toc186431854"/>
      <w:bookmarkStart w:id="456" w:name="_Toc279701247"/>
      <w:bookmarkStart w:id="457" w:name="_Toc259093676"/>
      <w:bookmarkStart w:id="458" w:name="_Ref467379793"/>
      <w:bookmarkStart w:id="459" w:name="_Toc487900357"/>
      <w:bookmarkStart w:id="460" w:name="_Ref467379807"/>
      <w:r>
        <w:rPr>
          <w:rFonts w:hint="eastAsia" w:ascii="仿宋" w:hAnsi="仿宋" w:eastAsia="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2.5.2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bookmarkEnd w:id="455"/>
      <w:bookmarkStart w:id="461" w:name="_Toc186431855"/>
      <w:r>
        <w:rPr>
          <w:rFonts w:hint="eastAsia" w:ascii="仿宋" w:hAnsi="仿宋" w:eastAsia="仿宋"/>
          <w:color w:val="auto"/>
          <w:sz w:val="24"/>
          <w:highlight w:val="none"/>
        </w:rPr>
        <w:t>。</w:t>
      </w:r>
    </w:p>
    <w:bookmarkEnd w:id="456"/>
    <w:bookmarkEnd w:id="457"/>
    <w:bookmarkEnd w:id="458"/>
    <w:bookmarkEnd w:id="459"/>
    <w:bookmarkEnd w:id="460"/>
    <w:bookmarkEnd w:id="461"/>
    <w:p>
      <w:pPr>
        <w:spacing w:line="560" w:lineRule="exact"/>
        <w:ind w:firstLine="482" w:firstLineChars="200"/>
        <w:outlineLvl w:val="0"/>
        <w:rPr>
          <w:rFonts w:ascii="仿宋" w:hAnsi="仿宋" w:eastAsia="仿宋"/>
          <w:b/>
          <w:color w:val="auto"/>
          <w:sz w:val="24"/>
          <w:highlight w:val="none"/>
        </w:rPr>
      </w:pPr>
      <w:bookmarkStart w:id="462" w:name="_Ref467379863"/>
      <w:bookmarkStart w:id="463" w:name="_Toc487900358"/>
      <w:bookmarkStart w:id="464" w:name="_Toc279701248"/>
      <w:bookmarkStart w:id="465" w:name="_Ref467379852"/>
      <w:bookmarkStart w:id="466" w:name="_Toc259093677"/>
      <w:bookmarkStart w:id="467" w:name="_Ref467379923"/>
      <w:bookmarkStart w:id="468" w:name="_Toc3225"/>
      <w:bookmarkStart w:id="469" w:name="_Toc16110"/>
      <w:bookmarkStart w:id="470" w:name="_Toc774"/>
      <w:r>
        <w:rPr>
          <w:rFonts w:ascii="仿宋" w:hAnsi="仿宋" w:eastAsia="仿宋"/>
          <w:b/>
          <w:color w:val="auto"/>
          <w:sz w:val="24"/>
          <w:highlight w:val="none"/>
        </w:rPr>
        <w:t xml:space="preserve">2.6 </w:t>
      </w:r>
      <w:r>
        <w:rPr>
          <w:rFonts w:hint="eastAsia" w:ascii="仿宋" w:hAnsi="仿宋" w:eastAsia="仿宋"/>
          <w:b/>
          <w:color w:val="auto"/>
          <w:sz w:val="24"/>
          <w:highlight w:val="none"/>
        </w:rPr>
        <w:t>技术资料</w:t>
      </w:r>
      <w:bookmarkEnd w:id="462"/>
      <w:bookmarkEnd w:id="463"/>
      <w:bookmarkEnd w:id="464"/>
      <w:bookmarkEnd w:id="465"/>
      <w:bookmarkEnd w:id="466"/>
      <w:bookmarkEnd w:id="467"/>
      <w:r>
        <w:rPr>
          <w:rFonts w:hint="eastAsia" w:ascii="仿宋" w:hAnsi="仿宋" w:eastAsia="仿宋"/>
          <w:b/>
          <w:color w:val="auto"/>
          <w:sz w:val="24"/>
          <w:highlight w:val="none"/>
        </w:rPr>
        <w:t>和保密义务</w:t>
      </w:r>
      <w:bookmarkEnd w:id="468"/>
      <w:bookmarkEnd w:id="469"/>
      <w:bookmarkEnd w:id="470"/>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2.6.1 </w:t>
      </w:r>
      <w:r>
        <w:rPr>
          <w:rFonts w:hint="eastAsia" w:ascii="仿宋" w:hAnsi="仿宋" w:eastAsia="仿宋"/>
          <w:color w:val="auto"/>
          <w:sz w:val="24"/>
          <w:highlight w:val="none"/>
        </w:rPr>
        <w:t>乙方有权依据合同约定和项目需要，向甲方了解有关情况，调阅有关资料等，甲方应予积极配合；</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auto"/>
          <w:sz w:val="24"/>
          <w:highlight w:val="none"/>
        </w:rPr>
      </w:pPr>
      <w:bookmarkStart w:id="471" w:name="_Toc7860"/>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471"/>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auto"/>
          <w:sz w:val="24"/>
          <w:highlight w:val="none"/>
        </w:rPr>
      </w:pPr>
      <w:bookmarkStart w:id="472" w:name="_Toc17244"/>
      <w:bookmarkStart w:id="473" w:name="_Toc279701252"/>
      <w:bookmarkStart w:id="474" w:name="_Toc259093681"/>
      <w:bookmarkStart w:id="475" w:name="_Toc487900362"/>
      <w:r>
        <w:rPr>
          <w:rFonts w:ascii="仿宋" w:hAnsi="仿宋" w:eastAsia="仿宋"/>
          <w:b/>
          <w:color w:val="auto"/>
          <w:sz w:val="24"/>
          <w:highlight w:val="none"/>
        </w:rPr>
        <w:t xml:space="preserve">2.8 </w:t>
      </w:r>
      <w:r>
        <w:rPr>
          <w:rFonts w:hint="eastAsia" w:ascii="仿宋" w:hAnsi="仿宋" w:eastAsia="仿宋"/>
          <w:b/>
          <w:color w:val="auto"/>
          <w:sz w:val="24"/>
          <w:highlight w:val="none"/>
        </w:rPr>
        <w:t>货物的风险负担</w:t>
      </w:r>
      <w:bookmarkEnd w:id="472"/>
    </w:p>
    <w:p>
      <w:pPr>
        <w:spacing w:line="560" w:lineRule="exact"/>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货物或者在途货物或者交付给第一承运人后的货物毁损、灭失的风险负担详见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476" w:name="_Toc14055"/>
      <w:r>
        <w:rPr>
          <w:rFonts w:ascii="仿宋" w:hAnsi="仿宋" w:eastAsia="仿宋"/>
          <w:b/>
          <w:color w:val="auto"/>
          <w:sz w:val="24"/>
          <w:highlight w:val="none"/>
        </w:rPr>
        <w:t xml:space="preserve">2.9 </w:t>
      </w:r>
      <w:r>
        <w:rPr>
          <w:rFonts w:hint="eastAsia" w:ascii="仿宋" w:hAnsi="仿宋" w:eastAsia="仿宋"/>
          <w:b/>
          <w:color w:val="auto"/>
          <w:sz w:val="24"/>
          <w:highlight w:val="none"/>
        </w:rPr>
        <w:t>延迟交货</w:t>
      </w:r>
      <w:bookmarkEnd w:id="473"/>
      <w:bookmarkEnd w:id="474"/>
      <w:bookmarkEnd w:id="475"/>
      <w:bookmarkEnd w:id="476"/>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color w:val="auto"/>
          <w:sz w:val="24"/>
          <w:highlight w:val="none"/>
        </w:rPr>
      </w:pPr>
      <w:bookmarkStart w:id="477" w:name="_Toc7502"/>
      <w:bookmarkStart w:id="478" w:name="_Toc487900364"/>
      <w:bookmarkStart w:id="479" w:name="_Toc279701254"/>
      <w:bookmarkStart w:id="480" w:name="_Toc259093683"/>
      <w:bookmarkStart w:id="481" w:name="_Ref467378121"/>
      <w:r>
        <w:rPr>
          <w:rFonts w:ascii="仿宋" w:hAnsi="仿宋" w:eastAsia="仿宋"/>
          <w:b/>
          <w:color w:val="auto"/>
          <w:sz w:val="24"/>
          <w:highlight w:val="none"/>
        </w:rPr>
        <w:t xml:space="preserve">2.10 </w:t>
      </w:r>
      <w:r>
        <w:rPr>
          <w:rFonts w:hint="eastAsia" w:ascii="仿宋" w:hAnsi="仿宋" w:eastAsia="仿宋"/>
          <w:b/>
          <w:color w:val="auto"/>
          <w:sz w:val="24"/>
          <w:highlight w:val="none"/>
        </w:rPr>
        <w:t>合同变更</w:t>
      </w:r>
      <w:bookmarkEnd w:id="477"/>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82" w:name="_Toc259093688"/>
      <w:bookmarkStart w:id="483" w:name="_Toc279701259"/>
      <w:bookmarkStart w:id="484" w:name="_Toc487900369"/>
    </w:p>
    <w:p>
      <w:pPr>
        <w:spacing w:line="560" w:lineRule="exact"/>
        <w:ind w:firstLine="482" w:firstLineChars="200"/>
        <w:outlineLvl w:val="0"/>
        <w:rPr>
          <w:rFonts w:ascii="仿宋" w:hAnsi="仿宋" w:eastAsia="仿宋"/>
          <w:b/>
          <w:color w:val="auto"/>
          <w:sz w:val="24"/>
          <w:highlight w:val="none"/>
        </w:rPr>
      </w:pPr>
      <w:bookmarkStart w:id="485" w:name="_Toc10366"/>
      <w:bookmarkStart w:id="486" w:name="_Toc15237"/>
      <w:bookmarkStart w:id="487" w:name="_Toc22955"/>
      <w:r>
        <w:rPr>
          <w:rFonts w:ascii="仿宋" w:hAnsi="仿宋" w:eastAsia="仿宋"/>
          <w:b/>
          <w:color w:val="auto"/>
          <w:sz w:val="24"/>
          <w:highlight w:val="none"/>
        </w:rPr>
        <w:t xml:space="preserve">2.11 </w:t>
      </w:r>
      <w:r>
        <w:rPr>
          <w:rFonts w:hint="eastAsia" w:ascii="仿宋" w:hAnsi="仿宋" w:eastAsia="仿宋"/>
          <w:b/>
          <w:color w:val="auto"/>
          <w:sz w:val="24"/>
          <w:highlight w:val="none"/>
        </w:rPr>
        <w:t>合同转让</w:t>
      </w:r>
      <w:bookmarkEnd w:id="482"/>
      <w:bookmarkEnd w:id="483"/>
      <w:bookmarkEnd w:id="484"/>
      <w:r>
        <w:rPr>
          <w:rFonts w:hint="eastAsia" w:ascii="仿宋" w:hAnsi="仿宋" w:eastAsia="仿宋"/>
          <w:b/>
          <w:color w:val="auto"/>
          <w:sz w:val="24"/>
          <w:highlight w:val="none"/>
        </w:rPr>
        <w:t>和分包</w:t>
      </w:r>
      <w:bookmarkEnd w:id="485"/>
      <w:bookmarkEnd w:id="486"/>
      <w:bookmarkEnd w:id="487"/>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2.11.2乙方采取分包方式履行合同的，甲方可直接向分包供应商支付款项。</w:t>
      </w:r>
    </w:p>
    <w:p>
      <w:pPr>
        <w:spacing w:line="560" w:lineRule="exact"/>
        <w:ind w:firstLine="482" w:firstLineChars="200"/>
        <w:outlineLvl w:val="0"/>
        <w:rPr>
          <w:rFonts w:ascii="仿宋" w:hAnsi="仿宋" w:eastAsia="仿宋"/>
          <w:b/>
          <w:color w:val="auto"/>
          <w:sz w:val="24"/>
          <w:highlight w:val="none"/>
        </w:rPr>
      </w:pPr>
      <w:bookmarkStart w:id="488" w:name="_Toc16508"/>
      <w:bookmarkStart w:id="489" w:name="_Toc14066"/>
      <w:bookmarkStart w:id="490" w:name="_Toc13566"/>
      <w:r>
        <w:rPr>
          <w:rFonts w:ascii="仿宋" w:hAnsi="仿宋" w:eastAsia="仿宋"/>
          <w:b/>
          <w:color w:val="auto"/>
          <w:sz w:val="24"/>
          <w:highlight w:val="none"/>
        </w:rPr>
        <w:t xml:space="preserve">2.12 </w:t>
      </w:r>
      <w:r>
        <w:rPr>
          <w:rFonts w:hint="eastAsia" w:ascii="仿宋" w:hAnsi="仿宋" w:eastAsia="仿宋"/>
          <w:b/>
          <w:color w:val="auto"/>
          <w:sz w:val="24"/>
          <w:highlight w:val="none"/>
        </w:rPr>
        <w:t>不可抗力</w:t>
      </w:r>
      <w:bookmarkEnd w:id="488"/>
      <w:bookmarkEnd w:id="489"/>
      <w:bookmarkEnd w:id="490"/>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2.12.2 </w:t>
      </w:r>
      <w:r>
        <w:rPr>
          <w:rFonts w:hint="eastAsia" w:ascii="仿宋" w:hAnsi="仿宋" w:eastAsia="仿宋"/>
          <w:color w:val="auto"/>
          <w:sz w:val="24"/>
          <w:highlight w:val="none"/>
        </w:rPr>
        <w:t>因不可抗力致使不能实现合同目的的，当事人可以解除合同；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pPr>
        <w:spacing w:line="560" w:lineRule="exact"/>
        <w:ind w:firstLine="482" w:firstLineChars="200"/>
        <w:outlineLvl w:val="0"/>
        <w:rPr>
          <w:rFonts w:ascii="仿宋" w:hAnsi="仿宋" w:eastAsia="仿宋"/>
          <w:b/>
          <w:color w:val="auto"/>
          <w:sz w:val="24"/>
          <w:highlight w:val="none"/>
        </w:rPr>
      </w:pPr>
      <w:bookmarkStart w:id="491" w:name="_Toc6969"/>
      <w:bookmarkStart w:id="492" w:name="_Toc487900365"/>
      <w:bookmarkStart w:id="493" w:name="_Toc30676"/>
      <w:bookmarkStart w:id="494" w:name="_Toc279701255"/>
      <w:bookmarkStart w:id="495" w:name="_Toc259093684"/>
      <w:bookmarkStart w:id="496" w:name="_Toc689"/>
      <w:r>
        <w:rPr>
          <w:rFonts w:ascii="仿宋" w:hAnsi="仿宋" w:eastAsia="仿宋"/>
          <w:b/>
          <w:color w:val="auto"/>
          <w:sz w:val="24"/>
          <w:highlight w:val="none"/>
        </w:rPr>
        <w:t xml:space="preserve">2.13 </w:t>
      </w:r>
      <w:r>
        <w:rPr>
          <w:rFonts w:hint="eastAsia" w:ascii="仿宋" w:hAnsi="仿宋" w:eastAsia="仿宋"/>
          <w:b/>
          <w:color w:val="auto"/>
          <w:sz w:val="24"/>
          <w:highlight w:val="none"/>
        </w:rPr>
        <w:t>税费</w:t>
      </w:r>
      <w:bookmarkEnd w:id="491"/>
      <w:bookmarkEnd w:id="492"/>
      <w:bookmarkEnd w:id="493"/>
      <w:bookmarkEnd w:id="494"/>
      <w:bookmarkEnd w:id="495"/>
      <w:bookmarkEnd w:id="496"/>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b/>
          <w:color w:val="auto"/>
          <w:sz w:val="24"/>
          <w:highlight w:val="none"/>
        </w:rPr>
      </w:pPr>
      <w:bookmarkStart w:id="497" w:name="_Toc487900368"/>
      <w:bookmarkStart w:id="498" w:name="_Toc16959"/>
      <w:bookmarkStart w:id="499" w:name="_Toc8298"/>
      <w:bookmarkStart w:id="500" w:name="_Toc279701258"/>
      <w:bookmarkStart w:id="501" w:name="_Toc259093687"/>
      <w:bookmarkStart w:id="502" w:name="_Toc7102"/>
      <w:r>
        <w:rPr>
          <w:rFonts w:ascii="仿宋" w:hAnsi="仿宋" w:eastAsia="仿宋"/>
          <w:b/>
          <w:color w:val="auto"/>
          <w:sz w:val="24"/>
          <w:highlight w:val="none"/>
        </w:rPr>
        <w:t>2.14乙方破产</w:t>
      </w:r>
      <w:bookmarkEnd w:id="497"/>
      <w:bookmarkEnd w:id="498"/>
      <w:bookmarkEnd w:id="499"/>
      <w:bookmarkEnd w:id="500"/>
      <w:bookmarkEnd w:id="501"/>
      <w:bookmarkEnd w:id="502"/>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color w:val="auto"/>
          <w:sz w:val="24"/>
          <w:highlight w:val="none"/>
        </w:rPr>
      </w:pPr>
      <w:bookmarkStart w:id="503" w:name="_Toc15387"/>
      <w:bookmarkStart w:id="504" w:name="_Toc29333"/>
      <w:bookmarkStart w:id="505" w:name="_Toc6134"/>
      <w:r>
        <w:rPr>
          <w:rFonts w:ascii="仿宋" w:hAnsi="仿宋" w:eastAsia="仿宋"/>
          <w:b/>
          <w:color w:val="auto"/>
          <w:sz w:val="24"/>
          <w:highlight w:val="none"/>
        </w:rPr>
        <w:t xml:space="preserve">2.15 </w:t>
      </w:r>
      <w:r>
        <w:rPr>
          <w:rFonts w:hint="eastAsia" w:ascii="仿宋" w:hAnsi="仿宋" w:eastAsia="仿宋"/>
          <w:b/>
          <w:color w:val="auto"/>
          <w:sz w:val="24"/>
          <w:highlight w:val="none"/>
        </w:rPr>
        <w:t>合同中止、终止</w:t>
      </w:r>
      <w:bookmarkEnd w:id="503"/>
      <w:bookmarkEnd w:id="504"/>
      <w:bookmarkEnd w:id="505"/>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双方当事人不得擅自中止或者终止合同；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highlight w:val="none"/>
        </w:rPr>
      </w:pPr>
      <w:bookmarkStart w:id="506" w:name="_Toc14563"/>
      <w:bookmarkStart w:id="507" w:name="_Toc6596"/>
      <w:bookmarkStart w:id="508" w:name="_Toc1125"/>
      <w:r>
        <w:rPr>
          <w:rFonts w:ascii="仿宋" w:hAnsi="仿宋" w:eastAsia="仿宋"/>
          <w:b/>
          <w:color w:val="auto"/>
          <w:sz w:val="24"/>
          <w:highlight w:val="none"/>
        </w:rPr>
        <w:t>2.16检验和验收</w:t>
      </w:r>
      <w:bookmarkEnd w:id="506"/>
      <w:bookmarkEnd w:id="507"/>
      <w:bookmarkEnd w:id="508"/>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2.16.3 </w:t>
      </w:r>
      <w:r>
        <w:rPr>
          <w:rFonts w:hint="eastAsia" w:ascii="仿宋" w:hAnsi="仿宋" w:eastAsia="仿宋"/>
          <w:color w:val="auto"/>
          <w:sz w:val="24"/>
          <w:highlight w:val="none"/>
        </w:rPr>
        <w:t>检验和验收标准、程序等具体内容以及前述验收书的效力详见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bookmarkEnd w:id="478"/>
    <w:bookmarkEnd w:id="479"/>
    <w:bookmarkEnd w:id="480"/>
    <w:bookmarkEnd w:id="481"/>
    <w:p>
      <w:pPr>
        <w:spacing w:line="560" w:lineRule="exact"/>
        <w:ind w:firstLine="482" w:firstLineChars="200"/>
        <w:outlineLvl w:val="0"/>
        <w:rPr>
          <w:rFonts w:ascii="仿宋" w:hAnsi="仿宋" w:eastAsia="仿宋"/>
          <w:b/>
          <w:color w:val="auto"/>
          <w:sz w:val="24"/>
          <w:highlight w:val="none"/>
        </w:rPr>
      </w:pPr>
      <w:bookmarkStart w:id="509" w:name="_Toc487900371"/>
      <w:bookmarkStart w:id="510" w:name="_Toc259093690"/>
      <w:bookmarkStart w:id="511" w:name="_Toc279701261"/>
      <w:bookmarkStart w:id="512" w:name="_Toc11284"/>
      <w:bookmarkStart w:id="513" w:name="_Toc19604"/>
      <w:bookmarkStart w:id="514" w:name="_Toc25182"/>
      <w:r>
        <w:rPr>
          <w:rFonts w:ascii="仿宋" w:hAnsi="仿宋" w:eastAsia="仿宋"/>
          <w:b/>
          <w:color w:val="auto"/>
          <w:sz w:val="24"/>
          <w:highlight w:val="none"/>
        </w:rPr>
        <w:t xml:space="preserve">2.17 </w:t>
      </w:r>
      <w:r>
        <w:rPr>
          <w:rFonts w:hint="eastAsia" w:ascii="仿宋" w:hAnsi="仿宋" w:eastAsia="仿宋"/>
          <w:b/>
          <w:color w:val="auto"/>
          <w:sz w:val="24"/>
          <w:highlight w:val="none"/>
        </w:rPr>
        <w:t>通知</w:t>
      </w:r>
      <w:bookmarkEnd w:id="509"/>
      <w:bookmarkEnd w:id="510"/>
      <w:bookmarkEnd w:id="511"/>
      <w:r>
        <w:rPr>
          <w:rFonts w:hint="eastAsia" w:ascii="仿宋" w:hAnsi="仿宋" w:eastAsia="仿宋"/>
          <w:b/>
          <w:color w:val="auto"/>
          <w:sz w:val="24"/>
          <w:highlight w:val="none"/>
        </w:rPr>
        <w:t>和送达</w:t>
      </w:r>
      <w:bookmarkEnd w:id="512"/>
      <w:bookmarkEnd w:id="513"/>
      <w:bookmarkEnd w:id="514"/>
    </w:p>
    <w:p>
      <w:pPr>
        <w:spacing w:line="560" w:lineRule="exact"/>
        <w:ind w:firstLine="480" w:firstLineChars="200"/>
        <w:rPr>
          <w:rFonts w:ascii="仿宋" w:hAnsi="仿宋" w:eastAsia="仿宋"/>
          <w:color w:val="auto"/>
          <w:sz w:val="24"/>
          <w:highlight w:val="none"/>
        </w:rPr>
      </w:pPr>
      <w:bookmarkStart w:id="515" w:name="_Toc3135"/>
      <w:bookmarkStart w:id="516" w:name="_Toc6698"/>
      <w:bookmarkStart w:id="517" w:name="_Toc279701262"/>
      <w:bookmarkStart w:id="518" w:name="_Toc487900372"/>
      <w:bookmarkStart w:id="519" w:name="_Toc259093691"/>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bookmarkEnd w:id="515"/>
      <w:bookmarkEnd w:id="516"/>
    </w:p>
    <w:p>
      <w:pPr>
        <w:spacing w:line="560" w:lineRule="exact"/>
        <w:ind w:firstLine="480" w:firstLineChars="200"/>
        <w:rPr>
          <w:rFonts w:ascii="仿宋" w:hAnsi="仿宋" w:eastAsia="仿宋"/>
          <w:color w:val="auto"/>
          <w:sz w:val="24"/>
          <w:highlight w:val="none"/>
        </w:rPr>
      </w:pPr>
      <w:bookmarkStart w:id="520" w:name="_Toc23128"/>
      <w:bookmarkStart w:id="521" w:name="_Toc23294"/>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520"/>
      <w:bookmarkEnd w:id="521"/>
    </w:p>
    <w:p>
      <w:pPr>
        <w:spacing w:line="560" w:lineRule="exact"/>
        <w:ind w:firstLine="482" w:firstLineChars="200"/>
        <w:outlineLvl w:val="0"/>
        <w:rPr>
          <w:rFonts w:ascii="仿宋" w:hAnsi="仿宋" w:eastAsia="仿宋"/>
          <w:b/>
          <w:color w:val="auto"/>
          <w:sz w:val="24"/>
          <w:highlight w:val="none"/>
        </w:rPr>
      </w:pPr>
      <w:bookmarkStart w:id="522" w:name="_Toc18540"/>
      <w:bookmarkStart w:id="523" w:name="_Toc4355"/>
      <w:bookmarkStart w:id="524" w:name="_Toc30599"/>
      <w:r>
        <w:rPr>
          <w:rFonts w:ascii="仿宋" w:hAnsi="仿宋" w:eastAsia="仿宋"/>
          <w:b/>
          <w:color w:val="auto"/>
          <w:sz w:val="24"/>
          <w:highlight w:val="none"/>
        </w:rPr>
        <w:t xml:space="preserve">2.18 </w:t>
      </w:r>
      <w:r>
        <w:rPr>
          <w:rFonts w:hint="eastAsia" w:ascii="仿宋" w:hAnsi="仿宋" w:eastAsia="仿宋"/>
          <w:b/>
          <w:color w:val="auto"/>
          <w:sz w:val="24"/>
          <w:highlight w:val="none"/>
        </w:rPr>
        <w:t>计量单位</w:t>
      </w:r>
      <w:bookmarkEnd w:id="517"/>
      <w:bookmarkEnd w:id="518"/>
      <w:bookmarkEnd w:id="519"/>
      <w:bookmarkEnd w:id="522"/>
      <w:bookmarkEnd w:id="523"/>
      <w:bookmarkEnd w:id="524"/>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除技术规范中另有规定外</w:t>
      </w:r>
      <w:r>
        <w:rPr>
          <w:rFonts w:ascii="仿宋" w:hAnsi="仿宋" w:eastAsia="仿宋"/>
          <w:color w:val="auto"/>
          <w:sz w:val="24"/>
          <w:highlight w:val="none"/>
        </w:rPr>
        <w:t>,合同的计量单位均使用国家法定计量单位。</w:t>
      </w:r>
    </w:p>
    <w:p>
      <w:pPr>
        <w:spacing w:line="560" w:lineRule="exact"/>
        <w:ind w:firstLine="482" w:firstLineChars="200"/>
        <w:outlineLvl w:val="0"/>
        <w:rPr>
          <w:rFonts w:ascii="仿宋" w:hAnsi="仿宋" w:eastAsia="仿宋"/>
          <w:b/>
          <w:color w:val="auto"/>
          <w:sz w:val="24"/>
          <w:highlight w:val="none"/>
        </w:rPr>
      </w:pPr>
      <w:bookmarkStart w:id="525" w:name="_Toc259093692"/>
      <w:bookmarkStart w:id="526" w:name="_Toc10330"/>
      <w:bookmarkStart w:id="527" w:name="_Toc487900373"/>
      <w:bookmarkStart w:id="528" w:name="_Toc12773"/>
      <w:bookmarkStart w:id="529" w:name="_Toc279701263"/>
      <w:bookmarkStart w:id="530" w:name="_Toc18567"/>
      <w:r>
        <w:rPr>
          <w:rFonts w:ascii="仿宋" w:hAnsi="仿宋" w:eastAsia="仿宋"/>
          <w:b/>
          <w:color w:val="auto"/>
          <w:sz w:val="24"/>
          <w:highlight w:val="none"/>
        </w:rPr>
        <w:t xml:space="preserve">2.19 </w:t>
      </w:r>
      <w:r>
        <w:rPr>
          <w:rFonts w:hint="eastAsia" w:ascii="仿宋" w:hAnsi="仿宋" w:eastAsia="仿宋"/>
          <w:b/>
          <w:color w:val="auto"/>
          <w:sz w:val="24"/>
          <w:highlight w:val="none"/>
        </w:rPr>
        <w:t>合同使用的文字和适用的法律</w:t>
      </w:r>
      <w:bookmarkEnd w:id="525"/>
      <w:bookmarkEnd w:id="526"/>
      <w:bookmarkEnd w:id="527"/>
      <w:bookmarkEnd w:id="528"/>
      <w:bookmarkEnd w:id="529"/>
      <w:bookmarkEnd w:id="530"/>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2.19.1 </w:t>
      </w:r>
      <w:r>
        <w:rPr>
          <w:rFonts w:hint="eastAsia" w:ascii="仿宋" w:hAnsi="仿宋" w:eastAsia="仿宋"/>
          <w:color w:val="auto"/>
          <w:sz w:val="24"/>
          <w:highlight w:val="none"/>
        </w:rPr>
        <w:t>合同使用汉语书就、变更和解释；</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2.19.2 </w:t>
      </w:r>
      <w:r>
        <w:rPr>
          <w:rFonts w:hint="eastAsia" w:ascii="仿宋" w:hAnsi="仿宋" w:eastAsia="仿宋"/>
          <w:color w:val="auto"/>
          <w:sz w:val="24"/>
          <w:highlight w:val="none"/>
        </w:rPr>
        <w:t>合同适用中华人民共和国法律。</w:t>
      </w:r>
    </w:p>
    <w:p>
      <w:pPr>
        <w:spacing w:line="560" w:lineRule="exact"/>
        <w:ind w:firstLine="482" w:firstLineChars="200"/>
        <w:outlineLvl w:val="0"/>
        <w:rPr>
          <w:rFonts w:ascii="仿宋" w:hAnsi="仿宋" w:eastAsia="仿宋"/>
          <w:b/>
          <w:color w:val="auto"/>
          <w:sz w:val="24"/>
          <w:highlight w:val="none"/>
        </w:rPr>
      </w:pPr>
      <w:bookmarkStart w:id="531" w:name="_Toc12004"/>
      <w:bookmarkStart w:id="532" w:name="_Toc279701264"/>
      <w:bookmarkStart w:id="533" w:name="_Toc3148"/>
      <w:bookmarkStart w:id="534" w:name="_Toc259093693"/>
      <w:bookmarkStart w:id="535" w:name="_Toc16673"/>
      <w:bookmarkStart w:id="536" w:name="_Toc487900374"/>
      <w:r>
        <w:rPr>
          <w:rFonts w:ascii="仿宋" w:hAnsi="仿宋" w:eastAsia="仿宋"/>
          <w:b/>
          <w:color w:val="auto"/>
          <w:sz w:val="24"/>
          <w:highlight w:val="none"/>
        </w:rPr>
        <w:t xml:space="preserve">2.20 </w:t>
      </w:r>
      <w:r>
        <w:rPr>
          <w:rFonts w:hint="eastAsia" w:ascii="仿宋" w:hAnsi="仿宋" w:eastAsia="仿宋"/>
          <w:b/>
          <w:color w:val="auto"/>
          <w:sz w:val="24"/>
          <w:highlight w:val="none"/>
        </w:rPr>
        <w:t>履约保证金</w:t>
      </w:r>
      <w:bookmarkEnd w:id="531"/>
      <w:bookmarkEnd w:id="532"/>
      <w:bookmarkEnd w:id="533"/>
      <w:bookmarkEnd w:id="534"/>
      <w:bookmarkEnd w:id="535"/>
    </w:p>
    <w:p>
      <w:pPr>
        <w:pStyle w:val="958"/>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 xml:space="preserve">2.20.1 </w:t>
      </w:r>
      <w:r>
        <w:rPr>
          <w:rFonts w:hint="eastAsia" w:ascii="仿宋" w:hAnsi="仿宋" w:eastAsia="仿宋"/>
          <w:color w:val="auto"/>
          <w:highlight w:val="none"/>
        </w:rPr>
        <w:t>采购文件要求乙方提交履约保证金的，乙方应按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w:t>
      </w:r>
      <w:r>
        <w:rPr>
          <w:rFonts w:hint="eastAsia" w:ascii="仿宋" w:hAnsi="仿宋" w:eastAsia="仿宋"/>
          <w:color w:val="auto"/>
          <w:highlight w:val="none"/>
          <w:lang w:val="en-US" w:eastAsia="zh-CN"/>
        </w:rPr>
        <w:t>2.5</w:t>
      </w:r>
      <w:r>
        <w:rPr>
          <w:rFonts w:ascii="仿宋" w:hAnsi="仿宋" w:eastAsia="仿宋"/>
          <w:color w:val="auto"/>
          <w:highlight w:val="none"/>
        </w:rPr>
        <w:t>%的履约保证金；鼓励和支持乙方以银行、保险公司出具的保函形式提供履约保证</w:t>
      </w:r>
      <w:r>
        <w:rPr>
          <w:rFonts w:hint="eastAsia" w:ascii="仿宋" w:hAnsi="仿宋" w:eastAsia="仿宋"/>
          <w:color w:val="auto"/>
          <w:highlight w:val="none"/>
          <w:lang w:eastAsia="zh-CN"/>
        </w:rPr>
        <w:t>，乙方</w:t>
      </w:r>
      <w:r>
        <w:rPr>
          <w:rFonts w:hint="eastAsia" w:ascii="仿宋" w:hAnsi="仿宋" w:eastAsia="仿宋"/>
          <w:color w:val="auto"/>
          <w:highlight w:val="none"/>
        </w:rPr>
        <w:t>以银行、保险公司出具保函形式提交履约保证金的，</w:t>
      </w:r>
      <w:r>
        <w:rPr>
          <w:rFonts w:hint="eastAsia" w:ascii="仿宋" w:hAnsi="仿宋" w:eastAsia="仿宋"/>
          <w:color w:val="auto"/>
          <w:highlight w:val="none"/>
          <w:lang w:eastAsia="zh-CN"/>
        </w:rPr>
        <w:t>甲方</w:t>
      </w:r>
      <w:r>
        <w:rPr>
          <w:rFonts w:hint="eastAsia" w:ascii="仿宋" w:hAnsi="仿宋" w:eastAsia="仿宋"/>
          <w:color w:val="auto"/>
          <w:highlight w:val="none"/>
        </w:rPr>
        <w:t>不得拒收。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2.20.2  </w:t>
      </w:r>
      <w:r>
        <w:rPr>
          <w:rFonts w:hint="eastAsia" w:ascii="仿宋" w:hAnsi="仿宋" w:eastAsia="仿宋"/>
          <w:color w:val="auto"/>
          <w:sz w:val="24"/>
          <w:highlight w:val="none"/>
          <w:lang w:eastAsia="zh-CN"/>
        </w:rPr>
        <w:t>甲方在</w:t>
      </w:r>
      <w:r>
        <w:rPr>
          <w:rFonts w:hint="eastAsia" w:ascii="仿宋" w:hAnsi="仿宋" w:eastAsia="仿宋"/>
          <w:color w:val="auto"/>
          <w:sz w:val="24"/>
          <w:highlight w:val="none"/>
        </w:rPr>
        <w:t>项目验收结束后及时退还</w:t>
      </w:r>
      <w:r>
        <w:rPr>
          <w:rFonts w:hint="eastAsia" w:ascii="仿宋" w:hAnsi="仿宋" w:eastAsia="仿宋"/>
          <w:color w:val="auto"/>
          <w:sz w:val="24"/>
          <w:highlight w:val="none"/>
          <w:lang w:eastAsia="zh-CN"/>
        </w:rPr>
        <w:t>履约保证金</w:t>
      </w:r>
      <w:r>
        <w:rPr>
          <w:rFonts w:hint="eastAsia" w:ascii="仿宋" w:hAnsi="仿宋" w:eastAsia="仿宋"/>
          <w:color w:val="auto"/>
          <w:sz w:val="24"/>
          <w:highlight w:val="none"/>
        </w:rPr>
        <w:t>。甲方在项目</w:t>
      </w:r>
      <w:r>
        <w:rPr>
          <w:rFonts w:hint="eastAsia" w:ascii="仿宋" w:hAnsi="仿宋" w:eastAsia="仿宋"/>
          <w:color w:val="auto"/>
          <w:sz w:val="24"/>
          <w:highlight w:val="none"/>
          <w:lang w:eastAsia="zh-CN"/>
        </w:rPr>
        <w:t>通过</w:t>
      </w:r>
      <w:r>
        <w:rPr>
          <w:rFonts w:hint="eastAsia" w:ascii="仿宋" w:hAnsi="仿宋" w:eastAsia="仿宋"/>
          <w:color w:val="auto"/>
          <w:sz w:val="24"/>
          <w:highlight w:val="none"/>
        </w:rPr>
        <w:t>验收之日起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个工作日内，按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约定的方式将履约保证金退还乙方，逾期退还的，乙方可要求甲方支付违约金，违约金按每迟延退还一日的应退还而未退还金额的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2.20.3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0</w:t>
      </w:r>
      <w:r>
        <w:rPr>
          <w:rFonts w:ascii="仿宋" w:hAnsi="仿宋" w:eastAsia="仿宋"/>
          <w:color w:val="auto"/>
          <w:sz w:val="24"/>
          <w:highlight w:val="none"/>
        </w:rPr>
        <w:t>.4</w:t>
      </w:r>
      <w:r>
        <w:rPr>
          <w:rFonts w:hint="eastAsia" w:ascii="仿宋" w:hAnsi="仿宋" w:eastAsia="仿宋"/>
          <w:color w:val="auto"/>
          <w:sz w:val="24"/>
          <w:highlight w:val="none"/>
        </w:rPr>
        <w:t> 甲方根据杭州市政府采购网公布的供应商履约评价情况减免履约保证金。乙方履约验收评价总分为</w:t>
      </w:r>
      <w:r>
        <w:rPr>
          <w:rFonts w:ascii="仿宋" w:hAnsi="仿宋" w:eastAsia="仿宋"/>
          <w:color w:val="auto"/>
          <w:sz w:val="24"/>
          <w:highlight w:val="none"/>
        </w:rPr>
        <w:t>100分的，甲方免收履约保证金；评价总分在90分以上的，收取履约保证金</w:t>
      </w:r>
      <w:r>
        <w:rPr>
          <w:rFonts w:hint="eastAsia" w:ascii="仿宋" w:hAnsi="仿宋" w:eastAsia="仿宋"/>
          <w:color w:val="auto"/>
          <w:sz w:val="24"/>
          <w:highlight w:val="none"/>
        </w:rPr>
        <w:t>为</w:t>
      </w:r>
      <w:r>
        <w:rPr>
          <w:rFonts w:ascii="仿宋" w:hAnsi="仿宋" w:eastAsia="仿宋"/>
          <w:color w:val="auto"/>
          <w:sz w:val="24"/>
          <w:highlight w:val="none"/>
        </w:rPr>
        <w:t>合同金额2%；评价总分在不满90分或者暂无评分的，收取履约保证金</w:t>
      </w:r>
      <w:r>
        <w:rPr>
          <w:rFonts w:hint="eastAsia" w:ascii="仿宋" w:hAnsi="仿宋" w:eastAsia="仿宋"/>
          <w:color w:val="auto"/>
          <w:sz w:val="24"/>
          <w:highlight w:val="none"/>
        </w:rPr>
        <w:t>为</w:t>
      </w:r>
      <w:r>
        <w:rPr>
          <w:rFonts w:ascii="仿宋" w:hAnsi="仿宋" w:eastAsia="仿宋"/>
          <w:color w:val="auto"/>
          <w:sz w:val="24"/>
          <w:highlight w:val="none"/>
        </w:rPr>
        <w:t>合同金额</w:t>
      </w:r>
      <w:r>
        <w:rPr>
          <w:rFonts w:hint="eastAsia" w:ascii="仿宋" w:hAnsi="仿宋" w:eastAsia="仿宋"/>
          <w:color w:val="auto"/>
          <w:sz w:val="24"/>
          <w:highlight w:val="none"/>
          <w:lang w:val="en-US" w:eastAsia="zh-CN"/>
        </w:rPr>
        <w:t>2.5</w:t>
      </w:r>
      <w:r>
        <w:rPr>
          <w:rFonts w:ascii="仿宋" w:hAnsi="仿宋" w:eastAsia="仿宋"/>
          <w:color w:val="auto"/>
          <w:sz w:val="24"/>
          <w:highlight w:val="none"/>
        </w:rPr>
        <w:t>%。</w:t>
      </w:r>
    </w:p>
    <w:p>
      <w:pPr>
        <w:spacing w:line="560" w:lineRule="exact"/>
        <w:ind w:firstLine="480" w:firstLineChars="200"/>
        <w:rPr>
          <w:color w:val="auto"/>
          <w:highlight w:val="none"/>
        </w:rPr>
      </w:pPr>
      <w:r>
        <w:rPr>
          <w:rFonts w:ascii="仿宋" w:hAnsi="仿宋" w:eastAsia="仿宋"/>
          <w:color w:val="auto"/>
          <w:sz w:val="24"/>
          <w:highlight w:val="none"/>
        </w:rPr>
        <w:t>2.2</w:t>
      </w:r>
      <w:r>
        <w:rPr>
          <w:rFonts w:hint="eastAsia" w:ascii="仿宋" w:hAnsi="仿宋" w:eastAsia="仿宋"/>
          <w:color w:val="auto"/>
          <w:sz w:val="24"/>
          <w:highlight w:val="none"/>
        </w:rPr>
        <w:t>0</w:t>
      </w:r>
      <w:r>
        <w:rPr>
          <w:rFonts w:ascii="仿宋" w:hAnsi="仿宋" w:eastAsia="仿宋"/>
          <w:color w:val="auto"/>
          <w:sz w:val="24"/>
          <w:highlight w:val="none"/>
        </w:rPr>
        <w:t>.5</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1</w:t>
      </w:r>
      <w:r>
        <w:rPr>
          <w:rFonts w:ascii="仿宋" w:hAnsi="仿宋" w:eastAsia="仿宋"/>
          <w:color w:val="auto"/>
          <w:sz w:val="24"/>
          <w:highlight w:val="none"/>
        </w:rPr>
        <w:t>对于因甲方原因导致变更、中止或者终止政府采购合同的，甲方应当依照合同约定对供应商受到的损失予以赔偿或者补偿。</w:t>
      </w:r>
    </w:p>
    <w:bookmarkEnd w:id="536"/>
    <w:p>
      <w:pPr>
        <w:spacing w:line="560" w:lineRule="exact"/>
        <w:ind w:firstLine="482" w:firstLineChars="200"/>
        <w:outlineLvl w:val="0"/>
        <w:rPr>
          <w:rFonts w:ascii="仿宋" w:hAnsi="仿宋" w:eastAsia="仿宋"/>
          <w:b/>
          <w:color w:val="auto"/>
          <w:sz w:val="24"/>
          <w:highlight w:val="none"/>
        </w:rPr>
      </w:pPr>
      <w:bookmarkStart w:id="537" w:name="_Toc19890"/>
      <w:bookmarkStart w:id="538" w:name="_Toc14001"/>
      <w:bookmarkStart w:id="539" w:name="_Toc6885"/>
      <w:r>
        <w:rPr>
          <w:rFonts w:ascii="仿宋" w:hAnsi="仿宋" w:eastAsia="仿宋"/>
          <w:b/>
          <w:color w:val="auto"/>
          <w:sz w:val="24"/>
          <w:highlight w:val="none"/>
        </w:rPr>
        <w:t>2.2</w:t>
      </w:r>
      <w:r>
        <w:rPr>
          <w:rFonts w:hint="eastAsia" w:ascii="仿宋" w:hAnsi="仿宋" w:eastAsia="仿宋"/>
          <w:b/>
          <w:color w:val="auto"/>
          <w:sz w:val="24"/>
          <w:highlight w:val="none"/>
        </w:rPr>
        <w:t>2合同份数</w:t>
      </w:r>
      <w:bookmarkEnd w:id="537"/>
      <w:bookmarkEnd w:id="538"/>
      <w:bookmarkEnd w:id="539"/>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pPr>
        <w:pStyle w:val="700"/>
        <w:spacing w:line="560" w:lineRule="exact"/>
        <w:jc w:val="center"/>
        <w:rPr>
          <w:rFonts w:ascii="仿宋" w:hAnsi="仿宋" w:eastAsia="仿宋"/>
          <w:b/>
          <w:color w:val="auto"/>
          <w:szCs w:val="24"/>
          <w:highlight w:val="none"/>
        </w:rPr>
      </w:pPr>
      <w:r>
        <w:rPr>
          <w:rFonts w:ascii="仿宋" w:hAnsi="仿宋" w:eastAsia="仿宋" w:cstheme="minorBidi"/>
          <w:color w:val="auto"/>
          <w:kern w:val="0"/>
          <w:szCs w:val="24"/>
          <w:highlight w:val="none"/>
        </w:rPr>
        <w:br w:type="page"/>
      </w:r>
      <w:bookmarkStart w:id="540" w:name="_Toc331685784"/>
      <w:r>
        <w:rPr>
          <w:rFonts w:hint="eastAsia" w:ascii="仿宋" w:hAnsi="仿宋" w:eastAsia="仿宋"/>
          <w:b/>
          <w:color w:val="auto"/>
          <w:szCs w:val="24"/>
          <w:highlight w:val="none"/>
        </w:rPr>
        <w:t xml:space="preserve"> </w:t>
      </w:r>
      <w:bookmarkEnd w:id="540"/>
      <w:r>
        <w:rPr>
          <w:rFonts w:hint="eastAsia" w:ascii="仿宋" w:hAnsi="仿宋" w:eastAsia="仿宋"/>
          <w:b/>
          <w:color w:val="auto"/>
          <w:szCs w:val="24"/>
          <w:highlight w:val="none"/>
        </w:rPr>
        <w:t>第三部分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合同专用条款</w:t>
      </w:r>
    </w:p>
    <w:p>
      <w:pPr>
        <w:spacing w:line="560" w:lineRule="exact"/>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4534" w:type="pct"/>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1.4.4</w:t>
            </w:r>
          </w:p>
        </w:tc>
        <w:tc>
          <w:tcPr>
            <w:tcW w:w="4534" w:type="pct"/>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1.5.1 </w:t>
            </w:r>
          </w:p>
        </w:tc>
        <w:tc>
          <w:tcPr>
            <w:tcW w:w="4534" w:type="pct"/>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1.5.2</w:t>
            </w:r>
          </w:p>
        </w:tc>
        <w:tc>
          <w:tcPr>
            <w:tcW w:w="4534" w:type="pct"/>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1.5.3 </w:t>
            </w:r>
          </w:p>
        </w:tc>
        <w:tc>
          <w:tcPr>
            <w:tcW w:w="4534" w:type="pct"/>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1.6.7</w:t>
            </w:r>
          </w:p>
        </w:tc>
        <w:tc>
          <w:tcPr>
            <w:tcW w:w="4534" w:type="pct"/>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w:t>
            </w:r>
          </w:p>
        </w:tc>
        <w:tc>
          <w:tcPr>
            <w:tcW w:w="4534" w:type="pct"/>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1.7.1</w:t>
            </w:r>
          </w:p>
        </w:tc>
        <w:tc>
          <w:tcPr>
            <w:tcW w:w="4534" w:type="pct"/>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1.7.2</w:t>
            </w:r>
          </w:p>
        </w:tc>
        <w:tc>
          <w:tcPr>
            <w:tcW w:w="4534" w:type="pct"/>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2.3.2</w:t>
            </w:r>
          </w:p>
        </w:tc>
        <w:tc>
          <w:tcPr>
            <w:tcW w:w="4534" w:type="pct"/>
            <w:vAlign w:val="center"/>
          </w:tcPr>
          <w:p>
            <w:pP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2.4.1</w:t>
            </w:r>
          </w:p>
        </w:tc>
        <w:tc>
          <w:tcPr>
            <w:tcW w:w="4534" w:type="pct"/>
            <w:vAlign w:val="center"/>
          </w:tcPr>
          <w:p>
            <w:pP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2.4.2</w:t>
            </w:r>
          </w:p>
        </w:tc>
        <w:tc>
          <w:tcPr>
            <w:tcW w:w="4534" w:type="pct"/>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2.8 </w:t>
            </w:r>
          </w:p>
        </w:tc>
        <w:tc>
          <w:tcPr>
            <w:tcW w:w="4534" w:type="pct"/>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2.12.3</w:t>
            </w:r>
          </w:p>
        </w:tc>
        <w:tc>
          <w:tcPr>
            <w:tcW w:w="4534" w:type="pct"/>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2.12.4</w:t>
            </w:r>
          </w:p>
        </w:tc>
        <w:tc>
          <w:tcPr>
            <w:tcW w:w="4534" w:type="pct"/>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2.16.1</w:t>
            </w:r>
          </w:p>
        </w:tc>
        <w:tc>
          <w:tcPr>
            <w:tcW w:w="4534" w:type="pct"/>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2.16.3</w:t>
            </w:r>
          </w:p>
        </w:tc>
        <w:tc>
          <w:tcPr>
            <w:tcW w:w="4534" w:type="pct"/>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2.20.1</w:t>
            </w:r>
          </w:p>
        </w:tc>
        <w:tc>
          <w:tcPr>
            <w:tcW w:w="4534" w:type="pct"/>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2.20.2 </w:t>
            </w:r>
          </w:p>
        </w:tc>
        <w:tc>
          <w:tcPr>
            <w:tcW w:w="4534" w:type="pct"/>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2</w:t>
            </w:r>
            <w:r>
              <w:rPr>
                <w:rFonts w:ascii="仿宋" w:hAnsi="仿宋" w:eastAsia="仿宋"/>
                <w:color w:val="auto"/>
                <w:sz w:val="24"/>
                <w:highlight w:val="none"/>
              </w:rPr>
              <w:t xml:space="preserve"> </w:t>
            </w:r>
          </w:p>
        </w:tc>
        <w:tc>
          <w:tcPr>
            <w:tcW w:w="4534" w:type="pct"/>
            <w:vAlign w:val="center"/>
          </w:tcPr>
          <w:p>
            <w:pPr>
              <w:spacing w:line="360" w:lineRule="auto"/>
              <w:rPr>
                <w:rFonts w:ascii="仿宋" w:hAnsi="仿宋" w:eastAsia="仿宋"/>
                <w:color w:val="auto"/>
                <w:sz w:val="24"/>
                <w:highlight w:val="none"/>
              </w:rPr>
            </w:pPr>
          </w:p>
        </w:tc>
      </w:tr>
    </w:tbl>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82"/>
      <w:r>
        <w:rPr>
          <w:rFonts w:ascii="仿宋" w:hAnsi="仿宋" w:eastAsia="仿宋" w:cs="仿宋_GB2312"/>
          <w:b/>
          <w:color w:val="auto"/>
          <w:sz w:val="36"/>
          <w:szCs w:val="20"/>
          <w:highlight w:val="none"/>
        </w:rPr>
        <w:t xml:space="preserve"> </w:t>
      </w:r>
      <w:bookmarkEnd w:id="383"/>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6"/>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w:t>
      </w:r>
      <w:r>
        <w:rPr>
          <w:rFonts w:hint="eastAsia" w:ascii="仿宋_GB2312" w:hAnsi="仿宋" w:eastAsia="仿宋_GB2312" w:cs="仿宋_GB2312"/>
          <w:color w:val="auto"/>
          <w:sz w:val="24"/>
          <w:highlight w:val="none"/>
        </w:rPr>
        <w:t>投标标的清单</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r>
        <w:rPr>
          <w:rFonts w:hint="eastAsia" w:ascii="仿宋_GB2312" w:hAnsi="仿宋" w:eastAsia="仿宋_GB2312" w:cs="仿宋_GB2312"/>
          <w:color w:val="auto"/>
          <w:sz w:val="24"/>
          <w:highlight w:val="none"/>
        </w:rPr>
        <w:t>（8</w:t>
      </w:r>
      <w:r>
        <w:rPr>
          <w:rFonts w:ascii="仿宋_GB2312" w:hAnsi="仿宋" w:eastAsia="仿宋_GB2312" w:cs="仿宋_GB2312"/>
          <w:color w:val="auto"/>
          <w:sz w:val="24"/>
          <w:highlight w:val="none"/>
        </w:rPr>
        <w:t>）商务技术偏离表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9</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2.2.7投标标的清单；</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8</w:t>
      </w:r>
      <w:r>
        <w:rPr>
          <w:rFonts w:ascii="仿宋_GB2312" w:hAnsi="仿宋" w:eastAsia="仿宋_GB2312" w:cs="仿宋_GB2312"/>
          <w:color w:val="auto"/>
          <w:sz w:val="24"/>
          <w:highlight w:val="none"/>
        </w:rPr>
        <w:t>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9</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snapToGrid w:val="0"/>
        <w:spacing w:line="360" w:lineRule="auto"/>
        <w:jc w:val="center"/>
        <w:rPr>
          <w:rFonts w:ascii="仿宋_GB2312" w:hAnsi="仿宋" w:eastAsia="仿宋_GB2312" w:cs="仿宋_GB2312"/>
          <w:b/>
          <w:color w:val="auto"/>
          <w:kern w:val="0"/>
          <w:sz w:val="32"/>
          <w:szCs w:val="32"/>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7"/>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7"/>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snapToGrid w:val="0"/>
        <w:spacing w:line="360" w:lineRule="auto"/>
        <w:ind w:right="480"/>
        <w:rPr>
          <w:rFonts w:ascii="仿宋_GB2312" w:hAnsi="仿宋" w:eastAsia="仿宋_GB2312" w:cs="仿宋_GB2312"/>
          <w:b/>
          <w:color w:val="auto"/>
          <w:kern w:val="0"/>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6"/>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pacing w:line="360" w:lineRule="auto"/>
        <w:ind w:right="42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snapToGrid w:val="0"/>
        <w:spacing w:line="360" w:lineRule="auto"/>
        <w:rPr>
          <w:rFonts w:ascii="仿宋_GB2312" w:hAnsi="仿宋" w:eastAsia="仿宋_GB2312" w:cs="仿宋_GB2312"/>
          <w:color w:val="auto"/>
          <w:kern w:val="0"/>
          <w:sz w:val="24"/>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6"/>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r>
    </w:tbl>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jc w:val="center"/>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b/>
          <w:bCs/>
          <w:color w:val="auto"/>
          <w:sz w:val="32"/>
          <w:szCs w:val="32"/>
          <w:highlight w:val="none"/>
        </w:rPr>
        <w:t>九</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spacing w:line="360" w:lineRule="auto"/>
        <w:jc w:val="center"/>
        <w:rPr>
          <w:rFonts w:ascii="仿宋_GB2312" w:hAnsi="仿宋" w:eastAsia="仿宋_GB2312" w:cs="仿宋_GB2312"/>
          <w:b/>
          <w:bCs/>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投标(开标)一览表(单位均为人民币元)</w:t>
      </w:r>
    </w:p>
    <w:tbl>
      <w:tblPr>
        <w:tblStyle w:val="62"/>
        <w:tblW w:w="15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56"/>
        <w:gridCol w:w="2540"/>
        <w:gridCol w:w="3570"/>
        <w:gridCol w:w="1814"/>
        <w:gridCol w:w="1000"/>
        <w:gridCol w:w="1024"/>
        <w:gridCol w:w="1408"/>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79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具体服务</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（年限）</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256"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三类道路</w:t>
            </w: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道路保洁</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宋体" w:hAnsi="宋体" w:cs="宋体"/>
                <w:i w:val="0"/>
                <w:iCs w:val="0"/>
                <w:color w:val="FF0000"/>
                <w:kern w:val="0"/>
                <w:sz w:val="24"/>
                <w:szCs w:val="24"/>
                <w:u w:val="none"/>
                <w:lang w:val="en-US" w:eastAsia="zh-CN" w:bidi="ar"/>
              </w:rPr>
              <w:t>581628</w:t>
            </w:r>
            <w:r>
              <w:rPr>
                <w:rFonts w:hint="eastAsia" w:ascii="仿宋" w:hAnsi="仿宋" w:eastAsia="仿宋" w:cs="仿宋"/>
                <w:color w:val="auto"/>
                <w:sz w:val="24"/>
                <w:highlight w:val="none"/>
                <w:lang w:val="en-US" w:eastAsia="zh-CN"/>
              </w:rPr>
              <w:t>.00㎡</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highlight w:val="none"/>
              </w:rPr>
            </w:pPr>
          </w:p>
        </w:tc>
        <w:tc>
          <w:tcPr>
            <w:tcW w:w="1962" w:type="dxa"/>
            <w:tcBorders>
              <w:top w:val="single" w:color="auto" w:sz="4" w:space="0"/>
              <w:left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最高限价：</w:t>
            </w:r>
            <w:r>
              <w:rPr>
                <w:rFonts w:hint="eastAsia" w:ascii="仿宋" w:hAnsi="仿宋" w:eastAsia="仿宋" w:cs="仿宋"/>
                <w:color w:val="auto"/>
                <w:sz w:val="24"/>
                <w:highlight w:val="none"/>
              </w:rPr>
              <w:t>12.3</w:t>
            </w:r>
            <w:r>
              <w:rPr>
                <w:rFonts w:hint="eastAsia" w:ascii="仿宋" w:hAnsi="仿宋" w:eastAsia="仿宋" w:cs="仿宋"/>
                <w:color w:val="auto"/>
                <w:sz w:val="24"/>
                <w:highlight w:val="no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3796" w:type="dxa"/>
            <w:gridSpan w:val="2"/>
            <w:tcBorders>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道路绿化</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308539.00㎡</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最高限价：7.59元/㎡/年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3796" w:type="dxa"/>
            <w:gridSpan w:val="2"/>
            <w:tcBorders>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公园绿化</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112180.00㎡</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最高限价：7.59元/㎡/年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3796" w:type="dxa"/>
            <w:gridSpan w:val="2"/>
            <w:tcBorders>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年度更换时花费用</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400.00㎡</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最高限价：500元/㎡/年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3796" w:type="dxa"/>
            <w:gridSpan w:val="2"/>
            <w:tcBorders>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行道树绿化</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2652.00棵</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最高限价：62.63元/㎡/年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3796" w:type="dxa"/>
            <w:gridSpan w:val="2"/>
            <w:tcBorders>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绿化保洁</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425020.00㎡</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最高限价：3.69元/㎡/年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3796" w:type="dxa"/>
            <w:gridSpan w:val="2"/>
            <w:tcBorders>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公厕保洁</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53厕位</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最高限价：15000元/厕位/年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3796" w:type="dxa"/>
            <w:gridSpan w:val="2"/>
            <w:tcBorders>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河道保洁</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328869.00㎡</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最高限价：3.06元/㎡/年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3796" w:type="dxa"/>
            <w:gridSpan w:val="2"/>
            <w:tcBorders>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垃圾清运</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约</w:t>
            </w:r>
            <w:r>
              <w:rPr>
                <w:rFonts w:hint="default" w:ascii="仿宋" w:hAnsi="仿宋" w:eastAsia="仿宋" w:cs="仿宋"/>
                <w:color w:val="auto"/>
                <w:sz w:val="24"/>
                <w:highlight w:val="none"/>
                <w:lang w:val="en-US" w:eastAsia="zh-CN"/>
              </w:rPr>
              <w:t>20075</w:t>
            </w:r>
            <w:r>
              <w:rPr>
                <w:rFonts w:hint="eastAsia" w:ascii="仿宋" w:hAnsi="仿宋" w:eastAsia="仿宋" w:cs="仿宋"/>
                <w:color w:val="auto"/>
                <w:sz w:val="24"/>
                <w:highlight w:val="none"/>
                <w:lang w:val="en-US" w:eastAsia="zh-CN"/>
              </w:rPr>
              <w:t>吨</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最高限价：150元/吨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3796" w:type="dxa"/>
            <w:gridSpan w:val="2"/>
            <w:tcBorders>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雨水管养护</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4"/>
                <w:highlight w:val="none"/>
                <w:lang w:val="en-US" w:eastAsia="zh-C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最高限价：1947398.00元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907"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208"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907"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208"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highlight w:val="none"/>
                <w:lang w:val="en-US" w:eastAsia="zh-CN"/>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w:t>
      </w:r>
      <w:r>
        <w:rPr>
          <w:rFonts w:hint="eastAsia" w:ascii="仿宋_GB2312" w:hAnsi="仿宋" w:eastAsia="仿宋_GB2312" w:cs="仿宋_GB2312"/>
          <w:b/>
          <w:color w:val="auto"/>
          <w:kern w:val="0"/>
          <w:sz w:val="24"/>
          <w:highlight w:val="none"/>
        </w:rPr>
        <w:t>视为</w:t>
      </w:r>
      <w:r>
        <w:rPr>
          <w:rFonts w:hint="eastAsia" w:ascii="仿宋_GB2312" w:hAnsi="仿宋" w:eastAsia="仿宋_GB2312"/>
          <w:b/>
          <w:color w:val="auto"/>
          <w:sz w:val="24"/>
          <w:highlight w:val="none"/>
        </w:rPr>
        <w:t>投标文件含有采购人不能接受的附加条件的，投标无效。</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pStyle w:val="691"/>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6"/>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6"/>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5"/>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541" w:name="_Toc465665161"/>
      <w:r>
        <w:rPr>
          <w:rFonts w:hint="eastAsia" w:ascii="仿宋_GB2312" w:hAnsi="仿宋" w:eastAsia="仿宋_GB2312"/>
          <w:color w:val="auto"/>
          <w:highlight w:val="none"/>
        </w:rPr>
        <w:t>附件</w:t>
      </w:r>
      <w:bookmarkEnd w:id="541"/>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542" w:name="OLE_LINK13"/>
      <w:bookmarkStart w:id="543" w:name="OLE_LINK14"/>
      <w:r>
        <w:rPr>
          <w:rFonts w:hint="eastAsia" w:ascii="仿宋_GB2312" w:hAnsi="仿宋" w:eastAsia="仿宋_GB2312"/>
          <w:b/>
          <w:color w:val="auto"/>
          <w:spacing w:val="6"/>
          <w:sz w:val="32"/>
          <w:szCs w:val="32"/>
          <w:highlight w:val="none"/>
        </w:rPr>
        <w:t>残疾人福利性单位声明函</w:t>
      </w:r>
    </w:p>
    <w:bookmarkEnd w:id="542"/>
    <w:bookmarkEnd w:id="543"/>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（单位名称）</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注：1、填写要求：①“</w:t>
      </w:r>
      <w:r>
        <w:rPr>
          <w:rFonts w:hint="eastAsia" w:ascii="仿宋_GB2312" w:hAnsi="宋体" w:eastAsia="仿宋_GB2312"/>
          <w:color w:val="auto"/>
          <w:sz w:val="24"/>
          <w:highlight w:val="none"/>
        </w:rPr>
        <w:t>标的名称”、“采购文件中明确的所属行业”</w:t>
      </w:r>
      <w:r>
        <w:rPr>
          <w:rFonts w:hint="eastAsia" w:ascii="仿宋_GB2312" w:hAnsi="仿宋" w:eastAsia="仿宋_GB2312" w:cs="仿宋_GB2312"/>
          <w:color w:val="auto"/>
          <w:sz w:val="24"/>
          <w:highlight w:val="none"/>
        </w:rPr>
        <w:t>依据招标文件第二部分投标人须知前附表中“采购标的对应的中小企业划分标准所属行业”填写，不得缺漏；②</w:t>
      </w:r>
      <w:r>
        <w:rPr>
          <w:rFonts w:hint="eastAsia" w:ascii="仿宋_GB2312" w:hAnsi="宋体" w:eastAsia="仿宋_GB2312"/>
          <w:color w:val="auto"/>
          <w:sz w:val="24"/>
          <w:highlight w:val="none"/>
        </w:rPr>
        <w:t>从业人员、营业收入、资产总额填报上一年度数据，无上一年度数据的新成立企业可不填报；</w:t>
      </w:r>
      <w:r>
        <w:rPr>
          <w:rFonts w:hint="eastAsia" w:ascii="仿宋_GB2312" w:hAnsi="仿宋" w:eastAsia="仿宋_GB2312" w:cs="仿宋_GB2312"/>
          <w:color w:val="auto"/>
          <w:sz w:val="24"/>
          <w:highlight w:val="none"/>
        </w:rPr>
        <w:t>③</w:t>
      </w:r>
      <w:r>
        <w:rPr>
          <w:rFonts w:hint="eastAsia" w:ascii="仿宋_GB2312" w:hAnsi="宋体" w:eastAsia="仿宋_GB2312"/>
          <w:color w:val="auto"/>
          <w:sz w:val="24"/>
          <w:highlight w:val="none"/>
        </w:rPr>
        <w:t>中型企业、小型企业、微型企业等3种企业类型，结合以上数据，依据《中小企业划型标准规定》（工信部联企业〔2011〕300号）确定</w:t>
      </w:r>
      <w:r>
        <w:rPr>
          <w:rFonts w:hint="eastAsia" w:ascii="仿宋_GB2312" w:hAnsi="仿宋" w:eastAsia="仿宋_GB2312" w:cs="仿宋_GB2312"/>
          <w:color w:val="auto"/>
          <w:sz w:val="24"/>
          <w:highlight w:val="none"/>
        </w:rPr>
        <w:t>；④</w:t>
      </w:r>
      <w:r>
        <w:rPr>
          <w:rFonts w:hint="eastAsia" w:ascii="仿宋_GB2312" w:hAnsi="仿宋" w:eastAsia="仿宋_GB2312"/>
          <w:color w:val="auto"/>
          <w:sz w:val="24"/>
          <w:highlight w:val="none"/>
        </w:rPr>
        <w:t>投标人提供的《中小企业声明函》与实际情况不符的或者未按以上要求填写的，中小企业声明函</w:t>
      </w:r>
      <w:r>
        <w:rPr>
          <w:rFonts w:hint="eastAsia" w:ascii="仿宋_GB2312" w:hAnsi="仿宋" w:eastAsia="仿宋_GB2312"/>
          <w:color w:val="auto"/>
          <w:sz w:val="24"/>
          <w:highlight w:val="none"/>
          <w:lang w:eastAsia="zh-CN"/>
        </w:rPr>
        <w:t>无效，</w:t>
      </w:r>
      <w:r>
        <w:rPr>
          <w:rFonts w:hint="eastAsia" w:ascii="仿宋_GB2312" w:hAnsi="仿宋" w:eastAsia="仿宋_GB2312"/>
          <w:color w:val="auto"/>
          <w:sz w:val="24"/>
          <w:highlight w:val="none"/>
        </w:rPr>
        <w:t>不享受中小企业扶持政策。声明内容不实的，属于提供虚假材料谋取中标、成交的，依法承担法律责任。</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（单位名称）</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（项目名称）</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w:t>
      </w:r>
    </w:p>
    <w:p>
      <w:pPr>
        <w:spacing w:line="360" w:lineRule="auto"/>
        <w:ind w:right="420" w:firstLine="480" w:firstLineChars="200"/>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1、填写要求：①“</w:t>
      </w:r>
      <w:r>
        <w:rPr>
          <w:rFonts w:hint="eastAsia" w:ascii="仿宋_GB2312" w:hAnsi="宋体" w:eastAsia="仿宋_GB2312"/>
          <w:color w:val="auto"/>
          <w:sz w:val="24"/>
          <w:highlight w:val="none"/>
        </w:rPr>
        <w:t>标的名称”、“采购文件中明确的所属行业”</w:t>
      </w:r>
      <w:r>
        <w:rPr>
          <w:rFonts w:hint="eastAsia" w:ascii="仿宋_GB2312" w:hAnsi="仿宋" w:eastAsia="仿宋_GB2312" w:cs="仿宋_GB2312"/>
          <w:color w:val="auto"/>
          <w:sz w:val="24"/>
          <w:highlight w:val="none"/>
        </w:rPr>
        <w:t>依据招标文件第二部分投标人须知前附表中“采购标的对应的中小企业划分标准所属行业”填写，不得缺漏；②</w:t>
      </w:r>
      <w:r>
        <w:rPr>
          <w:rFonts w:hint="eastAsia" w:ascii="仿宋_GB2312" w:hAnsi="宋体" w:eastAsia="仿宋_GB2312"/>
          <w:color w:val="auto"/>
          <w:sz w:val="24"/>
          <w:highlight w:val="none"/>
        </w:rPr>
        <w:t>从业人员、营业收入、资产总额填报上一年度数据，无上一年度数据的新成立企业可不填报；</w:t>
      </w:r>
      <w:r>
        <w:rPr>
          <w:rFonts w:hint="eastAsia" w:ascii="仿宋_GB2312" w:hAnsi="仿宋" w:eastAsia="仿宋_GB2312" w:cs="仿宋_GB2312"/>
          <w:color w:val="auto"/>
          <w:sz w:val="24"/>
          <w:highlight w:val="none"/>
        </w:rPr>
        <w:t>③</w:t>
      </w:r>
      <w:r>
        <w:rPr>
          <w:rFonts w:hint="eastAsia" w:ascii="仿宋_GB2312" w:hAnsi="宋体" w:eastAsia="仿宋_GB2312"/>
          <w:color w:val="auto"/>
          <w:sz w:val="24"/>
          <w:highlight w:val="none"/>
        </w:rPr>
        <w:t>中型企业、小型企业、微型企业等3种企业类型，结合以上数据，依据《中小企业划型标准规定》（工信部联企业〔2011〕300号）确定</w:t>
      </w:r>
      <w:r>
        <w:rPr>
          <w:rFonts w:hint="eastAsia" w:ascii="仿宋_GB2312" w:hAnsi="仿宋" w:eastAsia="仿宋_GB2312" w:cs="仿宋_GB2312"/>
          <w:color w:val="auto"/>
          <w:sz w:val="24"/>
          <w:highlight w:val="none"/>
        </w:rPr>
        <w:t>；④</w:t>
      </w:r>
      <w:r>
        <w:rPr>
          <w:rFonts w:hint="eastAsia" w:ascii="仿宋_GB2312" w:hAnsi="仿宋" w:eastAsia="仿宋_GB2312"/>
          <w:color w:val="auto"/>
          <w:sz w:val="24"/>
          <w:highlight w:val="none"/>
        </w:rPr>
        <w:t>投标人提供的《中小企业声明函》与实际情况不符的或者未按以上要求填写的，中小企业声明函</w:t>
      </w:r>
      <w:r>
        <w:rPr>
          <w:rFonts w:hint="eastAsia" w:ascii="仿宋_GB2312" w:hAnsi="仿宋" w:eastAsia="仿宋_GB2312"/>
          <w:color w:val="auto"/>
          <w:sz w:val="24"/>
          <w:highlight w:val="none"/>
          <w:lang w:eastAsia="zh-CN"/>
        </w:rPr>
        <w:t>无效，</w:t>
      </w:r>
      <w:r>
        <w:rPr>
          <w:rFonts w:hint="eastAsia" w:ascii="仿宋_GB2312" w:hAnsi="仿宋" w:eastAsia="仿宋_GB2312"/>
          <w:color w:val="auto"/>
          <w:sz w:val="24"/>
          <w:highlight w:val="none"/>
        </w:rPr>
        <w:t>不享受中小企业扶持政策。声明内容不实的，属于提供虚假材料谋取中标、成交的，依法承担法律责任。</w:t>
      </w:r>
    </w:p>
    <w:p>
      <w:pPr>
        <w:spacing w:line="360" w:lineRule="auto"/>
        <w:ind w:right="420" w:firstLine="720" w:firstLineChars="3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br w:type="page"/>
      </w:r>
    </w:p>
    <w:p>
      <w:pPr>
        <w:rPr>
          <w:rFonts w:hint="eastAsia" w:ascii="仿宋" w:hAnsi="仿宋" w:eastAsia="仿宋" w:cs="仿宋_GB2312"/>
          <w:b/>
          <w:color w:val="auto"/>
          <w:sz w:val="24"/>
          <w:highlight w:val="none"/>
          <w:lang w:val="en-US" w:eastAsia="zh-CN"/>
        </w:rPr>
      </w:pPr>
      <w:r>
        <w:rPr>
          <w:rFonts w:hint="eastAsia" w:ascii="仿宋" w:hAnsi="仿宋" w:eastAsia="仿宋"/>
          <w:b/>
          <w:color w:val="auto"/>
          <w:spacing w:val="6"/>
          <w:sz w:val="32"/>
          <w:szCs w:val="32"/>
          <w:highlight w:val="none"/>
        </w:rPr>
        <w:t>附件</w:t>
      </w:r>
      <w:r>
        <w:rPr>
          <w:rFonts w:hint="eastAsia" w:ascii="仿宋" w:hAnsi="仿宋" w:eastAsia="仿宋"/>
          <w:b/>
          <w:color w:val="auto"/>
          <w:spacing w:val="6"/>
          <w:sz w:val="32"/>
          <w:szCs w:val="32"/>
          <w:highlight w:val="none"/>
          <w:lang w:val="en-US" w:eastAsia="zh-CN"/>
        </w:rPr>
        <w:t>6</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_GB2312"/>
          <w:color w:val="auto"/>
          <w:sz w:val="24"/>
          <w:highlight w:val="none"/>
        </w:rPr>
        <w:t>XXX（单位名称或采购机构名称）</w:t>
      </w:r>
      <w:r>
        <w:rPr>
          <w:rFonts w:hint="eastAsia" w:ascii="仿宋" w:hAnsi="仿宋" w:eastAsia="仿宋" w:cs="仿宋"/>
          <w:color w:val="auto"/>
          <w:kern w:val="0"/>
          <w:sz w:val="24"/>
          <w:highlight w:val="none"/>
          <w:lang w:val="zh-CN"/>
        </w:rPr>
        <w:t>：</w:t>
      </w:r>
    </w:p>
    <w:p>
      <w:pPr>
        <w:snapToGrid w:val="0"/>
        <w:spacing w:line="360" w:lineRule="auto"/>
        <w:ind w:left="254" w:leftChars="121" w:firstLine="480" w:firstLineChars="200"/>
        <w:jc w:val="left"/>
        <w:rPr>
          <w:rFonts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兹委派</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先生/女士，身份证号：</w:t>
      </w:r>
      <w:r>
        <w:rPr>
          <w:rFonts w:hint="eastAsia" w:ascii="仿宋" w:hAnsi="仿宋" w:eastAsia="仿宋" w:cs="仿宋"/>
          <w:color w:val="auto"/>
          <w:kern w:val="0"/>
          <w:sz w:val="24"/>
          <w:highlight w:val="none"/>
          <w:u w:val="single"/>
          <w:lang w:val="zh-CN"/>
        </w:rPr>
        <w:t xml:space="preserve"> </w:t>
      </w:r>
      <w:r>
        <w:rPr>
          <w:rFonts w:ascii="仿宋" w:hAnsi="仿宋" w:eastAsia="仿宋" w:cs="仿宋"/>
          <w:color w:val="auto"/>
          <w:kern w:val="0"/>
          <w:sz w:val="24"/>
          <w:highlight w:val="none"/>
          <w:u w:val="single"/>
          <w:lang w:val="zh-CN"/>
        </w:rPr>
        <w:t xml:space="preserve">                  </w:t>
      </w:r>
    </w:p>
    <w:p>
      <w:pPr>
        <w:snapToGrid w:val="0"/>
        <w:spacing w:line="360" w:lineRule="auto"/>
        <w:ind w:left="254" w:leftChars="121"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，代表我公司前来递交</w:t>
      </w:r>
      <w:r>
        <w:rPr>
          <w:rFonts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zh-CN"/>
        </w:rPr>
        <w:t>采购项目</w:t>
      </w:r>
      <w:r>
        <w:rPr>
          <w:rFonts w:hint="eastAsia" w:ascii="仿宋" w:hAnsi="仿宋" w:eastAsia="仿宋" w:cs="仿宋"/>
          <w:color w:val="auto"/>
          <w:kern w:val="0"/>
          <w:sz w:val="24"/>
          <w:highlight w:val="none"/>
          <w:lang w:val="zh-CN"/>
        </w:rPr>
        <w:t>【项目编号：</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 xml:space="preserve">】（标项号： </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）投标样品或参加演示，并全权负责标后取回样品等其他处理事宜。</w:t>
      </w:r>
    </w:p>
    <w:p>
      <w:pPr>
        <w:snapToGrid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投标人名称(公章)：</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p>
    <w:p>
      <w:pPr>
        <w:snapToGrid w:val="0"/>
        <w:spacing w:line="360" w:lineRule="auto"/>
        <w:ind w:right="24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pPr>
        <w:snapToGrid w:val="0"/>
        <w:spacing w:line="360" w:lineRule="auto"/>
        <w:ind w:right="240"/>
        <w:jc w:val="right"/>
        <w:rPr>
          <w:rFonts w:ascii="仿宋" w:hAnsi="仿宋" w:eastAsia="仿宋" w:cs="仿宋"/>
          <w:color w:val="auto"/>
          <w:kern w:val="0"/>
          <w:sz w:val="24"/>
          <w:highlight w:val="none"/>
          <w:lang w:val="zh-CN"/>
        </w:rPr>
      </w:pPr>
    </w:p>
    <w:p>
      <w:pPr>
        <w:snapToGrid w:val="0"/>
        <w:spacing w:line="360" w:lineRule="auto"/>
        <w:ind w:right="240"/>
        <w:jc w:val="right"/>
        <w:rPr>
          <w:rFonts w:ascii="仿宋" w:hAnsi="仿宋" w:eastAsia="仿宋" w:cs="仿宋"/>
          <w:color w:val="auto"/>
          <w:kern w:val="0"/>
          <w:sz w:val="24"/>
          <w:highlight w:val="none"/>
          <w:lang w:val="zh-CN"/>
        </w:rPr>
      </w:pPr>
    </w:p>
    <w:p>
      <w:pPr>
        <w:snapToGrid w:val="0"/>
        <w:spacing w:line="360" w:lineRule="auto"/>
        <w:ind w:right="240"/>
        <w:jc w:val="right"/>
        <w:rPr>
          <w:rFonts w:ascii="仿宋" w:hAnsi="仿宋" w:eastAsia="仿宋" w:cs="仿宋"/>
          <w:color w:val="auto"/>
          <w:kern w:val="0"/>
          <w:sz w:val="24"/>
          <w:highlight w:val="none"/>
          <w:lang w:val="zh-CN"/>
        </w:rPr>
      </w:pPr>
    </w:p>
    <w:p>
      <w:pPr>
        <w:snapToGrid w:val="0"/>
        <w:spacing w:line="360" w:lineRule="auto"/>
        <w:ind w:right="240"/>
        <w:jc w:val="righ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受委托人</w:t>
      </w:r>
      <w:r>
        <w:rPr>
          <w:rFonts w:hint="eastAsia" w:ascii="仿宋" w:hAnsi="仿宋" w:eastAsia="仿宋" w:cs="仿宋"/>
          <w:color w:val="auto"/>
          <w:kern w:val="0"/>
          <w:sz w:val="24"/>
          <w:highlight w:val="none"/>
          <w:lang w:val="zh-CN"/>
        </w:rPr>
        <w:t>身份证复印件：</w:t>
      </w: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说明：本委托书在有样品或演示时由受委托人携带至指定地点。</w:t>
      </w:r>
    </w:p>
    <w:p>
      <w:pPr>
        <w:spacing w:line="360" w:lineRule="auto"/>
        <w:rPr>
          <w:rFonts w:ascii="仿宋" w:hAnsi="仿宋" w:eastAsia="仿宋" w:cs="仿宋_GB2312"/>
          <w:b/>
          <w:color w:val="auto"/>
          <w:sz w:val="24"/>
          <w:highlight w:val="none"/>
        </w:rPr>
      </w:pPr>
      <w:r>
        <w:rPr>
          <w:rFonts w:ascii="仿宋" w:hAnsi="仿宋" w:eastAsia="仿宋" w:cs="仿宋_GB2312"/>
          <w:b/>
          <w:color w:val="auto"/>
          <w:sz w:val="24"/>
          <w:highlight w:val="none"/>
        </w:rPr>
        <w:t>同时有样品和演示的</w:t>
      </w:r>
      <w:r>
        <w:rPr>
          <w:rFonts w:hint="eastAsia" w:ascii="仿宋" w:hAnsi="仿宋" w:eastAsia="仿宋" w:cs="仿宋_GB2312"/>
          <w:b/>
          <w:color w:val="auto"/>
          <w:sz w:val="24"/>
          <w:highlight w:val="none"/>
        </w:rPr>
        <w:t>，</w:t>
      </w:r>
      <w:r>
        <w:rPr>
          <w:rFonts w:ascii="仿宋" w:hAnsi="仿宋" w:eastAsia="仿宋" w:cs="仿宋_GB2312"/>
          <w:b/>
          <w:color w:val="auto"/>
          <w:sz w:val="24"/>
          <w:highlight w:val="none"/>
        </w:rPr>
        <w:t>可委托不同人员</w:t>
      </w:r>
      <w:r>
        <w:rPr>
          <w:rFonts w:hint="eastAsia" w:ascii="仿宋" w:hAnsi="仿宋" w:eastAsia="仿宋" w:cs="仿宋_GB2312"/>
          <w:b/>
          <w:color w:val="auto"/>
          <w:sz w:val="24"/>
          <w:highlight w:val="none"/>
        </w:rPr>
        <w:t>。</w:t>
      </w:r>
    </w:p>
    <w:p>
      <w:pPr>
        <w:pStyle w:val="6"/>
        <w:ind w:left="0" w:leftChars="0" w:firstLine="0" w:firstLineChars="0"/>
        <w:rPr>
          <w:color w:val="auto"/>
          <w:highlight w:val="none"/>
          <w:lang w:val="en-US"/>
        </w:rPr>
      </w:pPr>
    </w:p>
    <w:p>
      <w:pPr>
        <w:spacing w:line="360" w:lineRule="auto"/>
        <w:ind w:right="420"/>
        <w:rPr>
          <w:color w:val="auto"/>
          <w:highlight w:val="none"/>
        </w:rPr>
      </w:pPr>
    </w:p>
    <w:p>
      <w:pPr>
        <w:spacing w:line="360" w:lineRule="auto"/>
        <w:rPr>
          <w:rFonts w:ascii="仿宋" w:hAnsi="仿宋" w:eastAsia="仿宋"/>
          <w:bCs/>
          <w:color w:val="auto"/>
          <w:sz w:val="24"/>
          <w:highlight w:val="none"/>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44" w:name="_Toc36110187"/>
    <w:bookmarkStart w:id="545" w:name="_Toc131845147"/>
    <w:bookmarkStart w:id="546" w:name="_Toc164085800"/>
    <w:bookmarkStart w:id="547" w:name="_Toc91899912"/>
    <w:r>
      <w:rPr>
        <w:rFonts w:hint="eastAsia" w:ascii="仿宋_GB2312" w:eastAsia="仿宋_GB2312"/>
        <w:kern w:val="0"/>
        <w:szCs w:val="21"/>
      </w:rPr>
      <w:t xml:space="preserve"> 页</w:t>
    </w:r>
    <w:bookmarkEnd w:id="544"/>
    <w:bookmarkEnd w:id="545"/>
    <w:bookmarkEnd w:id="546"/>
    <w:bookmarkEnd w:id="54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D4477"/>
    <w:multiLevelType w:val="singleLevel"/>
    <w:tmpl w:val="803D4477"/>
    <w:lvl w:ilvl="0" w:tentative="0">
      <w:start w:val="9"/>
      <w:numFmt w:val="decimal"/>
      <w:suff w:val="nothing"/>
      <w:lvlText w:val="%1、"/>
      <w:lvlJc w:val="left"/>
    </w:lvl>
  </w:abstractNum>
  <w:abstractNum w:abstractNumId="1">
    <w:nsid w:val="912B9D97"/>
    <w:multiLevelType w:val="singleLevel"/>
    <w:tmpl w:val="912B9D97"/>
    <w:lvl w:ilvl="0" w:tentative="0">
      <w:start w:val="2"/>
      <w:numFmt w:val="chineseCounting"/>
      <w:suff w:val="nothing"/>
      <w:lvlText w:val="（%1）"/>
      <w:lvlJc w:val="left"/>
      <w:rPr>
        <w:rFonts w:hint="eastAsia"/>
      </w:rPr>
    </w:lvl>
  </w:abstractNum>
  <w:abstractNum w:abstractNumId="2">
    <w:nsid w:val="C15B09B0"/>
    <w:multiLevelType w:val="singleLevel"/>
    <w:tmpl w:val="C15B09B0"/>
    <w:lvl w:ilvl="0" w:tentative="0">
      <w:start w:val="1"/>
      <w:numFmt w:val="decimal"/>
      <w:lvlText w:val="%1."/>
      <w:lvlJc w:val="left"/>
      <w:pPr>
        <w:tabs>
          <w:tab w:val="left" w:pos="312"/>
        </w:tabs>
      </w:pPr>
    </w:lvl>
  </w:abstractNum>
  <w:abstractNum w:abstractNumId="3">
    <w:nsid w:val="D042CD33"/>
    <w:multiLevelType w:val="singleLevel"/>
    <w:tmpl w:val="D042CD33"/>
    <w:lvl w:ilvl="0" w:tentative="0">
      <w:start w:val="1"/>
      <w:numFmt w:val="decimal"/>
      <w:suff w:val="nothing"/>
      <w:lvlText w:val="%1、"/>
      <w:lvlJc w:val="left"/>
    </w:lvl>
  </w:abstractNum>
  <w:abstractNum w:abstractNumId="4">
    <w:nsid w:val="F45B0335"/>
    <w:multiLevelType w:val="singleLevel"/>
    <w:tmpl w:val="F45B0335"/>
    <w:lvl w:ilvl="0" w:tentative="0">
      <w:start w:val="3"/>
      <w:numFmt w:val="decimal"/>
      <w:suff w:val="nothing"/>
      <w:lvlText w:val="（%1）"/>
      <w:lvlJc w:val="left"/>
      <w:rPr>
        <w:color w:val="000000"/>
      </w:rPr>
    </w:lvl>
  </w:abstractNum>
  <w:abstractNum w:abstractNumId="5">
    <w:nsid w:val="063D735D"/>
    <w:multiLevelType w:val="singleLevel"/>
    <w:tmpl w:val="063D735D"/>
    <w:lvl w:ilvl="0" w:tentative="0">
      <w:start w:val="1"/>
      <w:numFmt w:val="decimal"/>
      <w:lvlText w:val="%1."/>
      <w:lvlJc w:val="left"/>
      <w:pPr>
        <w:tabs>
          <w:tab w:val="left" w:pos="312"/>
        </w:tabs>
      </w:pPr>
    </w:lvl>
  </w:abstractNum>
  <w:abstractNum w:abstractNumId="6">
    <w:nsid w:val="123A509D"/>
    <w:multiLevelType w:val="singleLevel"/>
    <w:tmpl w:val="123A509D"/>
    <w:lvl w:ilvl="0" w:tentative="0">
      <w:start w:val="4"/>
      <w:numFmt w:val="decimal"/>
      <w:suff w:val="nothing"/>
      <w:lvlText w:val="%1、"/>
      <w:lvlJc w:val="left"/>
    </w:lvl>
  </w:abstractNum>
  <w:abstractNum w:abstractNumId="7">
    <w:nsid w:val="25561A05"/>
    <w:multiLevelType w:val="singleLevel"/>
    <w:tmpl w:val="25561A05"/>
    <w:lvl w:ilvl="0" w:tentative="0">
      <w:start w:val="2"/>
      <w:numFmt w:val="decimal"/>
      <w:suff w:val="nothing"/>
      <w:lvlText w:val="%1、"/>
      <w:lvlJc w:val="left"/>
    </w:lvl>
  </w:abstractNum>
  <w:abstractNum w:abstractNumId="8">
    <w:nsid w:val="291F3B53"/>
    <w:multiLevelType w:val="singleLevel"/>
    <w:tmpl w:val="291F3B53"/>
    <w:lvl w:ilvl="0" w:tentative="0">
      <w:start w:val="1"/>
      <w:numFmt w:val="decimal"/>
      <w:lvlText w:val="%1."/>
      <w:lvlJc w:val="left"/>
      <w:pPr>
        <w:tabs>
          <w:tab w:val="left" w:pos="312"/>
        </w:tabs>
      </w:pPr>
    </w:lvl>
  </w:abstractNum>
  <w:abstractNum w:abstractNumId="9">
    <w:nsid w:val="2B566AEF"/>
    <w:multiLevelType w:val="singleLevel"/>
    <w:tmpl w:val="2B566AEF"/>
    <w:lvl w:ilvl="0" w:tentative="0">
      <w:start w:val="1"/>
      <w:numFmt w:val="chineseCounting"/>
      <w:suff w:val="nothing"/>
      <w:lvlText w:val="%1、"/>
      <w:lvlJc w:val="left"/>
      <w:rPr>
        <w:rFonts w:hint="eastAsia"/>
      </w:rPr>
    </w:lvl>
  </w:abstractNum>
  <w:num w:numId="1">
    <w:abstractNumId w:val="1"/>
  </w:num>
  <w:num w:numId="2">
    <w:abstractNumId w:val="9"/>
  </w:num>
  <w:num w:numId="3">
    <w:abstractNumId w:val="7"/>
  </w:num>
  <w:num w:numId="4">
    <w:abstractNumId w:val="0"/>
  </w:num>
  <w:num w:numId="5">
    <w:abstractNumId w:val="6"/>
  </w:num>
  <w:num w:numId="6">
    <w:abstractNumId w:val="4"/>
  </w:num>
  <w:num w:numId="7">
    <w:abstractNumId w:val="3"/>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E28A6"/>
    <w:rsid w:val="05251E14"/>
    <w:rsid w:val="05507636"/>
    <w:rsid w:val="05770BD6"/>
    <w:rsid w:val="05A16594"/>
    <w:rsid w:val="05A7762D"/>
    <w:rsid w:val="05C04DC2"/>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5F4BE2"/>
    <w:rsid w:val="139B1A0A"/>
    <w:rsid w:val="139D25C7"/>
    <w:rsid w:val="13BF3CE4"/>
    <w:rsid w:val="141008D8"/>
    <w:rsid w:val="14125FE6"/>
    <w:rsid w:val="14500381"/>
    <w:rsid w:val="146D271E"/>
    <w:rsid w:val="14982588"/>
    <w:rsid w:val="149A5AD9"/>
    <w:rsid w:val="14A7619D"/>
    <w:rsid w:val="150536C3"/>
    <w:rsid w:val="150C1963"/>
    <w:rsid w:val="151447A0"/>
    <w:rsid w:val="154A6454"/>
    <w:rsid w:val="15762120"/>
    <w:rsid w:val="16A8729C"/>
    <w:rsid w:val="16B33777"/>
    <w:rsid w:val="16BC70A7"/>
    <w:rsid w:val="16C6339E"/>
    <w:rsid w:val="16FE2244"/>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22A26"/>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66BBB"/>
    <w:rsid w:val="2B7807EE"/>
    <w:rsid w:val="2BA50BF7"/>
    <w:rsid w:val="2BBF00EC"/>
    <w:rsid w:val="2BC37CFD"/>
    <w:rsid w:val="2BD5237F"/>
    <w:rsid w:val="2BD72937"/>
    <w:rsid w:val="2BE536CE"/>
    <w:rsid w:val="2BE758D9"/>
    <w:rsid w:val="2C09049E"/>
    <w:rsid w:val="2C0A653C"/>
    <w:rsid w:val="2C191F85"/>
    <w:rsid w:val="2CE82D6F"/>
    <w:rsid w:val="2D343236"/>
    <w:rsid w:val="2DD15014"/>
    <w:rsid w:val="2DF72DE4"/>
    <w:rsid w:val="2E0220AF"/>
    <w:rsid w:val="2E276616"/>
    <w:rsid w:val="2E4B082A"/>
    <w:rsid w:val="2E5D4E86"/>
    <w:rsid w:val="2E5D790B"/>
    <w:rsid w:val="2E9A3C18"/>
    <w:rsid w:val="2EBB0FEE"/>
    <w:rsid w:val="2EC63002"/>
    <w:rsid w:val="2F0A6B38"/>
    <w:rsid w:val="2F7D2715"/>
    <w:rsid w:val="2F946CCB"/>
    <w:rsid w:val="2FD25781"/>
    <w:rsid w:val="2FFD7934"/>
    <w:rsid w:val="30733ACD"/>
    <w:rsid w:val="308C3862"/>
    <w:rsid w:val="309379D8"/>
    <w:rsid w:val="30A270F7"/>
    <w:rsid w:val="30DF1478"/>
    <w:rsid w:val="30EC586F"/>
    <w:rsid w:val="319C6071"/>
    <w:rsid w:val="31AC537E"/>
    <w:rsid w:val="31E3679B"/>
    <w:rsid w:val="31E732FD"/>
    <w:rsid w:val="32517576"/>
    <w:rsid w:val="32A64673"/>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7978E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B07950"/>
    <w:rsid w:val="42CD1CE0"/>
    <w:rsid w:val="42E1381E"/>
    <w:rsid w:val="42ED6459"/>
    <w:rsid w:val="42FE58DD"/>
    <w:rsid w:val="43174B3D"/>
    <w:rsid w:val="434B790E"/>
    <w:rsid w:val="4360274F"/>
    <w:rsid w:val="43977AB6"/>
    <w:rsid w:val="43A3342B"/>
    <w:rsid w:val="43C77C27"/>
    <w:rsid w:val="43DE09EE"/>
    <w:rsid w:val="44002FAD"/>
    <w:rsid w:val="4430589B"/>
    <w:rsid w:val="449101DD"/>
    <w:rsid w:val="449D00C3"/>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676029"/>
    <w:rsid w:val="4CB6685F"/>
    <w:rsid w:val="4CC367FE"/>
    <w:rsid w:val="4D077F3C"/>
    <w:rsid w:val="4D123355"/>
    <w:rsid w:val="4D2A3B31"/>
    <w:rsid w:val="4D312C52"/>
    <w:rsid w:val="4D905305"/>
    <w:rsid w:val="4D964A72"/>
    <w:rsid w:val="4D9C1254"/>
    <w:rsid w:val="4E793892"/>
    <w:rsid w:val="4E800872"/>
    <w:rsid w:val="4EC569ED"/>
    <w:rsid w:val="4ED50EA1"/>
    <w:rsid w:val="4EEC050C"/>
    <w:rsid w:val="4F01674F"/>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12A1A"/>
    <w:rsid w:val="5F06174D"/>
    <w:rsid w:val="5F3A3602"/>
    <w:rsid w:val="5F45733B"/>
    <w:rsid w:val="5F6277C6"/>
    <w:rsid w:val="5F6D0B1D"/>
    <w:rsid w:val="5F8D0B82"/>
    <w:rsid w:val="5FCC5339"/>
    <w:rsid w:val="5FE34A5B"/>
    <w:rsid w:val="5FFE1E36"/>
    <w:rsid w:val="60232584"/>
    <w:rsid w:val="605864BB"/>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44584"/>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551A38"/>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8F2B46"/>
    <w:rsid w:val="6ADE0BD1"/>
    <w:rsid w:val="6AE96859"/>
    <w:rsid w:val="6B147746"/>
    <w:rsid w:val="6B24787C"/>
    <w:rsid w:val="6B573233"/>
    <w:rsid w:val="6B5B6274"/>
    <w:rsid w:val="6B935D53"/>
    <w:rsid w:val="6C196F71"/>
    <w:rsid w:val="6C226FCB"/>
    <w:rsid w:val="6C31226F"/>
    <w:rsid w:val="6C552F0B"/>
    <w:rsid w:val="6C8C67B7"/>
    <w:rsid w:val="6C9D744C"/>
    <w:rsid w:val="6CFE67A8"/>
    <w:rsid w:val="6D167928"/>
    <w:rsid w:val="6D26299B"/>
    <w:rsid w:val="6D4772EC"/>
    <w:rsid w:val="6D9078AF"/>
    <w:rsid w:val="6DAA3FEF"/>
    <w:rsid w:val="6DC0172B"/>
    <w:rsid w:val="6DCB690C"/>
    <w:rsid w:val="6DD41A5B"/>
    <w:rsid w:val="6DF43C2E"/>
    <w:rsid w:val="6DF51CA3"/>
    <w:rsid w:val="6E4A2539"/>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357E5"/>
    <w:rsid w:val="7D0C32F1"/>
    <w:rsid w:val="7D0F408D"/>
    <w:rsid w:val="7D491C6C"/>
    <w:rsid w:val="7D5429C0"/>
    <w:rsid w:val="7D6E6D43"/>
    <w:rsid w:val="7D7069D2"/>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9"/>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4"/>
    <w:qFormat/>
    <w:uiPriority w:val="0"/>
    <w:rPr>
      <w:b/>
      <w:bCs/>
    </w:rPr>
  </w:style>
  <w:style w:type="paragraph" w:styleId="61">
    <w:name w:val="Body Text First Indent 2"/>
    <w:basedOn w:val="26"/>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2"/>
    <w:basedOn w:val="1"/>
    <w:qFormat/>
    <w:uiPriority w:val="0"/>
    <w:pPr>
      <w:ind w:firstLine="200" w:firstLineChars="200"/>
    </w:pPr>
    <w:rPr>
      <w:rFonts w:ascii="Calibri" w:hAnsi="Calibri"/>
      <w:sz w:val="28"/>
      <w:szCs w:val="22"/>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6"/>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8"/>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basedOn w:val="69"/>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5"/>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3"/>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2"/>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8"/>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p15"/>
    <w:basedOn w:val="1"/>
    <w:qFormat/>
    <w:uiPriority w:val="0"/>
    <w:pPr>
      <w:widowControl/>
      <w:spacing w:before="156" w:line="360" w:lineRule="auto"/>
      <w:ind w:firstLine="42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6172</Words>
  <Characters>35185</Characters>
  <Lines>293</Lines>
  <Paragraphs>82</Paragraphs>
  <TotalTime>23</TotalTime>
  <ScaleCrop>false</ScaleCrop>
  <LinksUpToDate>false</LinksUpToDate>
  <CharactersWithSpaces>41275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1</cp:lastModifiedBy>
  <cp:lastPrinted>2021-12-27T03:06:00Z</cp:lastPrinted>
  <dcterms:modified xsi:type="dcterms:W3CDTF">2022-03-07T07:45:24Z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D5D62BA4594A4EED985E998450FB7296</vt:lpwstr>
  </property>
</Properties>
</file>