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880"/>
        <w:jc w:val="center"/>
        <w:rPr>
          <w:sz w:val="44"/>
          <w:szCs w:val="44"/>
        </w:rPr>
      </w:pPr>
      <w:r>
        <w:rPr>
          <w:rFonts w:hint="eastAsia"/>
          <w:sz w:val="44"/>
          <w:szCs w:val="44"/>
        </w:rPr>
        <w:t>跨区域产业协作项目</w:t>
      </w:r>
    </w:p>
    <w:p>
      <w:pPr>
        <w:ind w:firstLine="832"/>
        <w:jc w:val="center"/>
        <w:rPr>
          <w:sz w:val="44"/>
          <w:szCs w:val="44"/>
        </w:rPr>
      </w:pPr>
      <w:r>
        <w:rPr>
          <w:rFonts w:hint="eastAsia"/>
          <w:w w:val="95"/>
          <w:sz w:val="44"/>
          <w:szCs w:val="44"/>
          <w:lang w:val="zh-CN"/>
        </w:rPr>
        <w:t>竞争性磋商</w:t>
      </w:r>
      <w:r>
        <w:rPr>
          <w:rFonts w:hint="eastAsia"/>
          <w:sz w:val="44"/>
          <w:szCs w:val="44"/>
        </w:rPr>
        <w:t>文件</w:t>
      </w:r>
    </w:p>
    <w:p>
      <w:pPr>
        <w:ind w:firstLine="880"/>
        <w:jc w:val="center"/>
        <w:rPr>
          <w:sz w:val="44"/>
          <w:szCs w:val="44"/>
        </w:rPr>
      </w:pPr>
      <w:r>
        <w:rPr>
          <w:rFonts w:hint="eastAsia"/>
          <w:sz w:val="44"/>
          <w:szCs w:val="44"/>
        </w:rPr>
        <w:t>（电子交易）</w:t>
      </w:r>
    </w:p>
    <w:p>
      <w:pPr>
        <w:ind w:firstLine="880"/>
        <w:jc w:val="center"/>
        <w:rPr>
          <w:sz w:val="44"/>
          <w:szCs w:val="44"/>
        </w:rPr>
      </w:pPr>
    </w:p>
    <w:p>
      <w:pPr>
        <w:ind w:firstLine="560"/>
        <w:jc w:val="center"/>
        <w:rPr>
          <w:rFonts w:hint="eastAsia" w:eastAsia="宋体"/>
          <w:sz w:val="28"/>
          <w:szCs w:val="28"/>
          <w:lang w:eastAsia="zh-CN"/>
        </w:rPr>
      </w:pPr>
      <w:r>
        <w:rPr>
          <w:rFonts w:hint="eastAsia"/>
          <w:sz w:val="28"/>
          <w:szCs w:val="28"/>
        </w:rPr>
        <w:t>项目编号:</w:t>
      </w:r>
      <w:r>
        <w:rPr>
          <w:sz w:val="28"/>
          <w:szCs w:val="28"/>
        </w:rPr>
        <w:t xml:space="preserve"> </w:t>
      </w:r>
      <w:r>
        <w:rPr>
          <w:rFonts w:hint="eastAsia"/>
          <w:sz w:val="28"/>
          <w:szCs w:val="28"/>
          <w:lang w:eastAsia="zh-CN"/>
        </w:rPr>
        <w:t>QTCG-CS-2024-022</w:t>
      </w:r>
    </w:p>
    <w:p/>
    <w:p/>
    <w:p/>
    <w:p/>
    <w:p/>
    <w:p/>
    <w:p/>
    <w:p>
      <w:pPr>
        <w:pStyle w:val="182"/>
        <w:rPr>
          <w:rFonts w:hint="default"/>
        </w:rPr>
      </w:pPr>
    </w:p>
    <w:p>
      <w:pPr>
        <w:pStyle w:val="182"/>
        <w:rPr>
          <w:rFonts w:hint="default"/>
        </w:rPr>
      </w:pPr>
    </w:p>
    <w:p/>
    <w:p>
      <w:pPr>
        <w:ind w:firstLine="1200" w:firstLineChars="375"/>
        <w:rPr>
          <w:sz w:val="32"/>
          <w:szCs w:val="32"/>
        </w:rPr>
      </w:pPr>
      <w:r>
        <w:rPr>
          <w:rFonts w:hint="eastAsia"/>
          <w:sz w:val="32"/>
          <w:szCs w:val="32"/>
        </w:rPr>
        <w:t>采   购   人：杭州市钱塘区商务局</w:t>
      </w:r>
    </w:p>
    <w:p>
      <w:pPr>
        <w:ind w:firstLine="1200" w:firstLineChars="375"/>
        <w:rPr>
          <w:sz w:val="32"/>
          <w:szCs w:val="32"/>
        </w:rPr>
      </w:pPr>
      <w:r>
        <w:rPr>
          <w:rFonts w:hint="eastAsia"/>
          <w:sz w:val="32"/>
          <w:szCs w:val="32"/>
        </w:rPr>
        <w:t>采购代理机构：浙江经济建设投资咨询中心有限公司</w:t>
      </w:r>
    </w:p>
    <w:p>
      <w:pPr>
        <w:ind w:firstLine="0" w:firstLineChars="0"/>
        <w:jc w:val="center"/>
        <w:rPr>
          <w:sz w:val="30"/>
          <w:szCs w:val="30"/>
        </w:rPr>
      </w:pPr>
      <w:r>
        <w:rPr>
          <w:rFonts w:hint="eastAsia"/>
          <w:sz w:val="30"/>
          <w:szCs w:val="30"/>
        </w:rPr>
        <w:t>二〇二四年五月</w:t>
      </w:r>
    </w:p>
    <w:p>
      <w:r>
        <w:rPr>
          <w:rFonts w:hint="eastAsia"/>
        </w:rPr>
        <w:br w:type="page"/>
      </w:r>
      <w:bookmarkStart w:id="0" w:name="_Hlt67893495"/>
      <w:bookmarkEnd w:id="0"/>
    </w:p>
    <w:p/>
    <w:p>
      <w:pPr>
        <w:ind w:firstLine="640"/>
        <w:jc w:val="center"/>
        <w:rPr>
          <w:sz w:val="32"/>
          <w:szCs w:val="32"/>
        </w:rPr>
      </w:pPr>
      <w:r>
        <w:rPr>
          <w:rFonts w:hint="eastAsia"/>
          <w:sz w:val="32"/>
          <w:szCs w:val="32"/>
        </w:rPr>
        <w:t>目  录</w:t>
      </w:r>
    </w:p>
    <w:p>
      <w:pPr>
        <w:ind w:firstLine="640"/>
        <w:rPr>
          <w:sz w:val="32"/>
          <w:szCs w:val="32"/>
        </w:rPr>
      </w:pPr>
    </w:p>
    <w:p>
      <w:pPr>
        <w:ind w:firstLine="1116" w:firstLineChars="349"/>
        <w:rPr>
          <w:sz w:val="32"/>
          <w:szCs w:val="32"/>
        </w:rPr>
      </w:pPr>
      <w:r>
        <w:rPr>
          <w:rFonts w:hint="eastAsia"/>
          <w:sz w:val="32"/>
          <w:szCs w:val="32"/>
        </w:rPr>
        <w:t>第一部分      邀请供应商</w:t>
      </w:r>
    </w:p>
    <w:p>
      <w:pPr>
        <w:ind w:firstLine="1116" w:firstLineChars="349"/>
        <w:rPr>
          <w:sz w:val="32"/>
          <w:szCs w:val="32"/>
        </w:rPr>
      </w:pPr>
      <w:r>
        <w:rPr>
          <w:rFonts w:hint="eastAsia"/>
          <w:sz w:val="32"/>
          <w:szCs w:val="32"/>
        </w:rPr>
        <w:t>第二部分      竞争性磋商流程</w:t>
      </w:r>
    </w:p>
    <w:p>
      <w:pPr>
        <w:ind w:firstLine="1116" w:firstLineChars="349"/>
        <w:rPr>
          <w:sz w:val="32"/>
          <w:szCs w:val="32"/>
        </w:rPr>
      </w:pPr>
      <w:r>
        <w:rPr>
          <w:rFonts w:hint="eastAsia"/>
          <w:sz w:val="32"/>
          <w:szCs w:val="32"/>
        </w:rPr>
        <w:t>第三部分      供应商须知</w:t>
      </w:r>
    </w:p>
    <w:p>
      <w:pPr>
        <w:ind w:firstLine="1116" w:firstLineChars="349"/>
        <w:rPr>
          <w:sz w:val="32"/>
          <w:szCs w:val="32"/>
        </w:rPr>
      </w:pPr>
      <w:r>
        <w:rPr>
          <w:rFonts w:hint="eastAsia"/>
          <w:sz w:val="32"/>
          <w:szCs w:val="32"/>
        </w:rPr>
        <w:t>第四部分      采购需求</w:t>
      </w:r>
    </w:p>
    <w:p>
      <w:pPr>
        <w:ind w:firstLine="1116" w:firstLineChars="349"/>
        <w:rPr>
          <w:sz w:val="32"/>
          <w:szCs w:val="32"/>
        </w:rPr>
      </w:pPr>
      <w:r>
        <w:rPr>
          <w:rFonts w:hint="eastAsia"/>
          <w:sz w:val="32"/>
          <w:szCs w:val="32"/>
        </w:rPr>
        <w:t>第五部分      评审方法及评审标准</w:t>
      </w:r>
    </w:p>
    <w:p>
      <w:pPr>
        <w:ind w:firstLine="1116" w:firstLineChars="349"/>
        <w:rPr>
          <w:sz w:val="32"/>
          <w:szCs w:val="32"/>
        </w:rPr>
      </w:pPr>
      <w:r>
        <w:rPr>
          <w:rFonts w:hint="eastAsia"/>
          <w:sz w:val="32"/>
          <w:szCs w:val="32"/>
        </w:rPr>
        <w:t>第六部分      拟签订的合同文本</w:t>
      </w:r>
    </w:p>
    <w:p>
      <w:pPr>
        <w:ind w:firstLine="1116" w:firstLineChars="349"/>
        <w:rPr>
          <w:sz w:val="32"/>
          <w:szCs w:val="32"/>
        </w:rPr>
      </w:pPr>
      <w:r>
        <w:rPr>
          <w:rFonts w:hint="eastAsia"/>
          <w:sz w:val="32"/>
          <w:szCs w:val="32"/>
        </w:rPr>
        <w:t>第七部分      应提交的有关格式范例</w:t>
      </w:r>
    </w:p>
    <w:p>
      <w:pPr>
        <w:ind w:firstLine="1116" w:firstLineChars="349"/>
        <w:rPr>
          <w:sz w:val="32"/>
          <w:szCs w:val="32"/>
        </w:rPr>
      </w:pPr>
      <w:r>
        <w:rPr>
          <w:rFonts w:hint="eastAsia"/>
          <w:sz w:val="32"/>
          <w:szCs w:val="32"/>
        </w:rPr>
        <w:t>第八部分      最后报价格式</w:t>
      </w:r>
    </w:p>
    <w:p>
      <w:pPr>
        <w:ind w:firstLine="640"/>
        <w:rPr>
          <w:sz w:val="32"/>
          <w:szCs w:val="32"/>
        </w:rPr>
      </w:pPr>
      <w:bookmarkStart w:id="1" w:name="_Hlt91233176"/>
      <w:bookmarkEnd w:id="1"/>
      <w:bookmarkStart w:id="2" w:name="_Toc91899869"/>
    </w:p>
    <w:p/>
    <w:p/>
    <w:p/>
    <w:p>
      <w:pPr>
        <w:jc w:val="center"/>
        <w:rPr>
          <w:sz w:val="36"/>
          <w:szCs w:val="36"/>
        </w:rPr>
      </w:pPr>
      <w:bookmarkStart w:id="3" w:name="第一部分"/>
      <w:r>
        <w:rPr>
          <w:rFonts w:hint="eastAsia"/>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91899871"/>
      <w:bookmarkStart w:id="9" w:name="_Toc91899870"/>
      <w:bookmarkStart w:id="10" w:name="第二部分"/>
      <w:r>
        <w:rPr>
          <w:rFonts w:hint="eastAsia"/>
          <w:sz w:val="36"/>
          <w:szCs w:val="36"/>
        </w:rPr>
        <w:t>第一部分  邀请供应商</w:t>
      </w:r>
    </w:p>
    <w:p>
      <w:pPr>
        <w:ind w:firstLine="720"/>
        <w:jc w:val="center"/>
        <w:rPr>
          <w:sz w:val="36"/>
          <w:szCs w:val="36"/>
        </w:rPr>
      </w:pPr>
      <w:r>
        <w:rPr>
          <w:rFonts w:hint="eastAsia"/>
          <w:sz w:val="36"/>
          <w:szCs w:val="36"/>
        </w:rPr>
        <w:t>竞争性磋商邀请公告</w:t>
      </w:r>
    </w:p>
    <w:p>
      <w:pPr>
        <w:adjustRightInd w:val="0"/>
      </w:pPr>
    </w:p>
    <w:p>
      <w:pPr>
        <w:pBdr>
          <w:top w:val="single" w:color="auto" w:sz="4" w:space="1"/>
          <w:left w:val="single" w:color="auto" w:sz="4" w:space="4"/>
          <w:bottom w:val="single" w:color="auto" w:sz="4" w:space="1"/>
          <w:right w:val="single" w:color="auto" w:sz="4" w:space="4"/>
        </w:pBdr>
        <w:adjustRightInd w:val="0"/>
      </w:pPr>
      <w:r>
        <w:rPr>
          <w:rFonts w:hint="eastAsia"/>
          <w:lang w:bidi="ar"/>
        </w:rPr>
        <w:t>项目概况</w:t>
      </w:r>
    </w:p>
    <w:p>
      <w:pPr>
        <w:pBdr>
          <w:top w:val="single" w:color="auto" w:sz="4" w:space="1"/>
          <w:left w:val="single" w:color="auto" w:sz="4" w:space="4"/>
          <w:bottom w:val="single" w:color="auto" w:sz="4" w:space="1"/>
          <w:right w:val="single" w:color="auto" w:sz="4" w:space="4"/>
        </w:pBdr>
        <w:adjustRightInd w:val="0"/>
        <w:rPr>
          <w:u w:val="single"/>
        </w:rPr>
      </w:pPr>
      <w:r>
        <w:rPr>
          <w:rFonts w:hint="eastAsia"/>
          <w:u w:val="single"/>
          <w:lang w:bidi="ar"/>
        </w:rPr>
        <w:t>跨区域产业协作项目</w:t>
      </w:r>
      <w:r>
        <w:rPr>
          <w:rFonts w:hint="eastAsia"/>
          <w:lang w:bidi="ar"/>
        </w:rPr>
        <w:t>采购项目的潜在供应商应在</w:t>
      </w:r>
      <w:r>
        <w:rPr>
          <w:rFonts w:hint="eastAsia" w:cs="仿宋_GB2312"/>
          <w:u w:val="single"/>
          <w:lang w:bidi="ar"/>
        </w:rPr>
        <w:t>政采云平台（</w:t>
      </w:r>
      <w:r>
        <w:fldChar w:fldCharType="begin"/>
      </w:r>
      <w:r>
        <w:instrText xml:space="preserve"> HYPERLINK "https://www.zcygov.cn/）获取采购文件，并于2024年" </w:instrText>
      </w:r>
      <w:r>
        <w:fldChar w:fldCharType="separate"/>
      </w:r>
      <w:r>
        <w:rPr>
          <w:rStyle w:val="68"/>
          <w:rFonts w:hint="eastAsia" w:ascii="宋体" w:hAnsi="宋体" w:eastAsia="宋体" w:cs="仿宋_GB2312"/>
          <w:sz w:val="24"/>
        </w:rPr>
        <w:t>https://www.zcygov.cn/）</w:t>
      </w:r>
      <w:r>
        <w:rPr>
          <w:rStyle w:val="68"/>
          <w:rFonts w:hint="eastAsia" w:ascii="宋体" w:hAnsi="宋体" w:eastAsia="宋体" w:cs="宋体"/>
          <w:sz w:val="24"/>
        </w:rPr>
        <w:t>获取采购文件，并于</w:t>
      </w:r>
      <w:r>
        <w:rPr>
          <w:rStyle w:val="68"/>
          <w:rFonts w:hint="eastAsia" w:ascii="宋体" w:hAnsi="宋体" w:eastAsia="宋体" w:cs="宋体"/>
          <w:sz w:val="24"/>
          <w:u w:val="single"/>
        </w:rPr>
        <w:t>2024</w:t>
      </w:r>
      <w:r>
        <w:rPr>
          <w:rStyle w:val="68"/>
          <w:rFonts w:hint="eastAsia" w:ascii="宋体" w:hAnsi="宋体" w:eastAsia="宋体" w:cs="宋体"/>
          <w:bCs/>
          <w:sz w:val="24"/>
          <w:u w:val="single"/>
        </w:rPr>
        <w:t>年</w:t>
      </w:r>
      <w:r>
        <w:rPr>
          <w:rStyle w:val="68"/>
          <w:rFonts w:hint="eastAsia" w:ascii="宋体" w:hAnsi="宋体" w:eastAsia="宋体" w:cs="宋体"/>
          <w:bCs/>
          <w:sz w:val="24"/>
          <w:u w:val="single"/>
        </w:rPr>
        <w:fldChar w:fldCharType="end"/>
      </w:r>
      <w:r>
        <w:rPr>
          <w:rFonts w:hint="eastAsia"/>
          <w:bCs/>
          <w:u w:val="single"/>
          <w:lang w:val="en-US" w:eastAsia="zh-CN" w:bidi="ar"/>
        </w:rPr>
        <w:t>6</w:t>
      </w:r>
      <w:r>
        <w:rPr>
          <w:rFonts w:hint="eastAsia"/>
          <w:bCs/>
          <w:u w:val="single"/>
          <w:lang w:bidi="ar"/>
        </w:rPr>
        <w:t xml:space="preserve"> 月  </w:t>
      </w:r>
      <w:r>
        <w:rPr>
          <w:rFonts w:hint="eastAsia"/>
          <w:bCs/>
          <w:u w:val="single"/>
          <w:lang w:val="en-US" w:eastAsia="zh-CN" w:bidi="ar"/>
        </w:rPr>
        <w:t>3</w:t>
      </w:r>
      <w:r>
        <w:rPr>
          <w:rFonts w:hint="eastAsia"/>
          <w:bCs/>
          <w:u w:val="single"/>
          <w:lang w:bidi="ar"/>
        </w:rPr>
        <w:t xml:space="preserve"> 日 </w:t>
      </w:r>
      <w:r>
        <w:rPr>
          <w:rFonts w:hint="eastAsia"/>
          <w:bCs/>
          <w:u w:val="single"/>
          <w:lang w:val="en-US" w:eastAsia="zh-CN" w:bidi="ar"/>
        </w:rPr>
        <w:t>10</w:t>
      </w:r>
      <w:r>
        <w:rPr>
          <w:rFonts w:hint="eastAsia"/>
          <w:bCs/>
          <w:u w:val="single"/>
          <w:lang w:bidi="ar"/>
        </w:rPr>
        <w:t xml:space="preserve"> 点 30 分00秒</w:t>
      </w:r>
      <w:r>
        <w:rPr>
          <w:rFonts w:hint="eastAsia"/>
          <w:bCs/>
          <w:lang w:bidi="ar"/>
        </w:rPr>
        <w:t>（北京时间）前提交响应文件</w:t>
      </w:r>
      <w:r>
        <w:rPr>
          <w:rFonts w:hint="eastAsia"/>
          <w:lang w:bidi="ar"/>
        </w:rPr>
        <w:t>。</w:t>
      </w:r>
    </w:p>
    <w:p>
      <w:pPr>
        <w:adjustRightInd w:val="0"/>
      </w:pPr>
    </w:p>
    <w:p>
      <w:pPr>
        <w:pStyle w:val="3"/>
        <w:widowControl/>
        <w:numPr>
          <w:ilvl w:val="0"/>
          <w:numId w:val="0"/>
        </w:numPr>
        <w:ind w:left="480" w:leftChars="200"/>
        <w:rPr>
          <w:rFonts w:ascii="宋体" w:hAnsi="宋体" w:eastAsia="宋体"/>
          <w:sz w:val="24"/>
          <w:szCs w:val="24"/>
          <w:lang w:val="en-US"/>
        </w:rPr>
      </w:pPr>
      <w:bookmarkStart w:id="11" w:name="_Toc35393629"/>
      <w:bookmarkStart w:id="12" w:name="_Toc35393798"/>
      <w:bookmarkStart w:id="13" w:name="_Toc28359012"/>
      <w:bookmarkStart w:id="14" w:name="_Toc28359089"/>
      <w:r>
        <w:rPr>
          <w:rFonts w:hint="eastAsia" w:ascii="宋体" w:hAnsi="宋体" w:eastAsia="宋体"/>
          <w:sz w:val="24"/>
          <w:szCs w:val="24"/>
        </w:rPr>
        <w:t>一、项目基本情况</w:t>
      </w:r>
      <w:bookmarkEnd w:id="11"/>
      <w:bookmarkEnd w:id="12"/>
      <w:bookmarkEnd w:id="13"/>
      <w:bookmarkEnd w:id="14"/>
    </w:p>
    <w:p>
      <w:pPr>
        <w:ind w:firstLine="482"/>
      </w:pPr>
      <w:r>
        <w:rPr>
          <w:rFonts w:hint="eastAsia"/>
          <w:b/>
        </w:rPr>
        <w:t>项目编号：</w:t>
      </w:r>
      <w:r>
        <w:rPr>
          <w:rFonts w:hint="eastAsia"/>
          <w:lang w:eastAsia="zh-CN"/>
        </w:rPr>
        <w:t>QTCG-CS-2024-022</w:t>
      </w:r>
      <w:r>
        <w:t xml:space="preserve"> </w:t>
      </w:r>
    </w:p>
    <w:p>
      <w:pPr>
        <w:ind w:firstLine="482"/>
        <w:rPr>
          <w:u w:val="single"/>
        </w:rPr>
      </w:pPr>
      <w:r>
        <w:rPr>
          <w:rFonts w:hint="eastAsia"/>
          <w:b/>
        </w:rPr>
        <w:t>项目名称：</w:t>
      </w:r>
      <w:r>
        <w:rPr>
          <w:rFonts w:hint="eastAsia"/>
        </w:rPr>
        <w:t>跨区域产业协作项目</w:t>
      </w:r>
    </w:p>
    <w:p>
      <w:pPr>
        <w:ind w:firstLine="482"/>
      </w:pPr>
      <w:r>
        <w:rPr>
          <w:rFonts w:hint="eastAsia"/>
          <w:b/>
        </w:rPr>
        <w:t>采购方式：</w:t>
      </w:r>
      <w:r>
        <w:rPr>
          <w:rFonts w:hint="eastAsia"/>
        </w:rPr>
        <w:t>竞争性磋商</w:t>
      </w:r>
    </w:p>
    <w:p>
      <w:r>
        <w:rPr>
          <w:rFonts w:hint="eastAsia"/>
        </w:rPr>
        <w:t>预算金额（元）：1200000</w:t>
      </w:r>
    </w:p>
    <w:p>
      <w:r>
        <w:rPr>
          <w:rFonts w:hint="eastAsia"/>
        </w:rPr>
        <w:t>最高限价（元）：</w:t>
      </w:r>
      <w:r>
        <w:t>1200000</w:t>
      </w:r>
    </w:p>
    <w:p>
      <w:pPr>
        <w:ind w:firstLine="482"/>
        <w:rPr>
          <w:rFonts w:asciiTheme="minorEastAsia" w:hAnsiTheme="minorEastAsia" w:eastAsiaTheme="minorEastAsia"/>
        </w:rPr>
      </w:pPr>
      <w:r>
        <w:rPr>
          <w:rFonts w:hint="eastAsia" w:asciiTheme="minorEastAsia" w:hAnsiTheme="minorEastAsia" w:eastAsiaTheme="minorEastAsia"/>
          <w:b/>
        </w:rPr>
        <w:t>采购需求：</w:t>
      </w:r>
      <w:r>
        <w:rPr>
          <w:rFonts w:hint="eastAsia" w:asciiTheme="minorEastAsia" w:hAnsiTheme="minorEastAsia" w:eastAsiaTheme="minorEastAsia"/>
          <w:bCs/>
        </w:rPr>
        <w:t>通过举办系列项目对接活动，向北京市各大产业园区及北京市外溢企业展示传播，面向符合钱塘（新）区功能战略定位的重点企业开展招商推介，宣传推介钱塘（新）区政策措施、营商环境和产业项目，引导带动更多符合功能定位产业来钱塘（新）区发展</w:t>
      </w:r>
      <w:r>
        <w:rPr>
          <w:rFonts w:hint="eastAsia"/>
        </w:rPr>
        <w:t>。</w:t>
      </w:r>
      <w:r>
        <w:rPr>
          <w:rFonts w:hint="eastAsia"/>
          <w:b/>
          <w:bCs/>
        </w:rPr>
        <w:t>具体</w:t>
      </w:r>
      <w:r>
        <w:rPr>
          <w:rFonts w:hint="eastAsia" w:cs="仿宋_GB2312" w:asciiTheme="minorEastAsia" w:hAnsiTheme="minorEastAsia" w:eastAsiaTheme="minorEastAsia"/>
          <w:b/>
          <w:bCs/>
        </w:rPr>
        <w:t>详</w:t>
      </w:r>
      <w:r>
        <w:rPr>
          <w:rFonts w:hint="eastAsia" w:cs="仿宋_GB2312" w:asciiTheme="minorEastAsia" w:hAnsiTheme="minorEastAsia" w:eastAsiaTheme="minorEastAsia"/>
          <w:b/>
        </w:rPr>
        <w:t>见磋商文件。</w:t>
      </w:r>
    </w:p>
    <w:p>
      <w:pPr>
        <w:rPr>
          <w:u w:val="none"/>
        </w:rPr>
      </w:pPr>
      <w:r>
        <w:rPr>
          <w:rFonts w:hint="eastAsia"/>
        </w:rPr>
        <w:t>合同履行期限：</w:t>
      </w:r>
      <w:r>
        <w:rPr>
          <w:rFonts w:hint="eastAsia"/>
          <w:u w:val="none"/>
          <w:lang w:eastAsia="zh-CN"/>
        </w:rPr>
        <w:t>一年</w:t>
      </w:r>
      <w:r>
        <w:rPr>
          <w:rFonts w:hint="eastAsia"/>
          <w:u w:val="none"/>
        </w:rPr>
        <w:t>。</w:t>
      </w:r>
    </w:p>
    <w:p>
      <w:r>
        <w:rPr>
          <w:rFonts w:hint="eastAsia"/>
        </w:rPr>
        <w:t>本项目接受联合体投标：</w:t>
      </w:r>
      <w:r>
        <w:rPr>
          <w:rFonts w:hint="eastAsia"/>
          <w:kern w:val="0"/>
        </w:rPr>
        <w:sym w:font="Wingdings" w:char="F0FE"/>
      </w:r>
      <w:r>
        <w:rPr>
          <w:rFonts w:hint="eastAsia"/>
        </w:rPr>
        <w:t>是，</w:t>
      </w:r>
      <w:sdt>
        <w:sdtPr>
          <w:rPr>
            <w:rFonts w:hint="eastAsia"/>
          </w:rPr>
          <w:id w:val="-1"/>
          <w14:checkbox>
            <w14:checked w14:val="0"/>
            <w14:checkedState w14:val="00FE" w14:font="Wingdings"/>
            <w14:uncheckedState w14:val="2610" w14:font="MS Gothic"/>
          </w14:checkbox>
        </w:sdtPr>
        <w:sdtEndPr>
          <w:rPr>
            <w:rFonts w:hint="eastAsia"/>
          </w:rPr>
        </w:sdtEndPr>
        <w:sdtContent>
          <w:r>
            <w:rPr>
              <w:rFonts w:hint="eastAsia" w:ascii="MS Mincho" w:hAnsi="MS Mincho" w:eastAsia="MS Mincho" w:cs="MS Mincho"/>
            </w:rPr>
            <w:t>☐</w:t>
          </w:r>
        </w:sdtContent>
      </w:sdt>
      <w:r>
        <w:rPr>
          <w:rFonts w:hint="eastAsia"/>
        </w:rPr>
        <w:t>否。</w:t>
      </w:r>
    </w:p>
    <w:p>
      <w:bookmarkStart w:id="15" w:name="_Toc35393630"/>
      <w:bookmarkStart w:id="16" w:name="_Toc35393799"/>
      <w:bookmarkStart w:id="17" w:name="_Toc28359090"/>
      <w:bookmarkStart w:id="18" w:name="_Toc28359013"/>
      <w:r>
        <w:rPr>
          <w:rFonts w:hint="eastAsia"/>
        </w:rPr>
        <w:t>二、申请人的资格要求：</w:t>
      </w:r>
      <w:bookmarkEnd w:id="15"/>
      <w:bookmarkEnd w:id="16"/>
      <w:bookmarkEnd w:id="17"/>
      <w:bookmarkEnd w:id="18"/>
    </w:p>
    <w:p>
      <w:pPr>
        <w:rPr>
          <w:snapToGrid w:val="0"/>
        </w:rPr>
      </w:pPr>
      <w:r>
        <w:rPr>
          <w:rFonts w:hint="eastAsia"/>
          <w:snapToGrid w:val="0"/>
        </w:rPr>
        <w:t>1. 满足《中华人民共和国政府采购法》第二十二条规定；未被“信用中国”（www.creditchina.gov.cn)、中国政府采购网（www.ccgp.gov.cn）列入失信被执行人、重大税收违法案件当事人名单、政府采购严重违法失信行为记录名单；</w:t>
      </w:r>
    </w:p>
    <w:p>
      <w:pPr>
        <w:rPr>
          <w:snapToGrid w:val="0"/>
        </w:rPr>
      </w:pPr>
      <w:r>
        <w:rPr>
          <w:rFonts w:hint="eastAsia"/>
          <w:snapToGrid w:val="0"/>
        </w:rPr>
        <w:t xml:space="preserve">    </w:t>
      </w:r>
      <w:r>
        <w:rPr>
          <w:snapToGrid w:val="0"/>
        </w:rPr>
        <w:t>2</w:t>
      </w:r>
      <w:r>
        <w:rPr>
          <w:rFonts w:hint="eastAsia"/>
          <w:snapToGrid w:val="0"/>
        </w:rPr>
        <w:t>.</w:t>
      </w:r>
      <w:r>
        <w:rPr>
          <w:rFonts w:hint="eastAsia"/>
        </w:rPr>
        <w:t xml:space="preserve"> </w:t>
      </w:r>
      <w:r>
        <w:rPr>
          <w:rFonts w:hint="eastAsia"/>
          <w:snapToGrid w:val="0"/>
        </w:rPr>
        <w:t>以联合体形式响应的，提供联合协议(本项目不接受联合体响应或者供应商不以联合体形式响应的，则不需要提供) ；</w:t>
      </w:r>
    </w:p>
    <w:p>
      <w:pPr>
        <w:rPr>
          <w:snapToGrid w:val="0"/>
        </w:rPr>
      </w:pPr>
      <w:r>
        <w:rPr>
          <w:snapToGrid w:val="0"/>
        </w:rPr>
        <w:t>3</w:t>
      </w:r>
      <w:r>
        <w:rPr>
          <w:rFonts w:hint="eastAsia"/>
          <w:snapToGrid w:val="0"/>
        </w:rPr>
        <w:t>.落实政府采购政策需满足的资格要求：</w:t>
      </w:r>
    </w:p>
    <w:p>
      <w:pPr>
        <w:rPr>
          <w:rFonts w:asciiTheme="minorEastAsia" w:hAnsiTheme="minorEastAsia" w:eastAsiaTheme="minorEastAsia"/>
        </w:rPr>
      </w:pPr>
      <w:sdt>
        <w:sdtPr>
          <w:rPr>
            <w:rFonts w:hint="eastAsia" w:asciiTheme="minorEastAsia" w:hAnsiTheme="minorEastAsia" w:eastAsiaTheme="minorEastAsia"/>
            <w:kern w:val="0"/>
          </w:rPr>
          <w:id w:val="1928616923"/>
          <w14:checkbox>
            <w14:checked w14:val="1"/>
            <w14:checkedState w14:val="00FE" w14:font="Wingdings"/>
            <w14:uncheckedState w14:val="2610" w14:font="MS Gothic"/>
          </w14:checkbox>
        </w:sdtPr>
        <w:sdtEndPr>
          <w:rPr>
            <w:rFonts w:hint="eastAsia" w:asciiTheme="minorEastAsia" w:hAnsiTheme="minorEastAsia" w:eastAsiaTheme="minorEastAsia"/>
            <w:kern w:val="0"/>
          </w:rPr>
        </w:sdtEndPr>
        <w:sdtContent>
          <w:r>
            <w:rPr>
              <w:rFonts w:hint="eastAsia" w:asciiTheme="minorEastAsia" w:hAnsiTheme="minorEastAsia" w:eastAsiaTheme="minorEastAsia"/>
              <w:kern w:val="0"/>
            </w:rPr>
            <w:sym w:font="Wingdings" w:char="F0FE"/>
          </w:r>
        </w:sdtContent>
      </w:sdt>
      <w:r>
        <w:rPr>
          <w:rFonts w:hint="eastAsia" w:asciiTheme="minorEastAsia" w:hAnsiTheme="minorEastAsia" w:eastAsiaTheme="minorEastAsia"/>
        </w:rPr>
        <w:t>无</w:t>
      </w:r>
      <w:r>
        <w:rPr>
          <w:rFonts w:hint="eastAsia"/>
          <w:snapToGrid w:val="0"/>
        </w:rPr>
        <w:t>（注：不得限制大中型企业与小微企业组成联合体参与响应）</w:t>
      </w:r>
      <w:r>
        <w:rPr>
          <w:rFonts w:hint="eastAsia" w:asciiTheme="minorEastAsia" w:hAnsiTheme="minorEastAsia" w:eastAsiaTheme="minorEastAsia"/>
        </w:rPr>
        <w:t>；</w:t>
      </w:r>
    </w:p>
    <w:p>
      <w:sdt>
        <w:sdtPr>
          <w:rPr>
            <w:rFonts w:hint="eastAsia"/>
            <w:kern w:val="0"/>
          </w:rPr>
          <w:id w:val="-1699147005"/>
          <w14:checkbox>
            <w14:checked w14:val="0"/>
            <w14:checkedState w14:val="00FE" w14:font="Wingdings"/>
            <w14:uncheckedState w14:val="2610" w14:font="MS Gothic"/>
          </w14:checkbox>
        </w:sdtPr>
        <w:sdtEndPr>
          <w:rPr>
            <w:rFonts w:hint="eastAsia"/>
            <w:kern w:val="0"/>
          </w:rPr>
        </w:sdtEndPr>
        <w:sdtContent>
          <w:r>
            <w:rPr>
              <w:rFonts w:hint="eastAsia" w:ascii="MS Gothic" w:hAnsi="MS Gothic" w:eastAsia="MS Gothic"/>
              <w:kern w:val="0"/>
            </w:rPr>
            <w:t>☐</w:t>
          </w:r>
        </w:sdtContent>
      </w:sdt>
      <w:r>
        <w:rPr>
          <w:rFonts w:hint="eastAsia"/>
          <w:kern w:val="0"/>
        </w:rPr>
        <w:t>专</w:t>
      </w:r>
      <w:r>
        <w:rPr>
          <w:rFonts w:hint="eastAsia"/>
        </w:rPr>
        <w:t>门面向中小企业</w:t>
      </w:r>
    </w:p>
    <w:p>
      <w:sdt>
        <w:sdtPr>
          <w:rPr>
            <w:rFonts w:hint="eastAsia"/>
            <w:kern w:val="0"/>
          </w:rPr>
          <w:id w:val="-1321958223"/>
          <w14:checkbox>
            <w14:checked w14:val="0"/>
            <w14:checkedState w14:val="00FE" w14:font="Wingdings"/>
            <w14:uncheckedState w14:val="2610" w14:font="MS Gothic"/>
          </w14:checkbox>
        </w:sdtPr>
        <w:sdtEndPr>
          <w:rPr>
            <w:rFonts w:hint="eastAsia"/>
            <w:kern w:val="0"/>
          </w:rPr>
        </w:sdtEndPr>
        <w:sdtContent>
          <w:r>
            <w:rPr>
              <w:rFonts w:hint="eastAsia" w:ascii="MS Gothic" w:hAnsi="MS Gothic" w:eastAsia="MS Gothic"/>
              <w:kern w:val="0"/>
            </w:rPr>
            <w:t>☐</w:t>
          </w:r>
        </w:sdtContent>
      </w:sdt>
      <w:r>
        <w:rPr>
          <w:rFonts w:hint="eastAsia"/>
        </w:rPr>
        <w:t>服务全部由符合政策要求的中小企业承接，提供中小企业声明函；</w:t>
      </w:r>
    </w:p>
    <w:p>
      <w:sdt>
        <w:sdtPr>
          <w:rPr>
            <w:rFonts w:hint="eastAsia"/>
            <w:kern w:val="0"/>
          </w:rPr>
          <w:id w:val="-770234842"/>
          <w14:checkbox>
            <w14:checked w14:val="0"/>
            <w14:checkedState w14:val="00FE" w14:font="Wingdings"/>
            <w14:uncheckedState w14:val="2610" w14:font="MS Gothic"/>
          </w14:checkbox>
        </w:sdtPr>
        <w:sdtEndPr>
          <w:rPr>
            <w:rFonts w:hint="eastAsia"/>
            <w:kern w:val="0"/>
          </w:rPr>
        </w:sdtEndPr>
        <w:sdtContent>
          <w:r>
            <w:rPr>
              <w:rFonts w:hint="eastAsia" w:ascii="MS Gothic" w:hAnsi="MS Gothic" w:eastAsia="MS Gothic"/>
              <w:kern w:val="0"/>
            </w:rPr>
            <w:t>☐</w:t>
          </w:r>
        </w:sdtContent>
      </w:sdt>
      <w:r>
        <w:rPr>
          <w:rFonts w:hint="eastAsia"/>
        </w:rPr>
        <w:t>服务全部由符合政策要求的小微企业承接，提供中小企业声明函；</w:t>
      </w:r>
    </w:p>
    <w:p>
      <w:sdt>
        <w:sdtPr>
          <w:rPr>
            <w:rFonts w:hint="eastAsia"/>
          </w:rPr>
          <w:id w:val="-653366998"/>
          <w14:checkbox>
            <w14:checked w14:val="0"/>
            <w14:checkedState w14:val="00FE" w14:font="Wingdings"/>
            <w14:uncheckedState w14:val="2610" w14:font="MS Gothic"/>
          </w14:checkbox>
        </w:sdtPr>
        <w:sdtEndPr>
          <w:rPr>
            <w:rFonts w:hint="eastAsia"/>
          </w:rPr>
        </w:sdtEndPr>
        <w:sdtContent>
          <w:r>
            <w:rPr>
              <w:rFonts w:hint="eastAsia" w:ascii="MS Mincho" w:hAnsi="MS Mincho" w:eastAsia="MS Mincho" w:cs="MS Mincho"/>
            </w:rPr>
            <w:t>☐</w:t>
          </w:r>
        </w:sdtContent>
      </w:sdt>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%;如果供应商本身提供所有标的均由中小企业制造、承建或承接，并相应达到了前述比例要求，视同符合了资格条件，无需再与其他中小企业组成联合体参加政府采购活动，无需提供联合协议；</w:t>
      </w:r>
    </w:p>
    <w:p>
      <w:sdt>
        <w:sdtPr>
          <w:rPr>
            <w:rFonts w:hint="eastAsia"/>
          </w:rPr>
          <w:id w:val="34630645"/>
          <w14:checkbox>
            <w14:checked w14:val="0"/>
            <w14:checkedState w14:val="00FE" w14:font="Wingdings"/>
            <w14:uncheckedState w14:val="2610" w14:font="MS Gothic"/>
          </w14:checkbox>
        </w:sdtPr>
        <w:sdtEndPr>
          <w:rPr>
            <w:rFonts w:hint="eastAsia"/>
          </w:rPr>
        </w:sdtEndPr>
        <w:sdtContent>
          <w:r>
            <w:rPr>
              <w:rFonts w:hint="eastAsia" w:ascii="MS Mincho" w:hAnsi="MS Mincho" w:eastAsia="MS Mincho" w:cs="MS Mincho"/>
            </w:rPr>
            <w:t>☐</w:t>
          </w:r>
        </w:sdtContent>
      </w:sdt>
      <w:r>
        <w:rPr>
          <w:rFonts w:hint="eastAsia"/>
        </w:rPr>
        <w:t>要求合同分包，提供分包意向协议和中小企业声明函，分包意向协议中中小企业合同金额应当达到</w:t>
      </w:r>
      <w:r>
        <w:rPr>
          <w:rFonts w:hint="eastAsia"/>
          <w:u w:val="single"/>
        </w:rPr>
        <w:t xml:space="preserve">  </w:t>
      </w:r>
      <w:r>
        <w:rPr>
          <w:rFonts w:hint="eastAsia"/>
        </w:rPr>
        <w:t>% ，其中小微企业合同金额应当达到</w:t>
      </w:r>
      <w:r>
        <w:rPr>
          <w:rFonts w:hint="eastAsia"/>
          <w:u w:val="single"/>
        </w:rPr>
        <w:t xml:space="preserve"> </w:t>
      </w:r>
      <w:r>
        <w:rPr>
          <w:rFonts w:hint="eastAsia"/>
        </w:rPr>
        <w:t>% ;如果供应商本身提供所有标的均由中小企业制造、承建或承接，并相应达到了前述比例要求，视同符合了资格条件，无需再向中小企业分包，无需提供分包意向协议；</w:t>
      </w:r>
    </w:p>
    <w:p>
      <w:r>
        <w:t>4</w:t>
      </w:r>
      <w:r>
        <w:rPr>
          <w:rFonts w:hint="eastAsia"/>
        </w:rPr>
        <w:t>.本项目的特定资格要求：无；</w:t>
      </w:r>
    </w:p>
    <w:p>
      <w:r>
        <w:t>5</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bookmarkStart w:id="19" w:name="_Toc28359014"/>
      <w:bookmarkStart w:id="20" w:name="_Toc28359091"/>
      <w:bookmarkStart w:id="21" w:name="_Toc35393631"/>
      <w:bookmarkStart w:id="22" w:name="_Toc35393800"/>
      <w:r>
        <w:rPr>
          <w:rFonts w:hint="eastAsia"/>
        </w:rPr>
        <w:t>三、获取（下载）采购文件</w:t>
      </w:r>
      <w:bookmarkEnd w:id="19"/>
      <w:bookmarkEnd w:id="20"/>
      <w:bookmarkEnd w:id="21"/>
      <w:bookmarkEnd w:id="22"/>
    </w:p>
    <w:p>
      <w:pPr>
        <w:ind w:firstLine="482"/>
      </w:pPr>
      <w:r>
        <w:rPr>
          <w:rFonts w:hint="eastAsia"/>
          <w:b/>
        </w:rPr>
        <w:t>时间：</w:t>
      </w:r>
      <w:r>
        <w:rPr>
          <w:rFonts w:hint="eastAsia"/>
          <w:sz w:val="27"/>
          <w:szCs w:val="27"/>
        </w:rPr>
        <w:t>/</w:t>
      </w:r>
      <w:r>
        <w:rPr>
          <w:rFonts w:hint="eastAsia"/>
        </w:rPr>
        <w:t>至202</w:t>
      </w:r>
      <w:r>
        <w:t>4</w:t>
      </w:r>
      <w:r>
        <w:rPr>
          <w:rFonts w:hint="eastAsia"/>
        </w:rPr>
        <w:t>年</w:t>
      </w:r>
      <w:r>
        <w:rPr>
          <w:rFonts w:hint="eastAsia"/>
          <w:lang w:val="en-US" w:eastAsia="zh-CN"/>
        </w:rPr>
        <w:t>6</w:t>
      </w:r>
      <w:r>
        <w:rPr>
          <w:rFonts w:hint="eastAsia"/>
        </w:rPr>
        <w:t>月</w:t>
      </w:r>
      <w:r>
        <w:rPr>
          <w:rFonts w:hint="eastAsia"/>
          <w:lang w:val="en-US" w:eastAsia="zh-CN"/>
        </w:rPr>
        <w:t>3</w:t>
      </w:r>
      <w:r>
        <w:rPr>
          <w:rFonts w:hint="eastAsia"/>
        </w:rPr>
        <w:t>日，每天上午00:00至12:00 ，下午12:00至23:59（北京时间，线上获取法定节假日均可，线下获取文件法定节假日除外）；</w:t>
      </w:r>
    </w:p>
    <w:p>
      <w:pPr>
        <w:ind w:firstLine="482"/>
        <w:rPr>
          <w:sz w:val="28"/>
          <w:szCs w:val="28"/>
          <w:u w:val="single"/>
        </w:rPr>
      </w:pPr>
      <w:r>
        <w:rPr>
          <w:rFonts w:hint="eastAsia"/>
          <w:b/>
        </w:rPr>
        <w:t>地点（网址）：</w:t>
      </w:r>
      <w:r>
        <w:rPr>
          <w:rFonts w:hint="eastAsia" w:cs="仿宋_GB2312"/>
          <w:b/>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b/>
        </w:rPr>
        <w:t>）</w:t>
      </w:r>
    </w:p>
    <w:p>
      <w:pPr>
        <w:ind w:firstLine="482"/>
        <w:rPr>
          <w:u w:val="single"/>
        </w:rPr>
      </w:pPr>
      <w:r>
        <w:rPr>
          <w:rFonts w:hint="eastAsia"/>
          <w:b/>
        </w:rPr>
        <w:t>方式：</w:t>
      </w:r>
      <w:r>
        <w:rPr>
          <w:rFonts w:hint="eastAsia"/>
        </w:rPr>
        <w:t>供应商登录政采云平台https://www.zcygov.cn/在线申请获取采购文件（进入“项目采购”应用，在获取采购文件菜单中选择项目，申请获取采购文件）。</w:t>
      </w:r>
    </w:p>
    <w:p>
      <w:pPr>
        <w:ind w:firstLine="482"/>
        <w:rPr>
          <w:sz w:val="28"/>
          <w:szCs w:val="28"/>
        </w:rPr>
      </w:pPr>
      <w:r>
        <w:rPr>
          <w:rFonts w:hint="eastAsia"/>
          <w:b/>
        </w:rPr>
        <w:t>售价：</w:t>
      </w:r>
      <w:r>
        <w:rPr>
          <w:rFonts w:hint="eastAsia" w:cs="仿宋_GB2312"/>
        </w:rPr>
        <w:t>免费。</w:t>
      </w:r>
    </w:p>
    <w:p>
      <w:bookmarkStart w:id="23" w:name="_Toc35393801"/>
      <w:bookmarkStart w:id="24" w:name="_Toc28359015"/>
      <w:bookmarkStart w:id="25" w:name="_Toc28359092"/>
      <w:bookmarkStart w:id="26" w:name="_Toc35393632"/>
      <w:r>
        <w:rPr>
          <w:rFonts w:hint="eastAsia"/>
        </w:rPr>
        <w:t>四、响应文件提交</w:t>
      </w:r>
      <w:bookmarkEnd w:id="23"/>
      <w:bookmarkEnd w:id="24"/>
      <w:bookmarkEnd w:id="25"/>
      <w:bookmarkEnd w:id="26"/>
      <w:r>
        <w:rPr>
          <w:rFonts w:hint="eastAsia"/>
        </w:rPr>
        <w:t>（上传）</w:t>
      </w:r>
    </w:p>
    <w:p>
      <w:r>
        <w:rPr>
          <w:rFonts w:hint="eastAsia"/>
        </w:rPr>
        <w:t>截止时间：2024年</w:t>
      </w:r>
      <w:r>
        <w:rPr>
          <w:rFonts w:hint="eastAsia"/>
          <w:lang w:val="en-US" w:eastAsia="zh-CN"/>
        </w:rPr>
        <w:t>6</w:t>
      </w:r>
      <w:r>
        <w:rPr>
          <w:rFonts w:hint="eastAsia"/>
        </w:rPr>
        <w:t>月</w:t>
      </w:r>
      <w:r>
        <w:rPr>
          <w:rFonts w:hint="eastAsia"/>
          <w:lang w:val="en-US" w:eastAsia="zh-CN"/>
        </w:rPr>
        <w:t>3</w:t>
      </w:r>
      <w:r>
        <w:rPr>
          <w:rFonts w:hint="eastAsia"/>
        </w:rPr>
        <w:t>日</w:t>
      </w:r>
      <w:r>
        <w:rPr>
          <w:rFonts w:hint="eastAsia"/>
          <w:lang w:val="en-US" w:eastAsia="zh-CN"/>
        </w:rPr>
        <w:t>10</w:t>
      </w:r>
      <w:r>
        <w:rPr>
          <w:rFonts w:hint="eastAsia"/>
        </w:rPr>
        <w:t>点</w:t>
      </w:r>
      <w:r>
        <w:t>30</w:t>
      </w:r>
      <w:r>
        <w:rPr>
          <w:rFonts w:hint="eastAsia"/>
        </w:rPr>
        <w:t>分00秒（北京时间）</w:t>
      </w:r>
    </w:p>
    <w:p>
      <w:pPr>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仿宋_GB2312" w:asciiTheme="minorEastAsia" w:hAnsiTheme="minorEastAsia" w:eastAsiaTheme="minorEastAsia"/>
          <w:b/>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rPr>
        <w:t>）。</w:t>
      </w:r>
    </w:p>
    <w:p>
      <w:bookmarkStart w:id="27" w:name="_Toc35393633"/>
      <w:bookmarkStart w:id="28" w:name="_Toc28359093"/>
      <w:bookmarkStart w:id="29" w:name="_Toc28359016"/>
      <w:bookmarkStart w:id="30" w:name="_Toc35393802"/>
      <w:r>
        <w:rPr>
          <w:rFonts w:hint="eastAsia"/>
        </w:rPr>
        <w:t>五、响应文件开启</w:t>
      </w:r>
      <w:bookmarkEnd w:id="27"/>
      <w:bookmarkEnd w:id="28"/>
      <w:bookmarkEnd w:id="29"/>
      <w:bookmarkEnd w:id="30"/>
    </w:p>
    <w:p>
      <w:pPr>
        <w:rPr>
          <w:bCs/>
        </w:rPr>
      </w:pPr>
      <w:r>
        <w:rPr>
          <w:rFonts w:hint="eastAsia"/>
        </w:rPr>
        <w:t>时间：2024年</w:t>
      </w:r>
      <w:r>
        <w:rPr>
          <w:rFonts w:hint="eastAsia"/>
          <w:lang w:val="en-US" w:eastAsia="zh-CN"/>
        </w:rPr>
        <w:t>6</w:t>
      </w:r>
      <w:r>
        <w:rPr>
          <w:rFonts w:hint="eastAsia"/>
        </w:rPr>
        <w:t xml:space="preserve"> 月</w:t>
      </w:r>
      <w:r>
        <w:rPr>
          <w:rFonts w:hint="eastAsia"/>
          <w:lang w:val="en-US" w:eastAsia="zh-CN"/>
        </w:rPr>
        <w:t>3</w:t>
      </w:r>
      <w:r>
        <w:rPr>
          <w:rFonts w:hint="eastAsia"/>
        </w:rPr>
        <w:t>日</w:t>
      </w:r>
      <w:r>
        <w:rPr>
          <w:rFonts w:hint="eastAsia"/>
          <w:lang w:val="en-US" w:eastAsia="zh-CN"/>
        </w:rPr>
        <w:t>10</w:t>
      </w:r>
      <w:r>
        <w:rPr>
          <w:rFonts w:hint="eastAsia"/>
        </w:rPr>
        <w:t>点30分00秒</w:t>
      </w:r>
      <w:r>
        <w:rPr>
          <w:rFonts w:hint="eastAsia"/>
          <w:bCs/>
        </w:rPr>
        <w:t>（北京时间）</w:t>
      </w:r>
    </w:p>
    <w:p>
      <w:pPr>
        <w:rPr>
          <w:bCs/>
          <w:u w:val="single"/>
        </w:rPr>
      </w:pPr>
      <w:r>
        <w:rPr>
          <w:rFonts w:hint="eastAsia"/>
        </w:rPr>
        <w:t>地点：政采云平台（https://www.zcygov.cn/）。</w:t>
      </w:r>
    </w:p>
    <w:p>
      <w:bookmarkStart w:id="31" w:name="_Toc28359094"/>
      <w:bookmarkStart w:id="32" w:name="_Toc35393803"/>
      <w:bookmarkStart w:id="33" w:name="_Toc28359017"/>
      <w:bookmarkStart w:id="34" w:name="_Toc35393634"/>
      <w:r>
        <w:rPr>
          <w:rFonts w:hint="eastAsia"/>
        </w:rPr>
        <w:t>六、公告期限</w:t>
      </w:r>
      <w:bookmarkEnd w:id="31"/>
      <w:bookmarkEnd w:id="32"/>
      <w:bookmarkEnd w:id="33"/>
      <w:bookmarkEnd w:id="34"/>
    </w:p>
    <w:p>
      <w:r>
        <w:rPr>
          <w:rFonts w:hint="eastAsia"/>
        </w:rPr>
        <w:t>自本公告发布之日起3个工作日。</w:t>
      </w:r>
    </w:p>
    <w:p>
      <w:bookmarkStart w:id="35" w:name="_Toc35393635"/>
      <w:bookmarkStart w:id="36" w:name="_Toc35393804"/>
      <w:r>
        <w:rPr>
          <w:rFonts w:hint="eastAsia"/>
        </w:rPr>
        <w:t>七、其他补充事宜</w:t>
      </w:r>
      <w:bookmarkEnd w:id="35"/>
      <w:bookmarkEnd w:id="36"/>
    </w:p>
    <w:p>
      <w:pPr>
        <w:rPr>
          <w:rFonts w:asciiTheme="minorEastAsia" w:hAnsiTheme="minorEastAsia" w:eastAsiaTheme="minorEastAsia"/>
        </w:rPr>
      </w:pPr>
      <w:r>
        <w:rPr>
          <w:rFonts w:hint="eastAsia" w:asciiTheme="minorEastAsia" w:hAnsiTheme="minorEastAsia" w:eastAsiaTheme="minorEastAsia"/>
        </w:rPr>
        <w:t>1</w:t>
      </w:r>
      <w:r>
        <w:rPr>
          <w:rFonts w:hint="eastAsia"/>
        </w:rPr>
        <w:t>.</w:t>
      </w:r>
      <w: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Theme="minorEastAsia" w:hAnsiTheme="minorEastAsia" w:eastAsiaTheme="minorEastAsia"/>
        </w:rPr>
        <w:t>。</w:t>
      </w:r>
    </w:p>
    <w:p>
      <w:r>
        <w:t xml:space="preserve"> 2.根据《浙江省财政厅关于进一步促进政府采购公平竞</w:t>
      </w:r>
      <w:r>
        <w:rPr>
          <w:rFonts w:hint="eastAsia"/>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
        <w:rPr>
          <w:rFonts w:hint="eastAsia"/>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kern w:val="0"/>
        </w:rPr>
      </w:pPr>
      <w:r>
        <w:rPr>
          <w:rFonts w:hint="eastAsia"/>
          <w:b/>
          <w:kern w:val="0"/>
        </w:rPr>
        <w:t>4. 其他事项：（1）需要落实的政府采购政策：</w:t>
      </w:r>
      <w:r>
        <w:rPr>
          <w:rFonts w:hint="eastAsia"/>
          <w:kern w:val="0"/>
        </w:rPr>
        <w:t>包括节约资源、保护环境、</w:t>
      </w:r>
      <w:r>
        <w:rPr>
          <w:rFonts w:hint="eastAsia"/>
        </w:rPr>
        <w:t>支持创新、</w:t>
      </w:r>
      <w:r>
        <w:rPr>
          <w:rFonts w:hint="eastAsia"/>
          <w:kern w:val="0"/>
        </w:rPr>
        <w:t>促进中小企业发展等，详见磋商文件第三部分。</w:t>
      </w:r>
    </w:p>
    <w:p>
      <w:pPr>
        <w:spacing w:line="360" w:lineRule="auto"/>
        <w:ind w:firstLine="482" w:firstLineChars="200"/>
        <w:rPr>
          <w:rFonts w:hint="eastAsia"/>
        </w:rPr>
      </w:pPr>
      <w:r>
        <w:rPr>
          <w:rFonts w:hint="eastAsia"/>
          <w:b/>
          <w:kern w:val="0"/>
          <w:szCs w:val="20"/>
        </w:rPr>
        <w:t>（2）</w:t>
      </w:r>
      <w:r>
        <w:rPr>
          <w:rFonts w:hint="eastAsia"/>
          <w:b/>
        </w:rPr>
        <w:t>电子交易的说明: 1）电子交易：</w:t>
      </w:r>
      <w:r>
        <w:rPr>
          <w:rFonts w:hint="eastAsia"/>
        </w:rPr>
        <w:t>本项目以数据电文形式，依托“政府采购云平台（www.zcygov.cn）”进行采购活动，不接受纸质响应文件。</w:t>
      </w:r>
      <w:r>
        <w:rPr>
          <w:rFonts w:hint="eastAsia"/>
          <w:b/>
        </w:rPr>
        <w:t>2）响应准备：</w:t>
      </w:r>
      <w:r>
        <w:rPr>
          <w:rFonts w:hint="eastAsia"/>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b/>
        </w:rPr>
        <w:t>3）磋商文件的获取：</w:t>
      </w:r>
      <w:r>
        <w:rPr>
          <w:rFonts w:hint="eastAsia"/>
        </w:rPr>
        <w:t>使用账号登录或者使用CA登录政采云平台；进入“项目采购”应用，在获取采购文件菜单中选择项目，获取磋商文件。</w:t>
      </w:r>
      <w:r>
        <w:rPr>
          <w:rFonts w:hint="eastAsia"/>
          <w:b/>
        </w:rPr>
        <w:t>4）响应文件的制作：</w:t>
      </w:r>
      <w:r>
        <w:rPr>
          <w:rFonts w:hint="eastAsia"/>
        </w:rPr>
        <w:t>在“政采云电子交易客户端”中完成“填写基本信息”、“导入投标文件”、“标书关联”、“标书检查”、“电子签名”、“生成电子标书”等操作。</w:t>
      </w:r>
      <w:r>
        <w:rPr>
          <w:b/>
        </w:rPr>
        <w:t>5）</w:t>
      </w:r>
      <w:r>
        <w:rPr>
          <w:rFonts w:hint="eastAsia"/>
        </w:rPr>
        <w:t>采购人、采购代理机构将依托政采云平台完成本项目的电子交易活动，平台不接受未按本公告约定方式获取磋商文件的供应商进行响应活动；</w:t>
      </w:r>
      <w:r>
        <w:rPr>
          <w:b/>
        </w:rPr>
        <w:t>6）</w:t>
      </w:r>
      <w:r>
        <w:rPr>
          <w:rFonts w:hint="eastAsia"/>
        </w:rPr>
        <w:t>对未按上述方式获取磋商文件的供应商对该文件提出的质疑，采购人或采购代理机构将不予处理</w:t>
      </w:r>
      <w:r>
        <w:rPr>
          <w:rFonts w:hint="eastAsia"/>
          <w:b/>
        </w:rPr>
        <w:t>；</w:t>
      </w:r>
      <w:r>
        <w:rPr>
          <w:b/>
        </w:rPr>
        <w:t>7）</w:t>
      </w:r>
      <w:r>
        <w:rPr>
          <w:rFonts w:hint="eastAsia"/>
        </w:rPr>
        <w:t>不提供磋商文件纸质版；</w:t>
      </w:r>
      <w:r>
        <w:rPr>
          <w:b/>
        </w:rPr>
        <w:t>8</w:t>
      </w:r>
      <w:r>
        <w:rPr>
          <w:rFonts w:hint="eastAsia"/>
          <w:b/>
        </w:rPr>
        <w:t>）响应文件的传输提交：</w:t>
      </w:r>
      <w:r>
        <w:rPr>
          <w:rFonts w:hint="eastAsia"/>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b/>
        </w:rPr>
        <w:t>9）响应文件的解密：</w:t>
      </w:r>
      <w:r>
        <w:rPr>
          <w:rFonts w:hint="eastAsia"/>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b/>
        </w:rPr>
        <w:t>）具体操作指南</w:t>
      </w:r>
      <w:r>
        <w:rPr>
          <w:rFonts w:hint="eastAsia"/>
        </w:rPr>
        <w:t>：详见政采云平台“服务中心-帮助文档-项目采购-操作流程-电子招投标-政府采购项目电子交易管理操作指南-供应商”。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钱塘区政府采购支持中小企业信用融资：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A.适用对象：在浙江“政采云”平台注册入库，并取得钱塘区政府采购合同的中小企业供应商。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B.相关信息获取方式：具体合作银行及联系方式详见采购文件。登陆杭州钱塘新区管理委员会官网（http://qt.hangzhou.gov.cn） “公告公示”专栏，可查看信用融资政策文件及各相关银行服务方案。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spacing w:line="360" w:lineRule="auto"/>
        <w:ind w:firstLine="480" w:firstLineChars="200"/>
        <w:rPr>
          <w:rFonts w:hint="eastAsia" w:ascii="宋体" w:hAnsi="宋体" w:cs="宋体"/>
          <w:sz w:val="24"/>
          <w:highlight w:val="none"/>
        </w:rPr>
      </w:pPr>
      <w:bookmarkStart w:id="37" w:name="_Toc28359095"/>
      <w:bookmarkStart w:id="38" w:name="_Toc28359018"/>
      <w:bookmarkStart w:id="39" w:name="_Toc35393636"/>
      <w:bookmarkStart w:id="40" w:name="_Toc35393805"/>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）采购文件公告期限与竞争性磋商公告的公告期限一致。</w:t>
      </w:r>
    </w:p>
    <w:p>
      <w:r>
        <w:rPr>
          <w:rFonts w:hint="eastAsia"/>
        </w:rPr>
        <w:t>八、凡对本次采购提出询问、质疑、投诉，请按以下方式联系</w:t>
      </w:r>
      <w:bookmarkEnd w:id="37"/>
      <w:bookmarkEnd w:id="38"/>
      <w:bookmarkEnd w:id="39"/>
      <w:bookmarkEnd w:id="40"/>
    </w:p>
    <w:p>
      <w:bookmarkStart w:id="41" w:name="_Toc35393806"/>
      <w:bookmarkStart w:id="42" w:name="_Toc28359096"/>
      <w:bookmarkStart w:id="43" w:name="_Toc35393637"/>
      <w:bookmarkStart w:id="44" w:name="_Toc28359019"/>
      <w:r>
        <w:rPr>
          <w:rFonts w:hint="eastAsia"/>
        </w:rPr>
        <w:t>1.采购人信息</w:t>
      </w:r>
      <w:bookmarkEnd w:id="41"/>
      <w:bookmarkEnd w:id="42"/>
      <w:bookmarkEnd w:id="43"/>
      <w:bookmarkEnd w:id="44"/>
      <w:r>
        <w:rPr>
          <w:rFonts w:hint="eastAsia"/>
        </w:rPr>
        <w:t>：</w:t>
      </w:r>
    </w:p>
    <w:p>
      <w:bookmarkStart w:id="45" w:name="_Toc35393807"/>
      <w:bookmarkStart w:id="46" w:name="_Toc28359020"/>
      <w:bookmarkStart w:id="47" w:name="_Toc35393638"/>
      <w:bookmarkStart w:id="48" w:name="_Toc28359097"/>
      <w:r>
        <w:rPr>
          <w:rFonts w:hint="eastAsia"/>
        </w:rPr>
        <w:t xml:space="preserve">    名    称：杭州市钱塘区商务局</w:t>
      </w:r>
    </w:p>
    <w:p>
      <w:r>
        <w:rPr>
          <w:rFonts w:hint="eastAsia"/>
        </w:rPr>
        <w:t xml:space="preserve">    地    址：杭州市钱塘区江东一路7899号 </w:t>
      </w:r>
    </w:p>
    <w:p>
      <w:pPr>
        <w:ind w:firstLine="960" w:firstLineChars="400"/>
      </w:pPr>
      <w:r>
        <w:rPr>
          <w:rFonts w:hint="eastAsia"/>
        </w:rPr>
        <w:t>传    真： /</w:t>
      </w:r>
    </w:p>
    <w:p>
      <w:pPr>
        <w:ind w:firstLine="960" w:firstLineChars="400"/>
      </w:pPr>
      <w:r>
        <w:rPr>
          <w:rFonts w:hint="eastAsia"/>
        </w:rPr>
        <w:t>项目联系人（询问）：  彭工</w:t>
      </w:r>
    </w:p>
    <w:p>
      <w:r>
        <w:rPr>
          <w:rFonts w:hint="eastAsia"/>
        </w:rPr>
        <w:t xml:space="preserve">    项目联系方式（询问）：</w:t>
      </w:r>
      <w:r>
        <w:t>0571-82987855</w:t>
      </w:r>
      <w:r>
        <w:rPr>
          <w:rFonts w:hint="eastAsia"/>
        </w:rPr>
        <w:t xml:space="preserve"> </w:t>
      </w:r>
    </w:p>
    <w:p>
      <w:r>
        <w:rPr>
          <w:rFonts w:hint="eastAsia"/>
        </w:rPr>
        <w:t xml:space="preserve">    质疑联系人： 徐工 </w:t>
      </w:r>
    </w:p>
    <w:p>
      <w:r>
        <w:rPr>
          <w:rFonts w:hint="eastAsia"/>
        </w:rPr>
        <w:t xml:space="preserve">    质疑联系方式：0571-86877951  </w:t>
      </w:r>
    </w:p>
    <w:p>
      <w:r>
        <w:rPr>
          <w:rFonts w:hint="eastAsia"/>
        </w:rPr>
        <w:t>2.采购代理机构信息</w:t>
      </w:r>
      <w:bookmarkEnd w:id="45"/>
      <w:bookmarkEnd w:id="46"/>
      <w:bookmarkEnd w:id="47"/>
      <w:bookmarkEnd w:id="48"/>
      <w:r>
        <w:rPr>
          <w:rFonts w:hint="eastAsia"/>
        </w:rPr>
        <w:t>：</w:t>
      </w:r>
    </w:p>
    <w:p>
      <w:bookmarkStart w:id="49" w:name="_Toc35393639"/>
      <w:bookmarkStart w:id="50" w:name="_Toc28359021"/>
      <w:bookmarkStart w:id="51" w:name="_Toc35393808"/>
      <w:bookmarkStart w:id="52" w:name="_Toc28359098"/>
      <w:r>
        <w:rPr>
          <w:rFonts w:hint="eastAsia"/>
        </w:rPr>
        <w:t>名    称：浙江经济建设投资咨询中心有限公司</w:t>
      </w:r>
    </w:p>
    <w:p>
      <w:r>
        <w:rPr>
          <w:rFonts w:hint="eastAsia"/>
        </w:rPr>
        <w:t>地    址：杭州市萧山区空间结构产业园3号楼317号</w:t>
      </w:r>
    </w:p>
    <w:p>
      <w:r>
        <w:rPr>
          <w:rFonts w:hint="eastAsia"/>
        </w:rPr>
        <w:t>传    真：/</w:t>
      </w:r>
    </w:p>
    <w:p>
      <w:r>
        <w:rPr>
          <w:rFonts w:hint="eastAsia"/>
        </w:rPr>
        <w:t>项目联系人（询问）：陈俏</w:t>
      </w:r>
    </w:p>
    <w:p>
      <w:r>
        <w:rPr>
          <w:rFonts w:hint="eastAsia"/>
        </w:rPr>
        <w:t>项目联系方式（询问）：18268803655</w:t>
      </w:r>
    </w:p>
    <w:p>
      <w:r>
        <w:rPr>
          <w:rFonts w:hint="eastAsia"/>
        </w:rPr>
        <w:t>质疑联系人：高杰</w:t>
      </w:r>
    </w:p>
    <w:p>
      <w:r>
        <w:rPr>
          <w:rFonts w:hint="eastAsia"/>
        </w:rPr>
        <w:t>质疑联系方式：13867138864</w:t>
      </w:r>
    </w:p>
    <w:p>
      <w:r>
        <w:rPr>
          <w:rFonts w:hint="eastAsia"/>
          <w:bCs/>
        </w:rPr>
        <w:t>3.</w:t>
      </w:r>
      <w:r>
        <w:rPr>
          <w:rFonts w:hint="eastAsia"/>
        </w:rPr>
        <w:t xml:space="preserve"> 同级政府采购监督管理部门：            </w:t>
      </w:r>
    </w:p>
    <w:bookmarkEnd w:id="49"/>
    <w:bookmarkEnd w:id="50"/>
    <w:bookmarkEnd w:id="51"/>
    <w:bookmarkEnd w:id="52"/>
    <w:p>
      <w:r>
        <w:rPr>
          <w:rFonts w:hint="eastAsia"/>
        </w:rPr>
        <w:t xml:space="preserve">   </w:t>
      </w:r>
      <w:r>
        <w:t xml:space="preserve"> </w:t>
      </w:r>
      <w:r>
        <w:rPr>
          <w:rFonts w:hint="eastAsia"/>
        </w:rPr>
        <w:t>名    称：杭州市钱塘区财政局、浙江省政府采购行政裁决服务中心(杭州)</w:t>
      </w:r>
    </w:p>
    <w:p>
      <w:r>
        <w:rPr>
          <w:rFonts w:hint="eastAsia"/>
        </w:rPr>
        <w:t xml:space="preserve">    地    址：杭州市上城区四季青街道新业路市民之家G03办公室 (快递仅限ems或顺丰)</w:t>
      </w:r>
    </w:p>
    <w:p>
      <w:r>
        <w:rPr>
          <w:rFonts w:hint="eastAsia"/>
        </w:rPr>
        <w:t xml:space="preserve">    传    真：/</w:t>
      </w:r>
    </w:p>
    <w:p>
      <w:r>
        <w:rPr>
          <w:rFonts w:hint="eastAsia"/>
        </w:rPr>
        <w:t xml:space="preserve">    联系人 ：朱女士、王女士</w:t>
      </w:r>
    </w:p>
    <w:p>
      <w:r>
        <w:rPr>
          <w:rFonts w:hint="eastAsia"/>
        </w:rPr>
        <w:t>监督投诉电话：</w:t>
      </w:r>
      <w:r>
        <w:t>0571-85252453</w:t>
      </w:r>
    </w:p>
    <w:p>
      <w:r>
        <w:rPr>
          <w:rFonts w:hint="eastAsia"/>
        </w:rPr>
        <w:t>政策咨询：陈先生、厉先生，0571-89580460、89580456</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采云服务热线95763</w:t>
      </w:r>
      <w:r>
        <w:t>获取热线服务帮助。</w:t>
      </w:r>
      <w:r>
        <w:rPr>
          <w:rFonts w:hint="eastAsia"/>
        </w:rPr>
        <w:t> </w:t>
      </w:r>
      <w:r>
        <w:t xml:space="preserve"> </w:t>
      </w:r>
      <w:r>
        <w:rPr>
          <w:rFonts w:hint="eastAsia"/>
        </w:rPr>
        <w:t> </w:t>
      </w:r>
      <w:r>
        <w:t xml:space="preserve"> </w:t>
      </w:r>
      <w:r>
        <w:rPr>
          <w:rFonts w:hint="eastAsia"/>
        </w:rPr>
        <w:t> </w:t>
      </w:r>
      <w:r>
        <w:t xml:space="preserve"> </w:t>
      </w:r>
      <w:r>
        <w:rPr>
          <w:rFonts w:hint="eastAsia"/>
        </w:rPr>
        <w:t>  </w:t>
      </w:r>
    </w:p>
    <w:p/>
    <w:p>
      <w:r>
        <w:t>CA问题联系电话（人工）：</w:t>
      </w:r>
      <w:r>
        <w:rPr>
          <w:rFonts w:hint="eastAsia"/>
        </w:rPr>
        <w:t>汇信</w:t>
      </w:r>
      <w:r>
        <w:t>CA 400-888-4636；天谷CA 400-087-8198。</w:t>
      </w:r>
    </w:p>
    <w:p>
      <w:r>
        <w:rPr>
          <w:rFonts w:hint="eastAsia"/>
        </w:rPr>
        <w:br w:type="page"/>
      </w:r>
    </w:p>
    <w:bookmarkEnd w:id="8"/>
    <w:bookmarkEnd w:id="9"/>
    <w:bookmarkEnd w:id="10"/>
    <w:p>
      <w:pPr>
        <w:ind w:firstLine="723"/>
        <w:jc w:val="center"/>
        <w:outlineLvl w:val="0"/>
        <w:rPr>
          <w:rFonts w:cs="仿宋_GB2312"/>
          <w:b/>
          <w:sz w:val="32"/>
          <w:szCs w:val="20"/>
        </w:rPr>
      </w:pPr>
      <w:bookmarkStart w:id="53" w:name="_Hlk154761147"/>
      <w:bookmarkStart w:id="54" w:name="第三部分"/>
      <w:bookmarkStart w:id="55" w:name="_Toc164416483"/>
      <w:r>
        <w:rPr>
          <w:rFonts w:hint="eastAsia" w:cs="仿宋_GB2312"/>
          <w:b/>
          <w:sz w:val="36"/>
          <w:szCs w:val="20"/>
          <w:lang w:bidi="ar"/>
        </w:rPr>
        <w:t>第二部分 竞争性磋商流程</w:t>
      </w:r>
    </w:p>
    <w:p>
      <w:pPr>
        <w:pStyle w:val="55"/>
        <w:widowControl w:val="0"/>
        <w:adjustRightInd w:val="0"/>
        <w:spacing w:before="0" w:beforeAutospacing="0" w:after="0" w:afterAutospacing="0"/>
        <w:ind w:firstLine="0" w:firstLineChars="0"/>
        <w:jc w:val="both"/>
        <w:rPr>
          <w:b/>
        </w:rPr>
      </w:pPr>
      <w:r>
        <w:rPr>
          <w:rFonts w:hint="eastAsia"/>
          <w:b/>
          <w:kern w:val="2"/>
          <w:lang w:bidi="ar"/>
        </w:rPr>
        <w:t>1.征集供应商</w:t>
      </w:r>
    </w:p>
    <w:p>
      <w:pPr>
        <w:pStyle w:val="55"/>
        <w:widowControl w:val="0"/>
        <w:adjustRightInd w:val="0"/>
        <w:spacing w:before="0" w:beforeAutospacing="0" w:after="0" w:afterAutospacing="0"/>
        <w:jc w:val="both"/>
      </w:pPr>
      <w:r>
        <w:rPr>
          <w:rFonts w:hint="eastAsia"/>
          <w:kern w:val="2"/>
          <w:lang w:bidi="ar"/>
        </w:rPr>
        <w:t>1.1邀请供应商。</w:t>
      </w:r>
    </w:p>
    <w:p>
      <w:pPr>
        <w:pStyle w:val="55"/>
        <w:widowControl w:val="0"/>
        <w:numPr>
          <w:ilvl w:val="0"/>
          <w:numId w:val="7"/>
        </w:numPr>
        <w:adjustRightInd w:val="0"/>
        <w:spacing w:before="0" w:beforeAutospacing="0" w:after="0" w:afterAutospacing="0"/>
        <w:ind w:firstLineChars="0"/>
        <w:jc w:val="both"/>
      </w:pPr>
      <w:r>
        <w:rPr>
          <w:rFonts w:hint="eastAsia"/>
          <w:b/>
          <w:kern w:val="2"/>
          <w:lang w:bidi="ar"/>
        </w:rPr>
        <w:t>采用公告方式邀请供应商的，</w:t>
      </w:r>
      <w:r>
        <w:rPr>
          <w:rFonts w:hint="eastAsia"/>
          <w:kern w:val="2"/>
          <w:lang w:bidi="ar"/>
        </w:rPr>
        <w:t>由采购人、采购代理机构在省级以上人民政府财政部门指定的政府采购信息发布媒体上发布磋商公告，邀请符合相应资格条件的供应商参与竞争性磋商采购活动。</w:t>
      </w:r>
    </w:p>
    <w:p>
      <w:pPr>
        <w:pStyle w:val="55"/>
        <w:widowControl w:val="0"/>
        <w:numPr>
          <w:ilvl w:val="0"/>
          <w:numId w:val="7"/>
        </w:numPr>
        <w:adjustRightInd w:val="0"/>
        <w:spacing w:before="0" w:beforeAutospacing="0" w:after="0" w:afterAutospacing="0"/>
        <w:ind w:firstLineChars="0"/>
        <w:jc w:val="both"/>
      </w:pPr>
      <w:r>
        <w:rPr>
          <w:rFonts w:hint="eastAsia"/>
          <w:b/>
          <w:kern w:val="2"/>
          <w:lang w:bidi="ar"/>
        </w:rPr>
        <w:t>采用随机抽取方式邀请供应商的，</w:t>
      </w:r>
      <w:r>
        <w:rPr>
          <w:rFonts w:hint="eastAsia"/>
          <w:kern w:val="2"/>
          <w:lang w:bidi="ar"/>
        </w:rPr>
        <w:t>由采购人、采购代理机构从省级以上财政部门建立的供应商库中随机抽取不少于3家符合相应资格条件的供应商参与竞争性磋商采购活动。</w:t>
      </w:r>
    </w:p>
    <w:p>
      <w:pPr>
        <w:pStyle w:val="55"/>
        <w:widowControl w:val="0"/>
        <w:numPr>
          <w:ilvl w:val="0"/>
          <w:numId w:val="7"/>
        </w:numPr>
        <w:adjustRightInd w:val="0"/>
        <w:spacing w:before="0" w:beforeAutospacing="0" w:after="0" w:afterAutospacing="0"/>
        <w:ind w:firstLineChars="0"/>
        <w:jc w:val="both"/>
      </w:pPr>
      <w:r>
        <w:rPr>
          <w:rFonts w:hint="eastAsia"/>
          <w:b/>
          <w:kern w:val="2"/>
          <w:lang w:bidi="ar"/>
        </w:rPr>
        <w:t>采用书面推荐方式邀请供应商的，</w:t>
      </w:r>
      <w:r>
        <w:rPr>
          <w:rFonts w:hint="eastAsia"/>
          <w:kern w:val="2"/>
          <w:lang w:bidi="ar"/>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55"/>
        <w:widowControl w:val="0"/>
        <w:adjustRightInd w:val="0"/>
        <w:spacing w:before="0" w:beforeAutospacing="0" w:after="0" w:afterAutospacing="0"/>
        <w:jc w:val="both"/>
      </w:pPr>
      <w:r>
        <w:rPr>
          <w:rFonts w:hint="eastAsia"/>
          <w:kern w:val="2"/>
          <w:lang w:bidi="ar"/>
        </w:rPr>
        <w:t>1.2供应商获取磋商文件。</w:t>
      </w:r>
    </w:p>
    <w:p>
      <w:pPr>
        <w:pStyle w:val="55"/>
        <w:widowControl w:val="0"/>
        <w:adjustRightInd w:val="0"/>
        <w:spacing w:before="0" w:beforeAutospacing="0" w:after="0" w:afterAutospacing="0"/>
        <w:jc w:val="both"/>
      </w:pPr>
      <w:r>
        <w:rPr>
          <w:rFonts w:hint="eastAsia"/>
          <w:kern w:val="2"/>
          <w:lang w:bidi="ar"/>
        </w:rPr>
        <w:t>1.3组织现场考察或召开答疑会（如果有）。</w:t>
      </w:r>
    </w:p>
    <w:p>
      <w:pPr>
        <w:pStyle w:val="55"/>
        <w:widowControl w:val="0"/>
        <w:adjustRightInd w:val="0"/>
        <w:spacing w:before="0" w:beforeAutospacing="0" w:after="0" w:afterAutospacing="0"/>
        <w:jc w:val="both"/>
      </w:pPr>
      <w:r>
        <w:rPr>
          <w:rFonts w:hint="eastAsia"/>
          <w:kern w:val="2"/>
          <w:lang w:bidi="ar"/>
        </w:rPr>
        <w:t>1.4发布更正（延期）公告，澄清或修改磋商文件（如果有）。</w:t>
      </w:r>
    </w:p>
    <w:p>
      <w:pPr>
        <w:pStyle w:val="55"/>
        <w:widowControl w:val="0"/>
        <w:adjustRightInd w:val="0"/>
        <w:spacing w:before="0" w:beforeAutospacing="0" w:after="0" w:afterAutospacing="0"/>
        <w:jc w:val="both"/>
      </w:pPr>
      <w:r>
        <w:rPr>
          <w:rFonts w:hint="eastAsia"/>
          <w:kern w:val="2"/>
          <w:lang w:bidi="ar"/>
        </w:rPr>
        <w:t>1.5供应商按磋商文件要求编制响应文件。</w:t>
      </w:r>
    </w:p>
    <w:p>
      <w:pPr>
        <w:pStyle w:val="55"/>
        <w:widowControl w:val="0"/>
        <w:adjustRightInd w:val="0"/>
        <w:spacing w:before="0" w:beforeAutospacing="0" w:after="0" w:afterAutospacing="0"/>
        <w:ind w:firstLine="0" w:firstLineChars="0"/>
        <w:jc w:val="both"/>
        <w:rPr>
          <w:b/>
        </w:rPr>
      </w:pPr>
      <w:r>
        <w:rPr>
          <w:rFonts w:hint="eastAsia"/>
          <w:b/>
          <w:kern w:val="2"/>
          <w:szCs w:val="20"/>
          <w:lang w:bidi="ar"/>
        </w:rPr>
        <w:t>2.响应文件开启与信用信息查询</w:t>
      </w:r>
    </w:p>
    <w:p>
      <w:pPr>
        <w:pStyle w:val="55"/>
        <w:widowControl w:val="0"/>
        <w:adjustRightInd w:val="0"/>
        <w:spacing w:before="0" w:beforeAutospacing="0" w:after="0" w:afterAutospacing="0"/>
        <w:jc w:val="both"/>
      </w:pPr>
      <w:r>
        <w:rPr>
          <w:rFonts w:hint="eastAsia"/>
          <w:kern w:val="2"/>
          <w:lang w:bidi="ar"/>
        </w:rPr>
        <w:t>2.1供应商依据“提交响应文件的截止时间与地点”通过政采云平台在线提交响应文件。供应商在提交响应文件的截止时间前，可以补充、修改或撤回响应文件。</w:t>
      </w:r>
    </w:p>
    <w:p>
      <w:pPr>
        <w:pStyle w:val="55"/>
        <w:widowControl w:val="0"/>
        <w:adjustRightInd w:val="0"/>
        <w:spacing w:before="0" w:beforeAutospacing="0" w:after="0" w:afterAutospacing="0"/>
        <w:jc w:val="both"/>
      </w:pPr>
      <w:r>
        <w:rPr>
          <w:rFonts w:hint="eastAsia"/>
          <w:kern w:val="2"/>
          <w:lang w:bidi="ar"/>
        </w:rPr>
        <w:t>2.2</w:t>
      </w:r>
      <w:r>
        <w:rPr>
          <w:rFonts w:hint="eastAsia" w:cs="Arial"/>
          <w:lang w:bidi="ar"/>
        </w:rPr>
        <w:t>采购代理机构将通过“信用中国”网站(</w:t>
      </w:r>
      <w:r>
        <w:fldChar w:fldCharType="begin"/>
      </w:r>
      <w:r>
        <w:instrText xml:space="preserve"> HYPERLINK "http://www.creditchina.gov.cn" </w:instrText>
      </w:r>
      <w:r>
        <w:fldChar w:fldCharType="separate"/>
      </w:r>
      <w:r>
        <w:rPr>
          <w:rStyle w:val="68"/>
          <w:rFonts w:hint="eastAsia" w:ascii="宋体" w:hAnsi="宋体" w:eastAsia="宋体" w:cs="宋体"/>
          <w:szCs w:val="24"/>
        </w:rPr>
        <w:t>www.creditchina.gov.cn</w:t>
      </w:r>
      <w:r>
        <w:rPr>
          <w:rStyle w:val="68"/>
          <w:rFonts w:hint="eastAsia" w:ascii="宋体" w:hAnsi="宋体" w:eastAsia="宋体" w:cs="宋体"/>
          <w:szCs w:val="24"/>
        </w:rPr>
        <w:fldChar w:fldCharType="end"/>
      </w:r>
      <w:r>
        <w:rPr>
          <w:rFonts w:hint="eastAsia" w:cs="Arial"/>
          <w:lang w:bidi="ar"/>
        </w:rPr>
        <w:t>)和中国政府采购网(www.ccgp.gov.cn)渠道查询供应商响应截止时间当日的信用记录。</w:t>
      </w:r>
    </w:p>
    <w:p>
      <w:pPr>
        <w:pStyle w:val="55"/>
        <w:widowControl w:val="0"/>
        <w:adjustRightInd w:val="0"/>
        <w:spacing w:before="0" w:beforeAutospacing="0" w:after="0" w:afterAutospacing="0"/>
        <w:ind w:firstLine="0" w:firstLineChars="0"/>
        <w:jc w:val="both"/>
        <w:rPr>
          <w:b/>
        </w:rPr>
      </w:pPr>
      <w:r>
        <w:rPr>
          <w:rFonts w:hint="eastAsia"/>
          <w:b/>
          <w:kern w:val="2"/>
          <w:szCs w:val="20"/>
          <w:lang w:bidi="ar"/>
        </w:rPr>
        <w:t>3.磋商与评审</w:t>
      </w:r>
    </w:p>
    <w:p>
      <w:pPr>
        <w:pStyle w:val="55"/>
        <w:widowControl w:val="0"/>
        <w:adjustRightInd w:val="0"/>
        <w:spacing w:before="0" w:beforeAutospacing="0" w:after="0" w:afterAutospacing="0"/>
        <w:jc w:val="both"/>
      </w:pPr>
      <w:r>
        <w:rPr>
          <w:rFonts w:hint="eastAsia"/>
          <w:kern w:val="2"/>
          <w:lang w:bidi="ar"/>
        </w:rPr>
        <w:t>3.1磋商小组签到。</w:t>
      </w:r>
    </w:p>
    <w:p>
      <w:pPr>
        <w:pStyle w:val="55"/>
        <w:widowControl w:val="0"/>
        <w:adjustRightInd w:val="0"/>
        <w:spacing w:before="0" w:beforeAutospacing="0" w:after="0" w:afterAutospacing="0"/>
        <w:jc w:val="both"/>
      </w:pPr>
      <w:r>
        <w:rPr>
          <w:rFonts w:hint="eastAsia"/>
          <w:kern w:val="2"/>
          <w:lang w:bidi="ar"/>
        </w:rPr>
        <w:t>3.2采购代理机构宣布有关纪律以及磋商、评审工作程序。</w:t>
      </w:r>
    </w:p>
    <w:p>
      <w:pPr>
        <w:pStyle w:val="55"/>
        <w:widowControl w:val="0"/>
        <w:adjustRightInd w:val="0"/>
        <w:spacing w:before="0" w:beforeAutospacing="0" w:after="0" w:afterAutospacing="0"/>
        <w:jc w:val="both"/>
      </w:pPr>
      <w:r>
        <w:rPr>
          <w:rFonts w:hint="eastAsia"/>
          <w:kern w:val="2"/>
          <w:lang w:bidi="ar"/>
        </w:rPr>
        <w:t>3.3磋商小组审查确认磋商文件。磋商文件内容违反国家有关强制性规定的，磋商小组应当停止评审并向采购代理机构说明情况。</w:t>
      </w:r>
    </w:p>
    <w:p>
      <w:pPr>
        <w:pStyle w:val="55"/>
        <w:widowControl w:val="0"/>
        <w:adjustRightInd w:val="0"/>
        <w:spacing w:before="0" w:beforeAutospacing="0" w:after="0" w:afterAutospacing="0"/>
        <w:jc w:val="both"/>
      </w:pPr>
      <w:r>
        <w:rPr>
          <w:rFonts w:hint="eastAsia"/>
          <w:kern w:val="2"/>
          <w:lang w:bidi="ar"/>
        </w:rPr>
        <w:t>3.4磋商小组对供应商的资格进行审查。</w:t>
      </w:r>
    </w:p>
    <w:p>
      <w:pPr>
        <w:pStyle w:val="55"/>
        <w:widowControl w:val="0"/>
        <w:adjustRightInd w:val="0"/>
        <w:spacing w:before="0" w:beforeAutospacing="0" w:after="0" w:afterAutospacing="0"/>
        <w:jc w:val="both"/>
      </w:pPr>
      <w:r>
        <w:rPr>
          <w:rFonts w:hint="eastAsia"/>
          <w:kern w:val="2"/>
          <w:lang w:bidi="ar"/>
        </w:rPr>
        <w:t>3.5磋商小组审查响应文件。</w:t>
      </w:r>
    </w:p>
    <w:p>
      <w:pPr>
        <w:pStyle w:val="55"/>
        <w:widowControl w:val="0"/>
        <w:adjustRightInd w:val="0"/>
        <w:spacing w:before="0" w:beforeAutospacing="0" w:after="0" w:afterAutospacing="0"/>
        <w:jc w:val="both"/>
      </w:pPr>
      <w:r>
        <w:rPr>
          <w:rFonts w:hint="eastAsia"/>
          <w:kern w:val="2"/>
          <w:lang w:bidi="ar"/>
        </w:rPr>
        <w:t>3.6对于未实质性响应磋商文件的响应文件由磋商小组认定响应无效，并告知该供应商。</w:t>
      </w:r>
    </w:p>
    <w:p>
      <w:pPr>
        <w:pStyle w:val="55"/>
        <w:widowControl w:val="0"/>
        <w:adjustRightInd w:val="0"/>
        <w:spacing w:before="0" w:beforeAutospacing="0" w:after="0" w:afterAutospacing="0"/>
        <w:jc w:val="both"/>
      </w:pPr>
      <w:r>
        <w:rPr>
          <w:rFonts w:hint="eastAsia"/>
          <w:kern w:val="2"/>
          <w:lang w:bidi="ar"/>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55"/>
        <w:widowControl w:val="0"/>
        <w:adjustRightInd w:val="0"/>
        <w:spacing w:before="0" w:beforeAutospacing="0" w:after="0" w:afterAutospacing="0"/>
        <w:jc w:val="both"/>
      </w:pPr>
      <w:r>
        <w:rPr>
          <w:rFonts w:hint="eastAsia"/>
          <w:kern w:val="2"/>
          <w:lang w:bidi="ar"/>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pPr>
        <w:pStyle w:val="55"/>
        <w:widowControl w:val="0"/>
        <w:adjustRightInd w:val="0"/>
        <w:spacing w:before="0" w:beforeAutospacing="0" w:after="0" w:afterAutospacing="0"/>
        <w:jc w:val="both"/>
      </w:pPr>
      <w:r>
        <w:rPr>
          <w:rFonts w:hint="eastAsia"/>
          <w:kern w:val="2"/>
          <w:lang w:bidi="ar"/>
        </w:rPr>
        <w:t>3.9经磋商确定磋商文件的变动情况。对磋商文件作出的实质性变动是磋商文件的有效组成部分，磋商小组应当及时以书面形式同时通知所有参加磋商的供应商。</w:t>
      </w:r>
    </w:p>
    <w:p>
      <w:pPr>
        <w:pStyle w:val="55"/>
        <w:widowControl w:val="0"/>
        <w:adjustRightInd w:val="0"/>
        <w:spacing w:before="0" w:beforeAutospacing="0" w:after="0" w:afterAutospacing="0"/>
        <w:jc w:val="both"/>
      </w:pPr>
      <w:r>
        <w:rPr>
          <w:rFonts w:hint="eastAsia"/>
          <w:kern w:val="2"/>
          <w:lang w:bidi="ar"/>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55"/>
        <w:widowControl w:val="0"/>
        <w:adjustRightInd w:val="0"/>
        <w:spacing w:before="0" w:beforeAutospacing="0" w:after="0" w:afterAutospacing="0"/>
        <w:jc w:val="both"/>
      </w:pPr>
      <w:r>
        <w:rPr>
          <w:rFonts w:hint="eastAsia"/>
          <w:kern w:val="2"/>
          <w:lang w:bidi="ar"/>
        </w:rPr>
        <w:t>3.11磋商小组按照下列方式确定提交最后报价的供应商，有特殊规定的从其规定：</w:t>
      </w:r>
    </w:p>
    <w:p>
      <w:pPr>
        <w:pStyle w:val="55"/>
        <w:widowControl w:val="0"/>
        <w:adjustRightInd w:val="0"/>
        <w:spacing w:before="0" w:beforeAutospacing="0" w:after="0" w:afterAutospacing="0"/>
        <w:jc w:val="both"/>
      </w:pPr>
      <w:r>
        <w:rPr>
          <w:rFonts w:hint="eastAsia"/>
          <w:kern w:val="2"/>
          <w:lang w:bidi="ar"/>
        </w:rPr>
        <w:t>磋商文件能够详细列明采购标的的技术、服务要求的，磋商结束后，磋商小组应当要求所有实质性响应的供应商在规定时间内在电子交易平台提交最后报价，提交最后报价的供应商不得少于3家。</w:t>
      </w:r>
    </w:p>
    <w:p>
      <w:pPr>
        <w:pStyle w:val="55"/>
        <w:widowControl w:val="0"/>
        <w:adjustRightInd w:val="0"/>
        <w:spacing w:before="0" w:beforeAutospacing="0" w:after="0" w:afterAutospacing="0"/>
        <w:jc w:val="both"/>
      </w:pPr>
      <w:r>
        <w:rPr>
          <w:rFonts w:hint="eastAsia"/>
          <w:kern w:val="2"/>
          <w:lang w:bidi="ar"/>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55"/>
        <w:widowControl w:val="0"/>
        <w:adjustRightInd w:val="0"/>
        <w:spacing w:before="0" w:beforeAutospacing="0" w:after="0" w:afterAutospacing="0"/>
        <w:jc w:val="both"/>
      </w:pPr>
      <w:r>
        <w:rPr>
          <w:rFonts w:hint="eastAsia"/>
          <w:kern w:val="2"/>
          <w:lang w:bidi="ar"/>
        </w:rPr>
        <w:t>3.12确定进入最后报价的供应商在规定时间内提交最后报价。</w:t>
      </w:r>
    </w:p>
    <w:p>
      <w:pPr>
        <w:pStyle w:val="55"/>
        <w:widowControl w:val="0"/>
        <w:adjustRightInd w:val="0"/>
        <w:spacing w:before="0" w:beforeAutospacing="0" w:after="0" w:afterAutospacing="0"/>
        <w:jc w:val="both"/>
      </w:pPr>
      <w:r>
        <w:rPr>
          <w:rFonts w:hint="eastAsia"/>
          <w:kern w:val="2"/>
          <w:lang w:bidi="ar"/>
        </w:rPr>
        <w:t>3.13采购代理机构唱价。</w:t>
      </w:r>
    </w:p>
    <w:p>
      <w:pPr>
        <w:pStyle w:val="55"/>
        <w:widowControl w:val="0"/>
        <w:adjustRightInd w:val="0"/>
        <w:spacing w:before="0" w:beforeAutospacing="0" w:after="0" w:afterAutospacing="0"/>
        <w:jc w:val="both"/>
      </w:pPr>
      <w:r>
        <w:rPr>
          <w:rFonts w:hint="eastAsia"/>
          <w:kern w:val="2"/>
          <w:lang w:bidi="ar"/>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55"/>
        <w:widowControl w:val="0"/>
        <w:adjustRightInd w:val="0"/>
        <w:spacing w:before="0" w:beforeAutospacing="0" w:after="0" w:afterAutospacing="0"/>
        <w:jc w:val="both"/>
      </w:pPr>
      <w:r>
        <w:rPr>
          <w:rFonts w:hint="eastAsia"/>
          <w:kern w:val="2"/>
          <w:lang w:bidi="ar"/>
        </w:rPr>
        <w:t>3.15磋商小组应当根据综合评分情况，按照评审得分由高到低顺序推荐3名以上成交候选供应商，并编写评审报告。</w:t>
      </w:r>
    </w:p>
    <w:p>
      <w:pPr>
        <w:pStyle w:val="55"/>
        <w:widowControl w:val="0"/>
        <w:adjustRightInd w:val="0"/>
        <w:spacing w:before="0" w:beforeAutospacing="0" w:after="0" w:afterAutospacing="0"/>
        <w:ind w:firstLine="0" w:firstLineChars="0"/>
        <w:jc w:val="both"/>
        <w:rPr>
          <w:b/>
        </w:rPr>
      </w:pPr>
      <w:r>
        <w:rPr>
          <w:rFonts w:hint="eastAsia"/>
          <w:b/>
          <w:kern w:val="2"/>
          <w:szCs w:val="20"/>
          <w:lang w:bidi="ar"/>
        </w:rPr>
        <w:t>4. 成交</w:t>
      </w:r>
    </w:p>
    <w:p>
      <w:pPr>
        <w:pStyle w:val="55"/>
        <w:widowControl w:val="0"/>
        <w:adjustRightInd w:val="0"/>
        <w:spacing w:before="0" w:beforeAutospacing="0" w:after="0" w:afterAutospacing="0"/>
        <w:jc w:val="both"/>
      </w:pPr>
      <w:r>
        <w:rPr>
          <w:rFonts w:hint="eastAsia"/>
          <w:kern w:val="2"/>
          <w:lang w:bidi="ar"/>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55"/>
        <w:widowControl w:val="0"/>
        <w:adjustRightInd w:val="0"/>
        <w:spacing w:before="0" w:beforeAutospacing="0" w:after="0" w:afterAutospacing="0"/>
        <w:jc w:val="both"/>
      </w:pPr>
      <w:r>
        <w:rPr>
          <w:rFonts w:hint="eastAsia"/>
          <w:kern w:val="2"/>
          <w:lang w:bidi="ar"/>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55"/>
        <w:widowControl w:val="0"/>
        <w:adjustRightInd w:val="0"/>
        <w:spacing w:before="0" w:beforeAutospacing="0" w:after="0" w:afterAutospacing="0"/>
        <w:ind w:firstLine="0" w:firstLineChars="0"/>
        <w:jc w:val="both"/>
        <w:rPr>
          <w:szCs w:val="21"/>
        </w:rPr>
      </w:pPr>
      <w:r>
        <w:rPr>
          <w:rFonts w:hint="eastAsia"/>
          <w:b/>
          <w:kern w:val="2"/>
          <w:szCs w:val="20"/>
          <w:lang w:bidi="ar"/>
        </w:rPr>
        <w:t>5.合同及履约验收</w:t>
      </w:r>
    </w:p>
    <w:p>
      <w:pPr>
        <w:pStyle w:val="55"/>
        <w:widowControl w:val="0"/>
        <w:adjustRightInd w:val="0"/>
        <w:spacing w:before="0" w:beforeAutospacing="0" w:after="0" w:afterAutospacing="0"/>
        <w:jc w:val="both"/>
      </w:pPr>
      <w:r>
        <w:rPr>
          <w:rFonts w:hint="eastAsia"/>
          <w:kern w:val="2"/>
          <w:lang w:bidi="ar"/>
        </w:rPr>
        <w:t>5.1采购人与成交供应商应当在成交通知书发出之日起10个工作日内签订政府采购合同。</w:t>
      </w:r>
    </w:p>
    <w:p>
      <w:pPr>
        <w:tabs>
          <w:tab w:val="left" w:pos="0"/>
        </w:tabs>
        <w:adjustRightInd w:val="0"/>
      </w:pPr>
      <w:r>
        <w:rPr>
          <w:rFonts w:hint="eastAsia"/>
          <w:lang w:bidi="ar"/>
        </w:rPr>
        <w:t>5.2成交供应商按照政策要求及合同约定缴纳履约保证金。</w:t>
      </w:r>
    </w:p>
    <w:p>
      <w:pPr>
        <w:pStyle w:val="55"/>
        <w:widowControl w:val="0"/>
        <w:adjustRightInd w:val="0"/>
        <w:spacing w:before="0" w:beforeAutospacing="0" w:after="0" w:afterAutospacing="0"/>
        <w:jc w:val="both"/>
      </w:pPr>
      <w:r>
        <w:rPr>
          <w:rFonts w:hint="eastAsia"/>
          <w:kern w:val="2"/>
          <w:lang w:bidi="ar"/>
        </w:rPr>
        <w:t>5.3合同履约。</w:t>
      </w:r>
    </w:p>
    <w:p>
      <w:pPr>
        <w:pStyle w:val="55"/>
        <w:widowControl w:val="0"/>
        <w:adjustRightInd w:val="0"/>
        <w:spacing w:before="0" w:beforeAutospacing="0" w:after="0" w:afterAutospacing="0"/>
        <w:jc w:val="both"/>
      </w:pPr>
      <w:r>
        <w:rPr>
          <w:rFonts w:hint="eastAsia"/>
          <w:kern w:val="2"/>
          <w:lang w:bidi="ar"/>
        </w:rPr>
        <w:t>5.4采购人组织验收。</w:t>
      </w:r>
    </w:p>
    <w:p>
      <w:pPr>
        <w:widowControl/>
        <w:ind w:firstLine="422"/>
        <w:jc w:val="left"/>
        <w:rPr>
          <w:b/>
          <w:szCs w:val="20"/>
        </w:rPr>
      </w:pPr>
      <w:r>
        <w:rPr>
          <w:rFonts w:hint="eastAsia" w:cs="Times New Roman"/>
          <w:b/>
          <w:sz w:val="21"/>
          <w:lang w:bidi="ar"/>
        </w:rPr>
        <w:br w:type="page"/>
      </w:r>
    </w:p>
    <w:p>
      <w:pPr>
        <w:pStyle w:val="55"/>
        <w:widowControl w:val="0"/>
        <w:adjustRightInd w:val="0"/>
        <w:spacing w:before="0" w:beforeAutospacing="0" w:after="0" w:afterAutospacing="0"/>
        <w:ind w:firstLine="0" w:firstLineChars="0"/>
        <w:jc w:val="both"/>
        <w:rPr>
          <w:b/>
        </w:rPr>
      </w:pPr>
      <w:r>
        <w:rPr>
          <w:rFonts w:hint="eastAsia"/>
          <w:b/>
          <w:kern w:val="2"/>
          <w:szCs w:val="20"/>
          <w:lang w:bidi="ar"/>
        </w:rPr>
        <w:t>6.竞争性磋商流程图</w:t>
      </w:r>
    </w:p>
    <w:p>
      <w:pPr>
        <w:pStyle w:val="55"/>
        <w:widowControl w:val="0"/>
        <w:adjustRightInd w:val="0"/>
        <w:spacing w:before="0" w:beforeAutospacing="0" w:after="0" w:afterAutospacing="0"/>
        <w:ind w:firstLine="0" w:firstLineChars="0"/>
        <w:jc w:val="both"/>
        <w:rPr>
          <w:b/>
        </w:rPr>
      </w:pPr>
    </w:p>
    <w:p>
      <w:pPr>
        <w:widowControl/>
        <w:jc w:val="left"/>
      </w:pPr>
      <w:r>
        <w:rPr>
          <w:rFonts w:hint="eastAsia"/>
          <w:lang w:bidi="ar"/>
        </w:rPr>
        <w:t xml:space="preserve">  </w:t>
      </w:r>
    </w:p>
    <w:p>
      <w:pPr>
        <w:widowControl/>
        <w:ind w:firstLine="420"/>
        <w:jc w:val="left"/>
        <w:rPr>
          <w:rFonts w:cs="仿宋_GB2312"/>
          <w:b/>
          <w:sz w:val="36"/>
          <w:szCs w:val="20"/>
        </w:rPr>
      </w:pPr>
      <w:r>
        <w:rPr>
          <w:rFonts w:ascii="Times New Roman" w:hAnsi="Times New Roman" w:cs="Times New Roman"/>
          <w:sz w:val="21"/>
          <w:lang w:bidi="ar"/>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4445" t="5080" r="11430" b="8890"/>
                <wp:wrapNone/>
                <wp:docPr id="15"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编制磋商文件</w:t>
                            </w:r>
                          </w:p>
                        </w:txbxContent>
                      </wps:txbx>
                      <wps:bodyPr wrap="square" upright="1"/>
                    </wps:wsp>
                  </a:graphicData>
                </a:graphic>
              </wp:anchor>
            </w:drawing>
          </mc:Choice>
          <mc:Fallback>
            <w:pict>
              <v:shape id="文本框 21" o:spid="_x0000_s1026" o:spt="202" type="#_x0000_t202" style="position:absolute;left:0pt;margin-left:110.65pt;margin-top:6.65pt;height:20.65pt;width:85.75pt;z-index:251661312;mso-width-relative:page;mso-height-relative:page;" fillcolor="#DAEEF3" filled="t" stroked="t" coordsize="21600,21600" o:gfxdata="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i+b2NYAAAAJAQAADwAA&#10;AAAAAAABACAAAAAiAAAAZHJzL2Rvd25yZXYueG1sUEsBAhQAFAAAAAgAh07iQG5JzuQYAgAARgQA&#10;AA4AAAAAAAAAAQAgAAAAJQEAAGRycy9lMm9Eb2MueG1sUEsFBgAAAAAGAAYAWQEAAK8FAAAAAA==&#10;">
                <v:fill on="t" focussize="0,0"/>
                <v:stroke weight="0.5pt" color="#000000" joinstyle="miter"/>
                <v:imagedata o:title=""/>
                <o:lock v:ext="edit" aspectratio="f"/>
                <v:textbox>
                  <w:txbxContent>
                    <w:p>
                      <w:pPr>
                        <w:adjustRightInd w:val="0"/>
                        <w:ind w:firstLine="420"/>
                        <w:jc w:val="center"/>
                      </w:pPr>
                      <w:r>
                        <w:rPr>
                          <w:rFonts w:hint="eastAsia"/>
                          <w:sz w:val="21"/>
                          <w:lang w:bidi="ar"/>
                        </w:rPr>
                        <w:t>编制磋商文件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48895" t="0" r="55880" b="5080"/>
                <wp:wrapNone/>
                <wp:docPr id="22"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19"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g83fWAAAACwEAAA8AAAAAAAAAAQAgAAAAIgAAAGRy&#10;cy9kb3ducmV2LnhtbFBLAQIUABQAAAAIAIdO4kCPNRL/BwIAAO4DAAAOAAAAAAAAAAEAIAAAACUB&#10;AABkcnMvZTJvRG9jLnhtbFBLBQYAAAAABgAGAFkBAACeBQ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5080" t="4445" r="7620" b="10160"/>
                <wp:wrapNone/>
                <wp:docPr id="26"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0" w:firstLineChars="0"/>
                            </w:pPr>
                            <w:r>
                              <w:rPr>
                                <w:rFonts w:hint="eastAsia"/>
                                <w:sz w:val="21"/>
                                <w:lang w:bidi="ar"/>
                              </w:rPr>
                              <w:t>验收</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2" o:spid="_x0000_s1026" o:spt="202" type="#_x0000_t202" style="position:absolute;left:0pt;margin-left:131.15pt;margin-top:461.35pt;height:20.6pt;width:38.75pt;z-index:251663360;mso-width-relative:page;mso-height-relative:page;" fillcolor="#DAEEF3" filled="t" stroked="t" coordsize="21600,21600" o:gfxdata="UEsDBAoAAAAAAIdO4kAAAAAAAAAAAAAAAAAEAAAAZHJzL1BLAwQUAAAACACHTuJA5zuVbtgAAAAL&#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7lW7YAAAACwEA&#10;AA8AAAAAAAAAAQAgAAAAIgAAAGRycy9kb3ducmV2LnhtbFBLAQIUABQAAAAIAIdO4kCtjaMxGgIA&#10;AEQEAAAOAAAAAAAAAAEAIAAAACcBAABkcnMvZTJvRG9jLnhtbFBLBQYAAAAABgAGAFkBAACzBQAA&#10;AAA=&#10;">
                <v:fill on="t" focussize="0,0"/>
                <v:stroke weight="0.5pt" color="#000000" joinstyle="miter"/>
                <v:imagedata o:title=""/>
                <o:lock v:ext="edit" aspectratio="f"/>
                <v:textbox>
                  <w:txbxContent>
                    <w:p>
                      <w:pPr>
                        <w:adjustRightInd w:val="0"/>
                        <w:ind w:firstLine="0" w:firstLineChars="0"/>
                      </w:pPr>
                      <w:r>
                        <w:rPr>
                          <w:rFonts w:hint="eastAsia"/>
                          <w:sz w:val="21"/>
                          <w:lang w:bidi="ar"/>
                        </w:rPr>
                        <w:t>验收</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5080" t="4445" r="7620" b="10160"/>
                <wp:wrapNone/>
                <wp:docPr id="24"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0" w:firstLineChars="0"/>
                            </w:pPr>
                            <w:r>
                              <w:rPr>
                                <w:rFonts w:hint="eastAsia"/>
                                <w:sz w:val="21"/>
                                <w:lang w:bidi="ar"/>
                              </w:rPr>
                              <w:t>履约</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9" o:spid="_x0000_s1026" o:spt="202" type="#_x0000_t202" style="position:absolute;left:0pt;margin-left:131pt;margin-top:419.85pt;height:20.6pt;width:38.75pt;z-index:251664384;mso-width-relative:page;mso-height-relative:page;" fillcolor="#DAEEF3" filled="t" stroked="t" coordsize="21600,21600" o:gfxdata="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jAIlNkAAAAL&#10;AQAADwAAAAAAAAABACAAAAAiAAAAZHJzL2Rvd25yZXYueG1sUEsBAhQAFAAAAAgAh07iQDuXgDMb&#10;AgAARAQAAA4AAAAAAAAAAQAgAAAAKAEAAGRycy9lMm9Eb2MueG1sUEsFBgAAAAAGAAYAWQEAALUF&#10;AAAAAA==&#10;">
                <v:fill on="t" focussize="0,0"/>
                <v:stroke weight="0.5pt" color="#000000" joinstyle="miter"/>
                <v:imagedata o:title=""/>
                <o:lock v:ext="edit" aspectratio="f"/>
                <v:textbox>
                  <w:txbxContent>
                    <w:p>
                      <w:pPr>
                        <w:adjustRightInd w:val="0"/>
                        <w:ind w:firstLine="0" w:firstLineChars="0"/>
                      </w:pPr>
                      <w:r>
                        <w:rPr>
                          <w:rFonts w:hint="eastAsia"/>
                          <w:sz w:val="21"/>
                          <w:lang w:bidi="ar"/>
                        </w:rPr>
                        <w:t>履约</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5080" r="8255" b="8890"/>
                <wp:wrapNone/>
                <wp:docPr id="19"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评审打分</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13" o:spid="_x0000_s1026" o:spt="202" type="#_x0000_t202" style="position:absolute;left:0pt;margin-left:110.15pt;margin-top:254pt;height:20.65pt;width:84.5pt;z-index:251665408;mso-width-relative:page;mso-height-relative:page;" fillcolor="#DAEEF3" filled="t" stroked="t" coordsize="21600,21600" o:gfxdata="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L+82bYAAAACwEA&#10;AA8AAAAAAAAAAQAgAAAAIgAAAGRycy9kb3ducmV2LnhtbFBLAQIUABQAAAAIAIdO4kDdLEQJGgIA&#10;AEYEAAAOAAAAAAAAAAEAIAAAACcBAABkcnMvZTJvRG9jLnhtbFBLBQYAAAAABgAGAFkBAACzBQAA&#10;AAA=&#10;">
                <v:fill on="t" focussize="0,0"/>
                <v:stroke weight="0.5pt" color="#000000" joinstyle="miter"/>
                <v:imagedata o:title=""/>
                <o:lock v:ext="edit" aspectratio="f"/>
                <v:textbox>
                  <w:txbxContent>
                    <w:p>
                      <w:pPr>
                        <w:adjustRightInd w:val="0"/>
                        <w:ind w:firstLine="420"/>
                        <w:jc w:val="center"/>
                      </w:pPr>
                      <w:r>
                        <w:rPr>
                          <w:rFonts w:hint="eastAsia"/>
                          <w:sz w:val="21"/>
                          <w:lang w:bidi="ar"/>
                        </w:rPr>
                        <w:t>评审打分</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4445" t="5080" r="12065" b="8890"/>
                <wp:wrapNone/>
                <wp:docPr id="11"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开启响应文件</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40" o:spid="_x0000_s1026" o:spt="202" type="#_x0000_t202" style="position:absolute;left:0pt;margin-left:110.65pt;margin-top:89.3pt;height:20.65pt;width:85.7pt;z-index:251666432;mso-width-relative:page;mso-height-relative:page;" fillcolor="#DAEEF3" filled="t" stroked="t" coordsize="21600,21600" o:gfxdata="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Xni/3YAAAACwEAAA8A&#10;AAAAAAAAAQAgAAAAIgAAAGRycy9kb3ducmV2LnhtbFBLAQIUABQAAAAIAIdO4kAtTSKRFwIAAEYE&#10;AAAOAAAAAAAAAAEAIAAAACcBAABkcnMvZTJvRG9jLnhtbFBLBQYAAAAABgAGAFkBAACwBQAAAAA=&#10;">
                <v:fill on="t" focussize="0,0"/>
                <v:stroke weight="0.5pt" color="#000000" joinstyle="miter"/>
                <v:imagedata o:title=""/>
                <o:lock v:ext="edit" aspectratio="f"/>
                <v:textbox>
                  <w:txbxContent>
                    <w:p>
                      <w:pPr>
                        <w:adjustRightInd w:val="0"/>
                        <w:ind w:firstLine="420"/>
                        <w:jc w:val="center"/>
                      </w:pPr>
                      <w:r>
                        <w:rPr>
                          <w:rFonts w:hint="eastAsia"/>
                          <w:sz w:val="21"/>
                          <w:lang w:bidi="ar"/>
                        </w:rPr>
                        <w:t>开启响应文件</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4445" t="5080" r="8255" b="8890"/>
                <wp:wrapNone/>
                <wp:docPr id="23"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邀请供应商</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41" o:spid="_x0000_s1026" o:spt="202" type="#_x0000_t202" style="position:absolute;left:0pt;margin-left:111.9pt;margin-top:48pt;height:20.65pt;width:84.5pt;z-index:251667456;mso-width-relative:page;mso-height-relative:page;" fillcolor="#DAEEF3" filled="t" stroked="t" coordsize="21600,21600" o:gfxdata="UEsDBAoAAAAAAIdO4kAAAAAAAAAAAAAAAAAEAAAAZHJzL1BLAwQUAAAACACHTuJA9afOgNcAAAAK&#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nzoDXAAAACgEAAA8A&#10;AAAAAAAAAQAgAAAAIgAAAGRycy9kb3ducmV2LnhtbFBLAQIUABQAAAAIAIdO4kC8A5Q7GAIAAEYE&#10;AAAOAAAAAAAAAAEAIAAAACYBAABkcnMvZTJvRG9jLnhtbFBLBQYAAAAABgAGAFkBAACwBQAAAAA=&#10;">
                <v:fill on="t" focussize="0,0"/>
                <v:stroke weight="0.5pt" color="#000000" joinstyle="miter"/>
                <v:imagedata o:title=""/>
                <o:lock v:ext="edit" aspectratio="f"/>
                <v:textbox>
                  <w:txbxContent>
                    <w:p>
                      <w:pPr>
                        <w:adjustRightInd w:val="0"/>
                        <w:ind w:firstLine="420"/>
                        <w:jc w:val="center"/>
                      </w:pPr>
                      <w:r>
                        <w:rPr>
                          <w:rFonts w:hint="eastAsia"/>
                          <w:sz w:val="21"/>
                          <w:lang w:bidi="ar"/>
                        </w:rPr>
                        <w:t>邀请供应商</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48895" t="0" r="55880" b="4445"/>
                <wp:wrapNone/>
                <wp:docPr id="28"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fZ9LVAAAACQEAAA8AAAAAAAAAAQAgAAAAIgAAAGRycy9k&#10;b3ducmV2LnhtbFBLAQIUABQAAAAIAIdO4kDXEil/BQIAAO4DAAAOAAAAAAAAAAEAIAAAACQBAABk&#10;cnMvZTJvRG9jLnhtbFBLBQYAAAAABgAGAFkBAACbBQ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48895" t="0" r="55880" b="4445"/>
                <wp:wrapNone/>
                <wp:docPr id="25"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VnXbVAAAACwEAAA8AAAAAAAAAAQAgAAAAIgAAAGRycy9k&#10;b3ducmV2LnhtbFBLAQIUABQAAAAIAIdO4kBV+ZGbBQIAAO4DAAAOAAAAAAAAAAEAIAAAACQBAABk&#10;cnMvZTJvRG9jLnhtbFBLBQYAAAAABgAGAFkBAACbBQ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48895" t="0" r="55880" b="4445"/>
                <wp:wrapNone/>
                <wp:docPr id="30"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No3JNYAAAALAQAADwAAAAAAAAABACAAAAAiAAAAZHJz&#10;L2Rvd25yZXYueG1sUEsBAhQAFAAAAAgAh07iQBRX028GAgAA7gMAAA4AAAAAAAAAAQAgAAAAJQ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48895" t="0" r="55880" b="4445"/>
                <wp:wrapNone/>
                <wp:docPr id="27"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4nA5dUAAAALAQAADwAAAAAAAAABACAAAAAiAAAAZHJz&#10;L2Rvd25yZXYueG1sUEsBAhQAFAAAAAgAh07iQL4IyRMHAgAA7gMAAA4AAAAAAAAAAQAgAAAAJA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48895" t="0" r="55880" b="4445"/>
                <wp:wrapNone/>
                <wp:docPr id="12" name="直接箭头连接符 46"/>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mxYXVAAAACwEAAA8AAAAAAAAAAQAgAAAAIgAAAGRycy9k&#10;b3ducmV2LnhtbFBLAQIUABQAAAAIAIdO4kDYjnRhBQIAAO4DAAAOAAAAAAAAAAEAIAAAACQBAABk&#10;cnMvZTJvRG9jLnhtbFBLBQYAAAAABgAGAFkBAACbBQ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4445" t="5080" r="11430" b="8890"/>
                <wp:wrapNone/>
                <wp:docPr id="29"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磋商</w:t>
                            </w:r>
                          </w:p>
                        </w:txbxContent>
                      </wps:txbx>
                      <wps:bodyPr wrap="square" upright="1"/>
                    </wps:wsp>
                  </a:graphicData>
                </a:graphic>
              </wp:anchor>
            </w:drawing>
          </mc:Choice>
          <mc:Fallback>
            <w:pict>
              <v:shape id="文本框 15" o:spid="_x0000_s1026" o:spt="202" type="#_x0000_t202" style="position:absolute;left:0pt;margin-left:108.9pt;margin-top:171.55pt;height:20.65pt;width:85.75pt;z-index:251673600;mso-width-relative:page;mso-height-relative:page;" fillcolor="#DAEEF3" filled="t" stroked="t" coordsize="21600,21600" o:gfxdata="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8LWtkAAAAL&#10;AQAADwAAAAAAAAABACAAAAAiAAAAZHJzL2Rvd25yZXYueG1sUEsBAhQAFAAAAAgAh07iQKZTO6Ib&#10;AgAARgQAAA4AAAAAAAAAAQAgAAAAKAEAAGRycy9lMm9Eb2MueG1sUEsFBgAAAAAGAAYAWQEAALUF&#10;AAAAAA==&#10;">
                <v:fill on="t" focussize="0,0"/>
                <v:stroke weight="0.5pt" color="#000000" joinstyle="miter"/>
                <v:imagedata o:title=""/>
                <o:lock v:ext="edit" aspectratio="f"/>
                <v:textbox>
                  <w:txbxContent>
                    <w:p>
                      <w:pPr>
                        <w:adjustRightInd w:val="0"/>
                        <w:ind w:firstLine="420"/>
                        <w:jc w:val="center"/>
                      </w:pPr>
                      <w:r>
                        <w:rPr>
                          <w:rFonts w:hint="eastAsia"/>
                          <w:sz w:val="21"/>
                          <w:lang w:bidi="ar"/>
                        </w:rPr>
                        <w:t>磋商</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4445" t="4445" r="8890" b="10160"/>
                <wp:wrapNone/>
                <wp:docPr id="2"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供应商提交最后报价</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14" o:spid="_x0000_s1026" o:spt="202" type="#_x0000_t202" style="position:absolute;left:0pt;margin-left:98.2pt;margin-top:212.9pt;height:20.6pt;width:114.45pt;z-index:251674624;mso-width-relative:page;mso-height-relative:page;" fillcolor="#DAEEF3" filled="t" stroked="t" coordsize="21600,21600" o:gfxdata="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a6dQPXAAAACwEA&#10;AA8AAAAAAAAAAQAgAAAAIgAAAGRycy9kb3ducmV2LnhtbFBLAQIUABQAAAAIAIdO4kDGf4rIGwIA&#10;AEUEAAAOAAAAAAAAAAEAIAAAACYBAABkcnMvZTJvRG9jLnhtbFBLBQYAAAAABgAGAFkBAACzBQAA&#10;AAA=&#10;">
                <v:fill on="t" focussize="0,0"/>
                <v:stroke weight="0.5pt" color="#000000" joinstyle="miter"/>
                <v:imagedata o:title=""/>
                <o:lock v:ext="edit" aspectratio="f"/>
                <v:textbox>
                  <w:txbxContent>
                    <w:p>
                      <w:pPr>
                        <w:adjustRightInd w:val="0"/>
                        <w:ind w:firstLine="420"/>
                        <w:jc w:val="center"/>
                      </w:pPr>
                      <w:r>
                        <w:rPr>
                          <w:rFonts w:hint="eastAsia"/>
                          <w:sz w:val="21"/>
                          <w:lang w:bidi="ar"/>
                        </w:rPr>
                        <w:t>供应商提交最后报价</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48895" t="0" r="55880" b="4445"/>
                <wp:wrapNone/>
                <wp:docPr id="3"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5XZQ1gAAAAsBAAAPAAAAAAAAAAEAIAAAACIAAABkcnMv&#10;ZG93bnJldi54bWxQSwECFAAUAAAACACHTuJAMZhsCgUCAADtAwAADgAAAAAAAAABACAAAAAlAQAA&#10;ZHJzL2Uyb0RvYy54bWxQSwUGAAAAAAYABgBZAQAAnAU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48895" t="0" r="55880" b="4445"/>
                <wp:wrapNone/>
                <wp:docPr id="9"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g3vFtcAAAALAQAADwAAAAAAAAABACAAAAAiAAAAZHJz&#10;L2Rvd25yZXYueG1sUEsBAhQAFAAAAAgAh07iQE05D6MFAgAA7QMAAA4AAAAAAAAAAQAgAAAAJg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4445" t="4445" r="13970" b="10160"/>
                <wp:wrapNone/>
                <wp:docPr id="13"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pPr>
                            <w:r>
                              <w:rPr>
                                <w:rFonts w:hint="eastAsia"/>
                                <w:sz w:val="21"/>
                                <w:lang w:bidi="ar"/>
                              </w:rPr>
                              <w:t>成交公告；成交通知书</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11" o:spid="_x0000_s1026" o:spt="202" type="#_x0000_t202" style="position:absolute;left:0pt;margin-left:91.3pt;margin-top:338pt;height:20.6pt;width:124.55pt;z-index:251677696;mso-width-relative:page;mso-height-relative:page;" fillcolor="#DAEEF3" filled="t" stroked="t" coordsize="21600,21600" o:gfxdata="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vlpN2AAAAAsB&#10;AAAPAAAAAAAAAAEAIAAAACIAAABkcnMvZG93bnJldi54bWxQSwECFAAUAAAACACHTuJAxM6OERsC&#10;AABGBAAADgAAAAAAAAABACAAAAAnAQAAZHJzL2Uyb0RvYy54bWxQSwUGAAAAAAYABgBZAQAAtAUA&#10;AAAA&#10;">
                <v:fill on="t" focussize="0,0"/>
                <v:stroke weight="0.5pt" color="#000000" joinstyle="miter"/>
                <v:imagedata o:title=""/>
                <o:lock v:ext="edit" aspectratio="f"/>
                <v:textbox>
                  <w:txbxContent>
                    <w:p>
                      <w:pPr>
                        <w:adjustRightInd w:val="0"/>
                        <w:ind w:firstLine="420"/>
                      </w:pPr>
                      <w:r>
                        <w:rPr>
                          <w:rFonts w:hint="eastAsia"/>
                          <w:sz w:val="21"/>
                          <w:lang w:bidi="ar"/>
                        </w:rPr>
                        <w:t>成交公告；成交通知书</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4445" t="5080" r="8890" b="8890"/>
                <wp:wrapNone/>
                <wp:docPr id="20"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105" w:firstLineChars="50"/>
                            </w:pPr>
                            <w:r>
                              <w:rPr>
                                <w:rFonts w:hint="eastAsia"/>
                                <w:sz w:val="21"/>
                                <w:lang w:bidi="ar"/>
                              </w:rPr>
                              <w:t>编写评审报告</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12" o:spid="_x0000_s1026" o:spt="202" type="#_x0000_t202" style="position:absolute;left:0pt;margin-left:108.95pt;margin-top:295.3pt;height:20.65pt;width:84.45pt;z-index:251678720;mso-width-relative:page;mso-height-relative:page;" fillcolor="#DAEEF3" filled="t" stroked="t" coordsize="21600,21600" o:gfxdata="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oHaeXZAAAACwEA&#10;AA8AAAAAAAAAAQAgAAAAIgAAAGRycy9kb3ducmV2LnhtbFBLAQIUABQAAAAIAIdO4kDruRNJGQIA&#10;AEYEAAAOAAAAAAAAAAEAIAAAACgBAABkcnMvZTJvRG9jLnhtbFBLBQYAAAAABgAGAFkBAACzBQAA&#10;AAA=&#10;">
                <v:fill on="t" focussize="0,0"/>
                <v:stroke weight="0.5pt" color="#000000" joinstyle="miter"/>
                <v:imagedata o:title=""/>
                <o:lock v:ext="edit" aspectratio="f"/>
                <v:textbox>
                  <w:txbxContent>
                    <w:p>
                      <w:pPr>
                        <w:adjustRightInd w:val="0"/>
                        <w:ind w:firstLine="105" w:firstLineChars="50"/>
                      </w:pPr>
                      <w:r>
                        <w:rPr>
                          <w:rFonts w:hint="eastAsia"/>
                          <w:sz w:val="21"/>
                          <w:lang w:bidi="ar"/>
                        </w:rPr>
                        <w:t>编写评审报告</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48895" t="0" r="55880" b="4445"/>
                <wp:wrapNone/>
                <wp:docPr id="17"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W6CdtYAAAALAQAADwAAAAAAAAABACAAAAAiAAAAZHJz&#10;L2Rvd25yZXYueG1sUEsBAhQAFAAAAAgAh07iQJqQIAMGAgAA7gMAAA4AAAAAAAAAAQAgAAAAJQ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4445" t="5080" r="8890" b="8890"/>
                <wp:wrapNone/>
                <wp:docPr id="21"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签订合同</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文本框 10" o:spid="_x0000_s1026" o:spt="202" type="#_x0000_t202" style="position:absolute;left:0pt;margin-left:108.7pt;margin-top:378.15pt;height:20.65pt;width:84.45pt;z-index:251680768;mso-width-relative:page;mso-height-relative:page;" fillcolor="#DAEEF3" filled="t" stroked="t" coordsize="21600,21600" o:gfxdata="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sI/g2AAAAAsBAAAP&#10;AAAAAAAAAAEAIAAAACIAAABkcnMvZG93bnJldi54bWxQSwECFAAUAAAACACHTuJAa9tL8hgCAABG&#10;BAAADgAAAAAAAAABACAAAAAnAQAAZHJzL2Uyb0RvYy54bWxQSwUGAAAAAAYABgBZAQAAsQUAAAAA&#10;">
                <v:fill on="t" focussize="0,0"/>
                <v:stroke weight="0.5pt" color="#000000" joinstyle="miter"/>
                <v:imagedata o:title=""/>
                <o:lock v:ext="edit" aspectratio="f"/>
                <v:textbox>
                  <w:txbxContent>
                    <w:p>
                      <w:pPr>
                        <w:adjustRightInd w:val="0"/>
                        <w:ind w:firstLine="420"/>
                        <w:jc w:val="center"/>
                      </w:pPr>
                      <w:r>
                        <w:rPr>
                          <w:rFonts w:hint="eastAsia"/>
                          <w:sz w:val="21"/>
                          <w:lang w:bidi="ar"/>
                        </w:rPr>
                        <w:t>签订合同</w:t>
                      </w: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48895" t="0" r="55880" b="5080"/>
                <wp:wrapNone/>
                <wp:docPr id="14"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&#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Py1gAAAAsBAAAPAAAAAAAAAAEAIAAAACIAAABk&#10;cnMvZG93bnJldi54bWxQSwECFAAUAAAACACHTuJAKGgNLwgCAADuAwAADgAAAAAAAAABACAAAAAl&#10;AQAAZHJzL2Uyb0RvYy54bWxQSwUGAAAAAAYABgBZAQAAnwU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4445" t="5080" r="12065" b="889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pPr>
                              <w:adjustRightInd w:val="0"/>
                              <w:ind w:firstLine="420"/>
                              <w:jc w:val="center"/>
                            </w:pPr>
                            <w:r>
                              <w:rPr>
                                <w:rFonts w:hint="eastAsia"/>
                                <w:sz w:val="21"/>
                                <w:lang w:bidi="ar"/>
                              </w:rPr>
                              <w:t>资格审查</w:t>
                            </w:r>
                          </w:p>
                          <w:p>
                            <w:pPr>
                              <w:adjustRightInd w:val="0"/>
                              <w:jc w:val="center"/>
                              <w:rPr>
                                <w:rFonts w:ascii="仿宋_GB2312" w:eastAsia="仿宋_GB2312" w:cs="仿宋_GB2312"/>
                              </w:rPr>
                            </w:pP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wps:txbx>
                      <wps:bodyPr wrap="square" upright="1"/>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AEEF3" filled="t" stroked="t" coordsize="21600,21600" o:gfxdata="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ZzQw7XAAAACwEAAA8A&#10;AAAAAAAAAQAgAAAAIgAAAGRycy9kb3ducmV2LnhtbFBLAQIUABQAAAAIAIdO4kBkIVDzGAIAAEYE&#10;AAAOAAAAAAAAAAEAIAAAACYBAABkcnMvZTJvRG9jLnhtbFBLBQYAAAAABgAGAFkBAACwBQAAAAA=&#10;">
                <v:fill on="t" focussize="0,0"/>
                <v:stroke weight="0.5pt" color="#000000" joinstyle="miter"/>
                <v:imagedata o:title=""/>
                <o:lock v:ext="edit" aspectratio="f"/>
                <v:textbox>
                  <w:txbxContent>
                    <w:p>
                      <w:pPr>
                        <w:adjustRightInd w:val="0"/>
                        <w:ind w:firstLine="420"/>
                        <w:jc w:val="center"/>
                      </w:pPr>
                      <w:r>
                        <w:rPr>
                          <w:rFonts w:hint="eastAsia"/>
                          <w:sz w:val="21"/>
                          <w:lang w:bidi="ar"/>
                        </w:rPr>
                        <w:t>资格审查</w:t>
                      </w:r>
                    </w:p>
                    <w:p>
                      <w:pPr>
                        <w:adjustRightInd w:val="0"/>
                        <w:jc w:val="center"/>
                        <w:rPr>
                          <w:rFonts w:ascii="仿宋_GB2312" w:eastAsia="仿宋_GB2312" w:cs="仿宋_GB2312"/>
                        </w:rPr>
                      </w:pPr>
                    </w:p>
                    <w:p>
                      <w:pPr>
                        <w:adjustRightInd w:val="0"/>
                        <w:ind w:firstLine="420"/>
                        <w:rPr>
                          <w:rFonts w:ascii="仿宋_GB2312" w:eastAsia="仿宋_GB2312" w:cs="仿宋_GB2312"/>
                        </w:rPr>
                      </w:pPr>
                      <w:r>
                        <w:rPr>
                          <w:rFonts w:hint="eastAsia" w:ascii="仿宋_GB2312" w:hAnsi="Times New Roman" w:eastAsia="仿宋_GB2312" w:cs="仿宋_GB2312"/>
                          <w:sz w:val="21"/>
                          <w:lang w:bidi="ar"/>
                        </w:rPr>
                        <w:t>立项</w:t>
                      </w:r>
                    </w:p>
                    <w:p>
                      <w:pPr>
                        <w:adjustRightInd w:val="0"/>
                        <w:rPr>
                          <w:rFonts w:ascii="仿宋_GB2312" w:eastAsia="仿宋_GB2312" w:cs="仿宋_GB2312"/>
                        </w:rPr>
                      </w:pP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48895" t="0" r="55880" b="4445"/>
                <wp:wrapNone/>
                <wp:docPr id="10"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Q3lA1wAAAAsBAAAPAAAAAAAAAAEAIAAAACIAAABkcnMv&#10;ZG93bnJldi54bWxQSwECFAAUAAAACACHTuJAUPgpYAQCAADtAwAADgAAAAAAAAABACAAAAAmAQAA&#10;ZHJzL2Uyb0RvYy54bWxQSwUGAAAAAAYABgBZAQAAnAUAAAAA&#10;">
                <v:fill on="f" focussize="0,0"/>
                <v:stroke color="#4579B8" joinstyle="round" endarrow="open"/>
                <v:imagedata o:title=""/>
                <o:lock v:ext="edit" aspectratio="f"/>
              </v:shape>
            </w:pict>
          </mc:Fallback>
        </mc:AlternateContent>
      </w:r>
      <w:r>
        <w:rPr>
          <w:rFonts w:hint="eastAsia" w:cs="仿宋_GB2312"/>
          <w:b/>
          <w:sz w:val="36"/>
          <w:szCs w:val="20"/>
        </w:rPr>
        <w:br w:type="page"/>
      </w:r>
    </w:p>
    <w:p>
      <w:pPr>
        <w:ind w:firstLine="723"/>
        <w:jc w:val="center"/>
        <w:outlineLvl w:val="0"/>
        <w:rPr>
          <w:rFonts w:cs="仿宋_GB2312"/>
          <w:b/>
          <w:sz w:val="36"/>
          <w:szCs w:val="20"/>
        </w:rPr>
      </w:pPr>
      <w:r>
        <w:rPr>
          <w:rFonts w:hint="eastAsia" w:cs="仿宋_GB2312"/>
          <w:b/>
          <w:sz w:val="36"/>
          <w:szCs w:val="20"/>
          <w:lang w:bidi="ar"/>
        </w:rPr>
        <w:t>第三部分  供应商须知</w:t>
      </w:r>
    </w:p>
    <w:p>
      <w:pPr>
        <w:ind w:firstLine="723"/>
        <w:jc w:val="center"/>
        <w:outlineLvl w:val="0"/>
        <w:rPr>
          <w:rFonts w:cs="仿宋_GB2312"/>
          <w:b/>
          <w:sz w:val="36"/>
          <w:szCs w:val="20"/>
        </w:rPr>
      </w:pPr>
      <w:r>
        <w:rPr>
          <w:rFonts w:hint="eastAsia" w:cs="仿宋_GB2312"/>
          <w:b/>
          <w:sz w:val="36"/>
          <w:szCs w:val="20"/>
          <w:lang w:bidi="ar"/>
        </w:rPr>
        <w:t>一、前附表</w:t>
      </w:r>
    </w:p>
    <w:tbl>
      <w:tblPr>
        <w:tblStyle w:val="60"/>
        <w:tblW w:w="9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800"/>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rPr>
            </w:pPr>
            <w:r>
              <w:rPr>
                <w:rFonts w:hint="eastAsia"/>
                <w:b/>
                <w:sz w:val="21"/>
                <w:szCs w:val="21"/>
                <w:lang w:bidi="ar"/>
              </w:rPr>
              <w:t>序号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rPr>
                <w:b/>
                <w:sz w:val="21"/>
                <w:szCs w:val="21"/>
              </w:rPr>
            </w:pPr>
            <w:r>
              <w:rPr>
                <w:rFonts w:hint="eastAsia"/>
                <w:b/>
                <w:sz w:val="21"/>
                <w:szCs w:val="21"/>
                <w:lang w:bidi="ar"/>
              </w:rPr>
              <w:t>事项</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jc w:val="center"/>
              <w:rPr>
                <w:b/>
                <w:sz w:val="21"/>
                <w:szCs w:val="21"/>
              </w:rPr>
            </w:pPr>
            <w:r>
              <w:rPr>
                <w:rFonts w:hint="eastAsia"/>
                <w:b/>
                <w:sz w:val="21"/>
                <w:szCs w:val="21"/>
                <w:lang w:bidi="ar"/>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1</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项目属性</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rFonts w:hint="eastAsia"/>
                <w:sz w:val="21"/>
                <w:szCs w:val="21"/>
                <w:lang w:bidi="ar"/>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2</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采购标的及其对应的中小企业划分标准所属行业</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rPr>
                <w:kern w:val="0"/>
                <w:sz w:val="21"/>
                <w:szCs w:val="21"/>
              </w:rPr>
            </w:pPr>
            <w:r>
              <w:rPr>
                <w:rFonts w:hint="eastAsia"/>
                <w:kern w:val="0"/>
                <w:sz w:val="21"/>
                <w:szCs w:val="21"/>
                <w:lang w:bidi="ar"/>
              </w:rPr>
              <w:t>（1）标的：</w:t>
            </w:r>
            <w:r>
              <w:rPr>
                <w:rFonts w:hint="eastAsia"/>
                <w:kern w:val="0"/>
                <w:sz w:val="21"/>
                <w:szCs w:val="21"/>
                <w:u w:val="single"/>
                <w:lang w:bidi="ar"/>
              </w:rPr>
              <w:t>跨区域产业协作项目</w:t>
            </w:r>
            <w:r>
              <w:rPr>
                <w:rFonts w:hint="eastAsia"/>
                <w:kern w:val="0"/>
                <w:sz w:val="21"/>
                <w:szCs w:val="21"/>
                <w:lang w:bidi="ar"/>
              </w:rPr>
              <w:t>，属于</w:t>
            </w:r>
            <w:r>
              <w:rPr>
                <w:rFonts w:hint="eastAsia"/>
                <w:kern w:val="0"/>
                <w:sz w:val="21"/>
                <w:szCs w:val="21"/>
                <w:u w:val="single"/>
                <w:lang w:bidi="ar"/>
              </w:rPr>
              <w:t>租赁和商务服务</w:t>
            </w:r>
            <w:r>
              <w:rPr>
                <w:rFonts w:hint="eastAsia"/>
                <w:kern w:val="0"/>
                <w:sz w:val="21"/>
                <w:szCs w:val="21"/>
                <w:lang w:bidi="ar"/>
              </w:rPr>
              <w:t>行业；</w:t>
            </w:r>
          </w:p>
          <w:p>
            <w:pPr>
              <w:pStyle w:val="55"/>
              <w:widowControl w:val="0"/>
              <w:adjustRightInd w:val="0"/>
              <w:spacing w:before="0" w:beforeAutospacing="0" w:after="0" w:afterAutospacing="0"/>
              <w:ind w:firstLine="420"/>
              <w:jc w:val="both"/>
              <w:rPr>
                <w:b/>
                <w:bCs/>
                <w:sz w:val="21"/>
                <w:szCs w:val="21"/>
              </w:rPr>
            </w:pPr>
            <w:r>
              <w:rPr>
                <w:rFonts w:hint="eastAsia" w:hAnsi="Courier New" w:cs="Arial"/>
                <w:snapToGrid w:val="0"/>
                <w:kern w:val="2"/>
                <w:sz w:val="21"/>
                <w:szCs w:val="21"/>
                <w:lang w:bidi="ar"/>
              </w:rPr>
              <w:t>根据《关于印发中小企业划型标准规定的通知》工信部联企业〔</w:t>
            </w:r>
            <w:r>
              <w:rPr>
                <w:rFonts w:hint="eastAsia" w:hAnsi="Courier New" w:cs="Arial"/>
                <w:kern w:val="2"/>
                <w:sz w:val="21"/>
                <w:szCs w:val="21"/>
                <w:lang w:bidi="ar"/>
              </w:rPr>
              <w:t>2011</w:t>
            </w:r>
            <w:r>
              <w:rPr>
                <w:rFonts w:hint="eastAsia" w:hAnsi="Courier New" w:cs="Arial"/>
                <w:snapToGrid w:val="0"/>
                <w:kern w:val="2"/>
                <w:sz w:val="21"/>
                <w:szCs w:val="21"/>
                <w:lang w:bidi="ar"/>
              </w:rPr>
              <w:t>〕</w:t>
            </w:r>
            <w:r>
              <w:rPr>
                <w:rFonts w:hint="eastAsia" w:hAnsi="Courier New" w:cs="Arial"/>
                <w:kern w:val="2"/>
                <w:sz w:val="21"/>
                <w:szCs w:val="21"/>
                <w:lang w:bidi="ar"/>
              </w:rPr>
              <w:t>300</w:t>
            </w:r>
            <w:r>
              <w:rPr>
                <w:rFonts w:hint="eastAsia" w:hAnsi="Courier New" w:cs="Arial"/>
                <w:snapToGrid w:val="0"/>
                <w:kern w:val="2"/>
                <w:sz w:val="21"/>
                <w:szCs w:val="21"/>
                <w:lang w:bidi="ar"/>
              </w:rPr>
              <w:t>号文件规定，租赁和商务服务行业中小企业划分标准如下：从业人员</w:t>
            </w:r>
            <w:r>
              <w:rPr>
                <w:rFonts w:hint="eastAsia" w:hAnsi="Courier New" w:cs="Arial"/>
                <w:kern w:val="2"/>
                <w:sz w:val="21"/>
                <w:szCs w:val="21"/>
                <w:lang w:bidi="ar"/>
              </w:rPr>
              <w:t>300</w:t>
            </w:r>
            <w:r>
              <w:rPr>
                <w:rFonts w:hint="eastAsia" w:hAnsi="Courier New" w:cs="Arial"/>
                <w:snapToGrid w:val="0"/>
                <w:kern w:val="2"/>
                <w:sz w:val="21"/>
                <w:szCs w:val="21"/>
                <w:lang w:bidi="ar"/>
              </w:rPr>
              <w:t>人以下或资产总额</w:t>
            </w:r>
            <w:r>
              <w:rPr>
                <w:rFonts w:hint="eastAsia" w:hAnsi="Courier New" w:cs="Arial"/>
                <w:kern w:val="2"/>
                <w:sz w:val="21"/>
                <w:szCs w:val="21"/>
                <w:lang w:bidi="ar"/>
              </w:rPr>
              <w:t>120000</w:t>
            </w:r>
            <w:r>
              <w:rPr>
                <w:rFonts w:hint="eastAsia" w:hAnsi="Courier New" w:cs="Arial"/>
                <w:snapToGrid w:val="0"/>
                <w:kern w:val="2"/>
                <w:sz w:val="21"/>
                <w:szCs w:val="21"/>
                <w:lang w:bidi="ar"/>
              </w:rPr>
              <w:t>万元以下的为中小微型企业。其中，从业人员</w:t>
            </w:r>
            <w:r>
              <w:rPr>
                <w:rFonts w:hint="eastAsia" w:hAnsi="Courier New" w:cs="Arial"/>
                <w:kern w:val="2"/>
                <w:sz w:val="21"/>
                <w:szCs w:val="21"/>
                <w:lang w:bidi="ar"/>
              </w:rPr>
              <w:t>100</w:t>
            </w:r>
            <w:r>
              <w:rPr>
                <w:rFonts w:hint="eastAsia" w:hAnsi="Courier New" w:cs="Arial"/>
                <w:snapToGrid w:val="0"/>
                <w:kern w:val="2"/>
                <w:sz w:val="21"/>
                <w:szCs w:val="21"/>
                <w:lang w:bidi="ar"/>
              </w:rPr>
              <w:t>人及以上，且资产总额</w:t>
            </w:r>
            <w:r>
              <w:rPr>
                <w:rFonts w:hint="eastAsia" w:hAnsi="Courier New" w:cs="Arial"/>
                <w:kern w:val="2"/>
                <w:sz w:val="21"/>
                <w:szCs w:val="21"/>
                <w:lang w:bidi="ar"/>
              </w:rPr>
              <w:t>8000</w:t>
            </w:r>
            <w:r>
              <w:rPr>
                <w:rFonts w:hint="eastAsia" w:hAnsi="Courier New" w:cs="Arial"/>
                <w:snapToGrid w:val="0"/>
                <w:kern w:val="2"/>
                <w:sz w:val="21"/>
                <w:szCs w:val="21"/>
                <w:lang w:bidi="ar"/>
              </w:rPr>
              <w:t>万元及以上的为中型企业；从业人员</w:t>
            </w:r>
            <w:r>
              <w:rPr>
                <w:rFonts w:hint="eastAsia" w:hAnsi="Courier New" w:cs="Arial"/>
                <w:kern w:val="2"/>
                <w:sz w:val="21"/>
                <w:szCs w:val="21"/>
                <w:lang w:bidi="ar"/>
              </w:rPr>
              <w:t>10</w:t>
            </w:r>
            <w:r>
              <w:rPr>
                <w:rFonts w:hint="eastAsia" w:hAnsi="Courier New" w:cs="Arial"/>
                <w:snapToGrid w:val="0"/>
                <w:kern w:val="2"/>
                <w:sz w:val="21"/>
                <w:szCs w:val="21"/>
                <w:lang w:bidi="ar"/>
              </w:rPr>
              <w:t>人及以上，且资产总额</w:t>
            </w:r>
            <w:r>
              <w:rPr>
                <w:rFonts w:hint="eastAsia" w:hAnsi="Courier New" w:cs="Arial"/>
                <w:kern w:val="2"/>
                <w:sz w:val="21"/>
                <w:szCs w:val="21"/>
                <w:lang w:bidi="ar"/>
              </w:rPr>
              <w:t>100</w:t>
            </w:r>
            <w:r>
              <w:rPr>
                <w:rFonts w:hint="eastAsia" w:hAnsi="Courier New" w:cs="Arial"/>
                <w:snapToGrid w:val="0"/>
                <w:kern w:val="2"/>
                <w:sz w:val="21"/>
                <w:szCs w:val="21"/>
                <w:lang w:bidi="ar"/>
              </w:rPr>
              <w:t>万元及以上的为小型企业；从业人员</w:t>
            </w:r>
            <w:r>
              <w:rPr>
                <w:rFonts w:hint="eastAsia" w:hAnsi="Courier New" w:cs="Arial"/>
                <w:kern w:val="2"/>
                <w:sz w:val="21"/>
                <w:szCs w:val="21"/>
                <w:lang w:bidi="ar"/>
              </w:rPr>
              <w:t>10</w:t>
            </w:r>
            <w:r>
              <w:rPr>
                <w:rFonts w:hint="eastAsia" w:hAnsi="Courier New" w:cs="Arial"/>
                <w:snapToGrid w:val="0"/>
                <w:kern w:val="2"/>
                <w:sz w:val="21"/>
                <w:szCs w:val="21"/>
                <w:lang w:bidi="ar"/>
              </w:rPr>
              <w:t>人以下或资产总额</w:t>
            </w:r>
            <w:r>
              <w:rPr>
                <w:rFonts w:hint="eastAsia" w:hAnsi="Courier New" w:cs="Arial"/>
                <w:kern w:val="2"/>
                <w:sz w:val="21"/>
                <w:szCs w:val="21"/>
                <w:lang w:bidi="ar"/>
              </w:rPr>
              <w:t>100</w:t>
            </w:r>
            <w:r>
              <w:rPr>
                <w:rFonts w:hint="eastAsia" w:hAnsi="Courier New" w:cs="Arial"/>
                <w:snapToGrid w:val="0"/>
                <w:kern w:val="2"/>
                <w:sz w:val="21"/>
                <w:szCs w:val="21"/>
                <w:lang w:bidi="ar"/>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3</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是否允许采购进口产品</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kern w:val="0"/>
                <w:sz w:val="21"/>
                <w:szCs w:val="21"/>
              </w:rPr>
            </w:pPr>
            <w:r>
              <w:rPr>
                <w:kern w:val="0"/>
                <w:sz w:val="21"/>
                <w:szCs w:val="21"/>
                <w:lang w:bidi="ar"/>
              </w:rPr>
              <w:sym w:font="Wingdings" w:char="00FE"/>
            </w:r>
            <w:r>
              <w:rPr>
                <w:rFonts w:hint="eastAsia"/>
                <w:kern w:val="0"/>
                <w:sz w:val="21"/>
                <w:szCs w:val="21"/>
                <w:lang w:bidi="ar"/>
              </w:rPr>
              <w:t>本项目不允许采购进口产品。</w:t>
            </w:r>
          </w:p>
          <w:p>
            <w:pPr>
              <w:adjustRightInd w:val="0"/>
              <w:ind w:firstLine="420"/>
              <w:rPr>
                <w:sz w:val="21"/>
                <w:szCs w:val="21"/>
              </w:rPr>
            </w:pPr>
            <w:r>
              <w:rPr>
                <w:rFonts w:hint="eastAsia" w:ascii="MS Mincho" w:hAnsi="MS Mincho" w:eastAsia="MS Mincho" w:cs="MS Mincho"/>
                <w:kern w:val="0"/>
                <w:sz w:val="21"/>
                <w:szCs w:val="21"/>
                <w:lang w:bidi="ar"/>
              </w:rPr>
              <w:t>☐</w:t>
            </w:r>
            <w:r>
              <w:rPr>
                <w:rFonts w:hint="eastAsia"/>
                <w:kern w:val="0"/>
                <w:sz w:val="21"/>
                <w:szCs w:val="21"/>
                <w:lang w:bidi="ar"/>
              </w:rPr>
              <w:t>可以就</w:t>
            </w:r>
            <w:r>
              <w:rPr>
                <w:rFonts w:hint="eastAsia"/>
                <w:sz w:val="21"/>
                <w:szCs w:val="21"/>
                <w:u w:val="single"/>
                <w:lang w:bidi="ar"/>
              </w:rPr>
              <w:t xml:space="preserve">    </w:t>
            </w:r>
            <w:r>
              <w:rPr>
                <w:rFonts w:hint="eastAsia"/>
                <w:kern w:val="0"/>
                <w:sz w:val="21"/>
                <w:szCs w:val="21"/>
                <w:lang w:bidi="ar"/>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4</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分包</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kern w:val="0"/>
                <w:sz w:val="21"/>
                <w:szCs w:val="21"/>
                <w:lang w:bidi="ar"/>
              </w:rPr>
              <w:sym w:font="Wingdings" w:char="00FE"/>
            </w:r>
            <w:r>
              <w:rPr>
                <w:rFonts w:hint="eastAsia"/>
                <w:kern w:val="0"/>
                <w:sz w:val="21"/>
                <w:szCs w:val="21"/>
                <w:lang w:bidi="ar"/>
              </w:rPr>
              <w:t xml:space="preserve"> A</w:t>
            </w:r>
            <w:r>
              <w:rPr>
                <w:rFonts w:hint="eastAsia"/>
                <w:sz w:val="21"/>
                <w:szCs w:val="21"/>
                <w:lang w:bidi="ar"/>
              </w:rPr>
              <w:t>同意将非主体、非关键性的</w:t>
            </w:r>
            <w:r>
              <w:rPr>
                <w:rFonts w:hint="eastAsia"/>
                <w:sz w:val="21"/>
                <w:szCs w:val="21"/>
                <w:u w:val="single"/>
                <w:lang w:bidi="ar"/>
              </w:rPr>
              <w:t xml:space="preserve"> 辅助 </w:t>
            </w:r>
            <w:r>
              <w:rPr>
                <w:rFonts w:hint="eastAsia"/>
                <w:sz w:val="21"/>
                <w:szCs w:val="21"/>
                <w:lang w:bidi="ar"/>
              </w:rPr>
              <w:t>工作分包。</w:t>
            </w:r>
          </w:p>
          <w:p>
            <w:pPr>
              <w:adjustRightInd w:val="0"/>
              <w:ind w:firstLine="420"/>
              <w:rPr>
                <w:sz w:val="21"/>
                <w:szCs w:val="21"/>
              </w:rPr>
            </w:pPr>
            <w:r>
              <w:rPr>
                <w:rFonts w:hint="eastAsia" w:ascii="MS Mincho" w:hAnsi="MS Mincho" w:eastAsia="MS Mincho" w:cs="MS Mincho"/>
                <w:kern w:val="0"/>
                <w:sz w:val="21"/>
                <w:szCs w:val="21"/>
                <w:lang w:bidi="ar"/>
              </w:rPr>
              <w:t>☐</w:t>
            </w:r>
            <w:r>
              <w:rPr>
                <w:rFonts w:hint="eastAsia"/>
                <w:kern w:val="0"/>
                <w:sz w:val="21"/>
                <w:szCs w:val="21"/>
                <w:lang w:bidi="ar"/>
              </w:rPr>
              <w:t xml:space="preserve"> B</w:t>
            </w:r>
            <w:r>
              <w:rPr>
                <w:rFonts w:hint="eastAsia"/>
                <w:sz w:val="21"/>
                <w:szCs w:val="21"/>
                <w:lang w:bidi="ar"/>
              </w:rPr>
              <w:t>不同意分包。</w:t>
            </w:r>
          </w:p>
          <w:p>
            <w:pPr>
              <w:adjustRightInd w:val="0"/>
              <w:ind w:firstLine="420"/>
              <w:rPr>
                <w:sz w:val="21"/>
                <w:szCs w:val="21"/>
              </w:rPr>
            </w:pPr>
            <w:r>
              <w:rPr>
                <w:rFonts w:hint="eastAsia"/>
                <w:sz w:val="21"/>
                <w:szCs w:val="21"/>
                <w:lang w:bidi="ar"/>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5</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开标前答疑会或现场考察</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kern w:val="0"/>
                <w:sz w:val="21"/>
                <w:szCs w:val="21"/>
                <w:lang w:bidi="ar"/>
              </w:rPr>
              <w:sym w:font="Wingdings" w:char="00FE"/>
            </w:r>
            <w:r>
              <w:rPr>
                <w:rFonts w:hint="eastAsia"/>
                <w:kern w:val="0"/>
                <w:sz w:val="21"/>
                <w:szCs w:val="21"/>
                <w:lang w:bidi="ar"/>
              </w:rPr>
              <w:t>A</w:t>
            </w:r>
            <w:r>
              <w:rPr>
                <w:rFonts w:hint="eastAsia"/>
                <w:sz w:val="21"/>
                <w:szCs w:val="21"/>
                <w:lang w:bidi="ar"/>
              </w:rPr>
              <w:t>不组织。</w:t>
            </w:r>
          </w:p>
          <w:p>
            <w:pPr>
              <w:adjustRightInd w:val="0"/>
              <w:ind w:firstLine="420"/>
              <w:rPr>
                <w:sz w:val="21"/>
                <w:szCs w:val="21"/>
              </w:rPr>
            </w:pPr>
            <w:r>
              <w:rPr>
                <w:rFonts w:hint="eastAsia" w:ascii="MS Mincho" w:hAnsi="MS Mincho" w:eastAsia="MS Mincho" w:cs="MS Mincho"/>
                <w:kern w:val="0"/>
                <w:sz w:val="21"/>
                <w:szCs w:val="21"/>
                <w:lang w:bidi="ar"/>
              </w:rPr>
              <w:t>☐</w:t>
            </w:r>
            <w:r>
              <w:rPr>
                <w:rFonts w:hint="eastAsia"/>
                <w:kern w:val="0"/>
                <w:sz w:val="21"/>
                <w:szCs w:val="21"/>
                <w:lang w:bidi="ar"/>
              </w:rPr>
              <w:t>B组织，</w:t>
            </w:r>
            <w:r>
              <w:rPr>
                <w:rFonts w:hint="eastAsia"/>
                <w:sz w:val="21"/>
                <w:szCs w:val="21"/>
                <w:lang w:bidi="ar"/>
              </w:rPr>
              <w:t>时间：</w:t>
            </w:r>
            <w:r>
              <w:rPr>
                <w:rFonts w:hint="eastAsia"/>
                <w:sz w:val="21"/>
                <w:szCs w:val="21"/>
                <w:u w:val="single"/>
                <w:lang w:bidi="ar"/>
              </w:rPr>
              <w:t xml:space="preserve">      </w:t>
            </w:r>
            <w:r>
              <w:rPr>
                <w:rFonts w:hint="eastAsia"/>
                <w:sz w:val="21"/>
                <w:szCs w:val="21"/>
                <w:lang w:bidi="ar"/>
              </w:rPr>
              <w:t>,地点：</w:t>
            </w:r>
            <w:r>
              <w:rPr>
                <w:rFonts w:hint="eastAsia"/>
                <w:sz w:val="21"/>
                <w:szCs w:val="21"/>
                <w:u w:val="single"/>
                <w:lang w:bidi="ar"/>
              </w:rPr>
              <w:t xml:space="preserve">      </w:t>
            </w:r>
            <w:r>
              <w:rPr>
                <w:rFonts w:hint="eastAsia"/>
                <w:sz w:val="21"/>
                <w:szCs w:val="21"/>
                <w:lang w:bidi="ar"/>
              </w:rPr>
              <w:t>，联系人：</w:t>
            </w:r>
            <w:r>
              <w:rPr>
                <w:rFonts w:hint="eastAsia"/>
                <w:sz w:val="21"/>
                <w:szCs w:val="21"/>
                <w:u w:val="single"/>
                <w:lang w:bidi="ar"/>
              </w:rPr>
              <w:t xml:space="preserve">      </w:t>
            </w:r>
            <w:r>
              <w:rPr>
                <w:rFonts w:hint="eastAsia"/>
                <w:sz w:val="21"/>
                <w:szCs w:val="21"/>
                <w:lang w:bidi="ar"/>
              </w:rPr>
              <w:t>，联系方式：</w:t>
            </w:r>
            <w:r>
              <w:rPr>
                <w:rFonts w:hint="eastAsia"/>
                <w:sz w:val="21"/>
                <w:szCs w:val="21"/>
                <w:u w:val="single"/>
                <w:lang w:bidi="ar"/>
              </w:rPr>
              <w:t xml:space="preserve">      </w:t>
            </w:r>
            <w:r>
              <w:rPr>
                <w:rFonts w:hint="eastAsia"/>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6</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样品提供</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kern w:val="0"/>
                <w:sz w:val="21"/>
                <w:szCs w:val="21"/>
                <w:lang w:bidi="ar"/>
              </w:rPr>
              <w:sym w:font="Wingdings" w:char="00FE"/>
            </w:r>
            <w:r>
              <w:rPr>
                <w:rFonts w:hint="eastAsia"/>
                <w:kern w:val="0"/>
                <w:sz w:val="21"/>
                <w:szCs w:val="21"/>
                <w:lang w:bidi="ar"/>
              </w:rPr>
              <w:t>A</w:t>
            </w:r>
            <w:r>
              <w:rPr>
                <w:rFonts w:hint="eastAsia"/>
                <w:sz w:val="21"/>
                <w:szCs w:val="21"/>
                <w:lang w:bidi="ar"/>
              </w:rPr>
              <w:t>不要求提供。</w:t>
            </w:r>
          </w:p>
          <w:p>
            <w:pPr>
              <w:adjustRightInd w:val="0"/>
              <w:ind w:firstLine="420"/>
              <w:rPr>
                <w:kern w:val="0"/>
                <w:sz w:val="21"/>
                <w:szCs w:val="21"/>
              </w:rPr>
            </w:pPr>
            <w:r>
              <w:rPr>
                <w:rFonts w:hint="eastAsia" w:ascii="MS Mincho" w:hAnsi="MS Mincho" w:eastAsia="MS Mincho" w:cs="MS Mincho"/>
                <w:kern w:val="0"/>
                <w:sz w:val="21"/>
                <w:szCs w:val="21"/>
                <w:lang w:bidi="ar"/>
              </w:rPr>
              <w:t>☐</w:t>
            </w:r>
            <w:r>
              <w:rPr>
                <w:rFonts w:hint="eastAsia"/>
                <w:kern w:val="0"/>
                <w:sz w:val="21"/>
                <w:szCs w:val="21"/>
                <w:lang w:bidi="ar"/>
              </w:rPr>
              <w:t>B要求提供，</w:t>
            </w:r>
          </w:p>
          <w:p>
            <w:pPr>
              <w:adjustRightInd w:val="0"/>
              <w:ind w:firstLine="420"/>
              <w:rPr>
                <w:kern w:val="0"/>
                <w:sz w:val="21"/>
                <w:szCs w:val="21"/>
              </w:rPr>
            </w:pPr>
            <w:r>
              <w:rPr>
                <w:rFonts w:hint="eastAsia"/>
                <w:kern w:val="0"/>
                <w:sz w:val="21"/>
                <w:szCs w:val="21"/>
                <w:lang w:bidi="ar"/>
              </w:rPr>
              <w:t>（1）</w:t>
            </w:r>
            <w:r>
              <w:rPr>
                <w:rFonts w:hint="eastAsia"/>
                <w:snapToGrid w:val="0"/>
                <w:kern w:val="28"/>
                <w:sz w:val="21"/>
                <w:szCs w:val="21"/>
                <w:lang w:bidi="ar"/>
              </w:rPr>
              <w:t>样品：</w:t>
            </w:r>
            <w:r>
              <w:rPr>
                <w:rFonts w:hint="eastAsia"/>
                <w:sz w:val="21"/>
                <w:szCs w:val="21"/>
                <w:u w:val="single"/>
                <w:lang w:bidi="ar"/>
              </w:rPr>
              <w:t xml:space="preserve">    </w:t>
            </w:r>
            <w:r>
              <w:rPr>
                <w:rFonts w:hint="eastAsia"/>
                <w:kern w:val="0"/>
                <w:sz w:val="21"/>
                <w:szCs w:val="21"/>
                <w:lang w:bidi="ar"/>
              </w:rPr>
              <w:t>；</w:t>
            </w:r>
          </w:p>
          <w:p>
            <w:pPr>
              <w:adjustRightInd w:val="0"/>
              <w:ind w:firstLine="420"/>
              <w:rPr>
                <w:kern w:val="0"/>
                <w:sz w:val="21"/>
                <w:szCs w:val="21"/>
              </w:rPr>
            </w:pPr>
            <w:r>
              <w:rPr>
                <w:rFonts w:hint="eastAsia"/>
                <w:kern w:val="0"/>
                <w:sz w:val="21"/>
                <w:szCs w:val="21"/>
                <w:lang w:bidi="ar"/>
              </w:rPr>
              <w:t>（2）</w:t>
            </w:r>
            <w:r>
              <w:rPr>
                <w:rFonts w:hint="eastAsia"/>
                <w:snapToGrid w:val="0"/>
                <w:kern w:val="28"/>
                <w:sz w:val="21"/>
                <w:szCs w:val="21"/>
                <w:lang w:bidi="ar"/>
              </w:rPr>
              <w:t>样品制作的标准和要求：</w:t>
            </w:r>
            <w:r>
              <w:rPr>
                <w:rFonts w:hint="eastAsia"/>
                <w:sz w:val="21"/>
                <w:szCs w:val="21"/>
                <w:u w:val="single"/>
                <w:lang w:bidi="ar"/>
              </w:rPr>
              <w:t xml:space="preserve">    </w:t>
            </w:r>
            <w:r>
              <w:rPr>
                <w:rFonts w:hint="eastAsia"/>
                <w:kern w:val="0"/>
                <w:sz w:val="21"/>
                <w:szCs w:val="21"/>
                <w:lang w:bidi="ar"/>
              </w:rPr>
              <w:t>；</w:t>
            </w:r>
          </w:p>
          <w:p>
            <w:pPr>
              <w:adjustRightInd w:val="0"/>
              <w:ind w:firstLine="420"/>
              <w:rPr>
                <w:kern w:val="0"/>
                <w:sz w:val="21"/>
                <w:szCs w:val="21"/>
              </w:rPr>
            </w:pPr>
            <w:r>
              <w:rPr>
                <w:rFonts w:hint="eastAsia"/>
                <w:kern w:val="0"/>
                <w:sz w:val="21"/>
                <w:szCs w:val="21"/>
                <w:lang w:bidi="ar"/>
              </w:rPr>
              <w:t>（3）样品的评审方法以及评审标准</w:t>
            </w:r>
            <w:r>
              <w:rPr>
                <w:rFonts w:hint="eastAsia"/>
                <w:snapToGrid w:val="0"/>
                <w:kern w:val="28"/>
                <w:sz w:val="21"/>
                <w:szCs w:val="21"/>
                <w:lang w:bidi="ar"/>
              </w:rPr>
              <w:t>：详见</w:t>
            </w:r>
            <w:r>
              <w:rPr>
                <w:rFonts w:hint="eastAsia"/>
                <w:sz w:val="21"/>
                <w:szCs w:val="21"/>
                <w:u w:val="single"/>
                <w:lang w:bidi="ar"/>
              </w:rPr>
              <w:t>评审标准</w:t>
            </w:r>
            <w:r>
              <w:rPr>
                <w:rFonts w:hint="eastAsia"/>
                <w:kern w:val="0"/>
                <w:sz w:val="21"/>
                <w:szCs w:val="21"/>
                <w:lang w:bidi="ar"/>
              </w:rPr>
              <w:t>；</w:t>
            </w:r>
          </w:p>
          <w:p>
            <w:pPr>
              <w:adjustRightInd w:val="0"/>
              <w:ind w:firstLine="420"/>
              <w:rPr>
                <w:kern w:val="0"/>
                <w:sz w:val="21"/>
                <w:szCs w:val="21"/>
              </w:rPr>
            </w:pPr>
            <w:r>
              <w:rPr>
                <w:rFonts w:hint="eastAsia"/>
                <w:kern w:val="0"/>
                <w:sz w:val="21"/>
                <w:szCs w:val="21"/>
                <w:lang w:bidi="ar"/>
              </w:rPr>
              <w:t>（4）是否需要随样品提交检测报告：</w:t>
            </w:r>
            <w:r>
              <w:rPr>
                <w:rFonts w:hint="eastAsia" w:ascii="MS Mincho" w:hAnsi="MS Mincho" w:eastAsia="MS Mincho" w:cs="MS Mincho"/>
                <w:kern w:val="0"/>
                <w:sz w:val="21"/>
                <w:szCs w:val="21"/>
                <w:lang w:bidi="ar"/>
              </w:rPr>
              <w:t>☐</w:t>
            </w:r>
            <w:r>
              <w:rPr>
                <w:rFonts w:hint="eastAsia"/>
                <w:kern w:val="0"/>
                <w:sz w:val="21"/>
                <w:szCs w:val="21"/>
                <w:lang w:bidi="ar"/>
              </w:rPr>
              <w:t>否；</w:t>
            </w:r>
            <w:r>
              <w:rPr>
                <w:rFonts w:hint="eastAsia" w:ascii="MS Mincho" w:hAnsi="MS Mincho" w:eastAsia="MS Mincho" w:cs="MS Mincho"/>
                <w:kern w:val="0"/>
                <w:sz w:val="21"/>
                <w:szCs w:val="21"/>
                <w:lang w:bidi="ar"/>
              </w:rPr>
              <w:t>☐</w:t>
            </w:r>
            <w:r>
              <w:rPr>
                <w:rFonts w:hint="eastAsia"/>
                <w:kern w:val="0"/>
                <w:sz w:val="21"/>
                <w:szCs w:val="21"/>
                <w:lang w:bidi="ar"/>
              </w:rPr>
              <w:t>是，检测机构的要求</w:t>
            </w:r>
            <w:r>
              <w:rPr>
                <w:rFonts w:hint="eastAsia"/>
                <w:sz w:val="21"/>
                <w:szCs w:val="21"/>
                <w:lang w:bidi="ar"/>
              </w:rPr>
              <w:t>：</w:t>
            </w:r>
            <w:r>
              <w:rPr>
                <w:rFonts w:hint="eastAsia"/>
                <w:sz w:val="21"/>
                <w:szCs w:val="21"/>
                <w:u w:val="single"/>
                <w:lang w:bidi="ar"/>
              </w:rPr>
              <w:t xml:space="preserve">    </w:t>
            </w:r>
            <w:r>
              <w:rPr>
                <w:rFonts w:hint="eastAsia"/>
                <w:kern w:val="0"/>
                <w:sz w:val="21"/>
                <w:szCs w:val="21"/>
                <w:lang w:bidi="ar"/>
              </w:rPr>
              <w:t>；检测内容</w:t>
            </w:r>
            <w:r>
              <w:rPr>
                <w:rFonts w:hint="eastAsia"/>
                <w:sz w:val="21"/>
                <w:szCs w:val="21"/>
                <w:lang w:bidi="ar"/>
              </w:rPr>
              <w:t>：</w:t>
            </w:r>
            <w:r>
              <w:rPr>
                <w:rFonts w:hint="eastAsia"/>
                <w:sz w:val="21"/>
                <w:szCs w:val="21"/>
                <w:u w:val="single"/>
                <w:lang w:bidi="ar"/>
              </w:rPr>
              <w:t xml:space="preserve">    </w:t>
            </w:r>
            <w:r>
              <w:rPr>
                <w:rFonts w:hint="eastAsia"/>
                <w:kern w:val="0"/>
                <w:sz w:val="21"/>
                <w:szCs w:val="21"/>
                <w:lang w:bidi="ar"/>
              </w:rPr>
              <w:t>。</w:t>
            </w:r>
          </w:p>
          <w:p>
            <w:pPr>
              <w:adjustRightInd w:val="0"/>
              <w:ind w:firstLine="420"/>
              <w:rPr>
                <w:sz w:val="21"/>
                <w:szCs w:val="21"/>
              </w:rPr>
            </w:pPr>
            <w:r>
              <w:rPr>
                <w:rFonts w:hint="eastAsia"/>
                <w:sz w:val="21"/>
                <w:szCs w:val="21"/>
                <w:lang w:bidi="ar"/>
              </w:rPr>
              <w:t>（5）提供样品的时间：</w:t>
            </w:r>
            <w:r>
              <w:rPr>
                <w:rFonts w:hint="eastAsia"/>
                <w:sz w:val="21"/>
                <w:szCs w:val="21"/>
                <w:u w:val="single"/>
                <w:lang w:bidi="ar"/>
              </w:rPr>
              <w:t xml:space="preserve">    </w:t>
            </w:r>
            <w:r>
              <w:rPr>
                <w:rFonts w:hint="eastAsia"/>
                <w:kern w:val="0"/>
                <w:sz w:val="21"/>
                <w:szCs w:val="21"/>
                <w:lang w:bidi="ar"/>
              </w:rPr>
              <w:t>；地点：</w:t>
            </w:r>
            <w:r>
              <w:rPr>
                <w:rFonts w:hint="eastAsia"/>
                <w:sz w:val="21"/>
                <w:szCs w:val="21"/>
                <w:u w:val="single"/>
                <w:lang w:bidi="ar"/>
              </w:rPr>
              <w:t xml:space="preserve">    </w:t>
            </w:r>
            <w:r>
              <w:rPr>
                <w:rFonts w:hint="eastAsia"/>
                <w:kern w:val="0"/>
                <w:sz w:val="21"/>
                <w:szCs w:val="21"/>
                <w:lang w:bidi="ar"/>
              </w:rPr>
              <w:t>；联系人</w:t>
            </w:r>
            <w:r>
              <w:rPr>
                <w:rFonts w:hint="eastAsia"/>
                <w:sz w:val="21"/>
                <w:szCs w:val="21"/>
                <w:lang w:bidi="ar"/>
              </w:rPr>
              <w:t>：</w:t>
            </w:r>
            <w:r>
              <w:rPr>
                <w:rFonts w:hint="eastAsia"/>
                <w:sz w:val="21"/>
                <w:szCs w:val="21"/>
                <w:u w:val="single"/>
                <w:lang w:bidi="ar"/>
              </w:rPr>
              <w:t xml:space="preserve">   </w:t>
            </w:r>
            <w:r>
              <w:rPr>
                <w:rFonts w:hint="eastAsia"/>
                <w:sz w:val="21"/>
                <w:szCs w:val="21"/>
                <w:lang w:bidi="ar"/>
              </w:rPr>
              <w:t>，</w:t>
            </w:r>
            <w:r>
              <w:rPr>
                <w:rFonts w:hint="eastAsia"/>
                <w:kern w:val="28"/>
                <w:sz w:val="21"/>
                <w:szCs w:val="21"/>
                <w:lang w:bidi="ar"/>
              </w:rPr>
              <w:t>联系电话：</w:t>
            </w:r>
            <w:r>
              <w:rPr>
                <w:rFonts w:hint="eastAsia"/>
                <w:sz w:val="21"/>
                <w:szCs w:val="21"/>
                <w:u w:val="single"/>
                <w:lang w:bidi="ar"/>
              </w:rPr>
              <w:t xml:space="preserve">    </w:t>
            </w:r>
            <w:r>
              <w:rPr>
                <w:rFonts w:hint="eastAsia"/>
                <w:sz w:val="21"/>
                <w:szCs w:val="21"/>
                <w:lang w:bidi="ar"/>
              </w:rPr>
              <w:t>。请供应商在上述时间内提供样品并按规定位置安装完毕。超过截止时间的，采购人或采购代理机构将不予接收，并将清场并封闭样品现场。</w:t>
            </w:r>
          </w:p>
          <w:p>
            <w:pPr>
              <w:adjustRightInd w:val="0"/>
              <w:ind w:firstLine="420"/>
              <w:rPr>
                <w:sz w:val="21"/>
                <w:szCs w:val="21"/>
              </w:rPr>
            </w:pPr>
            <w:r>
              <w:rPr>
                <w:rFonts w:hint="eastAsia"/>
                <w:sz w:val="21"/>
                <w:szCs w:val="21"/>
                <w:lang w:bidi="ar"/>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adjustRightInd w:val="0"/>
              <w:ind w:firstLine="420"/>
              <w:rPr>
                <w:b/>
                <w:sz w:val="21"/>
                <w:szCs w:val="21"/>
              </w:rPr>
            </w:pPr>
            <w:r>
              <w:rPr>
                <w:rFonts w:hint="eastAsia"/>
                <w:sz w:val="21"/>
                <w:szCs w:val="21"/>
                <w:lang w:bidi="ar"/>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7</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方案讲解演示</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kern w:val="0"/>
                <w:sz w:val="21"/>
                <w:szCs w:val="21"/>
                <w:lang w:bidi="ar"/>
              </w:rPr>
              <w:sym w:font="Wingdings" w:char="00FE"/>
            </w:r>
            <w:r>
              <w:rPr>
                <w:rFonts w:hint="eastAsia"/>
                <w:kern w:val="0"/>
                <w:sz w:val="21"/>
                <w:szCs w:val="21"/>
                <w:lang w:bidi="ar"/>
              </w:rPr>
              <w:t>A</w:t>
            </w:r>
            <w:r>
              <w:rPr>
                <w:rFonts w:hint="eastAsia"/>
                <w:sz w:val="21"/>
                <w:szCs w:val="21"/>
                <w:lang w:bidi="ar"/>
              </w:rPr>
              <w:t>不组织。</w:t>
            </w:r>
          </w:p>
          <w:p>
            <w:pPr>
              <w:adjustRightInd w:val="0"/>
              <w:ind w:firstLine="420"/>
              <w:rPr>
                <w:kern w:val="0"/>
                <w:sz w:val="21"/>
                <w:szCs w:val="21"/>
              </w:rPr>
            </w:pPr>
            <w:r>
              <w:rPr>
                <w:rFonts w:hint="eastAsia"/>
                <w:kern w:val="0"/>
                <w:sz w:val="21"/>
                <w:szCs w:val="21"/>
                <w:lang w:bidi="ar"/>
              </w:rPr>
              <w:t>□B组织。</w:t>
            </w:r>
          </w:p>
          <w:p>
            <w:pPr>
              <w:adjustRightInd w:val="0"/>
              <w:snapToGrid w:val="0"/>
              <w:ind w:firstLine="420"/>
              <w:rPr>
                <w:kern w:val="0"/>
                <w:sz w:val="21"/>
                <w:szCs w:val="21"/>
              </w:rPr>
            </w:pPr>
            <w:r>
              <w:rPr>
                <w:rFonts w:hint="eastAsia"/>
                <w:kern w:val="0"/>
                <w:sz w:val="21"/>
                <w:szCs w:val="21"/>
                <w:lang w:bidi="ar"/>
              </w:rPr>
              <w:t>（1）在评审时安排每个供应商进行方案讲解演示。每个供应商时间不超过</w:t>
            </w:r>
            <w:r>
              <w:rPr>
                <w:rFonts w:hint="eastAsia"/>
                <w:kern w:val="0"/>
                <w:sz w:val="21"/>
                <w:szCs w:val="21"/>
                <w:u w:val="single"/>
                <w:lang w:bidi="ar"/>
              </w:rPr>
              <w:t>10</w:t>
            </w:r>
            <w:r>
              <w:rPr>
                <w:rFonts w:hint="eastAsia"/>
                <w:kern w:val="0"/>
                <w:sz w:val="21"/>
                <w:szCs w:val="21"/>
                <w:lang w:bidi="ar"/>
              </w:rPr>
              <w:t>分钟，讲解次序以响应文件解密时间先后次序为准，讲解演示人员不超过</w:t>
            </w:r>
            <w:r>
              <w:rPr>
                <w:rFonts w:hint="eastAsia"/>
                <w:kern w:val="0"/>
                <w:sz w:val="21"/>
                <w:szCs w:val="21"/>
                <w:u w:val="single"/>
                <w:lang w:bidi="ar"/>
              </w:rPr>
              <w:t>2</w:t>
            </w:r>
            <w:r>
              <w:rPr>
                <w:rFonts w:hint="eastAsia"/>
                <w:kern w:val="0"/>
                <w:sz w:val="21"/>
                <w:szCs w:val="21"/>
                <w:lang w:bidi="ar"/>
              </w:rPr>
              <w:t>人。讲解演示结束后按要求解答评标委员会提问。</w:t>
            </w:r>
          </w:p>
          <w:p>
            <w:pPr>
              <w:adjustRightInd w:val="0"/>
              <w:snapToGrid w:val="0"/>
              <w:ind w:firstLine="420"/>
              <w:rPr>
                <w:kern w:val="0"/>
                <w:sz w:val="21"/>
                <w:szCs w:val="21"/>
              </w:rPr>
            </w:pPr>
            <w:r>
              <w:rPr>
                <w:rFonts w:hint="eastAsia"/>
                <w:kern w:val="0"/>
                <w:sz w:val="21"/>
                <w:szCs w:val="21"/>
                <w:lang w:bidi="ar"/>
              </w:rPr>
              <w:t>（2）方案讲解演示可选择以下其中一种方式：</w:t>
            </w:r>
          </w:p>
          <w:p>
            <w:pPr>
              <w:adjustRightInd w:val="0"/>
              <w:snapToGrid w:val="0"/>
              <w:ind w:firstLine="420"/>
              <w:rPr>
                <w:kern w:val="0"/>
                <w:sz w:val="21"/>
                <w:szCs w:val="21"/>
              </w:rPr>
            </w:pPr>
            <w:r>
              <w:rPr>
                <w:rFonts w:hint="eastAsia"/>
                <w:kern w:val="0"/>
                <w:sz w:val="21"/>
                <w:szCs w:val="21"/>
                <w:lang w:bidi="ar"/>
              </w:rPr>
              <w:t>方式一：政采云平台在线讲解演示。政采云平台在线讲解需供应商根据政采云平台操作要求做好准备工作，提前完善软硬件配置环境。</w:t>
            </w:r>
          </w:p>
          <w:p>
            <w:pPr>
              <w:adjustRightInd w:val="0"/>
              <w:snapToGrid w:val="0"/>
              <w:ind w:firstLine="420"/>
              <w:rPr>
                <w:kern w:val="0"/>
                <w:sz w:val="21"/>
                <w:szCs w:val="21"/>
              </w:rPr>
            </w:pPr>
            <w:r>
              <w:rPr>
                <w:rFonts w:hint="eastAsia"/>
                <w:kern w:val="0"/>
                <w:sz w:val="21"/>
                <w:szCs w:val="21"/>
                <w:lang w:bidi="ar"/>
              </w:rPr>
              <w:t>方式二：交易中心现场讲解演示。现场讲解地点为</w:t>
            </w:r>
            <w:r>
              <w:rPr>
                <w:rFonts w:hint="eastAsia"/>
                <w:sz w:val="21"/>
                <w:szCs w:val="21"/>
                <w:u w:val="single"/>
                <w:lang w:bidi="ar"/>
              </w:rPr>
              <w:t xml:space="preserve">     </w:t>
            </w:r>
            <w:r>
              <w:rPr>
                <w:rFonts w:hint="eastAsia"/>
                <w:kern w:val="0"/>
                <w:sz w:val="21"/>
                <w:szCs w:val="21"/>
                <w:lang w:bidi="ar"/>
              </w:rPr>
              <w:t>，讲解演示所用电脑等设备由供应商自备，手机等通讯设备不允许带进评标室。现场讲解演示人员进场时提供讲解人员名单（加盖公章或授权代表签名）及身份证明，否则不得讲解演示。</w:t>
            </w:r>
          </w:p>
          <w:p>
            <w:pPr>
              <w:adjustRightInd w:val="0"/>
              <w:snapToGrid w:val="0"/>
              <w:ind w:firstLine="420"/>
              <w:rPr>
                <w:b/>
                <w:kern w:val="0"/>
                <w:sz w:val="21"/>
                <w:szCs w:val="21"/>
                <w:lang w:val="zh-CN"/>
              </w:rPr>
            </w:pPr>
            <w:r>
              <w:rPr>
                <w:rFonts w:hint="eastAsia"/>
                <w:kern w:val="0"/>
                <w:sz w:val="21"/>
                <w:szCs w:val="21"/>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8</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供应商应当提供的资格、资信证明文件</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ind w:firstLine="420"/>
              <w:rPr>
                <w:sz w:val="21"/>
                <w:szCs w:val="21"/>
              </w:rPr>
            </w:pPr>
            <w:r>
              <w:rPr>
                <w:rFonts w:hint="eastAsia"/>
                <w:sz w:val="21"/>
                <w:szCs w:val="21"/>
                <w:lang w:bidi="ar"/>
              </w:rPr>
              <w:t>（1）资格证明文件：</w:t>
            </w:r>
          </w:p>
          <w:p>
            <w:pPr>
              <w:adjustRightInd w:val="0"/>
              <w:snapToGrid w:val="0"/>
              <w:spacing w:line="276" w:lineRule="auto"/>
              <w:ind w:firstLine="420"/>
              <w:rPr>
                <w:sz w:val="21"/>
                <w:szCs w:val="21"/>
              </w:rPr>
            </w:pPr>
            <w:r>
              <w:rPr>
                <w:rFonts w:hint="eastAsia"/>
                <w:sz w:val="21"/>
                <w:szCs w:val="21"/>
                <w:lang w:bidi="ar"/>
              </w:rPr>
              <w:t>1、符合参加政府采购活动应当具备的一般条件的承诺函</w:t>
            </w:r>
          </w:p>
          <w:p>
            <w:pPr>
              <w:adjustRightInd w:val="0"/>
              <w:snapToGrid w:val="0"/>
              <w:spacing w:line="276" w:lineRule="auto"/>
              <w:ind w:firstLine="420"/>
              <w:rPr>
                <w:sz w:val="21"/>
                <w:szCs w:val="21"/>
              </w:rPr>
            </w:pPr>
            <w:r>
              <w:rPr>
                <w:rFonts w:hint="eastAsia"/>
                <w:sz w:val="21"/>
                <w:szCs w:val="21"/>
                <w:lang w:bidi="ar"/>
              </w:rPr>
              <w:t>2、联合协议（如果有）</w:t>
            </w:r>
          </w:p>
          <w:p>
            <w:pPr>
              <w:adjustRightInd w:val="0"/>
              <w:snapToGrid w:val="0"/>
              <w:spacing w:line="276" w:lineRule="auto"/>
              <w:ind w:firstLine="420"/>
              <w:rPr>
                <w:sz w:val="21"/>
                <w:szCs w:val="21"/>
              </w:rPr>
            </w:pPr>
            <w:r>
              <w:rPr>
                <w:rFonts w:hint="eastAsia"/>
                <w:sz w:val="21"/>
                <w:szCs w:val="21"/>
                <w:lang w:bidi="ar"/>
              </w:rPr>
              <w:t>3、落实政府采购政策需满足的资格要求（如果有）</w:t>
            </w:r>
          </w:p>
          <w:p>
            <w:pPr>
              <w:adjustRightInd w:val="0"/>
              <w:snapToGrid w:val="0"/>
              <w:spacing w:line="276" w:lineRule="auto"/>
              <w:ind w:firstLine="420"/>
              <w:rPr>
                <w:sz w:val="21"/>
                <w:szCs w:val="21"/>
              </w:rPr>
            </w:pPr>
            <w:r>
              <w:rPr>
                <w:rFonts w:hint="eastAsia"/>
                <w:sz w:val="21"/>
                <w:szCs w:val="21"/>
                <w:lang w:bidi="ar"/>
              </w:rPr>
              <w:t>4、本项目的特定资格要求（如果有）</w:t>
            </w:r>
          </w:p>
          <w:p>
            <w:pPr>
              <w:adjustRightInd w:val="0"/>
              <w:ind w:firstLine="420"/>
              <w:rPr>
                <w:snapToGrid w:val="0"/>
                <w:kern w:val="0"/>
                <w:sz w:val="21"/>
                <w:szCs w:val="21"/>
              </w:rPr>
            </w:pPr>
            <w:r>
              <w:rPr>
                <w:rFonts w:hint="eastAsia"/>
                <w:kern w:val="0"/>
                <w:sz w:val="21"/>
                <w:szCs w:val="21"/>
                <w:lang w:val="zh-CN" w:bidi="ar"/>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2"/>
              <w:rPr>
                <w:b/>
                <w:sz w:val="21"/>
                <w:szCs w:val="21"/>
                <w:lang w:bidi="ar"/>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sz w:val="21"/>
                <w:szCs w:val="21"/>
              </w:rPr>
            </w:pPr>
            <w:r>
              <w:rPr>
                <w:rFonts w:hint="eastAsia"/>
                <w:sz w:val="21"/>
                <w:szCs w:val="21"/>
                <w:lang w:bidi="ar"/>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9</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节能产品、环境标志产品</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rPr>
                <w:sz w:val="21"/>
                <w:szCs w:val="21"/>
              </w:rPr>
            </w:pPr>
            <w:r>
              <w:rPr>
                <w:rFonts w:hint="eastAsia"/>
                <w:kern w:val="0"/>
                <w:sz w:val="21"/>
                <w:szCs w:val="21"/>
                <w:lang w:bidi="ar"/>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10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最后报价要求</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jc w:val="left"/>
              <w:rPr>
                <w:b/>
                <w:kern w:val="0"/>
                <w:sz w:val="21"/>
                <w:szCs w:val="21"/>
                <w:lang w:val="zh-CN"/>
              </w:rPr>
            </w:pPr>
            <w:r>
              <w:rPr>
                <w:rFonts w:hint="eastAsia"/>
                <w:kern w:val="0"/>
                <w:sz w:val="21"/>
                <w:szCs w:val="21"/>
                <w:lang w:val="zh-CN" w:bidi="ar"/>
              </w:rPr>
              <w:t>有关本项目实施所需的所有费用（含税费）均计入最后报价。《最后报价</w:t>
            </w:r>
            <w:r>
              <w:rPr>
                <w:rFonts w:hint="eastAsia"/>
                <w:sz w:val="21"/>
                <w:szCs w:val="21"/>
                <w:lang w:bidi="ar"/>
              </w:rPr>
              <w:t>一览表（报价表）</w:t>
            </w:r>
            <w:r>
              <w:rPr>
                <w:rFonts w:hint="eastAsia"/>
                <w:kern w:val="0"/>
                <w:sz w:val="21"/>
                <w:szCs w:val="21"/>
                <w:lang w:val="zh-CN" w:bidi="ar"/>
              </w:rPr>
              <w:t>》</w:t>
            </w:r>
            <w:r>
              <w:rPr>
                <w:rFonts w:hint="eastAsia"/>
                <w:sz w:val="21"/>
                <w:szCs w:val="21"/>
                <w:lang w:bidi="ar"/>
              </w:rPr>
              <w:t>是最后报价的唯一载体</w:t>
            </w:r>
            <w:r>
              <w:rPr>
                <w:rFonts w:hint="eastAsia"/>
                <w:kern w:val="0"/>
                <w:sz w:val="21"/>
                <w:szCs w:val="21"/>
                <w:lang w:val="zh-CN" w:bidi="ar"/>
              </w:rPr>
              <w:t>。磋商文件中价格全部采用人民币报价。磋商文件未列明，而供应商认为必需的费用也需列入报价。</w:t>
            </w:r>
            <w:r>
              <w:rPr>
                <w:rFonts w:hint="eastAsia"/>
                <w:b/>
                <w:kern w:val="0"/>
                <w:sz w:val="21"/>
                <w:szCs w:val="21"/>
                <w:lang w:val="zh-CN" w:bidi="ar"/>
              </w:rPr>
              <w:t>提醒：验收时检测费用由采购人承担，不包含在最后报价中。</w:t>
            </w:r>
          </w:p>
          <w:p>
            <w:pPr>
              <w:adjustRightInd w:val="0"/>
              <w:snapToGrid w:val="0"/>
              <w:ind w:firstLine="422"/>
              <w:jc w:val="left"/>
              <w:rPr>
                <w:b/>
                <w:kern w:val="0"/>
                <w:sz w:val="21"/>
                <w:szCs w:val="21"/>
                <w:lang w:val="zh-CN"/>
              </w:rPr>
            </w:pPr>
            <w:r>
              <w:rPr>
                <w:rFonts w:hint="eastAsia"/>
                <w:b/>
                <w:kern w:val="0"/>
                <w:sz w:val="21"/>
                <w:szCs w:val="21"/>
                <w:lang w:val="zh-CN" w:bidi="ar"/>
              </w:rPr>
              <w:t>最后报价出现下列情形的，响应无效：</w:t>
            </w:r>
          </w:p>
          <w:p>
            <w:pPr>
              <w:adjustRightInd w:val="0"/>
              <w:snapToGrid w:val="0"/>
              <w:ind w:firstLine="211" w:firstLineChars="100"/>
              <w:jc w:val="left"/>
              <w:rPr>
                <w:b/>
                <w:kern w:val="0"/>
                <w:sz w:val="21"/>
                <w:szCs w:val="21"/>
                <w:lang w:val="zh-CN"/>
              </w:rPr>
            </w:pPr>
            <w:r>
              <w:rPr>
                <w:rFonts w:hint="eastAsia"/>
                <w:b/>
                <w:kern w:val="0"/>
                <w:sz w:val="21"/>
                <w:szCs w:val="21"/>
                <w:lang w:val="zh-CN" w:bidi="ar"/>
              </w:rPr>
              <w:t>响应文件出现不是唯一的、有选择性的最后报价的；</w:t>
            </w:r>
          </w:p>
          <w:p>
            <w:pPr>
              <w:adjustRightInd w:val="0"/>
              <w:snapToGrid w:val="0"/>
              <w:ind w:firstLine="211" w:firstLineChars="100"/>
              <w:jc w:val="left"/>
              <w:rPr>
                <w:kern w:val="0"/>
                <w:sz w:val="21"/>
                <w:szCs w:val="21"/>
                <w:lang w:val="zh-CN"/>
              </w:rPr>
            </w:pPr>
            <w:r>
              <w:rPr>
                <w:rFonts w:hint="eastAsia"/>
                <w:b/>
                <w:kern w:val="0"/>
                <w:sz w:val="21"/>
                <w:szCs w:val="21"/>
                <w:lang w:val="zh-CN" w:bidi="ar"/>
              </w:rPr>
              <w:t>最后报价超过磋商文件中规定的预算金额或者最高限价的;</w:t>
            </w:r>
          </w:p>
          <w:p>
            <w:pPr>
              <w:adjustRightInd w:val="0"/>
              <w:ind w:firstLine="211" w:firstLineChars="100"/>
              <w:rPr>
                <w:b/>
                <w:sz w:val="21"/>
                <w:szCs w:val="21"/>
              </w:rPr>
            </w:pPr>
            <w:r>
              <w:rPr>
                <w:rFonts w:hint="eastAsia"/>
                <w:b/>
                <w:kern w:val="0"/>
                <w:sz w:val="21"/>
                <w:szCs w:val="21"/>
                <w:lang w:bidi="ar"/>
              </w:rPr>
              <w:t>最后报价明显低于其他通过符合性审查供应商的报价，有可能影响产品质量或者不能诚信履约的，未能按要求提供书面说明或者提交相关证明材料证明其报价合理性的</w:t>
            </w:r>
            <w:r>
              <w:rPr>
                <w:rFonts w:hint="eastAsia"/>
                <w:b/>
                <w:sz w:val="21"/>
                <w:szCs w:val="21"/>
                <w:lang w:bidi="ar"/>
              </w:rPr>
              <w:t>;</w:t>
            </w:r>
          </w:p>
          <w:p>
            <w:pPr>
              <w:adjustRightInd w:val="0"/>
              <w:ind w:firstLine="211" w:firstLineChars="100"/>
              <w:rPr>
                <w:sz w:val="21"/>
                <w:szCs w:val="21"/>
              </w:rPr>
            </w:pPr>
            <w:r>
              <w:rPr>
                <w:rFonts w:hint="eastAsia"/>
                <w:b/>
                <w:kern w:val="0"/>
                <w:sz w:val="21"/>
                <w:szCs w:val="21"/>
                <w:lang w:bidi="ar"/>
              </w:rPr>
              <w:t>供应商对根据修正原则修正后的报价不确认的</w:t>
            </w:r>
            <w:r>
              <w:rPr>
                <w:rFonts w:hint="eastAsia"/>
                <w:b/>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11</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中小企业信用融资</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kern w:val="28"/>
                <w:sz w:val="21"/>
                <w:szCs w:val="21"/>
              </w:rPr>
            </w:pPr>
            <w:r>
              <w:rPr>
                <w:rFonts w:hint="eastAsia"/>
                <w:snapToGrid w:val="0"/>
                <w:kern w:val="28"/>
                <w:sz w:val="21"/>
                <w:szCs w:val="21"/>
                <w:lang w:bidi="ar"/>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w:t>
            </w:r>
            <w:r>
              <w:rPr>
                <w:rFonts w:hint="eastAsia"/>
                <w:kern w:val="28"/>
                <w:sz w:val="21"/>
                <w:szCs w:val="21"/>
                <w:lang w:bidi="ar"/>
              </w:rPr>
              <w:t>http://qt.hangzhou.gov.cn</w:t>
            </w:r>
            <w:r>
              <w:rPr>
                <w:rFonts w:hint="eastAsia"/>
                <w:snapToGrid w:val="0"/>
                <w:kern w:val="28"/>
                <w:sz w:val="21"/>
                <w:szCs w:val="21"/>
                <w:lang w:bidi="ar"/>
              </w:rPr>
              <w:t>） “公告公示”专栏，查看信用融资政策文件及各相关银行服务方案。</w:t>
            </w:r>
          </w:p>
          <w:p>
            <w:pPr>
              <w:adjustRightInd w:val="0"/>
              <w:ind w:firstLine="420"/>
              <w:rPr>
                <w:sz w:val="21"/>
                <w:szCs w:val="21"/>
              </w:rPr>
            </w:pPr>
            <w:r>
              <w:rPr>
                <w:rFonts w:hint="eastAsia"/>
                <w:snapToGrid w:val="0"/>
                <w:kern w:val="28"/>
                <w:sz w:val="21"/>
                <w:szCs w:val="21"/>
                <w:lang w:bidi="ar"/>
              </w:rPr>
              <w:t>供应商中标后也可在“政采云”平台申请政采贷：操作路径：登录政采云平台</w:t>
            </w:r>
            <w:r>
              <w:rPr>
                <w:rFonts w:hint="eastAsia"/>
                <w:kern w:val="28"/>
                <w:sz w:val="21"/>
                <w:szCs w:val="21"/>
                <w:lang w:bidi="ar"/>
              </w:rPr>
              <w:t xml:space="preserve"> - </w:t>
            </w:r>
            <w:r>
              <w:rPr>
                <w:rFonts w:hint="eastAsia"/>
                <w:snapToGrid w:val="0"/>
                <w:kern w:val="28"/>
                <w:sz w:val="21"/>
                <w:szCs w:val="21"/>
                <w:lang w:bidi="ar"/>
              </w:rPr>
              <w:t>金融服务中心</w:t>
            </w:r>
            <w:r>
              <w:rPr>
                <w:rFonts w:hint="eastAsia"/>
                <w:kern w:val="28"/>
                <w:sz w:val="21"/>
                <w:szCs w:val="21"/>
                <w:lang w:bidi="ar"/>
              </w:rPr>
              <w:t xml:space="preserve"> -</w:t>
            </w:r>
            <w:r>
              <w:rPr>
                <w:rFonts w:hint="eastAsia"/>
                <w:snapToGrid w:val="0"/>
                <w:kern w:val="28"/>
                <w:sz w:val="21"/>
                <w:szCs w:val="21"/>
                <w:lang w:bidi="ar"/>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12</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lang w:bidi="ar"/>
              </w:rPr>
            </w:pPr>
            <w:r>
              <w:rPr>
                <w:rFonts w:hint="eastAsia"/>
                <w:b/>
                <w:sz w:val="21"/>
                <w:szCs w:val="21"/>
                <w:lang w:bidi="ar"/>
              </w:rPr>
              <w:t xml:space="preserve">备份响应文件送达地点和签收人员 </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ind w:firstLine="420"/>
              <w:jc w:val="both"/>
              <w:rPr>
                <w:kern w:val="28"/>
                <w:sz w:val="21"/>
                <w:szCs w:val="21"/>
              </w:rPr>
            </w:pPr>
            <w:r>
              <w:rPr>
                <w:rFonts w:hint="eastAsia"/>
                <w:kern w:val="28"/>
                <w:sz w:val="21"/>
                <w:szCs w:val="21"/>
                <w:lang w:bidi="ar"/>
              </w:rPr>
              <w:t>备份投标文件送达地点：</w:t>
            </w:r>
          </w:p>
          <w:p>
            <w:pPr>
              <w:pStyle w:val="55"/>
              <w:widowControl w:val="0"/>
              <w:adjustRightInd w:val="0"/>
              <w:spacing w:before="0" w:beforeAutospacing="0" w:after="0" w:afterAutospacing="0"/>
              <w:ind w:firstLine="420"/>
              <w:jc w:val="both"/>
              <w:rPr>
                <w:kern w:val="28"/>
                <w:sz w:val="21"/>
                <w:szCs w:val="21"/>
              </w:rPr>
            </w:pPr>
            <w:r>
              <w:rPr>
                <w:rFonts w:hint="eastAsia"/>
                <w:kern w:val="28"/>
                <w:sz w:val="21"/>
                <w:szCs w:val="21"/>
                <w:lang w:bidi="ar"/>
              </w:rPr>
              <w:t>直接送达的：在开标当天的投标截止时间前送至杭州钱塘区金沙大道600号东楼六楼开标室</w:t>
            </w:r>
            <w:r>
              <w:rPr>
                <w:rFonts w:hint="eastAsia"/>
                <w:kern w:val="28"/>
                <w:sz w:val="21"/>
                <w:szCs w:val="21"/>
                <w:lang w:val="en-US" w:eastAsia="zh-CN" w:bidi="ar"/>
              </w:rPr>
              <w:t>2</w:t>
            </w:r>
            <w:r>
              <w:rPr>
                <w:rFonts w:hint="eastAsia"/>
                <w:kern w:val="28"/>
                <w:sz w:val="21"/>
                <w:szCs w:val="21"/>
                <w:lang w:bidi="ar"/>
              </w:rPr>
              <w:t>号开标室；</w:t>
            </w:r>
          </w:p>
          <w:p>
            <w:pPr>
              <w:pStyle w:val="55"/>
              <w:widowControl w:val="0"/>
              <w:adjustRightInd w:val="0"/>
              <w:spacing w:before="0" w:beforeAutospacing="0" w:after="0" w:afterAutospacing="0"/>
              <w:ind w:firstLine="420"/>
              <w:jc w:val="both"/>
              <w:rPr>
                <w:kern w:val="28"/>
                <w:sz w:val="21"/>
                <w:szCs w:val="21"/>
              </w:rPr>
            </w:pPr>
            <w:r>
              <w:rPr>
                <w:rFonts w:hint="eastAsia"/>
                <w:kern w:val="28"/>
                <w:sz w:val="21"/>
                <w:szCs w:val="21"/>
                <w:lang w:bidi="ar"/>
              </w:rPr>
              <w:t xml:space="preserve">备份投标文件签收人员联系电话： </w:t>
            </w:r>
            <w:r>
              <w:rPr>
                <w:rFonts w:hint="eastAsia"/>
                <w:kern w:val="28"/>
                <w:sz w:val="21"/>
                <w:szCs w:val="21"/>
                <w:lang w:eastAsia="zh-CN" w:bidi="ar"/>
              </w:rPr>
              <w:t>陈工、</w:t>
            </w:r>
            <w:r>
              <w:rPr>
                <w:rFonts w:hint="eastAsia"/>
                <w:kern w:val="28"/>
                <w:sz w:val="21"/>
                <w:szCs w:val="21"/>
                <w:lang w:val="en-US" w:eastAsia="zh-CN" w:bidi="ar"/>
              </w:rPr>
              <w:t>18268803655</w:t>
            </w:r>
            <w:r>
              <w:rPr>
                <w:rFonts w:hint="eastAsia"/>
                <w:kern w:val="28"/>
                <w:sz w:val="21"/>
                <w:szCs w:val="21"/>
                <w:lang w:bidi="ar"/>
              </w:rPr>
              <w:t xml:space="preserve">  。</w:t>
            </w:r>
          </w:p>
          <w:p>
            <w:pPr>
              <w:pStyle w:val="55"/>
              <w:widowControl w:val="0"/>
              <w:adjustRightInd w:val="0"/>
              <w:spacing w:before="0" w:beforeAutospacing="0" w:after="0" w:afterAutospacing="0"/>
              <w:ind w:firstLine="420"/>
              <w:jc w:val="both"/>
              <w:rPr>
                <w:kern w:val="28"/>
                <w:sz w:val="21"/>
                <w:szCs w:val="21"/>
              </w:rPr>
            </w:pPr>
            <w:r>
              <w:rPr>
                <w:rFonts w:hint="eastAsia"/>
                <w:kern w:val="28"/>
                <w:sz w:val="21"/>
                <w:szCs w:val="21"/>
                <w:lang w:bidi="ar"/>
              </w:rPr>
              <w:t>或</w:t>
            </w:r>
          </w:p>
          <w:p>
            <w:pPr>
              <w:pStyle w:val="55"/>
              <w:widowControl w:val="0"/>
              <w:adjustRightInd w:val="0"/>
              <w:spacing w:before="0" w:beforeAutospacing="0" w:after="0" w:afterAutospacing="0"/>
              <w:ind w:firstLine="420"/>
              <w:jc w:val="both"/>
              <w:rPr>
                <w:kern w:val="28"/>
                <w:sz w:val="21"/>
                <w:szCs w:val="21"/>
              </w:rPr>
            </w:pPr>
            <w:r>
              <w:rPr>
                <w:rFonts w:hint="eastAsia"/>
                <w:kern w:val="28"/>
                <w:sz w:val="21"/>
                <w:szCs w:val="21"/>
                <w:lang w:bidi="ar"/>
              </w:rPr>
              <w:t xml:space="preserve">邮寄送达的：邮寄的备份投标文件请在投标截止时间前一个工作日确认已送达代理机构（注：由于开标地点与代理机构办公地点不同，供应商请合理安排时间，需电话确认代理机构已在投标截止日期的前一个工作日收到备份文件，送达时间以收件人确认收到时间为准，逾期送达无效）。投标文件邮寄地址: </w:t>
            </w:r>
            <w:r>
              <w:rPr>
                <w:rFonts w:hint="eastAsia"/>
                <w:kern w:val="28"/>
                <w:sz w:val="21"/>
                <w:szCs w:val="21"/>
                <w:lang w:eastAsia="zh-CN" w:bidi="ar"/>
              </w:rPr>
              <w:t>杭州市萧山区空间结构产业园</w:t>
            </w:r>
            <w:r>
              <w:rPr>
                <w:rFonts w:hint="eastAsia"/>
                <w:kern w:val="28"/>
                <w:sz w:val="21"/>
                <w:szCs w:val="21"/>
                <w:lang w:val="en-US" w:eastAsia="zh-CN" w:bidi="ar"/>
              </w:rPr>
              <w:t>3号楼317</w:t>
            </w:r>
            <w:r>
              <w:rPr>
                <w:rFonts w:hint="eastAsia"/>
                <w:kern w:val="28"/>
                <w:sz w:val="21"/>
                <w:szCs w:val="21"/>
                <w:lang w:bidi="ar"/>
              </w:rPr>
              <w:t xml:space="preserve">     ）</w:t>
            </w:r>
          </w:p>
          <w:p>
            <w:pPr>
              <w:pStyle w:val="55"/>
              <w:widowControl w:val="0"/>
              <w:adjustRightInd w:val="0"/>
              <w:spacing w:before="0" w:beforeAutospacing="0" w:after="0" w:afterAutospacing="0"/>
              <w:ind w:firstLine="422"/>
              <w:jc w:val="both"/>
              <w:rPr>
                <w:kern w:val="28"/>
                <w:sz w:val="21"/>
                <w:szCs w:val="21"/>
              </w:rPr>
            </w:pPr>
            <w:r>
              <w:rPr>
                <w:rFonts w:hint="eastAsia"/>
                <w:b/>
                <w:kern w:val="2"/>
                <w:sz w:val="21"/>
                <w:szCs w:val="21"/>
                <w:lang w:bidi="ar"/>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sz w:val="21"/>
                <w:szCs w:val="21"/>
                <w:lang w:bidi="ar"/>
              </w:rPr>
            </w:pPr>
            <w:r>
              <w:rPr>
                <w:rFonts w:hint="eastAsia"/>
                <w:bCs/>
                <w:sz w:val="21"/>
                <w:szCs w:val="21"/>
                <w:lang w:bidi="ar"/>
              </w:rPr>
              <w:t>13</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
                <w:sz w:val="21"/>
                <w:szCs w:val="21"/>
              </w:rPr>
            </w:pPr>
            <w:r>
              <w:rPr>
                <w:rFonts w:hint="eastAsia"/>
                <w:b/>
                <w:sz w:val="21"/>
                <w:szCs w:val="21"/>
                <w:lang w:bidi="ar"/>
              </w:rPr>
              <w:t>特别说明</w:t>
            </w: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kern w:val="28"/>
                <w:sz w:val="21"/>
                <w:szCs w:val="21"/>
              </w:rPr>
            </w:pPr>
            <w:r>
              <w:rPr>
                <w:rFonts w:hint="eastAsia"/>
                <w:snapToGrid w:val="0"/>
                <w:kern w:val="28"/>
                <w:sz w:val="21"/>
                <w:szCs w:val="21"/>
                <w:lang w:bidi="ar"/>
              </w:rPr>
              <w:t>以联合体形式投标的，除联合体协议书、符合参加政府采购活动应当具备的一般条件的承诺函、授权委托书之外的仅由联合体牵头人加盖单位电子印章即可。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kern w:val="28"/>
                <w:sz w:val="21"/>
                <w:szCs w:val="21"/>
              </w:rPr>
            </w:pPr>
            <w:r>
              <w:rPr>
                <w:rFonts w:hint="eastAsia"/>
                <w:snapToGrid w:val="0"/>
                <w:kern w:val="28"/>
                <w:sz w:val="21"/>
                <w:szCs w:val="21"/>
                <w:lang w:bidi="ar"/>
              </w:rPr>
              <w:t>业绩证明材料</w:t>
            </w:r>
          </w:p>
          <w:p>
            <w:pPr>
              <w:adjustRightInd w:val="0"/>
              <w:ind w:firstLine="420"/>
              <w:rPr>
                <w:kern w:val="28"/>
                <w:sz w:val="21"/>
                <w:szCs w:val="21"/>
              </w:rPr>
            </w:pPr>
            <w:r>
              <w:rPr>
                <w:kern w:val="0"/>
                <w:sz w:val="21"/>
                <w:szCs w:val="21"/>
                <w:lang w:bidi="ar"/>
              </w:rPr>
              <w:sym w:font="Wingdings" w:char="00FE"/>
            </w:r>
            <w:r>
              <w:rPr>
                <w:rFonts w:hint="eastAsia"/>
                <w:snapToGrid w:val="0"/>
                <w:kern w:val="28"/>
                <w:sz w:val="21"/>
                <w:szCs w:val="21"/>
                <w:lang w:bidi="ar"/>
              </w:rPr>
              <w:t>联合体投标的，联合体各方分别提供与联合体协议中规定的分工内容相应的业绩证明材料，业绩数量以提供材料较少的一方为准。</w:t>
            </w:r>
          </w:p>
          <w:p>
            <w:pPr>
              <w:adjustRightInd w:val="0"/>
              <w:ind w:firstLine="420"/>
              <w:rPr>
                <w:kern w:val="28"/>
                <w:sz w:val="21"/>
                <w:szCs w:val="21"/>
              </w:rPr>
            </w:pPr>
            <w:r>
              <w:rPr>
                <w:rFonts w:ascii="Segoe UI Symbol" w:hAnsi="Segoe UI Symbol" w:eastAsia="Segoe UI Symbol" w:cs="Segoe UI Symbol"/>
                <w:snapToGrid w:val="0"/>
                <w:kern w:val="28"/>
                <w:sz w:val="21"/>
                <w:szCs w:val="21"/>
                <w:lang w:bidi="ar"/>
              </w:rPr>
              <w:t>☐</w:t>
            </w:r>
            <w:r>
              <w:rPr>
                <w:rFonts w:hint="eastAsia"/>
                <w:snapToGrid w:val="0"/>
                <w:kern w:val="28"/>
                <w:sz w:val="21"/>
                <w:szCs w:val="21"/>
                <w:lang w:bidi="ar"/>
              </w:rPr>
              <w:t>联合体投标的，由联合体牵头方出具相应的业绩证明材料。</w:t>
            </w:r>
          </w:p>
          <w:p>
            <w:pPr>
              <w:adjustRightInd w:val="0"/>
              <w:ind w:firstLine="420"/>
              <w:rPr>
                <w:kern w:val="28"/>
                <w:sz w:val="21"/>
                <w:szCs w:val="21"/>
              </w:rPr>
            </w:pPr>
            <w:r>
              <w:rPr>
                <w:rFonts w:ascii="Segoe UI Symbol" w:hAnsi="Segoe UI Symbol" w:eastAsia="Segoe UI Symbol" w:cs="Segoe UI Symbol"/>
                <w:snapToGrid w:val="0"/>
                <w:kern w:val="28"/>
                <w:sz w:val="21"/>
                <w:szCs w:val="21"/>
                <w:lang w:bidi="ar"/>
              </w:rPr>
              <w:t>☐</w:t>
            </w:r>
            <w:r>
              <w:rPr>
                <w:rFonts w:hint="eastAsia"/>
                <w:snapToGrid w:val="0"/>
                <w:kern w:val="28"/>
                <w:sz w:val="21"/>
                <w:szCs w:val="21"/>
                <w:lang w:bidi="ar"/>
              </w:rPr>
              <w:t>其他规定：</w:t>
            </w:r>
            <w:r>
              <w:rPr>
                <w:rFonts w:hint="eastAsia"/>
                <w:kern w:val="28"/>
                <w:sz w:val="21"/>
                <w:szCs w:val="21"/>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rFonts w:cs="Arial"/>
                <w:kern w:val="0"/>
                <w:sz w:val="21"/>
                <w:szCs w:val="21"/>
              </w:rPr>
            </w:pPr>
            <w:r>
              <w:rPr>
                <w:rFonts w:hint="eastAsia" w:cs="Arial"/>
                <w:kern w:val="0"/>
                <w:sz w:val="21"/>
                <w:szCs w:val="21"/>
                <w:lang w:bidi="ar"/>
              </w:rPr>
              <w:t>其他资信证明材料</w:t>
            </w:r>
          </w:p>
          <w:p>
            <w:pPr>
              <w:adjustRightInd w:val="0"/>
              <w:ind w:firstLine="420"/>
              <w:rPr>
                <w:kern w:val="28"/>
                <w:sz w:val="21"/>
                <w:szCs w:val="21"/>
              </w:rPr>
            </w:pPr>
            <w:r>
              <w:rPr>
                <w:rFonts w:hint="eastAsia" w:ascii="MS Mincho" w:hAnsi="MS Mincho" w:eastAsia="MS Mincho" w:cs="MS Mincho"/>
                <w:kern w:val="0"/>
                <w:sz w:val="21"/>
                <w:szCs w:val="21"/>
                <w:lang w:bidi="ar"/>
              </w:rPr>
              <w:t>☐</w:t>
            </w:r>
            <w:r>
              <w:rPr>
                <w:rFonts w:hint="eastAsia"/>
                <w:snapToGrid w:val="0"/>
                <w:kern w:val="28"/>
                <w:sz w:val="21"/>
                <w:szCs w:val="21"/>
                <w:lang w:bidi="ar"/>
              </w:rPr>
              <w:t>联合体响应的，联合体各方均需按磋商文件第五部分评审标准要求提供资信证明文件，否则视为不符合相关要求。</w:t>
            </w:r>
          </w:p>
          <w:p>
            <w:pPr>
              <w:adjustRightInd w:val="0"/>
              <w:ind w:firstLine="420"/>
              <w:rPr>
                <w:rFonts w:cs="Arial"/>
                <w:kern w:val="0"/>
                <w:sz w:val="21"/>
                <w:szCs w:val="21"/>
              </w:rPr>
            </w:pPr>
            <w:r>
              <w:rPr>
                <w:kern w:val="0"/>
                <w:sz w:val="21"/>
                <w:szCs w:val="21"/>
                <w:lang w:bidi="ar"/>
              </w:rPr>
              <w:sym w:font="Wingdings" w:char="00FE"/>
            </w:r>
            <w:r>
              <w:rPr>
                <w:rFonts w:hint="eastAsia"/>
                <w:snapToGrid w:val="0"/>
                <w:kern w:val="28"/>
                <w:sz w:val="21"/>
                <w:szCs w:val="21"/>
                <w:lang w:bidi="ar"/>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rFonts w:cs="Arial"/>
                <w:kern w:val="0"/>
                <w:sz w:val="21"/>
                <w:szCs w:val="21"/>
              </w:rPr>
            </w:pPr>
            <w:r>
              <w:rPr>
                <w:rFonts w:hint="eastAsia" w:cs="Arial"/>
                <w:kern w:val="0"/>
                <w:sz w:val="21"/>
                <w:szCs w:val="21"/>
                <w:lang w:bidi="ar"/>
              </w:rPr>
              <w:t>以联合体形式投标的，除联合体协议书、符合参加政府采购活动应当具备的一般条件的承诺函、授权委托书之外的仅由联合体牵头人加盖单位电子印章即可。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20"/>
              <w:rPr>
                <w:rFonts w:cs="Arial"/>
                <w:kern w:val="0"/>
                <w:sz w:val="21"/>
                <w:szCs w:val="21"/>
              </w:rPr>
            </w:pPr>
            <w:r>
              <w:rPr>
                <w:rFonts w:hint="eastAsia" w:cs="Arial"/>
                <w:kern w:val="0"/>
                <w:sz w:val="21"/>
                <w:szCs w:val="21"/>
                <w:lang w:bidi="ar"/>
              </w:rPr>
              <w:t>中标候选人个数：3个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ascii="Times New Roman" w:hAnsi="Times New Roman" w:cs="Times New Roman"/>
                <w:sz w:val="21"/>
                <w:szCs w:val="21"/>
              </w:rPr>
            </w:pPr>
          </w:p>
        </w:tc>
        <w:tc>
          <w:tcPr>
            <w:tcW w:w="66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napToGrid w:val="0"/>
              <w:spacing w:before="0" w:beforeAutospacing="0" w:after="0" w:afterAutospacing="0" w:line="300" w:lineRule="auto"/>
              <w:ind w:firstLine="420"/>
              <w:jc w:val="both"/>
              <w:rPr>
                <w:sz w:val="21"/>
                <w:szCs w:val="21"/>
              </w:rPr>
            </w:pPr>
            <w:r>
              <w:rPr>
                <w:rFonts w:hint="eastAsia"/>
                <w:kern w:val="2"/>
                <w:sz w:val="21"/>
                <w:szCs w:val="21"/>
                <w:lang w:bidi="ar"/>
              </w:rPr>
              <w:t>投标人需自行承担涉及投标的一切费用；</w:t>
            </w:r>
          </w:p>
          <w:p>
            <w:pPr>
              <w:widowControl/>
              <w:ind w:firstLine="420"/>
              <w:jc w:val="left"/>
              <w:rPr>
                <w:rFonts w:hint="default" w:eastAsia="宋体"/>
                <w:snapToGrid w:val="0"/>
                <w:kern w:val="28"/>
                <w:sz w:val="21"/>
                <w:szCs w:val="21"/>
                <w:lang w:val="en-US" w:eastAsia="zh-CN"/>
              </w:rPr>
            </w:pPr>
            <w:r>
              <w:rPr>
                <w:rFonts w:hint="eastAsia" w:ascii="Times New Roman"/>
                <w:sz w:val="21"/>
                <w:szCs w:val="21"/>
                <w:lang w:bidi="ar"/>
              </w:rPr>
              <w:t>如果投标人中标，每标项将向浙江经济建设投资咨询中心有限公司支付采购代理费。收费标准如下：以中标价为计价基数，根据《招标代理服务收费管理暂行办法》（计价格</w:t>
            </w:r>
            <w:r>
              <w:rPr>
                <w:rFonts w:ascii="Times New Roman"/>
                <w:sz w:val="21"/>
                <w:szCs w:val="21"/>
                <w:lang w:bidi="ar"/>
              </w:rPr>
              <w:t>[2002]1980</w:t>
            </w:r>
            <w:r>
              <w:rPr>
                <w:rFonts w:hint="eastAsia" w:ascii="Times New Roman"/>
                <w:sz w:val="21"/>
                <w:szCs w:val="21"/>
                <w:lang w:bidi="ar"/>
              </w:rPr>
              <w:t>号）规定的收费标准的服务类计算</w:t>
            </w:r>
            <w:r>
              <w:rPr>
                <w:rFonts w:hint="eastAsia" w:ascii="Times New Roman"/>
                <w:sz w:val="21"/>
                <w:szCs w:val="21"/>
                <w:lang w:val="en-US" w:eastAsia="zh-CN" w:bidi="ar"/>
              </w:rPr>
              <w:t>*50%</w:t>
            </w:r>
          </w:p>
        </w:tc>
      </w:tr>
    </w:tbl>
    <w:p>
      <w:pPr>
        <w:ind w:firstLine="3845" w:firstLineChars="1197"/>
        <w:outlineLvl w:val="0"/>
        <w:rPr>
          <w:rFonts w:cs="仿宋_GB2312"/>
          <w:b/>
          <w:sz w:val="32"/>
          <w:szCs w:val="20"/>
        </w:rPr>
      </w:pPr>
    </w:p>
    <w:p>
      <w:pPr>
        <w:pStyle w:val="3"/>
        <w:widowControl/>
        <w:ind w:firstLine="803"/>
        <w:rPr>
          <w:lang w:val="en-US"/>
        </w:rPr>
      </w:pPr>
      <w:r>
        <w:rPr>
          <w:rFonts w:ascii="Cambria" w:hAnsi="Cambria" w:eastAsia="宋体" w:cs="Times New Roman"/>
          <w:color w:val="365F91"/>
          <w:sz w:val="40"/>
          <w:szCs w:val="40"/>
          <w:lang w:val="en-US" w:bidi="ar"/>
        </w:rPr>
        <w:br w:type="page"/>
      </w:r>
    </w:p>
    <w:p>
      <w:pPr>
        <w:ind w:firstLine="3845" w:firstLineChars="1197"/>
        <w:outlineLvl w:val="0"/>
        <w:rPr>
          <w:rFonts w:cs="仿宋_GB2312"/>
          <w:b/>
          <w:sz w:val="32"/>
          <w:szCs w:val="20"/>
        </w:rPr>
      </w:pPr>
      <w:r>
        <w:rPr>
          <w:rFonts w:hint="eastAsia" w:cs="仿宋_GB2312"/>
          <w:b/>
          <w:sz w:val="32"/>
          <w:szCs w:val="20"/>
          <w:lang w:bidi="ar"/>
        </w:rPr>
        <w:t>二、总则</w:t>
      </w:r>
    </w:p>
    <w:p>
      <w:pPr>
        <w:adjustRightInd w:val="0"/>
        <w:snapToGrid w:val="0"/>
        <w:ind w:firstLine="482"/>
        <w:jc w:val="left"/>
        <w:outlineLvl w:val="1"/>
        <w:rPr>
          <w:b/>
        </w:rPr>
      </w:pPr>
      <w:r>
        <w:rPr>
          <w:rFonts w:hint="eastAsia"/>
          <w:b/>
          <w:lang w:bidi="ar"/>
        </w:rPr>
        <w:t>1. 适用范围</w:t>
      </w:r>
    </w:p>
    <w:p>
      <w:pPr>
        <w:adjustRightInd w:val="0"/>
        <w:snapToGrid w:val="0"/>
        <w:jc w:val="left"/>
      </w:pPr>
      <w:r>
        <w:rPr>
          <w:rFonts w:hint="eastAsia"/>
          <w:lang w:bidi="ar"/>
        </w:rPr>
        <w:t>本磋商文件适用于该项目的邀请、响应、开启响应文件、信用信息查询、资格性审查、评审、成交、合同、验收等行为（法律、法规另有规定的，从其规定）。</w:t>
      </w:r>
    </w:p>
    <w:p>
      <w:pPr>
        <w:ind w:firstLine="482"/>
        <w:outlineLvl w:val="0"/>
        <w:rPr>
          <w:rFonts w:cs="仿宋_GB2312"/>
          <w:b/>
        </w:rPr>
      </w:pPr>
      <w:r>
        <w:rPr>
          <w:rFonts w:hint="eastAsia" w:cs="仿宋_GB2312"/>
          <w:b/>
          <w:lang w:bidi="ar"/>
        </w:rPr>
        <w:t>2.定义</w:t>
      </w:r>
    </w:p>
    <w:p>
      <w:pPr>
        <w:adjustRightInd w:val="0"/>
      </w:pPr>
      <w:r>
        <w:rPr>
          <w:rFonts w:hint="eastAsia"/>
          <w:lang w:bidi="ar"/>
        </w:rPr>
        <w:t>2.1 “采购人”系指磋商邀请公告中载明的本项目的采购人。</w:t>
      </w:r>
    </w:p>
    <w:p>
      <w:pPr>
        <w:adjustRightInd w:val="0"/>
      </w:pPr>
      <w:r>
        <w:rPr>
          <w:rFonts w:hint="eastAsia"/>
          <w:lang w:bidi="ar"/>
        </w:rPr>
        <w:t>2.2 “采购代理机构”系指磋商邀请公告中载明的本项目的采购代理机构。</w:t>
      </w:r>
    </w:p>
    <w:p>
      <w:pPr>
        <w:adjustRightInd w:val="0"/>
      </w:pPr>
      <w:r>
        <w:rPr>
          <w:rFonts w:hint="eastAsia"/>
          <w:lang w:bidi="ar"/>
        </w:rPr>
        <w:t>2.3 “供应商”系指响应磋商、参加本次竞争的法人、其他组织或自然人。</w:t>
      </w:r>
    </w:p>
    <w:p>
      <w:pPr>
        <w:adjustRightInd w:val="0"/>
      </w:pPr>
      <w:r>
        <w:rPr>
          <w:rFonts w:hint="eastAsia"/>
          <w:lang w:bidi="ar"/>
        </w:rPr>
        <w:t>2.4 “负责人”系指法人企业的法定负责人，或其他组织为法律、行政法规规定代表单位行使职权的主要负责人，或自然人本人。</w:t>
      </w:r>
    </w:p>
    <w:p>
      <w:pPr>
        <w:adjustRightInd w:val="0"/>
      </w:pPr>
      <w:r>
        <w:rPr>
          <w:rFonts w:hint="eastAsia"/>
          <w:lang w:bidi="ar"/>
        </w:rPr>
        <w:t>2.5 “成交人”系指经评审确定的成交供应商。</w:t>
      </w:r>
    </w:p>
    <w:p>
      <w:pPr>
        <w:adjustRightInd w:val="0"/>
      </w:pPr>
      <w:r>
        <w:rPr>
          <w:rFonts w:hint="eastAsia"/>
          <w:lang w:bidi="ar"/>
        </w:rPr>
        <w:t>2.6“响应文件”系指供应商提交的商务技术文件。供应商提交最后报价后，最后报价是供应商响应文件的有效组成部分。</w:t>
      </w:r>
    </w:p>
    <w:p>
      <w:pPr>
        <w:adjustRightInd w:val="0"/>
      </w:pPr>
      <w:r>
        <w:rPr>
          <w:rFonts w:hint="eastAsia"/>
          <w:lang w:bidi="ar"/>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宋体" w:hAnsi="宋体" w:eastAsia="宋体" w:cs="宋体"/>
          <w:sz w:val="24"/>
        </w:rPr>
        <w:t>https://www.zcygov.cn/</w:t>
      </w:r>
      <w:r>
        <w:rPr>
          <w:rStyle w:val="68"/>
          <w:rFonts w:hint="eastAsia" w:ascii="宋体" w:hAnsi="宋体" w:eastAsia="宋体" w:cs="宋体"/>
          <w:sz w:val="24"/>
        </w:rPr>
        <w:fldChar w:fldCharType="end"/>
      </w:r>
      <w:r>
        <w:rPr>
          <w:rFonts w:hint="eastAsia"/>
          <w:lang w:bidi="ar"/>
        </w:rPr>
        <w:t>）。</w:t>
      </w:r>
    </w:p>
    <w:p>
      <w:pPr>
        <w:adjustRightInd w:val="0"/>
      </w:pPr>
      <w:r>
        <w:rPr>
          <w:rFonts w:hint="eastAsia"/>
          <w:lang w:bidi="ar"/>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adjustRightInd w:val="0"/>
      </w:pPr>
      <w:r>
        <w:rPr>
          <w:rFonts w:hint="eastAsia"/>
          <w:lang w:bidi="ar"/>
        </w:rPr>
        <w:t xml:space="preserve">2.9 </w:t>
      </w:r>
      <w:r>
        <w:rPr>
          <w:rFonts w:hint="eastAsia"/>
          <w:u w:val="single"/>
          <w:lang w:bidi="ar"/>
        </w:rPr>
        <w:t>“书面形式”包括数据电文形式与纸质形式。数据电文形式与纸质形式的采购活动具有同等法律效力。</w:t>
      </w:r>
    </w:p>
    <w:p>
      <w:pPr>
        <w:adjustRightInd w:val="0"/>
        <w:snapToGrid w:val="0"/>
        <w:jc w:val="left"/>
        <w:rPr>
          <w:b/>
        </w:rPr>
      </w:pPr>
      <w:r>
        <w:rPr>
          <w:rFonts w:hint="eastAsia"/>
          <w:lang w:bidi="ar"/>
        </w:rPr>
        <w:t>2.10 “▲” 系指实质性要求条款， “※”系指磋商过程中可能实质性变动的内容， “</w:t>
      </w:r>
      <w:r>
        <w:rPr>
          <w:kern w:val="0"/>
          <w:lang w:bidi="ar"/>
        </w:rPr>
        <w:sym w:font="Wingdings" w:char="00FE"/>
      </w:r>
      <w:r>
        <w:rPr>
          <w:rFonts w:hint="eastAsia"/>
          <w:lang w:bidi="ar"/>
        </w:rPr>
        <w:t>” 系指适用本项目的要求，“</w:t>
      </w:r>
      <w:r>
        <w:rPr>
          <w:rFonts w:hint="eastAsia" w:ascii="MS Mincho" w:hAnsi="MS Mincho" w:eastAsia="MS Mincho" w:cs="MS Mincho"/>
          <w:kern w:val="0"/>
          <w:lang w:bidi="ar"/>
        </w:rPr>
        <w:t>☐</w:t>
      </w:r>
      <w:r>
        <w:rPr>
          <w:rFonts w:hint="eastAsia"/>
          <w:lang w:bidi="ar"/>
        </w:rPr>
        <w:t>” 系指不适用本项目的要求。</w:t>
      </w:r>
    </w:p>
    <w:p>
      <w:pPr>
        <w:ind w:firstLine="482"/>
        <w:outlineLvl w:val="0"/>
        <w:rPr>
          <w:rFonts w:cs="仿宋_GB2312"/>
          <w:b/>
        </w:rPr>
      </w:pPr>
      <w:r>
        <w:rPr>
          <w:rFonts w:hint="eastAsia" w:cs="仿宋_GB2312"/>
          <w:b/>
          <w:lang w:bidi="ar"/>
        </w:rPr>
        <w:t>3. 响应有效期</w:t>
      </w:r>
    </w:p>
    <w:p>
      <w:pPr>
        <w:adjustRightInd w:val="0"/>
        <w:rPr>
          <w:rFonts w:cs="仿宋_GB2312"/>
          <w:b/>
          <w:szCs w:val="21"/>
        </w:rPr>
      </w:pPr>
      <w:r>
        <w:rPr>
          <w:rFonts w:hint="eastAsia" w:cs="仿宋_GB2312"/>
          <w:szCs w:val="20"/>
          <w:lang w:bidi="ar"/>
        </w:rPr>
        <w:t>▲3.1</w:t>
      </w:r>
      <w:r>
        <w:rPr>
          <w:rFonts w:hint="eastAsia" w:cs="仿宋_GB2312"/>
          <w:b/>
          <w:szCs w:val="20"/>
          <w:lang w:bidi="ar"/>
        </w:rPr>
        <w:t>响应有效期为从提交响应文件的截止之日起90天。供应商的响应文件中承</w:t>
      </w:r>
      <w:r>
        <w:rPr>
          <w:rFonts w:hint="eastAsia" w:cs="仿宋_GB2312"/>
          <w:b/>
          <w:szCs w:val="21"/>
          <w:lang w:bidi="ar"/>
        </w:rPr>
        <w:t>诺的响应有效期少于磋商文件中载明的磋商有效期的，响应无效。</w:t>
      </w:r>
    </w:p>
    <w:p>
      <w:pPr>
        <w:pStyle w:val="55"/>
        <w:widowControl w:val="0"/>
        <w:adjustRightInd w:val="0"/>
        <w:spacing w:before="0" w:beforeAutospacing="0" w:after="0" w:afterAutospacing="0"/>
        <w:jc w:val="both"/>
        <w:rPr>
          <w:rFonts w:cs="仿宋_GB2312"/>
        </w:rPr>
      </w:pPr>
      <w:r>
        <w:rPr>
          <w:rFonts w:hint="eastAsia" w:cs="仿宋_GB2312"/>
          <w:kern w:val="2"/>
          <w:szCs w:val="20"/>
          <w:lang w:bidi="ar"/>
        </w:rPr>
        <w:t>3.2响应文件合格提交后，自响应截止日期起，在响应有效期内有效。</w:t>
      </w:r>
    </w:p>
    <w:p>
      <w:pPr>
        <w:pStyle w:val="55"/>
        <w:widowControl w:val="0"/>
        <w:adjustRightInd w:val="0"/>
        <w:spacing w:before="0" w:beforeAutospacing="0" w:after="0" w:afterAutospacing="0"/>
        <w:jc w:val="both"/>
        <w:rPr>
          <w:rFonts w:cs="仿宋_GB2312"/>
        </w:rPr>
      </w:pPr>
      <w:r>
        <w:rPr>
          <w:rFonts w:hint="eastAsia" w:cs="仿宋_GB2312"/>
          <w:kern w:val="2"/>
          <w:szCs w:val="20"/>
          <w:lang w:bidi="ar"/>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kern w:val="2"/>
          <w:lang w:bidi="ar"/>
        </w:rPr>
        <w:t>拒绝延长磋商有效期的供应商不得再参与该项目后续采购活动。</w:t>
      </w:r>
    </w:p>
    <w:p>
      <w:pPr>
        <w:tabs>
          <w:tab w:val="left" w:pos="3780"/>
        </w:tabs>
        <w:adjustRightInd w:val="0"/>
        <w:ind w:firstLine="482"/>
        <w:rPr>
          <w:b/>
        </w:rPr>
      </w:pPr>
      <w:r>
        <w:rPr>
          <w:rFonts w:hint="eastAsia"/>
          <w:b/>
          <w:lang w:bidi="ar"/>
        </w:rPr>
        <w:t>4．响应费用</w:t>
      </w:r>
    </w:p>
    <w:p>
      <w:pPr>
        <w:pStyle w:val="55"/>
        <w:widowControl w:val="0"/>
        <w:adjustRightInd w:val="0"/>
        <w:spacing w:before="0" w:beforeAutospacing="0" w:after="0" w:afterAutospacing="0"/>
        <w:ind w:firstLine="360" w:firstLineChars="150"/>
        <w:jc w:val="both"/>
        <w:rPr>
          <w:szCs w:val="20"/>
          <w:lang w:val="zh-CN"/>
        </w:rPr>
      </w:pPr>
      <w:r>
        <w:rPr>
          <w:rFonts w:hint="eastAsia" w:cs="Times New Roman"/>
          <w:kern w:val="2"/>
          <w:szCs w:val="20"/>
          <w:lang w:bidi="ar"/>
        </w:rPr>
        <w:t>供应商需自行承担涉及响应的一切费用</w:t>
      </w:r>
      <w:r>
        <w:rPr>
          <w:rFonts w:hint="eastAsia" w:cs="Times New Roman"/>
          <w:kern w:val="2"/>
          <w:szCs w:val="20"/>
          <w:lang w:val="zh-CN" w:bidi="ar"/>
        </w:rPr>
        <w:t>。</w:t>
      </w:r>
    </w:p>
    <w:p>
      <w:pPr>
        <w:adjustRightInd w:val="0"/>
        <w:ind w:firstLine="482"/>
        <w:jc w:val="center"/>
        <w:rPr>
          <w:rFonts w:cs="仿宋_GB2312"/>
          <w:b/>
        </w:rPr>
      </w:pPr>
    </w:p>
    <w:p>
      <w:pPr>
        <w:ind w:firstLine="643"/>
        <w:jc w:val="center"/>
        <w:outlineLvl w:val="0"/>
        <w:rPr>
          <w:rFonts w:cs="仿宋_GB2312"/>
          <w:b/>
          <w:sz w:val="32"/>
          <w:szCs w:val="20"/>
        </w:rPr>
      </w:pPr>
      <w:r>
        <w:rPr>
          <w:rFonts w:hint="eastAsia" w:cs="仿宋_GB2312"/>
          <w:b/>
          <w:sz w:val="32"/>
          <w:szCs w:val="20"/>
          <w:lang w:bidi="ar"/>
        </w:rPr>
        <w:t>三、需要落实的政府采购政策</w:t>
      </w:r>
    </w:p>
    <w:p>
      <w:pPr>
        <w:pStyle w:val="55"/>
        <w:widowControl w:val="0"/>
        <w:adjustRightInd w:val="0"/>
        <w:spacing w:before="0" w:beforeAutospacing="0" w:after="0" w:afterAutospacing="0"/>
        <w:ind w:firstLine="0" w:firstLineChars="0"/>
        <w:jc w:val="both"/>
        <w:rPr>
          <w:b/>
        </w:rPr>
      </w:pPr>
      <w:r>
        <w:rPr>
          <w:rFonts w:hint="eastAsia"/>
          <w:b/>
          <w:kern w:val="2"/>
          <w:lang w:bidi="ar"/>
        </w:rPr>
        <w:t>1.是否允许采购进口产品要求</w:t>
      </w:r>
    </w:p>
    <w:p>
      <w:pPr>
        <w:pStyle w:val="55"/>
        <w:widowControl w:val="0"/>
        <w:adjustRightInd w:val="0"/>
        <w:spacing w:before="0" w:beforeAutospacing="0" w:after="0" w:afterAutospacing="0"/>
        <w:ind w:firstLine="360" w:firstLineChars="150"/>
        <w:jc w:val="both"/>
        <w:rPr>
          <w:szCs w:val="20"/>
        </w:rPr>
      </w:pPr>
      <w:r>
        <w:rPr>
          <w:rFonts w:hint="eastAsia" w:cs="Times New Roman"/>
          <w:kern w:val="2"/>
          <w:szCs w:val="20"/>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2"/>
          <w:szCs w:val="20"/>
          <w:lang w:bidi="ar"/>
        </w:rPr>
        <w:t>；</w:t>
      </w:r>
      <w:r>
        <w:rPr>
          <w:rFonts w:hint="eastAsia"/>
          <w:szCs w:val="20"/>
          <w:lang w:bidi="ar"/>
        </w:rPr>
        <w:t>优先采购向我国企业转让技术、与我国企业签订消化吸收再创新方案的供应商的进口产品</w:t>
      </w:r>
      <w:r>
        <w:rPr>
          <w:rFonts w:hint="eastAsia" w:cs="Times New Roman"/>
          <w:kern w:val="2"/>
          <w:szCs w:val="20"/>
          <w:lang w:bidi="ar"/>
        </w:rPr>
        <w:t>。</w:t>
      </w:r>
    </w:p>
    <w:p>
      <w:pPr>
        <w:adjustRightInd w:val="0"/>
        <w:ind w:firstLine="482"/>
        <w:rPr>
          <w:b/>
        </w:rPr>
      </w:pPr>
      <w:r>
        <w:rPr>
          <w:rFonts w:hint="eastAsia"/>
          <w:b/>
          <w:lang w:bidi="ar"/>
        </w:rPr>
        <w:t>2.支持绿色发展</w:t>
      </w:r>
    </w:p>
    <w:p>
      <w:pPr>
        <w:adjustRightInd w:val="0"/>
        <w:rPr>
          <w:b/>
        </w:rPr>
      </w:pPr>
      <w:r>
        <w:rPr>
          <w:rFonts w:hint="eastAsia"/>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b/>
          <w:lang w:bidi="ar"/>
        </w:rPr>
        <w:t>▲采购人拟采购的产品属于政府强制采购的节能产品品目清单范围的，供应商相应的响应产品未获得国家确定的认证机构出具的、处于有效期之内的节能产品认证证书的，响应无效。</w:t>
      </w:r>
    </w:p>
    <w:p>
      <w:pPr>
        <w:adjustRightInd w:val="0"/>
      </w:pPr>
      <w:r>
        <w:rPr>
          <w:rFonts w:hint="eastAsia"/>
          <w:lang w:bidi="ar"/>
        </w:rPr>
        <w:t>2.2纳入政府采购管理的修缮、装修类项目采购建材的，鼓励采购单位将绿色建材性能、指标等作为实质性条件纳入采购文件和合同，具体性能指标要求参考相关绿色建材政府采购需求标准。</w:t>
      </w:r>
    </w:p>
    <w:p>
      <w:pPr>
        <w:adjustRightInd w:val="0"/>
      </w:pPr>
      <w:r>
        <w:rPr>
          <w:rFonts w:hint="eastAsia"/>
          <w:lang w:bidi="ar"/>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adjustRightInd w:val="0"/>
      </w:pPr>
      <w:r>
        <w:rPr>
          <w:rFonts w:hint="eastAsia"/>
          <w:lang w:bidi="ar"/>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adjustRightInd w:val="0"/>
      </w:pPr>
    </w:p>
    <w:p>
      <w:pPr>
        <w:pStyle w:val="55"/>
        <w:widowControl w:val="0"/>
        <w:adjustRightInd w:val="0"/>
        <w:spacing w:before="0" w:beforeAutospacing="0" w:after="0" w:afterAutospacing="0"/>
        <w:ind w:firstLine="482"/>
        <w:jc w:val="both"/>
        <w:rPr>
          <w:b/>
        </w:rPr>
      </w:pPr>
      <w:r>
        <w:rPr>
          <w:rFonts w:hint="eastAsia" w:cs="Times New Roman"/>
          <w:b/>
          <w:kern w:val="2"/>
          <w:lang w:bidi="ar"/>
        </w:rPr>
        <w:t>3.支持中小企业发展。</w:t>
      </w:r>
    </w:p>
    <w:p>
      <w:pPr>
        <w:adjustRightInd w:val="0"/>
      </w:pPr>
      <w:r>
        <w:rPr>
          <w:rFonts w:hint="eastAsia"/>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pPr>
      <w:r>
        <w:rPr>
          <w:rFonts w:hint="eastAsia"/>
          <w:lang w:bidi="ar"/>
        </w:rPr>
        <w:t>符合中小企业划分标准的个体工商户，在政府采购活动中视同中小企业。</w:t>
      </w:r>
    </w:p>
    <w:p>
      <w:pPr>
        <w:widowControl/>
        <w:adjustRightInd w:val="0"/>
        <w:jc w:val="left"/>
        <w:rPr>
          <w:kern w:val="0"/>
        </w:rPr>
      </w:pPr>
      <w:r>
        <w:rPr>
          <w:rFonts w:hint="eastAsia"/>
          <w:bCs/>
          <w:lang w:bidi="ar"/>
        </w:rPr>
        <w:t>3.2</w:t>
      </w:r>
      <w:r>
        <w:rPr>
          <w:rFonts w:hint="eastAsia"/>
          <w:kern w:val="0"/>
          <w:lang w:bidi="ar"/>
        </w:rPr>
        <w:t>在政府采购活动中，服务类项目采购，服务由中小企业承接，即提供服务的人员为中小企业依照《中华人民共和国劳动合同法》订立劳动合同的从业人员，享受中小企业扶持政策。</w:t>
      </w:r>
    </w:p>
    <w:p>
      <w:pPr>
        <w:widowControl/>
        <w:adjustRightInd w:val="0"/>
        <w:jc w:val="left"/>
        <w:rPr>
          <w:kern w:val="0"/>
        </w:rPr>
      </w:pPr>
      <w:r>
        <w:rPr>
          <w:rFonts w:hint="eastAsia"/>
          <w:kern w:val="0"/>
          <w:lang w:bidi="ar"/>
        </w:rPr>
        <w:t>以联合体形式参加政府采购活动，联合体各方均为中小企业的，联合体视同中小企业。其中，联合体各方均为小微企业的，联合体视同小微企业。</w:t>
      </w:r>
    </w:p>
    <w:p>
      <w:pPr>
        <w:adjustRightInd w:val="0"/>
      </w:pPr>
      <w:r>
        <w:rPr>
          <w:rFonts w:hint="eastAsia"/>
          <w:lang w:bidi="ar"/>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adjustRightInd w:val="0"/>
      </w:pPr>
      <w:r>
        <w:rPr>
          <w:rFonts w:hint="eastAsia"/>
          <w:lang w:bidi="ar"/>
        </w:rPr>
        <w:t>3.4符合《关于促进残疾人就业政府采购政策的通知》（财库〔2017〕141号）规定的条件并提供《残疾人福利性单位声明函》（附件3）的残疾人福利性单位视同小型、微型企业；</w:t>
      </w:r>
    </w:p>
    <w:p>
      <w:pPr>
        <w:adjustRightInd w:val="0"/>
      </w:pPr>
      <w:r>
        <w:rPr>
          <w:rFonts w:hint="eastAsia"/>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pPr>
      <w:r>
        <w:rPr>
          <w:rFonts w:hint="eastAsia"/>
          <w:lang w:bidi="ar"/>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pPr>
      <w:r>
        <w:rPr>
          <w:rFonts w:hint="eastAsia"/>
          <w:lang w:bidi="ar"/>
        </w:rPr>
        <w:t>3.7中小企业享受扶持政策获得政府采购合同的，小微企业不得将合同分包给大中型企业，中型企业不得将合同分包给大型企业。</w:t>
      </w:r>
    </w:p>
    <w:p>
      <w:pPr>
        <w:adjustRightInd w:val="0"/>
        <w:ind w:firstLine="482"/>
        <w:rPr>
          <w:b/>
        </w:rPr>
      </w:pPr>
      <w:r>
        <w:rPr>
          <w:rFonts w:hint="eastAsia"/>
          <w:b/>
          <w:lang w:bidi="ar"/>
        </w:rPr>
        <w:t>4.</w:t>
      </w:r>
      <w:r>
        <w:rPr>
          <w:rFonts w:hint="eastAsia"/>
          <w:b/>
          <w:bCs/>
          <w:lang w:bidi="ar"/>
        </w:rPr>
        <w:t>支持创新发展</w:t>
      </w:r>
    </w:p>
    <w:p>
      <w:pPr>
        <w:adjustRightInd w:val="0"/>
      </w:pPr>
      <w:r>
        <w:rPr>
          <w:rFonts w:hint="eastAsia"/>
          <w:lang w:bidi="ar"/>
        </w:rPr>
        <w:t>4.1 采购人优先采购被认定为首台套产品和“制造精品”的自主创新产品。</w:t>
      </w:r>
    </w:p>
    <w:p>
      <w:pPr>
        <w:adjustRightInd w:val="0"/>
      </w:pPr>
      <w:r>
        <w:rPr>
          <w:rFonts w:hint="eastAsia"/>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val="0"/>
      </w:pPr>
      <w:r>
        <w:rPr>
          <w:rFonts w:hint="eastAsia"/>
          <w:lang w:bidi="ar"/>
        </w:rPr>
        <w:t>4.3采购人应当贯彻落实知识产权保护相关法律法规，应当采购使用正版软件。</w:t>
      </w:r>
    </w:p>
    <w:p>
      <w:pPr>
        <w:adjustRightInd w:val="0"/>
        <w:ind w:firstLine="482"/>
        <w:rPr>
          <w:b/>
        </w:rPr>
      </w:pPr>
      <w:r>
        <w:rPr>
          <w:rFonts w:hint="eastAsia"/>
          <w:b/>
          <w:lang w:bidi="ar"/>
        </w:rPr>
        <w:t>5.平等对待内外资企业和符合条件的破产重整企业</w:t>
      </w:r>
    </w:p>
    <w:p>
      <w:pPr>
        <w:adjustRightInd w:val="0"/>
      </w:pPr>
      <w:r>
        <w:rPr>
          <w:rFonts w:hint="eastAsia"/>
          <w:lang w:bidi="ar"/>
        </w:rPr>
        <w:t>平等对待内外资企业和符合条件的破产重整企业，切实保障企业公平竞争，平等维护企业的合法利益。</w:t>
      </w:r>
    </w:p>
    <w:p>
      <w:pPr>
        <w:adjustRightInd w:val="0"/>
      </w:pPr>
    </w:p>
    <w:p>
      <w:pPr>
        <w:ind w:firstLine="643"/>
        <w:jc w:val="center"/>
        <w:outlineLvl w:val="0"/>
        <w:rPr>
          <w:rFonts w:cs="仿宋_GB2312"/>
          <w:b/>
          <w:sz w:val="32"/>
          <w:szCs w:val="20"/>
        </w:rPr>
      </w:pPr>
      <w:r>
        <w:rPr>
          <w:rFonts w:hint="eastAsia" w:cs="仿宋_GB2312"/>
          <w:b/>
          <w:sz w:val="32"/>
          <w:szCs w:val="20"/>
          <w:lang w:bidi="ar"/>
        </w:rPr>
        <w:t>四、询问、质疑与投诉</w:t>
      </w:r>
    </w:p>
    <w:p>
      <w:pPr>
        <w:pStyle w:val="55"/>
        <w:widowControl w:val="0"/>
        <w:adjustRightInd w:val="0"/>
        <w:spacing w:before="0" w:beforeAutospacing="0" w:after="0" w:afterAutospacing="0"/>
        <w:ind w:firstLine="482"/>
        <w:jc w:val="both"/>
        <w:rPr>
          <w:b/>
          <w:szCs w:val="20"/>
        </w:rPr>
      </w:pPr>
      <w:r>
        <w:rPr>
          <w:rFonts w:hint="eastAsia" w:cs="Times New Roman"/>
          <w:b/>
          <w:kern w:val="2"/>
          <w:szCs w:val="20"/>
          <w:lang w:bidi="ar"/>
        </w:rPr>
        <w:t>1.在线询问、质疑、投诉、补偿救济</w:t>
      </w:r>
    </w:p>
    <w:p>
      <w:pPr>
        <w:pStyle w:val="55"/>
        <w:widowControl w:val="0"/>
        <w:adjustRightInd w:val="0"/>
        <w:spacing w:before="0" w:beforeAutospacing="0" w:after="0" w:afterAutospacing="0"/>
        <w:jc w:val="both"/>
        <w:rPr>
          <w:szCs w:val="20"/>
        </w:rPr>
      </w:pPr>
      <w:r>
        <w:rPr>
          <w:rFonts w:hint="eastAsia" w:cs="Times New Roman"/>
          <w:kern w:val="2"/>
          <w:szCs w:val="20"/>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ind w:firstLine="482"/>
        <w:rPr>
          <w:b/>
        </w:rPr>
      </w:pPr>
      <w:r>
        <w:rPr>
          <w:rFonts w:hint="eastAsia"/>
          <w:b/>
          <w:lang w:bidi="ar"/>
        </w:rPr>
        <w:t>2. 供应商询问</w:t>
      </w:r>
    </w:p>
    <w:p>
      <w:pPr>
        <w:autoSpaceDE w:val="0"/>
        <w:autoSpaceDN w:val="0"/>
        <w:adjustRightInd w:val="0"/>
        <w:jc w:val="left"/>
        <w:rPr>
          <w:kern w:val="0"/>
          <w:lang w:val="zh-CN"/>
        </w:rPr>
      </w:pPr>
      <w:r>
        <w:rPr>
          <w:rFonts w:hint="eastAsia"/>
          <w:kern w:val="0"/>
          <w:lang w:val="zh-CN" w:bidi="ar"/>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ind w:firstLine="482"/>
        <w:rPr>
          <w:b/>
        </w:rPr>
      </w:pPr>
      <w:r>
        <w:rPr>
          <w:rFonts w:hint="eastAsia"/>
          <w:b/>
          <w:lang w:bidi="ar"/>
        </w:rPr>
        <w:t>3. 供应商质疑</w:t>
      </w:r>
    </w:p>
    <w:p>
      <w:pPr>
        <w:pStyle w:val="55"/>
        <w:widowControl w:val="0"/>
        <w:adjustRightInd w:val="0"/>
        <w:spacing w:before="0" w:beforeAutospacing="0" w:after="0" w:afterAutospacing="0"/>
        <w:ind w:firstLine="482"/>
        <w:jc w:val="both"/>
        <w:rPr>
          <w:b/>
          <w:szCs w:val="20"/>
        </w:rPr>
      </w:pPr>
      <w:r>
        <w:rPr>
          <w:rFonts w:hint="eastAsia" w:cs="微软雅黑"/>
          <w:b/>
          <w:szCs w:val="20"/>
          <w:lang w:val="zh-CN" w:bidi="ar"/>
        </w:rPr>
        <w:t>3</w:t>
      </w:r>
      <w:r>
        <w:rPr>
          <w:rFonts w:hint="eastAsia" w:cs="Times New Roman"/>
          <w:b/>
          <w:kern w:val="2"/>
          <w:szCs w:val="20"/>
          <w:lang w:bidi="ar"/>
        </w:rPr>
        <w:t>.1质疑提出时效</w:t>
      </w:r>
    </w:p>
    <w:p>
      <w:pPr>
        <w:pStyle w:val="55"/>
        <w:widowControl w:val="0"/>
        <w:adjustRightInd w:val="0"/>
        <w:spacing w:before="0" w:beforeAutospacing="0" w:after="0" w:afterAutospacing="0"/>
        <w:jc w:val="both"/>
        <w:rPr>
          <w:szCs w:val="20"/>
        </w:rPr>
      </w:pPr>
      <w:r>
        <w:rPr>
          <w:rFonts w:hint="eastAsia" w:cs="Times New Roman"/>
          <w:kern w:val="2"/>
          <w:szCs w:val="20"/>
          <w:lang w:bidi="ar"/>
        </w:rPr>
        <w:t>3.1.1提出质疑的供应商应当是参与所质疑项目采购活动的供应商。潜在供应商已依法获取其可质疑的采购文件的，可以对该文件提出质疑。</w:t>
      </w:r>
    </w:p>
    <w:p>
      <w:pPr>
        <w:pStyle w:val="55"/>
        <w:widowControl w:val="0"/>
        <w:adjustRightInd w:val="0"/>
        <w:spacing w:before="0" w:beforeAutospacing="0" w:after="0" w:afterAutospacing="0"/>
        <w:jc w:val="both"/>
        <w:rPr>
          <w:szCs w:val="20"/>
        </w:rPr>
      </w:pPr>
      <w:r>
        <w:rPr>
          <w:rFonts w:hint="eastAsia" w:cs="微软雅黑"/>
          <w:szCs w:val="20"/>
          <w:lang w:val="zh-CN" w:bidi="ar"/>
        </w:rPr>
        <w:t>3</w:t>
      </w:r>
      <w:r>
        <w:rPr>
          <w:rFonts w:hint="eastAsia" w:cs="Times New Roman"/>
          <w:kern w:val="2"/>
          <w:szCs w:val="20"/>
          <w:lang w:bidi="ar"/>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5"/>
        <w:adjustRightInd w:val="0"/>
        <w:snapToGrid w:val="0"/>
        <w:spacing w:before="0" w:beforeAutospacing="0" w:after="0" w:afterAutospacing="0"/>
        <w:ind w:firstLine="434" w:firstLineChars="181"/>
        <w:jc w:val="both"/>
        <w:rPr>
          <w:kern w:val="2"/>
          <w:szCs w:val="20"/>
        </w:rPr>
      </w:pPr>
      <w:r>
        <w:rPr>
          <w:rFonts w:hint="eastAsia" w:cs="Times New Roman"/>
          <w:kern w:val="2"/>
          <w:szCs w:val="20"/>
          <w:lang w:bidi="ar"/>
        </w:rPr>
        <w:t>3.1.2.1对采购文件提出质疑的，质疑期限为供应商获得采购文件之日或者采购文件公告期限届满之日起计算，采购文件在获取截止之日后获得的，应当自采购文件公告期限届满之日起计算。</w:t>
      </w:r>
    </w:p>
    <w:p>
      <w:pPr>
        <w:pStyle w:val="55"/>
        <w:widowControl w:val="0"/>
        <w:adjustRightInd w:val="0"/>
        <w:spacing w:before="0" w:beforeAutospacing="0" w:after="0" w:afterAutospacing="0"/>
        <w:jc w:val="both"/>
        <w:rPr>
          <w:szCs w:val="20"/>
        </w:rPr>
      </w:pPr>
      <w:r>
        <w:rPr>
          <w:rFonts w:hint="eastAsia" w:cs="Times New Roman"/>
          <w:kern w:val="2"/>
          <w:szCs w:val="20"/>
          <w:lang w:bidi="ar"/>
        </w:rPr>
        <w:t>3.1.2.2对采购过程提出质疑的，质疑期限为各采购程序环节结束之日起计算。</w:t>
      </w:r>
    </w:p>
    <w:p>
      <w:pPr>
        <w:pStyle w:val="55"/>
        <w:widowControl w:val="0"/>
        <w:adjustRightInd w:val="0"/>
        <w:spacing w:before="0" w:beforeAutospacing="0" w:after="0" w:afterAutospacing="0"/>
        <w:jc w:val="both"/>
        <w:rPr>
          <w:szCs w:val="20"/>
        </w:rPr>
      </w:pPr>
      <w:r>
        <w:rPr>
          <w:rFonts w:hint="eastAsia" w:cs="Times New Roman"/>
          <w:kern w:val="2"/>
          <w:szCs w:val="20"/>
          <w:lang w:bidi="ar"/>
        </w:rPr>
        <w:t>3.1.2.3对采购结果提出质疑的，质疑期限自采购结果公告期限届满之日起计算。</w:t>
      </w:r>
    </w:p>
    <w:p>
      <w:pPr>
        <w:pStyle w:val="55"/>
        <w:widowControl w:val="0"/>
        <w:adjustRightInd w:val="0"/>
        <w:spacing w:before="0" w:beforeAutospacing="0" w:after="0" w:afterAutospacing="0"/>
        <w:jc w:val="both"/>
        <w:rPr>
          <w:szCs w:val="20"/>
        </w:rPr>
      </w:pPr>
      <w:r>
        <w:rPr>
          <w:rFonts w:hint="eastAsia" w:cs="Times New Roman"/>
          <w:kern w:val="2"/>
          <w:szCs w:val="20"/>
          <w:lang w:bidi="ar"/>
        </w:rPr>
        <w:t>3.1.2.4对同一采购程序环节的质疑，供应商须一次性提出。</w:t>
      </w:r>
    </w:p>
    <w:p>
      <w:pPr>
        <w:pStyle w:val="55"/>
        <w:widowControl w:val="0"/>
        <w:adjustRightInd w:val="0"/>
        <w:spacing w:before="0" w:beforeAutospacing="0" w:after="0" w:afterAutospacing="0"/>
        <w:ind w:firstLine="482"/>
        <w:jc w:val="both"/>
        <w:rPr>
          <w:szCs w:val="20"/>
        </w:rPr>
      </w:pPr>
      <w:r>
        <w:rPr>
          <w:rFonts w:hint="eastAsia" w:cs="Times New Roman"/>
          <w:b/>
          <w:kern w:val="2"/>
          <w:szCs w:val="20"/>
          <w:lang w:bidi="ar"/>
        </w:rPr>
        <w:t>3.2质疑答复</w:t>
      </w:r>
    </w:p>
    <w:p>
      <w:pPr>
        <w:pStyle w:val="55"/>
        <w:widowControl w:val="0"/>
        <w:adjustRightInd w:val="0"/>
        <w:spacing w:before="0" w:beforeAutospacing="0" w:after="0" w:afterAutospacing="0"/>
        <w:jc w:val="both"/>
        <w:rPr>
          <w:szCs w:val="20"/>
        </w:rPr>
      </w:pPr>
      <w:r>
        <w:rPr>
          <w:rFonts w:hint="eastAsia" w:cs="Times New Roman"/>
          <w:kern w:val="2"/>
          <w:szCs w:val="20"/>
          <w:lang w:bidi="ar"/>
        </w:rPr>
        <w:t>3.2.1根据采购人与采购代理机构签订的《杭州市集中采购委托协议》的规定，质疑答复责任主体如下：</w:t>
      </w:r>
    </w:p>
    <w:p>
      <w:pPr>
        <w:widowControl/>
        <w:ind w:firstLine="562"/>
        <w:jc w:val="center"/>
        <w:rPr>
          <w:b/>
          <w:sz w:val="28"/>
          <w:szCs w:val="28"/>
        </w:rPr>
      </w:pPr>
      <w:r>
        <w:rPr>
          <w:rFonts w:hint="eastAsia"/>
          <w:b/>
          <w:sz w:val="28"/>
          <w:szCs w:val="28"/>
          <w:lang w:bidi="ar"/>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4537"/>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质疑内容</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对采购文件提出质疑</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rPr>
                <w:szCs w:val="20"/>
              </w:rPr>
            </w:pPr>
            <w:r>
              <w:rPr>
                <w:rFonts w:hint="eastAsia" w:cs="Times New Roman"/>
                <w:kern w:val="2"/>
                <w:szCs w:val="20"/>
                <w:lang w:bidi="ar"/>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rFonts w:ascii="Times New Roman" w:hAnsi="Times New Roman" w:cs="Times New Roman"/>
                <w:sz w:val="20"/>
                <w:szCs w:val="20"/>
              </w:rPr>
            </w:pP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rPr>
                <w:szCs w:val="20"/>
              </w:rPr>
            </w:pPr>
            <w:r>
              <w:rPr>
                <w:rFonts w:hint="eastAsia" w:cs="Times New Roman"/>
                <w:kern w:val="2"/>
                <w:szCs w:val="20"/>
                <w:lang w:bidi="ar"/>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对采购过程提出质疑</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rPr>
                <w:szCs w:val="20"/>
              </w:rPr>
            </w:pPr>
            <w:r>
              <w:rPr>
                <w:rFonts w:hint="eastAsia" w:cs="Times New Roman"/>
                <w:kern w:val="2"/>
                <w:szCs w:val="20"/>
                <w:lang w:bidi="ar"/>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rFonts w:ascii="Times New Roman" w:hAnsi="Times New Roman" w:cs="Times New Roman"/>
                <w:sz w:val="20"/>
                <w:szCs w:val="20"/>
              </w:rPr>
            </w:pP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rPr>
                <w:szCs w:val="20"/>
              </w:rPr>
            </w:pPr>
            <w:r>
              <w:rPr>
                <w:rFonts w:hint="eastAsia" w:cs="Times New Roman"/>
                <w:kern w:val="2"/>
                <w:szCs w:val="20"/>
                <w:lang w:bidi="ar"/>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对采购结果提出质疑</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rPr>
                <w:szCs w:val="20"/>
              </w:rPr>
            </w:pPr>
            <w:r>
              <w:rPr>
                <w:rFonts w:hint="eastAsia" w:cs="Times New Roman"/>
                <w:kern w:val="2"/>
                <w:szCs w:val="20"/>
                <w:lang w:bidi="ar"/>
              </w:rPr>
              <w:t>对采购结果提出的质疑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widowControl w:val="0"/>
              <w:adjustRightInd w:val="0"/>
              <w:spacing w:before="0" w:beforeAutospacing="0" w:after="0" w:afterAutospacing="0"/>
              <w:jc w:val="center"/>
              <w:rPr>
                <w:szCs w:val="20"/>
              </w:rPr>
            </w:pPr>
            <w:r>
              <w:rPr>
                <w:rFonts w:hint="eastAsia" w:cs="Times New Roman"/>
                <w:kern w:val="2"/>
                <w:szCs w:val="20"/>
                <w:lang w:bidi="ar"/>
              </w:rPr>
              <w:t>采购代理机构</w:t>
            </w:r>
          </w:p>
        </w:tc>
      </w:tr>
    </w:tbl>
    <w:p>
      <w:pPr>
        <w:pStyle w:val="55"/>
        <w:widowControl w:val="0"/>
        <w:adjustRightInd w:val="0"/>
        <w:spacing w:before="0" w:beforeAutospacing="0" w:after="0" w:afterAutospacing="0"/>
        <w:jc w:val="both"/>
        <w:rPr>
          <w:szCs w:val="20"/>
        </w:rPr>
      </w:pPr>
      <w:r>
        <w:rPr>
          <w:rFonts w:hint="eastAsia" w:cs="Times New Roman"/>
          <w:kern w:val="2"/>
          <w:szCs w:val="20"/>
          <w:lang w:bidi="ar"/>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5"/>
        <w:widowControl w:val="0"/>
        <w:adjustRightInd w:val="0"/>
        <w:spacing w:before="0" w:beforeAutospacing="0" w:after="0" w:afterAutospacing="0"/>
        <w:jc w:val="both"/>
        <w:rPr>
          <w:szCs w:val="20"/>
        </w:rPr>
      </w:pPr>
      <w:r>
        <w:rPr>
          <w:rFonts w:hint="eastAsia" w:cs="Times New Roman"/>
          <w:kern w:val="2"/>
          <w:szCs w:val="20"/>
          <w:lang w:bidi="ar"/>
        </w:rPr>
        <w:t>3. 2.3询问或者质疑事项可能影响采购结果的，采购人应当暂停签订合同，已经签订合同的，应当中止履行合同。</w:t>
      </w:r>
    </w:p>
    <w:p>
      <w:pPr>
        <w:pStyle w:val="55"/>
        <w:widowControl w:val="0"/>
        <w:adjustRightInd w:val="0"/>
        <w:spacing w:before="0" w:beforeAutospacing="0" w:after="0" w:afterAutospacing="0"/>
        <w:ind w:firstLine="482"/>
        <w:jc w:val="both"/>
        <w:rPr>
          <w:szCs w:val="20"/>
        </w:rPr>
      </w:pPr>
      <w:r>
        <w:rPr>
          <w:rFonts w:hint="eastAsia" w:cs="微软雅黑"/>
          <w:b/>
          <w:szCs w:val="20"/>
          <w:lang w:val="zh-CN" w:bidi="ar"/>
        </w:rPr>
        <w:t>3.3质疑函</w:t>
      </w:r>
    </w:p>
    <w:p>
      <w:pPr>
        <w:pStyle w:val="55"/>
        <w:widowControl w:val="0"/>
        <w:adjustRightInd w:val="0"/>
        <w:spacing w:before="0" w:beforeAutospacing="0" w:after="0" w:afterAutospacing="0"/>
        <w:jc w:val="both"/>
        <w:rPr>
          <w:szCs w:val="20"/>
        </w:rPr>
      </w:pPr>
      <w:r>
        <w:rPr>
          <w:rFonts w:hint="eastAsia" w:cs="Times New Roman"/>
          <w:kern w:val="2"/>
          <w:szCs w:val="20"/>
          <w:lang w:bidi="ar"/>
        </w:rPr>
        <w:t>3.3.1供应商提出质疑应当提交质疑函和必要的证明材料。质疑函应当包括下列内容：</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供应商的姓名或者名称、地址、邮编、联系人及联系电话；</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质疑项目的名称、编号；</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具体、明确的质疑事项和与质疑事项相关的请求；</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事实依据；</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必要的法律依据；</w:t>
      </w:r>
    </w:p>
    <w:p>
      <w:pPr>
        <w:pStyle w:val="55"/>
        <w:widowControl w:val="0"/>
        <w:numPr>
          <w:ilvl w:val="0"/>
          <w:numId w:val="8"/>
        </w:numPr>
        <w:tabs>
          <w:tab w:val="left" w:pos="426"/>
        </w:tabs>
        <w:adjustRightInd w:val="0"/>
        <w:spacing w:before="0" w:beforeAutospacing="0" w:after="0" w:afterAutospacing="0"/>
        <w:ind w:left="284" w:firstLine="480"/>
        <w:jc w:val="both"/>
      </w:pPr>
      <w:r>
        <w:rPr>
          <w:rFonts w:hint="eastAsia" w:cs="Times New Roman"/>
          <w:kern w:val="2"/>
          <w:lang w:bidi="ar"/>
        </w:rPr>
        <w:t>提出质疑的日期。</w:t>
      </w:r>
    </w:p>
    <w:p>
      <w:pPr>
        <w:pStyle w:val="55"/>
        <w:widowControl w:val="0"/>
        <w:adjustRightInd w:val="0"/>
        <w:spacing w:before="0" w:beforeAutospacing="0" w:after="0" w:afterAutospacing="0"/>
        <w:jc w:val="both"/>
        <w:rPr>
          <w:szCs w:val="20"/>
        </w:rPr>
      </w:pPr>
      <w:r>
        <w:rPr>
          <w:rFonts w:hint="eastAsia" w:cs="Times New Roman"/>
          <w:kern w:val="2"/>
          <w:szCs w:val="20"/>
          <w:lang w:bidi="ar"/>
        </w:rPr>
        <w:t>供应商提交的质疑函需一式三份。供应商为自然人的，应当由本人签字；供应商为法人或者其他组织的，应当由法定代表人、主要负责人，或者其授权代表签字或者盖章，并加盖公章。</w:t>
      </w:r>
    </w:p>
    <w:p>
      <w:pPr>
        <w:pStyle w:val="55"/>
        <w:widowControl w:val="0"/>
        <w:adjustRightInd w:val="0"/>
        <w:spacing w:before="0" w:beforeAutospacing="0" w:after="0" w:afterAutospacing="0"/>
        <w:ind w:firstLine="482"/>
        <w:jc w:val="both"/>
        <w:rPr>
          <w:b/>
          <w:szCs w:val="20"/>
        </w:rPr>
      </w:pPr>
      <w:r>
        <w:rPr>
          <w:rFonts w:hint="eastAsia" w:cs="Times New Roman"/>
          <w:b/>
          <w:kern w:val="2"/>
          <w:szCs w:val="20"/>
          <w:lang w:bidi="ar"/>
        </w:rPr>
        <w:t>质疑函范本及制作说明详见附件1。</w:t>
      </w:r>
    </w:p>
    <w:p>
      <w:pPr>
        <w:adjustRightInd w:val="0"/>
        <w:ind w:firstLine="482"/>
        <w:rPr>
          <w:b/>
        </w:rPr>
      </w:pPr>
      <w:r>
        <w:rPr>
          <w:rFonts w:hint="eastAsia"/>
          <w:b/>
          <w:lang w:bidi="ar"/>
        </w:rPr>
        <w:t>4.供应商投诉</w:t>
      </w:r>
    </w:p>
    <w:p>
      <w:pPr>
        <w:pStyle w:val="55"/>
        <w:widowControl w:val="0"/>
        <w:adjustRightInd w:val="0"/>
        <w:spacing w:before="0" w:beforeAutospacing="0" w:after="0" w:afterAutospacing="0"/>
        <w:jc w:val="both"/>
        <w:rPr>
          <w:szCs w:val="20"/>
        </w:rPr>
      </w:pPr>
      <w:r>
        <w:rPr>
          <w:rFonts w:hint="eastAsia" w:cs="Times New Roman"/>
          <w:kern w:val="2"/>
          <w:szCs w:val="20"/>
          <w:lang w:bidi="ar"/>
        </w:rPr>
        <w:t>4.1质疑供应商对采购人、采购代理机构的答复不满意或者采购人、采购代理机构未在规定的时间内作出答复的，可以在答复期满后十五个工作日内向同级政府采购监督管理部门提出投诉。</w:t>
      </w:r>
    </w:p>
    <w:p>
      <w:pPr>
        <w:pStyle w:val="55"/>
        <w:widowControl w:val="0"/>
        <w:adjustRightInd w:val="0"/>
        <w:spacing w:before="0" w:beforeAutospacing="0" w:after="0" w:afterAutospacing="0"/>
        <w:jc w:val="both"/>
        <w:rPr>
          <w:szCs w:val="20"/>
        </w:rPr>
      </w:pPr>
      <w:r>
        <w:rPr>
          <w:rFonts w:hint="eastAsia" w:cs="Times New Roman"/>
          <w:kern w:val="2"/>
          <w:szCs w:val="20"/>
          <w:lang w:bidi="ar"/>
        </w:rPr>
        <w:t>4.2供应商投诉的事项不得超出已质疑事项的范围，基于质疑答复内容提出的投诉事项除外。</w:t>
      </w:r>
    </w:p>
    <w:p>
      <w:pPr>
        <w:pStyle w:val="55"/>
        <w:widowControl w:val="0"/>
        <w:adjustRightInd w:val="0"/>
        <w:spacing w:before="0" w:beforeAutospacing="0" w:after="0" w:afterAutospacing="0"/>
        <w:jc w:val="both"/>
        <w:rPr>
          <w:szCs w:val="20"/>
        </w:rPr>
      </w:pPr>
      <w:r>
        <w:rPr>
          <w:rFonts w:hint="eastAsia" w:cs="Times New Roman"/>
          <w:kern w:val="2"/>
          <w:szCs w:val="20"/>
          <w:lang w:bidi="ar"/>
        </w:rPr>
        <w:t>4.3供应商投诉应当有明确的请求和必要的证明材料。</w:t>
      </w:r>
    </w:p>
    <w:p>
      <w:pPr>
        <w:pStyle w:val="55"/>
        <w:widowControl w:val="0"/>
        <w:adjustRightInd w:val="0"/>
        <w:spacing w:before="0" w:beforeAutospacing="0" w:after="0" w:afterAutospacing="0"/>
        <w:jc w:val="both"/>
        <w:rPr>
          <w:szCs w:val="20"/>
        </w:rPr>
      </w:pPr>
      <w:r>
        <w:rPr>
          <w:rFonts w:hint="eastAsia" w:cs="Times New Roman"/>
          <w:kern w:val="2"/>
          <w:szCs w:val="20"/>
          <w:lang w:bidi="ar"/>
        </w:rPr>
        <w:t>4.4以联合体形式参加政府采购活动的，其投诉应当由组成联合体的所有供应商共同提出。</w:t>
      </w:r>
    </w:p>
    <w:p>
      <w:pPr>
        <w:pStyle w:val="55"/>
        <w:widowControl w:val="0"/>
        <w:adjustRightInd w:val="0"/>
        <w:spacing w:before="0" w:beforeAutospacing="0" w:after="0" w:afterAutospacing="0"/>
        <w:jc w:val="both"/>
        <w:rPr>
          <w:szCs w:val="20"/>
        </w:rPr>
      </w:pPr>
      <w:r>
        <w:rPr>
          <w:rFonts w:hint="eastAsia" w:cs="Times New Roman"/>
          <w:kern w:val="2"/>
          <w:szCs w:val="20"/>
          <w:lang w:bidi="ar"/>
        </w:rPr>
        <w:t>4.5</w:t>
      </w:r>
      <w:r>
        <w:rPr>
          <w:rFonts w:hint="eastAsia" w:hAnsi="Courier New" w:cs="Times New Roman"/>
          <w:kern w:val="2"/>
          <w:lang w:bidi="ar"/>
        </w:rPr>
        <w:t>根据政府采购行政裁决省市区三级联动试点工作安排，政府采购项目投诉材料可寄送至浙江省政府采购行政裁决服务中心（杭州），地址：杭州市上城区四季青街道新业路市民之家G03办公室，收件人：朱女士、王女士，电话：0571-85252453。</w:t>
      </w:r>
    </w:p>
    <w:p>
      <w:pPr>
        <w:pStyle w:val="55"/>
        <w:widowControl w:val="0"/>
        <w:adjustRightInd w:val="0"/>
        <w:spacing w:before="0" w:beforeAutospacing="0" w:after="0" w:afterAutospacing="0"/>
        <w:ind w:firstLine="482"/>
        <w:jc w:val="both"/>
        <w:rPr>
          <w:b/>
          <w:szCs w:val="20"/>
        </w:rPr>
      </w:pPr>
      <w:r>
        <w:rPr>
          <w:rFonts w:hint="eastAsia" w:cs="Times New Roman"/>
          <w:b/>
          <w:kern w:val="2"/>
          <w:szCs w:val="20"/>
          <w:lang w:bidi="ar"/>
        </w:rPr>
        <w:t>投诉书范本及制作说明详见附件2。</w:t>
      </w:r>
    </w:p>
    <w:p>
      <w:pPr>
        <w:adjustRightInd w:val="0"/>
        <w:ind w:firstLine="482"/>
        <w:rPr>
          <w:b/>
        </w:rPr>
      </w:pPr>
      <w:r>
        <w:rPr>
          <w:rFonts w:hint="eastAsia"/>
          <w:b/>
          <w:lang w:bidi="ar"/>
        </w:rPr>
        <w:t>5.</w:t>
      </w:r>
      <w:r>
        <w:rPr>
          <w:rFonts w:ascii="Times New Roman" w:hAnsi="Times New Roman" w:cs="Times New Roman"/>
          <w:sz w:val="21"/>
          <w:lang w:bidi="ar"/>
        </w:rPr>
        <w:t xml:space="preserve"> </w:t>
      </w:r>
      <w:r>
        <w:rPr>
          <w:rFonts w:hint="eastAsia"/>
          <w:b/>
          <w:lang w:bidi="ar"/>
        </w:rPr>
        <w:t>补偿救济</w:t>
      </w:r>
    </w:p>
    <w:p>
      <w:pPr>
        <w:pStyle w:val="55"/>
        <w:widowControl w:val="0"/>
        <w:adjustRightInd w:val="0"/>
        <w:spacing w:before="0" w:beforeAutospacing="0" w:after="0" w:afterAutospacing="0"/>
        <w:jc w:val="both"/>
        <w:rPr>
          <w:szCs w:val="20"/>
        </w:rPr>
      </w:pPr>
      <w:r>
        <w:rPr>
          <w:rFonts w:hint="eastAsia" w:cs="Times New Roman"/>
          <w:kern w:val="2"/>
          <w:szCs w:val="20"/>
          <w:lang w:bidi="ar"/>
        </w:rPr>
        <w:t>采购人（行政机关）因政策变化、规划调整而不履行政府采购合同的，供应商可依据《杭州市涉企补偿救济实施办法（试行）》向采购人（行政机关）提起补偿申请。</w:t>
      </w:r>
    </w:p>
    <w:p>
      <w:pPr>
        <w:ind w:firstLine="643"/>
        <w:jc w:val="center"/>
        <w:outlineLvl w:val="0"/>
        <w:rPr>
          <w:rFonts w:cs="仿宋_GB2312"/>
          <w:b/>
          <w:sz w:val="32"/>
          <w:szCs w:val="20"/>
        </w:rPr>
      </w:pPr>
    </w:p>
    <w:p>
      <w:pPr>
        <w:ind w:firstLine="643"/>
        <w:jc w:val="center"/>
        <w:outlineLvl w:val="0"/>
        <w:rPr>
          <w:rFonts w:cs="仿宋_GB2312"/>
          <w:b/>
          <w:sz w:val="32"/>
          <w:szCs w:val="20"/>
        </w:rPr>
      </w:pPr>
      <w:r>
        <w:rPr>
          <w:rFonts w:hint="eastAsia" w:cs="仿宋_GB2312"/>
          <w:b/>
          <w:sz w:val="32"/>
          <w:szCs w:val="20"/>
          <w:lang w:bidi="ar"/>
        </w:rPr>
        <w:t>五、磋商文件构成、修改、解释</w:t>
      </w:r>
    </w:p>
    <w:p>
      <w:pPr>
        <w:autoSpaceDE w:val="0"/>
        <w:autoSpaceDN w:val="0"/>
        <w:adjustRightInd w:val="0"/>
        <w:ind w:firstLine="482"/>
        <w:rPr>
          <w:b/>
        </w:rPr>
      </w:pPr>
      <w:r>
        <w:rPr>
          <w:rFonts w:hint="eastAsia"/>
          <w:b/>
          <w:lang w:bidi="ar"/>
        </w:rPr>
        <w:t>1．磋商文件的构成</w:t>
      </w:r>
    </w:p>
    <w:p>
      <w:pPr>
        <w:pStyle w:val="55"/>
        <w:widowControl w:val="0"/>
        <w:adjustRightInd w:val="0"/>
        <w:spacing w:before="0" w:beforeAutospacing="0" w:after="0" w:afterAutospacing="0"/>
        <w:jc w:val="both"/>
      </w:pPr>
      <w:r>
        <w:rPr>
          <w:rFonts w:hint="eastAsia" w:cs="Times New Roman"/>
          <w:kern w:val="2"/>
          <w:lang w:bidi="ar"/>
        </w:rPr>
        <w:t>1.1 磋商文件包括下列文件及附件</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第一部分  供应商邀请</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第二部分  竞争性磋商流程</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第三部分  供应商须知</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第四部分  采购需求</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第五部分  评审方法及评审标准</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第六部分  拟签订的合同文本</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第七部分  应提交的有关格式范例</w:t>
      </w:r>
    </w:p>
    <w:p>
      <w:pPr>
        <w:pStyle w:val="55"/>
        <w:widowControl w:val="0"/>
        <w:numPr>
          <w:ilvl w:val="0"/>
          <w:numId w:val="8"/>
        </w:numPr>
        <w:adjustRightInd w:val="0"/>
        <w:spacing w:before="0" w:beforeAutospacing="0" w:after="0" w:afterAutospacing="0"/>
        <w:ind w:left="839" w:firstLine="480"/>
        <w:jc w:val="both"/>
      </w:pPr>
      <w:r>
        <w:rPr>
          <w:rFonts w:hint="eastAsia" w:cs="Times New Roman"/>
          <w:kern w:val="2"/>
          <w:lang w:bidi="ar"/>
        </w:rPr>
        <w:t>第八部分  最后报价格式</w:t>
      </w:r>
    </w:p>
    <w:p>
      <w:pPr>
        <w:pStyle w:val="55"/>
        <w:widowControl w:val="0"/>
        <w:adjustRightInd w:val="0"/>
        <w:spacing w:before="0" w:beforeAutospacing="0" w:after="0" w:afterAutospacing="0"/>
        <w:jc w:val="both"/>
      </w:pPr>
      <w:r>
        <w:rPr>
          <w:rFonts w:hint="eastAsia" w:cs="Times New Roman"/>
          <w:kern w:val="2"/>
          <w:lang w:bidi="ar"/>
        </w:rPr>
        <w:t xml:space="preserve">1.2 </w:t>
      </w:r>
      <w:r>
        <w:rPr>
          <w:rFonts w:hint="eastAsia" w:cs="Times New Roman"/>
          <w:kern w:val="2"/>
          <w:szCs w:val="20"/>
          <w:lang w:bidi="ar"/>
        </w:rPr>
        <w:t>与本项目有关的</w:t>
      </w:r>
      <w:r>
        <w:rPr>
          <w:rFonts w:hint="eastAsia" w:cs="Times New Roman"/>
          <w:bCs/>
          <w:kern w:val="2"/>
          <w:szCs w:val="20"/>
          <w:lang w:bidi="ar"/>
        </w:rPr>
        <w:t>澄清或者修改的内容为磋商文件的组成部分</w:t>
      </w:r>
      <w:r>
        <w:rPr>
          <w:rFonts w:hint="eastAsia" w:cs="仿宋_GB2312"/>
          <w:kern w:val="2"/>
          <w:szCs w:val="20"/>
          <w:lang w:bidi="ar"/>
        </w:rPr>
        <w:t>。</w:t>
      </w:r>
    </w:p>
    <w:p>
      <w:pPr>
        <w:pStyle w:val="55"/>
        <w:widowControl w:val="0"/>
        <w:adjustRightInd w:val="0"/>
        <w:spacing w:before="0" w:beforeAutospacing="0" w:after="0" w:afterAutospacing="0"/>
        <w:ind w:firstLine="482"/>
        <w:jc w:val="both"/>
        <w:rPr>
          <w:rFonts w:cs="仿宋_GB2312"/>
          <w:b/>
        </w:rPr>
      </w:pPr>
      <w:r>
        <w:rPr>
          <w:rFonts w:hint="eastAsia" w:cs="Times New Roman"/>
          <w:b/>
          <w:kern w:val="2"/>
          <w:lang w:bidi="ar"/>
        </w:rPr>
        <w:t>2. 磋商文件的</w:t>
      </w:r>
      <w:r>
        <w:rPr>
          <w:rFonts w:hint="eastAsia" w:cs="仿宋_GB2312"/>
          <w:b/>
          <w:kern w:val="2"/>
          <w:lang w:bidi="ar"/>
        </w:rPr>
        <w:t>澄清、修改</w:t>
      </w:r>
    </w:p>
    <w:p>
      <w:pPr>
        <w:pStyle w:val="55"/>
        <w:widowControl w:val="0"/>
        <w:adjustRightInd w:val="0"/>
        <w:snapToGrid w:val="0"/>
        <w:spacing w:before="0" w:beforeAutospacing="0" w:after="0" w:afterAutospacing="0"/>
        <w:jc w:val="both"/>
        <w:rPr>
          <w:rFonts w:cs="仿宋_GB2312"/>
        </w:rPr>
      </w:pPr>
      <w:r>
        <w:rPr>
          <w:rFonts w:hint="eastAsia" w:cs="仿宋_GB2312"/>
          <w:kern w:val="2"/>
          <w:szCs w:val="20"/>
          <w:lang w:bidi="ar"/>
        </w:rPr>
        <w:t>2.1已获取磋商文件的潜在供应商，若有问题需要澄清，应于提交首次响应文件截止时间前，以书面形式向采购代理机构提出。</w:t>
      </w:r>
    </w:p>
    <w:p>
      <w:pPr>
        <w:pStyle w:val="55"/>
        <w:widowControl w:val="0"/>
        <w:adjustRightInd w:val="0"/>
        <w:snapToGrid w:val="0"/>
        <w:spacing w:before="0" w:beforeAutospacing="0" w:after="0" w:afterAutospacing="0"/>
        <w:jc w:val="both"/>
      </w:pPr>
      <w:r>
        <w:rPr>
          <w:rFonts w:hint="eastAsia"/>
          <w:kern w:val="2"/>
          <w:szCs w:val="20"/>
          <w:lang w:bidi="ar"/>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55"/>
        <w:widowControl w:val="0"/>
        <w:adjustRightInd w:val="0"/>
        <w:snapToGrid w:val="0"/>
        <w:spacing w:before="0" w:beforeAutospacing="0" w:after="0" w:afterAutospacing="0"/>
        <w:jc w:val="both"/>
      </w:pPr>
      <w:r>
        <w:rPr>
          <w:rFonts w:hint="eastAsia"/>
          <w:kern w:val="2"/>
          <w:szCs w:val="20"/>
          <w:lang w:bidi="ar"/>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55"/>
        <w:widowControl w:val="0"/>
        <w:adjustRightInd w:val="0"/>
        <w:snapToGrid w:val="0"/>
        <w:spacing w:before="0" w:beforeAutospacing="0" w:after="0" w:afterAutospacing="0"/>
        <w:ind w:firstLine="482"/>
        <w:jc w:val="both"/>
      </w:pPr>
      <w:r>
        <w:rPr>
          <w:rFonts w:hint="eastAsia"/>
          <w:b/>
          <w:kern w:val="2"/>
          <w:szCs w:val="20"/>
          <w:lang w:bidi="ar"/>
        </w:rPr>
        <w:t>▲</w:t>
      </w:r>
      <w:r>
        <w:rPr>
          <w:rFonts w:hint="eastAsia" w:cs="仿宋_GB2312"/>
          <w:b/>
          <w:kern w:val="2"/>
          <w:szCs w:val="21"/>
          <w:lang w:bidi="ar"/>
        </w:rPr>
        <w:t>响应文件未按磋商文件的澄清、修改的内容编制，又不符合实质性要求的，响应无效。</w:t>
      </w:r>
    </w:p>
    <w:p>
      <w:pPr>
        <w:pStyle w:val="55"/>
        <w:widowControl w:val="0"/>
        <w:autoSpaceDE w:val="0"/>
        <w:autoSpaceDN w:val="0"/>
        <w:adjustRightInd w:val="0"/>
        <w:spacing w:before="0" w:beforeAutospacing="0" w:after="0" w:afterAutospacing="0"/>
        <w:jc w:val="both"/>
        <w:rPr>
          <w:rFonts w:cs="仿宋_GB2312"/>
          <w:sz w:val="18"/>
          <w:szCs w:val="18"/>
        </w:rPr>
      </w:pPr>
      <w:r>
        <w:rPr>
          <w:rFonts w:hint="eastAsia" w:cs="仿宋_GB2312"/>
          <w:kern w:val="2"/>
          <w:lang w:bidi="ar"/>
        </w:rPr>
        <w:t xml:space="preserve">    </w:t>
      </w:r>
    </w:p>
    <w:p>
      <w:pPr>
        <w:ind w:firstLine="643"/>
        <w:jc w:val="center"/>
        <w:outlineLvl w:val="0"/>
        <w:rPr>
          <w:rFonts w:cs="仿宋_GB2312"/>
          <w:b/>
          <w:sz w:val="32"/>
          <w:szCs w:val="20"/>
        </w:rPr>
      </w:pPr>
      <w:r>
        <w:rPr>
          <w:rFonts w:hint="eastAsia" w:cs="仿宋_GB2312"/>
          <w:b/>
          <w:sz w:val="32"/>
          <w:szCs w:val="20"/>
          <w:lang w:bidi="ar"/>
        </w:rPr>
        <w:t>六、响应文件的编制</w:t>
      </w:r>
    </w:p>
    <w:p>
      <w:pPr>
        <w:pStyle w:val="55"/>
        <w:widowControl w:val="0"/>
        <w:adjustRightInd w:val="0"/>
        <w:spacing w:before="0" w:beforeAutospacing="0" w:after="0" w:afterAutospacing="0"/>
        <w:ind w:firstLine="482"/>
        <w:jc w:val="both"/>
        <w:rPr>
          <w:rFonts w:cs="仿宋_GB2312"/>
          <w:b/>
        </w:rPr>
      </w:pPr>
      <w:r>
        <w:rPr>
          <w:rFonts w:hint="eastAsia" w:cs="Times New Roman"/>
          <w:b/>
          <w:kern w:val="2"/>
          <w:szCs w:val="20"/>
          <w:lang w:bidi="ar"/>
        </w:rPr>
        <w:t>1. 响应文件的语言</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响应文件及供应商与采购有关的来往通知、函件和文件均应使用中文。</w:t>
      </w:r>
    </w:p>
    <w:p>
      <w:pPr>
        <w:pStyle w:val="55"/>
        <w:widowControl w:val="0"/>
        <w:adjustRightInd w:val="0"/>
        <w:spacing w:before="0" w:beforeAutospacing="0" w:after="0" w:afterAutospacing="0"/>
        <w:ind w:firstLine="482"/>
        <w:jc w:val="both"/>
        <w:rPr>
          <w:rFonts w:cs="仿宋_GB2312"/>
          <w:b/>
        </w:rPr>
      </w:pPr>
      <w:r>
        <w:rPr>
          <w:rFonts w:hint="eastAsia" w:cs="Times New Roman"/>
          <w:b/>
          <w:kern w:val="2"/>
          <w:szCs w:val="20"/>
          <w:lang w:bidi="ar"/>
        </w:rPr>
        <w:t>2. 响应文件的组成</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响应文件应当包括以下主要内容：</w:t>
      </w:r>
    </w:p>
    <w:p>
      <w:pPr>
        <w:pStyle w:val="55"/>
        <w:widowControl w:val="0"/>
        <w:adjustRightInd w:val="0"/>
        <w:spacing w:before="0" w:beforeAutospacing="0" w:after="0" w:afterAutospacing="0"/>
        <w:jc w:val="both"/>
        <w:rPr>
          <w:szCs w:val="20"/>
        </w:rPr>
      </w:pPr>
      <w:r>
        <w:rPr>
          <w:rFonts w:hint="eastAsia" w:cs="Times New Roman"/>
          <w:kern w:val="2"/>
          <w:szCs w:val="20"/>
          <w:lang w:bidi="ar"/>
        </w:rPr>
        <w:t>（1）响应函</w:t>
      </w:r>
    </w:p>
    <w:p>
      <w:pPr>
        <w:pStyle w:val="55"/>
        <w:widowControl w:val="0"/>
        <w:adjustRightInd w:val="0"/>
        <w:spacing w:before="0" w:beforeAutospacing="0" w:after="0" w:afterAutospacing="0"/>
        <w:jc w:val="both"/>
        <w:rPr>
          <w:szCs w:val="20"/>
        </w:rPr>
      </w:pPr>
      <w:r>
        <w:rPr>
          <w:rFonts w:hint="eastAsia" w:cs="Times New Roman"/>
          <w:kern w:val="2"/>
          <w:szCs w:val="20"/>
          <w:lang w:bidi="ar"/>
        </w:rPr>
        <w:t>（2）资格文件</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A、</w:t>
      </w:r>
      <w:r>
        <w:rPr>
          <w:rFonts w:hint="eastAsia"/>
          <w:kern w:val="2"/>
          <w:szCs w:val="20"/>
          <w:lang w:bidi="ar"/>
        </w:rPr>
        <w:t>符合参加政府采购活动应当具备的一般条件的承诺函（</w:t>
      </w:r>
      <w:r>
        <w:rPr>
          <w:rFonts w:hint="eastAsia" w:cs="Times New Roman"/>
          <w:kern w:val="2"/>
          <w:szCs w:val="20"/>
          <w:lang w:bidi="ar"/>
        </w:rPr>
        <w:t>如以联合体形式参加政府采购活动的，</w:t>
      </w:r>
      <w:r>
        <w:rPr>
          <w:rFonts w:hint="eastAsia" w:cs="Arial"/>
          <w:kern w:val="2"/>
          <w:szCs w:val="20"/>
          <w:lang w:bidi="ar"/>
        </w:rPr>
        <w:t>联合体各方均应提交该承诺函</w:t>
      </w:r>
      <w:r>
        <w:rPr>
          <w:rFonts w:hint="eastAsia"/>
          <w:kern w:val="2"/>
          <w:szCs w:val="20"/>
          <w:lang w:bidi="ar"/>
        </w:rPr>
        <w:t>）；</w:t>
      </w:r>
    </w:p>
    <w:p>
      <w:pPr>
        <w:pStyle w:val="55"/>
        <w:widowControl w:val="0"/>
        <w:adjustRightInd w:val="0"/>
        <w:spacing w:before="0" w:beforeAutospacing="0" w:after="0" w:afterAutospacing="0"/>
        <w:jc w:val="both"/>
        <w:rPr>
          <w:szCs w:val="20"/>
        </w:rPr>
      </w:pPr>
      <w:r>
        <w:rPr>
          <w:rFonts w:hint="eastAsia" w:cs="Times New Roman"/>
          <w:kern w:val="2"/>
          <w:szCs w:val="20"/>
          <w:lang w:bidi="ar"/>
        </w:rPr>
        <w:t>B、</w:t>
      </w:r>
      <w:r>
        <w:rPr>
          <w:rFonts w:hint="eastAsia" w:cs="Arial"/>
          <w:kern w:val="2"/>
          <w:szCs w:val="20"/>
          <w:lang w:bidi="ar"/>
        </w:rPr>
        <w:t>联合协议</w:t>
      </w:r>
      <w:r>
        <w:rPr>
          <w:rFonts w:hint="eastAsia" w:cs="仿宋_GB2312"/>
          <w:kern w:val="2"/>
          <w:szCs w:val="20"/>
          <w:lang w:bidi="ar"/>
        </w:rPr>
        <w:t>（如果有）；</w:t>
      </w:r>
    </w:p>
    <w:p>
      <w:pPr>
        <w:pStyle w:val="55"/>
        <w:widowControl w:val="0"/>
        <w:adjustRightInd w:val="0"/>
        <w:spacing w:before="0" w:beforeAutospacing="0" w:after="0" w:afterAutospacing="0"/>
        <w:jc w:val="both"/>
        <w:rPr>
          <w:rFonts w:cs="仿宋_GB2312"/>
          <w:szCs w:val="20"/>
        </w:rPr>
      </w:pPr>
      <w:r>
        <w:rPr>
          <w:rFonts w:hint="eastAsia"/>
          <w:kern w:val="2"/>
          <w:szCs w:val="20"/>
          <w:lang w:bidi="ar"/>
        </w:rPr>
        <w:t>C</w:t>
      </w:r>
      <w:r>
        <w:rPr>
          <w:rFonts w:hint="eastAsia" w:cs="Times New Roman"/>
          <w:kern w:val="2"/>
          <w:szCs w:val="20"/>
          <w:lang w:bidi="ar"/>
        </w:rPr>
        <w:t>、</w:t>
      </w:r>
      <w:r>
        <w:rPr>
          <w:rFonts w:hint="eastAsia"/>
          <w:kern w:val="2"/>
          <w:szCs w:val="20"/>
          <w:lang w:bidi="ar"/>
        </w:rPr>
        <w:t>落实政府采购政策需满足的资格要求</w:t>
      </w:r>
      <w:r>
        <w:rPr>
          <w:rFonts w:hint="eastAsia"/>
          <w:snapToGrid w:val="0"/>
          <w:kern w:val="28"/>
          <w:szCs w:val="20"/>
          <w:lang w:bidi="ar"/>
        </w:rPr>
        <w:t>（如果有</w:t>
      </w:r>
      <w:r>
        <w:rPr>
          <w:rFonts w:hint="eastAsia"/>
          <w:kern w:val="28"/>
          <w:szCs w:val="20"/>
          <w:lang w:bidi="ar"/>
        </w:rPr>
        <w:t>)</w:t>
      </w:r>
      <w:r>
        <w:rPr>
          <w:rFonts w:hint="eastAsia"/>
          <w:snapToGrid w:val="0"/>
          <w:kern w:val="28"/>
          <w:szCs w:val="20"/>
          <w:lang w:bidi="ar"/>
        </w:rPr>
        <w:t>；</w:t>
      </w:r>
    </w:p>
    <w:p>
      <w:pPr>
        <w:pStyle w:val="55"/>
        <w:widowControl w:val="0"/>
        <w:adjustRightInd w:val="0"/>
        <w:spacing w:before="0" w:beforeAutospacing="0" w:after="0" w:afterAutospacing="0"/>
        <w:jc w:val="both"/>
        <w:rPr>
          <w:rFonts w:cs="仿宋_GB2312"/>
          <w:szCs w:val="20"/>
        </w:rPr>
      </w:pPr>
      <w:r>
        <w:rPr>
          <w:rFonts w:hint="eastAsia" w:cs="仿宋_GB2312"/>
          <w:kern w:val="2"/>
          <w:szCs w:val="20"/>
          <w:lang w:bidi="ar"/>
        </w:rPr>
        <w:t>D、符合特定资格条件的有关证明材料（如果有）。</w:t>
      </w:r>
      <w:r>
        <w:rPr>
          <w:rFonts w:hint="eastAsia" w:cs="仿宋_GB2312"/>
          <w:kern w:val="2"/>
          <w:szCs w:val="20"/>
          <w:lang w:bidi="ar"/>
        </w:rPr>
        <w:tab/>
      </w:r>
      <w:r>
        <w:rPr>
          <w:rFonts w:hint="eastAsia" w:cs="仿宋_GB2312"/>
          <w:kern w:val="2"/>
          <w:szCs w:val="20"/>
          <w:lang w:bidi="ar"/>
        </w:rPr>
        <w:t xml:space="preserve"> </w:t>
      </w:r>
    </w:p>
    <w:p>
      <w:pPr>
        <w:pStyle w:val="55"/>
        <w:widowControl w:val="0"/>
        <w:adjustRightInd w:val="0"/>
        <w:spacing w:before="0" w:beforeAutospacing="0" w:after="0" w:afterAutospacing="0"/>
        <w:jc w:val="both"/>
        <w:rPr>
          <w:szCs w:val="20"/>
        </w:rPr>
      </w:pPr>
      <w:r>
        <w:rPr>
          <w:rFonts w:hint="eastAsia" w:cs="Times New Roman"/>
          <w:kern w:val="2"/>
          <w:szCs w:val="20"/>
          <w:lang w:bidi="ar"/>
        </w:rPr>
        <w:t>（3）</w:t>
      </w:r>
      <w:r>
        <w:rPr>
          <w:rFonts w:hint="eastAsia"/>
          <w:kern w:val="2"/>
          <w:szCs w:val="20"/>
          <w:lang w:bidi="ar"/>
        </w:rPr>
        <w:t>授权委托书或法定代表人（单位负责人、自然人本人）身份证明；</w:t>
      </w:r>
    </w:p>
    <w:p>
      <w:pPr>
        <w:pStyle w:val="55"/>
        <w:widowControl w:val="0"/>
        <w:adjustRightInd w:val="0"/>
        <w:spacing w:before="0" w:beforeAutospacing="0" w:after="0" w:afterAutospacing="0"/>
        <w:jc w:val="both"/>
        <w:rPr>
          <w:rFonts w:cs="仿宋_GB2312"/>
          <w:szCs w:val="20"/>
          <w:lang w:val="zh-CN"/>
        </w:rPr>
      </w:pPr>
      <w:r>
        <w:rPr>
          <w:rFonts w:hint="eastAsia" w:cs="Times New Roman"/>
          <w:kern w:val="2"/>
          <w:lang w:bidi="ar"/>
        </w:rPr>
        <w:t>（4）</w:t>
      </w:r>
      <w:r>
        <w:rPr>
          <w:rFonts w:hint="eastAsia"/>
          <w:kern w:val="2"/>
          <w:szCs w:val="20"/>
          <w:lang w:bidi="ar"/>
        </w:rPr>
        <w:t>分包意向协议</w:t>
      </w:r>
      <w:r>
        <w:rPr>
          <w:rFonts w:hint="eastAsia"/>
          <w:snapToGrid w:val="0"/>
          <w:kern w:val="28"/>
          <w:szCs w:val="20"/>
          <w:lang w:bidi="ar"/>
        </w:rPr>
        <w:t>（如果有</w:t>
      </w:r>
      <w:r>
        <w:rPr>
          <w:rFonts w:hint="eastAsia"/>
          <w:kern w:val="28"/>
          <w:szCs w:val="20"/>
          <w:lang w:bidi="ar"/>
        </w:rPr>
        <w:t>)</w:t>
      </w:r>
      <w:r>
        <w:rPr>
          <w:rFonts w:hint="eastAsia" w:cs="仿宋_GB2312"/>
          <w:szCs w:val="20"/>
          <w:lang w:val="zh-CN" w:bidi="ar"/>
        </w:rPr>
        <w:t>；</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（5）所有资信文件</w:t>
      </w:r>
      <w:r>
        <w:rPr>
          <w:rFonts w:hint="eastAsia"/>
          <w:szCs w:val="20"/>
          <w:lang w:bidi="ar"/>
        </w:rPr>
        <w:t>（如果有）；</w:t>
      </w:r>
    </w:p>
    <w:p>
      <w:pPr>
        <w:pStyle w:val="55"/>
        <w:widowControl w:val="0"/>
        <w:adjustRightInd w:val="0"/>
        <w:spacing w:before="0" w:beforeAutospacing="0" w:after="0" w:afterAutospacing="0"/>
        <w:jc w:val="both"/>
        <w:rPr>
          <w:rFonts w:cs="仿宋_GB2312"/>
          <w:b/>
        </w:rPr>
      </w:pPr>
      <w:r>
        <w:rPr>
          <w:rFonts w:hint="eastAsia"/>
          <w:szCs w:val="20"/>
          <w:lang w:bidi="ar"/>
        </w:rPr>
        <w:t>（6）</w:t>
      </w:r>
      <w:r>
        <w:rPr>
          <w:rFonts w:hint="eastAsia" w:cs="Times New Roman"/>
          <w:kern w:val="2"/>
          <w:szCs w:val="20"/>
          <w:lang w:bidi="ar"/>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55"/>
        <w:widowControl w:val="0"/>
        <w:adjustRightInd w:val="0"/>
        <w:spacing w:before="0" w:beforeAutospacing="0" w:after="0" w:afterAutospacing="0"/>
        <w:jc w:val="both"/>
        <w:rPr>
          <w:rFonts w:cs="仿宋_GB2312"/>
          <w:b/>
        </w:rPr>
      </w:pPr>
      <w:r>
        <w:rPr>
          <w:rFonts w:hint="eastAsia" w:cs="Times New Roman"/>
          <w:snapToGrid w:val="0"/>
          <w:kern w:val="2"/>
          <w:szCs w:val="20"/>
          <w:lang w:bidi="ar"/>
        </w:rPr>
        <w:t>（</w:t>
      </w:r>
      <w:r>
        <w:rPr>
          <w:rFonts w:hint="eastAsia" w:cs="Times New Roman"/>
          <w:kern w:val="2"/>
          <w:szCs w:val="20"/>
          <w:lang w:bidi="ar"/>
        </w:rPr>
        <w:t>7</w:t>
      </w:r>
      <w:r>
        <w:rPr>
          <w:rFonts w:hint="eastAsia" w:cs="Times New Roman"/>
          <w:snapToGrid w:val="0"/>
          <w:kern w:val="2"/>
          <w:szCs w:val="20"/>
          <w:lang w:bidi="ar"/>
        </w:rPr>
        <w:t>）</w:t>
      </w:r>
      <w:r>
        <w:rPr>
          <w:rFonts w:hint="eastAsia" w:cs="Times New Roman"/>
          <w:szCs w:val="20"/>
          <w:lang w:val="zh-CN" w:bidi="ar"/>
        </w:rPr>
        <w:t>关于对磋商文件中有关条款的拒绝声明 (如果有)</w:t>
      </w:r>
      <w:r>
        <w:rPr>
          <w:rFonts w:hint="eastAsia" w:cs="Times New Roman"/>
          <w:kern w:val="2"/>
          <w:szCs w:val="20"/>
          <w:lang w:val="zh-CN" w:bidi="ar"/>
        </w:rPr>
        <w:t xml:space="preserve"> ；</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（8）</w:t>
      </w:r>
      <w:r>
        <w:rPr>
          <w:rFonts w:hint="eastAsia" w:cs="Times New Roman"/>
          <w:szCs w:val="20"/>
          <w:lang w:val="zh-CN" w:bidi="ar"/>
        </w:rPr>
        <w:t>认为需要的其他商务文件或说明 (如果有) ；</w:t>
      </w:r>
    </w:p>
    <w:p>
      <w:pPr>
        <w:pStyle w:val="55"/>
        <w:widowControl w:val="0"/>
        <w:adjustRightInd w:val="0"/>
        <w:spacing w:before="0" w:beforeAutospacing="0" w:after="0" w:afterAutospacing="0"/>
        <w:jc w:val="both"/>
        <w:rPr>
          <w:rFonts w:cs="仿宋_GB2312"/>
          <w:szCs w:val="20"/>
          <w:lang w:val="zh-CN"/>
        </w:rPr>
      </w:pPr>
      <w:r>
        <w:rPr>
          <w:rFonts w:hint="eastAsia" w:cs="Times New Roman"/>
          <w:szCs w:val="20"/>
          <w:lang w:val="zh-CN" w:bidi="ar"/>
        </w:rPr>
        <w:t>（9）</w:t>
      </w:r>
      <w:r>
        <w:rPr>
          <w:rFonts w:hint="eastAsia" w:cs="Times New Roman"/>
          <w:kern w:val="2"/>
          <w:szCs w:val="20"/>
          <w:lang w:val="zh-CN" w:bidi="ar"/>
        </w:rPr>
        <w:t>技术解决方案。针对本项目的完整技术解决方案和实施方案；详细阐述项目方案的实现思路及关键技术；符合本项目对当前和未来发展的要求；以及对功能设计和实施计划的建议；</w:t>
      </w:r>
    </w:p>
    <w:p>
      <w:pPr>
        <w:pStyle w:val="55"/>
        <w:widowControl w:val="0"/>
        <w:adjustRightInd w:val="0"/>
        <w:spacing w:before="0" w:beforeAutospacing="0" w:after="0" w:afterAutospacing="0"/>
        <w:jc w:val="both"/>
        <w:rPr>
          <w:rFonts w:cs="仿宋_GB2312"/>
          <w:b/>
        </w:rPr>
      </w:pPr>
      <w:r>
        <w:rPr>
          <w:rFonts w:hint="eastAsia" w:cs="Times New Roman"/>
          <w:szCs w:val="20"/>
          <w:lang w:val="zh-CN" w:bidi="ar"/>
        </w:rPr>
        <w:t>（10）组织实施方案。本项目详细工作实施组织方案，包括(但不限于)以下内容：组织机构、工作时间进度表、工作程序和步骤、管理和协调方法、关键步骤的思路和要点；</w:t>
      </w:r>
    </w:p>
    <w:p>
      <w:pPr>
        <w:pStyle w:val="55"/>
        <w:widowControl w:val="0"/>
        <w:adjustRightInd w:val="0"/>
        <w:spacing w:before="0" w:beforeAutospacing="0" w:after="0" w:afterAutospacing="0"/>
        <w:jc w:val="both"/>
        <w:rPr>
          <w:rFonts w:cs="仿宋_GB2312"/>
          <w:b/>
        </w:rPr>
      </w:pPr>
      <w:r>
        <w:rPr>
          <w:rFonts w:hint="eastAsia" w:cs="Times New Roman"/>
          <w:szCs w:val="20"/>
          <w:lang w:val="zh-CN" w:bidi="ar"/>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55"/>
        <w:widowControl w:val="0"/>
        <w:adjustRightInd w:val="0"/>
        <w:spacing w:before="0" w:beforeAutospacing="0" w:after="0" w:afterAutospacing="0"/>
        <w:jc w:val="both"/>
        <w:rPr>
          <w:rFonts w:cs="仿宋_GB2312"/>
          <w:b/>
        </w:rPr>
      </w:pPr>
      <w:r>
        <w:rPr>
          <w:rFonts w:hint="eastAsia" w:cs="Times New Roman"/>
          <w:szCs w:val="20"/>
          <w:lang w:val="zh-CN" w:bidi="ar"/>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szCs w:val="20"/>
          <w:lang w:val="zh-CN" w:bidi="ar"/>
        </w:rPr>
        <w:t>资质情况等</w:t>
      </w:r>
      <w:r>
        <w:rPr>
          <w:rFonts w:hint="eastAsia" w:cs="Times New Roman"/>
          <w:szCs w:val="20"/>
          <w:lang w:val="zh-CN" w:bidi="ar"/>
        </w:rPr>
        <w:t>；</w:t>
      </w:r>
    </w:p>
    <w:p>
      <w:pPr>
        <w:pStyle w:val="55"/>
        <w:widowControl w:val="0"/>
        <w:adjustRightInd w:val="0"/>
        <w:spacing w:before="0" w:beforeAutospacing="0" w:after="0" w:afterAutospacing="0"/>
        <w:jc w:val="both"/>
        <w:rPr>
          <w:rFonts w:cs="仿宋_GB2312"/>
          <w:b/>
        </w:rPr>
      </w:pPr>
      <w:r>
        <w:rPr>
          <w:rFonts w:hint="eastAsia" w:cs="Times New Roman"/>
          <w:szCs w:val="20"/>
          <w:lang w:val="zh-CN" w:bidi="ar"/>
        </w:rPr>
        <w:t>（13）优惠条件及特殊承诺；</w:t>
      </w:r>
    </w:p>
    <w:p>
      <w:pPr>
        <w:pStyle w:val="55"/>
        <w:widowControl w:val="0"/>
        <w:adjustRightInd w:val="0"/>
        <w:spacing w:before="0" w:beforeAutospacing="0" w:after="0" w:afterAutospacing="0"/>
        <w:jc w:val="both"/>
        <w:rPr>
          <w:rFonts w:cs="仿宋_GB2312"/>
          <w:b/>
        </w:rPr>
      </w:pPr>
      <w:r>
        <w:rPr>
          <w:rFonts w:hint="eastAsia" w:cs="Times New Roman"/>
          <w:kern w:val="2"/>
          <w:szCs w:val="20"/>
          <w:lang w:bidi="ar"/>
        </w:rPr>
        <w:t>（14）</w:t>
      </w:r>
      <w:r>
        <w:rPr>
          <w:rFonts w:hint="eastAsia" w:cs="仿宋_GB2312"/>
          <w:szCs w:val="20"/>
          <w:lang w:val="zh-CN" w:bidi="ar"/>
        </w:rPr>
        <w:t>培训计划（如果有）；</w:t>
      </w:r>
    </w:p>
    <w:p>
      <w:pPr>
        <w:pStyle w:val="55"/>
        <w:widowControl w:val="0"/>
        <w:adjustRightInd w:val="0"/>
        <w:spacing w:before="0" w:beforeAutospacing="0" w:after="0" w:afterAutospacing="0"/>
        <w:jc w:val="both"/>
        <w:rPr>
          <w:rFonts w:cs="仿宋_GB2312"/>
          <w:b/>
        </w:rPr>
      </w:pPr>
      <w:r>
        <w:rPr>
          <w:rFonts w:hint="eastAsia" w:cs="Times New Roman"/>
          <w:szCs w:val="20"/>
          <w:lang w:bidi="ar"/>
        </w:rPr>
        <w:t>（15）随机特殊工具和</w:t>
      </w:r>
      <w:r>
        <w:rPr>
          <w:rFonts w:hint="eastAsia" w:cs="Times New Roman"/>
          <w:szCs w:val="20"/>
          <w:lang w:val="zh-CN" w:bidi="ar"/>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55"/>
        <w:widowControl w:val="0"/>
        <w:adjustRightInd w:val="0"/>
        <w:spacing w:before="0" w:beforeAutospacing="0" w:after="0" w:afterAutospacing="0"/>
        <w:jc w:val="both"/>
        <w:rPr>
          <w:rFonts w:cs="仿宋_GB2312"/>
          <w:lang w:val="zh-CN"/>
        </w:rPr>
      </w:pPr>
      <w:r>
        <w:rPr>
          <w:rFonts w:hint="eastAsia" w:cs="Times New Roman"/>
          <w:kern w:val="2"/>
          <w:lang w:bidi="ar"/>
        </w:rPr>
        <w:t>（16）</w:t>
      </w:r>
      <w:r>
        <w:rPr>
          <w:rFonts w:hint="eastAsia" w:cs="仿宋_GB2312"/>
          <w:lang w:val="zh-CN" w:bidi="ar"/>
        </w:rPr>
        <w:t>供应商认为需要的其他技术文件或说明（如果有）；</w:t>
      </w:r>
    </w:p>
    <w:p>
      <w:pPr>
        <w:pStyle w:val="55"/>
        <w:widowControl w:val="0"/>
        <w:adjustRightInd w:val="0"/>
        <w:spacing w:before="0" w:beforeAutospacing="0" w:after="0" w:afterAutospacing="0"/>
        <w:jc w:val="both"/>
        <w:rPr>
          <w:rFonts w:cs="仿宋_GB2312"/>
          <w:szCs w:val="20"/>
          <w:lang w:val="zh-CN"/>
        </w:rPr>
      </w:pPr>
      <w:r>
        <w:rPr>
          <w:rFonts w:hint="eastAsia" w:cs="Times New Roman"/>
          <w:kern w:val="2"/>
          <w:lang w:bidi="ar"/>
        </w:rPr>
        <w:t>（17）</w:t>
      </w:r>
      <w:r>
        <w:rPr>
          <w:rFonts w:hint="eastAsia" w:cs="仿宋_GB2312"/>
          <w:szCs w:val="20"/>
          <w:lang w:val="zh-CN" w:bidi="ar"/>
        </w:rPr>
        <w:t>政府采购供应商廉洁自律承诺书。</w:t>
      </w:r>
    </w:p>
    <w:p>
      <w:pPr>
        <w:pStyle w:val="55"/>
        <w:widowControl w:val="0"/>
        <w:adjustRightInd w:val="0"/>
        <w:spacing w:before="0" w:beforeAutospacing="0" w:after="0" w:afterAutospacing="0"/>
        <w:ind w:firstLine="482"/>
        <w:jc w:val="both"/>
        <w:rPr>
          <w:rFonts w:cs="仿宋_GB2312"/>
          <w:b/>
          <w:bCs/>
          <w:szCs w:val="20"/>
          <w:lang w:val="zh-CN"/>
        </w:rPr>
      </w:pPr>
      <w:r>
        <w:rPr>
          <w:rFonts w:hint="eastAsia" w:cs="仿宋_GB2312"/>
          <w:b/>
          <w:bCs/>
          <w:szCs w:val="20"/>
          <w:lang w:val="zh-CN" w:bidi="ar"/>
        </w:rPr>
        <w:t>投标人应对投标文件中材料的真实性、合法性负责。</w:t>
      </w:r>
    </w:p>
    <w:p>
      <w:pPr>
        <w:pStyle w:val="55"/>
        <w:widowControl w:val="0"/>
        <w:adjustRightInd w:val="0"/>
        <w:spacing w:before="0" w:beforeAutospacing="0" w:after="0" w:afterAutospacing="0"/>
        <w:ind w:firstLine="482"/>
        <w:jc w:val="both"/>
        <w:rPr>
          <w:rFonts w:cs="仿宋_GB2312"/>
          <w:b/>
        </w:rPr>
      </w:pPr>
      <w:r>
        <w:rPr>
          <w:rFonts w:hint="eastAsia" w:cs="Times New Roman"/>
          <w:b/>
          <w:kern w:val="2"/>
          <w:lang w:bidi="ar"/>
        </w:rPr>
        <w:t>3. 响应文件的编制和签署</w:t>
      </w:r>
    </w:p>
    <w:p>
      <w:pPr>
        <w:adjustRightInd w:val="0"/>
        <w:rPr>
          <w:rFonts w:cs="仿宋_GB2312"/>
          <w:b/>
        </w:rPr>
      </w:pPr>
      <w:r>
        <w:rPr>
          <w:rFonts w:hint="eastAsia" w:cs="仿宋_GB2312"/>
          <w:kern w:val="0"/>
          <w:lang w:val="zh-CN" w:bidi="ar"/>
        </w:rPr>
        <w:t>3.1各供应商在编制响应文件时请按照磋商文件第七部分规定的格式进行，混乱的编排导致响应文件被误读或磋商小组查找不到有效文件是供应商的风险。</w:t>
      </w:r>
    </w:p>
    <w:p>
      <w:pPr>
        <w:adjustRightInd w:val="0"/>
        <w:rPr>
          <w:rFonts w:cs="仿宋_GB2312"/>
          <w:kern w:val="0"/>
          <w:lang w:val="zh-CN"/>
        </w:rPr>
      </w:pPr>
      <w:r>
        <w:rPr>
          <w:rFonts w:hint="eastAsia" w:cs="仿宋_GB2312"/>
          <w:kern w:val="0"/>
          <w:lang w:val="zh-CN" w:bidi="ar"/>
        </w:rPr>
        <w:t>3.2供应商进行电子交易应安装客户端软件—“政采云电子交易客户端”，并按照磋商文件和电子交易平台的要求编制并加密响应文件。供应商未按规定加密的响应文件，电子交易平台将拒收并提示。</w:t>
      </w:r>
    </w:p>
    <w:p>
      <w:pPr>
        <w:adjustRightInd w:val="0"/>
        <w:rPr>
          <w:rFonts w:cs="仿宋_GB2312"/>
          <w:kern w:val="0"/>
          <w:lang w:val="zh-CN"/>
        </w:rPr>
      </w:pPr>
      <w:r>
        <w:rPr>
          <w:rFonts w:hint="eastAsia" w:cs="仿宋_GB2312"/>
          <w:kern w:val="0"/>
          <w:lang w:val="zh-CN" w:bidi="ar"/>
        </w:rPr>
        <w:t>3.3使用“政采云电子交易客户端”需要提前申领CA数字证书，申领流程请自行前往“浙江政府采购网-下载专区-电子交易客户端-CA驱动和申领流程”进行查阅。</w:t>
      </w:r>
    </w:p>
    <w:p>
      <w:pPr>
        <w:pStyle w:val="55"/>
        <w:widowControl w:val="0"/>
        <w:adjustRightInd w:val="0"/>
        <w:snapToGrid w:val="0"/>
        <w:spacing w:before="0" w:beforeAutospacing="0" w:after="0" w:afterAutospacing="0"/>
        <w:jc w:val="both"/>
        <w:rPr>
          <w:rFonts w:cs="仿宋_GB2312"/>
          <w:b/>
        </w:rPr>
      </w:pPr>
      <w:r>
        <w:rPr>
          <w:rFonts w:hint="eastAsia" w:cs="仿宋_GB2312"/>
          <w:kern w:val="2"/>
          <w:lang w:bidi="ar"/>
        </w:rPr>
        <w:t>3.4响应文件按照磋商文件第七部分格式要</w:t>
      </w:r>
      <w:r>
        <w:rPr>
          <w:rFonts w:hint="eastAsia" w:cs="仿宋_GB2312"/>
          <w:kern w:val="2"/>
          <w:szCs w:val="20"/>
          <w:lang w:bidi="ar"/>
        </w:rPr>
        <w:t>求进行签署、盖章。</w:t>
      </w:r>
      <w:r>
        <w:rPr>
          <w:rFonts w:hint="eastAsia"/>
          <w:b/>
          <w:kern w:val="2"/>
          <w:szCs w:val="20"/>
          <w:lang w:bidi="ar"/>
        </w:rPr>
        <w:t>▲</w:t>
      </w:r>
      <w:r>
        <w:rPr>
          <w:rFonts w:hint="eastAsia" w:cs="仿宋_GB2312"/>
          <w:b/>
          <w:kern w:val="2"/>
          <w:szCs w:val="20"/>
          <w:lang w:bidi="ar"/>
        </w:rPr>
        <w:t>供应商的响应文件未按照磋商文件要求签署、盖章的，其响应无效</w:t>
      </w:r>
      <w:r>
        <w:rPr>
          <w:rFonts w:hint="eastAsia" w:cs="仿宋_GB2312"/>
          <w:kern w:val="2"/>
          <w:lang w:bidi="ar"/>
        </w:rPr>
        <w:t>。</w:t>
      </w:r>
    </w:p>
    <w:p>
      <w:pPr>
        <w:pStyle w:val="55"/>
        <w:widowControl w:val="0"/>
        <w:adjustRightInd w:val="0"/>
        <w:snapToGrid w:val="0"/>
        <w:spacing w:before="0" w:beforeAutospacing="0" w:after="0" w:afterAutospacing="0"/>
        <w:jc w:val="both"/>
      </w:pPr>
      <w:r>
        <w:rPr>
          <w:rFonts w:hint="eastAsia" w:cs="仿宋_GB2312"/>
          <w:kern w:val="2"/>
          <w:lang w:bidi="ar"/>
        </w:rPr>
        <w:t>3.5为确保网上操作合法、有效和安全，供应商应当在响应截止时间前完成在“政府采购云平台”的身份认证，确保在电子交易过程中能够对相关数据电文进行加密和使用电子签名。</w:t>
      </w:r>
    </w:p>
    <w:p>
      <w:pPr>
        <w:pStyle w:val="55"/>
        <w:widowControl w:val="0"/>
        <w:adjustRightInd w:val="0"/>
        <w:snapToGrid w:val="0"/>
        <w:spacing w:before="0" w:beforeAutospacing="0" w:after="0" w:afterAutospacing="0"/>
        <w:jc w:val="both"/>
        <w:rPr>
          <w:rFonts w:cs="仿宋_GB2312"/>
        </w:rPr>
      </w:pPr>
      <w:r>
        <w:rPr>
          <w:rFonts w:hint="eastAsia"/>
          <w:kern w:val="2"/>
          <w:szCs w:val="20"/>
          <w:lang w:bidi="ar"/>
        </w:rPr>
        <w:t>3.6磋商文件对响应文件签署、盖章的要求适用于电子签名。</w:t>
      </w:r>
    </w:p>
    <w:p>
      <w:pPr>
        <w:ind w:firstLine="643"/>
        <w:jc w:val="center"/>
        <w:outlineLvl w:val="0"/>
        <w:rPr>
          <w:rFonts w:cs="仿宋_GB2312"/>
          <w:b/>
          <w:sz w:val="32"/>
          <w:szCs w:val="20"/>
        </w:rPr>
      </w:pPr>
    </w:p>
    <w:p>
      <w:pPr>
        <w:ind w:firstLine="643"/>
        <w:jc w:val="center"/>
        <w:outlineLvl w:val="0"/>
        <w:rPr>
          <w:rFonts w:cs="仿宋_GB2312"/>
          <w:b/>
        </w:rPr>
      </w:pPr>
      <w:r>
        <w:rPr>
          <w:rFonts w:hint="eastAsia" w:cs="仿宋_GB2312"/>
          <w:b/>
          <w:sz w:val="32"/>
          <w:szCs w:val="20"/>
          <w:lang w:bidi="ar"/>
        </w:rPr>
        <w:t>七、</w:t>
      </w:r>
      <w:r>
        <w:rPr>
          <w:rFonts w:hint="eastAsia"/>
          <w:b/>
          <w:sz w:val="32"/>
          <w:szCs w:val="32"/>
          <w:lang w:bidi="ar"/>
        </w:rPr>
        <w:t>响应</w:t>
      </w:r>
      <w:r>
        <w:rPr>
          <w:rFonts w:hint="eastAsia" w:cs="仿宋_GB2312"/>
          <w:b/>
          <w:sz w:val="32"/>
          <w:szCs w:val="20"/>
          <w:lang w:bidi="ar"/>
        </w:rPr>
        <w:t>文件的提交和备份</w:t>
      </w:r>
    </w:p>
    <w:p>
      <w:pPr>
        <w:pStyle w:val="55"/>
        <w:widowControl w:val="0"/>
        <w:adjustRightInd w:val="0"/>
        <w:spacing w:before="0" w:beforeAutospacing="0" w:after="0" w:afterAutospacing="0"/>
        <w:ind w:firstLine="0" w:firstLineChars="0"/>
        <w:jc w:val="both"/>
        <w:rPr>
          <w:rFonts w:cs="仿宋_GB2312"/>
          <w:b/>
        </w:rPr>
      </w:pPr>
      <w:r>
        <w:rPr>
          <w:rFonts w:hint="eastAsia" w:cs="仿宋_GB2312"/>
          <w:b/>
          <w:kern w:val="2"/>
          <w:lang w:bidi="ar"/>
        </w:rPr>
        <w:t>1.响应文件的提交、补充、修改、撤回</w:t>
      </w:r>
    </w:p>
    <w:p>
      <w:pPr>
        <w:pStyle w:val="55"/>
        <w:widowControl w:val="0"/>
        <w:adjustRightInd w:val="0"/>
        <w:spacing w:before="156" w:beforeAutospacing="0" w:after="0" w:afterAutospacing="0"/>
        <w:jc w:val="both"/>
        <w:rPr>
          <w:rFonts w:cs="仿宋_GB2312"/>
        </w:rPr>
      </w:pPr>
      <w:r>
        <w:rPr>
          <w:rFonts w:hint="eastAsia" w:cs="仿宋_GB2312"/>
          <w:kern w:val="2"/>
          <w:lang w:bidi="ar"/>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adjustRightInd w:val="0"/>
      </w:pPr>
      <w:r>
        <w:rPr>
          <w:rFonts w:hint="eastAsia"/>
          <w:lang w:bidi="ar"/>
        </w:rPr>
        <w:t>1.2 在响应截止时间以后，不能补充、修改响应文件。</w:t>
      </w:r>
    </w:p>
    <w:p>
      <w:pPr>
        <w:adjustRightInd w:val="0"/>
      </w:pPr>
      <w:r>
        <w:rPr>
          <w:rFonts w:hint="eastAsia"/>
          <w:lang w:bidi="ar"/>
        </w:rPr>
        <w:t>1.3 在提交“最后报价”后，供应商不能退出磋商。</w:t>
      </w:r>
    </w:p>
    <w:p>
      <w:pPr>
        <w:adjustRightInd w:val="0"/>
      </w:pPr>
      <w:r>
        <w:rPr>
          <w:rFonts w:hint="eastAsia"/>
          <w:lang w:bidi="ar"/>
        </w:rPr>
        <w:t>1.4 电子交易平台收到响应文件，将妥善保存并即时向供应商发出确认回执通知。在响应截止时间前，除供应商补充、修改或者撤回响应文件外，任何单位和个人不得解密或提取响应文件。</w:t>
      </w:r>
    </w:p>
    <w:p>
      <w:pPr>
        <w:adjustRightInd w:val="0"/>
      </w:pPr>
      <w:r>
        <w:rPr>
          <w:rFonts w:hint="eastAsia"/>
          <w:lang w:bidi="ar"/>
        </w:rPr>
        <w:t>1.5 采购代理机构可以视情况延长提交响应文件的截止时间。在上述情况下，采购代理机构与供应商以前在响应截止期方面的全部权利、责任和义务，将适用于延长至新的响应截止期。</w:t>
      </w:r>
    </w:p>
    <w:p>
      <w:pPr>
        <w:pStyle w:val="55"/>
        <w:widowControl w:val="0"/>
        <w:adjustRightInd w:val="0"/>
        <w:spacing w:before="0" w:beforeAutospacing="0" w:after="0" w:afterAutospacing="0"/>
        <w:ind w:firstLine="482"/>
        <w:jc w:val="both"/>
        <w:rPr>
          <w:rFonts w:cs="仿宋_GB2312"/>
          <w:b/>
        </w:rPr>
      </w:pPr>
      <w:r>
        <w:rPr>
          <w:rFonts w:hint="eastAsia" w:cs="仿宋_GB2312"/>
          <w:b/>
          <w:kern w:val="2"/>
          <w:lang w:bidi="ar"/>
        </w:rPr>
        <w:t>2.备份响应文件</w:t>
      </w:r>
    </w:p>
    <w:p>
      <w:pPr>
        <w:pStyle w:val="55"/>
        <w:widowControl w:val="0"/>
        <w:adjustRightInd w:val="0"/>
        <w:spacing w:before="0" w:beforeAutospacing="0" w:after="0" w:afterAutospacing="0"/>
        <w:ind w:firstLine="360" w:firstLineChars="150"/>
        <w:jc w:val="both"/>
        <w:rPr>
          <w:rFonts w:cs="仿宋_GB2312"/>
          <w:b/>
        </w:rPr>
      </w:pPr>
      <w:r>
        <w:rPr>
          <w:rFonts w:hint="eastAsia" w:cs="仿宋_GB2312"/>
          <w:kern w:val="2"/>
          <w:lang w:bidi="ar"/>
        </w:rPr>
        <w:t>2.1 供应商在电子交易平台传输提交响应文件后，还可以在响应截止时间前直接提交或者以邮政快递方式递交备份响应文件1份，</w:t>
      </w:r>
      <w:r>
        <w:rPr>
          <w:rFonts w:hint="eastAsia" w:cs="仿宋_GB2312"/>
          <w:b/>
          <w:kern w:val="2"/>
          <w:lang w:bidi="ar"/>
        </w:rPr>
        <w:t>但采购人、采购代理机构不强制或变相强制供应商提交备份响应文件。</w:t>
      </w:r>
    </w:p>
    <w:p>
      <w:pPr>
        <w:pStyle w:val="55"/>
        <w:widowControl w:val="0"/>
        <w:adjustRightInd w:val="0"/>
        <w:spacing w:before="0" w:beforeAutospacing="0" w:after="0" w:afterAutospacing="0"/>
        <w:ind w:firstLine="360" w:firstLineChars="150"/>
        <w:jc w:val="both"/>
        <w:rPr>
          <w:rFonts w:cs="仿宋_GB2312"/>
          <w:b/>
        </w:rPr>
      </w:pPr>
      <w:r>
        <w:rPr>
          <w:rFonts w:hint="eastAsia" w:cs="仿宋_GB2312"/>
          <w:kern w:val="2"/>
          <w:lang w:bidi="ar"/>
        </w:rPr>
        <w:t>2.2 备份响应文件须在“政采云投标客户端”制作生成，并储存在不可修改的</w:t>
      </w:r>
      <w:r>
        <w:rPr>
          <w:rFonts w:hint="eastAsia" w:cs="Times New Roman"/>
          <w:b/>
          <w:kern w:val="2"/>
          <w:szCs w:val="20"/>
          <w:u w:val="single"/>
          <w:lang w:bidi="ar"/>
        </w:rPr>
        <w:t>电子光盘等存储介质</w:t>
      </w:r>
      <w:r>
        <w:rPr>
          <w:rFonts w:hint="eastAsia" w:cs="仿宋_GB2312"/>
          <w:kern w:val="2"/>
          <w:lang w:bidi="ar"/>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cs="Times New Roman"/>
          <w:b/>
          <w:kern w:val="2"/>
          <w:szCs w:val="20"/>
          <w:lang w:bidi="ar"/>
        </w:rPr>
        <w:t>▲不符合上述制作、</w:t>
      </w:r>
      <w:r>
        <w:rPr>
          <w:rFonts w:hint="eastAsia" w:cs="仿宋_GB2312"/>
          <w:b/>
          <w:kern w:val="2"/>
          <w:lang w:bidi="ar"/>
        </w:rPr>
        <w:t>存储、密封规定的备份响应文件将被视为无效或者被拒绝接收。</w:t>
      </w:r>
    </w:p>
    <w:p>
      <w:pPr>
        <w:pStyle w:val="55"/>
        <w:widowControl w:val="0"/>
        <w:adjustRightInd w:val="0"/>
        <w:spacing w:before="0" w:beforeAutospacing="0" w:after="0" w:afterAutospacing="0"/>
        <w:ind w:firstLine="360" w:firstLineChars="150"/>
        <w:jc w:val="both"/>
        <w:rPr>
          <w:rFonts w:cs="仿宋_GB2312"/>
        </w:rPr>
      </w:pPr>
      <w:r>
        <w:rPr>
          <w:rFonts w:hint="eastAsia" w:cs="仿宋_GB2312"/>
          <w:kern w:val="2"/>
          <w:lang w:bidi="ar"/>
        </w:rPr>
        <w:t>2.3 直接提交备份响应文件的，供应商应于响应截止时间前在磋商公告中载明的开启响应文件的地点将备份响应文件提交给采购代理机构，采购代理机构将拒绝接受逾期送达的备份响应文件。</w:t>
      </w:r>
    </w:p>
    <w:p>
      <w:pPr>
        <w:pStyle w:val="55"/>
        <w:widowControl w:val="0"/>
        <w:adjustRightInd w:val="0"/>
        <w:spacing w:before="0" w:beforeAutospacing="0" w:after="0" w:afterAutospacing="0"/>
        <w:ind w:firstLine="360" w:firstLineChars="150"/>
        <w:jc w:val="both"/>
        <w:rPr>
          <w:rFonts w:cs="仿宋_GB2312"/>
        </w:rPr>
      </w:pPr>
      <w:r>
        <w:rPr>
          <w:rFonts w:hint="eastAsia" w:cs="仿宋_GB2312"/>
          <w:kern w:val="2"/>
          <w:lang w:bidi="ar"/>
        </w:rPr>
        <w:t>2.4 以邮政快递方式递交备份响应文件的，供应商应先将备份响应文件按要求密封和标记，再进行邮政快递包装后邮寄。备份响应文件须在</w:t>
      </w:r>
      <w:r>
        <w:rPr>
          <w:rFonts w:hint="eastAsia"/>
          <w:kern w:val="2"/>
          <w:lang w:bidi="ar"/>
        </w:rPr>
        <w:t>磋商文件第三部分供应商须知前附表规定的备份响应文件送达时间和地点之前送达</w:t>
      </w:r>
      <w:r>
        <w:rPr>
          <w:rFonts w:hint="eastAsia" w:cs="仿宋_GB2312"/>
          <w:kern w:val="2"/>
          <w:lang w:bidi="ar"/>
        </w:rPr>
        <w:t>；送达时间以签收人确认签收时间为准。采购代理机构将拒绝接受逾期送达的备份响应文件。邮寄过程中，电子备份响应文件发生泄露、遗失、损坏或延期送达等情况的，由供应商自行负责。</w:t>
      </w:r>
    </w:p>
    <w:p>
      <w:pPr>
        <w:pStyle w:val="55"/>
        <w:widowControl w:val="0"/>
        <w:adjustRightInd w:val="0"/>
        <w:spacing w:before="0" w:beforeAutospacing="0" w:after="0" w:afterAutospacing="0"/>
        <w:ind w:firstLine="361" w:firstLineChars="150"/>
        <w:jc w:val="both"/>
        <w:rPr>
          <w:rFonts w:cs="仿宋_GB2312"/>
        </w:rPr>
      </w:pPr>
      <w:r>
        <w:rPr>
          <w:rFonts w:hint="eastAsia" w:cs="仿宋_GB2312"/>
          <w:b/>
          <w:kern w:val="2"/>
          <w:lang w:bidi="ar"/>
        </w:rPr>
        <w:t xml:space="preserve">2.5 </w:t>
      </w:r>
      <w:r>
        <w:rPr>
          <w:rFonts w:hint="eastAsia" w:cs="Times New Roman"/>
          <w:b/>
          <w:kern w:val="2"/>
          <w:szCs w:val="20"/>
          <w:lang w:bidi="ar"/>
        </w:rPr>
        <w:t>▲</w:t>
      </w:r>
      <w:r>
        <w:rPr>
          <w:rFonts w:hint="eastAsia" w:cs="仿宋_GB2312"/>
          <w:b/>
          <w:kern w:val="2"/>
          <w:lang w:bidi="ar"/>
        </w:rPr>
        <w:t>供应商仅提交备份响应文件，未在电子交易平台传输提交响应文件的，响应无效。</w:t>
      </w:r>
    </w:p>
    <w:p>
      <w:pPr>
        <w:ind w:firstLine="643"/>
        <w:jc w:val="center"/>
        <w:outlineLvl w:val="0"/>
        <w:rPr>
          <w:rFonts w:cs="仿宋_GB2312"/>
          <w:b/>
          <w:sz w:val="32"/>
          <w:szCs w:val="20"/>
        </w:rPr>
      </w:pPr>
    </w:p>
    <w:p>
      <w:pPr>
        <w:ind w:firstLine="643"/>
        <w:jc w:val="center"/>
        <w:outlineLvl w:val="0"/>
        <w:rPr>
          <w:rFonts w:cs="仿宋_GB2312"/>
          <w:b/>
          <w:sz w:val="32"/>
          <w:szCs w:val="20"/>
        </w:rPr>
      </w:pPr>
      <w:r>
        <w:rPr>
          <w:rFonts w:hint="eastAsia" w:cs="仿宋_GB2312"/>
          <w:b/>
          <w:sz w:val="32"/>
          <w:szCs w:val="20"/>
          <w:lang w:bidi="ar"/>
        </w:rPr>
        <w:t>八、</w:t>
      </w:r>
      <w:r>
        <w:rPr>
          <w:rFonts w:hint="eastAsia"/>
          <w:b/>
          <w:sz w:val="32"/>
          <w:szCs w:val="32"/>
          <w:lang w:bidi="ar"/>
        </w:rPr>
        <w:t>开启响应文件与信用信息查询</w:t>
      </w:r>
    </w:p>
    <w:p>
      <w:pPr>
        <w:pStyle w:val="55"/>
        <w:widowControl w:val="0"/>
        <w:adjustRightInd w:val="0"/>
        <w:spacing w:before="0" w:beforeAutospacing="0" w:after="0" w:afterAutospacing="0"/>
        <w:ind w:firstLine="482"/>
        <w:jc w:val="both"/>
        <w:rPr>
          <w:rFonts w:cs="仿宋_GB2312"/>
          <w:b/>
        </w:rPr>
      </w:pPr>
      <w:r>
        <w:rPr>
          <w:rFonts w:hint="eastAsia" w:cs="仿宋_GB2312"/>
          <w:b/>
          <w:kern w:val="2"/>
          <w:lang w:bidi="ar"/>
        </w:rPr>
        <w:t>1. 开启响应文件</w:t>
      </w:r>
    </w:p>
    <w:p>
      <w:pPr>
        <w:pStyle w:val="55"/>
        <w:widowControl w:val="0"/>
        <w:adjustRightInd w:val="0"/>
        <w:spacing w:before="0" w:beforeAutospacing="0" w:after="0" w:afterAutospacing="0"/>
        <w:ind w:firstLine="360" w:firstLineChars="150"/>
        <w:jc w:val="both"/>
        <w:rPr>
          <w:rFonts w:cs="仿宋_GB2312"/>
        </w:rPr>
      </w:pPr>
      <w:r>
        <w:rPr>
          <w:rFonts w:hint="eastAsia" w:cs="仿宋_GB2312"/>
          <w:kern w:val="2"/>
          <w:lang w:bidi="ar"/>
        </w:rPr>
        <w:t>1.1 采购代理机构按照磋商文件规定的时间通过电子交易平台组织响应文件开启，所有供应商均应当准时在线参加。</w:t>
      </w:r>
      <w:r>
        <w:rPr>
          <w:rFonts w:hint="eastAsia" w:cs="仿宋_GB2312"/>
          <w:b/>
          <w:kern w:val="2"/>
          <w:lang w:bidi="ar"/>
        </w:rPr>
        <w:t>供应商数量不符合规定的，不得开启响应文件。</w:t>
      </w:r>
    </w:p>
    <w:p>
      <w:pPr>
        <w:pStyle w:val="55"/>
        <w:widowControl w:val="0"/>
        <w:adjustRightInd w:val="0"/>
        <w:spacing w:before="0" w:beforeAutospacing="0" w:after="0" w:afterAutospacing="0"/>
        <w:ind w:firstLine="360" w:firstLineChars="150"/>
        <w:jc w:val="both"/>
        <w:rPr>
          <w:rFonts w:cs="仿宋_GB2312"/>
        </w:rPr>
      </w:pPr>
      <w:r>
        <w:rPr>
          <w:rFonts w:hint="eastAsia" w:cs="仿宋_GB2312"/>
          <w:kern w:val="2"/>
          <w:lang w:bidi="ar"/>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55"/>
        <w:widowControl w:val="0"/>
        <w:adjustRightInd w:val="0"/>
        <w:spacing w:before="0" w:beforeAutospacing="0" w:after="0" w:afterAutospacing="0"/>
        <w:ind w:firstLine="361" w:firstLineChars="150"/>
        <w:jc w:val="both"/>
        <w:rPr>
          <w:rFonts w:cs="仿宋_GB2312"/>
          <w:b/>
        </w:rPr>
      </w:pPr>
      <w:r>
        <w:rPr>
          <w:rFonts w:hint="eastAsia" w:cs="仿宋_GB2312"/>
          <w:b/>
          <w:kern w:val="2"/>
          <w:lang w:bidi="ar"/>
        </w:rPr>
        <w:t>1.3响应文件未在规定时间内成功解密的供应商，如提交了备份响应文件的，以备份响应文件作为依据，否则视为响应文件撤回。响应文件解密成功的供应商，其备份响应文件自动失效。</w:t>
      </w:r>
    </w:p>
    <w:p>
      <w:pPr>
        <w:pStyle w:val="55"/>
        <w:widowControl w:val="0"/>
        <w:adjustRightInd w:val="0"/>
        <w:spacing w:before="0" w:beforeAutospacing="0" w:after="0" w:afterAutospacing="0"/>
        <w:ind w:firstLine="0" w:firstLineChars="0"/>
        <w:jc w:val="both"/>
        <w:rPr>
          <w:rFonts w:cs="仿宋_GB2312"/>
          <w:b/>
        </w:rPr>
      </w:pPr>
      <w:r>
        <w:rPr>
          <w:rFonts w:hint="eastAsia" w:cs="仿宋_GB2312"/>
          <w:b/>
          <w:kern w:val="2"/>
          <w:lang w:bidi="ar"/>
        </w:rPr>
        <w:t>2.信用信息查询</w:t>
      </w:r>
    </w:p>
    <w:p>
      <w:pPr>
        <w:pStyle w:val="55"/>
        <w:widowControl w:val="0"/>
        <w:adjustRightInd w:val="0"/>
        <w:spacing w:before="0" w:beforeAutospacing="0" w:after="0" w:afterAutospacing="0"/>
        <w:ind w:firstLine="495" w:firstLineChars="0"/>
        <w:jc w:val="both"/>
        <w:rPr>
          <w:rFonts w:cs="Arial"/>
        </w:rPr>
      </w:pPr>
      <w:r>
        <w:rPr>
          <w:rFonts w:hint="eastAsia" w:cs="Arial"/>
          <w:lang w:bidi="ar"/>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宋体" w:hAnsi="宋体" w:eastAsia="宋体" w:cs="宋体"/>
          <w:szCs w:val="24"/>
        </w:rPr>
        <w:t>www.creditchina.gov.cn</w:t>
      </w:r>
      <w:r>
        <w:rPr>
          <w:rStyle w:val="68"/>
          <w:rFonts w:hint="eastAsia" w:ascii="宋体" w:hAnsi="宋体" w:eastAsia="宋体" w:cs="宋体"/>
          <w:szCs w:val="24"/>
        </w:rPr>
        <w:fldChar w:fldCharType="end"/>
      </w:r>
      <w:r>
        <w:rPr>
          <w:rFonts w:hint="eastAsia" w:cs="Arial"/>
          <w:lang w:bidi="ar"/>
        </w:rPr>
        <w:t>)、中国政府采购网(www.ccgp.gov.cn)渠道查询供应商响应截止时间前的信用记录。</w:t>
      </w:r>
    </w:p>
    <w:p>
      <w:pPr>
        <w:pStyle w:val="55"/>
        <w:widowControl w:val="0"/>
        <w:adjustRightInd w:val="0"/>
        <w:spacing w:before="0" w:beforeAutospacing="0" w:after="0" w:afterAutospacing="0"/>
        <w:ind w:firstLine="495" w:firstLineChars="0"/>
        <w:jc w:val="both"/>
        <w:rPr>
          <w:rFonts w:cs="Arial"/>
        </w:rPr>
      </w:pPr>
      <w:r>
        <w:rPr>
          <w:rFonts w:hint="eastAsia" w:cs="Arial"/>
          <w:lang w:bidi="ar"/>
        </w:rPr>
        <w:t>2.2信用信息查询记录和证据留存的具体方式：现场查询的供应商的信用记录、查询结果经确认后存档。</w:t>
      </w:r>
    </w:p>
    <w:p>
      <w:pPr>
        <w:pStyle w:val="55"/>
        <w:widowControl w:val="0"/>
        <w:adjustRightInd w:val="0"/>
        <w:spacing w:before="0" w:beforeAutospacing="0" w:after="0" w:afterAutospacing="0"/>
        <w:ind w:firstLine="495" w:firstLineChars="0"/>
        <w:jc w:val="both"/>
        <w:rPr>
          <w:rFonts w:cs="Arial"/>
        </w:rPr>
      </w:pPr>
      <w:r>
        <w:rPr>
          <w:rFonts w:hint="eastAsia" w:cs="Arial"/>
          <w:lang w:bidi="ar"/>
        </w:rPr>
        <w:t>2.3信用信息的使用规则：经查询列入失信被执行人名单、重大税收违法案件当事人名单、政府采购严重违法失信行为记录名单的供应商将被拒绝参与政府采购活动。</w:t>
      </w:r>
    </w:p>
    <w:p>
      <w:pPr>
        <w:pStyle w:val="55"/>
        <w:widowControl w:val="0"/>
        <w:adjustRightInd w:val="0"/>
        <w:spacing w:before="0" w:beforeAutospacing="0" w:after="0" w:afterAutospacing="0"/>
        <w:ind w:firstLine="495" w:firstLineChars="0"/>
        <w:jc w:val="both"/>
        <w:rPr>
          <w:rFonts w:cs="Arial"/>
        </w:rPr>
      </w:pPr>
      <w:r>
        <w:rPr>
          <w:rFonts w:hint="eastAsia" w:cs="Arial"/>
          <w:lang w:bidi="ar"/>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5"/>
        <w:widowControl w:val="0"/>
        <w:adjustRightInd w:val="0"/>
        <w:spacing w:before="0" w:beforeAutospacing="0" w:after="0" w:afterAutospacing="0"/>
        <w:ind w:firstLine="482"/>
        <w:jc w:val="both"/>
        <w:rPr>
          <w:rFonts w:cs="仿宋_GB2312"/>
          <w:b/>
        </w:rPr>
      </w:pPr>
    </w:p>
    <w:p>
      <w:pPr>
        <w:ind w:firstLine="643"/>
        <w:jc w:val="center"/>
        <w:outlineLvl w:val="0"/>
        <w:rPr>
          <w:b/>
          <w:sz w:val="32"/>
          <w:szCs w:val="32"/>
        </w:rPr>
      </w:pPr>
      <w:r>
        <w:rPr>
          <w:rFonts w:hint="eastAsia" w:cs="仿宋_GB2312"/>
          <w:b/>
          <w:sz w:val="32"/>
          <w:lang w:bidi="ar"/>
        </w:rPr>
        <w:t>九</w:t>
      </w:r>
      <w:r>
        <w:rPr>
          <w:rFonts w:hint="eastAsia" w:cs="仿宋_GB2312"/>
          <w:b/>
          <w:sz w:val="32"/>
          <w:szCs w:val="20"/>
          <w:lang w:bidi="ar"/>
        </w:rPr>
        <w:t>、提交</w:t>
      </w:r>
      <w:r>
        <w:rPr>
          <w:rFonts w:hint="eastAsia"/>
          <w:b/>
          <w:sz w:val="32"/>
          <w:szCs w:val="32"/>
          <w:lang w:bidi="ar"/>
        </w:rPr>
        <w:t>最后报价</w:t>
      </w:r>
    </w:p>
    <w:p>
      <w:pPr>
        <w:adjustRightInd w:val="0"/>
        <w:snapToGrid w:val="0"/>
        <w:ind w:firstLine="482"/>
        <w:rPr>
          <w:rFonts w:cs="仿宋_GB2312"/>
          <w:u w:val="single"/>
          <w:lang w:val="zh-CN"/>
        </w:rPr>
      </w:pPr>
      <w:r>
        <w:rPr>
          <w:rFonts w:hint="eastAsia"/>
          <w:b/>
          <w:lang w:bidi="ar"/>
        </w:rPr>
        <w:t>1.</w:t>
      </w:r>
      <w:r>
        <w:rPr>
          <w:rFonts w:hint="eastAsia" w:cs="仿宋_GB2312"/>
          <w:lang w:bidi="ar"/>
        </w:rPr>
        <w:t>供应商的</w:t>
      </w:r>
      <w:r>
        <w:rPr>
          <w:rFonts w:hint="eastAsia" w:cs="仿宋_GB2312"/>
          <w:b/>
          <w:lang w:bidi="ar"/>
        </w:rPr>
        <w:t>最后报价文件</w:t>
      </w:r>
      <w:r>
        <w:rPr>
          <w:rFonts w:hint="eastAsia" w:cs="仿宋_GB2312"/>
          <w:lang w:bidi="ar"/>
        </w:rPr>
        <w:t>应包括以下内容（均需使用电子签名）：</w:t>
      </w:r>
    </w:p>
    <w:p>
      <w:pPr>
        <w:pStyle w:val="55"/>
        <w:widowControl w:val="0"/>
        <w:adjustRightInd w:val="0"/>
        <w:snapToGrid w:val="0"/>
        <w:spacing w:before="0" w:beforeAutospacing="0" w:after="0" w:afterAutospacing="0"/>
        <w:jc w:val="both"/>
        <w:rPr>
          <w:rFonts w:cs="仿宋_GB2312"/>
        </w:rPr>
      </w:pPr>
      <w:r>
        <w:rPr>
          <w:rFonts w:hint="eastAsia" w:cs="仿宋_GB2312"/>
          <w:kern w:val="2"/>
          <w:lang w:bidi="ar"/>
        </w:rPr>
        <w:t>1.1最后报价一览表；</w:t>
      </w:r>
    </w:p>
    <w:p>
      <w:pPr>
        <w:pStyle w:val="55"/>
        <w:widowControl w:val="0"/>
        <w:adjustRightInd w:val="0"/>
        <w:snapToGrid w:val="0"/>
        <w:spacing w:before="0" w:beforeAutospacing="0" w:after="0" w:afterAutospacing="0"/>
        <w:jc w:val="both"/>
        <w:rPr>
          <w:rFonts w:cs="仿宋_GB2312"/>
        </w:rPr>
      </w:pPr>
      <w:r>
        <w:rPr>
          <w:rFonts w:hint="eastAsia" w:cs="仿宋_GB2312"/>
          <w:kern w:val="2"/>
          <w:lang w:bidi="ar"/>
        </w:rPr>
        <w:t>1.2报价情况说明（如供应商报价低于项目预算50%的，应当提交本文档，详细阐述不影响产品质量或者诚信履约的具体原因）；</w:t>
      </w:r>
    </w:p>
    <w:p>
      <w:pPr>
        <w:pStyle w:val="55"/>
        <w:widowControl w:val="0"/>
        <w:adjustRightInd w:val="0"/>
        <w:snapToGrid w:val="0"/>
        <w:spacing w:before="0" w:beforeAutospacing="0" w:after="0" w:afterAutospacing="0"/>
        <w:jc w:val="both"/>
        <w:rPr>
          <w:rFonts w:cs="仿宋_GB2312"/>
        </w:rPr>
      </w:pPr>
      <w:r>
        <w:rPr>
          <w:rFonts w:hint="eastAsia" w:cs="仿宋_GB2312"/>
          <w:kern w:val="2"/>
          <w:lang w:bidi="ar"/>
        </w:rPr>
        <w:t>1.3 中小企业声明函（如果有）。</w:t>
      </w:r>
    </w:p>
    <w:p>
      <w:pPr>
        <w:ind w:firstLine="643"/>
        <w:jc w:val="center"/>
        <w:outlineLvl w:val="0"/>
        <w:rPr>
          <w:rFonts w:cs="仿宋_GB2312"/>
          <w:b/>
          <w:sz w:val="32"/>
          <w:szCs w:val="20"/>
        </w:rPr>
      </w:pPr>
    </w:p>
    <w:p>
      <w:pPr>
        <w:ind w:firstLine="643"/>
        <w:jc w:val="center"/>
        <w:outlineLvl w:val="0"/>
        <w:rPr>
          <w:rFonts w:cs="仿宋_GB2312"/>
          <w:b/>
          <w:sz w:val="32"/>
        </w:rPr>
      </w:pPr>
      <w:r>
        <w:rPr>
          <w:rFonts w:hint="eastAsia" w:cs="仿宋_GB2312"/>
          <w:b/>
          <w:sz w:val="32"/>
          <w:szCs w:val="20"/>
          <w:lang w:bidi="ar"/>
        </w:rPr>
        <w:t>十、</w:t>
      </w:r>
      <w:r>
        <w:rPr>
          <w:rFonts w:hint="eastAsia"/>
          <w:b/>
          <w:sz w:val="32"/>
          <w:szCs w:val="32"/>
          <w:lang w:bidi="ar"/>
        </w:rPr>
        <w:t>评审</w:t>
      </w:r>
    </w:p>
    <w:p>
      <w:pPr>
        <w:pStyle w:val="55"/>
        <w:widowControl w:val="0"/>
        <w:adjustRightInd w:val="0"/>
        <w:spacing w:before="0" w:beforeAutospacing="0" w:after="0" w:afterAutospacing="0"/>
        <w:ind w:firstLine="0" w:firstLineChars="0"/>
        <w:jc w:val="both"/>
        <w:rPr>
          <w:rFonts w:cs="仿宋_GB2312"/>
          <w:b/>
        </w:rPr>
      </w:pPr>
      <w:r>
        <w:rPr>
          <w:rFonts w:hint="eastAsia"/>
          <w:b/>
          <w:kern w:val="2"/>
          <w:lang w:bidi="ar"/>
        </w:rPr>
        <w:t>1.</w:t>
      </w:r>
      <w:r>
        <w:rPr>
          <w:rFonts w:hint="eastAsia" w:cs="仿宋_GB2312"/>
          <w:b/>
          <w:kern w:val="2"/>
          <w:szCs w:val="20"/>
          <w:lang w:bidi="ar"/>
        </w:rPr>
        <w:t xml:space="preserve"> 评审方法：</w:t>
      </w:r>
      <w:r>
        <w:rPr>
          <w:rFonts w:hint="eastAsia" w:cs="仿宋_GB2312"/>
          <w:kern w:val="2"/>
          <w:szCs w:val="20"/>
          <w:lang w:bidi="ar"/>
        </w:rPr>
        <w:t>综合评分法。</w:t>
      </w:r>
    </w:p>
    <w:p>
      <w:pPr>
        <w:pStyle w:val="55"/>
        <w:widowControl w:val="0"/>
        <w:adjustRightInd w:val="0"/>
        <w:spacing w:before="0" w:beforeAutospacing="0" w:after="0" w:afterAutospacing="0"/>
        <w:ind w:firstLine="0" w:firstLineChars="0"/>
        <w:jc w:val="both"/>
        <w:rPr>
          <w:rFonts w:cs="仿宋_GB2312"/>
          <w:b/>
        </w:rPr>
      </w:pPr>
      <w:r>
        <w:rPr>
          <w:rFonts w:hint="eastAsia" w:cs="仿宋_GB2312"/>
          <w:b/>
          <w:kern w:val="2"/>
          <w:szCs w:val="20"/>
          <w:lang w:bidi="ar"/>
        </w:rPr>
        <w:t>2. 价格分计算方法：</w:t>
      </w:r>
      <w:r>
        <w:rPr>
          <w:rFonts w:hint="eastAsia" w:cs="仿宋_GB2312"/>
          <w:kern w:val="2"/>
          <w:szCs w:val="20"/>
          <w:lang w:bidi="ar"/>
        </w:rPr>
        <w:t>低价优先法。</w:t>
      </w:r>
    </w:p>
    <w:p>
      <w:pPr>
        <w:pStyle w:val="55"/>
        <w:widowControl w:val="0"/>
        <w:adjustRightInd w:val="0"/>
        <w:spacing w:before="0" w:beforeAutospacing="0" w:after="0" w:afterAutospacing="0"/>
        <w:ind w:firstLine="0" w:firstLineChars="0"/>
        <w:jc w:val="both"/>
      </w:pPr>
      <w:r>
        <w:rPr>
          <w:rFonts w:hint="eastAsia" w:cs="仿宋_GB2312"/>
          <w:b/>
          <w:kern w:val="2"/>
          <w:szCs w:val="20"/>
          <w:lang w:bidi="ar"/>
        </w:rPr>
        <w:t>3. 评审要求：</w:t>
      </w:r>
      <w:r>
        <w:rPr>
          <w:rFonts w:hint="eastAsia" w:cs="仿宋_GB2312"/>
          <w:kern w:val="2"/>
          <w:szCs w:val="20"/>
          <w:lang w:bidi="ar"/>
        </w:rPr>
        <w:t>详见磋商文件第五部分“评审方法及评审标准”。</w:t>
      </w:r>
    </w:p>
    <w:p>
      <w:pPr>
        <w:jc w:val="center"/>
        <w:outlineLvl w:val="0"/>
        <w:rPr>
          <w:rFonts w:cs="仿宋_GB2312"/>
        </w:rPr>
      </w:pPr>
    </w:p>
    <w:p>
      <w:pPr>
        <w:ind w:firstLine="643"/>
        <w:jc w:val="center"/>
        <w:outlineLvl w:val="0"/>
        <w:rPr>
          <w:rFonts w:cs="仿宋_GB2312"/>
          <w:b/>
          <w:sz w:val="32"/>
          <w:szCs w:val="20"/>
        </w:rPr>
      </w:pPr>
      <w:r>
        <w:rPr>
          <w:rFonts w:hint="eastAsia" w:cs="仿宋_GB2312"/>
          <w:b/>
          <w:sz w:val="32"/>
          <w:szCs w:val="20"/>
          <w:lang w:bidi="ar"/>
        </w:rPr>
        <w:t>十一、</w:t>
      </w:r>
      <w:r>
        <w:rPr>
          <w:rFonts w:hint="eastAsia"/>
          <w:b/>
          <w:sz w:val="32"/>
          <w:szCs w:val="32"/>
          <w:lang w:bidi="ar"/>
        </w:rPr>
        <w:t>成交</w:t>
      </w:r>
    </w:p>
    <w:p>
      <w:pPr>
        <w:pStyle w:val="55"/>
        <w:widowControl w:val="0"/>
        <w:adjustRightInd w:val="0"/>
        <w:spacing w:before="0" w:beforeAutospacing="0" w:after="0" w:afterAutospacing="0"/>
        <w:ind w:firstLine="482"/>
        <w:jc w:val="both"/>
        <w:rPr>
          <w:rFonts w:cs="仿宋_GB2312"/>
          <w:b/>
        </w:rPr>
      </w:pPr>
      <w:r>
        <w:rPr>
          <w:rFonts w:hint="eastAsia" w:cs="Times New Roman"/>
          <w:b/>
          <w:kern w:val="2"/>
          <w:szCs w:val="20"/>
          <w:lang w:bidi="ar"/>
        </w:rPr>
        <w:t>1. 推荐成交候选供应商</w:t>
      </w:r>
    </w:p>
    <w:p>
      <w:pPr>
        <w:adjustRightInd w:val="0"/>
        <w:ind w:firstLine="465" w:firstLineChars="194"/>
        <w:rPr>
          <w:szCs w:val="21"/>
        </w:rPr>
      </w:pPr>
      <w:r>
        <w:rPr>
          <w:rFonts w:hint="eastAsia"/>
          <w:szCs w:val="21"/>
          <w:lang w:bidi="ar"/>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55"/>
        <w:widowControl w:val="0"/>
        <w:adjustRightInd w:val="0"/>
        <w:spacing w:before="0" w:beforeAutospacing="0" w:after="0" w:afterAutospacing="0"/>
        <w:ind w:firstLine="482"/>
        <w:jc w:val="both"/>
        <w:rPr>
          <w:b/>
          <w:szCs w:val="20"/>
        </w:rPr>
      </w:pPr>
      <w:r>
        <w:rPr>
          <w:rFonts w:hint="eastAsia" w:cs="Times New Roman"/>
          <w:b/>
          <w:kern w:val="2"/>
          <w:szCs w:val="20"/>
          <w:lang w:bidi="ar"/>
        </w:rPr>
        <w:t>2. 确定成交供应商</w:t>
      </w:r>
    </w:p>
    <w:p>
      <w:pPr>
        <w:adjustRightInd w:val="0"/>
        <w:ind w:firstLine="360" w:firstLineChars="150"/>
      </w:pPr>
      <w:r>
        <w:rPr>
          <w:rFonts w:hint="eastAsia"/>
          <w:lang w:bidi="ar"/>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tabs>
          <w:tab w:val="left" w:pos="0"/>
        </w:tabs>
        <w:adjustRightInd w:val="0"/>
        <w:ind w:firstLine="482"/>
        <w:rPr>
          <w:rFonts w:cs="Helvetica"/>
          <w:kern w:val="0"/>
        </w:rPr>
      </w:pPr>
      <w:r>
        <w:rPr>
          <w:rFonts w:hint="eastAsia"/>
          <w:b/>
          <w:lang w:bidi="ar"/>
        </w:rPr>
        <w:t>3．成交通知及成交结果公告</w:t>
      </w:r>
    </w:p>
    <w:p>
      <w:pPr>
        <w:adjustRightInd w:val="0"/>
        <w:ind w:firstLine="360" w:firstLineChars="150"/>
      </w:pPr>
      <w:r>
        <w:rPr>
          <w:rFonts w:hint="eastAsia"/>
          <w:szCs w:val="21"/>
          <w:lang w:bidi="ar"/>
        </w:rPr>
        <w:t>3.1自成交人确定之日起2个工作日内，采购代理机构通过电子交易平台向成交人发出成交通知书，</w:t>
      </w:r>
      <w:r>
        <w:rPr>
          <w:rFonts w:hint="eastAsia"/>
          <w:lang w:bidi="ar"/>
        </w:rPr>
        <w:t>同时编制发布采购</w:t>
      </w:r>
      <w:r>
        <w:rPr>
          <w:rFonts w:hint="eastAsia"/>
          <w:szCs w:val="21"/>
          <w:lang w:bidi="ar"/>
        </w:rPr>
        <w:t>成交结果公告。</w:t>
      </w:r>
      <w:r>
        <w:rPr>
          <w:rFonts w:hint="eastAsia"/>
          <w:lang w:bidi="ar"/>
        </w:rPr>
        <w:t>采购代理机构也可以以纸质形式进行成交通知。</w:t>
      </w:r>
    </w:p>
    <w:p>
      <w:pPr>
        <w:adjustRightInd w:val="0"/>
        <w:ind w:firstLine="360" w:firstLineChars="150"/>
        <w:rPr>
          <w:szCs w:val="21"/>
        </w:rPr>
      </w:pPr>
      <w:r>
        <w:rPr>
          <w:rFonts w:hint="eastAsia"/>
          <w:lang w:bidi="ar"/>
        </w:rPr>
        <w:t>3.2</w:t>
      </w:r>
      <w:r>
        <w:rPr>
          <w:rFonts w:hint="eastAsia"/>
          <w:szCs w:val="21"/>
          <w:lang w:bidi="ar"/>
        </w:rPr>
        <w:t>成交</w:t>
      </w:r>
      <w:r>
        <w:rPr>
          <w:rFonts w:hint="eastAsia" w:cs="仿宋_GB2312"/>
          <w:lang w:bidi="ar"/>
        </w:rPr>
        <w:t>结果公告内容包括</w:t>
      </w:r>
      <w:r>
        <w:rPr>
          <w:rFonts w:hint="eastAsia"/>
          <w:lang w:bidi="ar"/>
        </w:rPr>
        <w:t>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lang w:bidi="ar"/>
        </w:rPr>
        <w:t>资格审查情况、评审专家抽取规则、符合性审查情况、</w:t>
      </w:r>
      <w:bookmarkEnd w:id="56"/>
      <w:r>
        <w:rPr>
          <w:rFonts w:hint="eastAsia"/>
          <w:lang w:bidi="ar"/>
        </w:rPr>
        <w:t>未成交情况说明、成交公告期限以及评审专家名单、评分汇总及明细。</w:t>
      </w:r>
    </w:p>
    <w:p>
      <w:pPr>
        <w:adjustRightInd w:val="0"/>
        <w:ind w:firstLine="360" w:firstLineChars="150"/>
        <w:rPr>
          <w:szCs w:val="21"/>
        </w:rPr>
      </w:pPr>
      <w:r>
        <w:rPr>
          <w:rFonts w:hint="eastAsia"/>
          <w:szCs w:val="21"/>
          <w:lang w:bidi="ar"/>
        </w:rPr>
        <w:t>3.3公告期限为1个工作日。</w:t>
      </w:r>
    </w:p>
    <w:p>
      <w:pPr>
        <w:adjustRightInd w:val="0"/>
        <w:ind w:firstLine="360" w:firstLineChars="150"/>
        <w:rPr>
          <w:szCs w:val="21"/>
        </w:rPr>
      </w:pPr>
      <w:r>
        <w:rPr>
          <w:rFonts w:hint="eastAsia"/>
          <w:szCs w:val="21"/>
          <w:lang w:bidi="ar"/>
        </w:rPr>
        <w:t>3.4由于中标、成交供应商原因导致重新采购的，应当承担支付代理费和专家评审费等费用在内的赔偿责任。</w:t>
      </w:r>
    </w:p>
    <w:p>
      <w:pPr>
        <w:adjustRightInd w:val="0"/>
        <w:snapToGrid w:val="0"/>
        <w:ind w:firstLine="723"/>
        <w:jc w:val="center"/>
        <w:outlineLvl w:val="0"/>
        <w:rPr>
          <w:rFonts w:cs="仿宋_GB2312"/>
          <w:b/>
          <w:sz w:val="36"/>
          <w:szCs w:val="36"/>
        </w:rPr>
      </w:pPr>
    </w:p>
    <w:p>
      <w:pPr>
        <w:adjustRightInd w:val="0"/>
        <w:snapToGrid w:val="0"/>
        <w:ind w:firstLine="723"/>
        <w:jc w:val="center"/>
        <w:outlineLvl w:val="0"/>
        <w:rPr>
          <w:rFonts w:cs="仿宋_GB2312"/>
          <w:b/>
          <w:sz w:val="36"/>
          <w:szCs w:val="36"/>
        </w:rPr>
      </w:pPr>
      <w:r>
        <w:rPr>
          <w:rFonts w:hint="eastAsia" w:cs="仿宋_GB2312"/>
          <w:b/>
          <w:sz w:val="36"/>
          <w:szCs w:val="36"/>
          <w:lang w:bidi="ar"/>
        </w:rPr>
        <w:t>十二、合同</w:t>
      </w:r>
    </w:p>
    <w:p>
      <w:pPr>
        <w:tabs>
          <w:tab w:val="left" w:pos="0"/>
        </w:tabs>
        <w:adjustRightInd w:val="0"/>
        <w:ind w:firstLine="482"/>
        <w:rPr>
          <w:b/>
        </w:rPr>
      </w:pPr>
      <w:r>
        <w:rPr>
          <w:rFonts w:hint="eastAsia"/>
          <w:b/>
          <w:lang w:bidi="ar"/>
        </w:rPr>
        <w:t>1.合同主要条款：</w:t>
      </w:r>
      <w:r>
        <w:rPr>
          <w:rFonts w:hint="eastAsia"/>
          <w:lang w:bidi="ar"/>
        </w:rPr>
        <w:t>详见“第六部分拟签订的合同文本”。</w:t>
      </w:r>
    </w:p>
    <w:p>
      <w:pPr>
        <w:tabs>
          <w:tab w:val="left" w:pos="0"/>
        </w:tabs>
        <w:adjustRightInd w:val="0"/>
        <w:ind w:firstLine="482"/>
        <w:rPr>
          <w:b/>
        </w:rPr>
      </w:pPr>
      <w:r>
        <w:rPr>
          <w:rFonts w:hint="eastAsia"/>
          <w:b/>
          <w:lang w:bidi="ar"/>
        </w:rPr>
        <w:t>2.合同的签订</w:t>
      </w:r>
    </w:p>
    <w:p>
      <w:pPr>
        <w:widowControl/>
        <w:shd w:val="clear" w:color="auto" w:fill="FFFFFF"/>
        <w:adjustRightInd w:val="0"/>
        <w:ind w:firstLine="420"/>
        <w:jc w:val="left"/>
        <w:rPr>
          <w:kern w:val="0"/>
          <w:shd w:val="clear" w:color="auto" w:fill="FFFFFF"/>
        </w:rPr>
      </w:pPr>
      <w:r>
        <w:rPr>
          <w:rFonts w:hint="eastAsia"/>
          <w:sz w:val="21"/>
          <w:szCs w:val="21"/>
          <w:shd w:val="clear" w:color="auto" w:fill="FFFFFF"/>
          <w:lang w:bidi="ar"/>
        </w:rPr>
        <w:t>2.1</w:t>
      </w:r>
      <w:r>
        <w:rPr>
          <w:rFonts w:hint="eastAsia"/>
          <w:kern w:val="0"/>
          <w:shd w:val="clear" w:color="auto" w:fill="FFFFFF"/>
          <w:lang w:bidi="ar"/>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55"/>
        <w:widowControl w:val="0"/>
        <w:adjustRightInd w:val="0"/>
        <w:snapToGrid w:val="0"/>
        <w:spacing w:before="0" w:beforeAutospacing="0" w:after="0" w:afterAutospacing="0"/>
        <w:jc w:val="both"/>
      </w:pPr>
      <w:r>
        <w:rPr>
          <w:rFonts w:hint="eastAsia"/>
          <w:szCs w:val="20"/>
          <w:lang w:val="zh-CN" w:bidi="ar"/>
        </w:rPr>
        <w:t>2.2成交人按规定的日期、时间、地点，由法定代表人或其授权代表与采购人代表签订合同。如成交人为联合体的，由联合体成员各方法定代表人或其授权代表与采购人代表签订合同。</w:t>
      </w:r>
    </w:p>
    <w:p>
      <w:pPr>
        <w:adjustRightInd w:val="0"/>
        <w:ind w:firstLine="465" w:firstLineChars="194"/>
        <w:rPr>
          <w:szCs w:val="21"/>
        </w:rPr>
      </w:pPr>
      <w:r>
        <w:rPr>
          <w:rFonts w:hint="eastAsia"/>
          <w:szCs w:val="21"/>
          <w:lang w:bidi="ar"/>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djustRightInd w:val="0"/>
        <w:ind w:firstLine="465" w:firstLineChars="194"/>
        <w:rPr>
          <w:szCs w:val="21"/>
        </w:rPr>
      </w:pPr>
      <w:r>
        <w:rPr>
          <w:rFonts w:hint="eastAsia"/>
          <w:szCs w:val="21"/>
          <w:lang w:bidi="ar"/>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ind w:firstLine="465" w:firstLineChars="194"/>
        <w:rPr>
          <w:szCs w:val="21"/>
        </w:rPr>
      </w:pPr>
      <w:r>
        <w:rPr>
          <w:rFonts w:hint="eastAsia"/>
          <w:szCs w:val="21"/>
          <w:lang w:bidi="ar"/>
        </w:rPr>
        <w:t>2.5如签订合同并生效后，供应商无故拒绝或延期，除按照合同条款处理外，列入不良行为记录一次，并给予通报。</w:t>
      </w:r>
    </w:p>
    <w:p>
      <w:pPr>
        <w:pStyle w:val="55"/>
        <w:widowControl w:val="0"/>
        <w:adjustRightInd w:val="0"/>
        <w:snapToGrid w:val="0"/>
        <w:spacing w:before="0" w:beforeAutospacing="0" w:after="120" w:afterAutospacing="0"/>
        <w:jc w:val="both"/>
        <w:rPr>
          <w:rFonts w:cs="仿宋_GB2312"/>
        </w:rPr>
      </w:pPr>
      <w:r>
        <w:rPr>
          <w:rFonts w:hint="eastAsia" w:cs="仿宋_GB2312"/>
          <w:kern w:val="2"/>
          <w:szCs w:val="20"/>
          <w:lang w:bidi="ar"/>
        </w:rPr>
        <w:t>2.6采购合同由采购人与成交供应商根据磋商文件、响应文件等内容通过政府采购电子交易平台在线签订，自动备案。</w:t>
      </w:r>
    </w:p>
    <w:p>
      <w:pPr>
        <w:tabs>
          <w:tab w:val="left" w:pos="0"/>
        </w:tabs>
        <w:adjustRightInd w:val="0"/>
        <w:ind w:firstLine="482"/>
        <w:rPr>
          <w:b/>
        </w:rPr>
      </w:pPr>
      <w:r>
        <w:rPr>
          <w:rFonts w:hint="eastAsia"/>
          <w:b/>
          <w:lang w:bidi="ar"/>
        </w:rPr>
        <w:t>3．履约保证金</w:t>
      </w:r>
    </w:p>
    <w:p>
      <w:pPr>
        <w:tabs>
          <w:tab w:val="left" w:pos="0"/>
        </w:tabs>
        <w:adjustRightInd w:val="0"/>
      </w:pPr>
      <w:r>
        <w:rPr>
          <w:rFonts w:hint="eastAsia"/>
          <w:kern w:val="0"/>
          <w:lang w:bidi="ar"/>
        </w:rPr>
        <w:t>拟签订的合同文本要求成交供应商提交履约保证金的，供应商应当以支票、汇票、本票或者金融机构、担保机构出具的保函等非现金形式提交</w:t>
      </w:r>
      <w:r>
        <w:rPr>
          <w:rFonts w:hint="eastAsia"/>
          <w:lang w:bidi="ar"/>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adjustRightInd w:val="0"/>
        <w:rPr>
          <w:kern w:val="28"/>
        </w:rPr>
      </w:pPr>
      <w:r>
        <w:rPr>
          <w:rFonts w:hint="eastAsia"/>
          <w:snapToGrid w:val="0"/>
          <w:kern w:val="28"/>
          <w:lang w:bidi="ar"/>
        </w:rPr>
        <w:t>供应商可登录政采云平台</w:t>
      </w:r>
      <w:r>
        <w:rPr>
          <w:rFonts w:hint="eastAsia"/>
          <w:kern w:val="28"/>
          <w:lang w:bidi="ar"/>
        </w:rPr>
        <w:t>-</w:t>
      </w:r>
      <w:r>
        <w:rPr>
          <w:rFonts w:hint="eastAsia"/>
          <w:snapToGrid w:val="0"/>
          <w:kern w:val="28"/>
          <w:lang w:bidi="ar"/>
        </w:rPr>
        <w:t>【金融服务】—【我的项目】—【已备案合同】以保函形式提供：</w:t>
      </w:r>
      <w:r>
        <w:rPr>
          <w:rFonts w:hint="eastAsia"/>
          <w:kern w:val="28"/>
          <w:lang w:bidi="ar"/>
        </w:rPr>
        <w:t>1</w:t>
      </w:r>
      <w:r>
        <w:rPr>
          <w:rFonts w:hint="eastAsia"/>
          <w:snapToGrid w:val="0"/>
          <w:kern w:val="28"/>
          <w:lang w:bidi="ar"/>
        </w:rPr>
        <w:t>、供应商在合同列表选择需要投保的合同，点击</w:t>
      </w:r>
      <w:r>
        <w:rPr>
          <w:rFonts w:hint="eastAsia"/>
          <w:kern w:val="28"/>
          <w:lang w:bidi="ar"/>
        </w:rPr>
        <w:t>[</w:t>
      </w:r>
      <w:r>
        <w:rPr>
          <w:rFonts w:hint="eastAsia"/>
          <w:snapToGrid w:val="0"/>
          <w:kern w:val="28"/>
          <w:lang w:bidi="ar"/>
        </w:rPr>
        <w:t>保函推荐</w:t>
      </w:r>
      <w:r>
        <w:rPr>
          <w:rFonts w:hint="eastAsia"/>
          <w:kern w:val="28"/>
          <w:lang w:bidi="ar"/>
        </w:rPr>
        <w:t>]</w:t>
      </w:r>
      <w:r>
        <w:rPr>
          <w:rFonts w:hint="eastAsia"/>
          <w:snapToGrid w:val="0"/>
          <w:kern w:val="28"/>
          <w:lang w:bidi="ar"/>
        </w:rPr>
        <w:t>。</w:t>
      </w:r>
      <w:r>
        <w:rPr>
          <w:rFonts w:hint="eastAsia"/>
          <w:kern w:val="28"/>
          <w:lang w:bidi="ar"/>
        </w:rPr>
        <w:t>2</w:t>
      </w:r>
      <w:r>
        <w:rPr>
          <w:rFonts w:hint="eastAsia"/>
          <w:snapToGrid w:val="0"/>
          <w:kern w:val="28"/>
          <w:lang w:bidi="ar"/>
        </w:rPr>
        <w:t>、在弹框里查看推荐的保函产品，供应商自行选择保函产品，点击</w:t>
      </w:r>
      <w:r>
        <w:rPr>
          <w:rFonts w:hint="eastAsia"/>
          <w:kern w:val="28"/>
          <w:lang w:bidi="ar"/>
        </w:rPr>
        <w:t>[</w:t>
      </w:r>
      <w:r>
        <w:rPr>
          <w:rFonts w:hint="eastAsia"/>
          <w:snapToGrid w:val="0"/>
          <w:kern w:val="28"/>
          <w:lang w:bidi="ar"/>
        </w:rPr>
        <w:t>立即申请</w:t>
      </w:r>
      <w:r>
        <w:rPr>
          <w:rFonts w:hint="eastAsia"/>
          <w:kern w:val="28"/>
          <w:lang w:bidi="ar"/>
        </w:rPr>
        <w:t>]</w:t>
      </w:r>
      <w:r>
        <w:rPr>
          <w:rFonts w:hint="eastAsia"/>
          <w:snapToGrid w:val="0"/>
          <w:kern w:val="28"/>
          <w:lang w:bidi="ar"/>
        </w:rPr>
        <w:t>。</w:t>
      </w:r>
      <w:r>
        <w:rPr>
          <w:rFonts w:hint="eastAsia"/>
          <w:kern w:val="28"/>
          <w:lang w:bidi="ar"/>
        </w:rPr>
        <w:t>3</w:t>
      </w:r>
      <w:r>
        <w:rPr>
          <w:rFonts w:hint="eastAsia"/>
          <w:snapToGrid w:val="0"/>
          <w:kern w:val="28"/>
          <w:lang w:bidi="ar"/>
        </w:rPr>
        <w:t>、在弹框里填写保函申请信息。具体步骤：选择产品—填写供应商信息—选择中标项目—确认信息—等待保险</w:t>
      </w:r>
      <w:r>
        <w:rPr>
          <w:rFonts w:hint="eastAsia"/>
          <w:kern w:val="28"/>
          <w:lang w:bidi="ar"/>
        </w:rPr>
        <w:t>/</w:t>
      </w:r>
      <w:r>
        <w:rPr>
          <w:rFonts w:hint="eastAsia"/>
          <w:snapToGrid w:val="0"/>
          <w:kern w:val="28"/>
          <w:lang w:bidi="ar"/>
        </w:rPr>
        <w:t>保函受理—确认保单—支付保费—成功出单。政采云金融专线</w:t>
      </w:r>
      <w:r>
        <w:rPr>
          <w:rFonts w:hint="eastAsia"/>
          <w:kern w:val="28"/>
          <w:lang w:bidi="ar"/>
        </w:rPr>
        <w:t>400-903-9583</w:t>
      </w:r>
      <w:r>
        <w:rPr>
          <w:rFonts w:hint="eastAsia"/>
          <w:snapToGrid w:val="0"/>
          <w:kern w:val="28"/>
          <w:lang w:bidi="ar"/>
        </w:rPr>
        <w:t>。</w:t>
      </w:r>
    </w:p>
    <w:p>
      <w:pPr>
        <w:pStyle w:val="3"/>
        <w:widowControl/>
        <w:ind w:firstLine="482"/>
        <w:rPr>
          <w:lang w:val="en-US"/>
        </w:rPr>
      </w:pPr>
      <w:r>
        <w:rPr>
          <w:rFonts w:hint="eastAsia" w:ascii="宋体" w:hAnsi="宋体" w:eastAsia="宋体"/>
          <w:sz w:val="24"/>
          <w:szCs w:val="40"/>
          <w:lang w:val="en-US"/>
        </w:rPr>
        <w:t>4.</w:t>
      </w:r>
      <w:r>
        <w:rPr>
          <w:rFonts w:hint="eastAsia" w:ascii="宋体" w:hAnsi="宋体" w:eastAsia="宋体"/>
          <w:sz w:val="24"/>
          <w:szCs w:val="40"/>
        </w:rPr>
        <w:t>预付款</w:t>
      </w:r>
    </w:p>
    <w:p>
      <w:r>
        <w:rPr>
          <w:rFonts w:hint="eastAsia"/>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adjustRightInd w:val="0"/>
        <w:rPr>
          <w:snapToGrid w:val="0"/>
          <w:kern w:val="28"/>
        </w:rPr>
      </w:pPr>
    </w:p>
    <w:p>
      <w:pPr>
        <w:adjustRightInd w:val="0"/>
        <w:snapToGrid w:val="0"/>
        <w:ind w:firstLine="723"/>
        <w:jc w:val="center"/>
        <w:rPr>
          <w:rFonts w:cs="仿宋_GB2312"/>
          <w:b/>
          <w:sz w:val="36"/>
          <w:szCs w:val="36"/>
        </w:rPr>
      </w:pPr>
    </w:p>
    <w:p>
      <w:pPr>
        <w:adjustRightInd w:val="0"/>
        <w:snapToGrid w:val="0"/>
        <w:ind w:firstLine="723"/>
        <w:jc w:val="center"/>
        <w:outlineLvl w:val="0"/>
        <w:rPr>
          <w:rFonts w:cs="仿宋_GB2312"/>
          <w:b/>
          <w:sz w:val="36"/>
          <w:szCs w:val="36"/>
        </w:rPr>
      </w:pPr>
      <w:r>
        <w:rPr>
          <w:rFonts w:hint="eastAsia" w:cs="仿宋_GB2312"/>
          <w:b/>
          <w:sz w:val="36"/>
          <w:szCs w:val="36"/>
          <w:lang w:bidi="ar"/>
        </w:rPr>
        <w:t>十三、验收</w:t>
      </w:r>
    </w:p>
    <w:p>
      <w:pPr>
        <w:pStyle w:val="55"/>
        <w:widowControl w:val="0"/>
        <w:adjustRightInd w:val="0"/>
        <w:spacing w:before="0" w:beforeAutospacing="0" w:after="0" w:afterAutospacing="0"/>
        <w:ind w:firstLine="0" w:firstLineChars="0"/>
        <w:jc w:val="both"/>
        <w:rPr>
          <w:b/>
        </w:rPr>
      </w:pPr>
      <w:r>
        <w:rPr>
          <w:rFonts w:hint="eastAsia" w:cs="Times New Roman"/>
          <w:b/>
          <w:kern w:val="2"/>
          <w:lang w:bidi="ar"/>
        </w:rPr>
        <w:t>1.验收</w:t>
      </w:r>
    </w:p>
    <w:p>
      <w:pPr>
        <w:tabs>
          <w:tab w:val="left" w:pos="0"/>
        </w:tabs>
        <w:adjustRightInd w:val="0"/>
        <w:rPr>
          <w:rFonts w:cs="Helvetica"/>
          <w:kern w:val="0"/>
        </w:rPr>
      </w:pPr>
      <w:r>
        <w:rPr>
          <w:rFonts w:hint="eastAsia" w:cs="Helvetica"/>
          <w:kern w:val="0"/>
          <w:lang w:bidi="ar"/>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rPr>
          <w:rFonts w:cs="Helvetica"/>
          <w:kern w:val="0"/>
        </w:rPr>
      </w:pPr>
      <w:r>
        <w:rPr>
          <w:rFonts w:hint="eastAsia" w:cs="Helvetica"/>
          <w:kern w:val="0"/>
          <w:lang w:bidi="ar"/>
        </w:rPr>
        <w:t>1.2采购人可以邀请参加本项目的其他供应商或者第三方机构参与验收。参与验收的供应商或者第三方机构的意见作为验收书的参考资料一并存档。</w:t>
      </w:r>
    </w:p>
    <w:p>
      <w:pPr>
        <w:tabs>
          <w:tab w:val="left" w:pos="0"/>
        </w:tabs>
        <w:adjustRightInd w:val="0"/>
        <w:rPr>
          <w:rFonts w:cs="Helvetica"/>
          <w:kern w:val="0"/>
        </w:rPr>
      </w:pPr>
      <w:r>
        <w:rPr>
          <w:rFonts w:hint="eastAsia" w:cs="Helvetica"/>
          <w:kern w:val="0"/>
          <w:lang w:bidi="ar"/>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rPr>
          <w:rFonts w:cs="Helvetica"/>
          <w:kern w:val="0"/>
        </w:rPr>
      </w:pPr>
      <w:r>
        <w:rPr>
          <w:rFonts w:hint="eastAsia" w:cs="Helvetica"/>
          <w:kern w:val="0"/>
          <w:lang w:bidi="ar"/>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rPr>
          <w:rFonts w:cs="Helvetica"/>
          <w:kern w:val="0"/>
        </w:rPr>
      </w:pPr>
      <w:r>
        <w:rPr>
          <w:rFonts w:hint="eastAsia" w:cs="Helvetica"/>
          <w:kern w:val="0"/>
          <w:lang w:bidi="ar"/>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adjustRightInd w:val="0"/>
        <w:snapToGrid w:val="0"/>
        <w:ind w:firstLine="723"/>
        <w:jc w:val="center"/>
        <w:rPr>
          <w:rFonts w:cs="仿宋_GB2312"/>
          <w:b/>
          <w:sz w:val="36"/>
          <w:szCs w:val="36"/>
        </w:rPr>
      </w:pPr>
    </w:p>
    <w:p>
      <w:pPr>
        <w:adjustRightInd w:val="0"/>
        <w:snapToGrid w:val="0"/>
        <w:ind w:firstLine="723"/>
        <w:jc w:val="center"/>
        <w:rPr>
          <w:b/>
        </w:rPr>
      </w:pPr>
      <w:r>
        <w:rPr>
          <w:rFonts w:hint="eastAsia" w:cs="仿宋_GB2312"/>
          <w:b/>
          <w:sz w:val="36"/>
          <w:szCs w:val="36"/>
          <w:lang w:bidi="ar"/>
        </w:rPr>
        <w:t>十四、电子交易活动的中止</w:t>
      </w:r>
    </w:p>
    <w:p>
      <w:pPr>
        <w:tabs>
          <w:tab w:val="left" w:pos="0"/>
        </w:tabs>
        <w:adjustRightInd w:val="0"/>
        <w:ind w:firstLine="482"/>
        <w:rPr>
          <w:b/>
        </w:rPr>
      </w:pPr>
      <w:r>
        <w:rPr>
          <w:rFonts w:hint="eastAsia"/>
          <w:b/>
          <w:lang w:bidi="ar"/>
        </w:rPr>
        <w:t>1. 电子交易活动的中止</w:t>
      </w:r>
    </w:p>
    <w:p>
      <w:pPr>
        <w:tabs>
          <w:tab w:val="left" w:pos="0"/>
        </w:tabs>
        <w:adjustRightInd w:val="0"/>
        <w:rPr>
          <w:rFonts w:cs="Helvetica"/>
          <w:kern w:val="0"/>
        </w:rPr>
      </w:pPr>
      <w:r>
        <w:rPr>
          <w:rFonts w:hint="eastAsia" w:cs="Helvetica"/>
          <w:kern w:val="0"/>
          <w:lang w:bidi="ar"/>
        </w:rPr>
        <w:t>采购过程中出现以下情形，导致电子交易平台无法正常运行，或者无法保证电子交易的公平、公正和安全时，采购代理机构可中止电子交易活动：</w:t>
      </w:r>
    </w:p>
    <w:p>
      <w:pPr>
        <w:tabs>
          <w:tab w:val="left" w:pos="0"/>
        </w:tabs>
        <w:adjustRightInd w:val="0"/>
        <w:rPr>
          <w:rFonts w:cs="Helvetica"/>
          <w:kern w:val="0"/>
        </w:rPr>
      </w:pPr>
      <w:r>
        <w:rPr>
          <w:rFonts w:hint="eastAsia" w:cs="Helvetica"/>
          <w:kern w:val="0"/>
          <w:lang w:bidi="ar"/>
        </w:rPr>
        <w:t xml:space="preserve">1.1电子交易平台发生故障而无法登录访问的； </w:t>
      </w:r>
    </w:p>
    <w:p>
      <w:pPr>
        <w:tabs>
          <w:tab w:val="left" w:pos="0"/>
        </w:tabs>
        <w:adjustRightInd w:val="0"/>
        <w:rPr>
          <w:rFonts w:cs="Helvetica"/>
          <w:kern w:val="0"/>
        </w:rPr>
      </w:pPr>
      <w:r>
        <w:rPr>
          <w:rFonts w:hint="eastAsia" w:cs="Helvetica"/>
          <w:kern w:val="0"/>
          <w:lang w:bidi="ar"/>
        </w:rPr>
        <w:t>1.2电子交易平台应用或数据库出现错误，不能进行正常操作的；</w:t>
      </w:r>
    </w:p>
    <w:p>
      <w:pPr>
        <w:tabs>
          <w:tab w:val="left" w:pos="0"/>
        </w:tabs>
        <w:adjustRightInd w:val="0"/>
        <w:rPr>
          <w:rFonts w:cs="Helvetica"/>
          <w:kern w:val="0"/>
        </w:rPr>
      </w:pPr>
      <w:r>
        <w:rPr>
          <w:rFonts w:hint="eastAsia" w:cs="Helvetica"/>
          <w:kern w:val="0"/>
          <w:lang w:bidi="ar"/>
        </w:rPr>
        <w:t>1.3电子交易平台发现严重安全漏洞，有潜在泄密危险的；</w:t>
      </w:r>
    </w:p>
    <w:p>
      <w:pPr>
        <w:tabs>
          <w:tab w:val="left" w:pos="0"/>
        </w:tabs>
        <w:adjustRightInd w:val="0"/>
        <w:rPr>
          <w:rFonts w:cs="Helvetica"/>
          <w:kern w:val="0"/>
        </w:rPr>
      </w:pPr>
      <w:r>
        <w:rPr>
          <w:rFonts w:hint="eastAsia" w:cs="Helvetica"/>
          <w:kern w:val="0"/>
          <w:lang w:bidi="ar"/>
        </w:rPr>
        <w:t xml:space="preserve">1.4病毒发作导致不能进行正常操作的； </w:t>
      </w:r>
    </w:p>
    <w:p>
      <w:pPr>
        <w:tabs>
          <w:tab w:val="left" w:pos="0"/>
        </w:tabs>
        <w:adjustRightInd w:val="0"/>
        <w:rPr>
          <w:rFonts w:cs="Helvetica"/>
          <w:kern w:val="0"/>
        </w:rPr>
      </w:pPr>
      <w:r>
        <w:rPr>
          <w:rFonts w:hint="eastAsia" w:cs="Helvetica"/>
          <w:kern w:val="0"/>
          <w:lang w:bidi="ar"/>
        </w:rPr>
        <w:t>1.5其他无法保证电子交易的公平、公正和安全的情况。</w:t>
      </w:r>
    </w:p>
    <w:p>
      <w:pPr>
        <w:tabs>
          <w:tab w:val="left" w:pos="0"/>
        </w:tabs>
        <w:adjustRightInd w:val="0"/>
        <w:ind w:firstLine="482"/>
        <w:rPr>
          <w:rFonts w:cs="仿宋_GB2312"/>
          <w:b/>
          <w:sz w:val="36"/>
          <w:szCs w:val="36"/>
        </w:rPr>
      </w:pPr>
      <w:r>
        <w:rPr>
          <w:rFonts w:hint="eastAsia" w:cs="Helvetica"/>
          <w:b/>
          <w:kern w:val="0"/>
          <w:lang w:bidi="ar"/>
        </w:rPr>
        <w:t>2.</w:t>
      </w:r>
      <w:r>
        <w:rPr>
          <w:rFonts w:hint="eastAsia" w:cs="Helvetica"/>
          <w:kern w:val="0"/>
          <w:lang w:bidi="ar"/>
        </w:rPr>
        <w:t>出现以上情形，不影响采购公平、公正性的，采购组织机构可以待上述情形消除后继续组织电子交易活动，也可以决定某些环节以纸质形式进行；影响或可能影响采购公平、公正性的，应当重新采购。</w:t>
      </w:r>
      <w:bookmarkStart w:id="57" w:name="_Hlt68072990"/>
      <w:bookmarkEnd w:id="57"/>
      <w:bookmarkStart w:id="58" w:name="_Hlt74714665"/>
      <w:bookmarkEnd w:id="58"/>
      <w:bookmarkStart w:id="59" w:name="_Hlt75236101"/>
      <w:bookmarkEnd w:id="59"/>
      <w:bookmarkStart w:id="60" w:name="_Hlt74730295"/>
      <w:bookmarkEnd w:id="60"/>
      <w:bookmarkStart w:id="61" w:name="_Hlt68057669"/>
      <w:bookmarkEnd w:id="61"/>
      <w:bookmarkStart w:id="62" w:name="_Hlt74707468"/>
      <w:bookmarkEnd w:id="62"/>
      <w:bookmarkStart w:id="63" w:name="_Hlt74729768"/>
      <w:bookmarkEnd w:id="63"/>
      <w:bookmarkStart w:id="64" w:name="_Hlt75236011"/>
      <w:bookmarkEnd w:id="64"/>
      <w:bookmarkStart w:id="65" w:name="_Hlt75236290"/>
      <w:bookmarkEnd w:id="65"/>
      <w:r>
        <w:rPr>
          <w:rFonts w:hint="eastAsia" w:cs="仿宋_GB2312"/>
          <w:b/>
          <w:sz w:val="36"/>
          <w:szCs w:val="36"/>
          <w:lang w:bidi="ar"/>
        </w:rPr>
        <w:br w:type="page"/>
      </w:r>
    </w:p>
    <w:p>
      <w:pPr>
        <w:ind w:firstLine="723"/>
        <w:jc w:val="center"/>
        <w:outlineLvl w:val="0"/>
        <w:rPr>
          <w:rFonts w:cs="仿宋_GB2312"/>
          <w:b/>
          <w:sz w:val="36"/>
          <w:szCs w:val="36"/>
        </w:rPr>
      </w:pPr>
      <w:r>
        <w:rPr>
          <w:rFonts w:hint="eastAsia" w:cs="仿宋_GB2312"/>
          <w:b/>
          <w:sz w:val="36"/>
          <w:szCs w:val="36"/>
          <w:lang w:bidi="ar"/>
        </w:rPr>
        <w:t>第四部分  采购需求</w:t>
      </w:r>
    </w:p>
    <w:p>
      <w:pPr>
        <w:rPr>
          <w:rFonts w:cs="仿宋_GB2312"/>
          <w:b/>
          <w:sz w:val="36"/>
          <w:szCs w:val="36"/>
        </w:rPr>
      </w:pPr>
      <w:r>
        <w:rPr>
          <w:rFonts w:hint="eastAsia"/>
        </w:rPr>
        <w:t>注：“▲” 系指实质性要求条款， “</w:t>
      </w:r>
      <w:r>
        <w:rPr>
          <w:rFonts w:hint="eastAsia"/>
          <w:b/>
        </w:rPr>
        <w:t>※</w:t>
      </w:r>
      <w:r>
        <w:rPr>
          <w:rFonts w:hint="eastAsia"/>
        </w:rPr>
        <w:t>”系指磋商过程中可能实质性变动的内容。</w:t>
      </w:r>
    </w:p>
    <w:p>
      <w:r>
        <w:rPr>
          <w:rFonts w:hint="eastAsia"/>
        </w:rPr>
        <w:t>一、项目概况</w:t>
      </w:r>
    </w:p>
    <w:p>
      <w:r>
        <w:rPr>
          <w:rFonts w:hint="eastAsia"/>
        </w:rPr>
        <w:t>面对日益紧迫的非首都功能疏解和不断紧密的京杭产业协作，杭州钱塘（新）区该如何抢抓战略机遇，凭借自身独特的区位优势、资源优势、产业优势，全面落实党中央与浙江省的新政策、新机制、新举措，精准对接首都经济，强力招引首都的产业资源、科技资源、人才资源、金融资源更多落户杭州钱塘（新）区，加速杭州钱塘（新）区经济的创新发展、绿色发展、高质量发展。</w:t>
      </w:r>
    </w:p>
    <w:p>
      <w:r>
        <w:rPr>
          <w:rFonts w:hint="eastAsia"/>
        </w:rPr>
        <w:t>二、产业发展及项目背景</w:t>
      </w:r>
    </w:p>
    <w:p>
      <w:r>
        <w:rPr>
          <w:rFonts w:hint="eastAsia"/>
        </w:rPr>
        <w:t xml:space="preserve"> 北京非首都功能疏解，是全国瞩目的一件大事。尤其是北京的产业转移协作更是全国各地招商引资的重大历史机遇。一系列招商引资的大动作力度空前，史无前例，立刻引发强烈社会反响。当前，面对日益紧迫的非首都功能疏解、产业外溢和不断紧密的产业协作，地方该如何抢抓两大战略契机，凭借自身独特的资源优势、产业优势和区位优势，巧妙对接北京与地方的新政策、新机制、新举措，强力招引首都的产业资源、科技资源和金融资源落户，加快自身的跨越式发展，已成为当务之急。有效承接北京产业外溢将助力地方高质量创新发展。</w:t>
      </w:r>
    </w:p>
    <w:p>
      <w:r>
        <w:rPr>
          <w:rFonts w:hint="eastAsia"/>
        </w:rPr>
        <w:t>本项目需求主要是承接北京产业疏解和外溢，大力带动本地经济效益、科技价值和社会效应。</w:t>
      </w:r>
    </w:p>
    <w:p>
      <w:r>
        <w:rPr>
          <w:rFonts w:hint="eastAsia"/>
        </w:rPr>
        <w:t>三、服务期限</w:t>
      </w:r>
    </w:p>
    <w:p>
      <w:r>
        <w:rPr>
          <w:rFonts w:hint="eastAsia"/>
        </w:rPr>
        <w:t>服务期限：一年。</w:t>
      </w:r>
    </w:p>
    <w:p>
      <w:r>
        <w:rPr>
          <w:rFonts w:hint="eastAsia"/>
        </w:rPr>
        <w:t>四、服务要求</w:t>
      </w:r>
    </w:p>
    <w:p>
      <w:pPr>
        <w:spacing w:line="500" w:lineRule="exact"/>
      </w:pPr>
      <w:r>
        <w:t>1、组织北京优质产业项目对接活动，促进更多北京外溢产业项目在</w:t>
      </w:r>
      <w:r>
        <w:rPr>
          <w:rFonts w:hint="eastAsia"/>
        </w:rPr>
        <w:t>杭州市钱塘（新）区落地发展。</w:t>
      </w:r>
    </w:p>
    <w:p>
      <w:pPr>
        <w:spacing w:line="500" w:lineRule="exact"/>
      </w:pPr>
      <w:r>
        <w:t>2、</w:t>
      </w:r>
      <w:r>
        <w:rPr>
          <w:rFonts w:hint="eastAsia"/>
        </w:rPr>
        <w:t>加强北京与钱塘（新）区产业协作的信息共享。加强北京市各大园区与钱塘（新）区的产业对接、产业协作、产业互联的各方面信息沟通，实现北京产业发展的新趋势、新模式、新举措及产业要素转移的新动向、新需求、新策略的全面共享。</w:t>
      </w:r>
    </w:p>
    <w:p>
      <w:pPr>
        <w:spacing w:line="500" w:lineRule="exact"/>
      </w:pPr>
      <w:r>
        <w:t>3、</w:t>
      </w:r>
      <w:r>
        <w:rPr>
          <w:rFonts w:hint="eastAsia"/>
        </w:rPr>
        <w:t>进一步强化央地合作。为响应国家关于推进央地合作号召，更好发挥国有经济战略支撑作用，加强进一步谋划促进央企与钱塘（新）区的融合发展。</w:t>
      </w:r>
    </w:p>
    <w:p>
      <w:pPr>
        <w:spacing w:line="500" w:lineRule="exact"/>
      </w:pPr>
      <w:r>
        <w:rPr>
          <w:rFonts w:hint="eastAsia"/>
        </w:rPr>
        <w:t>4、建立双向渠道，</w:t>
      </w:r>
      <w:r>
        <w:t>帮助杭州</w:t>
      </w:r>
      <w:r>
        <w:rPr>
          <w:rFonts w:hint="eastAsia"/>
        </w:rPr>
        <w:t>钱塘（新）区</w:t>
      </w:r>
      <w:r>
        <w:t>工作人员深入首都外溢企业、科研院所对接考察，组织有外溢需求的金融、科技、制造、文化、创新等各类项目，前往杭州</w:t>
      </w:r>
      <w:r>
        <w:rPr>
          <w:rFonts w:hint="eastAsia"/>
        </w:rPr>
        <w:t>钱塘（新）区</w:t>
      </w:r>
      <w:r>
        <w:t>考察洽谈，落户发展。</w:t>
      </w:r>
    </w:p>
    <w:p>
      <w:pPr>
        <w:spacing w:line="500" w:lineRule="exact"/>
      </w:pPr>
      <w:r>
        <w:t>5、不定期组织首都各大园区的资金平台、技术平台、人才平台前往杭州</w:t>
      </w:r>
      <w:r>
        <w:rPr>
          <w:rFonts w:hint="eastAsia"/>
        </w:rPr>
        <w:t>钱塘（新）区</w:t>
      </w:r>
      <w:r>
        <w:t>主要园区进行交流学习，互通有无，</w:t>
      </w:r>
      <w:r>
        <w:rPr>
          <w:rFonts w:hint="eastAsia"/>
        </w:rPr>
        <w:t>深入推进两地跨区域合作与产业协作。</w:t>
      </w:r>
    </w:p>
    <w:p>
      <w:pPr>
        <w:spacing w:line="500" w:lineRule="exact"/>
      </w:pPr>
      <w:r>
        <w:t>6</w:t>
      </w:r>
      <w:r>
        <w:rPr>
          <w:rFonts w:hint="eastAsia"/>
        </w:rPr>
        <w:t>、联合打造京杭跨区域产业协作的“钱塘（新）区模式”。基于将钱塘（新）区打造成为京杭跨区域产业协作的重点区域，将整合包装杭州钱塘（新）区“双招双引”信息，向首都各大产业园区及外溢企业、科研院所展示传播，增加杭州钱塘（新）区的知名度和美誉度。</w:t>
      </w:r>
      <w:r>
        <w:t xml:space="preserve"> </w:t>
      </w:r>
    </w:p>
    <w:p>
      <w:pPr>
        <w:spacing w:line="500" w:lineRule="exact"/>
      </w:pPr>
      <w:r>
        <w:t>7</w:t>
      </w:r>
      <w:r>
        <w:rPr>
          <w:rFonts w:hint="eastAsia"/>
        </w:rPr>
        <w:t>、对钱塘（新）区承接北京产业的政策做系统梳理，并依据国内外成功经验对钱塘（新）区提出更适合承接首都产业转移的优惠政策。</w:t>
      </w:r>
    </w:p>
    <w:p>
      <w:pPr>
        <w:spacing w:line="500" w:lineRule="exact"/>
        <w:ind w:firstLine="0" w:firstLineChars="0"/>
      </w:pPr>
    </w:p>
    <w:p>
      <w:r>
        <w:rPr>
          <w:rFonts w:hint="eastAsia"/>
        </w:rPr>
        <w:t>五、支付方式</w:t>
      </w:r>
    </w:p>
    <w:p>
      <w:r>
        <w:rPr>
          <w:rFonts w:hint="eastAsia"/>
        </w:rPr>
        <w:t>支付方式：合同签订并生效后，采购人支付合同价款的</w:t>
      </w:r>
      <w:r>
        <w:t>5</w:t>
      </w:r>
      <w:r>
        <w:rPr>
          <w:rFonts w:hint="eastAsia"/>
        </w:rPr>
        <w:t>0%作为预付款；组织完第1次产业对接会后支付合同价款的20%；按照要求成功组织北京、杭州钱塘（新）区2次产业对接活动后支付合同价款的20%；成功组织不少于2个项目落地后支付合同价款的10%。</w:t>
      </w:r>
    </w:p>
    <w:p>
      <w:pPr>
        <w:pStyle w:val="228"/>
        <w:spacing w:before="120"/>
        <w:ind w:firstLine="420"/>
      </w:pPr>
      <w:r>
        <w:rPr>
          <w:rFonts w:hint="eastAsia"/>
        </w:rPr>
        <w:t>六、其他要求</w:t>
      </w:r>
    </w:p>
    <w:p>
      <w:pPr>
        <w:pStyle w:val="228"/>
        <w:spacing w:before="120"/>
        <w:ind w:firstLine="420"/>
      </w:pPr>
      <w:r>
        <w:rPr>
          <w:rFonts w:hint="eastAsia"/>
        </w:rPr>
        <w:t>（一）磋商报价</w:t>
      </w:r>
    </w:p>
    <w:p>
      <w:pPr>
        <w:pStyle w:val="228"/>
        <w:spacing w:before="120"/>
        <w:ind w:firstLine="420"/>
      </w:pPr>
      <w:r>
        <w:rPr>
          <w:rFonts w:hint="eastAsia"/>
        </w:rPr>
        <w:t>1、本次报价方式为总价包干，全部采用人民币报价。</w:t>
      </w:r>
    </w:p>
    <w:p>
      <w:pPr>
        <w:pStyle w:val="228"/>
        <w:spacing w:before="120"/>
        <w:ind w:firstLine="420"/>
      </w:pPr>
      <w:r>
        <w:rPr>
          <w:rFonts w:hint="eastAsia"/>
        </w:rPr>
        <w:t>此报价应包括完成合同所涉及的全部内容，包含但不仅限于</w:t>
      </w:r>
      <w:r>
        <w:rPr>
          <w:rFonts w:hint="eastAsia"/>
          <w:lang w:eastAsia="zh-CN"/>
        </w:rPr>
        <w:t>工资、</w:t>
      </w:r>
      <w:r>
        <w:rPr>
          <w:rFonts w:hint="eastAsia"/>
        </w:rPr>
        <w:t>利润、税金、采购代理服务费及供应商认为还需发生的其他费用等全部费用。</w:t>
      </w:r>
    </w:p>
    <w:p>
      <w:pPr>
        <w:pStyle w:val="228"/>
        <w:spacing w:before="120"/>
        <w:ind w:firstLine="420"/>
      </w:pPr>
      <w:r>
        <w:rPr>
          <w:rFonts w:hint="eastAsia"/>
        </w:rPr>
        <w:t>2、供应商应认真计算可能发生的各相关费用并计入报价内，在项目实施过程中不得藉此要求增加任何费用，并不得出现选择性的报价。</w:t>
      </w:r>
    </w:p>
    <w:p>
      <w:pPr>
        <w:pStyle w:val="228"/>
        <w:spacing w:before="120"/>
        <w:ind w:firstLine="420"/>
      </w:pPr>
      <w:r>
        <w:rPr>
          <w:rFonts w:hint="eastAsia"/>
        </w:rPr>
        <w:t>3、采购代理费由成交人支付，计取标准详见前附表，相关成本支出由各供应商自行考虑。</w:t>
      </w:r>
    </w:p>
    <w:p>
      <w:pPr>
        <w:pStyle w:val="228"/>
        <w:spacing w:before="120"/>
        <w:ind w:firstLine="420"/>
      </w:pPr>
      <w:r>
        <w:rPr>
          <w:rFonts w:hint="eastAsia"/>
        </w:rPr>
        <w:t>（二）履约保证金</w:t>
      </w:r>
    </w:p>
    <w:p>
      <w:pPr>
        <w:pStyle w:val="228"/>
        <w:spacing w:before="120"/>
        <w:ind w:firstLine="420"/>
      </w:pPr>
      <w:r>
        <w:rPr>
          <w:rFonts w:hint="eastAsia"/>
        </w:rPr>
        <w:t>本项目不收取履约保证金</w:t>
      </w:r>
    </w:p>
    <w:p>
      <w:pPr>
        <w:pStyle w:val="228"/>
        <w:spacing w:before="120"/>
        <w:ind w:firstLine="420"/>
      </w:pPr>
      <w:r>
        <w:rPr>
          <w:rFonts w:hint="eastAsia"/>
        </w:rPr>
        <w:t>（三）付款方式</w:t>
      </w:r>
    </w:p>
    <w:p>
      <w:pPr>
        <w:pStyle w:val="228"/>
        <w:spacing w:before="120"/>
        <w:ind w:firstLine="420"/>
      </w:pPr>
      <w:r>
        <w:rPr>
          <w:rFonts w:hint="eastAsia"/>
        </w:rPr>
        <w:t>详见采购合同。</w:t>
      </w:r>
    </w:p>
    <w:p>
      <w:pPr>
        <w:pStyle w:val="228"/>
        <w:spacing w:before="120"/>
        <w:ind w:firstLine="420"/>
      </w:pPr>
      <w:r>
        <w:rPr>
          <w:rFonts w:hint="eastAsia"/>
        </w:rPr>
        <w:t>（四）验收</w:t>
      </w:r>
    </w:p>
    <w:p>
      <w:pPr>
        <w:pStyle w:val="228"/>
        <w:spacing w:before="120"/>
        <w:ind w:firstLine="420"/>
      </w:pPr>
      <w:r>
        <w:rPr>
          <w:rFonts w:hint="eastAsia"/>
        </w:rPr>
        <w:t>1、验收主体：杭州市钱塘区商务局。</w:t>
      </w:r>
    </w:p>
    <w:p>
      <w:pPr>
        <w:pStyle w:val="228"/>
        <w:spacing w:before="120"/>
        <w:ind w:firstLine="420"/>
      </w:pPr>
      <w:r>
        <w:rPr>
          <w:rFonts w:hint="eastAsia"/>
          <w:lang w:val="en-US" w:eastAsia="zh-CN"/>
        </w:rPr>
        <w:t>2</w:t>
      </w:r>
      <w:r>
        <w:rPr>
          <w:rFonts w:hint="eastAsia"/>
        </w:rPr>
        <w:t>、最终验收时间：服务内容执行完毕、服务期截止后。</w:t>
      </w:r>
    </w:p>
    <w:p>
      <w:pPr>
        <w:pStyle w:val="228"/>
        <w:spacing w:before="120"/>
        <w:ind w:firstLine="420"/>
        <w:rPr>
          <w:rFonts w:hint="eastAsia"/>
        </w:rPr>
      </w:pPr>
      <w:r>
        <w:rPr>
          <w:rFonts w:hint="eastAsia"/>
          <w:lang w:val="en-US" w:eastAsia="zh-CN"/>
        </w:rPr>
        <w:t>3</w:t>
      </w:r>
      <w:r>
        <w:rPr>
          <w:rFonts w:hint="eastAsia"/>
        </w:rPr>
        <w:t>、验收程序：成交人向采购人提出申请验收，采购人按验收方案组织履约验收。</w:t>
      </w:r>
    </w:p>
    <w:p>
      <w:pPr>
        <w:pStyle w:val="228"/>
        <w:spacing w:before="120"/>
        <w:ind w:firstLine="420"/>
      </w:pPr>
      <w:r>
        <w:rPr>
          <w:rFonts w:hint="eastAsia"/>
          <w:lang w:val="en-US" w:eastAsia="zh-CN"/>
        </w:rPr>
        <w:t>4</w:t>
      </w:r>
      <w:r>
        <w:rPr>
          <w:rFonts w:hint="eastAsia"/>
        </w:rPr>
        <w:t>、验收内容：成交人实际完成的情况是否符合采购文件要求和</w:t>
      </w:r>
      <w:r>
        <w:rPr>
          <w:rFonts w:hint="eastAsia"/>
          <w:lang w:eastAsia="zh-CN"/>
        </w:rPr>
        <w:t>合同内容</w:t>
      </w:r>
      <w:r>
        <w:rPr>
          <w:rFonts w:hint="eastAsia"/>
        </w:rPr>
        <w:t>。</w:t>
      </w:r>
    </w:p>
    <w:p>
      <w:pPr>
        <w:pStyle w:val="228"/>
        <w:spacing w:before="120"/>
        <w:ind w:firstLine="420"/>
      </w:pPr>
      <w:r>
        <w:rPr>
          <w:rFonts w:hint="eastAsia"/>
          <w:lang w:val="en-US" w:eastAsia="zh-CN"/>
        </w:rPr>
        <w:t>5</w:t>
      </w:r>
      <w:r>
        <w:rPr>
          <w:rFonts w:hint="eastAsia"/>
        </w:rPr>
        <w:t>、验收标准：成交人已经按</w:t>
      </w:r>
      <w:r>
        <w:rPr>
          <w:rFonts w:hint="eastAsia"/>
          <w:lang w:eastAsia="zh-CN"/>
        </w:rPr>
        <w:t>合同</w:t>
      </w:r>
      <w:r>
        <w:rPr>
          <w:rFonts w:hint="eastAsia"/>
        </w:rPr>
        <w:t>完成项目执行。</w:t>
      </w:r>
    </w:p>
    <w:p>
      <w:pPr>
        <w:pStyle w:val="228"/>
        <w:spacing w:before="120"/>
        <w:ind w:firstLine="420"/>
      </w:pPr>
      <w:r>
        <w:rPr>
          <w:rFonts w:hint="eastAsia"/>
          <w:lang w:val="en-US" w:eastAsia="zh-CN"/>
        </w:rPr>
        <w:t>6</w:t>
      </w:r>
      <w:r>
        <w:rPr>
          <w:rFonts w:hint="eastAsia"/>
        </w:rPr>
        <w:t>、验收完毕后作出验收结果报告。</w:t>
      </w:r>
    </w:p>
    <w:bookmarkEnd w:id="53"/>
    <w:p>
      <w:pPr>
        <w:ind w:left="0" w:leftChars="0" w:firstLine="0" w:firstLineChars="0"/>
      </w:pPr>
      <w:r>
        <w:br w:type="page"/>
      </w:r>
    </w:p>
    <w:p>
      <w:pPr>
        <w:ind w:firstLine="723"/>
        <w:jc w:val="center"/>
        <w:outlineLvl w:val="0"/>
        <w:rPr>
          <w:rFonts w:cs="仿宋_GB2312"/>
          <w:b/>
          <w:sz w:val="36"/>
          <w:szCs w:val="36"/>
          <w:lang w:bidi="ar"/>
        </w:rPr>
      </w:pPr>
      <w:r>
        <w:rPr>
          <w:rFonts w:hint="eastAsia" w:cs="仿宋_GB2312"/>
          <w:b/>
          <w:sz w:val="36"/>
          <w:szCs w:val="36"/>
          <w:lang w:bidi="ar"/>
        </w:rPr>
        <w:t xml:space="preserve">第五部分  </w:t>
      </w:r>
      <w:bookmarkEnd w:id="54"/>
      <w:bookmarkEnd w:id="55"/>
      <w:bookmarkStart w:id="66" w:name="第四部分"/>
      <w:r>
        <w:rPr>
          <w:rFonts w:hint="eastAsia" w:cs="仿宋_GB2312"/>
          <w:b/>
          <w:sz w:val="36"/>
          <w:szCs w:val="36"/>
          <w:lang w:bidi="ar"/>
        </w:rPr>
        <w:t>评审方法及评审标准</w:t>
      </w:r>
    </w:p>
    <w:p>
      <w:pPr>
        <w:pStyle w:val="392"/>
        <w:ind w:firstLine="480"/>
        <w:jc w:val="center"/>
      </w:pPr>
      <w:r>
        <w:rPr>
          <w:rFonts w:hint="eastAsia"/>
        </w:rPr>
        <w:t>评审方法前附表</w:t>
      </w:r>
    </w:p>
    <w:tbl>
      <w:tblPr>
        <w:tblStyle w:val="61"/>
        <w:tblW w:w="981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417"/>
        <w:gridCol w:w="936"/>
        <w:gridCol w:w="95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2" w:type="dxa"/>
            <w:vAlign w:val="center"/>
          </w:tcPr>
          <w:p>
            <w:pPr>
              <w:pStyle w:val="392"/>
              <w:ind w:firstLine="0" w:firstLineChars="0"/>
              <w:jc w:val="center"/>
              <w:rPr>
                <w:sz w:val="21"/>
                <w:szCs w:val="21"/>
              </w:rPr>
            </w:pPr>
            <w:r>
              <w:rPr>
                <w:rFonts w:hint="eastAsia"/>
                <w:sz w:val="21"/>
                <w:szCs w:val="21"/>
              </w:rPr>
              <w:t>序号</w:t>
            </w:r>
          </w:p>
        </w:tc>
        <w:tc>
          <w:tcPr>
            <w:tcW w:w="5417" w:type="dxa"/>
            <w:vAlign w:val="center"/>
          </w:tcPr>
          <w:p>
            <w:pPr>
              <w:pStyle w:val="392"/>
              <w:ind w:firstLine="0" w:firstLineChars="0"/>
              <w:jc w:val="center"/>
              <w:rPr>
                <w:sz w:val="21"/>
                <w:szCs w:val="21"/>
              </w:rPr>
            </w:pPr>
            <w:r>
              <w:rPr>
                <w:rFonts w:hint="eastAsia"/>
                <w:sz w:val="21"/>
                <w:szCs w:val="21"/>
              </w:rPr>
              <w:t>评审标准</w:t>
            </w:r>
          </w:p>
        </w:tc>
        <w:tc>
          <w:tcPr>
            <w:tcW w:w="936" w:type="dxa"/>
            <w:vAlign w:val="center"/>
          </w:tcPr>
          <w:p>
            <w:pPr>
              <w:pStyle w:val="392"/>
              <w:ind w:firstLine="0" w:firstLineChars="0"/>
              <w:jc w:val="center"/>
              <w:rPr>
                <w:sz w:val="21"/>
                <w:szCs w:val="21"/>
              </w:rPr>
            </w:pPr>
            <w:r>
              <w:rPr>
                <w:rFonts w:hint="eastAsia"/>
                <w:sz w:val="21"/>
                <w:szCs w:val="21"/>
              </w:rPr>
              <w:t>权重</w:t>
            </w:r>
          </w:p>
        </w:tc>
        <w:tc>
          <w:tcPr>
            <w:tcW w:w="952" w:type="dxa"/>
            <w:vAlign w:val="center"/>
          </w:tcPr>
          <w:p>
            <w:pPr>
              <w:pStyle w:val="392"/>
              <w:ind w:firstLine="0" w:firstLineChars="0"/>
              <w:jc w:val="left"/>
              <w:rPr>
                <w:sz w:val="21"/>
                <w:szCs w:val="21"/>
              </w:rPr>
            </w:pPr>
            <w:r>
              <w:rPr>
                <w:rFonts w:hint="eastAsia"/>
                <w:sz w:val="21"/>
                <w:szCs w:val="21"/>
              </w:rPr>
              <w:t>主观分/客观分属性</w:t>
            </w:r>
          </w:p>
        </w:tc>
        <w:tc>
          <w:tcPr>
            <w:tcW w:w="1672" w:type="dxa"/>
            <w:vAlign w:val="center"/>
          </w:tcPr>
          <w:p>
            <w:pPr>
              <w:pStyle w:val="392"/>
              <w:ind w:firstLine="0" w:firstLineChars="0"/>
              <w:rPr>
                <w:rFonts w:cs="仿宋_GB2312"/>
                <w:sz w:val="21"/>
                <w:szCs w:val="21"/>
              </w:rPr>
            </w:pPr>
            <w:r>
              <w:rPr>
                <w:rFonts w:hint="eastAsia"/>
                <w:sz w:val="21"/>
                <w:szCs w:val="21"/>
              </w:rPr>
              <w:t>磋商文件中评审标准相应的商务技术资料目录</w:t>
            </w:r>
            <w:r>
              <w:rPr>
                <w:rFonts w:hint="eastAsia"/>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w:t>
            </w:r>
          </w:p>
        </w:tc>
        <w:tc>
          <w:tcPr>
            <w:tcW w:w="5417" w:type="dxa"/>
            <w:vAlign w:val="center"/>
          </w:tcPr>
          <w:p>
            <w:pPr>
              <w:pStyle w:val="392"/>
              <w:ind w:firstLine="0" w:firstLineChars="0"/>
              <w:rPr>
                <w:rFonts w:cs="仿宋_GB2312"/>
                <w:sz w:val="21"/>
                <w:szCs w:val="21"/>
                <w:highlight w:val="none"/>
              </w:rPr>
            </w:pPr>
            <w:r>
              <w:rPr>
                <w:rFonts w:hint="eastAsia"/>
                <w:sz w:val="21"/>
                <w:szCs w:val="21"/>
                <w:highlight w:val="none"/>
              </w:rPr>
              <w:t>投标人2021年1月1日（以合同签订时间为准）以来，供应商具有类似项目业绩的案例，每提供1个案例得0.5分，最高得1分。证明材料：合同复印件加盖公章</w:t>
            </w:r>
          </w:p>
        </w:tc>
        <w:tc>
          <w:tcPr>
            <w:tcW w:w="936" w:type="dxa"/>
            <w:vAlign w:val="center"/>
          </w:tcPr>
          <w:p>
            <w:pPr>
              <w:pStyle w:val="392"/>
              <w:ind w:firstLine="420"/>
              <w:rPr>
                <w:sz w:val="21"/>
                <w:szCs w:val="21"/>
                <w:highlight w:val="none"/>
              </w:rPr>
            </w:pPr>
            <w:r>
              <w:rPr>
                <w:rFonts w:hint="eastAsia"/>
                <w:sz w:val="21"/>
                <w:szCs w:val="21"/>
                <w:highlight w:val="none"/>
              </w:rPr>
              <w:t>1</w:t>
            </w:r>
          </w:p>
        </w:tc>
        <w:tc>
          <w:tcPr>
            <w:tcW w:w="952" w:type="dxa"/>
            <w:vAlign w:val="center"/>
          </w:tcPr>
          <w:p>
            <w:pPr>
              <w:pStyle w:val="392"/>
              <w:ind w:firstLine="0" w:firstLineChars="0"/>
              <w:jc w:val="left"/>
              <w:rPr>
                <w:sz w:val="21"/>
                <w:szCs w:val="21"/>
                <w:highlight w:val="none"/>
              </w:rPr>
            </w:pPr>
            <w:r>
              <w:rPr>
                <w:rFonts w:hint="eastAsia"/>
                <w:sz w:val="21"/>
                <w:szCs w:val="21"/>
                <w:highlight w:val="none"/>
              </w:rPr>
              <w:t>客观分</w:t>
            </w:r>
          </w:p>
        </w:tc>
        <w:tc>
          <w:tcPr>
            <w:tcW w:w="1672" w:type="dxa"/>
            <w:vAlign w:val="center"/>
          </w:tcPr>
          <w:p>
            <w:pPr>
              <w:pStyle w:val="392"/>
              <w:ind w:firstLine="42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bookmarkStart w:id="67" w:name="_Hlk153197279"/>
            <w:r>
              <w:rPr>
                <w:rFonts w:hint="eastAsia"/>
                <w:sz w:val="21"/>
                <w:szCs w:val="21"/>
              </w:rPr>
              <w:t>2</w:t>
            </w:r>
          </w:p>
        </w:tc>
        <w:tc>
          <w:tcPr>
            <w:tcW w:w="5417" w:type="dxa"/>
            <w:vAlign w:val="center"/>
          </w:tcPr>
          <w:p>
            <w:pPr>
              <w:ind w:firstLine="0" w:firstLineChars="0"/>
              <w:rPr>
                <w:sz w:val="21"/>
                <w:szCs w:val="21"/>
                <w:highlight w:val="none"/>
              </w:rPr>
            </w:pPr>
            <w:r>
              <w:rPr>
                <w:rFonts w:hint="eastAsia"/>
                <w:sz w:val="21"/>
                <w:szCs w:val="21"/>
                <w:highlight w:val="none"/>
              </w:rPr>
              <w:t>投标人具有质量管理认证体系</w:t>
            </w:r>
            <w:r>
              <w:rPr>
                <w:sz w:val="21"/>
                <w:szCs w:val="21"/>
                <w:highlight w:val="none"/>
              </w:rPr>
              <w:t>,具有环境管理认证体系，具有职业健康资格认证体系，有一项得1分；满分3分，没有则不得分。（投标文件中提供证书扫描件，证书须在有效期内，且证书在全国认证认可信息公共服务平台（http：//cx.cnca.cn/）查询状态为有效，由评标委员会现场查询确认。不提供或证书无法在上述平台查询确认状态为有效的不得分。）</w:t>
            </w:r>
          </w:p>
        </w:tc>
        <w:tc>
          <w:tcPr>
            <w:tcW w:w="936" w:type="dxa"/>
            <w:vAlign w:val="center"/>
          </w:tcPr>
          <w:p>
            <w:pPr>
              <w:pStyle w:val="392"/>
              <w:ind w:firstLine="420"/>
              <w:rPr>
                <w:sz w:val="21"/>
                <w:szCs w:val="21"/>
                <w:highlight w:val="none"/>
              </w:rPr>
            </w:pPr>
            <w:r>
              <w:rPr>
                <w:rFonts w:hint="eastAsia"/>
                <w:sz w:val="21"/>
                <w:szCs w:val="21"/>
                <w:highlight w:val="none"/>
              </w:rPr>
              <w:t>3</w:t>
            </w:r>
          </w:p>
        </w:tc>
        <w:tc>
          <w:tcPr>
            <w:tcW w:w="952" w:type="dxa"/>
            <w:vAlign w:val="center"/>
          </w:tcPr>
          <w:p>
            <w:pPr>
              <w:pStyle w:val="392"/>
              <w:ind w:firstLine="0" w:firstLineChars="0"/>
              <w:jc w:val="left"/>
              <w:rPr>
                <w:sz w:val="21"/>
                <w:szCs w:val="21"/>
                <w:highlight w:val="none"/>
              </w:rPr>
            </w:pPr>
            <w:r>
              <w:rPr>
                <w:rFonts w:hint="eastAsia"/>
                <w:sz w:val="21"/>
                <w:szCs w:val="21"/>
                <w:highlight w:val="none"/>
              </w:rPr>
              <w:t>客观分</w:t>
            </w:r>
          </w:p>
        </w:tc>
        <w:tc>
          <w:tcPr>
            <w:tcW w:w="1672" w:type="dxa"/>
            <w:vAlign w:val="center"/>
          </w:tcPr>
          <w:p>
            <w:pPr>
              <w:pStyle w:val="392"/>
              <w:ind w:firstLine="42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3</w:t>
            </w:r>
          </w:p>
        </w:tc>
        <w:tc>
          <w:tcPr>
            <w:tcW w:w="5417" w:type="dxa"/>
            <w:vAlign w:val="center"/>
          </w:tcPr>
          <w:p>
            <w:pPr>
              <w:pStyle w:val="392"/>
              <w:ind w:firstLine="0" w:firstLineChars="0"/>
              <w:rPr>
                <w:sz w:val="21"/>
                <w:szCs w:val="21"/>
              </w:rPr>
            </w:pPr>
            <w:r>
              <w:rPr>
                <w:rFonts w:hint="eastAsia"/>
                <w:sz w:val="21"/>
                <w:szCs w:val="21"/>
              </w:rPr>
              <w:t>针对本项目建设背景的理解、现状分析进行说明，相关说明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4</w:t>
            </w:r>
          </w:p>
        </w:tc>
        <w:tc>
          <w:tcPr>
            <w:tcW w:w="5417" w:type="dxa"/>
            <w:vAlign w:val="center"/>
          </w:tcPr>
          <w:p>
            <w:pPr>
              <w:pStyle w:val="392"/>
              <w:ind w:firstLine="0" w:firstLineChars="0"/>
              <w:rPr>
                <w:sz w:val="21"/>
                <w:szCs w:val="21"/>
              </w:rPr>
            </w:pPr>
            <w:r>
              <w:rPr>
                <w:rFonts w:hint="eastAsia"/>
                <w:sz w:val="21"/>
                <w:szCs w:val="21"/>
              </w:rPr>
              <w:t>对项目服务方案进行评审，方案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5</w:t>
            </w:r>
          </w:p>
        </w:tc>
        <w:tc>
          <w:tcPr>
            <w:tcW w:w="5417" w:type="dxa"/>
            <w:vAlign w:val="center"/>
          </w:tcPr>
          <w:p>
            <w:pPr>
              <w:ind w:firstLine="0" w:firstLineChars="0"/>
              <w:rPr>
                <w:rFonts w:cs="仿宋"/>
                <w:sz w:val="21"/>
                <w:szCs w:val="21"/>
              </w:rPr>
            </w:pPr>
            <w:r>
              <w:rPr>
                <w:rFonts w:hint="eastAsia"/>
                <w:sz w:val="21"/>
                <w:szCs w:val="21"/>
              </w:rPr>
              <w:t>对项目策划方案进行评审，方案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6</w:t>
            </w:r>
          </w:p>
        </w:tc>
        <w:tc>
          <w:tcPr>
            <w:tcW w:w="5417" w:type="dxa"/>
            <w:vAlign w:val="center"/>
          </w:tcPr>
          <w:p>
            <w:pPr>
              <w:ind w:firstLine="0" w:firstLineChars="0"/>
              <w:rPr>
                <w:sz w:val="21"/>
                <w:szCs w:val="21"/>
              </w:rPr>
            </w:pPr>
            <w:r>
              <w:rPr>
                <w:rFonts w:hint="eastAsia"/>
                <w:sz w:val="21"/>
                <w:szCs w:val="21"/>
              </w:rPr>
              <w:t>针对本项目的策划能力进行评审，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7</w:t>
            </w:r>
          </w:p>
        </w:tc>
        <w:tc>
          <w:tcPr>
            <w:tcW w:w="5417" w:type="dxa"/>
            <w:vAlign w:val="center"/>
          </w:tcPr>
          <w:p>
            <w:pPr>
              <w:ind w:firstLine="0" w:firstLineChars="0"/>
              <w:rPr>
                <w:sz w:val="21"/>
                <w:szCs w:val="21"/>
              </w:rPr>
            </w:pPr>
            <w:r>
              <w:rPr>
                <w:rFonts w:hint="eastAsia"/>
                <w:sz w:val="21"/>
                <w:szCs w:val="21"/>
              </w:rPr>
              <w:t>对项目实施方案进行评审，方案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8</w:t>
            </w:r>
          </w:p>
        </w:tc>
        <w:tc>
          <w:tcPr>
            <w:tcW w:w="5417" w:type="dxa"/>
            <w:vAlign w:val="center"/>
          </w:tcPr>
          <w:p>
            <w:pPr>
              <w:ind w:firstLine="0" w:firstLineChars="0"/>
              <w:rPr>
                <w:sz w:val="21"/>
                <w:szCs w:val="21"/>
              </w:rPr>
            </w:pPr>
            <w:r>
              <w:rPr>
                <w:rFonts w:hint="eastAsia"/>
                <w:sz w:val="21"/>
                <w:szCs w:val="21"/>
              </w:rPr>
              <w:t>对产业对接大会的策划实施方案进行评审，方秦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9</w:t>
            </w:r>
          </w:p>
        </w:tc>
        <w:tc>
          <w:tcPr>
            <w:tcW w:w="5417" w:type="dxa"/>
            <w:vAlign w:val="center"/>
          </w:tcPr>
          <w:p>
            <w:pPr>
              <w:pStyle w:val="392"/>
              <w:ind w:firstLine="0" w:firstLineChars="0"/>
              <w:rPr>
                <w:sz w:val="21"/>
                <w:szCs w:val="21"/>
              </w:rPr>
            </w:pPr>
            <w:r>
              <w:rPr>
                <w:rFonts w:hint="eastAsia"/>
                <w:sz w:val="21"/>
                <w:szCs w:val="21"/>
              </w:rPr>
              <w:t>对项目的进度安排计划进行评审，方案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sz w:val="21"/>
                <w:szCs w:val="21"/>
              </w:rPr>
              <w:t>10</w:t>
            </w:r>
          </w:p>
        </w:tc>
        <w:tc>
          <w:tcPr>
            <w:tcW w:w="5417" w:type="dxa"/>
            <w:vAlign w:val="center"/>
          </w:tcPr>
          <w:p>
            <w:pPr>
              <w:pStyle w:val="392"/>
              <w:ind w:firstLine="0" w:firstLineChars="0"/>
              <w:rPr>
                <w:sz w:val="21"/>
                <w:szCs w:val="21"/>
              </w:rPr>
            </w:pPr>
            <w:r>
              <w:rPr>
                <w:rFonts w:hint="eastAsia"/>
                <w:sz w:val="21"/>
                <w:szCs w:val="21"/>
              </w:rPr>
              <w:t>对项目的工作程序方案进行评审，方案符合采购需求的视为满足，充分、符合实际情况视为有针对性。全部满足得</w:t>
            </w:r>
            <w:r>
              <w:rPr>
                <w:sz w:val="21"/>
                <w:szCs w:val="21"/>
              </w:rPr>
              <w:t>3</w:t>
            </w:r>
            <w:r>
              <w:rPr>
                <w:rFonts w:hint="eastAsia"/>
                <w:sz w:val="21"/>
                <w:szCs w:val="21"/>
              </w:rPr>
              <w:t>分，部分满足得</w:t>
            </w:r>
            <w:r>
              <w:rPr>
                <w:sz w:val="21"/>
                <w:szCs w:val="21"/>
              </w:rPr>
              <w:t>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sz w:val="21"/>
                <w:szCs w:val="21"/>
              </w:rPr>
              <w:t>11</w:t>
            </w:r>
          </w:p>
        </w:tc>
        <w:tc>
          <w:tcPr>
            <w:tcW w:w="5417" w:type="dxa"/>
            <w:vAlign w:val="center"/>
          </w:tcPr>
          <w:p>
            <w:pPr>
              <w:pStyle w:val="392"/>
              <w:ind w:firstLine="0" w:firstLineChars="0"/>
              <w:rPr>
                <w:sz w:val="21"/>
                <w:szCs w:val="21"/>
              </w:rPr>
            </w:pPr>
            <w:r>
              <w:rPr>
                <w:rFonts w:hint="eastAsia"/>
                <w:sz w:val="21"/>
                <w:szCs w:val="21"/>
              </w:rPr>
              <w:t>对项目的宣传推广方案进行评审，方案符合采购需求的视为满足，充分、符合实际情况视为有针对性。全部满足得</w:t>
            </w:r>
            <w:r>
              <w:rPr>
                <w:sz w:val="21"/>
                <w:szCs w:val="21"/>
              </w:rPr>
              <w:t>3</w:t>
            </w:r>
            <w:r>
              <w:rPr>
                <w:rFonts w:hint="eastAsia"/>
                <w:sz w:val="21"/>
                <w:szCs w:val="21"/>
              </w:rPr>
              <w:t>分，部分满足得</w:t>
            </w:r>
            <w:r>
              <w:rPr>
                <w:sz w:val="21"/>
                <w:szCs w:val="21"/>
              </w:rPr>
              <w:t>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12</w:t>
            </w:r>
          </w:p>
        </w:tc>
        <w:tc>
          <w:tcPr>
            <w:tcW w:w="5417" w:type="dxa"/>
            <w:vAlign w:val="center"/>
          </w:tcPr>
          <w:p>
            <w:pPr>
              <w:pStyle w:val="392"/>
              <w:ind w:firstLine="0" w:firstLineChars="0"/>
              <w:rPr>
                <w:sz w:val="21"/>
                <w:szCs w:val="21"/>
              </w:rPr>
            </w:pPr>
            <w:r>
              <w:rPr>
                <w:rFonts w:hint="eastAsia"/>
                <w:sz w:val="21"/>
                <w:szCs w:val="21"/>
              </w:rPr>
              <w:t>针对本项目的产业分析能力进行评审，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13</w:t>
            </w:r>
          </w:p>
        </w:tc>
        <w:tc>
          <w:tcPr>
            <w:tcW w:w="5417" w:type="dxa"/>
            <w:vAlign w:val="center"/>
          </w:tcPr>
          <w:p>
            <w:pPr>
              <w:pStyle w:val="392"/>
              <w:ind w:firstLine="0" w:firstLineChars="0"/>
              <w:rPr>
                <w:sz w:val="21"/>
                <w:szCs w:val="21"/>
              </w:rPr>
            </w:pPr>
            <w:r>
              <w:rPr>
                <w:rFonts w:hint="eastAsia"/>
                <w:sz w:val="21"/>
                <w:szCs w:val="21"/>
              </w:rPr>
              <w:t>对投标人的内部管理制度进行评审，制度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14</w:t>
            </w:r>
          </w:p>
        </w:tc>
        <w:tc>
          <w:tcPr>
            <w:tcW w:w="5417" w:type="dxa"/>
            <w:vAlign w:val="center"/>
          </w:tcPr>
          <w:p>
            <w:pPr>
              <w:pStyle w:val="392"/>
              <w:ind w:firstLine="0" w:firstLineChars="0"/>
              <w:rPr>
                <w:sz w:val="21"/>
                <w:szCs w:val="21"/>
              </w:rPr>
            </w:pPr>
            <w:r>
              <w:rPr>
                <w:rFonts w:hint="eastAsia"/>
                <w:sz w:val="21"/>
                <w:szCs w:val="21"/>
              </w:rPr>
              <w:t>针对供应商提供的服务承诺进行评审，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15</w:t>
            </w:r>
          </w:p>
        </w:tc>
        <w:tc>
          <w:tcPr>
            <w:tcW w:w="5417" w:type="dxa"/>
            <w:vAlign w:val="center"/>
          </w:tcPr>
          <w:p>
            <w:pPr>
              <w:pStyle w:val="392"/>
              <w:ind w:firstLine="0" w:firstLineChars="0"/>
              <w:rPr>
                <w:sz w:val="21"/>
                <w:szCs w:val="21"/>
              </w:rPr>
            </w:pPr>
            <w:r>
              <w:rPr>
                <w:rFonts w:hint="eastAsia"/>
                <w:sz w:val="21"/>
                <w:szCs w:val="21"/>
              </w:rPr>
              <w:t>针对供应商提供的服务保障措施进行评审，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16</w:t>
            </w:r>
          </w:p>
        </w:tc>
        <w:tc>
          <w:tcPr>
            <w:tcW w:w="5417" w:type="dxa"/>
            <w:vAlign w:val="center"/>
          </w:tcPr>
          <w:p>
            <w:pPr>
              <w:pStyle w:val="392"/>
              <w:ind w:firstLine="0" w:firstLineChars="0"/>
              <w:rPr>
                <w:sz w:val="21"/>
                <w:szCs w:val="21"/>
              </w:rPr>
            </w:pPr>
            <w:r>
              <w:rPr>
                <w:rFonts w:hint="eastAsia"/>
                <w:sz w:val="21"/>
                <w:szCs w:val="21"/>
              </w:rPr>
              <w:t>对供应商提供的服务响应时间进行评审，符合采购需求的视为满足，充分、符合实际情况视为有针对性。全部满足得3分，部分满足得1分，不满足或未提供不得分。有针对性得2分，针对性不足得1分，无针对性或未提供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主观分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17</w:t>
            </w:r>
          </w:p>
        </w:tc>
        <w:tc>
          <w:tcPr>
            <w:tcW w:w="5417" w:type="dxa"/>
            <w:vAlign w:val="center"/>
          </w:tcPr>
          <w:p>
            <w:pPr>
              <w:pStyle w:val="392"/>
              <w:ind w:firstLine="0" w:firstLineChars="0"/>
              <w:rPr>
                <w:sz w:val="21"/>
                <w:szCs w:val="21"/>
              </w:rPr>
            </w:pPr>
            <w:r>
              <w:rPr>
                <w:rFonts w:hint="eastAsia"/>
                <w:sz w:val="21"/>
                <w:szCs w:val="21"/>
              </w:rPr>
              <w:t>投标人承诺组织不少于2次的北京、杭州钱塘（新）区</w:t>
            </w:r>
            <w:r>
              <w:rPr>
                <w:sz w:val="21"/>
                <w:szCs w:val="21"/>
              </w:rPr>
              <w:t>产业对接活动</w:t>
            </w:r>
            <w:r>
              <w:rPr>
                <w:rFonts w:hint="eastAsia"/>
                <w:sz w:val="21"/>
                <w:szCs w:val="21"/>
              </w:rPr>
              <w:t>。</w:t>
            </w:r>
          </w:p>
          <w:p>
            <w:pPr>
              <w:pStyle w:val="392"/>
              <w:ind w:firstLine="0" w:firstLineChars="0"/>
              <w:rPr>
                <w:sz w:val="21"/>
                <w:szCs w:val="21"/>
              </w:rPr>
            </w:pPr>
            <w:r>
              <w:rPr>
                <w:rFonts w:hint="eastAsia"/>
                <w:sz w:val="21"/>
                <w:szCs w:val="21"/>
              </w:rPr>
              <w:t>证明资料：承诺书（格式自拟），未承诺或承诺不全不得分。</w:t>
            </w:r>
          </w:p>
        </w:tc>
        <w:tc>
          <w:tcPr>
            <w:tcW w:w="936" w:type="dxa"/>
            <w:vAlign w:val="center"/>
          </w:tcPr>
          <w:p>
            <w:pPr>
              <w:pStyle w:val="392"/>
              <w:ind w:firstLine="420"/>
              <w:rPr>
                <w:sz w:val="21"/>
                <w:szCs w:val="21"/>
              </w:rPr>
            </w:pPr>
            <w:r>
              <w:rPr>
                <w:rFonts w:hint="eastAsia"/>
                <w:sz w:val="21"/>
                <w:szCs w:val="21"/>
              </w:rPr>
              <w:t>5</w:t>
            </w:r>
          </w:p>
        </w:tc>
        <w:tc>
          <w:tcPr>
            <w:tcW w:w="952" w:type="dxa"/>
            <w:vAlign w:val="center"/>
          </w:tcPr>
          <w:p>
            <w:pPr>
              <w:pStyle w:val="392"/>
              <w:ind w:firstLine="0" w:firstLineChars="0"/>
              <w:jc w:val="left"/>
              <w:rPr>
                <w:sz w:val="21"/>
                <w:szCs w:val="21"/>
              </w:rPr>
            </w:pPr>
            <w:r>
              <w:rPr>
                <w:rFonts w:hint="eastAsia"/>
                <w:sz w:val="21"/>
                <w:szCs w:val="21"/>
              </w:rPr>
              <w:t>客观分</w:t>
            </w:r>
          </w:p>
        </w:tc>
        <w:tc>
          <w:tcPr>
            <w:tcW w:w="1672" w:type="dxa"/>
            <w:vAlign w:val="center"/>
          </w:tcPr>
          <w:p>
            <w:pPr>
              <w:pStyle w:val="392"/>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18</w:t>
            </w:r>
          </w:p>
        </w:tc>
        <w:tc>
          <w:tcPr>
            <w:tcW w:w="5417" w:type="dxa"/>
            <w:vAlign w:val="center"/>
          </w:tcPr>
          <w:p>
            <w:pPr>
              <w:ind w:firstLine="0" w:firstLineChars="0"/>
              <w:rPr>
                <w:sz w:val="21"/>
                <w:szCs w:val="21"/>
                <w:highlight w:val="none"/>
              </w:rPr>
            </w:pPr>
            <w:r>
              <w:rPr>
                <w:rFonts w:hint="eastAsia"/>
                <w:sz w:val="21"/>
                <w:szCs w:val="21"/>
                <w:highlight w:val="none"/>
              </w:rPr>
              <w:t>项目负责人：具有中级或以上职称的得3分</w:t>
            </w:r>
          </w:p>
          <w:p>
            <w:pPr>
              <w:pStyle w:val="392"/>
              <w:ind w:firstLine="420"/>
              <w:rPr>
                <w:sz w:val="21"/>
                <w:szCs w:val="21"/>
                <w:highlight w:val="none"/>
              </w:rPr>
            </w:pPr>
            <w:r>
              <w:rPr>
                <w:rFonts w:hint="eastAsia"/>
                <w:sz w:val="21"/>
                <w:szCs w:val="21"/>
                <w:highlight w:val="none"/>
              </w:rPr>
              <w:t>证明材料：职称证书、劳动合同（或本单位近三个月任1个月的社保），提供不全不得分。</w:t>
            </w:r>
          </w:p>
        </w:tc>
        <w:tc>
          <w:tcPr>
            <w:tcW w:w="936" w:type="dxa"/>
            <w:vAlign w:val="center"/>
          </w:tcPr>
          <w:p>
            <w:pPr>
              <w:pStyle w:val="392"/>
              <w:ind w:firstLine="420"/>
              <w:rPr>
                <w:sz w:val="21"/>
                <w:szCs w:val="21"/>
                <w:highlight w:val="none"/>
              </w:rPr>
            </w:pPr>
            <w:r>
              <w:rPr>
                <w:rFonts w:hint="eastAsia"/>
                <w:sz w:val="21"/>
                <w:szCs w:val="21"/>
                <w:highlight w:val="none"/>
              </w:rPr>
              <w:t>3</w:t>
            </w:r>
          </w:p>
        </w:tc>
        <w:tc>
          <w:tcPr>
            <w:tcW w:w="952" w:type="dxa"/>
            <w:vAlign w:val="center"/>
          </w:tcPr>
          <w:p>
            <w:pPr>
              <w:pStyle w:val="392"/>
              <w:ind w:firstLine="0" w:firstLineChars="0"/>
              <w:jc w:val="left"/>
              <w:rPr>
                <w:kern w:val="0"/>
                <w:sz w:val="21"/>
                <w:szCs w:val="21"/>
                <w:highlight w:val="none"/>
              </w:rPr>
            </w:pPr>
            <w:r>
              <w:rPr>
                <w:rFonts w:hint="eastAsia"/>
                <w:sz w:val="21"/>
                <w:szCs w:val="21"/>
                <w:highlight w:val="none"/>
              </w:rPr>
              <w:t>客观分</w:t>
            </w:r>
          </w:p>
        </w:tc>
        <w:tc>
          <w:tcPr>
            <w:tcW w:w="1672" w:type="dxa"/>
            <w:vAlign w:val="center"/>
          </w:tcPr>
          <w:p>
            <w:pPr>
              <w:pStyle w:val="392"/>
              <w:ind w:firstLine="42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19</w:t>
            </w:r>
          </w:p>
        </w:tc>
        <w:tc>
          <w:tcPr>
            <w:tcW w:w="5417" w:type="dxa"/>
            <w:vAlign w:val="center"/>
          </w:tcPr>
          <w:p>
            <w:pPr>
              <w:ind w:firstLine="420"/>
              <w:rPr>
                <w:sz w:val="21"/>
                <w:szCs w:val="21"/>
                <w:highlight w:val="none"/>
              </w:rPr>
            </w:pPr>
            <w:r>
              <w:rPr>
                <w:rFonts w:hint="eastAsia"/>
                <w:sz w:val="21"/>
                <w:szCs w:val="21"/>
                <w:highlight w:val="none"/>
              </w:rPr>
              <w:t>（2）团队组织架构：</w:t>
            </w:r>
          </w:p>
          <w:p>
            <w:pPr>
              <w:ind w:firstLine="420"/>
              <w:rPr>
                <w:sz w:val="21"/>
                <w:szCs w:val="21"/>
                <w:highlight w:val="none"/>
              </w:rPr>
            </w:pPr>
            <w:r>
              <w:rPr>
                <w:rFonts w:hint="eastAsia"/>
                <w:kern w:val="0"/>
                <w:sz w:val="21"/>
                <w:szCs w:val="21"/>
                <w:highlight w:val="none"/>
              </w:rPr>
              <w:t>①</w:t>
            </w:r>
            <w:r>
              <w:rPr>
                <w:rFonts w:hint="eastAsia"/>
                <w:sz w:val="21"/>
                <w:szCs w:val="21"/>
                <w:highlight w:val="none"/>
              </w:rPr>
              <w:t>专职管理团队人数配备多余或等于5人的得4分；少于5人，不得分。证明材料：专职管理团队名单、劳动合同（或本单位近三个月任1个月的社保），提供不全不得分。</w:t>
            </w:r>
          </w:p>
          <w:p>
            <w:pPr>
              <w:ind w:firstLine="420"/>
              <w:rPr>
                <w:sz w:val="21"/>
                <w:szCs w:val="21"/>
                <w:highlight w:val="none"/>
              </w:rPr>
            </w:pPr>
            <w:r>
              <w:rPr>
                <w:rFonts w:hint="eastAsia"/>
                <w:sz w:val="21"/>
                <w:szCs w:val="21"/>
                <w:highlight w:val="none"/>
              </w:rPr>
              <w:t>②团队人员中具有中级或以上职称的，每具有1位得2分，最高得4分。</w:t>
            </w:r>
          </w:p>
          <w:p>
            <w:pPr>
              <w:pStyle w:val="392"/>
              <w:ind w:firstLine="420"/>
              <w:rPr>
                <w:kern w:val="0"/>
                <w:sz w:val="21"/>
                <w:szCs w:val="21"/>
                <w:highlight w:val="none"/>
              </w:rPr>
            </w:pPr>
            <w:r>
              <w:rPr>
                <w:rFonts w:hint="eastAsia"/>
                <w:sz w:val="21"/>
                <w:szCs w:val="21"/>
                <w:highlight w:val="none"/>
              </w:rPr>
              <w:t>证明材料：专职管理团队名单、职称证书、劳动合同（或本单位近三个月任1个月的社保），提供不全不得分。</w:t>
            </w:r>
          </w:p>
        </w:tc>
        <w:tc>
          <w:tcPr>
            <w:tcW w:w="936" w:type="dxa"/>
            <w:vAlign w:val="center"/>
          </w:tcPr>
          <w:p>
            <w:pPr>
              <w:pStyle w:val="392"/>
              <w:ind w:firstLine="420"/>
              <w:rPr>
                <w:sz w:val="21"/>
                <w:szCs w:val="21"/>
                <w:highlight w:val="none"/>
              </w:rPr>
            </w:pPr>
            <w:r>
              <w:rPr>
                <w:rFonts w:hint="eastAsia"/>
                <w:sz w:val="21"/>
                <w:szCs w:val="21"/>
                <w:highlight w:val="none"/>
              </w:rPr>
              <w:t>8</w:t>
            </w:r>
          </w:p>
        </w:tc>
        <w:tc>
          <w:tcPr>
            <w:tcW w:w="952" w:type="dxa"/>
            <w:vAlign w:val="center"/>
          </w:tcPr>
          <w:p>
            <w:pPr>
              <w:pStyle w:val="392"/>
              <w:ind w:firstLine="0" w:firstLineChars="0"/>
              <w:jc w:val="left"/>
              <w:rPr>
                <w:kern w:val="0"/>
                <w:sz w:val="21"/>
                <w:szCs w:val="21"/>
                <w:highlight w:val="none"/>
              </w:rPr>
            </w:pPr>
            <w:r>
              <w:rPr>
                <w:rFonts w:hint="eastAsia"/>
                <w:sz w:val="21"/>
                <w:szCs w:val="21"/>
                <w:highlight w:val="none"/>
              </w:rPr>
              <w:t>客观分</w:t>
            </w:r>
          </w:p>
        </w:tc>
        <w:tc>
          <w:tcPr>
            <w:tcW w:w="1672" w:type="dxa"/>
            <w:vAlign w:val="center"/>
          </w:tcPr>
          <w:p>
            <w:pPr>
              <w:pStyle w:val="392"/>
              <w:ind w:firstLine="42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392"/>
              <w:ind w:firstLine="0" w:firstLineChars="0"/>
              <w:jc w:val="center"/>
              <w:rPr>
                <w:sz w:val="21"/>
                <w:szCs w:val="21"/>
              </w:rPr>
            </w:pPr>
            <w:r>
              <w:rPr>
                <w:rFonts w:hint="eastAsia"/>
                <w:sz w:val="21"/>
                <w:szCs w:val="21"/>
              </w:rPr>
              <w:t>20</w:t>
            </w:r>
          </w:p>
        </w:tc>
        <w:tc>
          <w:tcPr>
            <w:tcW w:w="5417" w:type="dxa"/>
            <w:vAlign w:val="center"/>
          </w:tcPr>
          <w:p>
            <w:pPr>
              <w:ind w:firstLine="420"/>
              <w:rPr>
                <w:sz w:val="21"/>
                <w:szCs w:val="21"/>
              </w:rPr>
            </w:pPr>
            <w:r>
              <w:rPr>
                <w:rFonts w:hint="eastAsia"/>
                <w:sz w:val="21"/>
                <w:szCs w:val="21"/>
              </w:rPr>
              <w:t>有效最后报价的最低价作为评审基准价，其最低报价为满分；按［最后报价得分=（评审基准价/最后报价）*10］的计算公式计算。</w:t>
            </w:r>
          </w:p>
          <w:p>
            <w:pPr>
              <w:ind w:firstLine="420"/>
              <w:rPr>
                <w:sz w:val="21"/>
                <w:szCs w:val="21"/>
              </w:rPr>
            </w:pPr>
            <w:r>
              <w:rPr>
                <w:rFonts w:hint="eastAsia"/>
                <w:sz w:val="21"/>
                <w:szCs w:val="21"/>
              </w:rPr>
              <w:t>评审过程中，不得去掉报价中的最高报价和最低报价。</w:t>
            </w:r>
          </w:p>
          <w:p>
            <w:pPr>
              <w:pStyle w:val="392"/>
              <w:ind w:firstLine="420"/>
              <w:rPr>
                <w:sz w:val="21"/>
                <w:szCs w:val="21"/>
              </w:rPr>
            </w:pPr>
            <w:r>
              <w:rPr>
                <w:rFonts w:hint="eastAsia"/>
                <w:sz w:val="21"/>
                <w:szCs w:val="21"/>
              </w:rPr>
              <w:t>对于未预留份额专门面向中小企业的政府采购货物项目，以及预留份额政府采购服务项目中的非预留部分标项，对小型和微型企业的投标报价给予</w:t>
            </w:r>
            <w:r>
              <w:rPr>
                <w:color w:val="FF0000"/>
                <w:sz w:val="21"/>
                <w:szCs w:val="21"/>
              </w:rPr>
              <w:t>10</w:t>
            </w:r>
            <w:r>
              <w:rPr>
                <w:rFonts w:hint="eastAsia"/>
                <w:color w:val="FF0000"/>
                <w:sz w:val="21"/>
                <w:szCs w:val="21"/>
              </w:rPr>
              <w:t>%</w:t>
            </w:r>
            <w:r>
              <w:rPr>
                <w:rFonts w:hint="eastAsia"/>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color w:val="FF0000"/>
                <w:sz w:val="21"/>
                <w:szCs w:val="21"/>
              </w:rPr>
              <w:t>6</w:t>
            </w:r>
            <w:r>
              <w:rPr>
                <w:rFonts w:hint="eastAsia"/>
                <w:color w:val="FF0000"/>
                <w:sz w:val="21"/>
                <w:szCs w:val="21"/>
              </w:rPr>
              <w:t>%</w:t>
            </w:r>
            <w:r>
              <w:rPr>
                <w:rFonts w:hint="eastAsia"/>
                <w:sz w:val="21"/>
                <w:szCs w:val="21"/>
              </w:rPr>
              <w:t>的扣除，用扣除后的价格参加评审。</w:t>
            </w:r>
          </w:p>
        </w:tc>
        <w:tc>
          <w:tcPr>
            <w:tcW w:w="936" w:type="dxa"/>
            <w:vAlign w:val="center"/>
          </w:tcPr>
          <w:p>
            <w:pPr>
              <w:pStyle w:val="392"/>
              <w:ind w:firstLine="420"/>
              <w:rPr>
                <w:sz w:val="21"/>
                <w:szCs w:val="21"/>
              </w:rPr>
            </w:pPr>
            <w:r>
              <w:rPr>
                <w:rFonts w:hint="eastAsia"/>
                <w:sz w:val="21"/>
                <w:szCs w:val="21"/>
              </w:rPr>
              <w:t>1</w:t>
            </w:r>
            <w:r>
              <w:rPr>
                <w:sz w:val="21"/>
                <w:szCs w:val="21"/>
              </w:rPr>
              <w:t>0</w:t>
            </w:r>
          </w:p>
        </w:tc>
        <w:tc>
          <w:tcPr>
            <w:tcW w:w="952" w:type="dxa"/>
            <w:vAlign w:val="center"/>
          </w:tcPr>
          <w:p>
            <w:pPr>
              <w:pStyle w:val="392"/>
              <w:ind w:firstLine="420"/>
              <w:jc w:val="left"/>
              <w:rPr>
                <w:sz w:val="21"/>
                <w:szCs w:val="21"/>
              </w:rPr>
            </w:pPr>
          </w:p>
        </w:tc>
        <w:tc>
          <w:tcPr>
            <w:tcW w:w="1672" w:type="dxa"/>
            <w:vAlign w:val="center"/>
          </w:tcPr>
          <w:p>
            <w:pPr>
              <w:pStyle w:val="392"/>
              <w:ind w:firstLine="420"/>
              <w:rPr>
                <w:sz w:val="21"/>
                <w:szCs w:val="21"/>
              </w:rPr>
            </w:pPr>
            <w:r>
              <w:rPr>
                <w:rFonts w:hint="eastAsia"/>
                <w:sz w:val="21"/>
                <w:szCs w:val="21"/>
              </w:rPr>
              <w:t>/</w:t>
            </w:r>
          </w:p>
        </w:tc>
      </w:tr>
    </w:tbl>
    <w:p>
      <w:r>
        <w:rPr>
          <w:rFonts w:hint="eastAsia"/>
        </w:rPr>
        <w:t>“*”备注：供应商编制响应文件时，建议按此目录（序号和内容）提供评审标准相应的商务技术资料。</w:t>
      </w:r>
    </w:p>
    <w:p/>
    <w:p>
      <w:pPr>
        <w:pStyle w:val="392"/>
        <w:ind w:firstLine="480"/>
      </w:pPr>
      <w:r>
        <w:rPr>
          <w:rFonts w:hint="eastAsia"/>
        </w:rPr>
        <w:t>一、评审方法</w:t>
      </w:r>
    </w:p>
    <w:p>
      <w:pPr>
        <w:ind w:firstLine="482"/>
      </w:pPr>
      <w:r>
        <w:rPr>
          <w:rFonts w:hint="eastAsia"/>
          <w:b/>
        </w:rPr>
        <w:t>1.综合评分法。</w:t>
      </w:r>
      <w:r>
        <w:rPr>
          <w:rFonts w:hint="eastAsia"/>
        </w:rPr>
        <w:t>综合评分法，是指响应文件满足磋商文件全部实质性要求，且按照评审因素的量化指标评审得分最高的供应商为成交候选人的评审方法。</w:t>
      </w:r>
    </w:p>
    <w:p/>
    <w:p>
      <w:r>
        <w:rPr>
          <w:rFonts w:hint="eastAsia"/>
        </w:rPr>
        <w:t>二、磋商小组的组成</w:t>
      </w:r>
    </w:p>
    <w:p>
      <w:pPr>
        <w:pStyle w:val="392"/>
        <w:ind w:firstLine="480"/>
      </w:pPr>
      <w:r>
        <w:rPr>
          <w:rFonts w:hint="eastAsia"/>
        </w:rPr>
        <w:t>1.磋商小组的组成。</w:t>
      </w:r>
    </w:p>
    <w:p>
      <w:pPr>
        <w:pStyle w:val="392"/>
        <w:ind w:firstLine="480"/>
      </w:pPr>
      <w:r>
        <w:rPr>
          <w:rFonts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ind w:firstLine="480"/>
      </w:pPr>
      <w:r>
        <w:rPr>
          <w:rFonts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
        <w:rPr>
          <w:rFonts w:hint="eastAsia"/>
        </w:rPr>
        <w:t>2.磋商小组的组成人员的回避。</w:t>
      </w:r>
    </w:p>
    <w:p>
      <w:pPr>
        <w:pStyle w:val="392"/>
        <w:ind w:firstLine="480"/>
      </w:pPr>
      <w:r>
        <w:rPr>
          <w:rFonts w:hint="eastAsia"/>
        </w:rPr>
        <w:t>在政府采购活动中，磋商小组的组成人员与供应商有下列利害关系之一的，应当回避：</w:t>
      </w:r>
    </w:p>
    <w:p>
      <w:pPr>
        <w:pStyle w:val="392"/>
        <w:ind w:firstLine="480"/>
      </w:pPr>
      <w:r>
        <w:rPr>
          <w:rFonts w:hint="eastAsia"/>
        </w:rPr>
        <w:t>　　2.1参加采购活动前3年内与供应商存在劳动关系；</w:t>
      </w:r>
    </w:p>
    <w:p>
      <w:pPr>
        <w:pStyle w:val="392"/>
        <w:ind w:firstLine="480"/>
      </w:pPr>
      <w:r>
        <w:rPr>
          <w:rFonts w:hint="eastAsia"/>
        </w:rPr>
        <w:t>　　2.2参加采购活动前3年内担任供应商的董事、监事；</w:t>
      </w:r>
    </w:p>
    <w:p>
      <w:pPr>
        <w:pStyle w:val="392"/>
        <w:ind w:firstLine="480"/>
      </w:pPr>
      <w:r>
        <w:rPr>
          <w:rFonts w:hint="eastAsia"/>
        </w:rPr>
        <w:t>　　2.3参加采购活动前3年内是供应商的控股股东或者实际控制人；</w:t>
      </w:r>
    </w:p>
    <w:p>
      <w:pPr>
        <w:pStyle w:val="392"/>
        <w:ind w:firstLine="480"/>
      </w:pPr>
      <w:r>
        <w:rPr>
          <w:rFonts w:hint="eastAsia"/>
        </w:rPr>
        <w:t>2.4与供应商的法定代表人或者负责人有夫妻、直系血亲、三代以内旁系血亲或者近姻亲关系；</w:t>
      </w:r>
    </w:p>
    <w:p>
      <w:pPr>
        <w:pStyle w:val="392"/>
        <w:ind w:firstLine="480"/>
      </w:pPr>
      <w:r>
        <w:rPr>
          <w:rFonts w:hint="eastAsia"/>
        </w:rPr>
        <w:t>2.5与供应商有其他可能影响政府采购活动公平、公正进行的关系。</w:t>
      </w:r>
    </w:p>
    <w:p/>
    <w:p>
      <w:pPr>
        <w:rPr>
          <w:szCs w:val="32"/>
        </w:rPr>
      </w:pPr>
      <w:r>
        <w:rPr>
          <w:rFonts w:hint="eastAsia"/>
        </w:rPr>
        <w:t>三、磋商小组的职责</w:t>
      </w:r>
    </w:p>
    <w:p>
      <w:pPr>
        <w:pStyle w:val="392"/>
        <w:ind w:firstLine="480"/>
      </w:pPr>
      <w:r>
        <w:rPr>
          <w:rFonts w:hint="eastAsia"/>
        </w:rPr>
        <w:t>1.磋商小组负责具体评审事务，并独立履行下列职责：</w:t>
      </w:r>
    </w:p>
    <w:p>
      <w:pPr>
        <w:pStyle w:val="392"/>
        <w:ind w:firstLine="480"/>
      </w:pPr>
      <w:r>
        <w:rPr>
          <w:rFonts w:hint="eastAsia"/>
        </w:rPr>
        <w:t>1.1</w:t>
      </w:r>
      <w:r>
        <w:rPr>
          <w:rFonts w:hint="eastAsia"/>
          <w:szCs w:val="24"/>
        </w:rPr>
        <w:t>对供应商的资格进行审查；</w:t>
      </w:r>
      <w:r>
        <w:rPr>
          <w:rFonts w:hint="eastAsia"/>
        </w:rPr>
        <w:t>对响应文件的有效性、完整性和响应程度进行审查；</w:t>
      </w:r>
    </w:p>
    <w:p>
      <w:pPr>
        <w:pStyle w:val="392"/>
        <w:ind w:firstLine="480"/>
      </w:pPr>
      <w:r>
        <w:rPr>
          <w:rFonts w:hint="eastAsia"/>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92"/>
        <w:ind w:firstLine="480"/>
      </w:pPr>
      <w:r>
        <w:rPr>
          <w:rFonts w:hint="eastAsia"/>
        </w:rPr>
        <w:t>1.2审查、评价响应文件是否符合磋商文件的商务、技术等实质性要求；</w:t>
      </w:r>
    </w:p>
    <w:p>
      <w:pPr>
        <w:pStyle w:val="392"/>
        <w:ind w:firstLine="480"/>
      </w:pPr>
      <w:r>
        <w:rPr>
          <w:rFonts w:hint="eastAsia"/>
        </w:rPr>
        <w:t>1.3要求供应商对响应文件有关事项作出澄清、说明或者更正；</w:t>
      </w:r>
    </w:p>
    <w:p>
      <w:pPr>
        <w:pStyle w:val="392"/>
        <w:ind w:firstLine="480"/>
      </w:pPr>
      <w:r>
        <w:rPr>
          <w:rFonts w:hint="eastAsia"/>
        </w:rPr>
        <w:t>1.4磋商小组集中与单一供应商分别进行磋商；</w:t>
      </w:r>
    </w:p>
    <w:p>
      <w:pPr>
        <w:pStyle w:val="392"/>
        <w:ind w:firstLine="480"/>
      </w:pPr>
      <w:r>
        <w:rPr>
          <w:rFonts w:hint="eastAsia"/>
        </w:rPr>
        <w:t>1.5确定磋商文件的变动情况，并确定提交最后报价的供应商；</w:t>
      </w:r>
    </w:p>
    <w:p>
      <w:pPr>
        <w:pStyle w:val="392"/>
        <w:ind w:firstLine="480"/>
      </w:pPr>
      <w:r>
        <w:rPr>
          <w:rFonts w:hint="eastAsia"/>
        </w:rPr>
        <w:t>1.6根据磋商文件确定的评审办法及评审标准对提交最后报价的供应商的响应文件和最后报价采用综合评分法进行综合评分；</w:t>
      </w:r>
    </w:p>
    <w:p>
      <w:pPr>
        <w:pStyle w:val="392"/>
        <w:ind w:firstLine="480"/>
      </w:pPr>
      <w:r>
        <w:rPr>
          <w:rFonts w:hint="eastAsia"/>
        </w:rPr>
        <w:t>1.7编制评审报告，确定成交候选人名单，以及根据采购人委托直接确定成交人；</w:t>
      </w:r>
    </w:p>
    <w:p>
      <w:pPr>
        <w:pStyle w:val="392"/>
        <w:ind w:firstLine="480"/>
      </w:pPr>
      <w:r>
        <w:rPr>
          <w:rFonts w:hint="eastAsia"/>
        </w:rPr>
        <w:t>1.8向采购人、采购代理机构或者有关部门报告评审中发现的违法行为；</w:t>
      </w:r>
    </w:p>
    <w:p>
      <w:pPr>
        <w:pStyle w:val="392"/>
        <w:ind w:firstLine="480"/>
      </w:pPr>
      <w:r>
        <w:rPr>
          <w:rFonts w:hint="eastAsia"/>
        </w:rPr>
        <w:t>1.9法律、法规、规章、磋商文件等规定的其它事项。</w:t>
      </w:r>
    </w:p>
    <w:p>
      <w:pPr>
        <w:pStyle w:val="392"/>
        <w:ind w:firstLine="480"/>
      </w:pPr>
      <w:r>
        <w:rPr>
          <w:rFonts w:hint="eastAsia"/>
        </w:rPr>
        <w:t>2.磋商小组及其成员不得有下列行为：</w:t>
      </w:r>
    </w:p>
    <w:p>
      <w:pPr>
        <w:pStyle w:val="392"/>
        <w:ind w:firstLine="480"/>
      </w:pPr>
      <w:r>
        <w:rPr>
          <w:rFonts w:hint="eastAsia"/>
        </w:rPr>
        <w:t>2.1确定参与本项目至评审结束前私自接触供应商；</w:t>
      </w:r>
    </w:p>
    <w:p>
      <w:pPr>
        <w:pStyle w:val="392"/>
        <w:ind w:firstLine="480"/>
      </w:pPr>
      <w:r>
        <w:rPr>
          <w:rFonts w:hint="eastAsia"/>
        </w:rPr>
        <w:t xml:space="preserve">2.2接受供应商提出的“超出响应文件的范围或者改变响应文件的实质性内容”的澄清、说明或者更正； </w:t>
      </w:r>
    </w:p>
    <w:p>
      <w:pPr>
        <w:pStyle w:val="392"/>
        <w:ind w:firstLine="480"/>
      </w:pPr>
      <w:r>
        <w:rPr>
          <w:rFonts w:hint="eastAsia"/>
        </w:rPr>
        <w:t>2.3违反评审纪律发表倾向性意见或者征询采购人的倾向性意见；</w:t>
      </w:r>
    </w:p>
    <w:p>
      <w:pPr>
        <w:pStyle w:val="392"/>
        <w:ind w:firstLine="480"/>
      </w:pPr>
      <w:r>
        <w:rPr>
          <w:rFonts w:hint="eastAsia"/>
        </w:rPr>
        <w:t>2.4对需要专业判断的主观评审因素协商评分；</w:t>
      </w:r>
    </w:p>
    <w:p>
      <w:pPr>
        <w:pStyle w:val="392"/>
        <w:ind w:firstLine="480"/>
      </w:pPr>
      <w:r>
        <w:rPr>
          <w:rFonts w:hint="eastAsia"/>
        </w:rPr>
        <w:t>2.5在评审过程中擅离职守，影响评审程序正常进行的；</w:t>
      </w:r>
    </w:p>
    <w:p>
      <w:pPr>
        <w:pStyle w:val="392"/>
        <w:ind w:firstLine="480"/>
      </w:pPr>
      <w:r>
        <w:rPr>
          <w:rFonts w:hint="eastAsia"/>
        </w:rPr>
        <w:t>2.6记录、复制或者带走任何评审资料；</w:t>
      </w:r>
    </w:p>
    <w:p>
      <w:pPr>
        <w:pStyle w:val="392"/>
        <w:ind w:firstLine="480"/>
      </w:pPr>
      <w:r>
        <w:rPr>
          <w:rFonts w:hint="eastAsia"/>
        </w:rPr>
        <w:t>2.7其他不遵守评审纪律的行为。</w:t>
      </w:r>
    </w:p>
    <w:p>
      <w:pPr>
        <w:pStyle w:val="392"/>
        <w:ind w:firstLine="480"/>
      </w:pPr>
      <w:r>
        <w:rPr>
          <w:rFonts w:hint="eastAsia"/>
        </w:rPr>
        <w:t>磋商小组成员有2.1-2.5行为之一的，其评审意见无效，并不得获取评审劳务报酬和报销异地评审差旅费。</w:t>
      </w:r>
    </w:p>
    <w:p>
      <w:pPr>
        <w:pStyle w:val="392"/>
        <w:ind w:firstLine="480"/>
      </w:pPr>
    </w:p>
    <w:p>
      <w:pPr>
        <w:pStyle w:val="392"/>
        <w:ind w:firstLine="480"/>
      </w:pPr>
      <w:r>
        <w:rPr>
          <w:rFonts w:hint="eastAsia"/>
        </w:rPr>
        <w:t>四、评审程序</w:t>
      </w:r>
    </w:p>
    <w:p>
      <w:pPr>
        <w:pStyle w:val="392"/>
        <w:ind w:firstLine="480"/>
      </w:pPr>
      <w:r>
        <w:rPr>
          <w:rFonts w:hint="eastAsia"/>
        </w:rPr>
        <w:t>详见磋商文件“第二部分 竞争性磋商流程”。</w:t>
      </w:r>
    </w:p>
    <w:p>
      <w:pPr>
        <w:pStyle w:val="392"/>
        <w:ind w:firstLine="480"/>
      </w:pPr>
    </w:p>
    <w:p>
      <w:pPr>
        <w:pStyle w:val="392"/>
        <w:ind w:firstLine="480"/>
      </w:pPr>
      <w:r>
        <w:rPr>
          <w:rFonts w:hint="eastAsia"/>
        </w:rPr>
        <w:t>五、评审须知</w:t>
      </w:r>
    </w:p>
    <w:p>
      <w:pPr>
        <w:pStyle w:val="392"/>
        <w:ind w:firstLine="480"/>
        <w:rPr>
          <w:rFonts w:cs="仿宋_GB2312"/>
        </w:rPr>
      </w:pPr>
      <w:r>
        <w:rPr>
          <w:rFonts w:hint="eastAsia"/>
        </w:rPr>
        <w:t>1. 响应文件的澄清</w:t>
      </w:r>
    </w:p>
    <w:p>
      <w:r>
        <w:rPr>
          <w:rFonts w:hint="eastAsia"/>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ind w:firstLine="480"/>
        <w:rPr>
          <w:rFonts w:cs="仿宋_GB2312"/>
          <w:szCs w:val="24"/>
        </w:rPr>
      </w:pPr>
      <w:r>
        <w:rPr>
          <w:rFonts w:hint="eastAsia"/>
        </w:rPr>
        <w:t>2.最后报价的修正原则</w:t>
      </w:r>
    </w:p>
    <w:p>
      <w:r>
        <w:rPr>
          <w:rFonts w:hint="eastAsia"/>
        </w:rPr>
        <w:t>磋商小组对响应文件的最后报价进行审核，对发现计算、书写等错误的，按以下原则进行修正：</w:t>
      </w:r>
    </w:p>
    <w:p>
      <w:r>
        <w:rPr>
          <w:rFonts w:hint="eastAsia"/>
        </w:rPr>
        <w:t>2.1《最后报价一览表》内容与响应文件中响应内容不一致的，以《最后报价一览表》为准;</w:t>
      </w:r>
    </w:p>
    <w:p>
      <w:r>
        <w:rPr>
          <w:rFonts w:hint="eastAsia"/>
        </w:rPr>
        <w:t>2.2大写金额和小写金额不一致的，以大写金额为准;</w:t>
      </w:r>
    </w:p>
    <w:p>
      <w:r>
        <w:rPr>
          <w:rFonts w:hint="eastAsia"/>
        </w:rPr>
        <w:t>2.3单价金额小数点或者百分比有明显错位的，以《最后报价一览表》的总价为准，并修改单价;</w:t>
      </w:r>
    </w:p>
    <w:p>
      <w:r>
        <w:rPr>
          <w:rFonts w:hint="eastAsia"/>
        </w:rPr>
        <w:t>2.4总价金额与按单价汇总金额不一致的，以单价金额计算结果为准。</w:t>
      </w:r>
    </w:p>
    <w:p>
      <w:r>
        <w:rPr>
          <w:rFonts w:hint="eastAsia"/>
        </w:rPr>
        <w:t>2.5同时出现两种以上不一致的，按照前款规定的顺序修正。</w:t>
      </w:r>
    </w:p>
    <w:p>
      <w:r>
        <w:rPr>
          <w:rFonts w:hint="eastAsia"/>
        </w:rPr>
        <w:t>2.6以修正后的总价作为最后报价。</w:t>
      </w:r>
    </w:p>
    <w:p>
      <w:r>
        <w:rPr>
          <w:rFonts w:hint="eastAsia"/>
        </w:rPr>
        <w:t>▲供应商对根据修正原则修正后的最后报价不确认的，响应无效。</w:t>
      </w:r>
    </w:p>
    <w:p>
      <w:pPr>
        <w:pStyle w:val="392"/>
        <w:ind w:firstLine="480"/>
        <w:rPr>
          <w:rFonts w:cs="仿宋_GB2312"/>
          <w:szCs w:val="24"/>
        </w:rPr>
      </w:pPr>
      <w:r>
        <w:rPr>
          <w:rFonts w:hint="eastAsia"/>
        </w:rPr>
        <w:t>3.响应无效</w:t>
      </w:r>
    </w:p>
    <w:p>
      <w:pPr>
        <w:pStyle w:val="23"/>
      </w:pPr>
      <w:r>
        <w:rPr>
          <w:rFonts w:hint="eastAsia"/>
        </w:rPr>
        <w:t>有下列情况之一的，响应无效：</w:t>
      </w:r>
    </w:p>
    <w:p>
      <w:r>
        <w:rPr>
          <w:rFonts w:hint="eastAsia"/>
        </w:rPr>
        <w:t>3.1单位负责人为同一人或者存在直接控股、管理关系的不同供应商参加同一合同项下的政府采购活动的（均无效）；</w:t>
      </w:r>
    </w:p>
    <w:p>
      <w:r>
        <w:rPr>
          <w:rFonts w:hint="eastAsia"/>
        </w:rPr>
        <w:t xml:space="preserve">3.2为采购项目提供整体设计、规范编制或者项目管理、监理、检测等服务的供应商再参加该采购项目的其他采购活动的； </w:t>
      </w:r>
    </w:p>
    <w:p>
      <w:r>
        <w:rPr>
          <w:rFonts w:hint="eastAsia"/>
        </w:rPr>
        <w:t>3.3供应商不具备磋商文件中规定的资格要求的（供应商未提供有效的资格证明文件的，视为供应商不具备磋商文件中规定的资格要求）；</w:t>
      </w:r>
    </w:p>
    <w:p>
      <w:r>
        <w:rPr>
          <w:rFonts w:hint="eastAsia"/>
        </w:rPr>
        <w:t>3.4如以联合体形式参加政府采购活动的，联合协议不符合磋商文件规定的联合协议要求的；</w:t>
      </w:r>
    </w:p>
    <w:p>
      <w:r>
        <w:rPr>
          <w:rFonts w:hint="eastAsia"/>
        </w:rPr>
        <w:t>3.5响应文件未按磋商文件的澄清、修改的内容编制，又不符合实质性要求的；</w:t>
      </w:r>
    </w:p>
    <w:p>
      <w:r>
        <w:rPr>
          <w:rFonts w:hint="eastAsia"/>
        </w:rPr>
        <w:t>3.6响应文件组成漏项，内容不全或内容字迹模糊辨认不清的；</w:t>
      </w:r>
    </w:p>
    <w:p>
      <w:r>
        <w:rPr>
          <w:rFonts w:hint="eastAsia"/>
        </w:rPr>
        <w:t>3.7响应文件中法人授权书所载内容与本项目内容有异的；</w:t>
      </w:r>
    </w:p>
    <w:p>
      <w:r>
        <w:rPr>
          <w:rFonts w:hint="eastAsia"/>
        </w:rPr>
        <w:t>3.8响应文件未按照磋商文件要求签署、盖章的；</w:t>
      </w:r>
    </w:p>
    <w:p>
      <w:pPr>
        <w:rPr>
          <w:rFonts w:asciiTheme="minorEastAsia" w:hAnsiTheme="minorEastAsia" w:eastAsiaTheme="minorEastAsia"/>
        </w:rPr>
      </w:pPr>
      <w:r>
        <w:rPr>
          <w:rFonts w:hint="eastAsia" w:asciiTheme="minorEastAsia" w:hAnsiTheme="minorEastAsia" w:eastAsiaTheme="minorEastAsia"/>
        </w:rPr>
        <w:t>3.9</w:t>
      </w:r>
      <w:r>
        <w:rPr>
          <w:rFonts w:hint="eastAsia"/>
        </w:rPr>
        <w:t>采购人拟采购的产品属于政府强制采购的节能产品品目清单范围的，供应商相应的响应产品未获得国家确定的认证机构出具的、处于有效期之内的节能产品认证证书的；</w:t>
      </w:r>
    </w:p>
    <w:p>
      <w:r>
        <w:rPr>
          <w:rFonts w:hint="eastAsia"/>
        </w:rPr>
        <w:t>3.10响应文件含有采购人不能接受的附加条件的；</w:t>
      </w:r>
    </w:p>
    <w:p>
      <w:r>
        <w:rPr>
          <w:rFonts w:hint="eastAsia"/>
        </w:rPr>
        <w:t>3.11响应文件中承诺的响应有效期少于磋商文件中载明的响应有效期的；</w:t>
      </w:r>
    </w:p>
    <w:p>
      <w:r>
        <w:rPr>
          <w:rFonts w:hint="eastAsia"/>
        </w:rPr>
        <w:t>3.12供应商所投内容不符合磋商文件中实质性要求的；</w:t>
      </w:r>
    </w:p>
    <w:p>
      <w:r>
        <w:rPr>
          <w:rFonts w:hint="eastAsia"/>
        </w:rPr>
        <w:t>3.13所提交的《最后报价一览表》中出现不是唯一的、有选择性的报价的;</w:t>
      </w:r>
    </w:p>
    <w:p>
      <w:r>
        <w:rPr>
          <w:rFonts w:hint="eastAsia"/>
        </w:rPr>
        <w:t>3.14最后报价高于本项目采购预算或者最高限价的;</w:t>
      </w:r>
    </w:p>
    <w:p>
      <w:r>
        <w:rPr>
          <w:rFonts w:hint="eastAsia"/>
        </w:rPr>
        <w:t>3.15最后报价明显低于其他供应商的最后报价，有可能影响产品质量或者不能诚信履约的，未能按要求提供书面说明或者提交相关证明材料，不能证明其报价合理性的;</w:t>
      </w:r>
    </w:p>
    <w:p>
      <w:r>
        <w:rPr>
          <w:rFonts w:hint="eastAsia"/>
        </w:rPr>
        <w:t>3.16《最后报价一览表》填写不完整或字迹不能辨认或有漏项的；</w:t>
      </w:r>
    </w:p>
    <w:p>
      <w:r>
        <w:rPr>
          <w:rFonts w:hint="eastAsia"/>
        </w:rPr>
        <w:t>3.17供应商对根据修正原则修正后的最后报价不确认的；</w:t>
      </w:r>
    </w:p>
    <w:p>
      <w:r>
        <w:rPr>
          <w:rFonts w:hint="eastAsia"/>
        </w:rPr>
        <w:t>3.18供应商提供虚假材料响应的（包括但不限于以下情节）；</w:t>
      </w:r>
    </w:p>
    <w:p>
      <w:pPr>
        <w:pStyle w:val="104"/>
        <w:numPr>
          <w:ilvl w:val="0"/>
          <w:numId w:val="9"/>
        </w:numPr>
        <w:ind w:firstLineChars="0"/>
      </w:pPr>
      <w:r>
        <w:rPr>
          <w:rFonts w:hint="eastAsia"/>
        </w:rPr>
        <w:t>使用伪造、变造的许可证件；</w:t>
      </w:r>
    </w:p>
    <w:p>
      <w:pPr>
        <w:pStyle w:val="104"/>
        <w:numPr>
          <w:ilvl w:val="0"/>
          <w:numId w:val="9"/>
        </w:numPr>
        <w:ind w:firstLineChars="0"/>
      </w:pPr>
      <w:r>
        <w:rPr>
          <w:rFonts w:hint="eastAsia"/>
        </w:rPr>
        <w:t>提供虚假的财务状况或者业绩；</w:t>
      </w:r>
    </w:p>
    <w:p>
      <w:pPr>
        <w:pStyle w:val="104"/>
        <w:numPr>
          <w:ilvl w:val="0"/>
          <w:numId w:val="9"/>
        </w:numPr>
        <w:ind w:firstLineChars="0"/>
      </w:pPr>
      <w:r>
        <w:rPr>
          <w:rFonts w:hint="eastAsia"/>
        </w:rPr>
        <w:t>提供虚假的项目负责人或者主要技术人员简历、劳动关系证明；</w:t>
      </w:r>
    </w:p>
    <w:p>
      <w:pPr>
        <w:pStyle w:val="104"/>
        <w:numPr>
          <w:ilvl w:val="0"/>
          <w:numId w:val="9"/>
        </w:numPr>
        <w:ind w:firstLineChars="0"/>
      </w:pPr>
      <w:r>
        <w:rPr>
          <w:rFonts w:hint="eastAsia"/>
        </w:rPr>
        <w:t>提供虚假的信用状况；</w:t>
      </w:r>
    </w:p>
    <w:p>
      <w:pPr>
        <w:pStyle w:val="104"/>
        <w:numPr>
          <w:ilvl w:val="0"/>
          <w:numId w:val="9"/>
        </w:numPr>
        <w:ind w:firstLineChars="0"/>
      </w:pPr>
      <w:r>
        <w:rPr>
          <w:rFonts w:hint="eastAsia"/>
        </w:rPr>
        <w:t>其他弄虚作假的行为。</w:t>
      </w:r>
    </w:p>
    <w:p>
      <w:r>
        <w:rPr>
          <w:rFonts w:hint="eastAsia"/>
        </w:rPr>
        <w:t>3.19供应商有恶意串通、妨碍其他供应商的竞争行为、损害采购人或者其他供应商的合法权益情形的。</w:t>
      </w:r>
    </w:p>
    <w:p>
      <w:r>
        <w:rPr>
          <w:rFonts w:hint="eastAsia"/>
        </w:rPr>
        <w:t>有下列情形之一的，属于或视为恶意串通，其响应无效：</w:t>
      </w:r>
    </w:p>
    <w:p>
      <w:pPr>
        <w:pStyle w:val="104"/>
        <w:numPr>
          <w:ilvl w:val="0"/>
          <w:numId w:val="10"/>
        </w:numPr>
        <w:ind w:firstLineChars="0"/>
      </w:pPr>
      <w:r>
        <w:rPr>
          <w:rFonts w:hint="eastAsia"/>
        </w:rPr>
        <w:t>供应商直接或者间接从采购人或者采购代理机构处获得其他供应商的相关情况并修改其响应文件；</w:t>
      </w:r>
    </w:p>
    <w:p>
      <w:pPr>
        <w:pStyle w:val="104"/>
        <w:numPr>
          <w:ilvl w:val="0"/>
          <w:numId w:val="10"/>
        </w:numPr>
        <w:ind w:firstLineChars="0"/>
      </w:pPr>
      <w:r>
        <w:rPr>
          <w:rFonts w:hint="eastAsia"/>
        </w:rPr>
        <w:t>供应商按照采购人或者采购代理机构的授意撤换、修改投标文件或者响应文件；</w:t>
      </w:r>
    </w:p>
    <w:p>
      <w:pPr>
        <w:pStyle w:val="104"/>
        <w:numPr>
          <w:ilvl w:val="0"/>
          <w:numId w:val="10"/>
        </w:numPr>
        <w:ind w:firstLineChars="0"/>
      </w:pPr>
      <w:r>
        <w:rPr>
          <w:rFonts w:hint="eastAsia"/>
        </w:rPr>
        <w:t>供应商之间协商报价、技术方案等投标文件或者响应文件的实质性内容；</w:t>
      </w:r>
    </w:p>
    <w:p>
      <w:pPr>
        <w:pStyle w:val="104"/>
        <w:numPr>
          <w:ilvl w:val="0"/>
          <w:numId w:val="10"/>
        </w:numPr>
        <w:ind w:firstLineChars="0"/>
      </w:pPr>
      <w:r>
        <w:rPr>
          <w:rFonts w:hint="eastAsia"/>
        </w:rPr>
        <w:t>属于同一集团、协会、商会等组织成员的供应商按照该组织要求协同参加政府采购活动；</w:t>
      </w:r>
    </w:p>
    <w:p>
      <w:pPr>
        <w:pStyle w:val="104"/>
        <w:numPr>
          <w:ilvl w:val="0"/>
          <w:numId w:val="10"/>
        </w:numPr>
        <w:ind w:firstLineChars="0"/>
      </w:pPr>
      <w:r>
        <w:rPr>
          <w:rFonts w:hint="eastAsia"/>
        </w:rPr>
        <w:t>供应商之间事先约定由某一特定供应商中标、成交；</w:t>
      </w:r>
    </w:p>
    <w:p>
      <w:pPr>
        <w:pStyle w:val="104"/>
        <w:numPr>
          <w:ilvl w:val="0"/>
          <w:numId w:val="10"/>
        </w:numPr>
        <w:ind w:firstLineChars="0"/>
      </w:pPr>
      <w:r>
        <w:rPr>
          <w:rFonts w:hint="eastAsia"/>
        </w:rPr>
        <w:t>供应商之间商定部分供应商放弃参加政府采购活动或者放弃中标、成交；</w:t>
      </w:r>
    </w:p>
    <w:p>
      <w:pPr>
        <w:pStyle w:val="104"/>
        <w:numPr>
          <w:ilvl w:val="0"/>
          <w:numId w:val="10"/>
        </w:numPr>
        <w:ind w:firstLineChars="0"/>
      </w:pPr>
      <w:r>
        <w:rPr>
          <w:rFonts w:hint="eastAsia"/>
        </w:rPr>
        <w:t>供应商与采购人或者采购代理机构之间、供应商相互之间，为谋求特定供应商中标、成交或者排斥其他供应商的其他串通行为。</w:t>
      </w:r>
    </w:p>
    <w:p>
      <w:pPr>
        <w:pStyle w:val="104"/>
        <w:numPr>
          <w:ilvl w:val="0"/>
          <w:numId w:val="10"/>
        </w:numPr>
        <w:ind w:firstLineChars="0"/>
      </w:pPr>
      <w:r>
        <w:rPr>
          <w:rFonts w:hint="eastAsia"/>
        </w:rPr>
        <w:t>不同供应商的响应文件由同一单位或者个人编制；</w:t>
      </w:r>
    </w:p>
    <w:p>
      <w:pPr>
        <w:pStyle w:val="104"/>
        <w:numPr>
          <w:ilvl w:val="0"/>
          <w:numId w:val="10"/>
        </w:numPr>
        <w:ind w:firstLineChars="0"/>
      </w:pPr>
      <w:r>
        <w:rPr>
          <w:rFonts w:hint="eastAsia"/>
        </w:rPr>
        <w:t>不同供应商委托同一单位或者个人办理响应事宜；</w:t>
      </w:r>
    </w:p>
    <w:p>
      <w:pPr>
        <w:pStyle w:val="104"/>
        <w:numPr>
          <w:ilvl w:val="0"/>
          <w:numId w:val="10"/>
        </w:numPr>
        <w:ind w:firstLineChars="0"/>
      </w:pPr>
      <w:r>
        <w:rPr>
          <w:rFonts w:hint="eastAsia"/>
        </w:rPr>
        <w:t>不同供应商的响应文件载明的项目管理成员或者联系人员为同一人；</w:t>
      </w:r>
    </w:p>
    <w:p>
      <w:pPr>
        <w:pStyle w:val="104"/>
        <w:numPr>
          <w:ilvl w:val="0"/>
          <w:numId w:val="10"/>
        </w:numPr>
        <w:ind w:firstLineChars="0"/>
      </w:pPr>
      <w:r>
        <w:rPr>
          <w:rFonts w:hint="eastAsia"/>
        </w:rPr>
        <w:t>不同供应商的响应文件异常一致或者最后报价呈规律性差异；</w:t>
      </w:r>
    </w:p>
    <w:p>
      <w:pPr>
        <w:pStyle w:val="104"/>
        <w:numPr>
          <w:ilvl w:val="0"/>
          <w:numId w:val="10"/>
        </w:numPr>
        <w:ind w:firstLineChars="0"/>
      </w:pPr>
      <w:r>
        <w:rPr>
          <w:rFonts w:hint="eastAsia"/>
        </w:rPr>
        <w:t>不同供应商的响应文件相互混装。</w:t>
      </w:r>
    </w:p>
    <w:p>
      <w:r>
        <w:rPr>
          <w:rFonts w:hint="eastAsia"/>
        </w:rPr>
        <w:t>3.20供应商仅提交备份响应文件，没有在电子交易平台传输提交响应文件的，响应无效；</w:t>
      </w:r>
    </w:p>
    <w:p>
      <w:r>
        <w:rPr>
          <w:rFonts w:hint="eastAsia"/>
        </w:rPr>
        <w:t>3.21法律、法规、规章（适用本市的）及省级以上规范性文件（适用本市的）规定的其他无效情形。</w:t>
      </w:r>
    </w:p>
    <w:p>
      <w:pPr>
        <w:pStyle w:val="392"/>
        <w:ind w:firstLine="480"/>
      </w:pPr>
      <w:r>
        <w:rPr>
          <w:rFonts w:hint="eastAsia"/>
        </w:rPr>
        <w:t>4. 重新开展采购活动</w:t>
      </w:r>
    </w:p>
    <w:p>
      <w:r>
        <w:rPr>
          <w:rFonts w:hint="eastAsia" w:cs="Arial"/>
        </w:rPr>
        <w:t xml:space="preserve"> </w:t>
      </w:r>
      <w:r>
        <w:rPr>
          <w:rFonts w:hint="eastAsia"/>
        </w:rPr>
        <w:t>出现下列情形之一的，采购代理机构应当终止竞争性磋商采购活动，通过电子交易平台发布项目终止公告并说明原因，重新开展采购活动：</w:t>
      </w:r>
    </w:p>
    <w:p>
      <w:r>
        <w:rPr>
          <w:rFonts w:hint="eastAsia"/>
        </w:rPr>
        <w:t>（1）因情况变化，不再符合规定的竞争性磋商采购方式适用情形的；</w:t>
      </w:r>
    </w:p>
    <w:p>
      <w:r>
        <w:rPr>
          <w:rFonts w:hint="eastAsia"/>
        </w:rPr>
        <w:t>（2）出现影响采购公正的违法、违规行为的；</w:t>
      </w:r>
    </w:p>
    <w:p>
      <w:r>
        <w:rPr>
          <w:rFonts w:hint="eastAsia"/>
        </w:rPr>
        <w:t>（3）在采购过程中符合要求的供应商或者最后报价未超过采购预算的供应商不足3家的（有特殊规定的从其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pStyle w:val="392"/>
        <w:ind w:firstLine="480"/>
      </w:pPr>
      <w:r>
        <w:rPr>
          <w:rFonts w:hint="eastAsia"/>
        </w:rPr>
        <w:t>5. 终止采购活动</w:t>
      </w:r>
    </w:p>
    <w:p>
      <w:r>
        <w:rPr>
          <w:rFonts w:hint="eastAsia"/>
        </w:rPr>
        <w:t>在采购活动中因重大变故，采购任务取消的，采购代理机构将终止采购活动，通过电子交易平台通知所有参加采购活动的供应商，并将项目实施情况和采购任务取消原因报送本级财政部门。</w:t>
      </w:r>
    </w:p>
    <w:p>
      <w:pPr>
        <w:ind w:firstLine="482"/>
      </w:pPr>
      <w:r>
        <w:rPr>
          <w:b/>
        </w:rPr>
        <w:t xml:space="preserve">6. </w:t>
      </w:r>
      <w:r>
        <w:rPr>
          <w:rFonts w:hint="eastAsia"/>
          <w:b/>
        </w:rPr>
        <w:t>采购代理机构有权对磋商小组各成员的评分情况和评审意见进行合理性和合规性审查</w:t>
      </w:r>
      <w:r>
        <w:rPr>
          <w:rFonts w:hint="eastAsia"/>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ind w:firstLine="480"/>
      </w:pPr>
    </w:p>
    <w:p>
      <w:r>
        <w:rPr>
          <w:rFonts w:hint="eastAsia"/>
        </w:rPr>
        <w:t>六、评审过程的保密与录像</w:t>
      </w:r>
    </w:p>
    <w:p>
      <w:pPr>
        <w:ind w:firstLine="482"/>
      </w:pPr>
      <w:r>
        <w:rPr>
          <w:rFonts w:hint="eastAsia"/>
          <w:b/>
        </w:rPr>
        <w:t>1.保密。</w:t>
      </w:r>
      <w:r>
        <w:rPr>
          <w:rFonts w:hint="eastAsia"/>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ind w:firstLine="482"/>
      </w:pPr>
      <w:r>
        <w:rPr>
          <w:rFonts w:hint="eastAsia"/>
          <w:b/>
        </w:rPr>
        <w:t>2.录音录像。</w:t>
      </w:r>
      <w:r>
        <w:rPr>
          <w:rFonts w:hint="eastAsia"/>
        </w:rPr>
        <w:t>采购代理机构对评审工作现场进行全过程录音录像，录音录像资料作为采购项目文件随其他文件一并存档。</w:t>
      </w:r>
    </w:p>
    <w:p>
      <w:r>
        <w:br w:type="page"/>
      </w:r>
    </w:p>
    <w:p>
      <w:pPr>
        <w:ind w:firstLine="720"/>
        <w:jc w:val="center"/>
        <w:rPr>
          <w:sz w:val="36"/>
          <w:szCs w:val="36"/>
        </w:rPr>
      </w:pPr>
      <w:r>
        <w:rPr>
          <w:rFonts w:hint="eastAsia"/>
          <w:sz w:val="36"/>
          <w:szCs w:val="36"/>
        </w:rPr>
        <w:t>第六部分</w:t>
      </w:r>
      <w:bookmarkEnd w:id="66"/>
      <w:r>
        <w:rPr>
          <w:rFonts w:hint="eastAsia"/>
          <w:sz w:val="36"/>
          <w:szCs w:val="36"/>
        </w:rPr>
        <w:t xml:space="preserve">  拟签订的合同文本</w:t>
      </w:r>
    </w:p>
    <w:p>
      <w:pPr>
        <w:ind w:firstLine="482"/>
        <w:rPr>
          <w:kern w:val="0"/>
        </w:rPr>
      </w:pPr>
      <w:bookmarkStart w:id="68" w:name="_Toc86217003"/>
      <w:bookmarkStart w:id="69" w:name="第五部分"/>
      <w:r>
        <w:rPr>
          <w:rFonts w:hint="eastAsia"/>
          <w:b/>
          <w:bCs/>
          <w:kern w:val="0"/>
        </w:rPr>
        <w:t>项目名称：</w:t>
      </w:r>
      <w:r>
        <w:rPr>
          <w:rFonts w:hint="eastAsia"/>
        </w:rPr>
        <w:t xml:space="preserve">                         </w:t>
      </w:r>
      <w:r>
        <w:rPr>
          <w:rFonts w:hint="eastAsia"/>
          <w:kern w:val="0"/>
        </w:rPr>
        <w:t xml:space="preserve">       </w:t>
      </w:r>
    </w:p>
    <w:p>
      <w:pPr>
        <w:ind w:firstLine="482"/>
        <w:rPr>
          <w:kern w:val="0"/>
        </w:rPr>
      </w:pPr>
      <w:r>
        <w:rPr>
          <w:rFonts w:hint="eastAsia"/>
          <w:b/>
          <w:bCs/>
          <w:kern w:val="0"/>
        </w:rPr>
        <w:t>项目编号：</w:t>
      </w:r>
      <w:r>
        <w:rPr>
          <w:rFonts w:hint="eastAsia"/>
        </w:rPr>
        <w:t xml:space="preserve">                                   </w:t>
      </w:r>
    </w:p>
    <w:p>
      <w:pPr>
        <w:ind w:firstLine="482"/>
      </w:pPr>
      <w:r>
        <w:rPr>
          <w:rFonts w:hint="eastAsia"/>
          <w:b/>
          <w:bCs/>
        </w:rPr>
        <w:t>甲方（采购人）：</w:t>
      </w:r>
      <w:r>
        <w:rPr>
          <w:rFonts w:hint="eastAsia"/>
        </w:rPr>
        <w:t xml:space="preserve">                                         </w:t>
      </w:r>
    </w:p>
    <w:p>
      <w:pPr>
        <w:ind w:firstLine="482"/>
      </w:pPr>
      <w:r>
        <w:rPr>
          <w:rFonts w:hint="eastAsia"/>
          <w:b/>
          <w:bCs/>
        </w:rPr>
        <w:t>乙方（中标供应商）：</w:t>
      </w:r>
      <w:r>
        <w:rPr>
          <w:rFonts w:hint="eastAsia"/>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当前，面对日益紧迫的非首都功能疏解和不断紧密的京杭产业协作，杭州钱塘</w:t>
      </w:r>
      <w:r>
        <w:rPr>
          <w:rFonts w:hint="eastAsia" w:cs="宋体"/>
          <w:sz w:val="24"/>
          <w:szCs w:val="24"/>
          <w:lang w:eastAsia="zh-CN"/>
        </w:rPr>
        <w:t>（新）</w:t>
      </w:r>
      <w:r>
        <w:rPr>
          <w:rFonts w:hint="eastAsia" w:ascii="宋体" w:hAnsi="宋体" w:eastAsia="宋体" w:cs="宋体"/>
          <w:sz w:val="24"/>
          <w:szCs w:val="24"/>
        </w:rPr>
        <w:t>区该如何抢抓战略机遇，凭借自身独特的区位优势、资源优势、产业优势，全面落实党中央与浙江省的新政策、新机制、新举措，精准对接首都经济，强力招引首都的产业资源、科技资源、人才资源、金融资源更多落户杭州钱塘新区，加速杭州钱塘新区经济的创新发展、绿色发展、高质量发展，已成为当务之急。</w:t>
      </w:r>
    </w:p>
    <w:p>
      <w:pPr>
        <w:spacing w:line="360" w:lineRule="auto"/>
        <w:ind w:firstLine="480" w:firstLineChars="200"/>
      </w:pPr>
      <w:r>
        <w:rPr>
          <w:rFonts w:hint="eastAsia" w:ascii="宋体" w:hAnsi="宋体" w:eastAsia="宋体" w:cs="宋体"/>
          <w:sz w:val="24"/>
          <w:szCs w:val="24"/>
        </w:rPr>
        <w:t>现经甲乙双方友好协商，决定共同携手整合首都产业资源、科技资源、人才资源、金融资源，打造京杭跨区域产业协作的新典范、新样板、新标杆，实现政治效应、经济效益、社会效果的全面丰收。基于此，达成如下协议：</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一、服务项目</w:t>
      </w:r>
    </w:p>
    <w:p>
      <w:pPr>
        <w:spacing w:line="360" w:lineRule="auto"/>
        <w:ind w:firstLine="480" w:firstLineChars="200"/>
        <w:rPr>
          <w:rFonts w:hint="default" w:ascii="宋体" w:hAnsi="宋体" w:eastAsia="宋体" w:cs="宋体"/>
          <w:sz w:val="24"/>
          <w:szCs w:val="24"/>
          <w:u w:val="single"/>
          <w:lang w:val="en-US" w:eastAsia="zh-CN"/>
        </w:rPr>
      </w:pPr>
      <w:r>
        <w:rPr>
          <w:rFonts w:hint="eastAsia" w:cs="宋体"/>
          <w:sz w:val="24"/>
          <w:szCs w:val="24"/>
          <w:u w:val="single"/>
          <w:lang w:val="en-US" w:eastAsia="zh-CN"/>
        </w:rPr>
        <w:t xml:space="preserve">          （依据采购需求和磋商最终内容进行填入）</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二、服务内容</w:t>
      </w:r>
    </w:p>
    <w:p>
      <w:pPr>
        <w:spacing w:line="360" w:lineRule="auto"/>
        <w:ind w:firstLine="480" w:firstLineChars="200"/>
        <w:rPr>
          <w:rFonts w:hint="default" w:ascii="宋体" w:hAnsi="宋体" w:eastAsia="宋体" w:cs="宋体"/>
          <w:sz w:val="24"/>
          <w:szCs w:val="24"/>
          <w:u w:val="single"/>
          <w:lang w:val="en-US" w:eastAsia="zh-CN"/>
        </w:rPr>
      </w:pPr>
      <w:r>
        <w:rPr>
          <w:rFonts w:hint="eastAsia" w:cs="宋体"/>
          <w:sz w:val="24"/>
          <w:szCs w:val="24"/>
          <w:u w:val="single"/>
          <w:lang w:val="en-US" w:eastAsia="zh-CN"/>
        </w:rPr>
        <w:t xml:space="preserve">          （依据采购需求和磋商最终内容进行填入）</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三、具体任务</w:t>
      </w:r>
    </w:p>
    <w:p>
      <w:pPr>
        <w:spacing w:line="360" w:lineRule="auto"/>
        <w:ind w:firstLine="480" w:firstLineChars="200"/>
        <w:rPr>
          <w:rFonts w:hint="default" w:ascii="宋体" w:hAnsi="宋体" w:eastAsia="宋体" w:cs="宋体"/>
          <w:sz w:val="24"/>
          <w:szCs w:val="24"/>
          <w:u w:val="single"/>
          <w:lang w:val="en-US" w:eastAsia="zh-CN"/>
        </w:rPr>
      </w:pPr>
      <w:r>
        <w:rPr>
          <w:rFonts w:hint="eastAsia" w:cs="宋体"/>
          <w:sz w:val="24"/>
          <w:szCs w:val="24"/>
          <w:u w:val="single"/>
          <w:lang w:val="en-US" w:eastAsia="zh-CN"/>
        </w:rPr>
        <w:t xml:space="preserve">          （依据采购需求和磋商最终内容进行填入）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rPr>
        <w:tab/>
      </w:r>
      <w:r>
        <w:rPr>
          <w:rFonts w:hint="eastAsia" w:ascii="宋体" w:hAnsi="宋体" w:eastAsia="宋体" w:cs="宋体"/>
          <w:b/>
          <w:bCs/>
          <w:sz w:val="24"/>
          <w:szCs w:val="24"/>
        </w:rPr>
        <w:t>协议有效期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自本合同签订之日起一年。</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五、双方权利义务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（一）甲方权利义务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1.提供杭州钱塘新区情况介绍、产业目录与政策汇编等相关材料；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2.安排专职人员配合乙方的工作；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3.负责首都外溢项目方赴杭州钱塘新区考察对接期间的接待工作；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4.及时反馈乙方代表首都外溢企业提出的要求及条件；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5.按协议规定，按时支付对接服务费用。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（二）乙方权利义务</w:t>
      </w:r>
    </w:p>
    <w:p>
      <w:pPr>
        <w:spacing w:line="360" w:lineRule="auto"/>
        <w:ind w:firstLine="480" w:firstLineChars="200"/>
        <w:rPr>
          <w:rFonts w:hint="default" w:eastAsia="宋体"/>
          <w:lang w:val="en-US" w:eastAsia="zh-CN"/>
        </w:rPr>
      </w:pPr>
      <w:r>
        <w:rPr>
          <w:rFonts w:hint="eastAsia" w:cs="宋体"/>
          <w:sz w:val="24"/>
          <w:szCs w:val="24"/>
          <w:lang w:val="en-US" w:eastAsia="zh-CN"/>
        </w:rPr>
        <w:t>1.</w:t>
      </w:r>
      <w:r>
        <w:rPr>
          <w:rFonts w:hint="eastAsia" w:cs="宋体"/>
          <w:sz w:val="24"/>
          <w:szCs w:val="24"/>
          <w:u w:val="single"/>
          <w:lang w:val="en-US" w:eastAsia="zh-CN"/>
        </w:rPr>
        <w:t xml:space="preserve">          （依据采购需求和磋商最终内容进行填入）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六、合作保障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1.双方建立京杭（钱塘新区）产业对接工作小组，负责产业对接事项的实施、督导、检查和考核，协调相关重大问题；指导协调和推动杭州钱塘新区各相关部门与首都外溢企业的对接工作。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2.双方建立日常联络机制，每月进行一次工作会议，重大事项可应一方要求随时会商。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七、费用及其支付方式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1.服务费用总计：人民币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元)，其中不含增值税金额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元)，增值税金额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付款方式：合同签订生效以及具备实施条件后7个工作日内，甲方向乙方支付第一笔费用，为合同总金额的50%；乙方组织完第1次产业对接会后，甲方向乙方支付第二笔费用，为合同总金额的20%；乙方按照协议要求成功组织北京、杭州钱塘（新）区2次产业对接活动后，甲方向乙方支付第三笔费用，为合同总金额的20%；乙方成功组织不少于2个项目落地后，甲方向乙方支付费用，为合同总金额的10%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3.乙方开户银行名称和账号为：</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双方对于因履行本协议而相互交付的资料互负保密义务，未经对方书面许可，不得向与本项目无关的第三方披露。</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本协议条款属于双方共同遵守的契约内容，当一方不能履行而给对方造成损失的，守约方有权要求违约方承担相应的赔偿和责任。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十、协议的变更、补充和解除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双方确定，出现下列情形，致使本协议的履行成为不必要或不可能的，可以解除本协议：（1）发生不可抗力；（2）与本项目直接相关的国家政策发生重大变更，双方同意解除协议；（3）一方严重违约。</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十一、争议的解决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双方凡因履行本协议而发生争议，应协商解决；协商不成，任何一方可向甲方所在地人民法院起诉。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十二、协议的生效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本协议一式六份，双方各执三份，各份协议自经双方盖章后生效，具有同等法律效力。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本协议未尽事宜，经双方协商一致可以签订补充协议，补充协议为本协议的组成部分，具有同等法律效力。</w:t>
      </w:r>
    </w:p>
    <w:p>
      <w:pPr>
        <w:pStyle w:val="23"/>
        <w:spacing w:line="360" w:lineRule="auto"/>
        <w:ind w:left="0" w:leftChars="0"/>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[以下无正文，供双方签字盖章]</w:t>
      </w:r>
    </w:p>
    <w:p>
      <w:pPr>
        <w:pStyle w:val="22"/>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pStyle w:val="23"/>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甲方（盖章）：                   乙方（盖章）：</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委托代理人（签字）：             委托代理人（签字）：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  月  日                  202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  月  日</w:t>
      </w:r>
    </w:p>
    <w:p>
      <w:r>
        <w:rPr>
          <w:rFonts w:hint="eastAsia"/>
        </w:rPr>
        <w:t xml:space="preserve">                                                              </w:t>
      </w:r>
    </w:p>
    <w:p>
      <w:pPr>
        <w:rPr>
          <w:rFonts w:asciiTheme="minorEastAsia" w:hAnsiTheme="minorEastAsia" w:eastAsiaTheme="minorEastAsia"/>
          <w:sz w:val="28"/>
        </w:rPr>
      </w:pPr>
      <w:r>
        <w:rPr>
          <w:rFonts w:hint="eastAsia"/>
          <w:lang w:eastAsia="zh-CN"/>
        </w:rPr>
        <w:t>注：合同最终内容以签订合同版本为准。</w:t>
      </w:r>
      <w:r>
        <w:rPr>
          <w:rFonts w:hint="eastAsia"/>
        </w:rPr>
        <w:br w:type="page"/>
      </w:r>
    </w:p>
    <w:bookmarkEnd w:id="68"/>
    <w:bookmarkEnd w:id="69"/>
    <w:p>
      <w:pPr>
        <w:adjustRightInd w:val="0"/>
        <w:ind w:firstLine="562"/>
        <w:jc w:val="center"/>
        <w:rPr>
          <w:b/>
          <w:sz w:val="28"/>
          <w:szCs w:val="28"/>
        </w:rPr>
      </w:pPr>
    </w:p>
    <w:p>
      <w:pPr>
        <w:adjustRightInd w:val="0"/>
        <w:snapToGrid w:val="0"/>
        <w:ind w:firstLine="723"/>
        <w:jc w:val="center"/>
        <w:outlineLvl w:val="0"/>
        <w:rPr>
          <w:rFonts w:cs="仿宋_GB2312"/>
          <w:b/>
          <w:sz w:val="36"/>
          <w:szCs w:val="20"/>
        </w:rPr>
      </w:pPr>
      <w:r>
        <w:rPr>
          <w:rFonts w:hint="eastAsia" w:cs="仿宋_GB2312"/>
          <w:b/>
          <w:sz w:val="36"/>
          <w:szCs w:val="20"/>
          <w:lang w:bidi="ar"/>
        </w:rPr>
        <w:t>第七部分  应提交的有关格式范例</w:t>
      </w:r>
    </w:p>
    <w:p>
      <w:pPr>
        <w:adjustRightInd w:val="0"/>
        <w:rPr>
          <w:rFonts w:cs="仿宋_GB2312"/>
        </w:rPr>
      </w:pPr>
      <w:r>
        <w:rPr>
          <w:rFonts w:hint="eastAsia" w:cs="仿宋_GB2312"/>
          <w:lang w:bidi="ar"/>
        </w:rPr>
        <w:t>供应商按照以下格式编制响应文件。</w:t>
      </w:r>
    </w:p>
    <w:p>
      <w:pPr>
        <w:adjustRightInd w:val="0"/>
        <w:rPr>
          <w:rFonts w:cs="仿宋_GB2312"/>
        </w:rPr>
      </w:pPr>
    </w:p>
    <w:p>
      <w:pPr>
        <w:adjustRightInd w:val="0"/>
        <w:ind w:firstLine="723"/>
        <w:jc w:val="center"/>
        <w:rPr>
          <w:rFonts w:cs="仿宋_GB2312"/>
          <w:b/>
          <w:kern w:val="0"/>
          <w:sz w:val="36"/>
          <w:szCs w:val="36"/>
        </w:rPr>
      </w:pPr>
      <w:r>
        <w:rPr>
          <w:rFonts w:hint="eastAsia" w:cs="仿宋_GB2312"/>
          <w:b/>
          <w:kern w:val="0"/>
          <w:sz w:val="36"/>
          <w:szCs w:val="36"/>
          <w:lang w:bidi="ar"/>
        </w:rPr>
        <w:t>目录</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（1）响应函………………………………………………………………………（页码）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（2）资格文件…………………………………………………………………（页码）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（3）法人授权书</w:t>
      </w:r>
      <w:r>
        <w:rPr>
          <w:rFonts w:hint="eastAsia" w:cs="仿宋_GB2312"/>
          <w:kern w:val="2"/>
          <w:lang w:val="zh-CN" w:bidi="ar"/>
        </w:rPr>
        <w:t>…………………………………………</w:t>
      </w:r>
      <w:r>
        <w:rPr>
          <w:rFonts w:hint="eastAsia" w:cs="仿宋_GB2312"/>
          <w:kern w:val="2"/>
          <w:lang w:bidi="ar"/>
        </w:rPr>
        <w:t>………</w:t>
      </w:r>
      <w:r>
        <w:rPr>
          <w:rFonts w:hint="eastAsia" w:cs="仿宋_GB2312"/>
          <w:kern w:val="2"/>
          <w:lang w:val="zh-CN" w:bidi="ar"/>
        </w:rPr>
        <w:t>……………</w:t>
      </w:r>
      <w:r>
        <w:rPr>
          <w:rFonts w:hint="eastAsia" w:cs="仿宋_GB2312"/>
          <w:kern w:val="2"/>
          <w:lang w:bidi="ar"/>
        </w:rPr>
        <w:t>（页码）</w:t>
      </w:r>
    </w:p>
    <w:p>
      <w:pPr>
        <w:adjustRightInd w:val="0"/>
        <w:snapToGrid w:val="0"/>
      </w:pPr>
      <w:r>
        <w:rPr>
          <w:rFonts w:hint="eastAsia"/>
          <w:lang w:bidi="ar"/>
        </w:rPr>
        <w:t>（4）分包意向协议</w:t>
      </w:r>
      <w:r>
        <w:rPr>
          <w:rFonts w:hint="eastAsia"/>
          <w:sz w:val="21"/>
          <w:lang w:bidi="ar"/>
        </w:rPr>
        <w:t>…………………………………………………………………………（页码）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（5）所有资信文件（复印件）…………………………………………………（页码）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（6）主要业绩证明</w:t>
      </w:r>
      <w:r>
        <w:rPr>
          <w:rFonts w:hint="eastAsia" w:cs="仿宋_GB2312"/>
          <w:kern w:val="2"/>
          <w:lang w:val="zh-CN" w:bidi="ar"/>
        </w:rPr>
        <w:t>…………………………………………</w:t>
      </w:r>
      <w:r>
        <w:rPr>
          <w:rFonts w:hint="eastAsia" w:cs="仿宋_GB2312"/>
          <w:kern w:val="2"/>
          <w:lang w:bidi="ar"/>
        </w:rPr>
        <w:t>………</w:t>
      </w:r>
      <w:r>
        <w:rPr>
          <w:rFonts w:hint="eastAsia" w:cs="仿宋_GB2312"/>
          <w:kern w:val="2"/>
          <w:lang w:val="zh-CN" w:bidi="ar"/>
        </w:rPr>
        <w:t>……………</w:t>
      </w:r>
      <w:r>
        <w:rPr>
          <w:rFonts w:hint="eastAsia" w:cs="仿宋_GB2312"/>
          <w:kern w:val="2"/>
          <w:lang w:bidi="ar"/>
        </w:rPr>
        <w:t>（页码）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（7）</w:t>
      </w:r>
      <w:r>
        <w:rPr>
          <w:rFonts w:hint="eastAsia" w:cs="仿宋_GB2312"/>
          <w:kern w:val="2"/>
          <w:lang w:val="zh-CN" w:bidi="ar"/>
        </w:rPr>
        <w:t>关于对磋商文件中有关条款的拒绝声明……………</w:t>
      </w:r>
      <w:r>
        <w:rPr>
          <w:rFonts w:hint="eastAsia" w:cs="仿宋_GB2312"/>
          <w:kern w:val="2"/>
          <w:lang w:bidi="ar"/>
        </w:rPr>
        <w:t>………</w:t>
      </w:r>
      <w:r>
        <w:rPr>
          <w:rFonts w:hint="eastAsia" w:cs="仿宋_GB2312"/>
          <w:kern w:val="2"/>
          <w:lang w:val="zh-CN" w:bidi="ar"/>
        </w:rPr>
        <w:t>……………</w:t>
      </w:r>
      <w:r>
        <w:rPr>
          <w:rFonts w:hint="eastAsia" w:cs="仿宋_GB2312"/>
          <w:kern w:val="2"/>
          <w:lang w:bidi="ar"/>
        </w:rPr>
        <w:t>（页码）</w:t>
      </w:r>
    </w:p>
    <w:p>
      <w:pPr>
        <w:pStyle w:val="55"/>
        <w:widowControl w:val="0"/>
        <w:adjustRightInd w:val="0"/>
        <w:spacing w:before="0" w:beforeAutospacing="0" w:after="0" w:afterAutospacing="0"/>
        <w:ind w:left="2"/>
        <w:jc w:val="both"/>
        <w:rPr>
          <w:rFonts w:cs="仿宋_GB2312"/>
        </w:rPr>
      </w:pPr>
      <w:r>
        <w:rPr>
          <w:rFonts w:hint="eastAsia" w:cs="仿宋_GB2312"/>
          <w:kern w:val="2"/>
          <w:lang w:bidi="ar"/>
        </w:rPr>
        <w:t>（8）认为需要的其他商务文件或说明…………………………………………（页码）</w:t>
      </w:r>
    </w:p>
    <w:p>
      <w:pPr>
        <w:adjustRightInd w:val="0"/>
        <w:rPr>
          <w:rFonts w:cs="仿宋_GB2312"/>
          <w:kern w:val="0"/>
        </w:rPr>
      </w:pPr>
      <w:r>
        <w:rPr>
          <w:rFonts w:hint="eastAsia" w:cs="仿宋_GB2312"/>
          <w:kern w:val="0"/>
          <w:lang w:bidi="ar"/>
        </w:rPr>
        <w:t>（9）技术解决方案…………………………………</w:t>
      </w:r>
      <w:r>
        <w:rPr>
          <w:rFonts w:hint="eastAsia" w:cs="仿宋_GB2312"/>
          <w:sz w:val="21"/>
          <w:lang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（10）组织实施方案………………………………………</w:t>
      </w:r>
      <w:r>
        <w:rPr>
          <w:rFonts w:hint="eastAsia" w:cs="仿宋_GB2312"/>
          <w:sz w:val="21"/>
          <w:lang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（11）售后服务方案……………………………………</w:t>
      </w:r>
      <w:r>
        <w:rPr>
          <w:rFonts w:hint="eastAsia" w:cs="仿宋_GB2312"/>
          <w:sz w:val="21"/>
          <w:lang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（12）项目小组人员名单……………………………</w:t>
      </w:r>
      <w:r>
        <w:rPr>
          <w:rFonts w:hint="eastAsia" w:cs="仿宋_GB2312"/>
          <w:sz w:val="21"/>
          <w:lang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（13）</w:t>
      </w:r>
      <w:r>
        <w:rPr>
          <w:rFonts w:hint="eastAsia" w:cs="仿宋_GB2312"/>
          <w:kern w:val="0"/>
          <w:lang w:val="zh-CN" w:bidi="ar"/>
        </w:rPr>
        <w:t>优惠条件及特殊承诺………………………………</w:t>
      </w:r>
      <w:r>
        <w:rPr>
          <w:rFonts w:hint="eastAsia" w:cs="仿宋_GB2312"/>
          <w:sz w:val="21"/>
          <w:lang w:bidi="ar"/>
        </w:rPr>
        <w:t>…………</w:t>
      </w:r>
      <w:r>
        <w:rPr>
          <w:rFonts w:hint="eastAsia" w:cs="仿宋_GB2312"/>
          <w:kern w:val="0"/>
          <w:lang w:val="zh-CN"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（14）</w:t>
      </w:r>
      <w:r>
        <w:rPr>
          <w:rFonts w:hint="eastAsia" w:cs="仿宋_GB2312"/>
          <w:kern w:val="0"/>
          <w:lang w:val="zh-CN" w:bidi="ar"/>
        </w:rPr>
        <w:t>培训计划……………………………………………</w:t>
      </w:r>
      <w:r>
        <w:rPr>
          <w:rFonts w:hint="eastAsia" w:cs="仿宋_GB2312"/>
          <w:sz w:val="21"/>
          <w:lang w:bidi="ar"/>
        </w:rPr>
        <w:t>…………</w:t>
      </w:r>
      <w:r>
        <w:rPr>
          <w:rFonts w:hint="eastAsia" w:cs="仿宋_GB2312"/>
          <w:kern w:val="0"/>
          <w:lang w:val="zh-CN"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（15）</w:t>
      </w:r>
      <w:r>
        <w:rPr>
          <w:rFonts w:hint="eastAsia" w:cs="仿宋_GB2312"/>
          <w:lang w:bidi="ar"/>
        </w:rPr>
        <w:t>随机特殊工具和备品备件清单</w:t>
      </w:r>
      <w:r>
        <w:rPr>
          <w:rFonts w:hint="eastAsia" w:cs="仿宋_GB2312"/>
          <w:kern w:val="0"/>
          <w:lang w:val="zh-CN" w:bidi="ar"/>
        </w:rPr>
        <w:t>…………………</w:t>
      </w:r>
      <w:r>
        <w:rPr>
          <w:rFonts w:hint="eastAsia" w:cs="仿宋_GB2312"/>
          <w:sz w:val="21"/>
          <w:lang w:bidi="ar"/>
        </w:rPr>
        <w:t>…………</w:t>
      </w:r>
      <w:r>
        <w:rPr>
          <w:rFonts w:hint="eastAsia" w:cs="仿宋_GB2312"/>
          <w:kern w:val="0"/>
          <w:lang w:val="zh-CN" w:bidi="ar"/>
        </w:rPr>
        <w:t>………………</w:t>
      </w:r>
      <w:r>
        <w:rPr>
          <w:rFonts w:hint="eastAsia" w:cs="仿宋_GB2312"/>
          <w:kern w:val="0"/>
          <w:lang w:bidi="ar"/>
        </w:rPr>
        <w:t>（页码）</w:t>
      </w:r>
    </w:p>
    <w:p>
      <w:pPr>
        <w:adjustRightInd w:val="0"/>
        <w:rPr>
          <w:rFonts w:cs="仿宋_GB2312"/>
          <w:kern w:val="0"/>
        </w:rPr>
      </w:pPr>
      <w:r>
        <w:rPr>
          <w:rFonts w:hint="eastAsia" w:cs="仿宋_GB2312"/>
          <w:kern w:val="0"/>
          <w:lang w:bidi="ar"/>
        </w:rPr>
        <w:t>（16）</w:t>
      </w:r>
      <w:r>
        <w:rPr>
          <w:rFonts w:hint="eastAsia" w:cs="仿宋_GB2312"/>
          <w:kern w:val="0"/>
          <w:lang w:val="zh-CN" w:bidi="ar"/>
        </w:rPr>
        <w:t>认为需要的其他技术文件或说明…………………</w:t>
      </w:r>
      <w:r>
        <w:rPr>
          <w:rFonts w:hint="eastAsia" w:cs="仿宋_GB2312"/>
          <w:sz w:val="21"/>
          <w:lang w:bidi="ar"/>
        </w:rPr>
        <w:t>…………</w:t>
      </w:r>
      <w:r>
        <w:rPr>
          <w:rFonts w:hint="eastAsia" w:cs="仿宋_GB2312"/>
          <w:kern w:val="0"/>
          <w:lang w:val="zh-CN" w:bidi="ar"/>
        </w:rPr>
        <w:t>……………</w:t>
      </w:r>
      <w:r>
        <w:rPr>
          <w:rFonts w:hint="eastAsia" w:cs="仿宋_GB2312"/>
          <w:kern w:val="0"/>
          <w:lang w:bidi="ar"/>
        </w:rPr>
        <w:t>（页码）</w:t>
      </w:r>
    </w:p>
    <w:p>
      <w:pPr>
        <w:tabs>
          <w:tab w:val="left" w:pos="0"/>
        </w:tabs>
        <w:autoSpaceDE w:val="0"/>
        <w:autoSpaceDN w:val="0"/>
        <w:adjustRightInd w:val="0"/>
        <w:rPr>
          <w:rFonts w:cs="仿宋_GB2312"/>
          <w:kern w:val="0"/>
          <w:lang w:val="zh-CN"/>
        </w:rPr>
      </w:pPr>
      <w:r>
        <w:rPr>
          <w:rFonts w:hint="eastAsia" w:cs="仿宋_GB2312"/>
          <w:kern w:val="0"/>
          <w:lang w:bidi="ar"/>
        </w:rPr>
        <w:t>（17）</w:t>
      </w:r>
      <w:r>
        <w:rPr>
          <w:rFonts w:hint="eastAsia" w:cs="仿宋_GB2312"/>
          <w:kern w:val="0"/>
          <w:lang w:val="zh-CN" w:bidi="ar"/>
        </w:rPr>
        <w:t>政府采购供应商廉洁自律承诺书………………………………………</w:t>
      </w:r>
      <w:r>
        <w:rPr>
          <w:rFonts w:hint="eastAsia" w:cs="仿宋_GB2312"/>
          <w:kern w:val="0"/>
          <w:lang w:bidi="ar"/>
        </w:rPr>
        <w:t>（页码）</w:t>
      </w:r>
    </w:p>
    <w:p>
      <w:pPr>
        <w:adjustRightInd w:val="0"/>
        <w:ind w:firstLine="482"/>
        <w:rPr>
          <w:rFonts w:cs="仿宋_GB2312"/>
          <w:b/>
          <w:bCs/>
        </w:rPr>
      </w:pPr>
      <w:r>
        <w:rPr>
          <w:rFonts w:hint="eastAsia" w:cs="仿宋_GB2312"/>
          <w:b/>
          <w:bCs/>
          <w:lang w:bidi="ar"/>
        </w:rPr>
        <w:t>注：以上目录是编制供应商响应文件的基本格式要求，各供应商可根据自身情况进一步细化。</w:t>
      </w:r>
    </w:p>
    <w:p>
      <w:pPr>
        <w:adjustRightInd w:val="0"/>
        <w:ind w:firstLine="720"/>
        <w:jc w:val="center"/>
        <w:rPr>
          <w:rFonts w:cs="仿宋_GB2312"/>
          <w:b/>
          <w:bCs/>
          <w:sz w:val="32"/>
          <w:szCs w:val="32"/>
        </w:rPr>
      </w:pPr>
      <w:r>
        <w:rPr>
          <w:rFonts w:hint="eastAsia" w:cs="仿宋_GB2312"/>
          <w:sz w:val="36"/>
          <w:szCs w:val="36"/>
          <w:lang w:bidi="ar"/>
        </w:rPr>
        <w:br w:type="page"/>
      </w:r>
      <w:r>
        <w:rPr>
          <w:rFonts w:hint="eastAsia" w:cs="仿宋_GB2312"/>
          <w:b/>
          <w:kern w:val="0"/>
          <w:sz w:val="32"/>
          <w:szCs w:val="32"/>
          <w:lang w:bidi="ar"/>
        </w:rPr>
        <w:t>一、响应</w:t>
      </w:r>
      <w:r>
        <w:rPr>
          <w:rFonts w:hint="eastAsia" w:cs="仿宋_GB2312"/>
          <w:b/>
          <w:sz w:val="32"/>
          <w:szCs w:val="32"/>
          <w:lang w:bidi="ar"/>
        </w:rPr>
        <w:t>函</w:t>
      </w:r>
    </w:p>
    <w:p>
      <w:pPr>
        <w:adjustRightInd w:val="0"/>
        <w:rPr>
          <w:rFonts w:cs="仿宋_GB2312"/>
        </w:rPr>
      </w:pPr>
      <w:r>
        <w:rPr>
          <w:rFonts w:hint="eastAsia" w:cs="仿宋_GB2312"/>
          <w:lang w:bidi="ar"/>
        </w:rPr>
        <w:t>（采购人）、（采购代理机构）：</w:t>
      </w:r>
    </w:p>
    <w:p>
      <w:pPr>
        <w:adjustRightInd w:val="0"/>
        <w:rPr>
          <w:rFonts w:cs="仿宋_GB2312"/>
        </w:rPr>
      </w:pPr>
      <w:r>
        <w:rPr>
          <w:rFonts w:hint="eastAsia" w:cs="仿宋_GB2312"/>
          <w:kern w:val="0"/>
          <w:u w:val="single"/>
          <w:lang w:val="zh-CN" w:bidi="ar"/>
        </w:rPr>
        <w:t xml:space="preserve">                          </w:t>
      </w:r>
      <w:r>
        <w:rPr>
          <w:rFonts w:hint="eastAsia" w:cs="仿宋_GB2312"/>
          <w:lang w:bidi="ar"/>
        </w:rPr>
        <w:t>(供应商全称)授权</w:t>
      </w:r>
      <w:r>
        <w:rPr>
          <w:rFonts w:hint="eastAsia" w:cs="仿宋_GB2312"/>
          <w:kern w:val="0"/>
          <w:u w:val="single"/>
          <w:lang w:val="zh-CN" w:bidi="ar"/>
        </w:rPr>
        <w:t xml:space="preserve">                      </w:t>
      </w:r>
      <w:r>
        <w:rPr>
          <w:rFonts w:hint="eastAsia" w:cs="仿宋_GB2312"/>
          <w:lang w:bidi="ar"/>
        </w:rPr>
        <w:t>(全权代表姓名)</w:t>
      </w:r>
      <w:r>
        <w:rPr>
          <w:rFonts w:hint="eastAsia" w:cs="仿宋_GB2312"/>
          <w:kern w:val="0"/>
          <w:u w:val="single"/>
          <w:lang w:val="zh-CN" w:bidi="ar"/>
        </w:rPr>
        <w:t xml:space="preserve">          </w:t>
      </w:r>
      <w:r>
        <w:rPr>
          <w:rFonts w:hint="eastAsia" w:cs="仿宋_GB2312"/>
          <w:lang w:bidi="ar"/>
        </w:rPr>
        <w:t>(职务、职称)为全权代表，参加贵方组织的（项目名称）【项目编号：（采购编号）】的有关活动，并对此项目进行响应。为此：</w:t>
      </w:r>
    </w:p>
    <w:p>
      <w:pPr>
        <w:pStyle w:val="638"/>
        <w:widowControl/>
        <w:numPr>
          <w:ilvl w:val="0"/>
          <w:numId w:val="11"/>
        </w:numPr>
        <w:snapToGrid w:val="0"/>
        <w:ind w:firstLineChars="0"/>
        <w:rPr>
          <w:rFonts w:ascii="宋体" w:hAnsi="宋体" w:eastAsia="宋体" w:cs="仿宋_GB2312"/>
        </w:rPr>
      </w:pPr>
      <w:r>
        <w:rPr>
          <w:rFonts w:hint="eastAsia" w:ascii="宋体" w:hAnsi="宋体" w:eastAsia="宋体" w:cs="仿宋_GB2312"/>
        </w:rPr>
        <w:t>我方承诺响应有效期从提交响应文件的截止之日起</w:t>
      </w:r>
      <w:r>
        <w:rPr>
          <w:rFonts w:hint="eastAsia" w:ascii="宋体" w:hAnsi="宋体" w:eastAsia="宋体" w:cs="仿宋_GB2312"/>
          <w:u w:val="single"/>
        </w:rPr>
        <w:t xml:space="preserve">     </w:t>
      </w:r>
      <w:r>
        <w:rPr>
          <w:rFonts w:hint="eastAsia" w:ascii="宋体" w:hAnsi="宋体" w:eastAsia="宋体" w:cs="仿宋_GB2312"/>
        </w:rPr>
        <w:t>天，</w:t>
      </w:r>
      <w:r>
        <w:rPr>
          <w:rFonts w:hint="eastAsia" w:ascii="宋体" w:hAnsi="宋体" w:eastAsia="宋体" w:cs="宋体"/>
        </w:rPr>
        <w:t>（不少于90天），</w:t>
      </w:r>
      <w:r>
        <w:rPr>
          <w:rFonts w:hint="eastAsia" w:ascii="宋体" w:hAnsi="宋体" w:eastAsia="宋体" w:cs="仿宋_GB2312"/>
        </w:rPr>
        <w:t>本响应文件在响应有效期满之前均具有约束力。</w:t>
      </w:r>
    </w:p>
    <w:p>
      <w:pPr>
        <w:numPr>
          <w:ilvl w:val="0"/>
          <w:numId w:val="11"/>
        </w:numPr>
        <w:ind w:firstLine="480"/>
        <w:rPr>
          <w:rFonts w:cs="仿宋_GB2312"/>
        </w:rPr>
      </w:pPr>
      <w:r>
        <w:rPr>
          <w:rFonts w:hint="eastAsia" w:cs="仿宋_GB2312"/>
          <w:lang w:bidi="ar"/>
        </w:rPr>
        <w:t>提供</w:t>
      </w:r>
      <w:r>
        <w:rPr>
          <w:rFonts w:hint="eastAsia" w:cs="仿宋_GB2312"/>
          <w:bCs/>
          <w:kern w:val="44"/>
          <w:lang w:bidi="ar"/>
        </w:rPr>
        <w:t>磋商文件中</w:t>
      </w:r>
      <w:r>
        <w:rPr>
          <w:rFonts w:hint="eastAsia" w:cs="仿宋_GB2312"/>
          <w:lang w:bidi="ar"/>
        </w:rPr>
        <w:t>规定的全部响应文件。</w:t>
      </w:r>
    </w:p>
    <w:p>
      <w:pPr>
        <w:numPr>
          <w:ilvl w:val="0"/>
          <w:numId w:val="11"/>
        </w:numPr>
        <w:ind w:firstLine="480"/>
        <w:rPr>
          <w:rFonts w:cs="仿宋_GB2312"/>
        </w:rPr>
      </w:pPr>
      <w:r>
        <w:rPr>
          <w:rFonts w:hint="eastAsia"/>
          <w:lang w:bidi="ar"/>
        </w:rPr>
        <w:t>我方承诺除响应文件列出的偏离外，我方响应磋商文件的全部要求。对投标文件中材料的真实性、合法性负责。</w:t>
      </w:r>
    </w:p>
    <w:p>
      <w:pPr>
        <w:numPr>
          <w:ilvl w:val="0"/>
          <w:numId w:val="11"/>
        </w:numPr>
        <w:ind w:firstLine="480"/>
        <w:rPr>
          <w:rFonts w:cs="仿宋_GB2312"/>
        </w:rPr>
      </w:pPr>
      <w:r>
        <w:rPr>
          <w:rFonts w:hint="eastAsia" w:cs="仿宋_GB2312"/>
          <w:lang w:bidi="ar"/>
        </w:rPr>
        <w:t>保证遵守磋商文件中的其他有关规定。</w:t>
      </w:r>
    </w:p>
    <w:p>
      <w:pPr>
        <w:numPr>
          <w:ilvl w:val="0"/>
          <w:numId w:val="11"/>
        </w:numPr>
        <w:ind w:firstLine="480"/>
        <w:rPr>
          <w:rFonts w:cs="仿宋_GB2312"/>
        </w:rPr>
      </w:pPr>
      <w:r>
        <w:rPr>
          <w:rFonts w:hint="eastAsia" w:cs="仿宋_GB2312"/>
          <w:lang w:bidi="ar"/>
        </w:rPr>
        <w:t>我方愿意向贵方提供任何与该项目响应有关的数据、情况和技术资料。若贵方需要，我方愿意提供我方作出的一切承诺的证明材料。</w:t>
      </w:r>
    </w:p>
    <w:p>
      <w:pPr>
        <w:numPr>
          <w:ilvl w:val="0"/>
          <w:numId w:val="11"/>
        </w:numPr>
        <w:ind w:firstLine="480"/>
        <w:rPr>
          <w:rFonts w:cs="仿宋_GB2312"/>
        </w:rPr>
      </w:pPr>
      <w:r>
        <w:rPr>
          <w:rFonts w:hint="eastAsia" w:cs="仿宋_GB2312"/>
          <w:lang w:bidi="ar"/>
        </w:rPr>
        <w:t>我方已详细阅读全部磋商文件，包括磋商文件“更正（延期）公告”（如果有）、参考资料及有关附件，确认无误。</w:t>
      </w:r>
    </w:p>
    <w:p>
      <w:pPr>
        <w:numPr>
          <w:ilvl w:val="0"/>
          <w:numId w:val="11"/>
        </w:numPr>
        <w:ind w:firstLine="480"/>
        <w:rPr>
          <w:rFonts w:cs="仿宋_GB2312"/>
        </w:rPr>
      </w:pPr>
      <w:r>
        <w:rPr>
          <w:rFonts w:hint="eastAsia"/>
          <w:lang w:bidi="ar"/>
        </w:rPr>
        <w:t>如我方成交，我方承诺：</w:t>
      </w:r>
    </w:p>
    <w:p>
      <w:pPr>
        <w:adjustRightInd w:val="0"/>
        <w:snapToGrid w:val="0"/>
        <w:ind w:left="240" w:leftChars="100"/>
      </w:pPr>
      <w:r>
        <w:rPr>
          <w:rFonts w:hint="eastAsia"/>
          <w:lang w:bidi="ar"/>
        </w:rPr>
        <w:t xml:space="preserve">4.1在收到成交通知书后，在成交通知书规定的期限内与你方签订合同； </w:t>
      </w:r>
    </w:p>
    <w:p>
      <w:pPr>
        <w:adjustRightInd w:val="0"/>
        <w:snapToGrid w:val="0"/>
        <w:ind w:left="240" w:leftChars="100"/>
      </w:pPr>
      <w:r>
        <w:rPr>
          <w:rFonts w:hint="eastAsia"/>
          <w:lang w:bidi="ar"/>
        </w:rPr>
        <w:t xml:space="preserve">4.2在签订合同时不向你方提出附加条件； </w:t>
      </w:r>
    </w:p>
    <w:p>
      <w:pPr>
        <w:adjustRightInd w:val="0"/>
        <w:snapToGrid w:val="0"/>
        <w:ind w:left="240" w:leftChars="100"/>
      </w:pPr>
      <w:r>
        <w:rPr>
          <w:rFonts w:hint="eastAsia"/>
          <w:lang w:bidi="ar"/>
        </w:rPr>
        <w:t xml:space="preserve">4.3按照磋商文件要求提交履约保证金； </w:t>
      </w:r>
    </w:p>
    <w:p>
      <w:pPr>
        <w:adjustRightInd w:val="0"/>
        <w:snapToGrid w:val="0"/>
        <w:ind w:left="240" w:leftChars="100"/>
      </w:pPr>
      <w:r>
        <w:rPr>
          <w:rFonts w:hint="eastAsia"/>
          <w:lang w:bidi="ar"/>
        </w:rPr>
        <w:t xml:space="preserve">4.4在合同约定的期限内完成合同规定的全部义务。 </w:t>
      </w:r>
    </w:p>
    <w:p>
      <w:pPr>
        <w:numPr>
          <w:ilvl w:val="0"/>
          <w:numId w:val="11"/>
        </w:numPr>
        <w:ind w:firstLine="480"/>
      </w:pPr>
      <w:r>
        <w:rPr>
          <w:rFonts w:hint="eastAsia"/>
          <w:lang w:bidi="ar"/>
        </w:rPr>
        <w:t>其他补充说明:                                        。</w:t>
      </w:r>
    </w:p>
    <w:p>
      <w:pPr>
        <w:autoSpaceDE w:val="0"/>
        <w:autoSpaceDN w:val="0"/>
        <w:adjustRightInd w:val="0"/>
        <w:ind w:firstLine="3960" w:firstLineChars="1650"/>
        <w:rPr>
          <w:rFonts w:cs="仿宋_GB2312"/>
          <w:kern w:val="0"/>
          <w:lang w:val="zh-CN"/>
        </w:rPr>
      </w:pPr>
    </w:p>
    <w:p>
      <w:pPr>
        <w:adjustRightInd w:val="0"/>
        <w:ind w:firstLine="3600" w:firstLineChars="1500"/>
        <w:rPr>
          <w:rFonts w:cs="仿宋_GB2312"/>
        </w:rPr>
      </w:pPr>
      <w:r>
        <w:rPr>
          <w:rFonts w:hint="eastAsia" w:cs="仿宋_GB2312"/>
          <w:lang w:bidi="ar"/>
        </w:rPr>
        <w:t xml:space="preserve">供应商名称（电子签名）：                          </w:t>
      </w:r>
    </w:p>
    <w:p>
      <w:pPr>
        <w:adjustRightInd w:val="0"/>
        <w:jc w:val="center"/>
        <w:rPr>
          <w:rFonts w:cs="仿宋_GB2312"/>
        </w:rPr>
      </w:pPr>
      <w:r>
        <w:rPr>
          <w:rFonts w:hint="eastAsia" w:cs="仿宋_GB2312"/>
          <w:lang w:bidi="ar"/>
        </w:rPr>
        <w:t xml:space="preserve">     日期：  年   月   日</w:t>
      </w:r>
    </w:p>
    <w:p>
      <w:pPr>
        <w:adjustRightInd w:val="0"/>
        <w:ind w:right="420"/>
      </w:pPr>
      <w:r>
        <w:rPr>
          <w:rFonts w:hint="eastAsia"/>
          <w:lang w:bidi="ar"/>
        </w:rPr>
        <w:t>注：按本格式和要求提供。</w:t>
      </w:r>
    </w:p>
    <w:p>
      <w:pPr>
        <w:adjustRightInd w:val="0"/>
        <w:ind w:firstLine="360"/>
        <w:rPr>
          <w:rFonts w:cs="仿宋_GB2312"/>
          <w:sz w:val="18"/>
          <w:szCs w:val="18"/>
        </w:rPr>
      </w:pPr>
    </w:p>
    <w:p>
      <w:pPr>
        <w:widowControl/>
        <w:ind w:firstLine="643"/>
        <w:jc w:val="left"/>
        <w:rPr>
          <w:rFonts w:cs="仿宋_GB2312"/>
          <w:b/>
          <w:kern w:val="0"/>
          <w:sz w:val="32"/>
          <w:szCs w:val="32"/>
        </w:rPr>
      </w:pPr>
      <w:r>
        <w:rPr>
          <w:rFonts w:hint="eastAsia" w:cs="仿宋_GB2312"/>
          <w:b/>
          <w:sz w:val="32"/>
          <w:szCs w:val="32"/>
          <w:lang w:bidi="ar"/>
        </w:rPr>
        <w:br w:type="page"/>
      </w:r>
    </w:p>
    <w:p>
      <w:pPr>
        <w:widowControl/>
        <w:tabs>
          <w:tab w:val="left" w:pos="1200"/>
        </w:tabs>
        <w:ind w:left="840" w:firstLine="643"/>
        <w:jc w:val="center"/>
        <w:rPr>
          <w:rFonts w:cs="仿宋_GB2312"/>
          <w:b/>
          <w:kern w:val="0"/>
          <w:sz w:val="32"/>
          <w:szCs w:val="32"/>
          <w:lang w:val="zh-CN"/>
        </w:rPr>
      </w:pPr>
      <w:r>
        <w:rPr>
          <w:rFonts w:hint="eastAsia" w:cs="仿宋_GB2312"/>
          <w:b/>
          <w:kern w:val="0"/>
          <w:sz w:val="32"/>
          <w:szCs w:val="32"/>
          <w:lang w:val="zh-CN" w:bidi="ar"/>
        </w:rPr>
        <w:t>二、资格文件</w:t>
      </w:r>
    </w:p>
    <w:p>
      <w:pPr>
        <w:pStyle w:val="638"/>
        <w:widowControl/>
        <w:tabs>
          <w:tab w:val="left" w:pos="1200"/>
          <w:tab w:val="left" w:pos="1560"/>
        </w:tabs>
        <w:adjustRightInd/>
        <w:ind w:left="1560" w:firstLine="0" w:firstLineChars="0"/>
        <w:jc w:val="left"/>
        <w:rPr>
          <w:rFonts w:ascii="宋体" w:hAnsi="宋体" w:eastAsia="宋体" w:cs="仿宋_GB2312"/>
          <w:b/>
          <w:sz w:val="30"/>
          <w:szCs w:val="30"/>
        </w:rPr>
      </w:pPr>
    </w:p>
    <w:p>
      <w:pPr>
        <w:adjustRightInd w:val="0"/>
        <w:snapToGrid w:val="0"/>
        <w:ind w:right="480" w:firstLine="643"/>
        <w:jc w:val="center"/>
        <w:rPr>
          <w:b/>
          <w:kern w:val="0"/>
          <w:sz w:val="32"/>
          <w:szCs w:val="32"/>
        </w:rPr>
      </w:pPr>
      <w:r>
        <w:rPr>
          <w:rFonts w:hint="eastAsia"/>
          <w:b/>
          <w:kern w:val="0"/>
          <w:sz w:val="32"/>
          <w:szCs w:val="32"/>
          <w:lang w:bidi="ar"/>
        </w:rPr>
        <w:t>A、符合参加政府采购活动应当具备的一般条件的承诺函</w:t>
      </w:r>
    </w:p>
    <w:p>
      <w:pPr>
        <w:adjustRightInd w:val="0"/>
        <w:snapToGrid w:val="0"/>
      </w:pPr>
      <w:r>
        <w:rPr>
          <w:rFonts w:hint="eastAsia" w:cs="仿宋_GB2312"/>
          <w:lang w:bidi="ar"/>
        </w:rPr>
        <w:t>（采购人）、（采购代理机构）</w:t>
      </w:r>
      <w:r>
        <w:rPr>
          <w:rFonts w:hint="eastAsia"/>
          <w:lang w:bidi="ar"/>
        </w:rPr>
        <w:t>：</w:t>
      </w:r>
    </w:p>
    <w:p>
      <w:pPr>
        <w:adjustRightInd w:val="0"/>
        <w:snapToGrid w:val="0"/>
      </w:pPr>
      <w:r>
        <w:rPr>
          <w:rFonts w:hint="eastAsia"/>
          <w:lang w:bidi="ar"/>
        </w:rPr>
        <w:t>我方参与</w:t>
      </w:r>
      <w:r>
        <w:rPr>
          <w:rFonts w:hint="eastAsia" w:cs="仿宋_GB2312"/>
          <w:lang w:bidi="ar"/>
        </w:rPr>
        <w:t>（项目名称）</w:t>
      </w:r>
      <w:r>
        <w:rPr>
          <w:rFonts w:hint="eastAsia" w:cs="仿宋_GB2312"/>
          <w:kern w:val="0"/>
          <w:lang w:val="zh-CN" w:bidi="ar"/>
        </w:rPr>
        <w:t>【项目编号：（采购编号）】</w:t>
      </w:r>
      <w:r>
        <w:rPr>
          <w:rFonts w:hint="eastAsia"/>
          <w:lang w:bidi="ar"/>
        </w:rPr>
        <w:t>政府采购活动，郑重承诺：</w:t>
      </w:r>
    </w:p>
    <w:p>
      <w:pPr>
        <w:adjustRightInd w:val="0"/>
        <w:snapToGrid w:val="0"/>
        <w:ind w:firstLine="360" w:firstLineChars="150"/>
      </w:pPr>
      <w:r>
        <w:rPr>
          <w:rFonts w:hint="eastAsia"/>
          <w:lang w:bidi="ar"/>
        </w:rPr>
        <w:t>（一）具备《中华人民共和国政府采购法》第二十二条第一款规定的条件：</w:t>
      </w:r>
    </w:p>
    <w:p>
      <w:pPr>
        <w:adjustRightInd w:val="0"/>
        <w:snapToGrid w:val="0"/>
      </w:pPr>
      <w:r>
        <w:rPr>
          <w:rFonts w:hint="eastAsia"/>
          <w:lang w:bidi="ar"/>
        </w:rPr>
        <w:t>1、具有独立承担民事责任的能力；</w:t>
      </w:r>
    </w:p>
    <w:p>
      <w:pPr>
        <w:adjustRightInd w:val="0"/>
        <w:snapToGrid w:val="0"/>
      </w:pPr>
      <w:r>
        <w:rPr>
          <w:rFonts w:hint="eastAsia"/>
          <w:lang w:bidi="ar"/>
        </w:rPr>
        <w:t xml:space="preserve">2、具有良好的商业信誉和健全的财务会计制度； </w:t>
      </w:r>
    </w:p>
    <w:p>
      <w:pPr>
        <w:adjustRightInd w:val="0"/>
        <w:snapToGrid w:val="0"/>
      </w:pPr>
      <w:r>
        <w:rPr>
          <w:rFonts w:hint="eastAsia"/>
          <w:lang w:bidi="ar"/>
        </w:rPr>
        <w:t>3、具有履行合同所必需的设备和专业技术能力；</w:t>
      </w:r>
    </w:p>
    <w:p>
      <w:pPr>
        <w:adjustRightInd w:val="0"/>
        <w:snapToGrid w:val="0"/>
      </w:pPr>
      <w:r>
        <w:rPr>
          <w:rFonts w:hint="eastAsia"/>
          <w:lang w:bidi="ar"/>
        </w:rPr>
        <w:t>4、有依法缴纳税收和社会保障资金的良好记录；</w:t>
      </w:r>
    </w:p>
    <w:p>
      <w:pPr>
        <w:adjustRightInd w:val="0"/>
        <w:snapToGrid w:val="0"/>
      </w:pPr>
      <w:r>
        <w:rPr>
          <w:rFonts w:hint="eastAsia"/>
          <w:lang w:bidi="ar"/>
        </w:rPr>
        <w:t>5、参加政府采购活动前三年内，在经营活动中没有重大违法记录；</w:t>
      </w:r>
    </w:p>
    <w:p>
      <w:pPr>
        <w:adjustRightInd w:val="0"/>
        <w:snapToGrid w:val="0"/>
      </w:pPr>
      <w:r>
        <w:rPr>
          <w:rFonts w:hint="eastAsia"/>
          <w:lang w:bidi="ar"/>
        </w:rPr>
        <w:t>6、具有法律、行政法规规定的其他条件。</w:t>
      </w:r>
    </w:p>
    <w:p>
      <w:pPr>
        <w:adjustRightInd w:val="0"/>
        <w:snapToGrid w:val="0"/>
      </w:pPr>
      <w:r>
        <w:rPr>
          <w:rFonts w:hint="eastAsia"/>
          <w:lang w:bidi="ar"/>
        </w:rPr>
        <w:t>（二）未被信用中国（www.creditchina.gov.cn)、中国政府采购网（www.ccgp.gov.cn）列入失信被执行人、重大税收违法案件当事人名单、政府采购严重违法失信行为记录名单。</w:t>
      </w:r>
    </w:p>
    <w:p>
      <w:pPr>
        <w:adjustRightInd w:val="0"/>
        <w:snapToGrid w:val="0"/>
      </w:pPr>
      <w:r>
        <w:rPr>
          <w:rFonts w:hint="eastAsia"/>
          <w:lang w:bidi="ar"/>
        </w:rPr>
        <w:t>（三）不存在以下情况：</w:t>
      </w:r>
    </w:p>
    <w:p>
      <w:pPr>
        <w:adjustRightInd w:val="0"/>
        <w:snapToGrid w:val="0"/>
      </w:pPr>
      <w:r>
        <w:rPr>
          <w:rFonts w:hint="eastAsia"/>
          <w:lang w:bidi="ar"/>
        </w:rPr>
        <w:t>1、单位负责人为同一人或者存在直接控股、管理关系的不同供应商参加同一合同项下的政府采购活动的；</w:t>
      </w:r>
    </w:p>
    <w:p>
      <w:pPr>
        <w:adjustRightInd w:val="0"/>
        <w:snapToGrid w:val="0"/>
      </w:pPr>
      <w:r>
        <w:rPr>
          <w:rFonts w:hint="eastAsia"/>
          <w:lang w:bidi="ar"/>
        </w:rPr>
        <w:t>2、为采购项目提供整体设计、规范编制或者项目管理、监理、检测等服务后再参加该采购项目的其他采购活动的。</w:t>
      </w:r>
    </w:p>
    <w:p>
      <w:pPr>
        <w:adjustRightInd w:val="0"/>
        <w:snapToGrid w:val="0"/>
        <w:ind w:firstLine="5520" w:firstLineChars="2300"/>
        <w:rPr>
          <w:kern w:val="0"/>
        </w:rPr>
      </w:pPr>
      <w:r>
        <w:rPr>
          <w:rFonts w:hint="eastAsia"/>
          <w:kern w:val="0"/>
          <w:lang w:val="zh-CN" w:bidi="ar"/>
        </w:rPr>
        <w:t>供应商名称(电子签名)：</w:t>
      </w:r>
    </w:p>
    <w:p>
      <w:pPr>
        <w:adjustRightInd w:val="0"/>
        <w:snapToGrid w:val="0"/>
        <w:rPr>
          <w:kern w:val="0"/>
        </w:rPr>
      </w:pPr>
      <w:r>
        <w:rPr>
          <w:rFonts w:hint="eastAsia"/>
          <w:kern w:val="0"/>
          <w:lang w:val="zh-CN" w:bidi="ar"/>
        </w:rPr>
        <w:t xml:space="preserve">                        </w:t>
      </w:r>
      <w:r>
        <w:rPr>
          <w:rFonts w:hint="eastAsia"/>
          <w:kern w:val="0"/>
          <w:lang w:bidi="ar"/>
        </w:rPr>
        <w:t xml:space="preserve">                      </w:t>
      </w:r>
      <w:r>
        <w:rPr>
          <w:rFonts w:hint="eastAsia"/>
          <w:kern w:val="0"/>
          <w:lang w:val="zh-CN" w:bidi="ar"/>
        </w:rPr>
        <w:t>日期</w:t>
      </w:r>
      <w:r>
        <w:rPr>
          <w:rFonts w:hint="eastAsia"/>
          <w:kern w:val="0"/>
          <w:lang w:bidi="ar"/>
        </w:rPr>
        <w:t xml:space="preserve">：  年  </w:t>
      </w:r>
      <w:r>
        <w:rPr>
          <w:rFonts w:hint="eastAsia"/>
          <w:kern w:val="0"/>
          <w:lang w:val="zh-CN" w:bidi="ar"/>
        </w:rPr>
        <w:t>月</w:t>
      </w:r>
      <w:r>
        <w:rPr>
          <w:rFonts w:hint="eastAsia"/>
          <w:kern w:val="0"/>
          <w:lang w:bidi="ar"/>
        </w:rPr>
        <w:t xml:space="preserve">   </w:t>
      </w:r>
      <w:r>
        <w:rPr>
          <w:rFonts w:hint="eastAsia"/>
          <w:kern w:val="0"/>
          <w:lang w:val="zh-CN" w:bidi="ar"/>
        </w:rPr>
        <w:t>日</w:t>
      </w:r>
    </w:p>
    <w:p>
      <w:pPr>
        <w:adjustRightInd w:val="0"/>
        <w:snapToGrid w:val="0"/>
        <w:ind w:right="480" w:firstLine="643"/>
        <w:jc w:val="center"/>
        <w:rPr>
          <w:rFonts w:cs="仿宋_GB2312"/>
          <w:b/>
          <w:kern w:val="0"/>
          <w:sz w:val="32"/>
          <w:szCs w:val="32"/>
        </w:rPr>
      </w:pPr>
    </w:p>
    <w:p>
      <w:pPr>
        <w:widowControl/>
        <w:ind w:firstLine="643"/>
        <w:jc w:val="left"/>
        <w:rPr>
          <w:rFonts w:cs="仿宋_GB2312"/>
          <w:b/>
          <w:sz w:val="32"/>
          <w:szCs w:val="32"/>
        </w:rPr>
      </w:pPr>
      <w:r>
        <w:rPr>
          <w:rFonts w:hint="eastAsia" w:cs="仿宋_GB2312"/>
          <w:b/>
          <w:sz w:val="32"/>
          <w:szCs w:val="32"/>
          <w:lang w:bidi="ar"/>
        </w:rPr>
        <w:br w:type="page"/>
      </w:r>
    </w:p>
    <w:p>
      <w:pPr>
        <w:adjustRightInd w:val="0"/>
        <w:ind w:firstLine="643"/>
        <w:jc w:val="center"/>
        <w:rPr>
          <w:rFonts w:cs="仿宋_GB2312"/>
          <w:b/>
          <w:sz w:val="32"/>
          <w:szCs w:val="32"/>
        </w:rPr>
      </w:pPr>
      <w:r>
        <w:rPr>
          <w:rFonts w:hint="eastAsia" w:cs="仿宋_GB2312"/>
          <w:b/>
          <w:sz w:val="32"/>
          <w:szCs w:val="32"/>
          <w:lang w:bidi="ar"/>
        </w:rPr>
        <w:t>B、联合协议（如果有）</w:t>
      </w:r>
    </w:p>
    <w:p>
      <w:pPr>
        <w:widowControl/>
        <w:adjustRightInd w:val="0"/>
        <w:ind w:firstLine="482"/>
        <w:jc w:val="left"/>
        <w:rPr>
          <w:b/>
        </w:rPr>
      </w:pPr>
      <w:r>
        <w:rPr>
          <w:rFonts w:hint="eastAsia"/>
          <w:b/>
          <w:lang w:bidi="ar"/>
        </w:rPr>
        <w:t>（以联合体形式响应的，提供联合协议；本项目不接受联合体响应或者供应商不以联合体形式响应的，则不需要提供）</w:t>
      </w:r>
    </w:p>
    <w:p>
      <w:pPr>
        <w:adjustRightInd w:val="0"/>
        <w:snapToGrid w:val="0"/>
        <w:rPr>
          <w:kern w:val="0"/>
          <w:lang w:val="zh-CN"/>
        </w:rPr>
      </w:pPr>
      <w:r>
        <w:rPr>
          <w:rFonts w:hint="eastAsia"/>
          <w:kern w:val="0"/>
          <w:u w:val="single"/>
          <w:lang w:bidi="ar"/>
        </w:rPr>
        <w:t>（联合体所有成员名称）</w:t>
      </w:r>
      <w:r>
        <w:rPr>
          <w:rFonts w:hint="eastAsia"/>
          <w:kern w:val="0"/>
          <w:lang w:bidi="ar"/>
        </w:rPr>
        <w:t>自愿</w:t>
      </w:r>
      <w:r>
        <w:rPr>
          <w:rFonts w:hint="eastAsia"/>
          <w:kern w:val="0"/>
          <w:lang w:val="zh-CN" w:bidi="ar"/>
        </w:rPr>
        <w:t>组成一个联合体，以一个供应商的身份</w:t>
      </w:r>
      <w:r>
        <w:rPr>
          <w:rFonts w:hint="eastAsia"/>
          <w:kern w:val="0"/>
          <w:lang w:bidi="ar"/>
        </w:rPr>
        <w:t>参加</w:t>
      </w:r>
      <w:r>
        <w:rPr>
          <w:rFonts w:hint="eastAsia" w:cs="仿宋_GB2312"/>
          <w:lang w:bidi="ar"/>
        </w:rPr>
        <w:t>（项目名称）</w:t>
      </w:r>
      <w:r>
        <w:rPr>
          <w:rFonts w:hint="eastAsia" w:cs="仿宋_GB2312"/>
          <w:kern w:val="0"/>
          <w:lang w:val="zh-CN" w:bidi="ar"/>
        </w:rPr>
        <w:t>【项目编号：（采购编号）】响应</w:t>
      </w:r>
      <w:r>
        <w:rPr>
          <w:rFonts w:hint="eastAsia"/>
          <w:kern w:val="0"/>
          <w:lang w:val="zh-CN" w:bidi="ar"/>
        </w:rPr>
        <w:t xml:space="preserve">。 </w:t>
      </w:r>
    </w:p>
    <w:p>
      <w:pPr>
        <w:adjustRightInd w:val="0"/>
        <w:snapToGrid w:val="0"/>
        <w:rPr>
          <w:kern w:val="0"/>
          <w:lang w:val="zh-CN"/>
        </w:rPr>
      </w:pPr>
      <w:r>
        <w:rPr>
          <w:rFonts w:hint="eastAsia"/>
          <w:kern w:val="0"/>
          <w:lang w:val="zh-CN" w:bidi="ar"/>
        </w:rPr>
        <w:t>一、各方一致决定，</w:t>
      </w:r>
      <w:r>
        <w:rPr>
          <w:rFonts w:hint="eastAsia"/>
          <w:kern w:val="0"/>
          <w:u w:val="single"/>
          <w:lang w:bidi="ar"/>
        </w:rPr>
        <w:t>（某联合体成员名称）</w:t>
      </w:r>
      <w:r>
        <w:rPr>
          <w:rFonts w:hint="eastAsia"/>
          <w:kern w:val="0"/>
          <w:lang w:bidi="ar"/>
        </w:rPr>
        <w:t>为联合体</w:t>
      </w:r>
      <w:r>
        <w:rPr>
          <w:rFonts w:hint="eastAsia"/>
          <w:kern w:val="0"/>
          <w:lang w:val="zh-CN" w:bidi="ar"/>
        </w:rPr>
        <w:t>牵头人</w:t>
      </w:r>
      <w:r>
        <w:rPr>
          <w:rFonts w:hint="eastAsia"/>
          <w:lang w:bidi="ar"/>
        </w:rPr>
        <w:t>，代表所有联合体成员负责响应和合同实施阶段的主办、协调工作</w:t>
      </w:r>
      <w:r>
        <w:rPr>
          <w:rFonts w:hint="eastAsia"/>
          <w:kern w:val="0"/>
          <w:lang w:val="zh-CN" w:bidi="ar"/>
        </w:rPr>
        <w:t>。</w:t>
      </w:r>
    </w:p>
    <w:p>
      <w:pPr>
        <w:adjustRightInd w:val="0"/>
        <w:snapToGrid w:val="0"/>
        <w:rPr>
          <w:kern w:val="0"/>
          <w:lang w:val="zh-CN"/>
        </w:rPr>
      </w:pPr>
      <w:r>
        <w:rPr>
          <w:rFonts w:hint="eastAsia"/>
          <w:kern w:val="0"/>
          <w:lang w:val="zh-CN" w:bidi="ar"/>
        </w:rPr>
        <w:t>二、</w:t>
      </w:r>
      <w:r>
        <w:rPr>
          <w:rFonts w:hint="eastAsia"/>
          <w:lang w:bidi="ar"/>
        </w:rPr>
        <w:t>所有联合体成员各方签署授权书，授权书载明的</w:t>
      </w:r>
      <w:r>
        <w:rPr>
          <w:rFonts w:hint="eastAsia"/>
          <w:kern w:val="0"/>
          <w:lang w:val="zh-CN" w:bidi="ar"/>
        </w:rPr>
        <w:t>授权代表根据磋商文件规定及采购内容而对采购人、采购代理机构所作的任何合法承诺，包括书面澄清及相应等均对联合体各方产生约束力。</w:t>
      </w:r>
    </w:p>
    <w:p>
      <w:pPr>
        <w:adjustRightInd w:val="0"/>
        <w:snapToGrid w:val="0"/>
        <w:rPr>
          <w:kern w:val="0"/>
          <w:lang w:val="zh-CN"/>
        </w:rPr>
      </w:pPr>
      <w:r>
        <w:rPr>
          <w:rFonts w:hint="eastAsia"/>
          <w:kern w:val="0"/>
          <w:lang w:val="zh-CN" w:bidi="ar"/>
        </w:rPr>
        <w:t>三、本次联合响应中，分工如下：</w:t>
      </w:r>
    </w:p>
    <w:p>
      <w:pPr>
        <w:adjustRightInd w:val="0"/>
        <w:snapToGrid w:val="0"/>
        <w:rPr>
          <w:kern w:val="0"/>
          <w:lang w:val="zh-CN"/>
        </w:rPr>
      </w:pPr>
      <w:r>
        <w:rPr>
          <w:rFonts w:hint="eastAsia"/>
          <w:kern w:val="0"/>
          <w:u w:val="single"/>
          <w:lang w:bidi="ar"/>
        </w:rPr>
        <w:t>（联合体成员1）</w:t>
      </w:r>
      <w:r>
        <w:rPr>
          <w:rFonts w:hint="eastAsia"/>
          <w:kern w:val="0"/>
          <w:lang w:val="zh-CN" w:bidi="ar"/>
        </w:rPr>
        <w:t>承担的工作和义务为：</w:t>
      </w:r>
      <w:r>
        <w:rPr>
          <w:rFonts w:hint="eastAsia"/>
          <w:sz w:val="21"/>
          <w:u w:val="single"/>
          <w:lang w:bidi="ar"/>
        </w:rPr>
        <w:t xml:space="preserve">             </w:t>
      </w:r>
      <w:r>
        <w:rPr>
          <w:rFonts w:hint="eastAsia"/>
          <w:kern w:val="0"/>
          <w:lang w:val="zh-CN" w:bidi="ar"/>
        </w:rPr>
        <w:t>；</w:t>
      </w:r>
    </w:p>
    <w:p>
      <w:pPr>
        <w:adjustRightInd w:val="0"/>
        <w:snapToGrid w:val="0"/>
        <w:rPr>
          <w:kern w:val="0"/>
          <w:lang w:val="zh-CN"/>
        </w:rPr>
      </w:pPr>
      <w:r>
        <w:rPr>
          <w:rFonts w:hint="eastAsia"/>
          <w:kern w:val="0"/>
          <w:u w:val="single"/>
          <w:lang w:bidi="ar"/>
        </w:rPr>
        <w:t>（联合体成员2）</w:t>
      </w:r>
      <w:r>
        <w:rPr>
          <w:rFonts w:hint="eastAsia"/>
          <w:kern w:val="0"/>
          <w:lang w:val="zh-CN" w:bidi="ar"/>
        </w:rPr>
        <w:t>承担的工作和义务为：</w:t>
      </w:r>
      <w:r>
        <w:rPr>
          <w:rFonts w:hint="eastAsia"/>
          <w:sz w:val="21"/>
          <w:u w:val="single"/>
          <w:lang w:bidi="ar"/>
        </w:rPr>
        <w:t xml:space="preserve">             </w:t>
      </w:r>
      <w:r>
        <w:rPr>
          <w:rFonts w:hint="eastAsia"/>
          <w:kern w:val="0"/>
          <w:lang w:val="zh-CN" w:bidi="ar"/>
        </w:rPr>
        <w:t>；</w:t>
      </w:r>
    </w:p>
    <w:p>
      <w:pPr>
        <w:adjustRightInd w:val="0"/>
        <w:snapToGrid w:val="0"/>
        <w:rPr>
          <w:kern w:val="0"/>
          <w:lang w:val="zh-CN"/>
        </w:rPr>
      </w:pPr>
      <w:r>
        <w:rPr>
          <w:rFonts w:hint="eastAsia"/>
          <w:kern w:val="0"/>
          <w:lang w:val="zh-CN" w:bidi="ar"/>
        </w:rPr>
        <w:t>……</w:t>
      </w:r>
    </w:p>
    <w:p>
      <w:pPr>
        <w:adjustRightInd w:val="0"/>
        <w:snapToGrid w:val="0"/>
        <w:rPr>
          <w:kern w:val="0"/>
          <w:lang w:val="zh-CN"/>
        </w:rPr>
      </w:pPr>
      <w:r>
        <w:rPr>
          <w:rFonts w:hint="eastAsia"/>
          <w:kern w:val="0"/>
          <w:lang w:val="zh-CN" w:bidi="ar"/>
        </w:rPr>
        <w:t>四、联合体成员中小企业合同份额（如果有）。</w:t>
      </w:r>
    </w:p>
    <w:p>
      <w:pPr>
        <w:adjustRightInd w:val="0"/>
        <w:snapToGrid w:val="0"/>
        <w:rPr>
          <w:b/>
          <w:kern w:val="0"/>
          <w:lang w:val="zh-CN"/>
        </w:rPr>
      </w:pPr>
      <w:r>
        <w:rPr>
          <w:rFonts w:hint="eastAsia"/>
          <w:kern w:val="0"/>
          <w:lang w:val="zh-CN" w:bidi="ar"/>
        </w:rPr>
        <w:t>1、</w:t>
      </w:r>
      <w:r>
        <w:rPr>
          <w:rFonts w:hint="eastAsia"/>
          <w:kern w:val="0"/>
          <w:u w:val="single"/>
          <w:lang w:bidi="ar"/>
        </w:rPr>
        <w:t>（</w:t>
      </w:r>
      <w:bookmarkStart w:id="70" w:name="_Hlk101131882"/>
      <w:r>
        <w:rPr>
          <w:rFonts w:hint="eastAsia"/>
          <w:kern w:val="0"/>
          <w:u w:val="single"/>
          <w:lang w:bidi="ar"/>
        </w:rPr>
        <w:t>联合体成员X,……</w:t>
      </w:r>
      <w:bookmarkEnd w:id="70"/>
      <w:r>
        <w:rPr>
          <w:rFonts w:hint="eastAsia"/>
          <w:kern w:val="0"/>
          <w:u w:val="single"/>
          <w:lang w:bidi="ar"/>
        </w:rPr>
        <w:t>）</w:t>
      </w:r>
      <w:r>
        <w:rPr>
          <w:rFonts w:hint="eastAsia"/>
          <w:kern w:val="0"/>
          <w:lang w:bidi="ar"/>
        </w:rPr>
        <w:t>提供的服务由小微企业承接，其合同份额占到合同总金额</w:t>
      </w:r>
      <w:r>
        <w:rPr>
          <w:rFonts w:hint="eastAsia"/>
          <w:kern w:val="0"/>
          <w:u w:val="single"/>
          <w:lang w:bidi="ar"/>
        </w:rPr>
        <w:t xml:space="preserve">     </w:t>
      </w:r>
      <w:r>
        <w:rPr>
          <w:rFonts w:hint="eastAsia"/>
          <w:kern w:val="0"/>
          <w:lang w:bidi="ar"/>
        </w:rPr>
        <w:t>%以上</w:t>
      </w:r>
      <w:r>
        <w:rPr>
          <w:rFonts w:hint="eastAsia"/>
          <w:kern w:val="0"/>
          <w:lang w:val="zh-CN" w:bidi="ar"/>
        </w:rPr>
        <w:t>。</w:t>
      </w:r>
      <w:r>
        <w:rPr>
          <w:rFonts w:hint="eastAsia"/>
          <w:b/>
          <w:kern w:val="0"/>
          <w:lang w:val="zh-CN" w:bidi="ar"/>
        </w:rPr>
        <w:t>（</w:t>
      </w:r>
      <w:bookmarkStart w:id="71" w:name="_Hlk101133598"/>
      <w:r>
        <w:rPr>
          <w:rFonts w:hint="eastAsia"/>
          <w:b/>
          <w:kern w:val="0"/>
          <w:lang w:val="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b/>
          <w:lang w:bidi="ar"/>
        </w:rPr>
        <w:t>拟享受以上价格扣除政策的，填写有关内容。</w:t>
      </w:r>
      <w:bookmarkEnd w:id="71"/>
      <w:r>
        <w:rPr>
          <w:rFonts w:hint="eastAsia"/>
          <w:b/>
          <w:kern w:val="0"/>
          <w:lang w:val="zh-CN" w:bidi="ar"/>
        </w:rPr>
        <w:t>）</w:t>
      </w:r>
    </w:p>
    <w:p>
      <w:pPr>
        <w:adjustRightInd w:val="0"/>
        <w:rPr>
          <w:b/>
          <w:bCs/>
          <w:kern w:val="0"/>
          <w:lang w:val="zh-CN"/>
        </w:rPr>
      </w:pPr>
      <w:r>
        <w:rPr>
          <w:rFonts w:hint="eastAsia"/>
          <w:lang w:bidi="ar"/>
        </w:rPr>
        <w:t>2、</w:t>
      </w:r>
      <w:bookmarkStart w:id="72" w:name="_Hlk101133173"/>
      <w:r>
        <w:rPr>
          <w:rFonts w:hint="eastAsia"/>
          <w:lang w:bidi="ar"/>
        </w:rPr>
        <w:t>中小企业合同金额达到</w:t>
      </w:r>
      <w:r>
        <w:rPr>
          <w:rFonts w:hint="eastAsia"/>
          <w:u w:val="single"/>
          <w:lang w:bidi="ar"/>
        </w:rPr>
        <w:t xml:space="preserve">  </w:t>
      </w:r>
      <w:r>
        <w:rPr>
          <w:rFonts w:hint="eastAsia"/>
          <w:lang w:bidi="ar"/>
        </w:rPr>
        <w:t>%，其中小微企业合同金额达到</w:t>
      </w:r>
      <w:r>
        <w:rPr>
          <w:rFonts w:hint="eastAsia"/>
          <w:u w:val="single"/>
          <w:lang w:bidi="ar"/>
        </w:rPr>
        <w:t xml:space="preserve"> </w:t>
      </w:r>
      <w:r>
        <w:rPr>
          <w:rFonts w:hint="eastAsia"/>
          <w:lang w:bidi="ar"/>
        </w:rPr>
        <w:t>%</w:t>
      </w:r>
      <w:r>
        <w:rPr>
          <w:rFonts w:hint="eastAsia"/>
          <w:kern w:val="0"/>
          <w:lang w:val="zh-CN" w:bidi="ar"/>
        </w:rPr>
        <w:t>。</w:t>
      </w:r>
      <w:r>
        <w:rPr>
          <w:rFonts w:hint="eastAsia"/>
          <w:b/>
          <w:bCs/>
          <w:kern w:val="0"/>
          <w:lang w:val="zh-CN" w:bidi="ar"/>
        </w:rPr>
        <w:t>（</w:t>
      </w:r>
      <w:r>
        <w:rPr>
          <w:rFonts w:hint="eastAsia"/>
          <w:b/>
          <w:bCs/>
          <w:lang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b/>
          <w:bCs/>
          <w:kern w:val="0"/>
          <w:lang w:val="zh-CN" w:bidi="ar"/>
        </w:rPr>
        <w:t>）</w:t>
      </w:r>
      <w:bookmarkEnd w:id="72"/>
    </w:p>
    <w:p>
      <w:pPr>
        <w:adjustRightInd w:val="0"/>
        <w:snapToGrid w:val="0"/>
        <w:rPr>
          <w:kern w:val="0"/>
          <w:lang w:val="zh-CN"/>
        </w:rPr>
      </w:pPr>
      <w:r>
        <w:rPr>
          <w:rFonts w:hint="eastAsia"/>
          <w:kern w:val="0"/>
          <w:lang w:val="zh-CN" w:bidi="ar"/>
        </w:rPr>
        <w:t>五、如果成交，</w:t>
      </w:r>
      <w:r>
        <w:rPr>
          <w:rFonts w:hint="eastAsia"/>
          <w:lang w:bidi="ar"/>
        </w:rPr>
        <w:t>联合体各成员方共同与采购人签订合同，并就采购合同约定的事项对采购人承担连带责任。</w:t>
      </w:r>
    </w:p>
    <w:p>
      <w:pPr>
        <w:adjustRightInd w:val="0"/>
        <w:snapToGrid w:val="0"/>
        <w:rPr>
          <w:kern w:val="0"/>
          <w:lang w:val="zh-CN"/>
        </w:rPr>
      </w:pPr>
      <w:r>
        <w:rPr>
          <w:rFonts w:hint="eastAsia"/>
          <w:kern w:val="0"/>
          <w:lang w:val="zh-CN" w:bidi="ar"/>
        </w:rPr>
        <w:t>六、有关本次联合响应的其他事宜：</w:t>
      </w:r>
    </w:p>
    <w:p>
      <w:pPr>
        <w:adjustRightInd w:val="0"/>
        <w:snapToGrid w:val="0"/>
        <w:rPr>
          <w:kern w:val="0"/>
          <w:lang w:val="zh-CN"/>
        </w:rPr>
      </w:pPr>
      <w:r>
        <w:rPr>
          <w:rFonts w:hint="eastAsia"/>
          <w:kern w:val="0"/>
          <w:lang w:val="zh-CN" w:bidi="ar"/>
        </w:rPr>
        <w:t>1、联合体各方不再单独参加或者与其他供应商另外组成联合体参加同一合同项下的政府采购活动。</w:t>
      </w:r>
    </w:p>
    <w:p>
      <w:pPr>
        <w:adjustRightInd w:val="0"/>
        <w:snapToGrid w:val="0"/>
        <w:rPr>
          <w:kern w:val="0"/>
          <w:lang w:val="zh-CN"/>
        </w:rPr>
      </w:pPr>
      <w:r>
        <w:rPr>
          <w:rFonts w:hint="eastAsia"/>
          <w:kern w:val="0"/>
          <w:lang w:val="zh-CN" w:bidi="ar"/>
        </w:rPr>
        <w:t>2、联合体中有同类资质的各方按照联合体分工承担相同工作的，按照资质等级较低的供应商确定资质等级。</w:t>
      </w:r>
    </w:p>
    <w:p>
      <w:pPr>
        <w:adjustRightInd w:val="0"/>
        <w:snapToGrid w:val="0"/>
        <w:rPr>
          <w:kern w:val="0"/>
          <w:lang w:val="zh-CN"/>
        </w:rPr>
      </w:pPr>
      <w:r>
        <w:rPr>
          <w:rFonts w:hint="eastAsia"/>
          <w:kern w:val="0"/>
          <w:lang w:val="zh-CN" w:bidi="ar"/>
        </w:rPr>
        <w:t>3、本协议提交采购人、采购代理机构后，联合体各方不得以任何形式对上述内容进行修改或撤销。</w:t>
      </w:r>
    </w:p>
    <w:p>
      <w:pPr>
        <w:adjustRightInd w:val="0"/>
        <w:snapToGrid w:val="0"/>
        <w:ind w:firstLine="5040" w:firstLineChars="2100"/>
        <w:rPr>
          <w:kern w:val="0"/>
          <w:lang w:val="zh-CN"/>
        </w:rPr>
      </w:pPr>
      <w:r>
        <w:rPr>
          <w:rFonts w:hint="eastAsia"/>
          <w:kern w:val="0"/>
          <w:lang w:val="zh-CN" w:bidi="ar"/>
        </w:rPr>
        <w:t>联合体成员名称(电子签名/公章)：</w:t>
      </w:r>
    </w:p>
    <w:p>
      <w:pPr>
        <w:adjustRightInd w:val="0"/>
        <w:snapToGrid w:val="0"/>
        <w:ind w:firstLine="5040" w:firstLineChars="2100"/>
        <w:jc w:val="left"/>
        <w:rPr>
          <w:kern w:val="0"/>
          <w:lang w:val="zh-CN"/>
        </w:rPr>
      </w:pPr>
      <w:r>
        <w:rPr>
          <w:rFonts w:hint="eastAsia"/>
          <w:kern w:val="0"/>
          <w:lang w:val="zh-CN" w:bidi="ar"/>
        </w:rPr>
        <w:t>联合体成员名称(电子签名/公章)：</w:t>
      </w:r>
    </w:p>
    <w:p>
      <w:pPr>
        <w:adjustRightInd w:val="0"/>
        <w:snapToGrid w:val="0"/>
        <w:ind w:firstLine="5760" w:firstLineChars="2400"/>
      </w:pPr>
      <w:r>
        <w:rPr>
          <w:rFonts w:hint="eastAsia"/>
          <w:kern w:val="0"/>
          <w:lang w:val="zh-CN" w:bidi="ar"/>
        </w:rPr>
        <w:t>……</w:t>
      </w:r>
    </w:p>
    <w:p>
      <w:pPr>
        <w:adjustRightInd w:val="0"/>
        <w:snapToGrid w:val="0"/>
        <w:jc w:val="right"/>
        <w:rPr>
          <w:kern w:val="0"/>
          <w:lang w:val="zh-CN"/>
        </w:rPr>
      </w:pPr>
      <w:r>
        <w:rPr>
          <w:rFonts w:hint="eastAsia"/>
          <w:kern w:val="0"/>
          <w:lang w:val="zh-CN" w:bidi="ar"/>
        </w:rPr>
        <w:t>日期：  年  月   日</w:t>
      </w:r>
    </w:p>
    <w:p>
      <w:pPr>
        <w:adjustRightInd w:val="0"/>
        <w:ind w:right="420"/>
      </w:pPr>
      <w:r>
        <w:rPr>
          <w:rFonts w:hint="eastAsia"/>
          <w:lang w:bidi="ar"/>
        </w:rPr>
        <w:t>注：按本格式和要求提供。</w:t>
      </w:r>
    </w:p>
    <w:p>
      <w:pPr>
        <w:adjustRightInd w:val="0"/>
        <w:snapToGrid w:val="0"/>
        <w:ind w:right="480" w:firstLine="643"/>
        <w:jc w:val="center"/>
        <w:rPr>
          <w:rFonts w:cs="仿宋_GB2312"/>
          <w:b/>
          <w:sz w:val="32"/>
          <w:szCs w:val="32"/>
        </w:rPr>
      </w:pPr>
    </w:p>
    <w:p>
      <w:pPr>
        <w:widowControl/>
        <w:ind w:firstLine="643"/>
        <w:jc w:val="left"/>
        <w:rPr>
          <w:rFonts w:cs="仿宋_GB2312"/>
          <w:b/>
          <w:sz w:val="32"/>
          <w:szCs w:val="32"/>
        </w:rPr>
      </w:pPr>
      <w:r>
        <w:rPr>
          <w:rFonts w:hint="eastAsia" w:cs="仿宋_GB2312"/>
          <w:b/>
          <w:sz w:val="32"/>
          <w:szCs w:val="32"/>
          <w:lang w:bidi="ar"/>
        </w:rPr>
        <w:br w:type="page"/>
      </w:r>
    </w:p>
    <w:p>
      <w:pPr>
        <w:adjustRightInd w:val="0"/>
        <w:snapToGrid w:val="0"/>
        <w:ind w:right="480" w:firstLine="643"/>
        <w:jc w:val="center"/>
        <w:rPr>
          <w:b/>
          <w:kern w:val="0"/>
          <w:sz w:val="32"/>
          <w:szCs w:val="32"/>
        </w:rPr>
      </w:pPr>
      <w:r>
        <w:rPr>
          <w:rFonts w:hint="eastAsia" w:cs="仿宋_GB2312"/>
          <w:b/>
          <w:sz w:val="32"/>
          <w:szCs w:val="32"/>
          <w:lang w:bidi="ar"/>
        </w:rPr>
        <w:t>C、</w:t>
      </w:r>
      <w:r>
        <w:rPr>
          <w:rFonts w:hint="eastAsia"/>
          <w:b/>
          <w:kern w:val="0"/>
          <w:sz w:val="32"/>
          <w:szCs w:val="32"/>
          <w:lang w:bidi="ar"/>
        </w:rPr>
        <w:t>落实政府采购政策需满足的资格要求</w:t>
      </w:r>
    </w:p>
    <w:p>
      <w:pPr>
        <w:adjustRightInd w:val="0"/>
      </w:pPr>
      <w:r>
        <w:rPr>
          <w:rFonts w:hint="eastAsia"/>
          <w:lang w:bidi="ar"/>
        </w:rPr>
        <w:t>（根据</w:t>
      </w:r>
      <w:r>
        <w:rPr>
          <w:rFonts w:hint="eastAsia"/>
          <w:b/>
          <w:bCs/>
          <w:lang w:bidi="ar"/>
        </w:rPr>
        <w:t>磋商文件第一部分竞争性磋商邀请公告中</w:t>
      </w:r>
      <w:r>
        <w:rPr>
          <w:rFonts w:hint="eastAsia"/>
          <w:lang w:bidi="ar"/>
        </w:rPr>
        <w:t>落实政府采购政策需满足的资格要求选择提供相应的材料；未要求的，无需提供）</w:t>
      </w:r>
    </w:p>
    <w:p>
      <w:pPr>
        <w:adjustRightInd w:val="0"/>
        <w:snapToGrid w:val="0"/>
        <w:spacing w:before="50" w:after="50"/>
        <w:ind w:firstLine="472" w:firstLineChars="196"/>
        <w:jc w:val="left"/>
      </w:pPr>
      <w:r>
        <w:rPr>
          <w:rFonts w:hint="eastAsia"/>
          <w:b/>
          <w:lang w:bidi="ar"/>
        </w:rPr>
        <w:t>a</w:t>
      </w:r>
      <w:r>
        <w:rPr>
          <w:rFonts w:hint="eastAsia"/>
          <w:lang w:bidi="ar"/>
        </w:rPr>
        <w:t xml:space="preserve">.专门面向中小企业，服务全部由符合政策要求的中小企业（或小微企业）承接的，提供相应的中小企业声明函（附件5）。 </w:t>
      </w:r>
    </w:p>
    <w:p>
      <w:pPr>
        <w:widowControl/>
        <w:adjustRightInd w:val="0"/>
        <w:jc w:val="left"/>
      </w:pPr>
    </w:p>
    <w:p>
      <w:pPr>
        <w:widowControl/>
        <w:adjustRightInd w:val="0"/>
        <w:ind w:firstLine="472" w:firstLineChars="196"/>
        <w:jc w:val="left"/>
      </w:pPr>
      <w:r>
        <w:rPr>
          <w:rFonts w:hint="eastAsia"/>
          <w:b/>
          <w:lang w:bidi="ar"/>
        </w:rPr>
        <w:t>b.</w:t>
      </w:r>
      <w:r>
        <w:rPr>
          <w:rFonts w:hint="eastAsia"/>
          <w:lang w:bidi="ar"/>
        </w:rPr>
        <w:t>要求以联合体形式参加的，提供联合协议和中小企业声明函（附件5），联合协议中中小企业合同金额应当达到</w:t>
      </w:r>
      <w:r>
        <w:rPr>
          <w:rFonts w:hint="eastAsia"/>
          <w:b/>
          <w:bCs/>
          <w:lang w:bidi="ar"/>
        </w:rPr>
        <w:t>竞争性磋商邀请公告</w:t>
      </w:r>
      <w:r>
        <w:rPr>
          <w:rFonts w:hint="eastAsia"/>
          <w:lang w:bidi="ar"/>
        </w:rPr>
        <w:t>载明的比例；如果供应商本身提供所有标的均由中小企业承接的，</w:t>
      </w:r>
      <w:r>
        <w:rPr>
          <w:rFonts w:hint="eastAsia"/>
          <w:spacing w:val="8"/>
          <w:kern w:val="0"/>
          <w:lang w:bidi="ar"/>
        </w:rPr>
        <w:t>并相应达到了前述比例要求，</w:t>
      </w:r>
      <w:r>
        <w:rPr>
          <w:rFonts w:hint="eastAsia"/>
          <w:lang w:bidi="ar"/>
        </w:rPr>
        <w:t>视同符合了资格条件，无需再与其他中小企业组成联合体参加政府采购活动，无需提供联合协议。</w:t>
      </w:r>
    </w:p>
    <w:p>
      <w:pPr>
        <w:adjustRightInd w:val="0"/>
        <w:snapToGrid w:val="0"/>
        <w:spacing w:before="50" w:after="50"/>
        <w:ind w:firstLine="482"/>
        <w:jc w:val="center"/>
      </w:pPr>
      <w:r>
        <w:rPr>
          <w:rFonts w:hint="eastAsia"/>
          <w:b/>
          <w:lang w:bidi="ar"/>
        </w:rPr>
        <w:t xml:space="preserve">    </w:t>
      </w:r>
    </w:p>
    <w:p>
      <w:pPr>
        <w:adjustRightInd w:val="0"/>
        <w:ind w:firstLine="482"/>
      </w:pPr>
      <w:r>
        <w:rPr>
          <w:rFonts w:hint="eastAsia"/>
          <w:b/>
          <w:lang w:bidi="ar"/>
        </w:rPr>
        <w:t>c、</w:t>
      </w:r>
      <w:r>
        <w:rPr>
          <w:rFonts w:hint="eastAsia"/>
          <w:lang w:bidi="ar"/>
        </w:rPr>
        <w:t>要求合同分包的，提供分包意向协议和中小企业声明函（附件5），分包意向协议中中小企业合同金额应当达到</w:t>
      </w:r>
      <w:r>
        <w:rPr>
          <w:rFonts w:hint="eastAsia"/>
          <w:b/>
          <w:bCs/>
          <w:lang w:bidi="ar"/>
        </w:rPr>
        <w:t>竞争性磋商邀请公告</w:t>
      </w:r>
      <w:r>
        <w:rPr>
          <w:rFonts w:hint="eastAsia"/>
          <w:lang w:bidi="ar"/>
        </w:rPr>
        <w:t>载明的比例；如果供应商本身提供的所有标的均由中小企业承接的，</w:t>
      </w:r>
      <w:r>
        <w:rPr>
          <w:rFonts w:hint="eastAsia"/>
          <w:spacing w:val="8"/>
          <w:kern w:val="0"/>
          <w:lang w:bidi="ar"/>
        </w:rPr>
        <w:t>并相应达到了前述比例要求，</w:t>
      </w:r>
      <w:r>
        <w:rPr>
          <w:rFonts w:hint="eastAsia"/>
          <w:lang w:bidi="ar"/>
        </w:rPr>
        <w:t>视同符合了资格条件，无需再向中小企业分包，无需提供分包意向协议。</w:t>
      </w:r>
    </w:p>
    <w:p>
      <w:pPr>
        <w:adjustRightInd w:val="0"/>
        <w:ind w:firstLine="643"/>
        <w:jc w:val="center"/>
        <w:rPr>
          <w:rFonts w:cs="仿宋_GB2312"/>
          <w:b/>
          <w:sz w:val="32"/>
          <w:szCs w:val="32"/>
        </w:rPr>
      </w:pPr>
    </w:p>
    <w:p>
      <w:pPr>
        <w:adjustRightInd w:val="0"/>
        <w:ind w:firstLine="643"/>
        <w:jc w:val="center"/>
        <w:rPr>
          <w:rFonts w:cs="仿宋_GB2312"/>
          <w:b/>
          <w:sz w:val="32"/>
          <w:szCs w:val="32"/>
        </w:rPr>
      </w:pPr>
    </w:p>
    <w:p>
      <w:pPr>
        <w:adjustRightInd w:val="0"/>
        <w:ind w:firstLine="643"/>
        <w:jc w:val="center"/>
        <w:rPr>
          <w:rFonts w:cs="仿宋_GB2312"/>
          <w:b/>
          <w:sz w:val="32"/>
          <w:szCs w:val="32"/>
        </w:rPr>
      </w:pPr>
      <w:r>
        <w:rPr>
          <w:rFonts w:hint="eastAsia" w:cs="仿宋_GB2312"/>
          <w:b/>
          <w:sz w:val="32"/>
          <w:szCs w:val="32"/>
          <w:lang w:bidi="ar"/>
        </w:rPr>
        <w:t>D、符合特定资格条件要求的资质文件（复印件）</w:t>
      </w:r>
    </w:p>
    <w:p>
      <w:pPr>
        <w:widowControl/>
        <w:adjustRightInd w:val="0"/>
        <w:jc w:val="left"/>
        <w:rPr>
          <w:rFonts w:cs="仿宋_GB2312"/>
        </w:rPr>
      </w:pPr>
      <w:r>
        <w:rPr>
          <w:rFonts w:hint="eastAsia" w:cs="仿宋_GB2312"/>
          <w:lang w:bidi="ar"/>
        </w:rPr>
        <w:t>（由供应商根据“磋商文件第一部分”中“合格的供应商应具备的特定资格要求”编制；如果本项目没有设置特定资格条件，则不需要提供）</w:t>
      </w:r>
    </w:p>
    <w:p>
      <w:pPr>
        <w:widowControl/>
        <w:adjustRightInd w:val="0"/>
        <w:jc w:val="left"/>
        <w:rPr>
          <w:rFonts w:cs="仿宋_GB2312"/>
        </w:rPr>
      </w:pPr>
    </w:p>
    <w:p>
      <w:pPr>
        <w:adjustRightInd w:val="0"/>
        <w:snapToGrid w:val="0"/>
        <w:ind w:firstLine="5880" w:firstLineChars="2450"/>
        <w:rPr>
          <w:rFonts w:cs="仿宋_GB2312"/>
          <w:kern w:val="0"/>
        </w:rPr>
      </w:pPr>
      <w:r>
        <w:rPr>
          <w:rFonts w:hint="eastAsia" w:cs="仿宋_GB2312"/>
          <w:kern w:val="0"/>
          <w:lang w:val="zh-CN" w:bidi="ar"/>
        </w:rPr>
        <w:t>供应商名称(电子签名)：</w:t>
      </w:r>
    </w:p>
    <w:p>
      <w:pPr>
        <w:adjustRightInd w:val="0"/>
        <w:snapToGrid w:val="0"/>
        <w:rPr>
          <w:rFonts w:cs="仿宋_GB2312"/>
          <w:kern w:val="0"/>
          <w:lang w:val="zh-CN"/>
        </w:rPr>
      </w:pPr>
      <w:r>
        <w:rPr>
          <w:rFonts w:hint="eastAsia" w:cs="仿宋_GB2312"/>
          <w:kern w:val="0"/>
          <w:lang w:val="zh-CN" w:bidi="ar"/>
        </w:rPr>
        <w:t xml:space="preserve">                                                 签发日期：  年  月   日</w:t>
      </w:r>
    </w:p>
    <w:p>
      <w:pPr>
        <w:adjustRightInd w:val="0"/>
        <w:snapToGrid w:val="0"/>
        <w:rPr>
          <w:rFonts w:cs="仿宋_GB2312"/>
          <w:kern w:val="0"/>
          <w:lang w:val="zh-CN"/>
        </w:rPr>
      </w:pPr>
    </w:p>
    <w:p>
      <w:pPr>
        <w:ind w:firstLine="643"/>
        <w:rPr>
          <w:rFonts w:cs="仿宋_GB2312"/>
          <w:b/>
          <w:sz w:val="32"/>
          <w:szCs w:val="32"/>
          <w:lang w:val="zh-CN" w:bidi="ar"/>
        </w:rPr>
        <w:sectPr>
          <w:headerReference r:id="rId6" w:type="first"/>
          <w:footerReference r:id="rId8" w:type="first"/>
          <w:headerReference r:id="rId5" w:type="default"/>
          <w:footerReference r:id="rId7" w:type="default"/>
          <w:pgSz w:w="11906" w:h="16838"/>
          <w:pgMar w:top="1342" w:right="1418" w:bottom="1276" w:left="1418" w:header="371" w:footer="992" w:gutter="0"/>
          <w:cols w:space="720" w:num="1"/>
          <w:titlePg/>
          <w:docGrid w:linePitch="312" w:charSpace="0"/>
        </w:sectPr>
      </w:pPr>
    </w:p>
    <w:p>
      <w:pPr>
        <w:widowControl/>
        <w:adjustRightInd w:val="0"/>
        <w:ind w:firstLine="643"/>
        <w:jc w:val="center"/>
        <w:rPr>
          <w:rFonts w:cs="仿宋_GB2312"/>
          <w:b/>
          <w:kern w:val="0"/>
          <w:sz w:val="32"/>
          <w:szCs w:val="32"/>
          <w:lang w:val="zh-CN"/>
        </w:rPr>
      </w:pPr>
      <w:r>
        <w:rPr>
          <w:rFonts w:hint="eastAsia" w:cs="仿宋_GB2312"/>
          <w:b/>
          <w:kern w:val="0"/>
          <w:sz w:val="32"/>
          <w:szCs w:val="32"/>
          <w:lang w:val="zh-CN" w:bidi="ar"/>
        </w:rPr>
        <w:t>三、法人授权书</w:t>
      </w:r>
    </w:p>
    <w:p>
      <w:pPr>
        <w:adjustRightInd w:val="0"/>
        <w:snapToGrid w:val="0"/>
        <w:rPr>
          <w:rFonts w:cs="仿宋_GB2312"/>
          <w:kern w:val="0"/>
        </w:rPr>
      </w:pPr>
      <w:r>
        <w:rPr>
          <w:rFonts w:hint="eastAsia" w:cs="仿宋_GB2312"/>
          <w:lang w:bidi="ar"/>
        </w:rPr>
        <w:t>（采购人）、（采购代理机构）</w:t>
      </w:r>
      <w:r>
        <w:rPr>
          <w:rFonts w:hint="eastAsia" w:cs="仿宋_GB2312"/>
          <w:kern w:val="0"/>
          <w:lang w:val="zh-CN" w:bidi="ar"/>
        </w:rPr>
        <w:t>：</w:t>
      </w:r>
    </w:p>
    <w:p>
      <w:pPr>
        <w:adjustRightInd w:val="0"/>
        <w:snapToGrid w:val="0"/>
        <w:rPr>
          <w:rFonts w:cs="仿宋_GB2312"/>
          <w:kern w:val="0"/>
        </w:rPr>
      </w:pPr>
      <w:r>
        <w:rPr>
          <w:rFonts w:hint="eastAsia" w:cs="仿宋_GB2312"/>
          <w:kern w:val="0"/>
          <w:lang w:val="zh-CN" w:bidi="ar"/>
        </w:rPr>
        <w:t>兹委派我公司</w:t>
      </w:r>
      <w:r>
        <w:rPr>
          <w:rFonts w:hint="eastAsia" w:cs="仿宋_GB2312"/>
          <w:kern w:val="0"/>
          <w:u w:val="single"/>
          <w:lang w:val="zh-CN" w:bidi="ar"/>
        </w:rPr>
        <w:t xml:space="preserve">                </w:t>
      </w:r>
      <w:r>
        <w:rPr>
          <w:rFonts w:hint="eastAsia" w:cs="仿宋_GB2312"/>
          <w:kern w:val="0"/>
          <w:lang w:val="zh-CN" w:bidi="ar"/>
        </w:rPr>
        <w:t>先生/女士(其在本公司的职务是：</w:t>
      </w:r>
      <w:r>
        <w:rPr>
          <w:rFonts w:hint="eastAsia" w:cs="仿宋_GB2312"/>
          <w:kern w:val="0"/>
          <w:u w:val="single"/>
          <w:lang w:val="zh-CN" w:bidi="ar"/>
        </w:rPr>
        <w:t xml:space="preserve">                </w:t>
      </w:r>
      <w:r>
        <w:rPr>
          <w:rFonts w:hint="eastAsia" w:cs="仿宋_GB2312"/>
          <w:kern w:val="0"/>
          <w:lang w:val="zh-CN" w:bidi="ar"/>
        </w:rPr>
        <w:t xml:space="preserve"> ，联系电话：</w:t>
      </w:r>
      <w:r>
        <w:rPr>
          <w:rFonts w:hint="eastAsia" w:cs="仿宋_GB2312"/>
          <w:kern w:val="0"/>
          <w:u w:val="single"/>
          <w:lang w:val="zh-CN" w:bidi="ar"/>
        </w:rPr>
        <w:t xml:space="preserve">       </w:t>
      </w:r>
      <w:r>
        <w:rPr>
          <w:rFonts w:hint="eastAsia" w:cs="仿宋_GB2312"/>
          <w:kern w:val="0"/>
          <w:lang w:val="zh-CN" w:bidi="ar"/>
        </w:rPr>
        <w:t>手机：</w:t>
      </w:r>
      <w:r>
        <w:rPr>
          <w:rFonts w:hint="eastAsia" w:cs="仿宋_GB2312"/>
          <w:kern w:val="0"/>
          <w:u w:val="single"/>
          <w:lang w:val="zh-CN" w:bidi="ar"/>
        </w:rPr>
        <w:t xml:space="preserve">        </w:t>
      </w:r>
      <w:r>
        <w:rPr>
          <w:rFonts w:hint="eastAsia" w:cs="仿宋_GB2312"/>
          <w:kern w:val="0"/>
          <w:lang w:val="zh-CN" w:bidi="ar"/>
        </w:rPr>
        <w:t>所在单位：</w:t>
      </w:r>
      <w:r>
        <w:rPr>
          <w:rFonts w:hint="eastAsia" w:cs="仿宋_GB2312"/>
          <w:kern w:val="0"/>
          <w:u w:val="single"/>
          <w:lang w:val="zh-CN" w:bidi="ar"/>
        </w:rPr>
        <w:t xml:space="preserve">         </w:t>
      </w:r>
      <w:r>
        <w:rPr>
          <w:rFonts w:hint="eastAsia" w:cs="仿宋_GB2312"/>
          <w:kern w:val="0"/>
          <w:lang w:val="zh-CN" w:bidi="ar"/>
        </w:rPr>
        <w:t>传真：</w:t>
      </w:r>
      <w:r>
        <w:rPr>
          <w:rFonts w:hint="eastAsia" w:cs="仿宋_GB2312"/>
          <w:kern w:val="0"/>
          <w:u w:val="single"/>
          <w:lang w:val="zh-CN" w:bidi="ar"/>
        </w:rPr>
        <w:t xml:space="preserve">           </w:t>
      </w:r>
      <w:r>
        <w:rPr>
          <w:rFonts w:hint="eastAsia" w:cs="仿宋_GB2312"/>
          <w:kern w:val="0"/>
          <w:lang w:val="zh-CN" w:bidi="ar"/>
        </w:rPr>
        <w:t>)，代表我公司全权处理</w:t>
      </w:r>
      <w:r>
        <w:rPr>
          <w:rFonts w:hint="eastAsia" w:cs="仿宋_GB2312"/>
          <w:lang w:bidi="ar"/>
        </w:rPr>
        <w:t>（项目名称）【项目编号：（采购编号）】</w:t>
      </w:r>
      <w:r>
        <w:rPr>
          <w:rFonts w:hint="eastAsia" w:cs="仿宋_GB2312"/>
          <w:kern w:val="0"/>
          <w:lang w:val="zh-CN" w:bidi="ar"/>
        </w:rPr>
        <w:t>政府采购响应的一切事项，若成交则全权代表本公司签订相关合同，并负责处理合同履行等事宜。</w:t>
      </w:r>
    </w:p>
    <w:p>
      <w:pPr>
        <w:adjustRightInd w:val="0"/>
        <w:snapToGrid w:val="0"/>
        <w:rPr>
          <w:rFonts w:cs="仿宋_GB2312"/>
          <w:kern w:val="0"/>
          <w:lang w:val="zh-CN"/>
        </w:rPr>
      </w:pPr>
      <w:r>
        <w:rPr>
          <w:rFonts w:hint="eastAsia" w:cs="仿宋_GB2312"/>
          <w:kern w:val="0"/>
          <w:lang w:val="zh-CN" w:bidi="ar"/>
        </w:rPr>
        <w:t xml:space="preserve">    本委托书有效期：自    年 月  日起至    年  月  日止。</w:t>
      </w:r>
    </w:p>
    <w:p>
      <w:pPr>
        <w:adjustRightInd w:val="0"/>
        <w:snapToGrid w:val="0"/>
        <w:rPr>
          <w:rFonts w:cs="仿宋_GB2312"/>
          <w:kern w:val="0"/>
        </w:rPr>
      </w:pPr>
      <w:r>
        <w:rPr>
          <w:rFonts w:hint="eastAsia" w:cs="仿宋_GB2312"/>
          <w:kern w:val="0"/>
          <w:lang w:val="zh-CN" w:bidi="ar"/>
        </w:rPr>
        <w:t xml:space="preserve">    特此告知。</w:t>
      </w:r>
    </w:p>
    <w:p>
      <w:pPr>
        <w:adjustRightInd w:val="0"/>
        <w:snapToGrid w:val="0"/>
        <w:rPr>
          <w:rFonts w:cs="仿宋_GB2312"/>
          <w:kern w:val="0"/>
        </w:rPr>
      </w:pPr>
      <w:r>
        <w:rPr>
          <w:rFonts w:hint="eastAsia" w:cs="仿宋_GB2312"/>
          <w:kern w:val="0"/>
          <w:lang w:val="zh-CN" w:bidi="ar"/>
        </w:rPr>
        <w:t xml:space="preserve">                                                供应商名称(电子签名)：</w:t>
      </w:r>
    </w:p>
    <w:p>
      <w:pPr>
        <w:adjustRightInd w:val="0"/>
        <w:snapToGrid w:val="0"/>
        <w:rPr>
          <w:rFonts w:cs="仿宋_GB2312"/>
          <w:kern w:val="0"/>
          <w:lang w:val="zh-CN"/>
        </w:rPr>
      </w:pPr>
      <w:r>
        <w:rPr>
          <w:rFonts w:hint="eastAsia" w:cs="仿宋_GB2312"/>
          <w:kern w:val="0"/>
          <w:lang w:val="zh-CN" w:bidi="ar"/>
        </w:rPr>
        <w:t xml:space="preserve">                                                 签发日期：  年  月   日</w:t>
      </w:r>
    </w:p>
    <w:p>
      <w:pPr>
        <w:adjustRightInd w:val="0"/>
        <w:snapToGrid w:val="0"/>
        <w:rPr>
          <w:rFonts w:cs="仿宋_GB2312"/>
          <w:kern w:val="0"/>
          <w:lang w:val="zh-CN"/>
        </w:rPr>
      </w:pPr>
    </w:p>
    <w:p>
      <w:pPr>
        <w:widowControl/>
        <w:ind w:firstLine="643"/>
        <w:jc w:val="left"/>
        <w:rPr>
          <w:rFonts w:cs="仿宋_GB2312"/>
          <w:b/>
          <w:kern w:val="0"/>
          <w:sz w:val="32"/>
          <w:szCs w:val="32"/>
          <w:lang w:val="zh-CN"/>
        </w:rPr>
      </w:pPr>
      <w:r>
        <w:rPr>
          <w:rFonts w:hint="eastAsia" w:cs="仿宋_GB2312"/>
          <w:b/>
          <w:sz w:val="32"/>
          <w:szCs w:val="32"/>
          <w:lang w:val="zh-CN" w:bidi="ar"/>
        </w:rPr>
        <w:br w:type="page"/>
      </w:r>
    </w:p>
    <w:p>
      <w:pPr>
        <w:adjustRightInd w:val="0"/>
        <w:snapToGrid w:val="0"/>
        <w:ind w:firstLine="643"/>
        <w:jc w:val="center"/>
        <w:rPr>
          <w:rFonts w:cs="仿宋_GB2312"/>
          <w:b/>
          <w:kern w:val="0"/>
          <w:sz w:val="32"/>
          <w:szCs w:val="32"/>
          <w:lang w:val="zh-CN"/>
        </w:rPr>
      </w:pPr>
      <w:r>
        <w:rPr>
          <w:rFonts w:hint="eastAsia" w:cs="仿宋_GB2312"/>
          <w:b/>
          <w:kern w:val="0"/>
          <w:sz w:val="32"/>
          <w:szCs w:val="32"/>
          <w:lang w:val="zh-CN" w:bidi="ar"/>
        </w:rPr>
        <w:t>联合体响应授权书（扫描件加盖上传单位电子签名）</w:t>
      </w:r>
    </w:p>
    <w:p>
      <w:pPr>
        <w:adjustRightInd w:val="0"/>
        <w:snapToGrid w:val="0"/>
        <w:ind w:firstLine="602"/>
        <w:jc w:val="center"/>
        <w:rPr>
          <w:rFonts w:cs="仿宋_GB2312"/>
          <w:b/>
          <w:kern w:val="0"/>
          <w:sz w:val="30"/>
          <w:szCs w:val="30"/>
          <w:lang w:val="zh-CN"/>
        </w:rPr>
      </w:pPr>
      <w:r>
        <w:rPr>
          <w:rFonts w:hint="eastAsia" w:cs="仿宋_GB2312"/>
          <w:b/>
          <w:kern w:val="0"/>
          <w:sz w:val="30"/>
          <w:szCs w:val="30"/>
          <w:lang w:val="zh-CN" w:bidi="ar"/>
        </w:rPr>
        <w:t>（适用于联合体响应）</w:t>
      </w:r>
    </w:p>
    <w:p>
      <w:pPr>
        <w:adjustRightInd w:val="0"/>
        <w:snapToGrid w:val="0"/>
        <w:rPr>
          <w:rFonts w:cs="仿宋_GB2312"/>
          <w:kern w:val="0"/>
        </w:rPr>
      </w:pPr>
      <w:r>
        <w:rPr>
          <w:rFonts w:hint="eastAsia" w:cs="仿宋_GB2312"/>
          <w:lang w:bidi="ar"/>
        </w:rPr>
        <w:t>（采购人）、（采购代理机构）</w:t>
      </w:r>
      <w:r>
        <w:rPr>
          <w:rFonts w:hint="eastAsia" w:cs="仿宋_GB2312"/>
          <w:kern w:val="0"/>
          <w:lang w:val="zh-CN" w:bidi="ar"/>
        </w:rPr>
        <w:t>：</w:t>
      </w:r>
    </w:p>
    <w:p>
      <w:pPr>
        <w:adjustRightInd w:val="0"/>
        <w:snapToGrid w:val="0"/>
        <w:rPr>
          <w:rFonts w:cs="仿宋_GB2312"/>
          <w:kern w:val="0"/>
        </w:rPr>
      </w:pPr>
      <w:r>
        <w:rPr>
          <w:rFonts w:hint="eastAsia"/>
          <w:kern w:val="0"/>
          <w:lang w:bidi="ar"/>
        </w:rPr>
        <w:t>现</w:t>
      </w:r>
      <w:r>
        <w:rPr>
          <w:rFonts w:hint="eastAsia"/>
          <w:kern w:val="0"/>
          <w:lang w:val="zh-CN" w:bidi="ar"/>
        </w:rPr>
        <w:t>委托</w:t>
      </w:r>
      <w:r>
        <w:rPr>
          <w:rFonts w:hint="eastAsia"/>
          <w:kern w:val="0"/>
          <w:u w:val="single"/>
          <w:lang w:val="zh-CN" w:bidi="ar"/>
        </w:rPr>
        <w:t xml:space="preserve">          </w:t>
      </w:r>
      <w:r>
        <w:rPr>
          <w:rFonts w:hint="eastAsia"/>
          <w:kern w:val="0"/>
          <w:lang w:val="zh-CN" w:bidi="ar"/>
        </w:rPr>
        <w:t>（姓名）为我方代理人（身份证号码：</w:t>
      </w:r>
      <w:r>
        <w:rPr>
          <w:rFonts w:hint="eastAsia"/>
          <w:kern w:val="0"/>
          <w:u w:val="single"/>
          <w:lang w:val="zh-CN" w:bidi="ar"/>
        </w:rPr>
        <w:t xml:space="preserve">          </w:t>
      </w:r>
      <w:r>
        <w:rPr>
          <w:rFonts w:hint="eastAsia"/>
          <w:kern w:val="0"/>
          <w:lang w:val="zh-CN" w:bidi="ar"/>
        </w:rPr>
        <w:t>，手机：</w:t>
      </w:r>
      <w:r>
        <w:rPr>
          <w:rFonts w:hint="eastAsia"/>
          <w:kern w:val="0"/>
          <w:u w:val="single"/>
          <w:lang w:val="zh-CN" w:bidi="ar"/>
        </w:rPr>
        <w:t xml:space="preserve">          </w:t>
      </w:r>
      <w:r>
        <w:rPr>
          <w:rFonts w:hint="eastAsia"/>
          <w:kern w:val="0"/>
          <w:lang w:val="zh-CN" w:bidi="ar"/>
        </w:rPr>
        <w:t>所在单位：</w:t>
      </w:r>
      <w:r>
        <w:rPr>
          <w:rFonts w:hint="eastAsia"/>
          <w:kern w:val="0"/>
          <w:u w:val="single"/>
          <w:lang w:val="zh-CN" w:bidi="ar"/>
        </w:rPr>
        <w:t xml:space="preserve">             </w:t>
      </w:r>
      <w:r>
        <w:rPr>
          <w:rFonts w:hint="eastAsia"/>
          <w:kern w:val="0"/>
          <w:lang w:val="zh-CN" w:bidi="ar"/>
        </w:rPr>
        <w:t>），以我方名义处理</w:t>
      </w:r>
      <w:r>
        <w:rPr>
          <w:rFonts w:hint="eastAsia" w:cs="仿宋_GB2312"/>
          <w:lang w:bidi="ar"/>
        </w:rPr>
        <w:t>（项目名称）</w:t>
      </w:r>
      <w:r>
        <w:rPr>
          <w:rFonts w:hint="eastAsia" w:cs="仿宋_GB2312"/>
          <w:kern w:val="0"/>
          <w:lang w:val="zh-CN" w:bidi="ar"/>
        </w:rPr>
        <w:t>【项目编号：（采购编号）】政府采购响应的一切事项，</w:t>
      </w:r>
      <w:r>
        <w:rPr>
          <w:rFonts w:hint="eastAsia"/>
          <w:kern w:val="0"/>
          <w:lang w:val="zh-CN" w:bidi="ar"/>
        </w:rPr>
        <w:t>其法律后果由我方承担。</w:t>
      </w:r>
      <w:r>
        <w:rPr>
          <w:rFonts w:hint="eastAsia" w:cs="仿宋_GB2312"/>
          <w:kern w:val="0"/>
          <w:lang w:val="zh-CN" w:bidi="ar"/>
        </w:rPr>
        <w:t>。</w:t>
      </w:r>
    </w:p>
    <w:p>
      <w:pPr>
        <w:adjustRightInd w:val="0"/>
        <w:snapToGrid w:val="0"/>
        <w:rPr>
          <w:rFonts w:cs="仿宋_GB2312"/>
          <w:kern w:val="0"/>
          <w:lang w:val="zh-CN"/>
        </w:rPr>
      </w:pPr>
      <w:r>
        <w:rPr>
          <w:rFonts w:hint="eastAsia" w:cs="仿宋_GB2312"/>
          <w:kern w:val="0"/>
          <w:lang w:val="zh-CN" w:bidi="ar"/>
        </w:rPr>
        <w:t xml:space="preserve">    本授权书有效期：自   年 月  日起至  年  月  日止。</w:t>
      </w:r>
    </w:p>
    <w:p>
      <w:pPr>
        <w:adjustRightInd w:val="0"/>
        <w:snapToGrid w:val="0"/>
        <w:rPr>
          <w:rFonts w:cs="仿宋_GB2312"/>
          <w:kern w:val="0"/>
        </w:rPr>
      </w:pPr>
      <w:r>
        <w:rPr>
          <w:rFonts w:hint="eastAsia" w:cs="仿宋_GB2312"/>
          <w:kern w:val="0"/>
          <w:lang w:val="zh-CN" w:bidi="ar"/>
        </w:rPr>
        <w:t xml:space="preserve">    特此告知。</w:t>
      </w:r>
    </w:p>
    <w:p>
      <w:pPr>
        <w:adjustRightInd w:val="0"/>
        <w:snapToGrid w:val="0"/>
        <w:rPr>
          <w:rFonts w:cs="仿宋_GB2312"/>
          <w:kern w:val="0"/>
          <w:lang w:val="zh-CN"/>
        </w:rPr>
      </w:pPr>
      <w:r>
        <w:rPr>
          <w:rFonts w:hint="eastAsia" w:cs="仿宋_GB2312"/>
          <w:kern w:val="0"/>
          <w:lang w:val="zh-CN" w:bidi="ar"/>
        </w:rPr>
        <w:t xml:space="preserve">                                                </w:t>
      </w:r>
    </w:p>
    <w:p>
      <w:pPr>
        <w:adjustRightInd w:val="0"/>
        <w:snapToGrid w:val="0"/>
        <w:ind w:firstLine="5040" w:firstLineChars="2100"/>
        <w:rPr>
          <w:kern w:val="0"/>
          <w:lang w:val="zh-CN"/>
        </w:rPr>
      </w:pPr>
      <w:r>
        <w:rPr>
          <w:rFonts w:hint="eastAsia"/>
          <w:kern w:val="0"/>
          <w:lang w:val="zh-CN" w:bidi="ar"/>
        </w:rPr>
        <w:t>联合体成员名称(电子签名/公章)：</w:t>
      </w:r>
    </w:p>
    <w:p>
      <w:pPr>
        <w:adjustRightInd w:val="0"/>
        <w:snapToGrid w:val="0"/>
        <w:ind w:firstLine="5040" w:firstLineChars="2100"/>
        <w:rPr>
          <w:kern w:val="0"/>
          <w:lang w:val="zh-CN"/>
        </w:rPr>
      </w:pPr>
      <w:r>
        <w:rPr>
          <w:rFonts w:hint="eastAsia"/>
          <w:kern w:val="0"/>
          <w:lang w:val="zh-CN" w:bidi="ar"/>
        </w:rPr>
        <w:t>联合体成员名称(电子签名/公章)：</w:t>
      </w:r>
    </w:p>
    <w:p>
      <w:pPr>
        <w:adjustRightInd w:val="0"/>
        <w:snapToGrid w:val="0"/>
        <w:ind w:firstLine="5760" w:firstLineChars="2400"/>
      </w:pPr>
      <w:r>
        <w:rPr>
          <w:rFonts w:hint="eastAsia"/>
          <w:kern w:val="0"/>
          <w:lang w:val="zh-CN" w:bidi="ar"/>
        </w:rPr>
        <w:t>……</w:t>
      </w:r>
    </w:p>
    <w:p>
      <w:pPr>
        <w:adjustRightInd w:val="0"/>
        <w:snapToGrid w:val="0"/>
        <w:rPr>
          <w:kern w:val="0"/>
          <w:lang w:val="zh-CN"/>
        </w:rPr>
      </w:pPr>
      <w:r>
        <w:rPr>
          <w:rFonts w:hint="eastAsia"/>
          <w:kern w:val="0"/>
          <w:lang w:val="zh-CN" w:bidi="ar"/>
        </w:rPr>
        <w:t xml:space="preserve">                                               日期：  年  月   日</w:t>
      </w:r>
    </w:p>
    <w:p>
      <w:pPr>
        <w:widowControl/>
        <w:ind w:firstLine="602"/>
        <w:jc w:val="left"/>
        <w:rPr>
          <w:rFonts w:cs="仿宋_GB2312"/>
          <w:b/>
          <w:bCs/>
          <w:sz w:val="30"/>
          <w:szCs w:val="30"/>
        </w:rPr>
      </w:pPr>
      <w:r>
        <w:rPr>
          <w:rFonts w:hint="eastAsia" w:cs="仿宋_GB2312"/>
          <w:b/>
          <w:bCs/>
          <w:sz w:val="30"/>
          <w:szCs w:val="30"/>
          <w:lang w:bidi="ar"/>
        </w:rPr>
        <w:br w:type="page"/>
      </w:r>
    </w:p>
    <w:p>
      <w:pPr>
        <w:autoSpaceDE w:val="0"/>
        <w:autoSpaceDN w:val="0"/>
        <w:adjustRightInd w:val="0"/>
        <w:ind w:firstLine="602"/>
        <w:jc w:val="center"/>
        <w:rPr>
          <w:rFonts w:cs="仿宋_GB2312"/>
        </w:rPr>
      </w:pPr>
      <w:r>
        <w:rPr>
          <w:rFonts w:hint="eastAsia" w:cs="仿宋_GB2312"/>
          <w:b/>
          <w:sz w:val="30"/>
          <w:szCs w:val="30"/>
          <w:lang w:bidi="ar"/>
        </w:rPr>
        <w:t>授权代表的身份证（复印件）</w:t>
      </w:r>
    </w:p>
    <w:p>
      <w:pPr>
        <w:pStyle w:val="55"/>
        <w:widowControl w:val="0"/>
        <w:spacing w:before="0" w:beforeAutospacing="0" w:after="0" w:afterAutospacing="0"/>
        <w:jc w:val="both"/>
        <w:rPr>
          <w:bCs/>
          <w:szCs w:val="21"/>
        </w:rPr>
      </w:pPr>
      <w:r>
        <w:rPr>
          <w:rFonts w:hint="eastAsia" w:cs="Times New Roman"/>
          <w:bCs/>
          <w:kern w:val="2"/>
          <w:szCs w:val="21"/>
          <w:lang w:bidi="ar"/>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tcPr>
          <w:p>
            <w:pPr>
              <w:pStyle w:val="55"/>
              <w:widowControl w:val="0"/>
              <w:spacing w:before="0" w:beforeAutospacing="0" w:after="0" w:afterAutospacing="0"/>
              <w:jc w:val="both"/>
              <w:rPr>
                <w:bCs/>
                <w:szCs w:val="21"/>
              </w:rPr>
            </w:pPr>
            <w:r>
              <w:rPr>
                <w:rFonts w:hint="eastAsia" w:cs="Times New Roman"/>
                <w:bCs/>
                <w:kern w:val="2"/>
                <w:szCs w:val="21"/>
                <w:lang w:bidi="ar"/>
              </w:rPr>
              <w:t>正面：                                 反面：</w:t>
            </w:r>
          </w:p>
          <w:p>
            <w:pPr>
              <w:pStyle w:val="55"/>
              <w:widowControl w:val="0"/>
              <w:spacing w:before="0" w:beforeAutospacing="0" w:after="0" w:afterAutospacing="0"/>
              <w:jc w:val="both"/>
              <w:rPr>
                <w:bCs/>
                <w:szCs w:val="21"/>
              </w:rPr>
            </w:pPr>
          </w:p>
        </w:tc>
      </w:tr>
    </w:tbl>
    <w:p>
      <w:pPr>
        <w:adjustRightInd w:val="0"/>
        <w:snapToGrid w:val="0"/>
        <w:jc w:val="right"/>
        <w:rPr>
          <w:rFonts w:cs="仿宋_GB2312"/>
          <w:kern w:val="0"/>
          <w:lang w:val="zh-CN"/>
        </w:rPr>
      </w:pPr>
    </w:p>
    <w:p>
      <w:pPr>
        <w:adjustRightInd w:val="0"/>
        <w:snapToGrid w:val="0"/>
        <w:jc w:val="center"/>
        <w:rPr>
          <w:rFonts w:cs="仿宋_GB2312"/>
          <w:kern w:val="0"/>
          <w:lang w:val="zh-CN"/>
        </w:rPr>
      </w:pPr>
      <w:r>
        <w:rPr>
          <w:rFonts w:hint="eastAsia" w:cs="仿宋_GB2312"/>
          <w:kern w:val="0"/>
          <w:lang w:val="zh-CN" w:bidi="ar"/>
        </w:rPr>
        <w:t xml:space="preserve">                供应商名称(电子签名)：                              </w:t>
      </w:r>
    </w:p>
    <w:p>
      <w:pPr>
        <w:adjustRightInd w:val="0"/>
        <w:jc w:val="center"/>
        <w:rPr>
          <w:rFonts w:cs="仿宋_GB2312"/>
          <w:kern w:val="0"/>
          <w:lang w:val="zh-CN"/>
        </w:rPr>
      </w:pPr>
      <w:r>
        <w:rPr>
          <w:rFonts w:hint="eastAsia" w:cs="仿宋_GB2312"/>
          <w:kern w:val="0"/>
          <w:lang w:val="zh-CN" w:bidi="ar"/>
        </w:rPr>
        <w:t xml:space="preserve">                   日期：  年  月</w:t>
      </w:r>
    </w:p>
    <w:p>
      <w:pPr>
        <w:adjustRightInd w:val="0"/>
        <w:snapToGrid w:val="0"/>
        <w:ind w:firstLine="560"/>
        <w:jc w:val="center"/>
        <w:rPr>
          <w:rFonts w:cs="仿宋_GB2312"/>
          <w:sz w:val="28"/>
          <w:szCs w:val="28"/>
        </w:rPr>
      </w:pPr>
    </w:p>
    <w:p>
      <w:pPr>
        <w:widowControl/>
        <w:ind w:firstLine="643"/>
        <w:jc w:val="left"/>
        <w:rPr>
          <w:rFonts w:cs="仿宋_GB2312"/>
          <w:b/>
          <w:kern w:val="0"/>
          <w:sz w:val="32"/>
          <w:szCs w:val="32"/>
          <w:lang w:val="zh-CN"/>
        </w:rPr>
      </w:pPr>
      <w:bookmarkStart w:id="78" w:name="_GoBack"/>
      <w:r>
        <w:rPr>
          <w:rFonts w:hint="eastAsia" w:cs="仿宋_GB2312"/>
          <w:b/>
          <w:sz w:val="32"/>
          <w:szCs w:val="32"/>
          <w:lang w:val="zh-CN" w:bidi="ar"/>
        </w:rPr>
        <w:br w:type="page"/>
      </w:r>
    </w:p>
    <w:bookmarkEnd w:id="78"/>
    <w:p>
      <w:pPr>
        <w:adjustRightInd w:val="0"/>
        <w:snapToGrid w:val="0"/>
        <w:ind w:firstLine="3534" w:firstLineChars="1100"/>
        <w:rPr>
          <w:b/>
          <w:kern w:val="0"/>
          <w:sz w:val="32"/>
          <w:szCs w:val="32"/>
        </w:rPr>
      </w:pPr>
      <w:r>
        <w:rPr>
          <w:rFonts w:hint="eastAsia" w:cs="仿宋_GB2312"/>
          <w:b/>
          <w:kern w:val="0"/>
          <w:sz w:val="32"/>
          <w:szCs w:val="32"/>
          <w:lang w:val="zh-CN" w:bidi="ar"/>
        </w:rPr>
        <w:t>四</w:t>
      </w:r>
      <w:r>
        <w:rPr>
          <w:rFonts w:hint="eastAsia" w:cs="仿宋_GB2312"/>
          <w:b/>
          <w:sz w:val="32"/>
          <w:szCs w:val="32"/>
          <w:lang w:bidi="ar"/>
        </w:rPr>
        <w:t>、</w:t>
      </w:r>
      <w:r>
        <w:rPr>
          <w:rFonts w:hint="eastAsia"/>
          <w:b/>
          <w:kern w:val="0"/>
          <w:sz w:val="32"/>
          <w:szCs w:val="32"/>
          <w:lang w:bidi="ar"/>
        </w:rPr>
        <w:t>分包意向协议（如果有）</w:t>
      </w:r>
    </w:p>
    <w:p>
      <w:pPr>
        <w:widowControl/>
        <w:adjustRightInd w:val="0"/>
        <w:ind w:firstLine="120" w:firstLineChars="50"/>
        <w:jc w:val="left"/>
      </w:pPr>
      <w:r>
        <w:rPr>
          <w:rFonts w:hint="eastAsia"/>
          <w:lang w:bidi="ar"/>
        </w:rPr>
        <w:t>（</w:t>
      </w:r>
      <w:r>
        <w:rPr>
          <w:rFonts w:hint="eastAsia"/>
          <w:b/>
          <w:lang w:bidi="ar"/>
        </w:rPr>
        <w:t>成交后以分包方式履行合同的，提供分包意向协议；采购人不同意分包或者供应商成交后不以分包方式履行合同的，则不需要提供。</w:t>
      </w:r>
      <w:r>
        <w:rPr>
          <w:rFonts w:hint="eastAsia"/>
          <w:lang w:bidi="ar"/>
        </w:rPr>
        <w:t>）</w:t>
      </w:r>
    </w:p>
    <w:p>
      <w:pPr>
        <w:adjustRightInd w:val="0"/>
        <w:snapToGrid w:val="0"/>
        <w:rPr>
          <w:kern w:val="0"/>
          <w:lang w:val="zh-CN"/>
        </w:rPr>
      </w:pPr>
      <w:r>
        <w:rPr>
          <w:rFonts w:hint="eastAsia"/>
          <w:kern w:val="0"/>
          <w:u w:val="single"/>
          <w:lang w:bidi="ar"/>
        </w:rPr>
        <w:t>（供应商名称）</w:t>
      </w:r>
      <w:r>
        <w:rPr>
          <w:rFonts w:hint="eastAsia"/>
          <w:kern w:val="0"/>
          <w:lang w:val="zh-CN" w:bidi="ar"/>
        </w:rPr>
        <w:t>若成为</w:t>
      </w:r>
      <w:r>
        <w:rPr>
          <w:rFonts w:hint="eastAsia"/>
          <w:lang w:bidi="ar"/>
        </w:rPr>
        <w:t>（项目名称）【项目编号：（采购编号）】</w:t>
      </w:r>
      <w:r>
        <w:rPr>
          <w:rFonts w:hint="eastAsia"/>
          <w:kern w:val="0"/>
          <w:lang w:val="zh-CN" w:bidi="ar"/>
        </w:rPr>
        <w:t>的成交供应商，将依法采取分包方式履行合同。</w:t>
      </w:r>
      <w:r>
        <w:rPr>
          <w:rFonts w:hint="eastAsia"/>
          <w:kern w:val="0"/>
          <w:u w:val="single"/>
          <w:lang w:bidi="ar"/>
        </w:rPr>
        <w:t>（供应商名称）</w:t>
      </w:r>
      <w:r>
        <w:rPr>
          <w:rFonts w:hint="eastAsia"/>
          <w:kern w:val="0"/>
          <w:lang w:bidi="ar"/>
        </w:rPr>
        <w:t>与</w:t>
      </w:r>
      <w:r>
        <w:rPr>
          <w:rFonts w:hint="eastAsia"/>
          <w:kern w:val="0"/>
          <w:u w:val="single"/>
          <w:lang w:bidi="ar"/>
        </w:rPr>
        <w:t>（所有分包供应商名称）</w:t>
      </w:r>
      <w:r>
        <w:rPr>
          <w:rFonts w:hint="eastAsia"/>
          <w:kern w:val="0"/>
          <w:lang w:bidi="ar"/>
        </w:rPr>
        <w:t>达成分包意向协议</w:t>
      </w:r>
      <w:r>
        <w:rPr>
          <w:rFonts w:hint="eastAsia"/>
          <w:kern w:val="0"/>
          <w:lang w:val="zh-CN" w:bidi="ar"/>
        </w:rPr>
        <w:t xml:space="preserve">。 </w:t>
      </w:r>
    </w:p>
    <w:p>
      <w:pPr>
        <w:adjustRightInd w:val="0"/>
        <w:snapToGrid w:val="0"/>
        <w:rPr>
          <w:kern w:val="0"/>
          <w:lang w:val="zh-CN"/>
        </w:rPr>
      </w:pPr>
      <w:r>
        <w:rPr>
          <w:rFonts w:hint="eastAsia"/>
          <w:kern w:val="0"/>
          <w:lang w:val="zh-CN" w:bidi="ar"/>
        </w:rPr>
        <w:t>一、分包标的及数量</w:t>
      </w:r>
    </w:p>
    <w:p>
      <w:pPr>
        <w:adjustRightInd w:val="0"/>
        <w:snapToGrid w:val="0"/>
        <w:rPr>
          <w:kern w:val="0"/>
          <w:lang w:val="zh-CN"/>
        </w:rPr>
      </w:pPr>
      <w:r>
        <w:rPr>
          <w:rFonts w:hint="eastAsia"/>
          <w:kern w:val="0"/>
          <w:u w:val="single"/>
          <w:lang w:bidi="ar"/>
        </w:rPr>
        <w:t>（供应商名称）</w:t>
      </w:r>
      <w:r>
        <w:rPr>
          <w:rFonts w:hint="eastAsia"/>
          <w:kern w:val="0"/>
          <w:lang w:val="zh-CN" w:bidi="ar"/>
        </w:rPr>
        <w:t>将</w:t>
      </w:r>
      <w:r>
        <w:rPr>
          <w:rFonts w:hint="eastAsia"/>
          <w:sz w:val="21"/>
          <w:u w:val="single"/>
          <w:lang w:bidi="ar"/>
        </w:rPr>
        <w:t xml:space="preserve">  </w:t>
      </w:r>
      <w:r>
        <w:rPr>
          <w:rFonts w:hint="eastAsia"/>
          <w:kern w:val="0"/>
          <w:u w:val="single"/>
          <w:lang w:bidi="ar"/>
        </w:rPr>
        <w:t xml:space="preserve"> XX工作内容   </w:t>
      </w:r>
      <w:r>
        <w:rPr>
          <w:rFonts w:hint="eastAsia"/>
          <w:lang w:bidi="ar"/>
        </w:rPr>
        <w:t>分包给</w:t>
      </w:r>
      <w:r>
        <w:rPr>
          <w:rFonts w:hint="eastAsia"/>
          <w:kern w:val="0"/>
          <w:u w:val="single"/>
          <w:lang w:bidi="ar"/>
        </w:rPr>
        <w:t>（分包供应商1名称）</w:t>
      </w:r>
      <w:r>
        <w:rPr>
          <w:rFonts w:hint="eastAsia"/>
          <w:kern w:val="0"/>
          <w:lang w:val="zh-CN" w:bidi="ar"/>
        </w:rPr>
        <w:t>，</w:t>
      </w:r>
      <w:r>
        <w:rPr>
          <w:rFonts w:hint="eastAsia"/>
          <w:kern w:val="0"/>
          <w:u w:val="single"/>
          <w:lang w:bidi="ar"/>
        </w:rPr>
        <w:t>（分包供应商2名称），</w:t>
      </w:r>
      <w:r>
        <w:rPr>
          <w:rFonts w:hint="eastAsia"/>
          <w:kern w:val="0"/>
          <w:lang w:val="zh-CN" w:bidi="ar"/>
        </w:rPr>
        <w:t>具备承</w:t>
      </w:r>
      <w:r>
        <w:rPr>
          <w:rFonts w:hint="eastAsia"/>
          <w:kern w:val="0"/>
          <w:lang w:bidi="ar"/>
        </w:rPr>
        <w:t>担</w:t>
      </w:r>
      <w:r>
        <w:rPr>
          <w:rFonts w:hint="eastAsia"/>
          <w:kern w:val="0"/>
          <w:u w:val="single"/>
          <w:lang w:val="zh-CN" w:bidi="ar"/>
        </w:rPr>
        <w:t>XX工作内容</w:t>
      </w:r>
      <w:r>
        <w:rPr>
          <w:rFonts w:hint="eastAsia"/>
          <w:kern w:val="0"/>
          <w:lang w:val="zh-CN" w:bidi="ar"/>
        </w:rPr>
        <w:t>相应资质条件且不得再次分包；</w:t>
      </w:r>
    </w:p>
    <w:p>
      <w:pPr>
        <w:pStyle w:val="3"/>
        <w:widowControl/>
        <w:ind w:left="758" w:leftChars="316" w:firstLine="229" w:firstLineChars="95"/>
        <w:rPr>
          <w:rFonts w:ascii="宋体" w:hAnsi="宋体" w:eastAsia="宋体"/>
          <w:kern w:val="0"/>
          <w:sz w:val="24"/>
          <w:szCs w:val="24"/>
          <w:lang w:val="en-US"/>
        </w:rPr>
      </w:pPr>
      <w:r>
        <w:rPr>
          <w:rFonts w:hint="eastAsia" w:ascii="宋体" w:hAnsi="宋体" w:eastAsia="宋体"/>
          <w:kern w:val="0"/>
          <w:sz w:val="24"/>
          <w:szCs w:val="24"/>
        </w:rPr>
        <w:t>……</w:t>
      </w:r>
    </w:p>
    <w:p>
      <w:pPr>
        <w:adjustRightInd w:val="0"/>
        <w:ind w:firstLine="420"/>
      </w:pPr>
      <w:r>
        <w:rPr>
          <w:rFonts w:hint="eastAsia"/>
          <w:sz w:val="21"/>
          <w:lang w:val="zh-CN" w:bidi="ar"/>
        </w:rPr>
        <w:t xml:space="preserve"> </w:t>
      </w:r>
    </w:p>
    <w:p>
      <w:pPr>
        <w:adjustRightInd w:val="0"/>
        <w:snapToGrid w:val="0"/>
        <w:rPr>
          <w:kern w:val="0"/>
          <w:lang w:val="zh-CN"/>
        </w:rPr>
      </w:pPr>
      <w:r>
        <w:rPr>
          <w:rFonts w:hint="eastAsia"/>
          <w:kern w:val="0"/>
          <w:lang w:val="zh-CN" w:bidi="ar"/>
        </w:rPr>
        <w:t>二、分包供应商中小企业合同份额（如果有）</w:t>
      </w:r>
    </w:p>
    <w:p>
      <w:pPr>
        <w:adjustRightInd w:val="0"/>
        <w:snapToGrid w:val="0"/>
        <w:rPr>
          <w:b/>
          <w:kern w:val="0"/>
          <w:lang w:val="zh-CN"/>
        </w:rPr>
      </w:pPr>
      <w:r>
        <w:rPr>
          <w:rFonts w:hint="eastAsia"/>
          <w:kern w:val="0"/>
          <w:lang w:bidi="ar"/>
        </w:rPr>
        <w:t>1、</w:t>
      </w:r>
      <w:r>
        <w:rPr>
          <w:rFonts w:hint="eastAsia"/>
          <w:kern w:val="0"/>
          <w:u w:val="single"/>
          <w:lang w:bidi="ar"/>
        </w:rPr>
        <w:t>（分包供应商X,……）提供的服务全部由小微企业承接，</w:t>
      </w:r>
      <w:r>
        <w:rPr>
          <w:rFonts w:hint="eastAsia"/>
          <w:kern w:val="0"/>
          <w:lang w:bidi="ar"/>
        </w:rPr>
        <w:t>其合同份额占到合同总金额</w:t>
      </w:r>
      <w:r>
        <w:rPr>
          <w:rFonts w:hint="eastAsia"/>
          <w:kern w:val="0"/>
          <w:u w:val="single"/>
          <w:lang w:bidi="ar"/>
        </w:rPr>
        <w:t xml:space="preserve">     </w:t>
      </w:r>
      <w:r>
        <w:rPr>
          <w:rFonts w:hint="eastAsia"/>
          <w:kern w:val="0"/>
          <w:lang w:bidi="ar"/>
        </w:rPr>
        <w:t>%以上</w:t>
      </w:r>
      <w:r>
        <w:rPr>
          <w:rFonts w:hint="eastAsia"/>
          <w:sz w:val="21"/>
          <w:lang w:bidi="ar"/>
        </w:rPr>
        <w:t>。</w:t>
      </w:r>
      <w:r>
        <w:rPr>
          <w:rFonts w:hint="eastAsia"/>
          <w:b/>
          <w:kern w:val="0"/>
          <w:lang w:val="zh-CN" w:bidi="ar"/>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lang w:bidi="ar"/>
        </w:rPr>
        <w:t>拟享受以上价格扣除政策的，填写有关内容。</w:t>
      </w:r>
      <w:r>
        <w:rPr>
          <w:rFonts w:hint="eastAsia"/>
          <w:b/>
          <w:kern w:val="0"/>
          <w:lang w:val="zh-CN" w:bidi="ar"/>
        </w:rPr>
        <w:t>）</w:t>
      </w:r>
    </w:p>
    <w:p>
      <w:pPr>
        <w:adjustRightInd w:val="0"/>
        <w:rPr>
          <w:b/>
          <w:bCs/>
          <w:kern w:val="0"/>
          <w:lang w:val="zh-CN"/>
        </w:rPr>
      </w:pPr>
      <w:r>
        <w:rPr>
          <w:rFonts w:hint="eastAsia"/>
          <w:lang w:bidi="ar"/>
        </w:rPr>
        <w:t>2、中小企业合同金额达到</w:t>
      </w:r>
      <w:r>
        <w:rPr>
          <w:rFonts w:hint="eastAsia"/>
          <w:u w:val="single"/>
          <w:lang w:bidi="ar"/>
        </w:rPr>
        <w:t xml:space="preserve">  </w:t>
      </w:r>
      <w:r>
        <w:rPr>
          <w:rFonts w:hint="eastAsia"/>
          <w:lang w:bidi="ar"/>
        </w:rPr>
        <w:t>%，其中小微企业合同金额达到</w:t>
      </w:r>
      <w:r>
        <w:rPr>
          <w:rFonts w:hint="eastAsia"/>
          <w:u w:val="single"/>
          <w:lang w:bidi="ar"/>
        </w:rPr>
        <w:t xml:space="preserve"> </w:t>
      </w:r>
      <w:r>
        <w:rPr>
          <w:rFonts w:hint="eastAsia"/>
          <w:lang w:bidi="ar"/>
        </w:rPr>
        <w:t>%</w:t>
      </w:r>
      <w:r>
        <w:rPr>
          <w:rFonts w:hint="eastAsia"/>
          <w:kern w:val="0"/>
          <w:lang w:val="zh-CN" w:bidi="ar"/>
        </w:rPr>
        <w:t>。</w:t>
      </w:r>
      <w:r>
        <w:rPr>
          <w:rFonts w:hint="eastAsia"/>
          <w:b/>
          <w:bCs/>
          <w:kern w:val="0"/>
          <w:lang w:val="zh-CN" w:bidi="ar"/>
        </w:rPr>
        <w:t>（</w:t>
      </w:r>
      <w:r>
        <w:rPr>
          <w:rFonts w:hint="eastAsia"/>
          <w:b/>
          <w:bCs/>
          <w:lang w:bidi="ar"/>
        </w:rPr>
        <w:t>要求合同分包形式参加的项目或采购包，供应商按磋商文件第一部分竞争性磋商邀请公告申请人的资格要求中规定的</w:t>
      </w:r>
      <w:r>
        <w:rPr>
          <w:rFonts w:hint="eastAsia"/>
          <w:b/>
          <w:kern w:val="0"/>
          <w:lang w:val="zh-CN" w:bidi="ar"/>
        </w:rPr>
        <w:t>分包意向协议</w:t>
      </w:r>
      <w:r>
        <w:rPr>
          <w:rFonts w:hint="eastAsia"/>
          <w:b/>
          <w:bCs/>
          <w:lang w:bidi="ar"/>
        </w:rPr>
        <w:t>中中小企业、小微企业合同金额应当达到的比例要求填写。</w:t>
      </w:r>
      <w:r>
        <w:rPr>
          <w:rFonts w:hint="eastAsia"/>
          <w:b/>
          <w:bCs/>
          <w:kern w:val="0"/>
          <w:lang w:val="zh-CN" w:bidi="ar"/>
        </w:rPr>
        <w:t>）</w:t>
      </w:r>
    </w:p>
    <w:p>
      <w:pPr>
        <w:adjustRightInd w:val="0"/>
        <w:snapToGrid w:val="0"/>
        <w:rPr>
          <w:kern w:val="0"/>
          <w:lang w:val="zh-CN"/>
        </w:rPr>
      </w:pPr>
      <w:r>
        <w:rPr>
          <w:rFonts w:hint="eastAsia"/>
          <w:kern w:val="0"/>
          <w:lang w:val="zh-CN" w:bidi="ar"/>
        </w:rPr>
        <w:t>三、分包工作履行期限、地点、方式</w:t>
      </w:r>
    </w:p>
    <w:p>
      <w:pPr>
        <w:adjustRightInd w:val="0"/>
        <w:snapToGrid w:val="0"/>
        <w:ind w:firstLine="420"/>
        <w:rPr>
          <w:u w:val="single"/>
        </w:rPr>
      </w:pPr>
      <w:r>
        <w:rPr>
          <w:rFonts w:hint="eastAsia"/>
          <w:sz w:val="21"/>
          <w:u w:val="single"/>
          <w:lang w:bidi="ar"/>
        </w:rPr>
        <w:t xml:space="preserve">                                                                                  </w:t>
      </w:r>
    </w:p>
    <w:p>
      <w:pPr>
        <w:adjustRightInd w:val="0"/>
        <w:snapToGrid w:val="0"/>
        <w:rPr>
          <w:kern w:val="0"/>
          <w:lang w:val="zh-CN"/>
        </w:rPr>
      </w:pPr>
      <w:r>
        <w:rPr>
          <w:rFonts w:hint="eastAsia"/>
          <w:kern w:val="0"/>
          <w:lang w:val="zh-CN" w:bidi="ar"/>
        </w:rPr>
        <w:t>四、质量</w:t>
      </w:r>
    </w:p>
    <w:p>
      <w:pPr>
        <w:adjustRightInd w:val="0"/>
        <w:snapToGrid w:val="0"/>
        <w:ind w:firstLine="420"/>
        <w:rPr>
          <w:kern w:val="0"/>
          <w:lang w:val="zh-CN"/>
        </w:rPr>
      </w:pPr>
      <w:r>
        <w:rPr>
          <w:rFonts w:hint="eastAsia"/>
          <w:sz w:val="21"/>
          <w:u w:val="single"/>
          <w:lang w:bidi="ar"/>
        </w:rPr>
        <w:t xml:space="preserve">                                                                                       </w:t>
      </w:r>
    </w:p>
    <w:p>
      <w:pPr>
        <w:adjustRightInd w:val="0"/>
        <w:snapToGrid w:val="0"/>
        <w:rPr>
          <w:kern w:val="0"/>
          <w:lang w:val="zh-CN"/>
        </w:rPr>
      </w:pPr>
      <w:r>
        <w:rPr>
          <w:rFonts w:hint="eastAsia"/>
          <w:kern w:val="0"/>
          <w:lang w:val="zh-CN" w:bidi="ar"/>
        </w:rPr>
        <w:t>五、价款或者报酬</w:t>
      </w:r>
    </w:p>
    <w:p>
      <w:pPr>
        <w:adjustRightInd w:val="0"/>
        <w:snapToGrid w:val="0"/>
        <w:ind w:left="655" w:leftChars="273" w:firstLine="420"/>
        <w:rPr>
          <w:kern w:val="0"/>
          <w:lang w:val="zh-CN"/>
        </w:rPr>
      </w:pPr>
      <w:r>
        <w:rPr>
          <w:rFonts w:hint="eastAsia"/>
          <w:sz w:val="21"/>
          <w:u w:val="single"/>
          <w:lang w:bidi="ar"/>
        </w:rPr>
        <w:t xml:space="preserve">                                                                                     </w:t>
      </w:r>
    </w:p>
    <w:p>
      <w:pPr>
        <w:adjustRightInd w:val="0"/>
        <w:snapToGrid w:val="0"/>
        <w:ind w:left="655" w:leftChars="273"/>
        <w:rPr>
          <w:kern w:val="0"/>
          <w:lang w:val="zh-CN"/>
        </w:rPr>
      </w:pPr>
      <w:r>
        <w:rPr>
          <w:rFonts w:hint="eastAsia"/>
          <w:kern w:val="0"/>
          <w:lang w:val="zh-CN" w:bidi="ar"/>
        </w:rPr>
        <w:t>六、违约责任</w:t>
      </w:r>
    </w:p>
    <w:p>
      <w:pPr>
        <w:adjustRightInd w:val="0"/>
        <w:snapToGrid w:val="0"/>
        <w:ind w:firstLine="420"/>
        <w:rPr>
          <w:kern w:val="0"/>
          <w:lang w:val="zh-CN"/>
        </w:rPr>
      </w:pPr>
      <w:r>
        <w:rPr>
          <w:rFonts w:hint="eastAsia"/>
          <w:sz w:val="21"/>
          <w:u w:val="single"/>
          <w:lang w:bidi="ar"/>
        </w:rPr>
        <w:t xml:space="preserve">                                                                                     </w:t>
      </w:r>
    </w:p>
    <w:p>
      <w:pPr>
        <w:adjustRightInd w:val="0"/>
        <w:snapToGrid w:val="0"/>
        <w:rPr>
          <w:kern w:val="0"/>
          <w:lang w:val="zh-CN"/>
        </w:rPr>
      </w:pPr>
      <w:r>
        <w:rPr>
          <w:rFonts w:hint="eastAsia"/>
          <w:kern w:val="0"/>
          <w:lang w:val="zh-CN" w:bidi="ar"/>
        </w:rPr>
        <w:t>七、争议解决的办法</w:t>
      </w:r>
    </w:p>
    <w:p>
      <w:pPr>
        <w:adjustRightInd w:val="0"/>
        <w:snapToGrid w:val="0"/>
        <w:ind w:firstLine="420"/>
        <w:rPr>
          <w:kern w:val="0"/>
          <w:lang w:val="zh-CN"/>
        </w:rPr>
      </w:pPr>
      <w:r>
        <w:rPr>
          <w:rFonts w:hint="eastAsia"/>
          <w:sz w:val="21"/>
          <w:u w:val="single"/>
          <w:lang w:bidi="ar"/>
        </w:rPr>
        <w:t xml:space="preserve">                                                                                  </w:t>
      </w:r>
    </w:p>
    <w:p>
      <w:pPr>
        <w:adjustRightInd w:val="0"/>
        <w:snapToGrid w:val="0"/>
        <w:rPr>
          <w:kern w:val="0"/>
          <w:lang w:val="zh-CN"/>
        </w:rPr>
      </w:pPr>
      <w:r>
        <w:rPr>
          <w:rFonts w:hint="eastAsia"/>
          <w:kern w:val="0"/>
          <w:lang w:val="zh-CN" w:bidi="ar"/>
        </w:rPr>
        <w:t>八、其他</w:t>
      </w:r>
    </w:p>
    <w:p>
      <w:pPr>
        <w:adjustRightInd w:val="0"/>
        <w:snapToGrid w:val="0"/>
        <w:ind w:left="5861" w:leftChars="342" w:hanging="5040" w:hangingChars="2100"/>
        <w:rPr>
          <w:kern w:val="0"/>
          <w:lang w:val="zh-CN"/>
        </w:rPr>
      </w:pPr>
      <w:r>
        <w:rPr>
          <w:rFonts w:hint="eastAsia"/>
          <w:lang w:bidi="ar"/>
        </w:rPr>
        <w:t>中小企业合同金额达到</w:t>
      </w:r>
      <w:r>
        <w:rPr>
          <w:rFonts w:hint="eastAsia"/>
          <w:u w:val="single"/>
          <w:lang w:bidi="ar"/>
        </w:rPr>
        <w:t xml:space="preserve">  </w:t>
      </w:r>
      <w:r>
        <w:rPr>
          <w:rFonts w:hint="eastAsia"/>
          <w:lang w:bidi="ar"/>
        </w:rPr>
        <w:t>%，小微企业合同金额达到</w:t>
      </w:r>
      <w:r>
        <w:rPr>
          <w:rFonts w:hint="eastAsia"/>
          <w:u w:val="single"/>
          <w:lang w:bidi="ar"/>
        </w:rPr>
        <w:t xml:space="preserve"> </w:t>
      </w:r>
      <w:r>
        <w:rPr>
          <w:rFonts w:hint="eastAsia"/>
          <w:lang w:bidi="ar"/>
        </w:rPr>
        <w:t>%</w:t>
      </w:r>
      <w:r>
        <w:rPr>
          <w:rFonts w:hint="eastAsia"/>
          <w:kern w:val="0"/>
          <w:lang w:val="zh-CN" w:bidi="ar"/>
        </w:rPr>
        <w:t xml:space="preserve">  。                                           供应商名称(电子签名)：</w:t>
      </w:r>
    </w:p>
    <w:p>
      <w:pPr>
        <w:adjustRightInd w:val="0"/>
        <w:snapToGrid w:val="0"/>
        <w:jc w:val="right"/>
        <w:rPr>
          <w:kern w:val="0"/>
          <w:lang w:val="zh-CN"/>
        </w:rPr>
      </w:pPr>
      <w:r>
        <w:rPr>
          <w:rFonts w:hint="eastAsia"/>
          <w:kern w:val="0"/>
          <w:lang w:val="zh-CN" w:bidi="ar"/>
        </w:rPr>
        <w:t>分包供应商名称(电子签名/公章)：</w:t>
      </w:r>
    </w:p>
    <w:p>
      <w:pPr>
        <w:adjustRightInd w:val="0"/>
        <w:snapToGrid w:val="0"/>
        <w:ind w:firstLine="5760" w:firstLineChars="2400"/>
      </w:pPr>
      <w:r>
        <w:rPr>
          <w:rFonts w:hint="eastAsia"/>
          <w:kern w:val="0"/>
          <w:lang w:val="zh-CN" w:bidi="ar"/>
        </w:rPr>
        <w:t>……</w:t>
      </w:r>
    </w:p>
    <w:p>
      <w:pPr>
        <w:adjustRightInd w:val="0"/>
        <w:jc w:val="center"/>
        <w:rPr>
          <w:kern w:val="0"/>
          <w:lang w:val="zh-CN"/>
        </w:rPr>
      </w:pPr>
      <w:r>
        <w:rPr>
          <w:rFonts w:hint="eastAsia"/>
          <w:kern w:val="0"/>
          <w:lang w:val="zh-CN" w:bidi="ar"/>
        </w:rPr>
        <w:t xml:space="preserve">                                        日期：  年  月   日</w:t>
      </w:r>
    </w:p>
    <w:p>
      <w:pPr>
        <w:widowControl/>
        <w:ind w:firstLine="643"/>
        <w:jc w:val="left"/>
        <w:rPr>
          <w:rFonts w:cs="仿宋_GB2312"/>
          <w:b/>
          <w:kern w:val="0"/>
          <w:sz w:val="32"/>
          <w:szCs w:val="32"/>
          <w:lang w:val="zh-CN"/>
        </w:rPr>
      </w:pPr>
      <w:r>
        <w:rPr>
          <w:rFonts w:hint="eastAsia" w:cs="仿宋_GB2312"/>
          <w:b/>
          <w:sz w:val="32"/>
          <w:szCs w:val="32"/>
          <w:lang w:val="zh-CN" w:bidi="ar"/>
        </w:rPr>
        <w:br w:type="page"/>
      </w:r>
    </w:p>
    <w:p>
      <w:pPr>
        <w:adjustRightInd w:val="0"/>
        <w:ind w:firstLine="643"/>
        <w:jc w:val="center"/>
        <w:rPr>
          <w:rFonts w:cs="仿宋_GB2312"/>
          <w:b/>
          <w:sz w:val="32"/>
          <w:szCs w:val="32"/>
        </w:rPr>
      </w:pPr>
      <w:r>
        <w:rPr>
          <w:rFonts w:hint="eastAsia" w:cs="仿宋_GB2312"/>
          <w:b/>
          <w:kern w:val="0"/>
          <w:sz w:val="32"/>
          <w:szCs w:val="32"/>
          <w:lang w:val="zh-CN" w:bidi="ar"/>
        </w:rPr>
        <w:t>五</w:t>
      </w:r>
      <w:r>
        <w:rPr>
          <w:rFonts w:hint="eastAsia" w:cs="仿宋_GB2312"/>
          <w:b/>
          <w:sz w:val="32"/>
          <w:szCs w:val="32"/>
          <w:lang w:bidi="ar"/>
        </w:rPr>
        <w:t>、所有资信文件（复印件）</w:t>
      </w:r>
    </w:p>
    <w:p>
      <w:pPr>
        <w:adjustRightInd w:val="0"/>
        <w:jc w:val="center"/>
        <w:rPr>
          <w:rFonts w:cs="仿宋_GB2312"/>
          <w:b/>
          <w:sz w:val="32"/>
          <w:szCs w:val="32"/>
        </w:rPr>
      </w:pPr>
      <w:r>
        <w:rPr>
          <w:rFonts w:hint="eastAsia" w:cs="仿宋_GB2312"/>
          <w:lang w:bidi="ar"/>
        </w:rPr>
        <w:t>（由供应商根据采购需求及磋商文件要求编制）</w:t>
      </w:r>
    </w:p>
    <w:p>
      <w:pPr>
        <w:adjustRightInd w:val="0"/>
        <w:ind w:firstLine="602"/>
        <w:jc w:val="center"/>
        <w:rPr>
          <w:rFonts w:cs="仿宋_GB2312"/>
          <w:b/>
          <w:sz w:val="30"/>
          <w:szCs w:val="30"/>
        </w:rPr>
      </w:pPr>
    </w:p>
    <w:p>
      <w:pPr>
        <w:adjustRightInd w:val="0"/>
        <w:snapToGrid w:val="0"/>
        <w:ind w:firstLine="5160" w:firstLineChars="2150"/>
        <w:rPr>
          <w:rFonts w:cs="仿宋_GB2312"/>
          <w:kern w:val="0"/>
        </w:rPr>
      </w:pPr>
      <w:r>
        <w:rPr>
          <w:rFonts w:hint="eastAsia" w:cs="仿宋_GB2312"/>
          <w:kern w:val="0"/>
          <w:lang w:val="zh-CN" w:bidi="ar"/>
        </w:rPr>
        <w:t>供应商名称(电子签名)：</w:t>
      </w:r>
    </w:p>
    <w:p>
      <w:pPr>
        <w:adjustRightInd w:val="0"/>
        <w:snapToGrid w:val="0"/>
        <w:ind w:firstLine="5160" w:firstLineChars="2150"/>
        <w:rPr>
          <w:rFonts w:cs="仿宋_GB2312"/>
          <w:kern w:val="0"/>
          <w:lang w:val="zh-CN"/>
        </w:rPr>
      </w:pPr>
      <w:r>
        <w:rPr>
          <w:rFonts w:hint="eastAsia" w:cs="仿宋_GB2312"/>
          <w:kern w:val="0"/>
          <w:lang w:val="zh-CN" w:bidi="ar"/>
        </w:rPr>
        <w:t>日期</w:t>
      </w:r>
      <w:r>
        <w:rPr>
          <w:rFonts w:hint="eastAsia" w:cs="仿宋_GB2312"/>
          <w:kern w:val="0"/>
          <w:lang w:bidi="ar"/>
        </w:rPr>
        <w:t xml:space="preserve">：   年  </w:t>
      </w:r>
      <w:r>
        <w:rPr>
          <w:rFonts w:hint="eastAsia" w:cs="仿宋_GB2312"/>
          <w:kern w:val="0"/>
          <w:lang w:val="zh-CN" w:bidi="ar"/>
        </w:rPr>
        <w:t>月</w:t>
      </w:r>
      <w:r>
        <w:rPr>
          <w:rFonts w:hint="eastAsia" w:cs="仿宋_GB2312"/>
          <w:kern w:val="0"/>
          <w:lang w:bidi="ar"/>
        </w:rPr>
        <w:t xml:space="preserve">   </w:t>
      </w:r>
      <w:r>
        <w:rPr>
          <w:rFonts w:hint="eastAsia" w:cs="仿宋_GB2312"/>
          <w:kern w:val="0"/>
          <w:lang w:val="zh-CN" w:bidi="ar"/>
        </w:rPr>
        <w:t>日</w:t>
      </w:r>
    </w:p>
    <w:p>
      <w:pPr>
        <w:adjustRightInd w:val="0"/>
        <w:ind w:firstLine="643"/>
        <w:jc w:val="center"/>
        <w:rPr>
          <w:rFonts w:cs="仿宋_GB2312"/>
          <w:b/>
          <w:kern w:val="0"/>
          <w:sz w:val="32"/>
          <w:szCs w:val="32"/>
        </w:rPr>
      </w:pPr>
    </w:p>
    <w:p>
      <w:pPr>
        <w:adjustRightInd w:val="0"/>
        <w:ind w:firstLine="643"/>
        <w:jc w:val="center"/>
        <w:rPr>
          <w:rFonts w:cs="仿宋_GB2312"/>
          <w:b/>
          <w:bCs/>
          <w:sz w:val="32"/>
          <w:szCs w:val="32"/>
        </w:rPr>
      </w:pPr>
      <w:r>
        <w:rPr>
          <w:rFonts w:hint="eastAsia" w:cs="仿宋_GB2312"/>
          <w:b/>
          <w:kern w:val="0"/>
          <w:sz w:val="32"/>
          <w:szCs w:val="32"/>
          <w:lang w:bidi="ar"/>
        </w:rPr>
        <w:t>六</w:t>
      </w:r>
      <w:r>
        <w:rPr>
          <w:rFonts w:hint="eastAsia" w:cs="仿宋_GB2312"/>
          <w:b/>
          <w:bCs/>
          <w:sz w:val="32"/>
          <w:szCs w:val="32"/>
          <w:lang w:bidi="ar"/>
        </w:rPr>
        <w:t>、</w:t>
      </w:r>
      <w:r>
        <w:rPr>
          <w:rFonts w:hint="eastAsia" w:cs="仿宋_GB2312"/>
          <w:b/>
          <w:kern w:val="0"/>
          <w:sz w:val="32"/>
          <w:szCs w:val="32"/>
          <w:lang w:val="zh-CN" w:bidi="ar"/>
        </w:rPr>
        <w:t>主要业绩证明</w:t>
      </w:r>
    </w:p>
    <w:p>
      <w:pPr>
        <w:autoSpaceDE w:val="0"/>
        <w:autoSpaceDN w:val="0"/>
        <w:adjustRightInd w:val="0"/>
        <w:ind w:firstLine="482"/>
        <w:rPr>
          <w:rFonts w:cs="仿宋_GB2312"/>
          <w:b/>
        </w:rPr>
      </w:pPr>
      <w:r>
        <w:rPr>
          <w:rFonts w:hint="eastAsia" w:cs="仿宋_GB2312"/>
          <w:b/>
          <w:lang w:bidi="ar"/>
        </w:rPr>
        <w:t>附表 :相关项目建设业绩一览表</w:t>
      </w:r>
    </w:p>
    <w:tbl>
      <w:tblPr>
        <w:tblStyle w:val="60"/>
        <w:tblW w:w="9254" w:type="dxa"/>
        <w:tblInd w:w="108" w:type="dxa"/>
        <w:tblLayout w:type="fixed"/>
        <w:tblCellMar>
          <w:top w:w="0" w:type="dxa"/>
          <w:left w:w="108" w:type="dxa"/>
          <w:bottom w:w="0" w:type="dxa"/>
          <w:right w:w="108" w:type="dxa"/>
        </w:tblCellMar>
      </w:tblPr>
      <w:tblGrid>
        <w:gridCol w:w="1322"/>
        <w:gridCol w:w="1322"/>
        <w:gridCol w:w="1322"/>
        <w:gridCol w:w="1322"/>
        <w:gridCol w:w="1322"/>
        <w:gridCol w:w="1322"/>
        <w:gridCol w:w="1322"/>
      </w:tblGrid>
      <w:tr>
        <w:tblPrEx>
          <w:tblCellMar>
            <w:top w:w="0" w:type="dxa"/>
            <w:left w:w="108" w:type="dxa"/>
            <w:bottom w:w="0" w:type="dxa"/>
            <w:right w:w="108" w:type="dxa"/>
          </w:tblCellMar>
        </w:tblPrEx>
        <w:trPr>
          <w:trHeight w:val="1177" w:hRule="atLeast"/>
        </w:trPr>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项目名称</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项目</w:t>
            </w:r>
          </w:p>
          <w:p>
            <w:pPr>
              <w:autoSpaceDE w:val="0"/>
              <w:autoSpaceDN w:val="0"/>
              <w:adjustRightInd w:val="0"/>
              <w:jc w:val="center"/>
              <w:rPr>
                <w:rFonts w:cs="仿宋_GB2312"/>
              </w:rPr>
            </w:pPr>
            <w:r>
              <w:rPr>
                <w:rFonts w:hint="eastAsia" w:cs="仿宋_GB2312"/>
                <w:lang w:bidi="ar"/>
              </w:rPr>
              <w:t>类型</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简要描述</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left="0" w:leftChars="0" w:firstLine="0" w:firstLineChars="0"/>
              <w:jc w:val="both"/>
              <w:rPr>
                <w:rFonts w:cs="仿宋_GB2312"/>
              </w:rPr>
            </w:pPr>
            <w:r>
              <w:rPr>
                <w:rFonts w:hint="eastAsia" w:cs="仿宋_GB2312"/>
                <w:lang w:bidi="ar"/>
              </w:rPr>
              <w:t>项目</w:t>
            </w:r>
          </w:p>
          <w:p>
            <w:pPr>
              <w:autoSpaceDE w:val="0"/>
              <w:autoSpaceDN w:val="0"/>
              <w:adjustRightInd w:val="0"/>
              <w:ind w:left="0" w:leftChars="0" w:firstLine="0" w:firstLineChars="0"/>
              <w:jc w:val="both"/>
              <w:rPr>
                <w:rFonts w:cs="仿宋_GB2312"/>
              </w:rPr>
            </w:pPr>
            <w:r>
              <w:rPr>
                <w:rFonts w:hint="eastAsia" w:cs="仿宋_GB2312"/>
                <w:lang w:bidi="ar"/>
              </w:rPr>
              <w:t>投资</w:t>
            </w:r>
          </w:p>
          <w:p>
            <w:pPr>
              <w:autoSpaceDE w:val="0"/>
              <w:autoSpaceDN w:val="0"/>
              <w:adjustRightInd w:val="0"/>
              <w:ind w:left="0" w:leftChars="0" w:firstLine="0" w:firstLineChars="0"/>
              <w:jc w:val="both"/>
              <w:rPr>
                <w:rFonts w:cs="仿宋_GB2312"/>
              </w:rPr>
            </w:pPr>
            <w:r>
              <w:rPr>
                <w:rFonts w:hint="eastAsia" w:cs="仿宋_GB2312"/>
                <w:lang w:bidi="ar"/>
              </w:rPr>
              <w:t>（万元）</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开竣工日期</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项目地址与建设单位联系电话</w:t>
            </w:r>
          </w:p>
        </w:tc>
        <w:tc>
          <w:tcPr>
            <w:tcW w:w="13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cs="仿宋_GB2312"/>
              </w:rPr>
            </w:pPr>
            <w:r>
              <w:rPr>
                <w:rFonts w:hint="eastAsia" w:cs="仿宋_GB2312"/>
                <w:lang w:bidi="ar"/>
              </w:rPr>
              <w:t>所在页码</w:t>
            </w:r>
          </w:p>
        </w:tc>
      </w:tr>
      <w:tr>
        <w:tblPrEx>
          <w:tblCellMar>
            <w:top w:w="0" w:type="dxa"/>
            <w:left w:w="108" w:type="dxa"/>
            <w:bottom w:w="0" w:type="dxa"/>
            <w:right w:w="108" w:type="dxa"/>
          </w:tblCellMar>
        </w:tblPrEx>
        <w:trPr>
          <w:trHeight w:val="894" w:hRule="atLeast"/>
        </w:trPr>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r>
      <w:tr>
        <w:tblPrEx>
          <w:tblCellMar>
            <w:top w:w="0" w:type="dxa"/>
            <w:left w:w="108" w:type="dxa"/>
            <w:bottom w:w="0" w:type="dxa"/>
            <w:right w:w="108" w:type="dxa"/>
          </w:tblCellMar>
        </w:tblPrEx>
        <w:trPr>
          <w:trHeight w:val="920" w:hRule="atLeast"/>
        </w:trPr>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r>
      <w:tr>
        <w:tblPrEx>
          <w:tblCellMar>
            <w:top w:w="0" w:type="dxa"/>
            <w:left w:w="108" w:type="dxa"/>
            <w:bottom w:w="0" w:type="dxa"/>
            <w:right w:w="108" w:type="dxa"/>
          </w:tblCellMar>
        </w:tblPrEx>
        <w:trPr>
          <w:trHeight w:val="933" w:hRule="atLeast"/>
        </w:trPr>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r>
      <w:tr>
        <w:tblPrEx>
          <w:tblCellMar>
            <w:top w:w="0" w:type="dxa"/>
            <w:left w:w="108" w:type="dxa"/>
            <w:bottom w:w="0" w:type="dxa"/>
            <w:right w:w="108" w:type="dxa"/>
          </w:tblCellMar>
        </w:tblPrEx>
        <w:trPr>
          <w:trHeight w:val="933" w:hRule="atLeast"/>
        </w:trPr>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r>
      <w:tr>
        <w:tblPrEx>
          <w:tblCellMar>
            <w:top w:w="0" w:type="dxa"/>
            <w:left w:w="108" w:type="dxa"/>
            <w:bottom w:w="0" w:type="dxa"/>
            <w:right w:w="108" w:type="dxa"/>
          </w:tblCellMar>
        </w:tblPrEx>
        <w:trPr>
          <w:trHeight w:val="927" w:hRule="atLeast"/>
        </w:trPr>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c>
          <w:tcPr>
            <w:tcW w:w="1322"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rPr>
                <w:rFonts w:cs="仿宋_GB2312"/>
              </w:rPr>
            </w:pPr>
          </w:p>
        </w:tc>
      </w:tr>
    </w:tbl>
    <w:p>
      <w:pPr>
        <w:autoSpaceDE w:val="0"/>
        <w:autoSpaceDN w:val="0"/>
        <w:adjustRightInd w:val="0"/>
        <w:ind w:firstLine="482"/>
        <w:rPr>
          <w:rFonts w:cs="仿宋_GB2312"/>
        </w:rPr>
      </w:pPr>
      <w:r>
        <w:rPr>
          <w:rFonts w:hint="eastAsia" w:cs="仿宋_GB2312"/>
          <w:b/>
          <w:lang w:bidi="ar"/>
        </w:rPr>
        <w:t>注：供应商可按上述的格式自行编制，须随表提交相应的合同复印件和用户单位验收证明并注明所在文件页码。</w:t>
      </w:r>
    </w:p>
    <w:p>
      <w:pPr>
        <w:autoSpaceDE w:val="0"/>
        <w:autoSpaceDN w:val="0"/>
        <w:adjustRightInd w:val="0"/>
        <w:rPr>
          <w:rFonts w:cs="仿宋_GB2312"/>
        </w:rPr>
      </w:pPr>
    </w:p>
    <w:p>
      <w:pPr>
        <w:autoSpaceDE w:val="0"/>
        <w:autoSpaceDN w:val="0"/>
        <w:adjustRightInd w:val="0"/>
        <w:ind w:firstLine="5280" w:firstLineChars="2200"/>
        <w:rPr>
          <w:rFonts w:cs="仿宋_GB2312"/>
          <w:kern w:val="0"/>
        </w:rPr>
      </w:pPr>
    </w:p>
    <w:p>
      <w:pPr>
        <w:autoSpaceDE w:val="0"/>
        <w:autoSpaceDN w:val="0"/>
        <w:adjustRightInd w:val="0"/>
        <w:ind w:firstLine="5280" w:firstLineChars="2200"/>
        <w:rPr>
          <w:rFonts w:cs="仿宋_GB2312"/>
          <w:kern w:val="0"/>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643"/>
        <w:jc w:val="center"/>
        <w:rPr>
          <w:rFonts w:cs="仿宋_GB2312"/>
          <w:b/>
          <w:kern w:val="0"/>
          <w:sz w:val="32"/>
          <w:szCs w:val="32"/>
          <w:lang w:val="zh-CN"/>
        </w:rPr>
      </w:pPr>
      <w:r>
        <w:rPr>
          <w:rFonts w:hint="eastAsia" w:cs="仿宋_GB2312"/>
          <w:b/>
          <w:bCs/>
          <w:sz w:val="32"/>
          <w:szCs w:val="32"/>
          <w:lang w:bidi="ar"/>
        </w:rPr>
        <w:t>七、关于</w:t>
      </w:r>
      <w:r>
        <w:rPr>
          <w:rFonts w:hint="eastAsia" w:cs="仿宋_GB2312"/>
          <w:b/>
          <w:kern w:val="0"/>
          <w:sz w:val="32"/>
          <w:szCs w:val="32"/>
          <w:lang w:val="zh-CN" w:bidi="ar"/>
        </w:rPr>
        <w:t>对磋商文件中有关条款的拒绝声明</w:t>
      </w:r>
    </w:p>
    <w:p>
      <w:pPr>
        <w:adjustRightInd w:val="0"/>
        <w:jc w:val="center"/>
        <w:rPr>
          <w:rFonts w:cs="仿宋_GB2312"/>
        </w:rPr>
      </w:pPr>
      <w:r>
        <w:rPr>
          <w:rFonts w:hint="eastAsia" w:cs="仿宋_GB2312"/>
          <w:lang w:bidi="ar"/>
        </w:rPr>
        <w:t>（由供应商根据采购需求自行编制）</w:t>
      </w:r>
    </w:p>
    <w:p>
      <w:pPr>
        <w:adjustRightInd w:val="0"/>
        <w:rPr>
          <w:rFonts w:cs="仿宋_GB2312"/>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643"/>
        <w:jc w:val="center"/>
        <w:rPr>
          <w:rFonts w:cs="仿宋_GB2312"/>
          <w:b/>
          <w:bCs/>
          <w:sz w:val="32"/>
          <w:szCs w:val="32"/>
        </w:rPr>
      </w:pPr>
    </w:p>
    <w:p>
      <w:pPr>
        <w:adjustRightInd w:val="0"/>
        <w:ind w:firstLine="643"/>
        <w:jc w:val="center"/>
        <w:rPr>
          <w:rFonts w:cs="仿宋_GB2312"/>
          <w:b/>
          <w:bCs/>
          <w:sz w:val="32"/>
          <w:szCs w:val="32"/>
        </w:rPr>
      </w:pPr>
    </w:p>
    <w:p>
      <w:pPr>
        <w:adjustRightInd w:val="0"/>
        <w:ind w:firstLine="643"/>
        <w:jc w:val="center"/>
        <w:rPr>
          <w:rFonts w:cs="仿宋_GB2312"/>
          <w:b/>
          <w:bCs/>
          <w:sz w:val="32"/>
          <w:szCs w:val="32"/>
        </w:rPr>
      </w:pPr>
    </w:p>
    <w:p>
      <w:pPr>
        <w:adjustRightInd w:val="0"/>
        <w:ind w:firstLine="643"/>
        <w:jc w:val="center"/>
        <w:rPr>
          <w:rFonts w:cs="仿宋_GB2312"/>
          <w:b/>
          <w:kern w:val="0"/>
          <w:sz w:val="32"/>
          <w:szCs w:val="32"/>
          <w:lang w:val="zh-CN"/>
        </w:rPr>
      </w:pPr>
      <w:r>
        <w:rPr>
          <w:rFonts w:hint="eastAsia" w:cs="仿宋_GB2312"/>
          <w:b/>
          <w:bCs/>
          <w:sz w:val="32"/>
          <w:szCs w:val="32"/>
          <w:lang w:bidi="ar"/>
        </w:rPr>
        <w:t>八、认为需要的</w:t>
      </w:r>
      <w:r>
        <w:rPr>
          <w:rFonts w:hint="eastAsia" w:cs="仿宋_GB2312"/>
          <w:b/>
          <w:kern w:val="0"/>
          <w:sz w:val="32"/>
          <w:szCs w:val="32"/>
          <w:lang w:val="zh-CN" w:bidi="ar"/>
        </w:rPr>
        <w:t>其他商务文件或说明</w:t>
      </w:r>
    </w:p>
    <w:p>
      <w:pPr>
        <w:adjustRightInd w:val="0"/>
        <w:jc w:val="center"/>
        <w:rPr>
          <w:rFonts w:cs="仿宋_GB2312"/>
        </w:rPr>
      </w:pPr>
      <w:r>
        <w:rPr>
          <w:rFonts w:hint="eastAsia" w:cs="仿宋_GB2312"/>
          <w:lang w:bidi="ar"/>
        </w:rPr>
        <w:t>（由供应商根据采购需求自行编制）</w:t>
      </w:r>
    </w:p>
    <w:p>
      <w:pPr>
        <w:adjustRightInd w:val="0"/>
        <w:jc w:val="center"/>
        <w:rPr>
          <w:rFonts w:cs="仿宋_GB2312"/>
        </w:rPr>
      </w:pPr>
    </w:p>
    <w:p>
      <w:pPr>
        <w:adjustRightInd w:val="0"/>
        <w:rPr>
          <w:rFonts w:cs="仿宋_GB2312"/>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482"/>
        <w:rPr>
          <w:rFonts w:cs="仿宋_GB2312"/>
          <w:b/>
          <w:bCs/>
          <w:kern w:val="0"/>
        </w:rPr>
      </w:pPr>
    </w:p>
    <w:p>
      <w:pPr>
        <w:widowControl/>
        <w:ind w:firstLine="420"/>
        <w:jc w:val="left"/>
        <w:rPr>
          <w:rFonts w:cs="仿宋_GB2312"/>
          <w:b/>
          <w:sz w:val="32"/>
          <w:szCs w:val="32"/>
        </w:rPr>
      </w:pPr>
      <w:r>
        <w:rPr>
          <w:rFonts w:hint="eastAsia" w:cs="仿宋_GB2312"/>
          <w:sz w:val="21"/>
          <w:lang w:bidi="ar"/>
        </w:rPr>
        <w:br w:type="page"/>
      </w:r>
    </w:p>
    <w:p>
      <w:pPr>
        <w:adjustRightInd w:val="0"/>
        <w:ind w:firstLine="643"/>
        <w:jc w:val="center"/>
        <w:rPr>
          <w:rFonts w:cs="仿宋_GB2312"/>
          <w:b/>
          <w:bCs/>
          <w:sz w:val="32"/>
          <w:szCs w:val="32"/>
        </w:rPr>
      </w:pPr>
      <w:r>
        <w:rPr>
          <w:rFonts w:hint="eastAsia" w:cs="仿宋_GB2312"/>
          <w:b/>
          <w:bCs/>
          <w:sz w:val="32"/>
          <w:szCs w:val="32"/>
          <w:lang w:bidi="ar"/>
        </w:rPr>
        <w:t>九、技术解决方案</w:t>
      </w:r>
    </w:p>
    <w:p>
      <w:pPr>
        <w:adjustRightInd w:val="0"/>
        <w:jc w:val="center"/>
        <w:rPr>
          <w:rFonts w:cs="仿宋_GB2312"/>
        </w:rPr>
      </w:pPr>
      <w:r>
        <w:rPr>
          <w:rFonts w:hint="eastAsia" w:cs="仿宋_GB2312"/>
          <w:lang w:bidi="ar"/>
        </w:rPr>
        <w:t>（由供应商根据采购需求及磋商文件要求编制）</w:t>
      </w:r>
    </w:p>
    <w:p>
      <w:pPr>
        <w:adjustRightInd w:val="0"/>
        <w:jc w:val="center"/>
        <w:rPr>
          <w:rFonts w:cs="仿宋_GB2312"/>
        </w:rPr>
      </w:pPr>
    </w:p>
    <w:p>
      <w:pPr>
        <w:autoSpaceDE w:val="0"/>
        <w:autoSpaceDN w:val="0"/>
        <w:adjustRightInd w:val="0"/>
        <w:rPr>
          <w:rFonts w:cs="仿宋_GB2312"/>
          <w:kern w:val="0"/>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tabs>
          <w:tab w:val="left" w:pos="2790"/>
          <w:tab w:val="left" w:pos="4230"/>
        </w:tabs>
        <w:autoSpaceDE w:val="0"/>
        <w:autoSpaceDN w:val="0"/>
        <w:adjustRightInd w:val="0"/>
        <w:ind w:right="1400" w:firstLine="482"/>
        <w:jc w:val="center"/>
        <w:rPr>
          <w:rFonts w:cs="仿宋_GB2312"/>
          <w:b/>
          <w:bCs/>
          <w:kern w:val="0"/>
          <w:lang w:val="zh-CN"/>
        </w:rPr>
      </w:pPr>
      <w:r>
        <w:rPr>
          <w:rFonts w:hint="eastAsia" w:cs="仿宋_GB2312"/>
          <w:b/>
          <w:bCs/>
          <w:kern w:val="0"/>
          <w:lang w:val="zh-CN" w:bidi="ar"/>
        </w:rPr>
        <w:t xml:space="preserve">       </w:t>
      </w:r>
    </w:p>
    <w:p>
      <w:pPr>
        <w:adjustRightInd w:val="0"/>
        <w:snapToGrid w:val="0"/>
        <w:ind w:firstLine="643"/>
        <w:jc w:val="center"/>
        <w:rPr>
          <w:rFonts w:cs="仿宋_GB2312"/>
          <w:b/>
          <w:sz w:val="32"/>
          <w:szCs w:val="32"/>
        </w:rPr>
      </w:pPr>
      <w:r>
        <w:rPr>
          <w:rFonts w:hint="eastAsia" w:cs="仿宋_GB2312"/>
          <w:b/>
          <w:sz w:val="32"/>
          <w:szCs w:val="32"/>
          <w:lang w:bidi="ar"/>
        </w:rPr>
        <w:t>响应产品规格配置清单</w:t>
      </w:r>
    </w:p>
    <w:tbl>
      <w:tblPr>
        <w:tblStyle w:val="60"/>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43"/>
        <w:gridCol w:w="1543"/>
        <w:gridCol w:w="1543"/>
        <w:gridCol w:w="154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序号</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设备名称</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响应品牌及型号</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规格配置详细说明</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数量</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rFonts w:cs="仿宋_GB2312"/>
                <w:b/>
              </w:rPr>
            </w:pPr>
            <w:r>
              <w:rPr>
                <w:rFonts w:hint="eastAsia" w:cs="仿宋_GB2312"/>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r>
              <w:rPr>
                <w:rFonts w:hint="eastAsia" w:cs="仿宋_GB2312"/>
                <w:lang w:bidi="ar"/>
              </w:rPr>
              <w:t>1</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r>
              <w:rPr>
                <w:rFonts w:hint="eastAsia" w:cs="仿宋_GB2312"/>
                <w:lang w:bidi="ar"/>
              </w:rPr>
              <w:t>2</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r>
              <w:rPr>
                <w:rFonts w:hint="eastAsia" w:cs="仿宋_GB2312"/>
                <w:lang w:bidi="ar"/>
              </w:rPr>
              <w:t>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r>
              <w:rPr>
                <w:rFonts w:hint="eastAsia" w:cs="仿宋_GB2312"/>
                <w:lang w:bidi="ar"/>
              </w:rPr>
              <w:t>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r>
              <w:rPr>
                <w:rFonts w:hint="eastAsia" w:cs="仿宋_GB2312"/>
                <w:lang w:bidi="ar"/>
              </w:rPr>
              <w:t>5</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cs="仿宋_GB2312"/>
              </w:rPr>
            </w:pPr>
          </w:p>
        </w:tc>
      </w:tr>
    </w:tbl>
    <w:p>
      <w:pPr>
        <w:autoSpaceDE w:val="0"/>
        <w:autoSpaceDN w:val="0"/>
        <w:adjustRightInd w:val="0"/>
        <w:ind w:firstLine="562"/>
        <w:rPr>
          <w:rFonts w:cs="仿宋_GB2312"/>
          <w:b/>
          <w:kern w:val="0"/>
          <w:sz w:val="28"/>
          <w:szCs w:val="28"/>
        </w:rPr>
      </w:pPr>
      <w:r>
        <w:rPr>
          <w:rFonts w:hint="eastAsia" w:cs="仿宋_GB2312"/>
          <w:b/>
          <w:kern w:val="0"/>
          <w:sz w:val="28"/>
          <w:szCs w:val="28"/>
          <w:lang w:bidi="ar"/>
        </w:rPr>
        <w:t>注：</w:t>
      </w:r>
      <w:r>
        <w:rPr>
          <w:rFonts w:hint="eastAsia" w:cs="仿宋_GB2312"/>
          <w:b/>
          <w:sz w:val="28"/>
          <w:szCs w:val="28"/>
          <w:lang w:bidi="ar"/>
        </w:rPr>
        <w:t>如果本项目涉及硬件设备采购，须在响应文件中提供此配置清单。</w:t>
      </w:r>
    </w:p>
    <w:p>
      <w:pPr>
        <w:adjustRightInd w:val="0"/>
        <w:ind w:firstLine="1333" w:firstLineChars="400"/>
        <w:jc w:val="left"/>
        <w:rPr>
          <w:b/>
          <w:spacing w:val="6"/>
          <w:sz w:val="32"/>
          <w:szCs w:val="32"/>
        </w:rPr>
      </w:pPr>
    </w:p>
    <w:p>
      <w:pPr>
        <w:autoSpaceDE w:val="0"/>
        <w:autoSpaceDN w:val="0"/>
        <w:adjustRightInd w:val="0"/>
        <w:ind w:firstLine="562"/>
        <w:rPr>
          <w:rFonts w:cs="仿宋_GB2312"/>
          <w:b/>
          <w:kern w:val="0"/>
          <w:sz w:val="28"/>
          <w:szCs w:val="28"/>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tabs>
          <w:tab w:val="left" w:pos="2790"/>
          <w:tab w:val="left" w:pos="4230"/>
        </w:tabs>
        <w:autoSpaceDE w:val="0"/>
        <w:autoSpaceDN w:val="0"/>
        <w:adjustRightInd w:val="0"/>
        <w:ind w:right="1400" w:firstLine="482"/>
        <w:jc w:val="center"/>
        <w:rPr>
          <w:rFonts w:cs="仿宋_GB2312"/>
          <w:b/>
          <w:bCs/>
          <w:kern w:val="0"/>
          <w:lang w:val="zh-CN"/>
        </w:rPr>
      </w:pPr>
    </w:p>
    <w:p>
      <w:pPr>
        <w:tabs>
          <w:tab w:val="left" w:pos="2790"/>
          <w:tab w:val="left" w:pos="4230"/>
        </w:tabs>
        <w:autoSpaceDE w:val="0"/>
        <w:autoSpaceDN w:val="0"/>
        <w:adjustRightInd w:val="0"/>
        <w:ind w:right="1400" w:firstLine="643"/>
        <w:jc w:val="center"/>
        <w:rPr>
          <w:rFonts w:cs="仿宋_GB2312"/>
          <w:b/>
          <w:bCs/>
          <w:kern w:val="0"/>
          <w:sz w:val="32"/>
          <w:szCs w:val="32"/>
          <w:lang w:val="zh-CN"/>
        </w:rPr>
      </w:pPr>
    </w:p>
    <w:p>
      <w:pPr>
        <w:tabs>
          <w:tab w:val="left" w:pos="2790"/>
          <w:tab w:val="left" w:pos="4230"/>
        </w:tabs>
        <w:autoSpaceDE w:val="0"/>
        <w:autoSpaceDN w:val="0"/>
        <w:adjustRightInd w:val="0"/>
        <w:ind w:right="1400" w:firstLine="643"/>
        <w:jc w:val="center"/>
        <w:rPr>
          <w:rFonts w:cs="仿宋_GB2312"/>
          <w:b/>
          <w:bCs/>
          <w:kern w:val="0"/>
          <w:sz w:val="32"/>
          <w:szCs w:val="32"/>
          <w:lang w:val="zh-CN"/>
        </w:rPr>
      </w:pPr>
      <w:r>
        <w:rPr>
          <w:rFonts w:hint="eastAsia" w:cs="仿宋_GB2312"/>
          <w:b/>
          <w:bCs/>
          <w:kern w:val="0"/>
          <w:sz w:val="32"/>
          <w:szCs w:val="32"/>
          <w:lang w:val="zh-CN" w:bidi="ar"/>
        </w:rPr>
        <w:t>十、组织实施方案</w:t>
      </w:r>
    </w:p>
    <w:p>
      <w:pPr>
        <w:autoSpaceDE w:val="0"/>
        <w:autoSpaceDN w:val="0"/>
        <w:adjustRightInd w:val="0"/>
        <w:jc w:val="center"/>
        <w:rPr>
          <w:rFonts w:cs="仿宋_GB2312"/>
        </w:rPr>
      </w:pPr>
      <w:r>
        <w:rPr>
          <w:rFonts w:hint="eastAsia" w:cs="仿宋_GB2312"/>
          <w:lang w:bidi="ar"/>
        </w:rPr>
        <w:t>（由供应商根据采购需求及磋商文件要求编制）</w:t>
      </w:r>
    </w:p>
    <w:p>
      <w:pPr>
        <w:autoSpaceDE w:val="0"/>
        <w:autoSpaceDN w:val="0"/>
        <w:adjustRightInd w:val="0"/>
        <w:ind w:firstLine="4560" w:firstLineChars="1900"/>
        <w:rPr>
          <w:rFonts w:cs="仿宋_GB2312"/>
          <w:kern w:val="0"/>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643"/>
        <w:jc w:val="center"/>
        <w:rPr>
          <w:rFonts w:cs="仿宋_GB2312"/>
          <w:b/>
          <w:bCs/>
          <w:sz w:val="32"/>
          <w:szCs w:val="32"/>
        </w:rPr>
      </w:pPr>
      <w:r>
        <w:rPr>
          <w:rFonts w:hint="eastAsia" w:cs="仿宋_GB2312"/>
          <w:b/>
          <w:bCs/>
          <w:sz w:val="32"/>
          <w:szCs w:val="32"/>
          <w:lang w:bidi="ar"/>
        </w:rPr>
        <w:t>十一、售后服务方案</w:t>
      </w:r>
    </w:p>
    <w:p>
      <w:pPr>
        <w:autoSpaceDE w:val="0"/>
        <w:autoSpaceDN w:val="0"/>
        <w:adjustRightInd w:val="0"/>
        <w:jc w:val="center"/>
        <w:rPr>
          <w:rFonts w:cs="仿宋_GB2312"/>
        </w:rPr>
      </w:pPr>
      <w:r>
        <w:rPr>
          <w:rFonts w:hint="eastAsia" w:cs="仿宋_GB2312"/>
          <w:lang w:bidi="ar"/>
        </w:rPr>
        <w:t>（由</w:t>
      </w:r>
      <w:r>
        <w:rPr>
          <w:rFonts w:hint="eastAsia" w:cs="仿宋_GB2312"/>
          <w:kern w:val="0"/>
          <w:lang w:bidi="ar"/>
        </w:rPr>
        <w:t>供应商</w:t>
      </w:r>
      <w:r>
        <w:rPr>
          <w:rFonts w:hint="eastAsia" w:cs="仿宋_GB2312"/>
          <w:lang w:bidi="ar"/>
        </w:rPr>
        <w:t>根据采购需求及磋商文件要求编制）</w:t>
      </w:r>
    </w:p>
    <w:p>
      <w:pPr>
        <w:autoSpaceDE w:val="0"/>
        <w:autoSpaceDN w:val="0"/>
        <w:adjustRightInd w:val="0"/>
        <w:rPr>
          <w:rFonts w:cs="仿宋_GB2312"/>
          <w:kern w:val="0"/>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643"/>
        <w:jc w:val="center"/>
        <w:rPr>
          <w:rFonts w:cs="仿宋_GB2312"/>
          <w:b/>
          <w:bCs/>
          <w:sz w:val="32"/>
          <w:szCs w:val="32"/>
        </w:rPr>
      </w:pPr>
      <w:r>
        <w:rPr>
          <w:rFonts w:hint="eastAsia" w:cs="仿宋_GB2312"/>
          <w:b/>
          <w:bCs/>
          <w:sz w:val="32"/>
          <w:szCs w:val="32"/>
          <w:lang w:bidi="ar"/>
        </w:rPr>
        <w:t>十二、项目小组人员名单</w:t>
      </w:r>
    </w:p>
    <w:p>
      <w:pPr>
        <w:adjustRightInd w:val="0"/>
        <w:jc w:val="center"/>
        <w:rPr>
          <w:rFonts w:cs="仿宋_GB2312"/>
          <w:b/>
          <w:bCs/>
        </w:rPr>
      </w:pPr>
      <w:r>
        <w:rPr>
          <w:rFonts w:hint="eastAsia" w:cs="仿宋_GB2312"/>
          <w:lang w:bidi="ar"/>
        </w:rPr>
        <w:t>（由供应商根据采购需求及磋商文件要求编制）</w:t>
      </w:r>
    </w:p>
    <w:p>
      <w:pPr>
        <w:keepNext/>
        <w:autoSpaceDE w:val="0"/>
        <w:autoSpaceDN w:val="0"/>
        <w:adjustRightInd w:val="0"/>
        <w:ind w:firstLine="482"/>
        <w:rPr>
          <w:rFonts w:cs="仿宋_GB2312"/>
          <w:b/>
        </w:rPr>
      </w:pPr>
      <w:r>
        <w:rPr>
          <w:rFonts w:hint="eastAsia" w:cs="仿宋_GB2312"/>
          <w:b/>
          <w:lang w:bidi="ar"/>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bl>
    <w:p>
      <w:pPr>
        <w:autoSpaceDE w:val="0"/>
        <w:autoSpaceDN w:val="0"/>
        <w:adjustRightInd w:val="0"/>
        <w:ind w:firstLine="482"/>
        <w:rPr>
          <w:rFonts w:cs="仿宋_GB2312"/>
          <w:b/>
        </w:rPr>
      </w:pPr>
      <w:r>
        <w:rPr>
          <w:rFonts w:hint="eastAsia" w:cs="仿宋_GB2312"/>
          <w:b/>
          <w:lang w:bidi="ar"/>
        </w:rPr>
        <w:t>注：须随表提交相应的证书复印件并注明所在响应文件页码。</w:t>
      </w:r>
    </w:p>
    <w:p>
      <w:pPr>
        <w:autoSpaceDE w:val="0"/>
        <w:autoSpaceDN w:val="0"/>
        <w:adjustRightInd w:val="0"/>
        <w:ind w:firstLine="482"/>
        <w:rPr>
          <w:rFonts w:cs="仿宋_GB2312"/>
          <w:b/>
        </w:rPr>
      </w:pPr>
      <w:r>
        <w:rPr>
          <w:rFonts w:hint="eastAsia" w:cs="仿宋_GB2312"/>
          <w:b/>
          <w:lang w:bidi="ar"/>
        </w:rPr>
        <w:t>附表B:本项目的项目小组人员情况表</w:t>
      </w:r>
      <w:r>
        <w:rPr>
          <w:rFonts w:hint="eastAsia" w:cs="仿宋_GB2312"/>
          <w:lang w:bidi="ar"/>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adjustRightInd w:val="0"/>
        <w:ind w:firstLine="482"/>
        <w:rPr>
          <w:rFonts w:cs="仿宋_GB2312"/>
          <w:b/>
          <w:bCs/>
        </w:rPr>
      </w:pPr>
      <w:r>
        <w:rPr>
          <w:rFonts w:hint="eastAsia" w:cs="仿宋_GB2312"/>
          <w:b/>
          <w:lang w:bidi="ar"/>
        </w:rPr>
        <w:t>注：供应商可按上述的格式自行编制，须随表提交相应的证书复印件并注明所在响应文件页码。</w:t>
      </w:r>
    </w:p>
    <w:p>
      <w:pPr>
        <w:adjustRightInd w:val="0"/>
        <w:ind w:firstLine="482"/>
        <w:rPr>
          <w:rFonts w:cs="仿宋_GB2312"/>
          <w:b/>
        </w:rPr>
      </w:pPr>
    </w:p>
    <w:p>
      <w:pPr>
        <w:adjustRightInd w:val="0"/>
        <w:ind w:firstLine="482"/>
        <w:rPr>
          <w:rFonts w:cs="仿宋_GB2312"/>
          <w:b/>
          <w:bCs/>
        </w:rPr>
      </w:pPr>
      <w:r>
        <w:rPr>
          <w:rFonts w:hint="eastAsia" w:cs="仿宋_GB2312"/>
          <w:b/>
          <w:lang w:bidi="ar"/>
        </w:rPr>
        <w:t>附表C:本项目的项目经理和小组人员交纳社保记录情况表</w:t>
      </w:r>
      <w:r>
        <w:rPr>
          <w:rFonts w:hint="eastAsia" w:cs="仿宋_GB2312"/>
          <w:lang w:bidi="ar"/>
        </w:rPr>
        <w:t>（以社保局缴纳凭证作附件）</w:t>
      </w: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482"/>
        <w:jc w:val="center"/>
        <w:rPr>
          <w:rFonts w:cs="仿宋_GB2312"/>
          <w:b/>
          <w:kern w:val="0"/>
          <w:sz w:val="32"/>
          <w:szCs w:val="32"/>
          <w:lang w:val="zh-CN"/>
        </w:rPr>
      </w:pPr>
      <w:r>
        <w:rPr>
          <w:rFonts w:hint="eastAsia" w:cs="仿宋_GB2312"/>
          <w:b/>
          <w:bCs/>
          <w:lang w:bidi="ar"/>
        </w:rPr>
        <w:br w:type="page"/>
      </w:r>
      <w:r>
        <w:rPr>
          <w:rFonts w:hint="eastAsia" w:cs="仿宋_GB2312"/>
          <w:b/>
          <w:kern w:val="0"/>
          <w:sz w:val="32"/>
          <w:szCs w:val="32"/>
          <w:lang w:val="zh-CN" w:bidi="ar"/>
        </w:rPr>
        <w:t>十三</w:t>
      </w:r>
      <w:r>
        <w:rPr>
          <w:rFonts w:hint="eastAsia" w:cs="仿宋_GB2312"/>
          <w:b/>
          <w:bCs/>
          <w:sz w:val="32"/>
          <w:szCs w:val="32"/>
          <w:lang w:bidi="ar"/>
        </w:rPr>
        <w:t>、</w:t>
      </w:r>
      <w:r>
        <w:rPr>
          <w:rFonts w:hint="eastAsia" w:cs="仿宋_GB2312"/>
          <w:b/>
          <w:kern w:val="0"/>
          <w:sz w:val="32"/>
          <w:szCs w:val="32"/>
          <w:lang w:val="zh-CN" w:bidi="ar"/>
        </w:rPr>
        <w:t>优惠条件及特殊承诺</w:t>
      </w:r>
    </w:p>
    <w:p>
      <w:pPr>
        <w:adjustRightInd w:val="0"/>
        <w:jc w:val="center"/>
        <w:rPr>
          <w:rFonts w:cs="仿宋_GB2312"/>
        </w:rPr>
      </w:pPr>
      <w:r>
        <w:rPr>
          <w:rFonts w:hint="eastAsia" w:cs="仿宋_GB2312"/>
          <w:lang w:bidi="ar"/>
        </w:rPr>
        <w:t>（由供应商根据采购需求自行编制）</w:t>
      </w:r>
    </w:p>
    <w:p>
      <w:pPr>
        <w:adjustRightInd w:val="0"/>
        <w:jc w:val="center"/>
        <w:rPr>
          <w:rFonts w:cs="仿宋_GB2312"/>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ind w:firstLine="482"/>
        <w:jc w:val="center"/>
        <w:rPr>
          <w:rFonts w:cs="仿宋_GB2312"/>
          <w:b/>
          <w:bCs/>
        </w:rPr>
      </w:pPr>
    </w:p>
    <w:p>
      <w:pPr>
        <w:adjustRightInd w:val="0"/>
        <w:ind w:firstLine="643"/>
        <w:jc w:val="center"/>
        <w:rPr>
          <w:rFonts w:cs="仿宋_GB2312"/>
          <w:b/>
          <w:kern w:val="0"/>
          <w:sz w:val="32"/>
          <w:szCs w:val="32"/>
          <w:lang w:val="zh-CN"/>
        </w:rPr>
      </w:pPr>
      <w:r>
        <w:rPr>
          <w:rFonts w:hint="eastAsia" w:cs="仿宋_GB2312"/>
          <w:b/>
          <w:bCs/>
          <w:sz w:val="32"/>
          <w:szCs w:val="32"/>
          <w:lang w:bidi="ar"/>
        </w:rPr>
        <w:t>十四、</w:t>
      </w:r>
      <w:r>
        <w:rPr>
          <w:rFonts w:hint="eastAsia" w:cs="仿宋_GB2312"/>
          <w:b/>
          <w:kern w:val="0"/>
          <w:sz w:val="32"/>
          <w:szCs w:val="32"/>
          <w:lang w:val="zh-CN" w:bidi="ar"/>
        </w:rPr>
        <w:t>培训计划</w:t>
      </w:r>
    </w:p>
    <w:p>
      <w:pPr>
        <w:adjustRightInd w:val="0"/>
        <w:jc w:val="center"/>
        <w:rPr>
          <w:rFonts w:cs="仿宋_GB2312"/>
        </w:rPr>
      </w:pPr>
      <w:r>
        <w:rPr>
          <w:rFonts w:hint="eastAsia" w:cs="仿宋_GB2312"/>
          <w:lang w:bidi="ar"/>
        </w:rPr>
        <w:t>（由供应商根据采购需求自行编制）</w:t>
      </w:r>
    </w:p>
    <w:p>
      <w:pPr>
        <w:keepNext/>
        <w:autoSpaceDE w:val="0"/>
        <w:autoSpaceDN w:val="0"/>
        <w:adjustRightInd w:val="0"/>
        <w:ind w:firstLine="482"/>
        <w:jc w:val="left"/>
        <w:rPr>
          <w:rFonts w:cs="仿宋_GB2312"/>
          <w:b/>
        </w:rPr>
      </w:pPr>
      <w:r>
        <w:rPr>
          <w:rFonts w:hint="eastAsia" w:cs="仿宋_GB2312"/>
          <w:b/>
          <w:lang w:bidi="ar"/>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rPr>
          <w:rFonts w:cs="仿宋_GB2312"/>
        </w:rPr>
      </w:pPr>
      <w:r>
        <w:rPr>
          <w:rFonts w:hint="eastAsia" w:cs="仿宋_GB2312"/>
          <w:lang w:bidi="ar"/>
        </w:rPr>
        <w:t>注解:A</w:t>
      </w:r>
      <w:r>
        <w:rPr>
          <w:rFonts w:hint="eastAsia" w:cs="仿宋_GB2312"/>
          <w:lang w:bidi="ar"/>
        </w:rPr>
        <w:tab/>
      </w:r>
      <w:r>
        <w:rPr>
          <w:rFonts w:hint="eastAsia" w:cs="仿宋_GB2312"/>
          <w:lang w:bidi="ar"/>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ind w:left="480" w:firstLine="480"/>
        <w:rPr>
          <w:rFonts w:cs="仿宋_GB2312"/>
        </w:rPr>
      </w:pPr>
      <w:r>
        <w:rPr>
          <w:rFonts w:hint="eastAsia" w:cs="仿宋_GB2312"/>
          <w:lang w:bidi="ar"/>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ind w:left="480" w:firstLine="480"/>
        <w:rPr>
          <w:rFonts w:cs="仿宋_GB2312"/>
        </w:rPr>
      </w:pPr>
      <w:r>
        <w:rPr>
          <w:rFonts w:hint="eastAsia" w:cs="仿宋_GB2312"/>
          <w:lang w:bidi="ar"/>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ind w:left="480" w:firstLine="480"/>
        <w:rPr>
          <w:rFonts w:cs="仿宋_GB2312"/>
        </w:rPr>
      </w:pPr>
      <w:r>
        <w:rPr>
          <w:rFonts w:hint="eastAsia" w:cs="仿宋_GB2312"/>
          <w:lang w:bidi="ar"/>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ind w:left="480" w:firstLine="480"/>
        <w:rPr>
          <w:rFonts w:cs="仿宋_GB2312"/>
        </w:rPr>
      </w:pPr>
      <w:r>
        <w:rPr>
          <w:rFonts w:hint="eastAsia" w:cs="仿宋_GB2312"/>
          <w:lang w:bidi="ar"/>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ind w:left="480" w:firstLine="480"/>
        <w:rPr>
          <w:rFonts w:cs="仿宋_GB2312"/>
        </w:rPr>
      </w:pPr>
      <w:r>
        <w:rPr>
          <w:rFonts w:hint="eastAsia" w:cs="仿宋_GB2312"/>
          <w:lang w:bidi="ar"/>
        </w:rPr>
        <w:t>教材目录</w:t>
      </w:r>
    </w:p>
    <w:p>
      <w:pPr>
        <w:autoSpaceDE w:val="0"/>
        <w:autoSpaceDN w:val="0"/>
        <w:adjustRightInd w:val="0"/>
        <w:rPr>
          <w:rFonts w:cs="仿宋_GB2312"/>
        </w:rPr>
      </w:pPr>
      <w:r>
        <w:rPr>
          <w:rFonts w:hint="eastAsia" w:cs="仿宋_GB2312"/>
          <w:lang w:bidi="ar"/>
        </w:rPr>
        <w:t>B  按照附表A提供授课教师的简历</w:t>
      </w:r>
    </w:p>
    <w:p>
      <w:pPr>
        <w:autoSpaceDE w:val="0"/>
        <w:autoSpaceDN w:val="0"/>
        <w:adjustRightInd w:val="0"/>
        <w:ind w:firstLine="482"/>
        <w:rPr>
          <w:rFonts w:cs="仿宋_GB2312"/>
          <w:b/>
        </w:rPr>
      </w:pPr>
      <w:r>
        <w:rPr>
          <w:rFonts w:hint="eastAsia" w:cs="仿宋_GB2312"/>
          <w:b/>
          <w:lang w:bidi="ar"/>
        </w:rPr>
        <w:t>注：须随表提交相应的证书复印件并注明所在响应文件页码。</w:t>
      </w:r>
    </w:p>
    <w:p>
      <w:pPr>
        <w:autoSpaceDE w:val="0"/>
        <w:autoSpaceDN w:val="0"/>
        <w:adjustRightInd w:val="0"/>
        <w:ind w:firstLine="482"/>
        <w:rPr>
          <w:rFonts w:cs="仿宋_GB2312"/>
          <w:b/>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jc w:val="center"/>
        <w:rPr>
          <w:rFonts w:cs="仿宋_GB2312"/>
          <w:kern w:val="0"/>
        </w:rPr>
      </w:pPr>
    </w:p>
    <w:p>
      <w:pPr>
        <w:adjustRightInd w:val="0"/>
        <w:ind w:firstLine="643"/>
        <w:jc w:val="center"/>
        <w:rPr>
          <w:rFonts w:hint="default" w:eastAsia="宋体" w:cs="仿宋_GB2312"/>
          <w:b/>
          <w:sz w:val="32"/>
          <w:szCs w:val="32"/>
          <w:lang w:val="en-US" w:eastAsia="zh-CN"/>
        </w:rPr>
      </w:pPr>
      <w:r>
        <w:rPr>
          <w:rFonts w:hint="eastAsia" w:cs="仿宋_GB2312"/>
          <w:b/>
          <w:sz w:val="32"/>
          <w:szCs w:val="32"/>
          <w:lang w:bidi="ar"/>
        </w:rPr>
        <w:t>十五、随机特殊工具和备品备件清单</w:t>
      </w:r>
      <w:r>
        <w:rPr>
          <w:rFonts w:hint="eastAsia" w:cs="仿宋_GB2312"/>
          <w:b/>
          <w:sz w:val="32"/>
          <w:szCs w:val="32"/>
          <w:lang w:val="en-US" w:eastAsia="zh-CN" w:bidi="ar"/>
        </w:rPr>
        <w:t>(若有)</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spacing w:line="360" w:lineRule="auto"/>
              <w:jc w:val="center"/>
              <w:rPr>
                <w:rFonts w:cs="仿宋_GB2312" w:asciiTheme="minorEastAsia" w:hAnsiTheme="minorEastAsia" w:eastAsiaTheme="minorEastAsia"/>
                <w:sz w:val="24"/>
                <w:highlight w:val="none"/>
              </w:rPr>
            </w:pPr>
          </w:p>
        </w:tc>
        <w:tc>
          <w:tcPr>
            <w:tcW w:w="1900" w:type="dxa"/>
          </w:tcPr>
          <w:p>
            <w:pPr>
              <w:pStyle w:val="31"/>
              <w:spacing w:line="360" w:lineRule="auto"/>
              <w:jc w:val="center"/>
              <w:rPr>
                <w:rFonts w:cs="仿宋_GB2312" w:asciiTheme="minorEastAsia" w:hAnsiTheme="minorEastAsia" w:eastAsiaTheme="minorEastAsia"/>
                <w:sz w:val="24"/>
                <w:highlight w:val="none"/>
              </w:rPr>
            </w:pPr>
          </w:p>
        </w:tc>
        <w:tc>
          <w:tcPr>
            <w:tcW w:w="1800" w:type="dxa"/>
          </w:tcPr>
          <w:p>
            <w:pPr>
              <w:pStyle w:val="31"/>
              <w:spacing w:line="360" w:lineRule="auto"/>
              <w:jc w:val="center"/>
              <w:rPr>
                <w:rFonts w:cs="仿宋_GB2312" w:asciiTheme="minorEastAsia" w:hAnsiTheme="minorEastAsia" w:eastAsiaTheme="minorEastAsia"/>
                <w:sz w:val="24"/>
                <w:highlight w:val="none"/>
              </w:rPr>
            </w:pPr>
          </w:p>
        </w:tc>
        <w:tc>
          <w:tcPr>
            <w:tcW w:w="2880" w:type="dxa"/>
          </w:tcPr>
          <w:p>
            <w:pPr>
              <w:pStyle w:val="31"/>
              <w:spacing w:line="360" w:lineRule="auto"/>
              <w:jc w:val="center"/>
              <w:rPr>
                <w:rFonts w:cs="仿宋_GB2312" w:asciiTheme="minorEastAsia" w:hAnsiTheme="minorEastAsia" w:eastAsiaTheme="minorEastAsia"/>
                <w:sz w:val="24"/>
                <w:highlight w:val="none"/>
              </w:rPr>
            </w:pPr>
          </w:p>
        </w:tc>
        <w:tc>
          <w:tcPr>
            <w:tcW w:w="1332" w:type="dxa"/>
          </w:tcPr>
          <w:p>
            <w:pPr>
              <w:pStyle w:val="31"/>
              <w:spacing w:line="360" w:lineRule="auto"/>
              <w:jc w:val="center"/>
              <w:rPr>
                <w:rFonts w:cs="仿宋_GB2312" w:asciiTheme="minorEastAsia" w:hAnsiTheme="minorEastAsia" w:eastAsiaTheme="minorEastAsia"/>
                <w:sz w:val="24"/>
                <w:highlight w:val="none"/>
              </w:rPr>
            </w:pPr>
          </w:p>
        </w:tc>
      </w:tr>
    </w:tbl>
    <w:p>
      <w:pPr>
        <w:adjustRightInd w:val="0"/>
        <w:ind w:firstLine="470" w:firstLineChars="196"/>
        <w:rPr>
          <w:rFonts w:cs="仿宋_GB2312"/>
        </w:rPr>
      </w:pPr>
      <w:r>
        <w:rPr>
          <w:rFonts w:hint="eastAsia" w:cs="仿宋_GB2312"/>
          <w:lang w:bidi="ar"/>
        </w:rPr>
        <w:t>注：随机特殊工具和备品备件是指供应商在供货时免费赠送给采购人的工具及零配件，以备用。</w:t>
      </w:r>
    </w:p>
    <w:p>
      <w:pPr>
        <w:adjustRightInd w:val="0"/>
        <w:rPr>
          <w:rFonts w:cs="仿宋_GB2312"/>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adjustRightInd w:val="0"/>
        <w:jc w:val="center"/>
        <w:rPr>
          <w:rFonts w:cs="仿宋_GB2312"/>
          <w:kern w:val="0"/>
        </w:rPr>
      </w:pPr>
    </w:p>
    <w:p>
      <w:pPr>
        <w:adjustRightInd w:val="0"/>
        <w:jc w:val="center"/>
        <w:rPr>
          <w:rFonts w:cs="仿宋_GB2312"/>
          <w:kern w:val="0"/>
        </w:rPr>
      </w:pPr>
    </w:p>
    <w:p>
      <w:pPr>
        <w:adjustRightInd w:val="0"/>
        <w:ind w:firstLine="643"/>
        <w:jc w:val="center"/>
        <w:rPr>
          <w:rFonts w:cs="仿宋_GB2312"/>
          <w:b/>
          <w:kern w:val="0"/>
          <w:sz w:val="32"/>
          <w:szCs w:val="32"/>
          <w:lang w:val="zh-CN"/>
        </w:rPr>
      </w:pPr>
      <w:r>
        <w:rPr>
          <w:rFonts w:hint="eastAsia" w:cs="仿宋_GB2312"/>
          <w:b/>
          <w:bCs/>
          <w:sz w:val="32"/>
          <w:szCs w:val="32"/>
          <w:lang w:bidi="ar"/>
        </w:rPr>
        <w:t>十六、认为需求的</w:t>
      </w:r>
      <w:r>
        <w:rPr>
          <w:rFonts w:hint="eastAsia" w:cs="仿宋_GB2312"/>
          <w:b/>
          <w:kern w:val="0"/>
          <w:sz w:val="32"/>
          <w:szCs w:val="32"/>
          <w:lang w:val="zh-CN" w:bidi="ar"/>
        </w:rPr>
        <w:t>其他技术文件或说明</w:t>
      </w:r>
    </w:p>
    <w:p>
      <w:pPr>
        <w:adjustRightInd w:val="0"/>
        <w:jc w:val="center"/>
        <w:rPr>
          <w:rFonts w:cs="仿宋_GB2312"/>
        </w:rPr>
      </w:pPr>
      <w:r>
        <w:rPr>
          <w:rFonts w:hint="eastAsia" w:cs="仿宋_GB2312"/>
          <w:lang w:bidi="ar"/>
        </w:rPr>
        <w:t>（由供应商根据采购需求自行编制）</w:t>
      </w:r>
    </w:p>
    <w:p>
      <w:pPr>
        <w:adjustRightInd w:val="0"/>
        <w:rPr>
          <w:rFonts w:cs="仿宋_GB2312"/>
        </w:rPr>
      </w:pPr>
    </w:p>
    <w:p>
      <w:pPr>
        <w:autoSpaceDE w:val="0"/>
        <w:autoSpaceDN w:val="0"/>
        <w:adjustRightInd w:val="0"/>
        <w:ind w:firstLine="4560" w:firstLineChars="1900"/>
        <w:rPr>
          <w:rFonts w:cs="仿宋_GB2312"/>
          <w:kern w:val="0"/>
        </w:rPr>
      </w:pPr>
      <w:r>
        <w:rPr>
          <w:rFonts w:hint="eastAsia" w:cs="仿宋_GB2312"/>
          <w:kern w:val="0"/>
          <w:lang w:bidi="ar"/>
        </w:rPr>
        <w:t>供应商名称（</w:t>
      </w:r>
      <w:r>
        <w:rPr>
          <w:rFonts w:hint="eastAsia" w:cs="仿宋_GB2312"/>
          <w:kern w:val="0"/>
          <w:lang w:val="zh-CN" w:bidi="ar"/>
        </w:rPr>
        <w:t>电子签名</w:t>
      </w:r>
      <w:r>
        <w:rPr>
          <w:rFonts w:hint="eastAsia" w:cs="仿宋_GB2312"/>
          <w:kern w:val="0"/>
          <w:lang w:bidi="ar"/>
        </w:rPr>
        <w:t xml:space="preserve">）：                       </w:t>
      </w:r>
    </w:p>
    <w:p>
      <w:pPr>
        <w:adjustRightInd w:val="0"/>
        <w:rPr>
          <w:rFonts w:cs="仿宋_GB2312"/>
          <w:b/>
          <w:bCs/>
        </w:rPr>
      </w:pPr>
      <w:r>
        <w:rPr>
          <w:rFonts w:hint="eastAsia" w:cs="仿宋_GB2312"/>
          <w:kern w:val="0"/>
          <w:lang w:bidi="ar"/>
        </w:rPr>
        <w:t xml:space="preserve">                                      日期：  年  月   日</w:t>
      </w:r>
    </w:p>
    <w:p>
      <w:pPr>
        <w:adjustRightInd w:val="0"/>
        <w:ind w:firstLine="643"/>
        <w:jc w:val="center"/>
        <w:rPr>
          <w:rFonts w:cs="仿宋_GB2312"/>
          <w:b/>
          <w:bCs/>
          <w:sz w:val="32"/>
          <w:szCs w:val="32"/>
        </w:rPr>
      </w:pPr>
    </w:p>
    <w:p>
      <w:pPr>
        <w:tabs>
          <w:tab w:val="left" w:pos="0"/>
        </w:tabs>
        <w:autoSpaceDE w:val="0"/>
        <w:autoSpaceDN w:val="0"/>
        <w:adjustRightInd w:val="0"/>
        <w:ind w:firstLine="2409" w:firstLineChars="800"/>
        <w:rPr>
          <w:rFonts w:cs="仿宋_GB2312"/>
          <w:b/>
          <w:bCs/>
          <w:sz w:val="30"/>
          <w:szCs w:val="30"/>
        </w:rPr>
      </w:pPr>
    </w:p>
    <w:p>
      <w:pPr>
        <w:tabs>
          <w:tab w:val="left" w:pos="0"/>
        </w:tabs>
        <w:autoSpaceDE w:val="0"/>
        <w:autoSpaceDN w:val="0"/>
        <w:adjustRightInd w:val="0"/>
        <w:ind w:firstLine="602"/>
        <w:jc w:val="center"/>
        <w:rPr>
          <w:rFonts w:cs="仿宋_GB2312"/>
          <w:b/>
          <w:bCs/>
          <w:sz w:val="30"/>
          <w:szCs w:val="30"/>
        </w:rPr>
      </w:pPr>
    </w:p>
    <w:p>
      <w:pPr>
        <w:widowControl/>
        <w:ind w:firstLine="602"/>
        <w:jc w:val="left"/>
        <w:rPr>
          <w:rFonts w:cs="仿宋_GB2312"/>
          <w:b/>
          <w:bCs/>
          <w:sz w:val="30"/>
          <w:szCs w:val="30"/>
        </w:rPr>
      </w:pPr>
      <w:r>
        <w:rPr>
          <w:rFonts w:hint="eastAsia" w:cs="仿宋_GB2312"/>
          <w:b/>
          <w:bCs/>
          <w:sz w:val="30"/>
          <w:szCs w:val="30"/>
          <w:lang w:bidi="ar"/>
        </w:rPr>
        <w:br w:type="page"/>
      </w:r>
    </w:p>
    <w:p>
      <w:pPr>
        <w:tabs>
          <w:tab w:val="left" w:pos="0"/>
        </w:tabs>
        <w:autoSpaceDE w:val="0"/>
        <w:autoSpaceDN w:val="0"/>
        <w:adjustRightInd w:val="0"/>
        <w:ind w:firstLine="602"/>
        <w:jc w:val="center"/>
        <w:rPr>
          <w:rFonts w:cs="仿宋_GB2312"/>
          <w:b/>
          <w:bCs/>
          <w:sz w:val="30"/>
          <w:szCs w:val="30"/>
        </w:rPr>
      </w:pPr>
      <w:r>
        <w:rPr>
          <w:rFonts w:hint="eastAsia" w:cs="仿宋_GB2312"/>
          <w:b/>
          <w:bCs/>
          <w:sz w:val="30"/>
          <w:szCs w:val="30"/>
          <w:lang w:bidi="ar"/>
        </w:rPr>
        <w:t>十七、</w:t>
      </w:r>
      <w:r>
        <w:rPr>
          <w:rFonts w:hint="eastAsia"/>
          <w:b/>
          <w:kern w:val="0"/>
          <w:sz w:val="32"/>
          <w:szCs w:val="32"/>
          <w:lang w:val="zh-CN" w:bidi="ar"/>
        </w:rPr>
        <w:t>政府采购供应商廉洁自律承诺书</w:t>
      </w:r>
    </w:p>
    <w:p>
      <w:pPr>
        <w:autoSpaceDE w:val="0"/>
        <w:autoSpaceDN w:val="0"/>
        <w:adjustRightInd w:val="0"/>
        <w:jc w:val="left"/>
        <w:rPr>
          <w:rFonts w:cs="仿宋_GB2312"/>
          <w:kern w:val="0"/>
          <w:lang w:val="zh-CN"/>
        </w:rPr>
      </w:pPr>
      <w:r>
        <w:rPr>
          <w:rFonts w:hint="eastAsia" w:cs="仿宋_GB2312"/>
          <w:lang w:bidi="ar"/>
        </w:rPr>
        <w:t>（采购人）</w:t>
      </w:r>
      <w:r>
        <w:rPr>
          <w:rFonts w:hint="eastAsia" w:cs="仿宋_GB2312"/>
          <w:kern w:val="0"/>
          <w:lang w:val="zh-CN" w:bidi="ar"/>
        </w:rPr>
        <w:t xml:space="preserve">：    </w:t>
      </w:r>
    </w:p>
    <w:p>
      <w:pPr>
        <w:autoSpaceDE w:val="0"/>
        <w:autoSpaceDN w:val="0"/>
        <w:adjustRightInd w:val="0"/>
        <w:ind w:left="2" w:leftChars="1"/>
        <w:jc w:val="left"/>
        <w:rPr>
          <w:rFonts w:cs="仿宋_GB2312"/>
          <w:kern w:val="0"/>
          <w:lang w:val="zh-CN"/>
        </w:rPr>
      </w:pPr>
      <w:r>
        <w:rPr>
          <w:rFonts w:hint="eastAsia" w:cs="仿宋_GB2312"/>
          <w:kern w:val="0"/>
          <w:lang w:val="zh-CN" w:bidi="ar"/>
        </w:rPr>
        <w:t>我单位响应你</w:t>
      </w:r>
      <w:r>
        <w:rPr>
          <w:rFonts w:hint="eastAsia" w:cs="仿宋_GB2312"/>
          <w:lang w:bidi="ar"/>
        </w:rPr>
        <w:t>单位</w:t>
      </w:r>
      <w:r>
        <w:rPr>
          <w:rFonts w:hint="eastAsia" w:cs="仿宋_GB2312"/>
          <w:kern w:val="0"/>
          <w:lang w:val="zh-CN" w:bidi="ar"/>
        </w:rPr>
        <w:t>项目采购要求参加响应。在这次响应过程中和成交后，我们将严格遵守国家法律法规要求，并郑重承诺：</w:t>
      </w:r>
    </w:p>
    <w:p>
      <w:pPr>
        <w:autoSpaceDE w:val="0"/>
        <w:autoSpaceDN w:val="0"/>
        <w:adjustRightInd w:val="0"/>
        <w:ind w:left="2" w:leftChars="1"/>
        <w:jc w:val="left"/>
        <w:rPr>
          <w:rFonts w:cs="仿宋_GB2312"/>
          <w:kern w:val="0"/>
          <w:lang w:val="zh-CN"/>
        </w:rPr>
      </w:pPr>
      <w:r>
        <w:rPr>
          <w:rFonts w:hint="eastAsia" w:cs="仿宋_GB2312"/>
          <w:kern w:val="0"/>
          <w:lang w:val="zh-CN" w:bidi="ar"/>
        </w:rPr>
        <w:t xml:space="preserve">一、不向项目有关人员及部门赠送礼金礼物、有价证券、回扣以及中介费、介绍费、咨询费等好处费； </w:t>
      </w:r>
    </w:p>
    <w:p>
      <w:pPr>
        <w:autoSpaceDE w:val="0"/>
        <w:autoSpaceDN w:val="0"/>
        <w:adjustRightInd w:val="0"/>
        <w:ind w:left="2" w:leftChars="1"/>
        <w:jc w:val="left"/>
        <w:rPr>
          <w:rFonts w:cs="仿宋_GB2312"/>
          <w:kern w:val="0"/>
          <w:lang w:val="zh-CN"/>
        </w:rPr>
      </w:pPr>
      <w:r>
        <w:rPr>
          <w:rFonts w:hint="eastAsia" w:cs="仿宋_GB2312"/>
          <w:kern w:val="0"/>
          <w:lang w:val="zh-CN" w:bidi="ar"/>
        </w:rPr>
        <w:t xml:space="preserve">二、不为项目有关人员及部门报销应由你方单位或个人支付的费用； </w:t>
      </w:r>
    </w:p>
    <w:p>
      <w:pPr>
        <w:autoSpaceDE w:val="0"/>
        <w:autoSpaceDN w:val="0"/>
        <w:adjustRightInd w:val="0"/>
        <w:ind w:left="2" w:leftChars="1"/>
        <w:jc w:val="left"/>
        <w:rPr>
          <w:rFonts w:cs="仿宋_GB2312"/>
          <w:kern w:val="0"/>
          <w:lang w:val="zh-CN"/>
        </w:rPr>
      </w:pPr>
      <w:r>
        <w:rPr>
          <w:rFonts w:hint="eastAsia" w:cs="仿宋_GB2312"/>
          <w:kern w:val="0"/>
          <w:lang w:val="zh-CN" w:bidi="ar"/>
        </w:rPr>
        <w:t xml:space="preserve">三、不向项目有关人员及部门提供有可能影响公正的宴请和健身娱乐等活动； </w:t>
      </w:r>
    </w:p>
    <w:p>
      <w:pPr>
        <w:autoSpaceDE w:val="0"/>
        <w:autoSpaceDN w:val="0"/>
        <w:adjustRightInd w:val="0"/>
        <w:ind w:left="2" w:leftChars="1"/>
        <w:jc w:val="left"/>
        <w:rPr>
          <w:rFonts w:cs="仿宋_GB2312"/>
          <w:kern w:val="0"/>
          <w:lang w:val="zh-CN"/>
        </w:rPr>
      </w:pPr>
      <w:r>
        <w:rPr>
          <w:rFonts w:hint="eastAsia" w:cs="仿宋_GB2312"/>
          <w:kern w:val="0"/>
          <w:lang w:val="zh-CN" w:bidi="ar"/>
        </w:rPr>
        <w:t>四、不为项目有关人员及部门出国（境）、旅游等提供方便；</w:t>
      </w:r>
    </w:p>
    <w:p>
      <w:pPr>
        <w:autoSpaceDE w:val="0"/>
        <w:autoSpaceDN w:val="0"/>
        <w:adjustRightInd w:val="0"/>
        <w:ind w:left="550" w:leftChars="229"/>
        <w:jc w:val="left"/>
        <w:rPr>
          <w:rFonts w:cs="仿宋_GB2312"/>
          <w:kern w:val="0"/>
          <w:lang w:val="zh-CN"/>
        </w:rPr>
      </w:pPr>
      <w:r>
        <w:rPr>
          <w:rFonts w:hint="eastAsia" w:cs="仿宋_GB2312"/>
          <w:kern w:val="0"/>
          <w:lang w:val="zh-CN" w:bidi="ar"/>
        </w:rPr>
        <w:t>五、不为项目有关人员个人装修住房、婚丧嫁娶、配偶子女工作安排等提供</w:t>
      </w:r>
    </w:p>
    <w:p>
      <w:pPr>
        <w:autoSpaceDE w:val="0"/>
        <w:autoSpaceDN w:val="0"/>
        <w:adjustRightInd w:val="0"/>
        <w:jc w:val="left"/>
        <w:rPr>
          <w:rFonts w:cs="仿宋_GB2312"/>
          <w:kern w:val="0"/>
          <w:lang w:val="zh-CN"/>
        </w:rPr>
      </w:pPr>
      <w:r>
        <w:rPr>
          <w:rFonts w:hint="eastAsia" w:cs="仿宋_GB2312"/>
          <w:kern w:val="0"/>
          <w:lang w:val="zh-CN" w:bidi="ar"/>
        </w:rPr>
        <w:t>好处；</w:t>
      </w:r>
    </w:p>
    <w:p>
      <w:pPr>
        <w:autoSpaceDE w:val="0"/>
        <w:autoSpaceDN w:val="0"/>
        <w:adjustRightInd w:val="0"/>
        <w:ind w:left="2" w:leftChars="1"/>
        <w:jc w:val="left"/>
        <w:rPr>
          <w:rFonts w:cs="仿宋_GB2312"/>
          <w:kern w:val="0"/>
          <w:lang w:val="zh-CN"/>
        </w:rPr>
      </w:pPr>
      <w:r>
        <w:rPr>
          <w:rFonts w:hint="eastAsia" w:cs="仿宋_GB2312"/>
          <w:kern w:val="0"/>
          <w:lang w:val="zh-CN" w:bidi="ar"/>
        </w:rPr>
        <w:t xml:space="preserve">六、严格遵守《中华人民共和国政府采购法》《中华人民共和国招标投标法》《中华人民共和国民法典》等法律法规，诚实守信，合法经营，坚决抵制各种违法违纪行为。 </w:t>
      </w:r>
    </w:p>
    <w:p>
      <w:pPr>
        <w:autoSpaceDE w:val="0"/>
        <w:autoSpaceDN w:val="0"/>
        <w:adjustRightInd w:val="0"/>
        <w:jc w:val="left"/>
        <w:rPr>
          <w:rFonts w:cs="仿宋_GB2312"/>
          <w:kern w:val="0"/>
          <w:lang w:val="zh-CN"/>
        </w:rPr>
      </w:pPr>
      <w:r>
        <w:rPr>
          <w:rFonts w:hint="eastAsia" w:cs="仿宋_GB2312"/>
          <w:kern w:val="0"/>
          <w:lang w:val="zh-CN" w:bidi="ar"/>
        </w:rPr>
        <w:t>如违反上述承诺，你</w:t>
      </w:r>
      <w:r>
        <w:rPr>
          <w:rFonts w:hint="eastAsia" w:cs="仿宋_GB2312"/>
          <w:lang w:bidi="ar"/>
        </w:rPr>
        <w:t>单位</w:t>
      </w:r>
      <w:r>
        <w:rPr>
          <w:rFonts w:hint="eastAsia" w:cs="仿宋_GB2312"/>
          <w:kern w:val="0"/>
          <w:lang w:val="zh-CN" w:bidi="ar"/>
        </w:rPr>
        <w:t>有权立即取消我单位响应、成交或在建项目的建设资格，有权拒绝我单位在一定时期内进入你</w:t>
      </w:r>
      <w:r>
        <w:rPr>
          <w:rFonts w:hint="eastAsia" w:cs="仿宋_GB2312"/>
          <w:lang w:bidi="ar"/>
        </w:rPr>
        <w:t>单位</w:t>
      </w:r>
      <w:r>
        <w:rPr>
          <w:rFonts w:hint="eastAsia" w:cs="仿宋_GB2312"/>
          <w:kern w:val="0"/>
          <w:lang w:val="zh-CN" w:bidi="ar"/>
        </w:rPr>
        <w:t>进行项目建设或其他经营活动，并通报市财政局。由此引起的相应损失均由我单位承担。</w:t>
      </w:r>
    </w:p>
    <w:p>
      <w:pPr>
        <w:autoSpaceDE w:val="0"/>
        <w:autoSpaceDN w:val="0"/>
        <w:adjustRightInd w:val="0"/>
        <w:ind w:left="2"/>
        <w:jc w:val="left"/>
        <w:rPr>
          <w:rFonts w:cs="仿宋_GB2312"/>
          <w:kern w:val="0"/>
          <w:lang w:val="zh-CN"/>
        </w:rPr>
      </w:pPr>
    </w:p>
    <w:p>
      <w:pPr>
        <w:autoSpaceDE w:val="0"/>
        <w:autoSpaceDN w:val="0"/>
        <w:adjustRightInd w:val="0"/>
        <w:ind w:left="2"/>
        <w:jc w:val="left"/>
        <w:rPr>
          <w:rFonts w:cs="仿宋_GB2312"/>
          <w:kern w:val="0"/>
          <w:lang w:val="zh-CN"/>
        </w:rPr>
      </w:pPr>
    </w:p>
    <w:p>
      <w:pPr>
        <w:autoSpaceDE w:val="0"/>
        <w:autoSpaceDN w:val="0"/>
        <w:adjustRightInd w:val="0"/>
        <w:ind w:left="2"/>
        <w:jc w:val="left"/>
        <w:rPr>
          <w:rFonts w:cs="仿宋_GB2312"/>
          <w:kern w:val="0"/>
          <w:lang w:val="zh-CN"/>
        </w:rPr>
      </w:pPr>
    </w:p>
    <w:p>
      <w:pPr>
        <w:autoSpaceDE w:val="0"/>
        <w:autoSpaceDN w:val="0"/>
        <w:adjustRightInd w:val="0"/>
        <w:ind w:left="2" w:leftChars="1" w:right="1120" w:firstLine="4560" w:firstLineChars="1900"/>
        <w:jc w:val="left"/>
        <w:rPr>
          <w:rFonts w:cs="仿宋_GB2312"/>
          <w:kern w:val="0"/>
          <w:lang w:val="zh-CN"/>
        </w:rPr>
      </w:pPr>
      <w:r>
        <w:rPr>
          <w:rFonts w:hint="eastAsia" w:cs="仿宋_GB2312"/>
          <w:kern w:val="0"/>
          <w:lang w:bidi="ar"/>
        </w:rPr>
        <w:t>供应商</w:t>
      </w:r>
      <w:r>
        <w:rPr>
          <w:rFonts w:hint="eastAsia" w:cs="仿宋_GB2312"/>
          <w:kern w:val="0"/>
          <w:lang w:val="zh-CN" w:bidi="ar"/>
        </w:rPr>
        <w:t>名称（</w:t>
      </w:r>
      <w:r>
        <w:rPr>
          <w:rFonts w:hint="eastAsia" w:cs="仿宋_GB2312"/>
          <w:lang w:bidi="ar"/>
        </w:rPr>
        <w:t>电子签名</w:t>
      </w:r>
      <w:r>
        <w:rPr>
          <w:rFonts w:hint="eastAsia" w:cs="仿宋_GB2312"/>
          <w:kern w:val="0"/>
          <w:lang w:val="zh-CN" w:bidi="ar"/>
        </w:rPr>
        <w:t xml:space="preserve">）：                </w:t>
      </w:r>
    </w:p>
    <w:p>
      <w:pPr>
        <w:adjustRightInd w:val="0"/>
        <w:ind w:left="5280" w:leftChars="2200"/>
      </w:pPr>
      <w:r>
        <w:rPr>
          <w:rFonts w:hint="eastAsia" w:cs="仿宋_GB2312"/>
          <w:kern w:val="0"/>
          <w:lang w:val="zh-CN" w:bidi="ar"/>
        </w:rPr>
        <w:t>日期</w:t>
      </w:r>
      <w:r>
        <w:rPr>
          <w:rFonts w:hint="eastAsia" w:cs="仿宋_GB2312"/>
          <w:kern w:val="0"/>
          <w:lang w:bidi="ar"/>
        </w:rPr>
        <w:t>：</w:t>
      </w:r>
      <w:r>
        <w:rPr>
          <w:rFonts w:hint="eastAsia" w:cs="仿宋_GB2312"/>
          <w:kern w:val="0"/>
          <w:lang w:val="zh-CN" w:bidi="ar"/>
        </w:rPr>
        <w:t xml:space="preserve">   年   月   日</w:t>
      </w:r>
    </w:p>
    <w:p>
      <w:pPr>
        <w:adjustRightInd w:val="0"/>
        <w:ind w:firstLine="723"/>
        <w:jc w:val="center"/>
        <w:rPr>
          <w:rFonts w:cs="仿宋_GB2312"/>
          <w:b/>
          <w:sz w:val="36"/>
          <w:szCs w:val="36"/>
        </w:rPr>
      </w:pPr>
    </w:p>
    <w:p>
      <w:pPr>
        <w:widowControl/>
        <w:ind w:firstLine="723"/>
        <w:jc w:val="left"/>
        <w:rPr>
          <w:rFonts w:cs="仿宋_GB2312"/>
          <w:b/>
          <w:sz w:val="36"/>
          <w:szCs w:val="36"/>
        </w:rPr>
      </w:pPr>
      <w:r>
        <w:rPr>
          <w:rFonts w:hint="eastAsia" w:cs="仿宋_GB2312"/>
          <w:b/>
          <w:sz w:val="36"/>
          <w:szCs w:val="36"/>
          <w:lang w:bidi="ar"/>
        </w:rPr>
        <w:br w:type="page"/>
      </w:r>
    </w:p>
    <w:p>
      <w:pPr>
        <w:ind w:firstLine="643"/>
        <w:rPr>
          <w:rFonts w:cs="仿宋_GB2312"/>
          <w:b/>
          <w:sz w:val="32"/>
          <w:szCs w:val="32"/>
          <w:lang w:bidi="ar"/>
        </w:rPr>
        <w:sectPr>
          <w:pgSz w:w="11906" w:h="16838"/>
          <w:pgMar w:top="779" w:right="1418" w:bottom="468" w:left="1418" w:header="851" w:footer="992" w:gutter="0"/>
          <w:cols w:space="720" w:num="1"/>
          <w:titlePg/>
          <w:docGrid w:linePitch="312" w:charSpace="0"/>
        </w:sectPr>
      </w:pPr>
    </w:p>
    <w:p>
      <w:pPr>
        <w:pStyle w:val="55"/>
        <w:widowControl w:val="0"/>
        <w:adjustRightInd w:val="0"/>
        <w:spacing w:before="156" w:beforeAutospacing="0" w:after="0" w:afterAutospacing="0"/>
        <w:ind w:firstLine="0" w:firstLineChars="0"/>
        <w:jc w:val="center"/>
        <w:rPr>
          <w:rFonts w:cs="仿宋_GB2312"/>
          <w:b/>
          <w:sz w:val="36"/>
          <w:szCs w:val="36"/>
        </w:rPr>
      </w:pPr>
      <w:r>
        <w:rPr>
          <w:rFonts w:hint="eastAsia" w:cs="仿宋_GB2312"/>
          <w:b/>
          <w:kern w:val="2"/>
          <w:sz w:val="36"/>
          <w:szCs w:val="36"/>
          <w:lang w:bidi="ar"/>
        </w:rPr>
        <w:t>第八部分 最后报价格式</w:t>
      </w:r>
    </w:p>
    <w:p>
      <w:pPr>
        <w:pStyle w:val="55"/>
        <w:widowControl w:val="0"/>
        <w:tabs>
          <w:tab w:val="left" w:pos="420"/>
        </w:tabs>
        <w:adjustRightInd w:val="0"/>
        <w:spacing w:before="0" w:beforeAutospacing="0" w:after="0" w:afterAutospacing="0"/>
        <w:ind w:firstLine="643"/>
        <w:jc w:val="center"/>
        <w:rPr>
          <w:rFonts w:cs="仿宋_GB2312"/>
          <w:kern w:val="2"/>
          <w:sz w:val="32"/>
          <w:szCs w:val="32"/>
        </w:rPr>
      </w:pPr>
      <w:r>
        <w:rPr>
          <w:rFonts w:hint="eastAsia" w:cs="仿宋_GB2312"/>
          <w:b/>
          <w:kern w:val="2"/>
          <w:sz w:val="32"/>
          <w:szCs w:val="32"/>
          <w:lang w:bidi="ar"/>
        </w:rPr>
        <w:t>（一）最后报价一览表</w:t>
      </w:r>
    </w:p>
    <w:p>
      <w:pPr>
        <w:autoSpaceDE w:val="0"/>
        <w:autoSpaceDN w:val="0"/>
        <w:adjustRightInd w:val="0"/>
        <w:rPr>
          <w:rFonts w:cs="仿宋_GB2312"/>
          <w:kern w:val="0"/>
        </w:rPr>
      </w:pPr>
      <w:r>
        <w:rPr>
          <w:rFonts w:hint="eastAsia" w:cs="仿宋_GB2312"/>
          <w:lang w:bidi="ar"/>
        </w:rPr>
        <w:t>（采购人）、（采购代理机构）</w:t>
      </w:r>
      <w:r>
        <w:rPr>
          <w:rFonts w:hint="eastAsia" w:cs="仿宋_GB2312"/>
          <w:kern w:val="0"/>
          <w:lang w:val="zh-CN" w:bidi="ar"/>
        </w:rPr>
        <w:t>：</w:t>
      </w:r>
    </w:p>
    <w:p>
      <w:pPr>
        <w:adjustRightInd w:val="0"/>
        <w:rPr>
          <w:rFonts w:cs="仿宋_GB2312"/>
          <w:kern w:val="0"/>
          <w:lang w:val="zh-CN"/>
        </w:rPr>
      </w:pPr>
      <w:r>
        <w:rPr>
          <w:rFonts w:hint="eastAsia" w:cs="仿宋_GB2312"/>
          <w:kern w:val="0"/>
          <w:lang w:val="zh-CN" w:bidi="ar"/>
        </w:rPr>
        <w:t>按你方磋商文件要求，</w:t>
      </w:r>
      <w:r>
        <w:rPr>
          <w:rFonts w:hint="eastAsia" w:cs="仿宋_GB2312"/>
          <w:lang w:bidi="ar"/>
        </w:rPr>
        <w:t>我们即</w:t>
      </w:r>
      <w:r>
        <w:rPr>
          <w:rFonts w:hint="eastAsia" w:cs="仿宋_GB2312"/>
          <w:kern w:val="0"/>
          <w:lang w:val="zh-CN" w:bidi="ar"/>
        </w:rPr>
        <w:t>本响应文件签字方，谨此向你方发出要约如下：如你方接受本响应，我方承诺按照如下最后报价一览表的价格完成</w:t>
      </w:r>
      <w:r>
        <w:rPr>
          <w:rFonts w:hint="eastAsia" w:cs="仿宋_GB2312"/>
          <w:lang w:bidi="ar"/>
        </w:rPr>
        <w:t>（项目名称）【项目编号：（采购编号）】</w:t>
      </w:r>
      <w:r>
        <w:rPr>
          <w:rFonts w:hint="eastAsia" w:cs="仿宋_GB2312"/>
          <w:kern w:val="0"/>
          <w:lang w:val="zh-CN" w:bidi="ar"/>
        </w:rPr>
        <w:t>的实施。</w:t>
      </w:r>
    </w:p>
    <w:p>
      <w:pPr>
        <w:adjustRightInd w:val="0"/>
        <w:snapToGrid w:val="0"/>
        <w:ind w:left="480" w:firstLine="482"/>
        <w:jc w:val="center"/>
        <w:rPr>
          <w:rFonts w:cs="仿宋_GB2312"/>
          <w:b/>
          <w:kern w:val="0"/>
          <w:lang w:val="zh-CN"/>
        </w:rPr>
      </w:pPr>
      <w:r>
        <w:rPr>
          <w:rFonts w:hint="eastAsia" w:cs="仿宋_GB2312"/>
          <w:b/>
          <w:kern w:val="0"/>
          <w:lang w:val="zh-CN" w:bidi="ar"/>
        </w:rPr>
        <w:t>最后报价一览表(单位均为人民币元)</w:t>
      </w:r>
    </w:p>
    <w:tbl>
      <w:tblPr>
        <w:tblStyle w:val="60"/>
        <w:tblW w:w="15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006"/>
        <w:gridCol w:w="992"/>
        <w:gridCol w:w="2991"/>
        <w:gridCol w:w="1367"/>
        <w:gridCol w:w="1000"/>
        <w:gridCol w:w="3666"/>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序号</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名称</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adjustRightInd w:val="0"/>
              <w:ind w:firstLine="482"/>
              <w:jc w:val="center"/>
              <w:rPr>
                <w:b/>
              </w:rPr>
            </w:pPr>
          </w:p>
          <w:p>
            <w:pPr>
              <w:adjustRightInd w:val="0"/>
              <w:ind w:firstLine="482"/>
              <w:jc w:val="center"/>
              <w:rPr>
                <w:b/>
              </w:rPr>
            </w:pPr>
            <w:r>
              <w:rPr>
                <w:rFonts w:hint="eastAsia"/>
                <w:b/>
                <w:lang w:bidi="ar"/>
              </w:rPr>
              <w:t>服务范围</w:t>
            </w:r>
          </w:p>
        </w:tc>
        <w:tc>
          <w:tcPr>
            <w:tcW w:w="29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服务要求</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服务时间</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服务标准</w:t>
            </w:r>
          </w:p>
        </w:tc>
        <w:tc>
          <w:tcPr>
            <w:tcW w:w="3666" w:type="dxa"/>
            <w:tcBorders>
              <w:top w:val="single" w:color="auto" w:sz="4" w:space="0"/>
              <w:left w:val="single" w:color="auto" w:sz="4" w:space="0"/>
              <w:bottom w:val="single" w:color="auto" w:sz="4" w:space="0"/>
              <w:right w:val="single" w:color="auto" w:sz="4" w:space="0"/>
            </w:tcBorders>
            <w:shd w:val="clear" w:color="auto" w:fill="auto"/>
          </w:tcPr>
          <w:p>
            <w:pPr>
              <w:adjustRightInd w:val="0"/>
              <w:ind w:firstLine="482"/>
              <w:jc w:val="center"/>
              <w:rPr>
                <w:b/>
              </w:rPr>
            </w:pPr>
          </w:p>
          <w:p>
            <w:pPr>
              <w:adjustRightInd w:val="0"/>
              <w:ind w:firstLine="482"/>
              <w:jc w:val="center"/>
              <w:rPr>
                <w:b/>
              </w:rPr>
            </w:pPr>
            <w:r>
              <w:rPr>
                <w:rFonts w:hint="eastAsia"/>
                <w:b/>
                <w:lang w:bidi="ar"/>
              </w:rPr>
              <w:t>服务人数</w:t>
            </w:r>
          </w:p>
        </w:tc>
        <w:tc>
          <w:tcPr>
            <w:tcW w:w="36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p>
          <w:p>
            <w:pPr>
              <w:adjustRightInd w:val="0"/>
              <w:ind w:firstLine="482"/>
              <w:jc w:val="center"/>
              <w:rPr>
                <w:b/>
              </w:rPr>
            </w:pPr>
            <w:r>
              <w:rPr>
                <w:rFonts w:hint="eastAsia"/>
                <w:b/>
                <w:lang w:bidi="ar"/>
              </w:rPr>
              <w:t>备注（如果有）</w:t>
            </w:r>
          </w:p>
          <w:p>
            <w:pPr>
              <w:adjustRightInd w:val="0"/>
              <w:ind w:firstLine="482"/>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pPr>
            <w:r>
              <w:rPr>
                <w:rFonts w:hint="eastAsia"/>
                <w:lang w:bidi="ar"/>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pPr>
            <w:r>
              <w:rPr>
                <w:rFonts w:hint="eastAsia"/>
                <w:lang w:bidi="ar"/>
              </w:rPr>
              <w:t>跨区域产业协作项目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pPr>
            <w:r>
              <w:rPr>
                <w:rFonts w:hint="eastAsia"/>
                <w:lang w:bidi="ar"/>
              </w:rPr>
              <w:t>按磋商文件要求</w:t>
            </w:r>
          </w:p>
        </w:tc>
        <w:tc>
          <w:tcPr>
            <w:tcW w:w="29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pPr>
            <w:r>
              <w:rPr>
                <w:rFonts w:hint="eastAsia"/>
                <w:lang w:bidi="ar"/>
              </w:rPr>
              <w:t>按磋商文件要求</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pPr>
            <w:r>
              <w:rPr>
                <w:rFonts w:hint="eastAsia"/>
                <w:lang w:bidi="ar"/>
              </w:rPr>
              <w:t>按磋商文件要求</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pPr>
            <w:r>
              <w:rPr>
                <w:rFonts w:hint="eastAsia"/>
                <w:lang w:bidi="ar"/>
              </w:rPr>
              <w:t>按磋商文件要求</w:t>
            </w: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pPr>
            <w:r>
              <w:rPr>
                <w:rFonts w:hint="eastAsia"/>
                <w:lang w:bidi="ar"/>
              </w:rPr>
              <w:t>按磋商文件要求</w:t>
            </w:r>
          </w:p>
        </w:tc>
        <w:tc>
          <w:tcPr>
            <w:tcW w:w="36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最后报价（小写）</w:t>
            </w:r>
          </w:p>
        </w:tc>
        <w:tc>
          <w:tcPr>
            <w:tcW w:w="9683"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482"/>
              <w:jc w:val="center"/>
              <w:rPr>
                <w:b/>
              </w:rPr>
            </w:pPr>
            <w:r>
              <w:rPr>
                <w:rFonts w:hint="eastAsia"/>
                <w:b/>
                <w:lang w:bidi="ar"/>
              </w:rPr>
              <w:t>最后报价（大写）</w:t>
            </w:r>
          </w:p>
        </w:tc>
        <w:tc>
          <w:tcPr>
            <w:tcW w:w="9683"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jc w:val="center"/>
            </w:pPr>
          </w:p>
        </w:tc>
      </w:tr>
    </w:tbl>
    <w:p>
      <w:pPr>
        <w:adjustRightInd w:val="0"/>
        <w:ind w:left="-2" w:leftChars="-1"/>
        <w:rPr>
          <w:rFonts w:cs="仿宋_GB2312"/>
          <w:kern w:val="0"/>
          <w:lang w:val="zh-CN"/>
        </w:rPr>
      </w:pPr>
      <w:r>
        <w:rPr>
          <w:rFonts w:hint="eastAsia" w:cs="仿宋_GB2312"/>
          <w:lang w:bidi="ar"/>
        </w:rPr>
        <w:t>注：</w:t>
      </w:r>
      <w:r>
        <w:rPr>
          <w:rFonts w:hint="eastAsia" w:cs="仿宋_GB2312"/>
          <w:kern w:val="0"/>
          <w:lang w:val="zh-CN" w:bidi="ar"/>
        </w:rPr>
        <w:t>1、</w:t>
      </w:r>
      <w:r>
        <w:rPr>
          <w:rFonts w:hint="eastAsia"/>
          <w:kern w:val="0"/>
          <w:lang w:val="zh-CN" w:bidi="ar"/>
        </w:rPr>
        <w:t>供应商需按本表格式填写</w:t>
      </w:r>
      <w:r>
        <w:rPr>
          <w:rFonts w:hint="eastAsia"/>
          <w:b/>
          <w:kern w:val="0"/>
          <w:lang w:val="zh-CN" w:bidi="ar"/>
        </w:rPr>
        <w:t>，</w:t>
      </w:r>
      <w:r>
        <w:rPr>
          <w:rFonts w:hint="eastAsia"/>
          <w:b/>
          <w:kern w:val="0"/>
          <w:lang w:bidi="ar"/>
        </w:rPr>
        <w:t>否则视为</w:t>
      </w:r>
      <w:r>
        <w:rPr>
          <w:rFonts w:hint="eastAsia"/>
          <w:b/>
          <w:lang w:bidi="ar"/>
        </w:rPr>
        <w:t>响应文件含有采购人不能接受的附加条件，响应无效</w:t>
      </w:r>
      <w:r>
        <w:rPr>
          <w:rFonts w:hint="eastAsia" w:cs="仿宋_GB2312"/>
          <w:kern w:val="0"/>
          <w:lang w:val="zh-CN" w:bidi="ar"/>
        </w:rPr>
        <w:t>。</w:t>
      </w:r>
    </w:p>
    <w:p>
      <w:pPr>
        <w:adjustRightInd w:val="0"/>
        <w:snapToGrid w:val="0"/>
        <w:jc w:val="left"/>
        <w:rPr>
          <w:rFonts w:cs="仿宋_GB2312"/>
          <w:kern w:val="0"/>
          <w:lang w:val="zh-CN"/>
        </w:rPr>
      </w:pPr>
      <w:r>
        <w:rPr>
          <w:rFonts w:hint="eastAsia" w:cs="仿宋_GB2312"/>
          <w:kern w:val="0"/>
          <w:lang w:val="zh-CN" w:bidi="ar"/>
        </w:rPr>
        <w:t>2、</w:t>
      </w:r>
      <w:r>
        <w:rPr>
          <w:rFonts w:hint="eastAsia"/>
          <w:kern w:val="0"/>
          <w:lang w:val="zh-CN" w:bidi="ar"/>
        </w:rPr>
        <w:t>有关本项目实施所涉及的一切费用均计入报价。</w:t>
      </w:r>
      <w:r>
        <w:rPr>
          <w:rFonts w:hint="eastAsia"/>
          <w:b/>
          <w:bCs/>
          <w:kern w:val="0"/>
          <w:lang w:val="zh-CN" w:bidi="ar"/>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adjustRightInd w:val="0"/>
        <w:snapToGrid w:val="0"/>
        <w:jc w:val="left"/>
        <w:rPr>
          <w:rFonts w:cs="仿宋_GB2312"/>
          <w:kern w:val="0"/>
          <w:lang w:val="zh-CN"/>
        </w:rPr>
      </w:pPr>
      <w:r>
        <w:rPr>
          <w:rFonts w:hint="eastAsia" w:cs="仿宋_GB2312"/>
          <w:kern w:val="0"/>
          <w:lang w:val="zh-CN" w:bidi="ar"/>
        </w:rPr>
        <w:t>3、特别提示：采购代理机构将对项目名称和项目编号，成交供应商名称、地址和成交金额，</w:t>
      </w:r>
      <w:r>
        <w:rPr>
          <w:rFonts w:hint="eastAsia"/>
          <w:kern w:val="0"/>
          <w:lang w:val="zh-CN" w:bidi="ar"/>
        </w:rPr>
        <w:t>主要成交标的名称、服务范围、服务要求、服务时间、服务标准等予以公示</w:t>
      </w:r>
      <w:r>
        <w:rPr>
          <w:rFonts w:hint="eastAsia" w:cs="仿宋_GB2312"/>
          <w:kern w:val="0"/>
          <w:lang w:val="zh-CN" w:bidi="ar"/>
        </w:rPr>
        <w:t>。</w:t>
      </w:r>
    </w:p>
    <w:p>
      <w:pPr>
        <w:adjustRightInd w:val="0"/>
        <w:rPr>
          <w:rFonts w:cs="仿宋_GB2312"/>
          <w:kern w:val="0"/>
          <w:u w:val="single"/>
          <w:lang w:val="zh-CN"/>
        </w:rPr>
      </w:pPr>
      <w:r>
        <w:rPr>
          <w:rFonts w:hint="eastAsia" w:cs="仿宋_GB2312"/>
          <w:kern w:val="0"/>
          <w:szCs w:val="22"/>
          <w:lang w:val="zh-CN" w:bidi="ar"/>
        </w:rPr>
        <w:t>4、</w:t>
      </w:r>
      <w:r>
        <w:rPr>
          <w:rFonts w:hint="eastAsia" w:cs="仿宋_GB2312"/>
          <w:kern w:val="0"/>
          <w:lang w:val="zh-CN" w:bidi="ar"/>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djustRightInd w:val="0"/>
        <w:rPr>
          <w:rFonts w:cs="仿宋_GB2312"/>
          <w:kern w:val="0"/>
          <w:szCs w:val="22"/>
          <w:lang w:val="zh-CN"/>
        </w:rPr>
      </w:pPr>
      <w:r>
        <w:rPr>
          <w:rFonts w:hint="eastAsia" w:cs="仿宋_GB2312"/>
          <w:kern w:val="0"/>
          <w:szCs w:val="22"/>
          <w:lang w:val="zh-CN" w:bidi="ar"/>
        </w:rPr>
        <w:t>5、报价情况说明（如供应商报价低于项目预算50%的，应当提交文档，详细阐述不影响产品质量或者诚信履约的具体原因）；</w:t>
      </w:r>
    </w:p>
    <w:p>
      <w:pPr>
        <w:adjustRightInd w:val="0"/>
        <w:ind w:right="-998" w:rightChars="-416"/>
        <w:rPr>
          <w:rFonts w:cs="仿宋_GB2312"/>
        </w:rPr>
      </w:pPr>
    </w:p>
    <w:p>
      <w:pPr>
        <w:adjustRightInd w:val="0"/>
        <w:ind w:right="-998" w:rightChars="-416"/>
        <w:rPr>
          <w:rFonts w:cs="仿宋_GB2312"/>
        </w:rPr>
      </w:pPr>
    </w:p>
    <w:p>
      <w:pPr>
        <w:adjustRightInd w:val="0"/>
        <w:ind w:right="-998" w:rightChars="-416"/>
        <w:rPr>
          <w:rFonts w:cs="仿宋_GB2312"/>
          <w:kern w:val="0"/>
        </w:rPr>
      </w:pPr>
      <w:r>
        <w:rPr>
          <w:rFonts w:hint="eastAsia" w:cs="仿宋_GB2312"/>
          <w:lang w:bidi="ar"/>
        </w:rPr>
        <w:t xml:space="preserve">                                           </w:t>
      </w:r>
      <w:r>
        <w:rPr>
          <w:rFonts w:hint="eastAsia" w:cs="仿宋_GB2312"/>
          <w:kern w:val="0"/>
          <w:lang w:val="zh-CN" w:bidi="ar"/>
        </w:rPr>
        <w:t>供应商名称（电子签名）：</w:t>
      </w:r>
    </w:p>
    <w:p>
      <w:pPr>
        <w:autoSpaceDE w:val="0"/>
        <w:autoSpaceDN w:val="0"/>
        <w:adjustRightInd w:val="0"/>
        <w:ind w:left="5040" w:hanging="5040" w:hangingChars="2100"/>
        <w:rPr>
          <w:rFonts w:cs="仿宋_GB2312"/>
          <w:kern w:val="0"/>
          <w:lang w:val="zh-CN"/>
        </w:rPr>
      </w:pPr>
      <w:r>
        <w:rPr>
          <w:rFonts w:hint="eastAsia" w:cs="仿宋_GB2312"/>
          <w:kern w:val="0"/>
          <w:lang w:val="zh-CN" w:bidi="ar"/>
        </w:rPr>
        <w:t xml:space="preserve">                                            日期：    年  月   日</w:t>
      </w:r>
    </w:p>
    <w:p>
      <w:pPr>
        <w:rPr>
          <w:rFonts w:cs="仿宋_GB2312"/>
          <w:lang w:val="zh-CN" w:bidi="ar"/>
        </w:rPr>
        <w:sectPr>
          <w:pgSz w:w="16838" w:h="11906" w:orient="landscape"/>
          <w:pgMar w:top="1418" w:right="471" w:bottom="1418" w:left="777" w:header="851" w:footer="992" w:gutter="0"/>
          <w:cols w:space="720" w:num="1"/>
          <w:titlePg/>
          <w:docGrid w:linePitch="312" w:charSpace="0"/>
        </w:sectPr>
      </w:pPr>
    </w:p>
    <w:p>
      <w:pPr>
        <w:widowControl/>
        <w:ind w:firstLine="643"/>
        <w:jc w:val="center"/>
        <w:rPr>
          <w:b/>
          <w:sz w:val="32"/>
          <w:szCs w:val="32"/>
        </w:rPr>
      </w:pPr>
      <w:r>
        <w:rPr>
          <w:rFonts w:hint="eastAsia"/>
          <w:b/>
          <w:sz w:val="32"/>
          <w:szCs w:val="32"/>
          <w:lang w:bidi="ar"/>
        </w:rPr>
        <w:t>报价情况说明（如供应商报价低于项目预算50%的，应当提交本文档，详细阐述不影响产品质量或者诚信履约的具体原因）；</w:t>
      </w:r>
    </w:p>
    <w:p>
      <w:pPr>
        <w:widowControl/>
        <w:ind w:firstLine="643"/>
        <w:jc w:val="center"/>
        <w:rPr>
          <w:b/>
          <w:sz w:val="32"/>
          <w:szCs w:val="32"/>
        </w:rPr>
      </w:pPr>
    </w:p>
    <w:p>
      <w:pPr>
        <w:widowControl/>
        <w:ind w:firstLine="643"/>
        <w:jc w:val="center"/>
        <w:rPr>
          <w:b/>
          <w:sz w:val="32"/>
          <w:szCs w:val="32"/>
        </w:rPr>
      </w:pPr>
    </w:p>
    <w:p>
      <w:pPr>
        <w:widowControl/>
        <w:ind w:firstLine="643"/>
        <w:jc w:val="center"/>
        <w:rPr>
          <w:b/>
          <w:sz w:val="32"/>
          <w:szCs w:val="32"/>
        </w:rPr>
      </w:pPr>
    </w:p>
    <w:p>
      <w:pPr>
        <w:widowControl/>
        <w:ind w:firstLine="643"/>
        <w:jc w:val="center"/>
        <w:rPr>
          <w:b/>
          <w:sz w:val="32"/>
          <w:szCs w:val="32"/>
        </w:rPr>
      </w:pPr>
    </w:p>
    <w:p>
      <w:pPr>
        <w:widowControl/>
        <w:ind w:firstLine="643"/>
        <w:jc w:val="center"/>
        <w:rPr>
          <w:b/>
          <w:sz w:val="32"/>
          <w:szCs w:val="32"/>
        </w:rPr>
      </w:pPr>
    </w:p>
    <w:p>
      <w:pPr>
        <w:widowControl/>
        <w:ind w:firstLine="643"/>
        <w:jc w:val="center"/>
        <w:rPr>
          <w:b/>
          <w:sz w:val="32"/>
          <w:szCs w:val="32"/>
        </w:rPr>
      </w:pPr>
      <w:r>
        <w:rPr>
          <w:rFonts w:hint="eastAsia"/>
          <w:b/>
          <w:sz w:val="32"/>
          <w:szCs w:val="32"/>
          <w:lang w:bidi="ar"/>
        </w:rPr>
        <w:t>（二）中小企业声明函</w:t>
      </w:r>
      <w:bookmarkStart w:id="73" w:name="_Toc465665161"/>
      <w:r>
        <w:rPr>
          <w:rFonts w:hint="eastAsia"/>
          <w:b/>
          <w:sz w:val="32"/>
          <w:szCs w:val="32"/>
          <w:lang w:bidi="ar"/>
        </w:rPr>
        <w:t>（如果有）</w:t>
      </w:r>
    </w:p>
    <w:p>
      <w:pPr>
        <w:widowControl/>
        <w:adjustRightInd w:val="0"/>
        <w:ind w:firstLine="120" w:firstLineChars="50"/>
        <w:jc w:val="left"/>
        <w:rPr>
          <w:b/>
        </w:rPr>
      </w:pPr>
    </w:p>
    <w:p>
      <w:pPr>
        <w:widowControl/>
        <w:adjustRightInd w:val="0"/>
        <w:ind w:firstLine="120" w:firstLineChars="50"/>
        <w:jc w:val="left"/>
        <w:rPr>
          <w:b/>
        </w:rPr>
      </w:pPr>
      <w:r>
        <w:rPr>
          <w:rFonts w:hint="eastAsia"/>
          <w:b/>
          <w:lang w:bidi="ar"/>
        </w:rPr>
        <w:t xml:space="preserve"> [</w:t>
      </w:r>
      <w:r>
        <w:rPr>
          <w:rFonts w:hint="eastAsia"/>
          <w:b/>
          <w:bCs/>
          <w:lang w:bidi="ar"/>
        </w:rPr>
        <w:t>竞争性磋商邀请公告</w:t>
      </w:r>
      <w:r>
        <w:rPr>
          <w:rFonts w:hint="eastAsia"/>
          <w:b/>
          <w:lang w:bidi="ar"/>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jc w:val="center"/>
        <w:rPr>
          <w:rFonts w:cs="仿宋_GB2312"/>
        </w:rPr>
      </w:pPr>
    </w:p>
    <w:p>
      <w:pPr>
        <w:widowControl/>
        <w:ind w:firstLine="643"/>
        <w:jc w:val="left"/>
        <w:rPr>
          <w:b/>
          <w:sz w:val="32"/>
          <w:szCs w:val="32"/>
        </w:rPr>
      </w:pPr>
      <w:r>
        <w:rPr>
          <w:rFonts w:hint="eastAsia"/>
          <w:b/>
          <w:sz w:val="32"/>
          <w:szCs w:val="32"/>
          <w:lang w:bidi="ar"/>
        </w:rPr>
        <w:br w:type="page"/>
      </w:r>
    </w:p>
    <w:p>
      <w:pPr>
        <w:pStyle w:val="2"/>
        <w:keepNext w:val="0"/>
        <w:keepLines w:val="0"/>
        <w:pageBreakBefore/>
        <w:widowControl/>
        <w:numPr>
          <w:ilvl w:val="0"/>
          <w:numId w:val="0"/>
        </w:numPr>
        <w:spacing w:before="0" w:beforeAutospacing="1" w:after="0" w:afterAutospacing="1" w:line="240" w:lineRule="auto"/>
        <w:ind w:left="1290" w:firstLine="3092" w:firstLineChars="700"/>
        <w:rPr>
          <w:rFonts w:cs="仿宋_GB2312"/>
        </w:rPr>
      </w:pPr>
      <w:r>
        <w:rPr>
          <w:rFonts w:hint="eastAsia" w:cs="仿宋_GB2312"/>
        </w:rPr>
        <w:t>附件</w:t>
      </w:r>
      <w:bookmarkEnd w:id="73"/>
    </w:p>
    <w:p>
      <w:pPr>
        <w:adjustRightInd w:val="0"/>
        <w:ind w:firstLine="667"/>
        <w:jc w:val="left"/>
        <w:rPr>
          <w:rFonts w:cs="仿宋_GB2312"/>
          <w:b/>
          <w:spacing w:val="6"/>
          <w:sz w:val="32"/>
          <w:szCs w:val="32"/>
        </w:rPr>
      </w:pPr>
      <w:r>
        <w:rPr>
          <w:rFonts w:hint="eastAsia" w:cs="仿宋_GB2312"/>
          <w:b/>
          <w:spacing w:val="6"/>
          <w:sz w:val="32"/>
          <w:szCs w:val="32"/>
          <w:lang w:bidi="ar"/>
        </w:rPr>
        <w:t>附件1：质疑函范本及制作说明</w:t>
      </w:r>
    </w:p>
    <w:p>
      <w:pPr>
        <w:adjustRightInd w:val="0"/>
        <w:ind w:firstLine="667"/>
        <w:jc w:val="center"/>
        <w:rPr>
          <w:rFonts w:cs="仿宋_GB2312"/>
          <w:b/>
          <w:spacing w:val="6"/>
          <w:sz w:val="32"/>
          <w:szCs w:val="32"/>
        </w:rPr>
      </w:pPr>
      <w:r>
        <w:rPr>
          <w:rFonts w:hint="eastAsia" w:cs="仿宋_GB2312"/>
          <w:b/>
          <w:spacing w:val="6"/>
          <w:sz w:val="32"/>
          <w:szCs w:val="32"/>
          <w:lang w:bidi="ar"/>
        </w:rPr>
        <w:t>质疑函范本</w:t>
      </w:r>
    </w:p>
    <w:p>
      <w:pPr>
        <w:adjustRightInd w:val="0"/>
        <w:snapToGrid w:val="0"/>
        <w:spacing w:before="240" w:beforeLines="100"/>
        <w:rPr>
          <w:rFonts w:cs="仿宋_GB2312"/>
          <w:bCs/>
        </w:rPr>
      </w:pPr>
      <w:r>
        <w:rPr>
          <w:rFonts w:hint="eastAsia" w:cs="仿宋_GB2312"/>
          <w:bCs/>
          <w:lang w:bidi="ar"/>
        </w:rPr>
        <w:t>一、质疑供应商基本信息</w:t>
      </w:r>
    </w:p>
    <w:p>
      <w:pPr>
        <w:adjustRightInd w:val="0"/>
        <w:snapToGrid w:val="0"/>
        <w:rPr>
          <w:rFonts w:cs="仿宋_GB2312"/>
          <w:u w:val="dotted"/>
        </w:rPr>
      </w:pPr>
      <w:r>
        <w:rPr>
          <w:rFonts w:hint="eastAsia" w:cs="仿宋_GB2312"/>
          <w:lang w:bidi="ar"/>
        </w:rPr>
        <w:t>质疑供应商：</w:t>
      </w:r>
      <w:r>
        <w:rPr>
          <w:rFonts w:hint="eastAsia" w:cs="仿宋_GB2312"/>
          <w:u w:val="dotted"/>
          <w:lang w:bidi="ar"/>
        </w:rPr>
        <w:t xml:space="preserve">                                        </w:t>
      </w:r>
    </w:p>
    <w:p>
      <w:pPr>
        <w:adjustRightInd w:val="0"/>
        <w:snapToGrid w:val="0"/>
        <w:rPr>
          <w:rFonts w:cs="仿宋_GB2312"/>
        </w:rPr>
      </w:pPr>
      <w:r>
        <w:rPr>
          <w:rFonts w:hint="eastAsia" w:cs="仿宋_GB2312"/>
          <w:lang w:bidi="ar"/>
        </w:rPr>
        <w:t>地址：</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p>
    <w:p>
      <w:pPr>
        <w:adjustRightInd w:val="0"/>
        <w:snapToGrid w:val="0"/>
        <w:rPr>
          <w:rFonts w:cs="仿宋_GB2312"/>
        </w:rPr>
      </w:pPr>
      <w:r>
        <w:rPr>
          <w:rFonts w:hint="eastAsia" w:cs="仿宋_GB2312"/>
          <w:lang w:bidi="ar"/>
        </w:rPr>
        <w:t>联系人：</w:t>
      </w:r>
      <w:r>
        <w:rPr>
          <w:rFonts w:hint="eastAsia" w:cs="仿宋_GB2312"/>
          <w:u w:val="dotted"/>
          <w:lang w:bidi="ar"/>
        </w:rPr>
        <w:t xml:space="preserve">                      </w:t>
      </w:r>
      <w:r>
        <w:rPr>
          <w:rFonts w:hint="eastAsia" w:cs="仿宋_GB2312"/>
          <w:lang w:bidi="ar"/>
        </w:rPr>
        <w:t>联系电话：</w:t>
      </w:r>
      <w:r>
        <w:rPr>
          <w:rFonts w:hint="eastAsia" w:cs="仿宋_GB2312"/>
          <w:u w:val="dotted"/>
          <w:lang w:bidi="ar"/>
        </w:rPr>
        <w:t xml:space="preserve">                              </w:t>
      </w:r>
    </w:p>
    <w:p>
      <w:pPr>
        <w:adjustRightInd w:val="0"/>
        <w:snapToGrid w:val="0"/>
        <w:rPr>
          <w:rFonts w:cs="仿宋_GB2312"/>
          <w:u w:val="dotted"/>
        </w:rPr>
      </w:pPr>
      <w:r>
        <w:rPr>
          <w:rFonts w:hint="eastAsia" w:cs="仿宋_GB2312"/>
          <w:lang w:bidi="ar"/>
        </w:rPr>
        <w:t>授权代表：</w:t>
      </w:r>
      <w:r>
        <w:rPr>
          <w:rFonts w:hint="eastAsia" w:cs="仿宋_GB2312"/>
          <w:u w:val="dotted"/>
          <w:lang w:bidi="ar"/>
        </w:rPr>
        <w:t xml:space="preserve">                                          </w:t>
      </w:r>
    </w:p>
    <w:p>
      <w:pPr>
        <w:adjustRightInd w:val="0"/>
        <w:snapToGrid w:val="0"/>
        <w:rPr>
          <w:rFonts w:cs="仿宋_GB2312"/>
        </w:rPr>
      </w:pPr>
      <w:r>
        <w:rPr>
          <w:rFonts w:hint="eastAsia" w:cs="仿宋_GB2312"/>
          <w:lang w:bidi="ar"/>
        </w:rPr>
        <w:t>联系电话：</w:t>
      </w:r>
      <w:r>
        <w:rPr>
          <w:rFonts w:hint="eastAsia" w:cs="仿宋_GB2312"/>
          <w:u w:val="dotted"/>
          <w:lang w:bidi="ar"/>
        </w:rPr>
        <w:t xml:space="preserve">                                           </w:t>
      </w:r>
      <w:r>
        <w:rPr>
          <w:rFonts w:hint="eastAsia" w:cs="仿宋_GB2312"/>
          <w:lang w:bidi="ar"/>
        </w:rPr>
        <w:t xml:space="preserve"> </w:t>
      </w:r>
    </w:p>
    <w:p>
      <w:pPr>
        <w:adjustRightInd w:val="0"/>
        <w:snapToGrid w:val="0"/>
        <w:rPr>
          <w:rFonts w:cs="仿宋_GB2312"/>
        </w:rPr>
      </w:pPr>
      <w:r>
        <w:rPr>
          <w:rFonts w:hint="eastAsia" w:cs="仿宋_GB2312"/>
          <w:lang w:bidi="ar"/>
        </w:rPr>
        <w:t xml:space="preserve">地址： </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p>
    <w:p>
      <w:pPr>
        <w:adjustRightInd w:val="0"/>
        <w:snapToGrid w:val="0"/>
        <w:rPr>
          <w:rFonts w:cs="仿宋_GB2312"/>
          <w:bCs/>
        </w:rPr>
      </w:pPr>
      <w:r>
        <w:rPr>
          <w:rFonts w:hint="eastAsia" w:cs="仿宋_GB2312"/>
          <w:bCs/>
          <w:lang w:bidi="ar"/>
        </w:rPr>
        <w:t>二、质疑项目基本情况</w:t>
      </w:r>
    </w:p>
    <w:p>
      <w:pPr>
        <w:adjustRightInd w:val="0"/>
        <w:snapToGrid w:val="0"/>
        <w:rPr>
          <w:rFonts w:cs="仿宋_GB2312"/>
        </w:rPr>
      </w:pPr>
      <w:r>
        <w:rPr>
          <w:rFonts w:hint="eastAsia" w:cs="仿宋_GB2312"/>
          <w:lang w:bidi="ar"/>
        </w:rPr>
        <w:t>质疑项目的名称：</w:t>
      </w:r>
      <w:r>
        <w:rPr>
          <w:rFonts w:hint="eastAsia" w:cs="仿宋_GB2312"/>
          <w:u w:val="dotted"/>
          <w:lang w:bidi="ar"/>
        </w:rPr>
        <w:t xml:space="preserve">                                      </w:t>
      </w:r>
    </w:p>
    <w:p>
      <w:pPr>
        <w:adjustRightInd w:val="0"/>
        <w:snapToGrid w:val="0"/>
        <w:rPr>
          <w:rFonts w:cs="仿宋_GB2312"/>
        </w:rPr>
      </w:pPr>
      <w:r>
        <w:rPr>
          <w:rFonts w:hint="eastAsia" w:cs="仿宋_GB2312"/>
          <w:lang w:bidi="ar"/>
        </w:rPr>
        <w:t>质疑项目的编号：</w:t>
      </w:r>
      <w:r>
        <w:rPr>
          <w:rFonts w:hint="eastAsia" w:cs="仿宋_GB2312"/>
          <w:u w:val="dotted"/>
          <w:lang w:bidi="ar"/>
        </w:rPr>
        <w:t xml:space="preserve">               </w:t>
      </w:r>
      <w:r>
        <w:rPr>
          <w:rFonts w:hint="eastAsia" w:cs="仿宋_GB2312"/>
          <w:lang w:bidi="ar"/>
        </w:rPr>
        <w:t>包号：</w:t>
      </w:r>
      <w:r>
        <w:rPr>
          <w:rFonts w:hint="eastAsia" w:cs="仿宋_GB2312"/>
          <w:u w:val="dotted"/>
          <w:lang w:bidi="ar"/>
        </w:rPr>
        <w:t xml:space="preserve">                 </w:t>
      </w:r>
    </w:p>
    <w:p>
      <w:pPr>
        <w:adjustRightInd w:val="0"/>
        <w:snapToGrid w:val="0"/>
        <w:rPr>
          <w:rFonts w:cs="仿宋_GB2312"/>
          <w:u w:val="dotted"/>
        </w:rPr>
      </w:pPr>
      <w:r>
        <w:rPr>
          <w:rFonts w:hint="eastAsia" w:cs="仿宋_GB2312"/>
          <w:lang w:bidi="ar"/>
        </w:rPr>
        <w:t>采购人名称：</w:t>
      </w:r>
      <w:r>
        <w:rPr>
          <w:rFonts w:hint="eastAsia" w:cs="仿宋_GB2312"/>
          <w:u w:val="dotted"/>
          <w:lang w:bidi="ar"/>
        </w:rPr>
        <w:t xml:space="preserve">                                         </w:t>
      </w:r>
    </w:p>
    <w:p>
      <w:pPr>
        <w:adjustRightInd w:val="0"/>
        <w:snapToGrid w:val="0"/>
        <w:rPr>
          <w:rFonts w:cs="仿宋_GB2312"/>
        </w:rPr>
      </w:pPr>
      <w:r>
        <w:rPr>
          <w:rFonts w:hint="eastAsia" w:cs="仿宋_GB2312"/>
          <w:lang w:bidi="ar"/>
        </w:rPr>
        <w:t>采购文件获取日期：</w:t>
      </w:r>
      <w:r>
        <w:rPr>
          <w:rFonts w:hint="eastAsia" w:cs="仿宋_GB2312"/>
          <w:u w:val="dotted"/>
          <w:lang w:bidi="ar"/>
        </w:rPr>
        <w:t xml:space="preserve">                                           </w:t>
      </w:r>
    </w:p>
    <w:p>
      <w:pPr>
        <w:adjustRightInd w:val="0"/>
        <w:snapToGrid w:val="0"/>
        <w:rPr>
          <w:rFonts w:cs="仿宋_GB2312"/>
          <w:bCs/>
        </w:rPr>
      </w:pPr>
      <w:r>
        <w:rPr>
          <w:rFonts w:hint="eastAsia" w:cs="仿宋_GB2312"/>
          <w:bCs/>
          <w:lang w:bidi="ar"/>
        </w:rPr>
        <w:t>三、质疑事项具体内容</w:t>
      </w:r>
    </w:p>
    <w:p>
      <w:pPr>
        <w:adjustRightInd w:val="0"/>
        <w:snapToGrid w:val="0"/>
        <w:rPr>
          <w:rFonts w:cs="仿宋_GB2312"/>
          <w:u w:val="dotted"/>
        </w:rPr>
      </w:pPr>
      <w:r>
        <w:rPr>
          <w:rFonts w:hint="eastAsia" w:cs="仿宋_GB2312"/>
          <w:lang w:bidi="ar"/>
        </w:rPr>
        <w:t>质疑事项1：</w:t>
      </w:r>
      <w:r>
        <w:rPr>
          <w:rFonts w:hint="eastAsia" w:cs="仿宋_GB2312"/>
          <w:u w:val="dotted"/>
          <w:lang w:bidi="ar"/>
        </w:rPr>
        <w:t xml:space="preserve">                                         </w:t>
      </w:r>
    </w:p>
    <w:p>
      <w:pPr>
        <w:adjustRightInd w:val="0"/>
        <w:snapToGrid w:val="0"/>
        <w:rPr>
          <w:rFonts w:cs="仿宋_GB2312"/>
          <w:u w:val="dotted"/>
        </w:rPr>
      </w:pPr>
      <w:r>
        <w:rPr>
          <w:rFonts w:hint="eastAsia" w:cs="仿宋_GB2312"/>
          <w:lang w:bidi="ar"/>
        </w:rPr>
        <w:t>事实依据：</w:t>
      </w:r>
      <w:r>
        <w:rPr>
          <w:rFonts w:hint="eastAsia" w:cs="仿宋_GB2312"/>
          <w:u w:val="dotted"/>
          <w:lang w:bidi="ar"/>
        </w:rPr>
        <w:t xml:space="preserve">                                          </w:t>
      </w:r>
    </w:p>
    <w:p>
      <w:pPr>
        <w:adjustRightInd w:val="0"/>
        <w:snapToGrid w:val="0"/>
        <w:rPr>
          <w:rFonts w:cs="仿宋_GB2312"/>
        </w:rPr>
      </w:pPr>
      <w:r>
        <w:rPr>
          <w:rFonts w:hint="eastAsia" w:cs="仿宋_GB2312"/>
          <w:u w:val="dotted"/>
          <w:lang w:bidi="ar"/>
        </w:rPr>
        <w:t xml:space="preserve">                                                       </w:t>
      </w:r>
    </w:p>
    <w:p>
      <w:pPr>
        <w:adjustRightInd w:val="0"/>
        <w:snapToGrid w:val="0"/>
        <w:rPr>
          <w:rFonts w:cs="仿宋_GB2312"/>
          <w:u w:val="dotted"/>
        </w:rPr>
      </w:pPr>
      <w:r>
        <w:rPr>
          <w:rFonts w:hint="eastAsia" w:cs="仿宋_GB2312"/>
          <w:lang w:bidi="ar"/>
        </w:rPr>
        <w:t>法律依据：</w:t>
      </w:r>
      <w:r>
        <w:rPr>
          <w:rFonts w:hint="eastAsia" w:cs="仿宋_GB2312"/>
          <w:u w:val="dotted"/>
          <w:lang w:bidi="ar"/>
        </w:rPr>
        <w:t xml:space="preserve">                                          </w:t>
      </w:r>
    </w:p>
    <w:p>
      <w:pPr>
        <w:adjustRightInd w:val="0"/>
        <w:snapToGrid w:val="0"/>
        <w:rPr>
          <w:rFonts w:cs="仿宋_GB2312"/>
          <w:u w:val="dotted"/>
        </w:rPr>
      </w:pPr>
      <w:r>
        <w:rPr>
          <w:rFonts w:hint="eastAsia" w:cs="仿宋_GB2312"/>
          <w:u w:val="dotted"/>
          <w:lang w:bidi="ar"/>
        </w:rPr>
        <w:t xml:space="preserve">                                                     </w:t>
      </w:r>
    </w:p>
    <w:p>
      <w:pPr>
        <w:adjustRightInd w:val="0"/>
        <w:snapToGrid w:val="0"/>
        <w:rPr>
          <w:rFonts w:cs="仿宋_GB2312"/>
          <w:u w:val="dotted"/>
        </w:rPr>
      </w:pPr>
      <w:r>
        <w:rPr>
          <w:rFonts w:hint="eastAsia" w:cs="仿宋_GB2312"/>
          <w:lang w:bidi="ar"/>
        </w:rPr>
        <w:t>质疑事项2</w:t>
      </w:r>
    </w:p>
    <w:p>
      <w:pPr>
        <w:adjustRightInd w:val="0"/>
        <w:snapToGrid w:val="0"/>
        <w:rPr>
          <w:rFonts w:cs="仿宋_GB2312"/>
        </w:rPr>
      </w:pPr>
      <w:r>
        <w:rPr>
          <w:rFonts w:hint="eastAsia" w:cs="仿宋_GB2312"/>
          <w:lang w:bidi="ar"/>
        </w:rPr>
        <w:t>……</w:t>
      </w:r>
    </w:p>
    <w:p>
      <w:pPr>
        <w:adjustRightInd w:val="0"/>
        <w:snapToGrid w:val="0"/>
        <w:rPr>
          <w:rFonts w:cs="仿宋_GB2312"/>
          <w:bCs/>
        </w:rPr>
      </w:pPr>
      <w:r>
        <w:rPr>
          <w:rFonts w:hint="eastAsia" w:cs="仿宋_GB2312"/>
          <w:bCs/>
          <w:lang w:bidi="ar"/>
        </w:rPr>
        <w:t>四、与质疑事项相关的质疑请求</w:t>
      </w:r>
    </w:p>
    <w:p>
      <w:pPr>
        <w:adjustRightInd w:val="0"/>
        <w:snapToGrid w:val="0"/>
        <w:rPr>
          <w:rFonts w:cs="仿宋_GB2312"/>
          <w:u w:val="dotted"/>
        </w:rPr>
      </w:pPr>
      <w:r>
        <w:rPr>
          <w:rFonts w:hint="eastAsia" w:cs="仿宋_GB2312"/>
          <w:lang w:bidi="ar"/>
        </w:rPr>
        <w:t>请求：</w:t>
      </w:r>
      <w:r>
        <w:rPr>
          <w:rFonts w:hint="eastAsia" w:cs="仿宋_GB2312"/>
          <w:u w:val="dotted"/>
          <w:lang w:bidi="ar"/>
        </w:rPr>
        <w:t xml:space="preserve">                                               </w:t>
      </w:r>
    </w:p>
    <w:p>
      <w:pPr>
        <w:adjustRightInd w:val="0"/>
        <w:rPr>
          <w:rFonts w:cs="仿宋_GB2312"/>
        </w:rPr>
      </w:pPr>
    </w:p>
    <w:p>
      <w:pPr>
        <w:adjustRightInd w:val="0"/>
        <w:rPr>
          <w:rFonts w:cs="仿宋_GB2312"/>
        </w:rPr>
      </w:pPr>
      <w:r>
        <w:rPr>
          <w:rFonts w:hint="eastAsia" w:cs="仿宋_GB2312"/>
          <w:lang w:bidi="ar"/>
        </w:rPr>
        <w:t xml:space="preserve">签字(签章)：                   公章：                      </w:t>
      </w:r>
    </w:p>
    <w:p>
      <w:pPr>
        <w:adjustRightInd w:val="0"/>
        <w:rPr>
          <w:rFonts w:cs="仿宋_GB2312"/>
        </w:rPr>
      </w:pPr>
      <w:r>
        <w:rPr>
          <w:rFonts w:hint="eastAsia" w:cs="仿宋_GB2312"/>
          <w:lang w:bidi="ar"/>
        </w:rPr>
        <w:t xml:space="preserve">日期：    </w:t>
      </w:r>
    </w:p>
    <w:p>
      <w:pPr>
        <w:adjustRightInd w:val="0"/>
        <w:ind w:firstLine="482"/>
        <w:rPr>
          <w:rFonts w:cs="仿宋_GB2312"/>
          <w:b/>
        </w:rPr>
      </w:pPr>
      <w:r>
        <w:rPr>
          <w:rFonts w:hint="eastAsia" w:cs="仿宋_GB2312"/>
          <w:b/>
          <w:lang w:bidi="ar"/>
        </w:rPr>
        <w:t>质疑函制作说明：</w:t>
      </w:r>
    </w:p>
    <w:p>
      <w:pPr>
        <w:widowControl/>
        <w:adjustRightInd w:val="0"/>
        <w:jc w:val="left"/>
        <w:rPr>
          <w:rFonts w:cs="仿宋_GB2312"/>
        </w:rPr>
      </w:pPr>
      <w:r>
        <w:rPr>
          <w:rFonts w:hint="eastAsia" w:cs="仿宋_GB2312"/>
          <w:lang w:bidi="ar"/>
        </w:rPr>
        <w:t>1.供应商提出质疑时，应提交质疑函和必要的证明材料。</w:t>
      </w:r>
    </w:p>
    <w:p>
      <w:pPr>
        <w:widowControl/>
        <w:adjustRightInd w:val="0"/>
        <w:jc w:val="left"/>
        <w:rPr>
          <w:rFonts w:cs="仿宋_GB2312"/>
        </w:rPr>
      </w:pPr>
      <w:r>
        <w:rPr>
          <w:rFonts w:hint="eastAsia" w:cs="仿宋_GB2312"/>
          <w:lang w:bidi="ar"/>
        </w:rPr>
        <w:t>2.质疑供应商若委托代理人进行质疑的，质疑函应按要求列明“授权代表”的有关内容，并在附件中提交由质疑</w:t>
      </w:r>
      <w:r>
        <w:rPr>
          <w:rFonts w:hint="eastAsia" w:cs="仿宋_GB2312"/>
          <w:kern w:val="0"/>
          <w:lang w:bidi="ar"/>
        </w:rPr>
        <w:t>供应商签署的授权委托书。授权委托书应载明代理人的姓名或者名称、代理事项、具体权限、期限和相关事项。</w:t>
      </w:r>
    </w:p>
    <w:p>
      <w:pPr>
        <w:widowControl/>
        <w:adjustRightInd w:val="0"/>
        <w:jc w:val="left"/>
        <w:rPr>
          <w:rFonts w:cs="仿宋_GB2312"/>
        </w:rPr>
      </w:pPr>
      <w:r>
        <w:rPr>
          <w:rFonts w:hint="eastAsia" w:cs="仿宋_GB2312"/>
          <w:lang w:bidi="ar"/>
        </w:rPr>
        <w:t>3.质疑供应商若对项目的某一分包进行质疑，质疑函中应列明具体分包号。</w:t>
      </w:r>
    </w:p>
    <w:p>
      <w:pPr>
        <w:widowControl/>
        <w:adjustRightInd w:val="0"/>
        <w:jc w:val="left"/>
        <w:rPr>
          <w:rFonts w:cs="仿宋_GB2312"/>
        </w:rPr>
      </w:pPr>
      <w:r>
        <w:rPr>
          <w:rFonts w:hint="eastAsia" w:cs="仿宋_GB2312"/>
          <w:lang w:bidi="ar"/>
        </w:rPr>
        <w:t>4.质疑函的质疑事项应具体、明确，并有必要的事实依据和法律依据。</w:t>
      </w:r>
    </w:p>
    <w:p>
      <w:pPr>
        <w:widowControl/>
        <w:adjustRightInd w:val="0"/>
        <w:jc w:val="left"/>
        <w:rPr>
          <w:rFonts w:cs="仿宋_GB2312"/>
        </w:rPr>
      </w:pPr>
      <w:r>
        <w:rPr>
          <w:rFonts w:hint="eastAsia" w:cs="仿宋_GB2312"/>
          <w:lang w:bidi="ar"/>
        </w:rPr>
        <w:t>5.质疑函的质疑请求应与质疑事项相关。</w:t>
      </w:r>
    </w:p>
    <w:p>
      <w:pPr>
        <w:widowControl/>
        <w:adjustRightInd w:val="0"/>
        <w:jc w:val="left"/>
        <w:rPr>
          <w:rFonts w:cs="仿宋_GB2312"/>
        </w:rPr>
      </w:pPr>
      <w:r>
        <w:rPr>
          <w:rFonts w:hint="eastAsia" w:cs="仿宋_GB2312"/>
          <w:lang w:bidi="ar"/>
        </w:rPr>
        <w:t>6.质疑供应商为自然人的，质疑函应由本人签字；质疑供应商为法人或者其他组织的，质疑函应由法定代表人、主要负责人，或者其授权代表签字或者盖章，并加盖公章。</w:t>
      </w:r>
    </w:p>
    <w:p>
      <w:pPr>
        <w:widowControl/>
        <w:adjustRightInd w:val="0"/>
        <w:ind w:firstLine="600"/>
        <w:jc w:val="left"/>
        <w:rPr>
          <w:rFonts w:cs="仿宋_GB2312"/>
          <w:sz w:val="30"/>
          <w:szCs w:val="30"/>
        </w:rPr>
      </w:pPr>
    </w:p>
    <w:p>
      <w:pPr>
        <w:adjustRightInd w:val="0"/>
        <w:ind w:firstLine="482"/>
        <w:jc w:val="left"/>
        <w:rPr>
          <w:rFonts w:cs="仿宋_GB2312"/>
          <w:b/>
          <w:spacing w:val="6"/>
          <w:sz w:val="32"/>
          <w:szCs w:val="32"/>
        </w:rPr>
      </w:pPr>
      <w:r>
        <w:rPr>
          <w:rFonts w:hint="eastAsia" w:cs="仿宋_GB2312"/>
          <w:b/>
          <w:lang w:bidi="ar"/>
        </w:rPr>
        <w:br w:type="page"/>
      </w:r>
      <w:r>
        <w:rPr>
          <w:rFonts w:hint="eastAsia" w:cs="仿宋_GB2312"/>
          <w:b/>
          <w:spacing w:val="6"/>
          <w:sz w:val="32"/>
          <w:szCs w:val="32"/>
          <w:lang w:bidi="ar"/>
        </w:rPr>
        <w:t>附件2：投诉书范本及制作说明</w:t>
      </w:r>
    </w:p>
    <w:p>
      <w:pPr>
        <w:adjustRightInd w:val="0"/>
        <w:ind w:firstLine="482"/>
        <w:jc w:val="center"/>
        <w:rPr>
          <w:rFonts w:cs="仿宋_GB2312"/>
          <w:b/>
        </w:rPr>
      </w:pPr>
    </w:p>
    <w:p>
      <w:pPr>
        <w:adjustRightInd w:val="0"/>
        <w:ind w:firstLine="667"/>
        <w:jc w:val="center"/>
        <w:rPr>
          <w:rFonts w:cs="仿宋_GB2312"/>
          <w:b/>
          <w:spacing w:val="6"/>
          <w:sz w:val="32"/>
          <w:szCs w:val="32"/>
        </w:rPr>
      </w:pPr>
      <w:r>
        <w:rPr>
          <w:rFonts w:hint="eastAsia" w:cs="仿宋_GB2312"/>
          <w:b/>
          <w:spacing w:val="6"/>
          <w:sz w:val="32"/>
          <w:szCs w:val="32"/>
          <w:lang w:bidi="ar"/>
        </w:rPr>
        <w:t>投诉书范本</w:t>
      </w:r>
    </w:p>
    <w:p>
      <w:pPr>
        <w:adjustRightInd w:val="0"/>
        <w:rPr>
          <w:rFonts w:cs="仿宋_GB2312"/>
        </w:rPr>
      </w:pPr>
      <w:r>
        <w:rPr>
          <w:rFonts w:hint="eastAsia" w:cs="仿宋_GB2312"/>
          <w:lang w:bidi="ar"/>
        </w:rPr>
        <w:t>一、投诉相关主体基本情况</w:t>
      </w:r>
    </w:p>
    <w:p>
      <w:pPr>
        <w:adjustRightInd w:val="0"/>
        <w:rPr>
          <w:rFonts w:cs="仿宋_GB2312"/>
          <w:u w:val="dotted"/>
        </w:rPr>
      </w:pPr>
      <w:r>
        <w:rPr>
          <w:rFonts w:hint="eastAsia" w:cs="仿宋_GB2312"/>
          <w:lang w:bidi="ar"/>
        </w:rPr>
        <w:t>投诉人：</w:t>
      </w:r>
      <w:r>
        <w:rPr>
          <w:rFonts w:hint="eastAsia" w:cs="仿宋_GB2312"/>
          <w:u w:val="dotted"/>
          <w:lang w:bidi="ar"/>
        </w:rPr>
        <w:t xml:space="preserve">                                               </w:t>
      </w:r>
    </w:p>
    <w:p>
      <w:pPr>
        <w:adjustRightInd w:val="0"/>
        <w:rPr>
          <w:rFonts w:cs="仿宋_GB2312"/>
          <w:u w:val="single"/>
        </w:rPr>
      </w:pPr>
      <w:r>
        <w:rPr>
          <w:rFonts w:hint="eastAsia" w:cs="仿宋_GB2312"/>
          <w:lang w:bidi="ar"/>
        </w:rPr>
        <w:t>地     址：</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r>
        <w:rPr>
          <w:rFonts w:hint="eastAsia" w:cs="仿宋_GB2312"/>
          <w:u w:val="single"/>
          <w:lang w:bidi="ar"/>
        </w:rPr>
        <w:t xml:space="preserve">   </w:t>
      </w:r>
    </w:p>
    <w:p>
      <w:pPr>
        <w:tabs>
          <w:tab w:val="left" w:pos="6510"/>
        </w:tabs>
        <w:adjustRightInd w:val="0"/>
        <w:jc w:val="left"/>
        <w:rPr>
          <w:rFonts w:cs="仿宋_GB2312"/>
        </w:rPr>
      </w:pPr>
      <w:r>
        <w:rPr>
          <w:rFonts w:hint="eastAsia" w:cs="仿宋_GB2312"/>
          <w:lang w:bidi="ar"/>
        </w:rPr>
        <w:t>法定代表人/主要负责人：</w:t>
      </w:r>
      <w:r>
        <w:rPr>
          <w:rFonts w:hint="eastAsia" w:cs="仿宋_GB2312"/>
          <w:u w:val="dotted"/>
          <w:lang w:bidi="ar"/>
        </w:rPr>
        <w:t xml:space="preserve">                                   </w:t>
      </w:r>
      <w:r>
        <w:rPr>
          <w:rFonts w:hint="eastAsia" w:cs="仿宋_GB2312"/>
          <w:lang w:bidi="ar"/>
        </w:rPr>
        <w:t xml:space="preserve">  </w:t>
      </w:r>
    </w:p>
    <w:p>
      <w:pPr>
        <w:tabs>
          <w:tab w:val="left" w:pos="6510"/>
        </w:tabs>
        <w:adjustRightInd w:val="0"/>
        <w:rPr>
          <w:rFonts w:cs="仿宋_GB2312"/>
          <w:u w:val="dotted"/>
        </w:rPr>
      </w:pPr>
      <w:r>
        <w:rPr>
          <w:rFonts w:hint="eastAsia" w:cs="仿宋_GB2312"/>
          <w:lang w:bidi="ar"/>
        </w:rPr>
        <w:t>联系电话：</w:t>
      </w:r>
      <w:r>
        <w:rPr>
          <w:rFonts w:hint="eastAsia" w:cs="仿宋_GB2312"/>
          <w:u w:val="dotted"/>
          <w:lang w:bidi="ar"/>
        </w:rPr>
        <w:t xml:space="preserve">                                             </w:t>
      </w:r>
    </w:p>
    <w:p>
      <w:pPr>
        <w:adjustRightInd w:val="0"/>
        <w:rPr>
          <w:rFonts w:cs="仿宋_GB2312"/>
          <w:u w:val="dotted"/>
        </w:rPr>
      </w:pPr>
      <w:r>
        <w:rPr>
          <w:rFonts w:hint="eastAsia" w:cs="仿宋_GB2312"/>
          <w:lang w:bidi="ar"/>
        </w:rPr>
        <w:t>授权代表：</w:t>
      </w:r>
      <w:r>
        <w:rPr>
          <w:rFonts w:hint="eastAsia" w:cs="仿宋_GB2312"/>
          <w:u w:val="dotted"/>
          <w:lang w:bidi="ar"/>
        </w:rPr>
        <w:t xml:space="preserve">             </w:t>
      </w:r>
      <w:r>
        <w:rPr>
          <w:rFonts w:hint="eastAsia" w:cs="仿宋_GB2312"/>
          <w:lang w:bidi="ar"/>
        </w:rPr>
        <w:t>联系电话</w:t>
      </w:r>
      <w:r>
        <w:rPr>
          <w:rFonts w:hint="eastAsia" w:cs="仿宋_GB2312"/>
          <w:u w:val="dotted"/>
          <w:lang w:bidi="ar"/>
        </w:rPr>
        <w:t xml:space="preserve">：                  </w:t>
      </w:r>
    </w:p>
    <w:p>
      <w:pPr>
        <w:adjustRightInd w:val="0"/>
        <w:rPr>
          <w:rFonts w:cs="仿宋_GB2312"/>
          <w:u w:val="dotted"/>
        </w:rPr>
      </w:pPr>
      <w:r>
        <w:rPr>
          <w:rFonts w:hint="eastAsia" w:cs="仿宋_GB2312"/>
          <w:lang w:bidi="ar"/>
        </w:rPr>
        <w:t>地     址：</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r>
        <w:rPr>
          <w:rFonts w:hint="eastAsia" w:cs="仿宋_GB2312"/>
          <w:u w:val="single"/>
          <w:lang w:bidi="ar"/>
        </w:rPr>
        <w:t xml:space="preserve"> </w:t>
      </w:r>
      <w:r>
        <w:rPr>
          <w:rFonts w:hint="eastAsia" w:cs="仿宋_GB2312"/>
          <w:u w:val="dotted"/>
          <w:lang w:bidi="ar"/>
        </w:rPr>
        <w:t xml:space="preserve">                   </w:t>
      </w:r>
    </w:p>
    <w:p>
      <w:pPr>
        <w:adjustRightInd w:val="0"/>
        <w:rPr>
          <w:rFonts w:cs="仿宋_GB2312"/>
          <w:u w:val="single"/>
        </w:rPr>
      </w:pPr>
      <w:r>
        <w:rPr>
          <w:rFonts w:hint="eastAsia" w:cs="仿宋_GB2312"/>
          <w:lang w:bidi="ar"/>
        </w:rPr>
        <w:t>被投诉人1：</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u w:val="single"/>
        </w:rPr>
      </w:pPr>
      <w:r>
        <w:rPr>
          <w:rFonts w:hint="eastAsia" w:cs="仿宋_GB2312"/>
          <w:lang w:bidi="ar"/>
        </w:rPr>
        <w:t>地     址：</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u w:val="single"/>
        </w:rPr>
      </w:pPr>
      <w:r>
        <w:rPr>
          <w:rFonts w:hint="eastAsia" w:cs="仿宋_GB2312"/>
          <w:lang w:bidi="ar"/>
        </w:rPr>
        <w:t>联系人：</w:t>
      </w:r>
      <w:r>
        <w:rPr>
          <w:rFonts w:hint="eastAsia" w:cs="仿宋_GB2312"/>
          <w:u w:val="dotted"/>
          <w:lang w:bidi="ar"/>
        </w:rPr>
        <w:t xml:space="preserve">               </w:t>
      </w:r>
      <w:r>
        <w:rPr>
          <w:rFonts w:hint="eastAsia" w:cs="仿宋_GB2312"/>
          <w:lang w:bidi="ar"/>
        </w:rPr>
        <w:t>联系电话：</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rPr>
      </w:pPr>
      <w:r>
        <w:rPr>
          <w:rFonts w:hint="eastAsia" w:cs="仿宋_GB2312"/>
          <w:lang w:bidi="ar"/>
        </w:rPr>
        <w:t>被投诉人2</w:t>
      </w:r>
    </w:p>
    <w:p>
      <w:pPr>
        <w:adjustRightInd w:val="0"/>
        <w:rPr>
          <w:rFonts w:cs="仿宋_GB2312"/>
          <w:u w:val="dotted"/>
        </w:rPr>
      </w:pPr>
      <w:r>
        <w:rPr>
          <w:rFonts w:hint="eastAsia" w:cs="仿宋_GB2312"/>
          <w:lang w:bidi="ar"/>
        </w:rPr>
        <w:t>……</w:t>
      </w:r>
    </w:p>
    <w:p>
      <w:pPr>
        <w:adjustRightInd w:val="0"/>
        <w:rPr>
          <w:rFonts w:cs="仿宋_GB2312"/>
          <w:u w:val="single"/>
        </w:rPr>
      </w:pPr>
      <w:r>
        <w:rPr>
          <w:rFonts w:hint="eastAsia" w:cs="仿宋_GB2312"/>
          <w:lang w:bidi="ar"/>
        </w:rPr>
        <w:t>相关供应商：</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u w:val="single"/>
        </w:rPr>
      </w:pPr>
      <w:r>
        <w:rPr>
          <w:rFonts w:hint="eastAsia" w:cs="仿宋_GB2312"/>
          <w:lang w:bidi="ar"/>
        </w:rPr>
        <w:t>地     址：</w:t>
      </w:r>
      <w:r>
        <w:rPr>
          <w:rFonts w:hint="eastAsia" w:cs="仿宋_GB2312"/>
          <w:u w:val="dotted"/>
          <w:lang w:bidi="ar"/>
        </w:rPr>
        <w:t xml:space="preserve">                             </w:t>
      </w:r>
      <w:r>
        <w:rPr>
          <w:rFonts w:hint="eastAsia" w:cs="仿宋_GB2312"/>
          <w:lang w:bidi="ar"/>
        </w:rPr>
        <w:t>邮编：</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u w:val="single"/>
        </w:rPr>
      </w:pPr>
      <w:r>
        <w:rPr>
          <w:rFonts w:hint="eastAsia" w:cs="仿宋_GB2312"/>
          <w:lang w:bidi="ar"/>
        </w:rPr>
        <w:t>联系人：</w:t>
      </w:r>
      <w:r>
        <w:rPr>
          <w:rFonts w:hint="eastAsia" w:cs="仿宋_GB2312"/>
          <w:u w:val="dotted"/>
          <w:lang w:bidi="ar"/>
        </w:rPr>
        <w:t xml:space="preserve">               </w:t>
      </w:r>
      <w:r>
        <w:rPr>
          <w:rFonts w:hint="eastAsia" w:cs="仿宋_GB2312"/>
          <w:lang w:bidi="ar"/>
        </w:rPr>
        <w:t>联系电话：</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rPr>
      </w:pPr>
      <w:r>
        <w:rPr>
          <w:rFonts w:hint="eastAsia" w:cs="仿宋_GB2312"/>
          <w:lang w:bidi="ar"/>
        </w:rPr>
        <w:t>二、投诉项目基本情况</w:t>
      </w:r>
    </w:p>
    <w:p>
      <w:pPr>
        <w:adjustRightInd w:val="0"/>
        <w:rPr>
          <w:rFonts w:cs="仿宋_GB2312"/>
          <w:u w:val="dotted"/>
        </w:rPr>
      </w:pPr>
      <w:r>
        <w:rPr>
          <w:rFonts w:hint="eastAsia" w:cs="仿宋_GB2312"/>
          <w:lang w:bidi="ar"/>
        </w:rPr>
        <w:t>采购项目名称：</w:t>
      </w:r>
      <w:r>
        <w:rPr>
          <w:rFonts w:hint="eastAsia" w:cs="仿宋_GB2312"/>
          <w:u w:val="dotted"/>
          <w:lang w:bidi="ar"/>
        </w:rPr>
        <w:t xml:space="preserve">                                        </w:t>
      </w:r>
    </w:p>
    <w:p>
      <w:pPr>
        <w:adjustRightInd w:val="0"/>
        <w:rPr>
          <w:rFonts w:cs="仿宋_GB2312"/>
          <w:u w:val="single"/>
        </w:rPr>
      </w:pPr>
      <w:r>
        <w:rPr>
          <w:rFonts w:hint="eastAsia" w:cs="仿宋_GB2312"/>
          <w:lang w:bidi="ar"/>
        </w:rPr>
        <w:t>采购项目编号：</w:t>
      </w:r>
      <w:r>
        <w:rPr>
          <w:rFonts w:hint="eastAsia" w:cs="仿宋_GB2312"/>
          <w:u w:val="dotted"/>
          <w:lang w:bidi="ar"/>
        </w:rPr>
        <w:t xml:space="preserve">                 </w:t>
      </w:r>
      <w:r>
        <w:rPr>
          <w:rFonts w:hint="eastAsia" w:cs="仿宋_GB2312"/>
          <w:lang w:bidi="ar"/>
        </w:rPr>
        <w:t>包号：</w:t>
      </w:r>
      <w:r>
        <w:rPr>
          <w:rFonts w:hint="eastAsia" w:cs="仿宋_GB2312"/>
          <w:u w:val="dotted"/>
          <w:lang w:bidi="ar"/>
        </w:rPr>
        <w:t xml:space="preserve">              </w:t>
      </w:r>
    </w:p>
    <w:p>
      <w:pPr>
        <w:adjustRightInd w:val="0"/>
        <w:rPr>
          <w:rFonts w:cs="仿宋_GB2312"/>
        </w:rPr>
      </w:pPr>
      <w:r>
        <w:rPr>
          <w:rFonts w:hint="eastAsia" w:cs="仿宋_GB2312"/>
          <w:lang w:bidi="ar"/>
        </w:rPr>
        <w:t>采购人名称：</w:t>
      </w:r>
      <w:r>
        <w:rPr>
          <w:rFonts w:hint="eastAsia" w:cs="仿宋_GB2312"/>
          <w:u w:val="dotted"/>
          <w:lang w:bidi="ar"/>
        </w:rPr>
        <w:t xml:space="preserve">                                           </w:t>
      </w:r>
      <w:r>
        <w:rPr>
          <w:rFonts w:hint="eastAsia" w:cs="仿宋_GB2312"/>
          <w:u w:val="single"/>
          <w:lang w:bidi="ar"/>
        </w:rPr>
        <w:t xml:space="preserve">  </w:t>
      </w:r>
    </w:p>
    <w:p>
      <w:pPr>
        <w:adjustRightInd w:val="0"/>
        <w:rPr>
          <w:rFonts w:cs="仿宋_GB2312"/>
          <w:u w:val="single"/>
        </w:rPr>
      </w:pPr>
      <w:r>
        <w:rPr>
          <w:rFonts w:hint="eastAsia" w:cs="仿宋_GB2312"/>
          <w:lang w:bidi="ar"/>
        </w:rPr>
        <w:t>代理机构名称：</w:t>
      </w:r>
      <w:r>
        <w:rPr>
          <w:rFonts w:hint="eastAsia" w:cs="仿宋_GB2312"/>
          <w:u w:val="dotted"/>
          <w:lang w:bidi="ar"/>
        </w:rPr>
        <w:t xml:space="preserve">                                         </w:t>
      </w:r>
    </w:p>
    <w:p>
      <w:pPr>
        <w:adjustRightInd w:val="0"/>
        <w:rPr>
          <w:rFonts w:cs="仿宋_GB2312"/>
          <w:u w:val="dotted"/>
        </w:rPr>
      </w:pPr>
      <w:r>
        <w:rPr>
          <w:rFonts w:hint="eastAsia" w:cs="仿宋_GB2312"/>
          <w:lang w:bidi="ar"/>
        </w:rPr>
        <w:t>采购文件公告:</w:t>
      </w:r>
      <w:r>
        <w:rPr>
          <w:rFonts w:hint="eastAsia" w:cs="仿宋_GB2312"/>
          <w:u w:val="dotted"/>
          <w:lang w:bidi="ar"/>
        </w:rPr>
        <w:t xml:space="preserve">是/否 </w:t>
      </w:r>
      <w:r>
        <w:rPr>
          <w:rFonts w:hint="eastAsia" w:cs="仿宋_GB2312"/>
          <w:lang w:bidi="ar"/>
        </w:rPr>
        <w:t>公告期限：</w:t>
      </w:r>
      <w:r>
        <w:rPr>
          <w:rFonts w:hint="eastAsia" w:cs="仿宋_GB2312"/>
          <w:u w:val="dotted"/>
          <w:lang w:bidi="ar"/>
        </w:rPr>
        <w:t xml:space="preserve">                                 </w:t>
      </w:r>
    </w:p>
    <w:p>
      <w:pPr>
        <w:adjustRightInd w:val="0"/>
        <w:rPr>
          <w:rFonts w:cs="仿宋_GB2312"/>
          <w:u w:val="single"/>
        </w:rPr>
      </w:pPr>
      <w:r>
        <w:rPr>
          <w:rFonts w:hint="eastAsia" w:cs="仿宋_GB2312"/>
          <w:lang w:bidi="ar"/>
        </w:rPr>
        <w:t>采购结果公告:</w:t>
      </w:r>
      <w:r>
        <w:rPr>
          <w:rFonts w:hint="eastAsia" w:cs="仿宋_GB2312"/>
          <w:u w:val="dotted"/>
          <w:lang w:bidi="ar"/>
        </w:rPr>
        <w:t xml:space="preserve">是/否 </w:t>
      </w:r>
      <w:r>
        <w:rPr>
          <w:rFonts w:hint="eastAsia" w:cs="仿宋_GB2312"/>
          <w:lang w:bidi="ar"/>
        </w:rPr>
        <w:t>公告期限：</w:t>
      </w:r>
      <w:r>
        <w:rPr>
          <w:rFonts w:hint="eastAsia" w:cs="仿宋_GB2312"/>
          <w:u w:val="dotted"/>
          <w:lang w:bidi="ar"/>
        </w:rPr>
        <w:t xml:space="preserve">                        </w:t>
      </w:r>
    </w:p>
    <w:p>
      <w:pPr>
        <w:adjustRightInd w:val="0"/>
        <w:rPr>
          <w:rFonts w:cs="仿宋_GB2312"/>
        </w:rPr>
      </w:pPr>
      <w:r>
        <w:rPr>
          <w:rFonts w:hint="eastAsia" w:cs="仿宋_GB2312"/>
          <w:lang w:bidi="ar"/>
        </w:rPr>
        <w:t>三、质疑基本情况</w:t>
      </w:r>
    </w:p>
    <w:p>
      <w:pPr>
        <w:adjustRightInd w:val="0"/>
        <w:rPr>
          <w:rFonts w:cs="仿宋_GB2312"/>
          <w:u w:val="dotted"/>
        </w:rPr>
      </w:pPr>
      <w:r>
        <w:rPr>
          <w:rFonts w:hint="eastAsia" w:cs="仿宋_GB2312"/>
          <w:lang w:bidi="ar"/>
        </w:rPr>
        <w:t>投诉人于</w:t>
      </w:r>
      <w:r>
        <w:rPr>
          <w:rFonts w:hint="eastAsia" w:cs="仿宋_GB2312"/>
          <w:u w:val="dotted"/>
          <w:lang w:bidi="ar"/>
        </w:rPr>
        <w:t xml:space="preserve">   </w:t>
      </w:r>
      <w:r>
        <w:rPr>
          <w:rFonts w:hint="eastAsia" w:cs="仿宋_GB2312"/>
          <w:lang w:bidi="ar"/>
        </w:rPr>
        <w:t>年</w:t>
      </w:r>
      <w:r>
        <w:rPr>
          <w:rFonts w:hint="eastAsia" w:cs="仿宋_GB2312"/>
          <w:u w:val="dotted"/>
          <w:lang w:bidi="ar"/>
        </w:rPr>
        <w:t xml:space="preserve">   </w:t>
      </w:r>
      <w:r>
        <w:rPr>
          <w:rFonts w:hint="eastAsia" w:cs="仿宋_GB2312"/>
          <w:lang w:bidi="ar"/>
        </w:rPr>
        <w:t>月</w:t>
      </w:r>
      <w:r>
        <w:rPr>
          <w:rFonts w:hint="eastAsia" w:cs="仿宋_GB2312"/>
          <w:u w:val="dotted"/>
          <w:lang w:bidi="ar"/>
        </w:rPr>
        <w:t xml:space="preserve">  </w:t>
      </w:r>
      <w:r>
        <w:rPr>
          <w:rFonts w:hint="eastAsia" w:cs="仿宋_GB2312"/>
          <w:lang w:bidi="ar"/>
        </w:rPr>
        <w:t>日,向</w:t>
      </w:r>
      <w:r>
        <w:rPr>
          <w:rFonts w:hint="eastAsia" w:cs="仿宋_GB2312"/>
          <w:u w:val="dotted"/>
          <w:lang w:bidi="ar"/>
        </w:rPr>
        <w:t xml:space="preserve">                   </w:t>
      </w:r>
      <w:r>
        <w:rPr>
          <w:rFonts w:hint="eastAsia" w:cs="仿宋_GB2312"/>
          <w:lang w:bidi="ar"/>
        </w:rPr>
        <w:t>提出质疑，质疑事项为：</w:t>
      </w:r>
      <w:r>
        <w:rPr>
          <w:rFonts w:hint="eastAsia" w:cs="仿宋_GB2312"/>
          <w:u w:val="dotted"/>
          <w:lang w:bidi="ar"/>
        </w:rPr>
        <w:t xml:space="preserve">                                </w:t>
      </w:r>
    </w:p>
    <w:p>
      <w:pPr>
        <w:adjustRightInd w:val="0"/>
        <w:rPr>
          <w:rFonts w:cs="仿宋_GB2312"/>
          <w:u w:val="dotted"/>
        </w:rPr>
      </w:pPr>
      <w:r>
        <w:rPr>
          <w:rFonts w:hint="eastAsia" w:cs="仿宋_GB2312"/>
          <w:u w:val="dotted"/>
          <w:lang w:bidi="ar"/>
        </w:rPr>
        <w:t xml:space="preserve">                                                     </w:t>
      </w:r>
      <w:r>
        <w:rPr>
          <w:rFonts w:hint="eastAsia" w:cs="仿宋_GB2312"/>
          <w:lang w:bidi="ar"/>
        </w:rPr>
        <w:t xml:space="preserve">  </w:t>
      </w:r>
    </w:p>
    <w:p>
      <w:pPr>
        <w:adjustRightInd w:val="0"/>
        <w:ind w:firstLine="360" w:firstLineChars="150"/>
        <w:rPr>
          <w:rFonts w:cs="仿宋_GB2312"/>
        </w:rPr>
      </w:pPr>
      <w:r>
        <w:rPr>
          <w:rFonts w:hint="eastAsia" w:cs="仿宋_GB2312"/>
          <w:u w:val="dotted"/>
          <w:lang w:bidi="ar"/>
        </w:rPr>
        <w:t>采购人/代理机构</w:t>
      </w:r>
      <w:r>
        <w:rPr>
          <w:rFonts w:hint="eastAsia" w:cs="仿宋_GB2312"/>
          <w:lang w:bidi="ar"/>
        </w:rPr>
        <w:t>于</w:t>
      </w:r>
      <w:r>
        <w:rPr>
          <w:rFonts w:hint="eastAsia" w:cs="仿宋_GB2312"/>
          <w:u w:val="dotted"/>
          <w:lang w:bidi="ar"/>
        </w:rPr>
        <w:t xml:space="preserve">   </w:t>
      </w:r>
      <w:r>
        <w:rPr>
          <w:rFonts w:hint="eastAsia" w:cs="仿宋_GB2312"/>
          <w:lang w:bidi="ar"/>
        </w:rPr>
        <w:t>年</w:t>
      </w:r>
      <w:r>
        <w:rPr>
          <w:rFonts w:hint="eastAsia" w:cs="仿宋_GB2312"/>
          <w:u w:val="dotted"/>
          <w:lang w:bidi="ar"/>
        </w:rPr>
        <w:t xml:space="preserve">   </w:t>
      </w:r>
      <w:r>
        <w:rPr>
          <w:rFonts w:hint="eastAsia" w:cs="仿宋_GB2312"/>
          <w:lang w:bidi="ar"/>
        </w:rPr>
        <w:t>月</w:t>
      </w:r>
      <w:r>
        <w:rPr>
          <w:rFonts w:hint="eastAsia" w:cs="仿宋_GB2312"/>
          <w:u w:val="dotted"/>
          <w:lang w:bidi="ar"/>
        </w:rPr>
        <w:t xml:space="preserve">   </w:t>
      </w:r>
      <w:r>
        <w:rPr>
          <w:rFonts w:hint="eastAsia" w:cs="仿宋_GB2312"/>
          <w:lang w:bidi="ar"/>
        </w:rPr>
        <w:t>日,就质疑事项作出了答复/没有在法定期限内作出答复。</w:t>
      </w:r>
    </w:p>
    <w:p>
      <w:pPr>
        <w:adjustRightInd w:val="0"/>
        <w:rPr>
          <w:rFonts w:cs="仿宋_GB2312"/>
        </w:rPr>
      </w:pPr>
      <w:r>
        <w:rPr>
          <w:rFonts w:hint="eastAsia" w:cs="仿宋_GB2312"/>
          <w:lang w:bidi="ar"/>
        </w:rPr>
        <w:t>四、投诉事项具体内容</w:t>
      </w:r>
    </w:p>
    <w:p>
      <w:pPr>
        <w:adjustRightInd w:val="0"/>
        <w:rPr>
          <w:rFonts w:cs="仿宋_GB2312"/>
          <w:u w:val="single"/>
        </w:rPr>
      </w:pPr>
      <w:r>
        <w:rPr>
          <w:rFonts w:hint="eastAsia" w:cs="仿宋_GB2312"/>
          <w:lang w:bidi="ar"/>
        </w:rPr>
        <w:t>投诉事项 1：</w:t>
      </w:r>
      <w:r>
        <w:rPr>
          <w:rFonts w:hint="eastAsia" w:cs="仿宋_GB2312"/>
          <w:u w:val="dotted"/>
          <w:lang w:bidi="ar"/>
        </w:rPr>
        <w:t xml:space="preserve">                                       </w:t>
      </w:r>
    </w:p>
    <w:p>
      <w:pPr>
        <w:adjustRightInd w:val="0"/>
        <w:rPr>
          <w:rFonts w:cs="仿宋_GB2312"/>
        </w:rPr>
      </w:pPr>
      <w:r>
        <w:rPr>
          <w:rFonts w:hint="eastAsia" w:cs="仿宋_GB2312"/>
          <w:lang w:bidi="ar"/>
        </w:rPr>
        <w:t>事实依据：</w:t>
      </w:r>
      <w:r>
        <w:rPr>
          <w:rFonts w:hint="eastAsia" w:cs="仿宋_GB2312"/>
          <w:u w:val="dotted"/>
          <w:lang w:bidi="ar"/>
        </w:rPr>
        <w:t xml:space="preserve">                                         </w:t>
      </w:r>
    </w:p>
    <w:p>
      <w:pPr>
        <w:adjustRightInd w:val="0"/>
        <w:rPr>
          <w:rFonts w:cs="仿宋_GB2312"/>
          <w:u w:val="dotted"/>
        </w:rPr>
      </w:pPr>
      <w:r>
        <w:rPr>
          <w:rFonts w:hint="eastAsia" w:cs="仿宋_GB2312"/>
          <w:u w:val="dotted"/>
          <w:lang w:bidi="ar"/>
        </w:rPr>
        <w:t xml:space="preserve">                                                      </w:t>
      </w:r>
    </w:p>
    <w:p>
      <w:pPr>
        <w:adjustRightInd w:val="0"/>
        <w:rPr>
          <w:rFonts w:cs="仿宋_GB2312"/>
          <w:u w:val="single"/>
        </w:rPr>
      </w:pPr>
      <w:r>
        <w:rPr>
          <w:rFonts w:hint="eastAsia" w:cs="仿宋_GB2312"/>
          <w:lang w:bidi="ar"/>
        </w:rPr>
        <w:t>法律依据：</w:t>
      </w:r>
      <w:r>
        <w:rPr>
          <w:rFonts w:hint="eastAsia" w:cs="仿宋_GB2312"/>
          <w:u w:val="dotted"/>
          <w:lang w:bidi="ar"/>
        </w:rPr>
        <w:t xml:space="preserve">                                          </w:t>
      </w:r>
    </w:p>
    <w:p>
      <w:pPr>
        <w:adjustRightInd w:val="0"/>
        <w:rPr>
          <w:rFonts w:cs="仿宋_GB2312"/>
          <w:u w:val="dotted"/>
        </w:rPr>
      </w:pPr>
      <w:r>
        <w:rPr>
          <w:rFonts w:hint="eastAsia" w:cs="仿宋_GB2312"/>
          <w:u w:val="dotted"/>
          <w:lang w:bidi="ar"/>
        </w:rPr>
        <w:t xml:space="preserve">                                                      </w:t>
      </w:r>
    </w:p>
    <w:p>
      <w:pPr>
        <w:adjustRightInd w:val="0"/>
        <w:rPr>
          <w:rFonts w:cs="仿宋_GB2312"/>
        </w:rPr>
      </w:pPr>
      <w:r>
        <w:rPr>
          <w:rFonts w:hint="eastAsia" w:cs="仿宋_GB2312"/>
          <w:lang w:bidi="ar"/>
        </w:rPr>
        <w:t>投诉事项2</w:t>
      </w:r>
    </w:p>
    <w:p>
      <w:pPr>
        <w:adjustRightInd w:val="0"/>
        <w:rPr>
          <w:rFonts w:cs="仿宋_GB2312"/>
          <w:u w:val="dotted"/>
        </w:rPr>
      </w:pPr>
      <w:r>
        <w:rPr>
          <w:rFonts w:hint="eastAsia" w:cs="仿宋_GB2312"/>
          <w:lang w:bidi="ar"/>
        </w:rPr>
        <w:t>……</w:t>
      </w:r>
    </w:p>
    <w:p>
      <w:pPr>
        <w:adjustRightInd w:val="0"/>
        <w:rPr>
          <w:rFonts w:cs="仿宋_GB2312"/>
        </w:rPr>
      </w:pPr>
      <w:r>
        <w:rPr>
          <w:rFonts w:hint="eastAsia" w:cs="仿宋_GB2312"/>
          <w:lang w:bidi="ar"/>
        </w:rPr>
        <w:t>五、与投诉事项相关的投诉请求</w:t>
      </w:r>
    </w:p>
    <w:p>
      <w:pPr>
        <w:adjustRightInd w:val="0"/>
        <w:rPr>
          <w:rFonts w:cs="仿宋_GB2312"/>
        </w:rPr>
      </w:pPr>
      <w:r>
        <w:rPr>
          <w:rFonts w:hint="eastAsia" w:cs="仿宋_GB2312"/>
          <w:lang w:bidi="ar"/>
        </w:rPr>
        <w:t>请求：</w:t>
      </w:r>
      <w:r>
        <w:rPr>
          <w:rFonts w:hint="eastAsia" w:cs="仿宋_GB2312"/>
          <w:u w:val="dotted"/>
          <w:lang w:bidi="ar"/>
        </w:rPr>
        <w:t xml:space="preserve">                                              </w:t>
      </w:r>
      <w:r>
        <w:rPr>
          <w:rFonts w:hint="eastAsia" w:cs="仿宋_GB2312"/>
          <w:lang w:bidi="ar"/>
        </w:rPr>
        <w:t xml:space="preserve"> </w:t>
      </w:r>
    </w:p>
    <w:p>
      <w:pPr>
        <w:adjustRightInd w:val="0"/>
        <w:rPr>
          <w:rFonts w:cs="仿宋_GB2312"/>
          <w:u w:val="single"/>
        </w:rPr>
      </w:pPr>
      <w:r>
        <w:rPr>
          <w:rFonts w:hint="eastAsia" w:cs="仿宋_GB2312"/>
          <w:lang w:bidi="ar"/>
        </w:rPr>
        <w:t xml:space="preserve">                                                                                                    </w:t>
      </w:r>
    </w:p>
    <w:p>
      <w:pPr>
        <w:adjustRightInd w:val="0"/>
        <w:rPr>
          <w:rFonts w:cs="仿宋_GB2312"/>
        </w:rPr>
      </w:pPr>
      <w:r>
        <w:rPr>
          <w:rFonts w:hint="eastAsia" w:cs="仿宋_GB2312"/>
          <w:lang w:bidi="ar"/>
        </w:rPr>
        <w:t xml:space="preserve">签字(签章)：                   公章：                      </w:t>
      </w:r>
    </w:p>
    <w:p>
      <w:pPr>
        <w:adjustRightInd w:val="0"/>
        <w:rPr>
          <w:rFonts w:cs="仿宋_GB2312"/>
        </w:rPr>
      </w:pPr>
      <w:r>
        <w:rPr>
          <w:rFonts w:hint="eastAsia" w:cs="仿宋_GB2312"/>
          <w:lang w:bidi="ar"/>
        </w:rPr>
        <w:t xml:space="preserve">日期：    </w:t>
      </w:r>
    </w:p>
    <w:p>
      <w:pPr>
        <w:adjustRightInd w:val="0"/>
        <w:ind w:firstLine="482"/>
        <w:rPr>
          <w:rFonts w:cs="仿宋_GB2312"/>
          <w:b/>
        </w:rPr>
      </w:pPr>
    </w:p>
    <w:p>
      <w:pPr>
        <w:adjustRightInd w:val="0"/>
        <w:ind w:firstLine="482"/>
        <w:rPr>
          <w:rFonts w:cs="仿宋_GB2312"/>
          <w:b/>
        </w:rPr>
      </w:pPr>
    </w:p>
    <w:p>
      <w:pPr>
        <w:adjustRightInd w:val="0"/>
        <w:ind w:firstLine="482"/>
        <w:rPr>
          <w:rFonts w:cs="仿宋_GB2312"/>
          <w:b/>
        </w:rPr>
      </w:pPr>
      <w:r>
        <w:rPr>
          <w:rFonts w:hint="eastAsia" w:cs="仿宋_GB2312"/>
          <w:b/>
          <w:lang w:bidi="ar"/>
        </w:rPr>
        <w:t>投诉书制作说明：</w:t>
      </w:r>
    </w:p>
    <w:p>
      <w:pPr>
        <w:widowControl/>
        <w:adjustRightInd w:val="0"/>
        <w:rPr>
          <w:rFonts w:cs="仿宋_GB2312"/>
          <w:kern w:val="0"/>
        </w:rPr>
      </w:pPr>
      <w:r>
        <w:rPr>
          <w:rFonts w:hint="eastAsia" w:cs="仿宋_GB2312"/>
          <w:lang w:bidi="ar"/>
        </w:rPr>
        <w:t>1.投诉人提起投诉时，应当提交投诉书和必要的证明材料，并按照被投诉人和与投诉事项有关的供应商数量提供投诉书副本。</w:t>
      </w:r>
    </w:p>
    <w:p>
      <w:pPr>
        <w:widowControl/>
        <w:adjustRightInd w:val="0"/>
        <w:jc w:val="left"/>
        <w:rPr>
          <w:rFonts w:cs="仿宋_GB2312"/>
          <w:kern w:val="0"/>
        </w:rPr>
      </w:pPr>
      <w:r>
        <w:rPr>
          <w:rFonts w:hint="eastAsia" w:cs="仿宋_GB2312"/>
          <w:lang w:bidi="ar"/>
        </w:rPr>
        <w:t>2.投诉人若委托代理人进行投诉的，投诉书应按照要求列明“授权代表”的有关内容，并在附件中提交由</w:t>
      </w:r>
      <w:r>
        <w:rPr>
          <w:rFonts w:hint="eastAsia" w:cs="仿宋_GB2312"/>
          <w:kern w:val="0"/>
          <w:lang w:bidi="ar"/>
        </w:rPr>
        <w:t>投诉人签署的授权委托书。授权委托书应当载明代理人的姓名或者名称、代理事项、具体权限、期限和相关事项。</w:t>
      </w:r>
    </w:p>
    <w:p>
      <w:pPr>
        <w:widowControl/>
        <w:adjustRightInd w:val="0"/>
        <w:jc w:val="left"/>
        <w:rPr>
          <w:rFonts w:cs="仿宋_GB2312"/>
        </w:rPr>
      </w:pPr>
      <w:r>
        <w:rPr>
          <w:rFonts w:hint="eastAsia" w:cs="仿宋_GB2312"/>
          <w:lang w:bidi="ar"/>
        </w:rPr>
        <w:t>3.投诉人若对项目的某一分包进行投诉，投诉书应列明具体分包号。</w:t>
      </w:r>
    </w:p>
    <w:p>
      <w:pPr>
        <w:widowControl/>
        <w:adjustRightInd w:val="0"/>
        <w:jc w:val="left"/>
        <w:rPr>
          <w:rFonts w:cs="仿宋_GB2312"/>
        </w:rPr>
      </w:pPr>
      <w:r>
        <w:rPr>
          <w:rFonts w:hint="eastAsia" w:cs="仿宋_GB2312"/>
          <w:lang w:bidi="ar"/>
        </w:rPr>
        <w:t>4.投诉书应简要列明质疑事项，质疑函、质疑答复等作为附件材料提供。</w:t>
      </w:r>
    </w:p>
    <w:p>
      <w:pPr>
        <w:widowControl/>
        <w:adjustRightInd w:val="0"/>
        <w:jc w:val="left"/>
        <w:rPr>
          <w:rFonts w:cs="仿宋_GB2312"/>
        </w:rPr>
      </w:pPr>
      <w:r>
        <w:rPr>
          <w:rFonts w:hint="eastAsia" w:cs="仿宋_GB2312"/>
          <w:lang w:bidi="ar"/>
        </w:rPr>
        <w:t>5.投诉书的投诉事项应具体、明确，并有必要的事实依据和法律依据。</w:t>
      </w:r>
    </w:p>
    <w:p>
      <w:pPr>
        <w:widowControl/>
        <w:adjustRightInd w:val="0"/>
        <w:jc w:val="left"/>
        <w:rPr>
          <w:rFonts w:cs="仿宋_GB2312"/>
        </w:rPr>
      </w:pPr>
      <w:r>
        <w:rPr>
          <w:rFonts w:hint="eastAsia" w:cs="仿宋_GB2312"/>
          <w:lang w:bidi="ar"/>
        </w:rPr>
        <w:t>6.投诉书的投诉请求应与投诉事项相关。</w:t>
      </w:r>
    </w:p>
    <w:p>
      <w:pPr>
        <w:widowControl/>
        <w:adjustRightInd w:val="0"/>
        <w:jc w:val="left"/>
        <w:rPr>
          <w:rFonts w:cs="仿宋_GB2312"/>
          <w:kern w:val="0"/>
        </w:rPr>
      </w:pPr>
      <w:r>
        <w:rPr>
          <w:rFonts w:hint="eastAsia" w:cs="仿宋_GB2312"/>
          <w:lang w:bidi="ar"/>
        </w:rPr>
        <w:t>7.投诉人为自然人的，投诉书应当由本人签字；投诉人为法人或者其他组织的，投诉书应当由法定代表人、主要负责人，或者其授权代表签字或者盖章，并加盖公章。</w:t>
      </w:r>
    </w:p>
    <w:p>
      <w:pPr>
        <w:adjustRightInd w:val="0"/>
        <w:ind w:firstLine="482"/>
        <w:rPr>
          <w:rFonts w:cs="仿宋_GB2312"/>
          <w:b/>
        </w:rPr>
      </w:pPr>
    </w:p>
    <w:p>
      <w:pPr>
        <w:widowControl/>
        <w:ind w:firstLine="482"/>
        <w:jc w:val="left"/>
        <w:rPr>
          <w:rFonts w:cs="仿宋_GB2312"/>
          <w:b/>
        </w:rPr>
      </w:pPr>
      <w:r>
        <w:rPr>
          <w:rFonts w:hint="eastAsia" w:cs="仿宋_GB2312"/>
          <w:b/>
          <w:lang w:bidi="ar"/>
        </w:rPr>
        <w:br w:type="page"/>
      </w:r>
    </w:p>
    <w:p>
      <w:pPr>
        <w:adjustRightInd w:val="0"/>
        <w:ind w:firstLine="643"/>
        <w:jc w:val="left"/>
        <w:rPr>
          <w:rFonts w:cs="仿宋_GB2312"/>
          <w:b/>
          <w:sz w:val="32"/>
          <w:szCs w:val="32"/>
        </w:rPr>
      </w:pPr>
      <w:r>
        <w:rPr>
          <w:rFonts w:hint="eastAsia" w:cs="仿宋_GB2312"/>
          <w:b/>
          <w:sz w:val="32"/>
          <w:szCs w:val="32"/>
          <w:lang w:bidi="ar"/>
        </w:rPr>
        <w:t>附件3：</w:t>
      </w:r>
    </w:p>
    <w:p>
      <w:pPr>
        <w:adjustRightInd w:val="0"/>
        <w:ind w:firstLine="667"/>
        <w:rPr>
          <w:b/>
          <w:spacing w:val="6"/>
          <w:sz w:val="32"/>
          <w:szCs w:val="32"/>
        </w:rPr>
      </w:pPr>
    </w:p>
    <w:p>
      <w:pPr>
        <w:adjustRightInd w:val="0"/>
        <w:ind w:firstLine="667"/>
        <w:jc w:val="center"/>
        <w:rPr>
          <w:b/>
          <w:spacing w:val="6"/>
          <w:sz w:val="32"/>
          <w:szCs w:val="32"/>
        </w:rPr>
      </w:pPr>
      <w:r>
        <w:rPr>
          <w:rFonts w:hint="eastAsia"/>
          <w:b/>
          <w:spacing w:val="6"/>
          <w:sz w:val="32"/>
          <w:szCs w:val="32"/>
          <w:lang w:bidi="ar"/>
        </w:rPr>
        <w:t>残疾人福利性单位声明函</w:t>
      </w:r>
    </w:p>
    <w:p>
      <w:pPr>
        <w:adjustRightInd w:val="0"/>
        <w:ind w:firstLine="626"/>
        <w:rPr>
          <w:b/>
          <w:spacing w:val="6"/>
          <w:sz w:val="30"/>
          <w:szCs w:val="30"/>
        </w:rPr>
      </w:pPr>
    </w:p>
    <w:p>
      <w:pPr>
        <w:adjustRightInd w:val="0"/>
        <w:rPr>
          <w:rFonts w:cs="仿宋_GB2312"/>
        </w:rPr>
      </w:pPr>
      <w:r>
        <w:rPr>
          <w:rFonts w:hint="eastAsia" w:cs="仿宋_GB2312"/>
          <w:lang w:bidi="ar"/>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u w:val="single"/>
          <w:lang w:bidi="ar"/>
        </w:rPr>
        <w:t xml:space="preserve">   （采购人）    </w:t>
      </w:r>
      <w:r>
        <w:rPr>
          <w:rFonts w:hint="eastAsia" w:cs="仿宋_GB2312"/>
          <w:lang w:bidi="ar"/>
        </w:rPr>
        <w:t>单位的</w:t>
      </w:r>
      <w:r>
        <w:rPr>
          <w:rFonts w:hint="eastAsia" w:cs="仿宋_GB2312"/>
          <w:u w:val="single"/>
          <w:lang w:bidi="ar"/>
        </w:rPr>
        <w:t xml:space="preserve">     （项目名称）    </w:t>
      </w:r>
      <w:r>
        <w:rPr>
          <w:rFonts w:hint="eastAsia" w:cs="仿宋_GB2312"/>
          <w:lang w:bidi="ar"/>
        </w:rPr>
        <w:t>项目采购活动提供本单位制造的货物（由本单位承担工程/提供服务），或者提供其他残疾人福利性单位制造的货物（不包括使用非残疾人福利性单位注册商标的货物）。</w:t>
      </w:r>
    </w:p>
    <w:p>
      <w:pPr>
        <w:adjustRightInd w:val="0"/>
        <w:rPr>
          <w:rFonts w:cs="仿宋_GB2312"/>
        </w:rPr>
      </w:pPr>
      <w:r>
        <w:rPr>
          <w:rFonts w:hint="eastAsia" w:cs="仿宋_GB2312"/>
          <w:lang w:bidi="ar"/>
        </w:rPr>
        <w:t>本单位对上述声明的真实性负责。如有虚假，将依法承担相应责任。</w:t>
      </w:r>
    </w:p>
    <w:p>
      <w:pPr>
        <w:adjustRightInd w:val="0"/>
        <w:rPr>
          <w:rFonts w:cs="仿宋_GB2312"/>
        </w:rPr>
      </w:pPr>
    </w:p>
    <w:p>
      <w:pPr>
        <w:adjustRightInd w:val="0"/>
        <w:rPr>
          <w:rFonts w:cs="仿宋_GB2312"/>
        </w:rPr>
      </w:pPr>
    </w:p>
    <w:p>
      <w:pPr>
        <w:tabs>
          <w:tab w:val="left" w:pos="4860"/>
        </w:tabs>
        <w:adjustRightInd w:val="0"/>
        <w:ind w:right="1560"/>
        <w:jc w:val="center"/>
        <w:rPr>
          <w:rFonts w:cs="仿宋_GB2312"/>
        </w:rPr>
      </w:pPr>
      <w:r>
        <w:rPr>
          <w:rFonts w:hint="eastAsia" w:cs="仿宋_GB2312"/>
          <w:lang w:bidi="ar"/>
        </w:rPr>
        <w:t xml:space="preserve">               单位名称（</w:t>
      </w:r>
      <w:r>
        <w:rPr>
          <w:rFonts w:hint="eastAsia" w:cs="仿宋_GB2312"/>
          <w:kern w:val="0"/>
          <w:lang w:bidi="ar"/>
        </w:rPr>
        <w:t>电子签名</w:t>
      </w:r>
      <w:r>
        <w:rPr>
          <w:rFonts w:hint="eastAsia" w:cs="仿宋_GB2312"/>
          <w:lang w:bidi="ar"/>
        </w:rPr>
        <w:t>）：</w:t>
      </w:r>
    </w:p>
    <w:p>
      <w:pPr>
        <w:tabs>
          <w:tab w:val="left" w:pos="4860"/>
        </w:tabs>
        <w:adjustRightInd w:val="0"/>
        <w:ind w:right="1560"/>
        <w:jc w:val="center"/>
        <w:rPr>
          <w:rFonts w:cs="仿宋_GB2312"/>
        </w:rPr>
      </w:pPr>
      <w:r>
        <w:rPr>
          <w:rFonts w:hint="eastAsia" w:cs="仿宋_GB2312"/>
          <w:lang w:bidi="ar"/>
        </w:rPr>
        <w:t xml:space="preserve">       日  期：</w:t>
      </w:r>
    </w:p>
    <w:p>
      <w:pPr>
        <w:adjustRightInd w:val="0"/>
        <w:rPr>
          <w:rFonts w:cs="仿宋_GB2312"/>
        </w:rPr>
      </w:pPr>
    </w:p>
    <w:p>
      <w:pPr>
        <w:widowControl/>
        <w:ind w:firstLine="643"/>
        <w:jc w:val="left"/>
        <w:rPr>
          <w:rFonts w:cs="仿宋_GB2312"/>
          <w:b/>
          <w:sz w:val="32"/>
          <w:szCs w:val="32"/>
        </w:rPr>
      </w:pPr>
      <w:r>
        <w:rPr>
          <w:rFonts w:hint="eastAsia" w:cs="仿宋_GB2312"/>
          <w:b/>
          <w:sz w:val="32"/>
          <w:szCs w:val="32"/>
          <w:lang w:bidi="ar"/>
        </w:rPr>
        <w:br w:type="page"/>
      </w:r>
    </w:p>
    <w:p>
      <w:pPr>
        <w:autoSpaceDE w:val="0"/>
        <w:autoSpaceDN w:val="0"/>
        <w:adjustRightInd w:val="0"/>
        <w:ind w:firstLine="643"/>
        <w:jc w:val="left"/>
        <w:rPr>
          <w:rFonts w:cs="仿宋_GB2312"/>
          <w:b/>
        </w:rPr>
      </w:pPr>
      <w:r>
        <w:rPr>
          <w:rFonts w:hint="eastAsia" w:cs="仿宋_GB2312"/>
          <w:b/>
          <w:sz w:val="32"/>
          <w:szCs w:val="32"/>
          <w:lang w:bidi="ar"/>
        </w:rPr>
        <w:t>附件4：</w:t>
      </w:r>
    </w:p>
    <w:p>
      <w:pPr>
        <w:adjustRightInd w:val="0"/>
        <w:ind w:firstLine="482"/>
        <w:jc w:val="left"/>
        <w:rPr>
          <w:rFonts w:cs="仿宋_GB2312"/>
          <w:b/>
        </w:rPr>
      </w:pPr>
    </w:p>
    <w:p>
      <w:pPr>
        <w:autoSpaceDE w:val="0"/>
        <w:autoSpaceDN w:val="0"/>
        <w:adjustRightInd w:val="0"/>
        <w:ind w:firstLine="643"/>
        <w:jc w:val="center"/>
        <w:rPr>
          <w:b/>
          <w:bCs/>
          <w:sz w:val="32"/>
          <w:szCs w:val="32"/>
        </w:rPr>
      </w:pPr>
      <w:r>
        <w:rPr>
          <w:rFonts w:hint="eastAsia"/>
          <w:b/>
          <w:bCs/>
          <w:sz w:val="32"/>
          <w:szCs w:val="32"/>
          <w:lang w:bidi="ar"/>
        </w:rPr>
        <w:t>业务专用章使用说明函</w:t>
      </w:r>
    </w:p>
    <w:p>
      <w:pPr>
        <w:autoSpaceDE w:val="0"/>
        <w:autoSpaceDN w:val="0"/>
        <w:adjustRightInd w:val="0"/>
        <w:ind w:firstLine="643"/>
        <w:jc w:val="center"/>
        <w:rPr>
          <w:b/>
          <w:bCs/>
          <w:sz w:val="32"/>
          <w:szCs w:val="32"/>
        </w:rPr>
      </w:pPr>
    </w:p>
    <w:p>
      <w:pPr>
        <w:adjustRightInd w:val="0"/>
      </w:pPr>
      <w:r>
        <w:rPr>
          <w:rFonts w:hint="eastAsia" w:cs="仿宋_GB2312"/>
          <w:lang w:bidi="ar"/>
        </w:rPr>
        <w:t>（采购人）、（采购代理机构）：</w:t>
      </w:r>
    </w:p>
    <w:p>
      <w:pPr>
        <w:adjustRightInd w:val="0"/>
      </w:pPr>
      <w:r>
        <w:rPr>
          <w:rFonts w:hint="eastAsia" w:cs="仿宋_GB2312"/>
          <w:kern w:val="0"/>
          <w:lang w:val="zh-CN" w:bidi="ar"/>
        </w:rPr>
        <w:t>我方</w:t>
      </w:r>
      <w:r>
        <w:rPr>
          <w:rFonts w:hint="eastAsia" w:cs="仿宋_GB2312"/>
          <w:kern w:val="0"/>
          <w:u w:val="single"/>
          <w:lang w:val="zh-CN" w:bidi="ar"/>
        </w:rPr>
        <w:t xml:space="preserve">                         </w:t>
      </w:r>
      <w:r>
        <w:rPr>
          <w:rFonts w:hint="eastAsia" w:cs="仿宋_GB2312"/>
          <w:lang w:bidi="ar"/>
        </w:rPr>
        <w:t>(供应商全称)</w:t>
      </w:r>
      <w:r>
        <w:rPr>
          <w:rFonts w:hint="eastAsia"/>
          <w:lang w:bidi="ar"/>
        </w:rPr>
        <w:t>是中华人民共和国依法登记注册的合法企业，</w:t>
      </w:r>
      <w:r>
        <w:rPr>
          <w:rFonts w:hint="eastAsia"/>
          <w:bCs/>
          <w:lang w:bidi="ar"/>
        </w:rPr>
        <w:t>在参加</w:t>
      </w:r>
      <w:r>
        <w:rPr>
          <w:rFonts w:hint="eastAsia" w:cs="仿宋_GB2312"/>
          <w:lang w:bidi="ar"/>
        </w:rPr>
        <w:t>贵方组织的（项目名称）【项目编号：（采购编号）】</w:t>
      </w:r>
      <w:r>
        <w:rPr>
          <w:rFonts w:hint="eastAsia"/>
          <w:bCs/>
          <w:lang w:bidi="ar"/>
        </w:rPr>
        <w:t>采购活动中作如下说明：</w:t>
      </w:r>
      <w:r>
        <w:rPr>
          <w:rFonts w:hint="eastAsia"/>
          <w:lang w:bidi="ar"/>
        </w:rPr>
        <w:t>我方所使用的“</w:t>
      </w:r>
      <w:r>
        <w:rPr>
          <w:rFonts w:hint="eastAsia" w:cs="仿宋_GB2312"/>
          <w:lang w:bidi="ar"/>
        </w:rPr>
        <w:t>XX</w:t>
      </w:r>
      <w:r>
        <w:rPr>
          <w:rFonts w:hint="eastAsia"/>
          <w:lang w:bidi="ar"/>
        </w:rPr>
        <w:t>专用章”与法定名称章具有同等的法律效力，对使用“</w:t>
      </w:r>
      <w:r>
        <w:rPr>
          <w:rFonts w:hint="eastAsia" w:cs="仿宋_GB2312"/>
          <w:lang w:bidi="ar"/>
        </w:rPr>
        <w:t>XX</w:t>
      </w:r>
      <w:r>
        <w:rPr>
          <w:rFonts w:hint="eastAsia"/>
          <w:lang w:bidi="ar"/>
        </w:rPr>
        <w:t xml:space="preserve">专用章”的行为予以完全承认，并愿意承担相应责任。   </w:t>
      </w:r>
    </w:p>
    <w:p>
      <w:pPr>
        <w:adjustRightInd w:val="0"/>
      </w:pPr>
      <w:r>
        <w:rPr>
          <w:rFonts w:hint="eastAsia"/>
          <w:lang w:bidi="ar"/>
        </w:rPr>
        <w:t>特此说明。</w:t>
      </w:r>
    </w:p>
    <w:p>
      <w:pPr>
        <w:adjustRightInd w:val="0"/>
      </w:pPr>
    </w:p>
    <w:p>
      <w:pPr>
        <w:adjustRightInd w:val="0"/>
      </w:pPr>
    </w:p>
    <w:p>
      <w:pPr>
        <w:adjustRightInd w:val="0"/>
      </w:pPr>
    </w:p>
    <w:p>
      <w:pPr>
        <w:adjustRightInd w:val="0"/>
      </w:pPr>
    </w:p>
    <w:p>
      <w:pPr>
        <w:adjustRightInd w:val="0"/>
        <w:ind w:right="482" w:firstLine="4080" w:firstLineChars="1700"/>
      </w:pPr>
      <w:r>
        <w:rPr>
          <w:rFonts w:hint="eastAsia"/>
          <w:lang w:bidi="ar"/>
        </w:rPr>
        <w:t>供应商（法定名称章）：</w:t>
      </w:r>
    </w:p>
    <w:p>
      <w:pPr>
        <w:adjustRightInd w:val="0"/>
        <w:ind w:right="482" w:firstLine="4080" w:firstLineChars="1700"/>
      </w:pPr>
      <w:r>
        <w:rPr>
          <w:rFonts w:hint="eastAsia"/>
          <w:lang w:bidi="ar"/>
        </w:rPr>
        <w:t>日期：       年     月     日</w:t>
      </w:r>
    </w:p>
    <w:p>
      <w:pPr>
        <w:adjustRightInd w:val="0"/>
        <w:ind w:firstLine="482"/>
      </w:pPr>
      <w:r>
        <w:rPr>
          <w:rFonts w:hint="eastAsia"/>
          <w:b/>
          <w:bCs/>
          <w:lang w:bidi="ar"/>
        </w:rPr>
        <w:t>附：</w:t>
      </w:r>
    </w:p>
    <w:p>
      <w:pPr>
        <w:adjustRightInd w:val="0"/>
        <w:ind w:firstLine="420"/>
        <w:rPr>
          <w:bCs/>
        </w:rPr>
      </w:pPr>
      <w:r>
        <w:rPr>
          <w:rFonts w:ascii="Times New Roman" w:hAnsi="Times New Roman" w:cs="Times New Roman"/>
          <w:sz w:val="21"/>
          <w:lang w:bidi="ar"/>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1"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z/jB2AAAAAoBAAAPAAAAAAAAAAEAIAAAACIAAABk&#10;cnMvZG93bnJldi54bWxQSwECFAAUAAAACACHTuJAAlx76wYCAAAvBAAADgAAAAAAAAABACAAAAAn&#10;AQAAZHJzL2Uyb0RvYy54bWxQSwUGAAAAAAYABgBZAQAAnwUAAAAA&#10;">
                <v:fill on="t" focussize="0,0"/>
                <v:stroke color="#000000" joinstyle="miter"/>
                <v:imagedata o:title=""/>
                <o:lock v:ext="edit" aspectratio="f"/>
              </v:rect>
            </w:pict>
          </mc:Fallback>
        </mc:AlternateContent>
      </w:r>
      <w:r>
        <w:rPr>
          <w:rFonts w:ascii="Times New Roman" w:hAnsi="Times New Roman" w:cs="Times New Roman"/>
          <w:sz w:val="21"/>
          <w:lang w:bidi="ar"/>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37"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07BY2AAAAAoBAAAPAAAAAAAAAAEAIAAAACIAAABk&#10;cnMvZG93bnJldi54bWxQSwECFAAUAAAACACHTuJAKQJ+ZwYCAAAuBAAADgAAAAAAAAABACAAAAAn&#10;AQAAZHJzL2Uyb0RvYy54bWxQSwUGAAAAAAYABgBZAQAAnwUAAAAA&#10;">
                <v:fill on="t" focussize="0,0"/>
                <v:stroke color="#000000" joinstyle="miter"/>
                <v:imagedata o:title=""/>
                <o:lock v:ext="edit" aspectratio="f"/>
              </v:rect>
            </w:pict>
          </mc:Fallback>
        </mc:AlternateContent>
      </w:r>
      <w:r>
        <w:rPr>
          <w:rFonts w:hint="eastAsia"/>
          <w:lang w:bidi="ar"/>
        </w:rPr>
        <w:t>供应商法定名称章（印模）                供应商“</w:t>
      </w:r>
      <w:r>
        <w:rPr>
          <w:rFonts w:hint="eastAsia" w:cs="仿宋_GB2312"/>
          <w:lang w:bidi="ar"/>
        </w:rPr>
        <w:t>XX</w:t>
      </w:r>
      <w:r>
        <w:rPr>
          <w:rFonts w:hint="eastAsia"/>
          <w:lang w:bidi="ar"/>
        </w:rPr>
        <w:t>专用章”（印模）</w:t>
      </w:r>
    </w:p>
    <w:p>
      <w:pPr>
        <w:widowControl/>
        <w:adjustRightInd w:val="0"/>
        <w:jc w:val="left"/>
        <w:rPr>
          <w:kern w:val="0"/>
        </w:rPr>
      </w:pPr>
    </w:p>
    <w:p>
      <w:pPr>
        <w:adjustRightInd w:val="0"/>
        <w:snapToGrid w:val="0"/>
        <w:ind w:firstLine="482"/>
        <w:jc w:val="center"/>
        <w:rPr>
          <w:rFonts w:cs="仿宋_GB2312"/>
          <w:b/>
        </w:rPr>
      </w:pPr>
    </w:p>
    <w:p>
      <w:pPr>
        <w:widowControl/>
        <w:ind w:firstLine="482"/>
        <w:jc w:val="left"/>
        <w:rPr>
          <w:rFonts w:cs="仿宋_GB2312"/>
          <w:b/>
        </w:rPr>
      </w:pPr>
      <w:r>
        <w:rPr>
          <w:rFonts w:hint="eastAsia" w:cs="仿宋_GB2312"/>
          <w:b/>
          <w:lang w:bidi="ar"/>
        </w:rPr>
        <w:br w:type="page"/>
      </w:r>
    </w:p>
    <w:p>
      <w:pPr>
        <w:autoSpaceDE w:val="0"/>
        <w:autoSpaceDN w:val="0"/>
        <w:adjustRightInd w:val="0"/>
        <w:ind w:firstLine="643"/>
        <w:jc w:val="left"/>
        <w:rPr>
          <w:rFonts w:cs="仿宋_GB2312"/>
          <w:b/>
          <w:sz w:val="32"/>
          <w:szCs w:val="32"/>
        </w:rPr>
      </w:pPr>
      <w:r>
        <w:rPr>
          <w:rFonts w:hint="eastAsia" w:cs="仿宋_GB2312"/>
          <w:b/>
          <w:sz w:val="32"/>
          <w:szCs w:val="32"/>
          <w:lang w:bidi="ar"/>
        </w:rPr>
        <w:t>附件5：</w:t>
      </w:r>
    </w:p>
    <w:p>
      <w:pPr>
        <w:ind w:firstLine="723"/>
        <w:jc w:val="center"/>
        <w:outlineLvl w:val="0"/>
        <w:rPr>
          <w:b/>
          <w:sz w:val="32"/>
          <w:szCs w:val="32"/>
        </w:rPr>
      </w:pPr>
      <w:r>
        <w:rPr>
          <w:rFonts w:hint="eastAsia" w:cs="仿宋_GB2312"/>
          <w:b/>
          <w:sz w:val="36"/>
          <w:szCs w:val="36"/>
          <w:lang w:bidi="ar"/>
        </w:rPr>
        <w:t>中小企业声明函（服务）</w:t>
      </w:r>
    </w:p>
    <w:p>
      <w:pPr>
        <w:adjustRightInd w:val="0"/>
        <w:ind w:firstLine="360" w:firstLineChars="150"/>
        <w:jc w:val="left"/>
      </w:pPr>
      <w:r>
        <w:rPr>
          <w:rFonts w:hint="eastAsia"/>
          <w:lang w:bidi="ar"/>
        </w:rPr>
        <w:t xml:space="preserve">本公司（联合体）郑重声明，根据《政府采购促进中小企业发展管理办法》（财库﹝2020﹞46 号）的规定，本公司（联合体）参加 </w:t>
      </w:r>
      <w:r>
        <w:rPr>
          <w:rFonts w:hint="eastAsia"/>
          <w:u w:val="single"/>
          <w:lang w:bidi="ar"/>
        </w:rPr>
        <w:t xml:space="preserve">（采购人） </w:t>
      </w:r>
      <w:r>
        <w:rPr>
          <w:rFonts w:hint="eastAsia"/>
          <w:lang w:bidi="ar"/>
        </w:rPr>
        <w:t>的</w:t>
      </w:r>
      <w:r>
        <w:rPr>
          <w:rFonts w:hint="eastAsia"/>
          <w:u w:val="single"/>
          <w:lang w:bidi="ar"/>
        </w:rPr>
        <w:t xml:space="preserve"> （项目名称） </w:t>
      </w:r>
      <w:r>
        <w:rPr>
          <w:rFonts w:hint="eastAsia"/>
          <w:lang w:bidi="ar"/>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jc w:val="left"/>
      </w:pPr>
      <w:r>
        <w:rPr>
          <w:rFonts w:hint="eastAsia"/>
          <w:lang w:bidi="ar"/>
        </w:rPr>
        <w:t>1.</w:t>
      </w:r>
      <w:r>
        <w:rPr>
          <w:rFonts w:hint="eastAsia"/>
          <w:sz w:val="21"/>
          <w:lang w:bidi="ar"/>
        </w:rPr>
        <w:t xml:space="preserve"> </w:t>
      </w:r>
      <w:r>
        <w:rPr>
          <w:rFonts w:hint="eastAsia"/>
          <w:u w:val="single"/>
          <w:lang w:bidi="ar"/>
        </w:rPr>
        <w:t xml:space="preserve"> 跨区域产业协作项目  </w:t>
      </w:r>
      <w:r>
        <w:rPr>
          <w:rFonts w:hint="eastAsia"/>
          <w:lang w:bidi="ar"/>
        </w:rPr>
        <w:t xml:space="preserve">，属于 </w:t>
      </w:r>
      <w:r>
        <w:rPr>
          <w:rFonts w:hint="eastAsia"/>
          <w:u w:val="single"/>
          <w:lang w:bidi="ar"/>
        </w:rPr>
        <w:t>租赁和商务服务</w:t>
      </w:r>
      <w:r>
        <w:rPr>
          <w:rFonts w:hint="eastAsia"/>
          <w:lang w:bidi="ar"/>
        </w:rPr>
        <w:t xml:space="preserve"> ；承建（承接）企业为 </w:t>
      </w:r>
      <w:r>
        <w:rPr>
          <w:rFonts w:hint="eastAsia"/>
          <w:u w:val="single"/>
          <w:lang w:bidi="ar"/>
        </w:rPr>
        <w:t xml:space="preserve">（企业名称）   </w:t>
      </w:r>
      <w:r>
        <w:rPr>
          <w:rFonts w:hint="eastAsia"/>
          <w:lang w:bidi="ar"/>
        </w:rPr>
        <w:t xml:space="preserve"> ，从业人员</w:t>
      </w:r>
      <w:r>
        <w:rPr>
          <w:rFonts w:hint="eastAsia"/>
          <w:u w:val="single"/>
          <w:lang w:bidi="ar"/>
        </w:rPr>
        <w:t xml:space="preserve">   </w:t>
      </w:r>
      <w:r>
        <w:rPr>
          <w:rFonts w:hint="eastAsia"/>
          <w:lang w:bidi="ar"/>
        </w:rPr>
        <w:t>人，营业收入为</w:t>
      </w:r>
      <w:r>
        <w:rPr>
          <w:rFonts w:hint="eastAsia"/>
          <w:u w:val="single"/>
          <w:lang w:bidi="ar"/>
        </w:rPr>
        <w:t xml:space="preserve">       </w:t>
      </w:r>
      <w:r>
        <w:rPr>
          <w:rFonts w:hint="eastAsia"/>
          <w:lang w:bidi="ar"/>
        </w:rPr>
        <w:t>万元，资产总额为</w:t>
      </w:r>
      <w:r>
        <w:rPr>
          <w:rFonts w:hint="eastAsia"/>
          <w:u w:val="single"/>
          <w:lang w:bidi="ar"/>
        </w:rPr>
        <w:t xml:space="preserve">        </w:t>
      </w:r>
      <w:r>
        <w:rPr>
          <w:rFonts w:hint="eastAsia"/>
          <w:lang w:bidi="ar"/>
        </w:rPr>
        <w:t>万元属于</w:t>
      </w:r>
      <w:r>
        <w:rPr>
          <w:rFonts w:hint="eastAsia"/>
          <w:u w:val="single"/>
          <w:lang w:bidi="ar"/>
        </w:rPr>
        <w:t xml:space="preserve">               （中型企业、小型企业、微型企业）      </w:t>
      </w:r>
      <w:r>
        <w:rPr>
          <w:rFonts w:hint="eastAsia"/>
          <w:lang w:bidi="ar"/>
        </w:rPr>
        <w:t>；</w:t>
      </w:r>
    </w:p>
    <w:p>
      <w:pPr>
        <w:adjustRightInd w:val="0"/>
        <w:jc w:val="left"/>
      </w:pPr>
    </w:p>
    <w:p>
      <w:pPr>
        <w:adjustRightInd w:val="0"/>
        <w:jc w:val="left"/>
      </w:pPr>
      <w:r>
        <w:rPr>
          <w:rFonts w:hint="eastAsia"/>
          <w:lang w:bidi="ar"/>
        </w:rPr>
        <w:t>以上企业，不属于大企业的分支机构，不存在控股股东为大企业的情形，也不存在与大企业的负责人为同一人的情形。</w:t>
      </w:r>
    </w:p>
    <w:p>
      <w:pPr>
        <w:adjustRightInd w:val="0"/>
        <w:jc w:val="left"/>
      </w:pPr>
      <w:r>
        <w:rPr>
          <w:rFonts w:hint="eastAsia"/>
          <w:lang w:bidi="ar"/>
        </w:rPr>
        <w:t>本企业对上述声明内容的真实性负责。如有虚假，将依法承担相应责任。</w:t>
      </w:r>
    </w:p>
    <w:p>
      <w:pPr>
        <w:adjustRightInd w:val="0"/>
        <w:ind w:right="1760"/>
        <w:jc w:val="right"/>
      </w:pPr>
      <w:r>
        <w:rPr>
          <w:rFonts w:hint="eastAsia"/>
          <w:lang w:bidi="ar"/>
        </w:rPr>
        <w:t>供应商名称（电子签名）：</w:t>
      </w:r>
    </w:p>
    <w:p>
      <w:pPr>
        <w:adjustRightInd w:val="0"/>
        <w:ind w:right="1120" w:firstLine="4680" w:firstLineChars="1950"/>
      </w:pPr>
      <w:r>
        <w:rPr>
          <w:rFonts w:hint="eastAsia"/>
          <w:lang w:bidi="ar"/>
        </w:rPr>
        <w:t>日 期：</w:t>
      </w:r>
    </w:p>
    <w:p>
      <w:pPr>
        <w:adjustRightInd w:val="0"/>
        <w:ind w:firstLine="310" w:firstLineChars="147"/>
        <w:jc w:val="left"/>
      </w:pPr>
      <w:r>
        <w:rPr>
          <w:rFonts w:hint="eastAsia"/>
          <w:b/>
          <w:sz w:val="21"/>
          <w:szCs w:val="21"/>
          <w:lang w:bidi="ar"/>
        </w:rPr>
        <w:t>从业人员、营业收入、资产总额填报上一年度数据，无上一年度数据的新成立企业可不填报。</w:t>
      </w:r>
    </w:p>
    <w:p>
      <w:pPr>
        <w:adjustRightInd w:val="0"/>
        <w:ind w:right="420"/>
      </w:pPr>
      <w:r>
        <w:rPr>
          <w:rFonts w:hint="eastAsia"/>
          <w:lang w:bidi="ar"/>
        </w:rPr>
        <w:t xml:space="preserve">   注：</w:t>
      </w:r>
    </w:p>
    <w:p>
      <w:pPr>
        <w:adjustRightInd w:val="0"/>
        <w:ind w:right="420"/>
      </w:pPr>
      <w:r>
        <w:rPr>
          <w:rFonts w:hint="eastAsia"/>
          <w:lang w:bidi="ar"/>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adjustRightInd w:val="0"/>
        <w:ind w:right="420" w:firstLine="720" w:firstLineChars="300"/>
        <w:rPr>
          <w:rFonts w:cs="仿宋_GB2312"/>
          <w:b/>
        </w:rPr>
      </w:pPr>
      <w:r>
        <w:rPr>
          <w:rFonts w:hint="eastAsia"/>
          <w:lang w:bidi="ar"/>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cs="仿宋_GB2312"/>
          <w:b/>
          <w:lang w:bidi="ar"/>
        </w:rPr>
        <w:br w:type="page"/>
      </w:r>
    </w:p>
    <w:p>
      <w:pPr>
        <w:adjustRightInd w:val="0"/>
        <w:ind w:firstLine="562"/>
        <w:jc w:val="center"/>
        <w:rPr>
          <w:b/>
          <w:sz w:val="28"/>
          <w:szCs w:val="28"/>
        </w:rPr>
      </w:pPr>
      <w:r>
        <w:rPr>
          <w:rFonts w:hint="eastAsia"/>
          <w:b/>
          <w:sz w:val="28"/>
          <w:szCs w:val="28"/>
          <w:lang w:bidi="ar"/>
        </w:rPr>
        <w:t>关于钱塘区政府采购支持中小企业信用融资相关事项通知</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adjustRightInd w:val="0"/>
        <w:snapToGrid w:val="0"/>
        <w:ind w:firstLine="422"/>
        <w:jc w:val="left"/>
        <w:rPr>
          <w:rFonts w:cs="仿宋_GB2312"/>
          <w:b/>
          <w:bCs/>
          <w:kern w:val="0"/>
          <w:szCs w:val="21"/>
          <w:lang w:val="zh-CN"/>
        </w:rPr>
      </w:pPr>
      <w:r>
        <w:rPr>
          <w:rFonts w:hint="eastAsia" w:cs="仿宋_GB2312"/>
          <w:b/>
          <w:bCs/>
          <w:kern w:val="0"/>
          <w:sz w:val="21"/>
          <w:szCs w:val="21"/>
          <w:lang w:val="zh-CN" w:bidi="ar"/>
        </w:rPr>
        <w:t>一、适用对象</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在浙江“政采云”平台注册入库，并取得钱塘区政府采购合同的中小企业供应商。</w:t>
      </w:r>
    </w:p>
    <w:p>
      <w:pPr>
        <w:adjustRightInd w:val="0"/>
        <w:snapToGrid w:val="0"/>
        <w:ind w:firstLine="422"/>
        <w:jc w:val="left"/>
        <w:rPr>
          <w:rFonts w:cs="仿宋_GB2312"/>
          <w:b/>
          <w:bCs/>
          <w:kern w:val="0"/>
          <w:szCs w:val="21"/>
          <w:lang w:val="zh-CN"/>
        </w:rPr>
      </w:pPr>
      <w:r>
        <w:rPr>
          <w:rFonts w:hint="eastAsia" w:cs="仿宋_GB2312"/>
          <w:b/>
          <w:bCs/>
          <w:kern w:val="0"/>
          <w:sz w:val="21"/>
          <w:szCs w:val="21"/>
          <w:lang w:val="zh-CN" w:bidi="ar"/>
        </w:rPr>
        <w:t>二、相关信息获取方式</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请登陆杭州钱塘新区管理委员会官网（http://qt.hangzhou.gov.cn） “公告公示”专栏，查看信用融资政策文件及各相关银行服务方案。</w:t>
      </w:r>
    </w:p>
    <w:p>
      <w:pPr>
        <w:adjustRightInd w:val="0"/>
        <w:snapToGrid w:val="0"/>
        <w:ind w:firstLine="422"/>
        <w:jc w:val="left"/>
        <w:rPr>
          <w:rFonts w:cs="仿宋_GB2312"/>
          <w:b/>
          <w:bCs/>
          <w:kern w:val="0"/>
          <w:szCs w:val="21"/>
          <w:lang w:val="zh-CN"/>
        </w:rPr>
      </w:pPr>
      <w:r>
        <w:rPr>
          <w:rFonts w:hint="eastAsia" w:cs="仿宋_GB2312"/>
          <w:b/>
          <w:bCs/>
          <w:kern w:val="0"/>
          <w:sz w:val="21"/>
          <w:szCs w:val="21"/>
          <w:lang w:val="zh-CN" w:bidi="ar"/>
        </w:rPr>
        <w:t>三、申请方式和步骤</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1、供应商若有融资意向，需先与钱塘区财政局合作的银行对接，办理相关融资前期手续；</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2、中标后，供应商应与采购单位或者采购代理机构及时联系，告知融资需求；</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3、相关合作银行联系并审核供应商及相关中标信息，办理相关融资事宜；</w:t>
      </w:r>
    </w:p>
    <w:p>
      <w:pPr>
        <w:adjustRightInd w:val="0"/>
        <w:snapToGrid w:val="0"/>
        <w:ind w:firstLine="420"/>
        <w:jc w:val="left"/>
        <w:rPr>
          <w:rFonts w:cs="仿宋_GB2312"/>
          <w:kern w:val="0"/>
          <w:szCs w:val="21"/>
          <w:lang w:val="zh-CN"/>
        </w:rPr>
      </w:pPr>
      <w:r>
        <w:rPr>
          <w:rFonts w:hint="eastAsia" w:cs="仿宋_GB2312"/>
          <w:kern w:val="0"/>
          <w:sz w:val="21"/>
          <w:szCs w:val="21"/>
          <w:lang w:bidi="ar"/>
        </w:rPr>
        <w:t>4</w:t>
      </w:r>
      <w:r>
        <w:rPr>
          <w:rFonts w:hint="eastAsia" w:cs="仿宋_GB2312"/>
          <w:kern w:val="0"/>
          <w:sz w:val="21"/>
          <w:szCs w:val="21"/>
          <w:lang w:val="zh-CN" w:bidi="ar"/>
        </w:rPr>
        <w:t>、采购单位应及时将信用融资合同提交备案。</w:t>
      </w:r>
    </w:p>
    <w:p>
      <w:pPr>
        <w:adjustRightInd w:val="0"/>
        <w:snapToGrid w:val="0"/>
        <w:ind w:firstLine="422"/>
        <w:jc w:val="left"/>
        <w:rPr>
          <w:rFonts w:cs="仿宋_GB2312"/>
          <w:b/>
          <w:bCs/>
          <w:kern w:val="0"/>
          <w:szCs w:val="21"/>
          <w:lang w:val="zh-CN"/>
        </w:rPr>
      </w:pPr>
      <w:r>
        <w:rPr>
          <w:rFonts w:hint="eastAsia" w:cs="仿宋_GB2312"/>
          <w:b/>
          <w:bCs/>
          <w:kern w:val="0"/>
          <w:sz w:val="21"/>
          <w:szCs w:val="21"/>
          <w:lang w:val="zh-CN" w:bidi="ar"/>
        </w:rPr>
        <w:t>四、注意事项</w:t>
      </w:r>
    </w:p>
    <w:p>
      <w:pPr>
        <w:adjustRightInd w:val="0"/>
        <w:snapToGrid w:val="0"/>
        <w:ind w:firstLine="420"/>
        <w:jc w:val="left"/>
        <w:rPr>
          <w:rFonts w:cs="仿宋_GB2312"/>
          <w:kern w:val="0"/>
          <w:szCs w:val="21"/>
          <w:lang w:val="zh-CN"/>
        </w:rPr>
      </w:pPr>
      <w:r>
        <w:rPr>
          <w:rFonts w:hint="eastAsia" w:cs="仿宋_GB2312"/>
          <w:kern w:val="0"/>
          <w:sz w:val="21"/>
          <w:szCs w:val="21"/>
          <w:lang w:val="zh-CN" w:bidi="ar"/>
        </w:rPr>
        <w:t>请各采购单位和采购代理机构积极支持和配合政府采购信用融资工作，在合同备案环节务必请仔细核对收款银行、账号信息等内容。</w:t>
      </w:r>
    </w:p>
    <w:p>
      <w:pPr>
        <w:adjustRightInd w:val="0"/>
        <w:snapToGrid w:val="0"/>
        <w:ind w:firstLine="422"/>
        <w:jc w:val="left"/>
        <w:rPr>
          <w:rFonts w:cs="仿宋_GB2312"/>
          <w:b/>
          <w:bCs/>
          <w:kern w:val="0"/>
          <w:szCs w:val="21"/>
          <w:lang w:val="zh-CN"/>
        </w:rPr>
      </w:pPr>
      <w:r>
        <w:rPr>
          <w:rFonts w:hint="eastAsia" w:cs="仿宋_GB2312"/>
          <w:b/>
          <w:bCs/>
          <w:kern w:val="0"/>
          <w:sz w:val="21"/>
          <w:szCs w:val="21"/>
          <w:lang w:val="zh-CN" w:bidi="ar"/>
        </w:rPr>
        <w:t>五、合作银行及联系方式</w:t>
      </w:r>
    </w:p>
    <w:tbl>
      <w:tblPr>
        <w:tblStyle w:val="60"/>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序号</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银行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联系人</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1</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建设银行钱塘支行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张苏航</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2</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中信银行开发支行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左</w:t>
            </w:r>
            <w:r>
              <w:rPr>
                <w:rFonts w:hint="eastAsia" w:cs="微软雅黑"/>
                <w:kern w:val="0"/>
                <w:sz w:val="21"/>
                <w:szCs w:val="21"/>
                <w:lang w:bidi="ar"/>
              </w:rPr>
              <w:t>劼</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3</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民生银行下沙支行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吕刚</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4</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杭州银行钱塘支行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费莎</w:t>
            </w:r>
          </w:p>
          <w:p>
            <w:pPr>
              <w:widowControl/>
              <w:adjustRightInd w:val="0"/>
              <w:ind w:firstLine="420"/>
              <w:jc w:val="center"/>
              <w:rPr>
                <w:rFonts w:cs="仿宋_GB2312"/>
                <w:kern w:val="0"/>
                <w:szCs w:val="21"/>
              </w:rPr>
            </w:pPr>
            <w:r>
              <w:rPr>
                <w:rFonts w:hint="eastAsia" w:cs="仿宋_GB2312"/>
                <w:kern w:val="0"/>
                <w:sz w:val="21"/>
                <w:szCs w:val="21"/>
                <w:lang w:bidi="ar"/>
              </w:rPr>
              <w:t>严培蓓</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13388617781</w:t>
            </w:r>
          </w:p>
          <w:p>
            <w:pPr>
              <w:widowControl/>
              <w:adjustRightInd w:val="0"/>
              <w:ind w:firstLine="420"/>
              <w:jc w:val="center"/>
              <w:rPr>
                <w:rFonts w:cs="仿宋_GB2312"/>
                <w:kern w:val="0"/>
                <w:szCs w:val="21"/>
              </w:rPr>
            </w:pPr>
            <w:r>
              <w:rPr>
                <w:rFonts w:hint="eastAsia" w:cs="仿宋_GB2312"/>
                <w:kern w:val="0"/>
                <w:sz w:val="21"/>
                <w:szCs w:val="21"/>
                <w:lang w:bidi="ar"/>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5</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兴业银行开发区支行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丁萍</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6</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中国银行钱塘支行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沈振华</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7</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工商银行开发区支行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李燕珍</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8</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宁波银行开发区支行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贾磊</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9</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杭州联合银行下沙支行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王宁</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10</w:t>
            </w:r>
          </w:p>
        </w:tc>
        <w:tc>
          <w:tcPr>
            <w:tcW w:w="30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农业银行钱塘支行</w:t>
            </w:r>
          </w:p>
        </w:tc>
        <w:tc>
          <w:tcPr>
            <w:tcW w:w="14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王安东</w:t>
            </w:r>
          </w:p>
          <w:p>
            <w:pPr>
              <w:widowControl/>
              <w:adjustRightInd w:val="0"/>
              <w:ind w:firstLine="420"/>
              <w:jc w:val="center"/>
              <w:rPr>
                <w:rFonts w:cs="仿宋_GB2312"/>
                <w:kern w:val="0"/>
                <w:szCs w:val="21"/>
              </w:rPr>
            </w:pPr>
            <w:r>
              <w:rPr>
                <w:rFonts w:hint="eastAsia" w:cs="仿宋_GB2312"/>
                <w:kern w:val="0"/>
                <w:sz w:val="21"/>
                <w:szCs w:val="21"/>
                <w:lang w:bidi="ar"/>
              </w:rPr>
              <w:t>方若愚</w:t>
            </w:r>
          </w:p>
        </w:tc>
        <w:tc>
          <w:tcPr>
            <w:tcW w:w="3220" w:type="dxa"/>
            <w:tcBorders>
              <w:top w:val="nil"/>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15158025713</w:t>
            </w:r>
          </w:p>
          <w:p>
            <w:pPr>
              <w:widowControl/>
              <w:adjustRightInd w:val="0"/>
              <w:ind w:firstLine="420"/>
              <w:jc w:val="center"/>
              <w:rPr>
                <w:szCs w:val="21"/>
              </w:rPr>
            </w:pPr>
            <w:r>
              <w:rPr>
                <w:rFonts w:hint="eastAsia" w:cs="仿宋_GB2312"/>
                <w:kern w:val="0"/>
                <w:sz w:val="21"/>
                <w:szCs w:val="21"/>
                <w:lang w:bidi="ar"/>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11</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浙商银行杭州钱塘支行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徐伟刚</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ind w:firstLine="422"/>
              <w:jc w:val="center"/>
              <w:rPr>
                <w:rFonts w:cs="仿宋_GB2312"/>
                <w:b/>
                <w:bCs/>
                <w:kern w:val="0"/>
                <w:szCs w:val="21"/>
              </w:rPr>
            </w:pPr>
            <w:r>
              <w:rPr>
                <w:rFonts w:hint="eastAsia" w:cs="仿宋_GB2312"/>
                <w:b/>
                <w:bCs/>
                <w:kern w:val="0"/>
                <w:sz w:val="21"/>
                <w:szCs w:val="21"/>
                <w:lang w:bidi="ar"/>
              </w:rPr>
              <w:t>12</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浦发银行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林云鹏</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ind w:firstLine="420"/>
              <w:jc w:val="center"/>
              <w:rPr>
                <w:rFonts w:cs="仿宋_GB2312"/>
                <w:kern w:val="0"/>
                <w:szCs w:val="21"/>
              </w:rPr>
            </w:pPr>
            <w:r>
              <w:rPr>
                <w:rFonts w:hint="eastAsia" w:cs="仿宋_GB2312"/>
                <w:kern w:val="0"/>
                <w:sz w:val="21"/>
                <w:szCs w:val="21"/>
                <w:lang w:bidi="ar"/>
              </w:rPr>
              <w:t>18805812679</w:t>
            </w:r>
          </w:p>
        </w:tc>
      </w:tr>
    </w:tbl>
    <w:p>
      <w:pPr>
        <w:adjustRightInd w:val="0"/>
        <w:ind w:left="5060" w:hanging="5060" w:hangingChars="2100"/>
        <w:rPr>
          <w:rFonts w:ascii="仿宋_GB2312" w:hAnsi="仿宋" w:eastAsia="仿宋_GB2312" w:cs="仿宋_GB2312"/>
          <w:b/>
          <w:bCs/>
          <w:kern w:val="0"/>
        </w:rPr>
      </w:pPr>
    </w:p>
    <w:sectPr>
      <w:pgSz w:w="11906" w:h="16838"/>
      <w:pgMar w:top="779" w:right="1418" w:bottom="851" w:left="1418" w:header="680" w:footer="68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szCs w:val="24"/>
      </w:rP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90</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90</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82</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90</w:t>
    </w:r>
    <w:r>
      <w:rPr>
        <w:rFonts w:hint="eastAsia"/>
      </w:rPr>
      <w:fldChar w:fldCharType="end"/>
    </w:r>
    <w:bookmarkStart w:id="74" w:name="_Toc131845147"/>
    <w:bookmarkStart w:id="75" w:name="_Toc91899912"/>
    <w:bookmarkStart w:id="76" w:name="_Toc36110187"/>
    <w:bookmarkStart w:id="77" w:name="_Toc164085800"/>
    <w:r>
      <w:rPr>
        <w:rFonts w:hint="eastAsia"/>
      </w:rPr>
      <w:t xml:space="preserve"> 页</w:t>
    </w:r>
    <w:bookmarkEnd w:id="74"/>
    <w:bookmarkEnd w:id="75"/>
    <w:bookmarkEnd w:id="76"/>
    <w:bookmarkEnd w:id="7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right"/>
    </w:pPr>
    <w:r>
      <w:rPr>
        <w:rFonts w:hint="eastAsia"/>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r>
      <w:rPr>
        <w:rFonts w:hint="eastAsia"/>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213D9"/>
    <w:multiLevelType w:val="multilevel"/>
    <w:tmpl w:val="D4D213D9"/>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
    <w:nsid w:val="DF3CF623"/>
    <w:multiLevelType w:val="multilevel"/>
    <w:tmpl w:val="DF3CF623"/>
    <w:lvl w:ilvl="0" w:tentative="0">
      <w:start w:val="0"/>
      <w:numFmt w:val="bullet"/>
      <w:lvlText w:val="*"/>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9B388D3"/>
    <w:multiLevelType w:val="multilevel"/>
    <w:tmpl w:val="29B388D3"/>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51D586F4"/>
    <w:multiLevelType w:val="multilevel"/>
    <w:tmpl w:val="51D586F4"/>
    <w:lvl w:ilvl="0" w:tentative="0">
      <w:start w:val="1"/>
      <w:numFmt w:val="bullet"/>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0"/>
  </w:num>
  <w:num w:numId="8">
    <w:abstractNumId w:val="8"/>
  </w:num>
  <w:num w:numId="9">
    <w:abstractNumId w:val="7"/>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ZjM1ZjljZjc3NmZiMTRjMThiODBmOTg5OTdmYWYifQ=="/>
  </w:docVars>
  <w:rsids>
    <w:rsidRoot w:val="00172A27"/>
    <w:rsid w:val="0000133D"/>
    <w:rsid w:val="00003F9C"/>
    <w:rsid w:val="0000488B"/>
    <w:rsid w:val="00004A96"/>
    <w:rsid w:val="00005CAC"/>
    <w:rsid w:val="00006109"/>
    <w:rsid w:val="00006725"/>
    <w:rsid w:val="0000675E"/>
    <w:rsid w:val="00007CAA"/>
    <w:rsid w:val="00010FE9"/>
    <w:rsid w:val="0001122F"/>
    <w:rsid w:val="00012BE8"/>
    <w:rsid w:val="00013F31"/>
    <w:rsid w:val="00015FD7"/>
    <w:rsid w:val="000170C8"/>
    <w:rsid w:val="000172A5"/>
    <w:rsid w:val="000173F4"/>
    <w:rsid w:val="00017E7B"/>
    <w:rsid w:val="000217DE"/>
    <w:rsid w:val="00022853"/>
    <w:rsid w:val="00025776"/>
    <w:rsid w:val="000270F2"/>
    <w:rsid w:val="00027540"/>
    <w:rsid w:val="00030572"/>
    <w:rsid w:val="00030CB3"/>
    <w:rsid w:val="0003206A"/>
    <w:rsid w:val="00032EA0"/>
    <w:rsid w:val="0003328F"/>
    <w:rsid w:val="00034FA7"/>
    <w:rsid w:val="000357E4"/>
    <w:rsid w:val="000405F3"/>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0FD7"/>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1937"/>
    <w:rsid w:val="00082A1E"/>
    <w:rsid w:val="00083DDA"/>
    <w:rsid w:val="0008580E"/>
    <w:rsid w:val="00085A0E"/>
    <w:rsid w:val="00086F8A"/>
    <w:rsid w:val="0008794D"/>
    <w:rsid w:val="000904F6"/>
    <w:rsid w:val="00090ED8"/>
    <w:rsid w:val="0009145F"/>
    <w:rsid w:val="00091B4E"/>
    <w:rsid w:val="00091D89"/>
    <w:rsid w:val="00092FE9"/>
    <w:rsid w:val="000933C4"/>
    <w:rsid w:val="00094342"/>
    <w:rsid w:val="000960BA"/>
    <w:rsid w:val="0009662A"/>
    <w:rsid w:val="000A1A52"/>
    <w:rsid w:val="000A1F98"/>
    <w:rsid w:val="000A23CE"/>
    <w:rsid w:val="000A49BB"/>
    <w:rsid w:val="000A4C67"/>
    <w:rsid w:val="000A5674"/>
    <w:rsid w:val="000A5A46"/>
    <w:rsid w:val="000B0E04"/>
    <w:rsid w:val="000B4B56"/>
    <w:rsid w:val="000B4D3A"/>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54D"/>
    <w:rsid w:val="000E7632"/>
    <w:rsid w:val="000E7739"/>
    <w:rsid w:val="000E77EE"/>
    <w:rsid w:val="000F0789"/>
    <w:rsid w:val="000F0D72"/>
    <w:rsid w:val="000F159D"/>
    <w:rsid w:val="000F2940"/>
    <w:rsid w:val="000F3D08"/>
    <w:rsid w:val="000F451E"/>
    <w:rsid w:val="000F505B"/>
    <w:rsid w:val="000F5837"/>
    <w:rsid w:val="000F68A0"/>
    <w:rsid w:val="0010118C"/>
    <w:rsid w:val="0010125E"/>
    <w:rsid w:val="00101967"/>
    <w:rsid w:val="001027A2"/>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3C93"/>
    <w:rsid w:val="00114847"/>
    <w:rsid w:val="0011585B"/>
    <w:rsid w:val="00115B1A"/>
    <w:rsid w:val="001168F8"/>
    <w:rsid w:val="001228C8"/>
    <w:rsid w:val="00123FEF"/>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3E31"/>
    <w:rsid w:val="00144649"/>
    <w:rsid w:val="001451BB"/>
    <w:rsid w:val="00145572"/>
    <w:rsid w:val="00145662"/>
    <w:rsid w:val="00145C6D"/>
    <w:rsid w:val="00146151"/>
    <w:rsid w:val="00147EA7"/>
    <w:rsid w:val="00151B2F"/>
    <w:rsid w:val="001524DC"/>
    <w:rsid w:val="001525E5"/>
    <w:rsid w:val="00153859"/>
    <w:rsid w:val="00153ED0"/>
    <w:rsid w:val="00157432"/>
    <w:rsid w:val="00161185"/>
    <w:rsid w:val="00161853"/>
    <w:rsid w:val="00161C7D"/>
    <w:rsid w:val="001627EC"/>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13D"/>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12F"/>
    <w:rsid w:val="00194BB1"/>
    <w:rsid w:val="00195070"/>
    <w:rsid w:val="00195D82"/>
    <w:rsid w:val="0019602C"/>
    <w:rsid w:val="001A07F8"/>
    <w:rsid w:val="001A1D48"/>
    <w:rsid w:val="001A1F0E"/>
    <w:rsid w:val="001A1F2D"/>
    <w:rsid w:val="001A29EA"/>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154"/>
    <w:rsid w:val="001D4AD3"/>
    <w:rsid w:val="001D5A94"/>
    <w:rsid w:val="001E1ABC"/>
    <w:rsid w:val="001E59FB"/>
    <w:rsid w:val="001E787E"/>
    <w:rsid w:val="001F087C"/>
    <w:rsid w:val="001F0DA4"/>
    <w:rsid w:val="001F0FD1"/>
    <w:rsid w:val="001F1F18"/>
    <w:rsid w:val="001F2F92"/>
    <w:rsid w:val="001F6095"/>
    <w:rsid w:val="00200E37"/>
    <w:rsid w:val="00201DDF"/>
    <w:rsid w:val="00201EE3"/>
    <w:rsid w:val="00202D33"/>
    <w:rsid w:val="00202F99"/>
    <w:rsid w:val="00203C85"/>
    <w:rsid w:val="00205298"/>
    <w:rsid w:val="002054F4"/>
    <w:rsid w:val="00210B9C"/>
    <w:rsid w:val="00212E87"/>
    <w:rsid w:val="002135E7"/>
    <w:rsid w:val="00213FC4"/>
    <w:rsid w:val="00214028"/>
    <w:rsid w:val="002141C3"/>
    <w:rsid w:val="002141DC"/>
    <w:rsid w:val="00214479"/>
    <w:rsid w:val="002144F3"/>
    <w:rsid w:val="00215A2A"/>
    <w:rsid w:val="00216387"/>
    <w:rsid w:val="00217427"/>
    <w:rsid w:val="002204BC"/>
    <w:rsid w:val="0022234D"/>
    <w:rsid w:val="002223FA"/>
    <w:rsid w:val="00222C78"/>
    <w:rsid w:val="0022365B"/>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40"/>
    <w:rsid w:val="00237FA2"/>
    <w:rsid w:val="00240121"/>
    <w:rsid w:val="00240F67"/>
    <w:rsid w:val="00241144"/>
    <w:rsid w:val="00242009"/>
    <w:rsid w:val="00242510"/>
    <w:rsid w:val="00242A47"/>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9EB"/>
    <w:rsid w:val="002C1BB7"/>
    <w:rsid w:val="002C1CC2"/>
    <w:rsid w:val="002C28E1"/>
    <w:rsid w:val="002C3890"/>
    <w:rsid w:val="002C3DD5"/>
    <w:rsid w:val="002C643D"/>
    <w:rsid w:val="002C70E7"/>
    <w:rsid w:val="002C77AC"/>
    <w:rsid w:val="002C7F76"/>
    <w:rsid w:val="002D22A6"/>
    <w:rsid w:val="002D2496"/>
    <w:rsid w:val="002D2B59"/>
    <w:rsid w:val="002D2C71"/>
    <w:rsid w:val="002D2CD6"/>
    <w:rsid w:val="002D2F81"/>
    <w:rsid w:val="002D3BA3"/>
    <w:rsid w:val="002D4892"/>
    <w:rsid w:val="002D4D06"/>
    <w:rsid w:val="002D4E19"/>
    <w:rsid w:val="002D4EE7"/>
    <w:rsid w:val="002D4EED"/>
    <w:rsid w:val="002D5069"/>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6A5"/>
    <w:rsid w:val="002F44D0"/>
    <w:rsid w:val="002F47A6"/>
    <w:rsid w:val="002F541B"/>
    <w:rsid w:val="002F6C76"/>
    <w:rsid w:val="002F6EFF"/>
    <w:rsid w:val="002F7DF0"/>
    <w:rsid w:val="002F7FAF"/>
    <w:rsid w:val="00300AFA"/>
    <w:rsid w:val="00301A22"/>
    <w:rsid w:val="00303959"/>
    <w:rsid w:val="00303AB6"/>
    <w:rsid w:val="00304455"/>
    <w:rsid w:val="003045E1"/>
    <w:rsid w:val="00304640"/>
    <w:rsid w:val="00304AC1"/>
    <w:rsid w:val="00305454"/>
    <w:rsid w:val="003066C6"/>
    <w:rsid w:val="00307DC7"/>
    <w:rsid w:val="003102E8"/>
    <w:rsid w:val="00310957"/>
    <w:rsid w:val="00310EDB"/>
    <w:rsid w:val="00312260"/>
    <w:rsid w:val="00312378"/>
    <w:rsid w:val="00312BF8"/>
    <w:rsid w:val="00312DFC"/>
    <w:rsid w:val="0031318C"/>
    <w:rsid w:val="0031340F"/>
    <w:rsid w:val="00313C9D"/>
    <w:rsid w:val="00314C5A"/>
    <w:rsid w:val="00314D13"/>
    <w:rsid w:val="0031531A"/>
    <w:rsid w:val="00315394"/>
    <w:rsid w:val="00315A0E"/>
    <w:rsid w:val="00315D77"/>
    <w:rsid w:val="003166F1"/>
    <w:rsid w:val="00316CDE"/>
    <w:rsid w:val="00317012"/>
    <w:rsid w:val="0032226B"/>
    <w:rsid w:val="00324B2F"/>
    <w:rsid w:val="00326106"/>
    <w:rsid w:val="003262E4"/>
    <w:rsid w:val="003269B7"/>
    <w:rsid w:val="003272E4"/>
    <w:rsid w:val="00327432"/>
    <w:rsid w:val="003301D9"/>
    <w:rsid w:val="00331461"/>
    <w:rsid w:val="003316A8"/>
    <w:rsid w:val="00331CC9"/>
    <w:rsid w:val="003320D7"/>
    <w:rsid w:val="00332D52"/>
    <w:rsid w:val="00333337"/>
    <w:rsid w:val="00333A28"/>
    <w:rsid w:val="00335CCF"/>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BC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60CC"/>
    <w:rsid w:val="003A7E2B"/>
    <w:rsid w:val="003A7E40"/>
    <w:rsid w:val="003B0336"/>
    <w:rsid w:val="003B0A3A"/>
    <w:rsid w:val="003B322C"/>
    <w:rsid w:val="003B4810"/>
    <w:rsid w:val="003B514E"/>
    <w:rsid w:val="003B5E0A"/>
    <w:rsid w:val="003B613B"/>
    <w:rsid w:val="003B636A"/>
    <w:rsid w:val="003C011C"/>
    <w:rsid w:val="003C435B"/>
    <w:rsid w:val="003C4EBE"/>
    <w:rsid w:val="003C685A"/>
    <w:rsid w:val="003C69BA"/>
    <w:rsid w:val="003C6E9C"/>
    <w:rsid w:val="003C7F12"/>
    <w:rsid w:val="003D03D6"/>
    <w:rsid w:val="003D04C3"/>
    <w:rsid w:val="003D14C8"/>
    <w:rsid w:val="003D1517"/>
    <w:rsid w:val="003D2D1E"/>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86E"/>
    <w:rsid w:val="003F70BB"/>
    <w:rsid w:val="00400CCB"/>
    <w:rsid w:val="00401373"/>
    <w:rsid w:val="00401386"/>
    <w:rsid w:val="00401E31"/>
    <w:rsid w:val="0040312A"/>
    <w:rsid w:val="004035D0"/>
    <w:rsid w:val="00403795"/>
    <w:rsid w:val="00405764"/>
    <w:rsid w:val="00406745"/>
    <w:rsid w:val="00406B32"/>
    <w:rsid w:val="004074FA"/>
    <w:rsid w:val="00407A56"/>
    <w:rsid w:val="00407FC3"/>
    <w:rsid w:val="00407FCC"/>
    <w:rsid w:val="004113C9"/>
    <w:rsid w:val="004145F0"/>
    <w:rsid w:val="0041461A"/>
    <w:rsid w:val="00414909"/>
    <w:rsid w:val="00415034"/>
    <w:rsid w:val="00415B1A"/>
    <w:rsid w:val="00415F72"/>
    <w:rsid w:val="004160C1"/>
    <w:rsid w:val="0041690F"/>
    <w:rsid w:val="00416D41"/>
    <w:rsid w:val="00417264"/>
    <w:rsid w:val="004204C3"/>
    <w:rsid w:val="00420C64"/>
    <w:rsid w:val="004210C0"/>
    <w:rsid w:val="004211DD"/>
    <w:rsid w:val="00421442"/>
    <w:rsid w:val="00421762"/>
    <w:rsid w:val="00421D4B"/>
    <w:rsid w:val="00421ED8"/>
    <w:rsid w:val="004233AD"/>
    <w:rsid w:val="00425724"/>
    <w:rsid w:val="00426086"/>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2FE"/>
    <w:rsid w:val="00497AAD"/>
    <w:rsid w:val="00497D1A"/>
    <w:rsid w:val="004A1DBC"/>
    <w:rsid w:val="004A1EA7"/>
    <w:rsid w:val="004A2C96"/>
    <w:rsid w:val="004A3B37"/>
    <w:rsid w:val="004A4125"/>
    <w:rsid w:val="004A7364"/>
    <w:rsid w:val="004B020C"/>
    <w:rsid w:val="004B026C"/>
    <w:rsid w:val="004B0271"/>
    <w:rsid w:val="004B0BE8"/>
    <w:rsid w:val="004B0E4A"/>
    <w:rsid w:val="004B2463"/>
    <w:rsid w:val="004B305F"/>
    <w:rsid w:val="004B34C4"/>
    <w:rsid w:val="004B3981"/>
    <w:rsid w:val="004B3AD7"/>
    <w:rsid w:val="004B419F"/>
    <w:rsid w:val="004B7317"/>
    <w:rsid w:val="004B75B2"/>
    <w:rsid w:val="004C03AA"/>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1A1"/>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52F"/>
    <w:rsid w:val="00504CCC"/>
    <w:rsid w:val="0050537D"/>
    <w:rsid w:val="005079F5"/>
    <w:rsid w:val="0051037C"/>
    <w:rsid w:val="0051050F"/>
    <w:rsid w:val="00510DDC"/>
    <w:rsid w:val="00511427"/>
    <w:rsid w:val="00512392"/>
    <w:rsid w:val="005131A2"/>
    <w:rsid w:val="0051440E"/>
    <w:rsid w:val="00514F0B"/>
    <w:rsid w:val="005160EA"/>
    <w:rsid w:val="005173F3"/>
    <w:rsid w:val="00517AC8"/>
    <w:rsid w:val="00517C3E"/>
    <w:rsid w:val="00520110"/>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21D1"/>
    <w:rsid w:val="005322FC"/>
    <w:rsid w:val="005335A2"/>
    <w:rsid w:val="00533DEC"/>
    <w:rsid w:val="00535111"/>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88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2A2"/>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5E2C"/>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B780A"/>
    <w:rsid w:val="005C0372"/>
    <w:rsid w:val="005C039B"/>
    <w:rsid w:val="005C059F"/>
    <w:rsid w:val="005C07CE"/>
    <w:rsid w:val="005C0B8F"/>
    <w:rsid w:val="005C2294"/>
    <w:rsid w:val="005C3344"/>
    <w:rsid w:val="005C4261"/>
    <w:rsid w:val="005C4C71"/>
    <w:rsid w:val="005C4E4D"/>
    <w:rsid w:val="005C5A97"/>
    <w:rsid w:val="005C679D"/>
    <w:rsid w:val="005C6D5D"/>
    <w:rsid w:val="005D01C3"/>
    <w:rsid w:val="005D2578"/>
    <w:rsid w:val="005D266D"/>
    <w:rsid w:val="005D3327"/>
    <w:rsid w:val="005D5BCF"/>
    <w:rsid w:val="005D6D84"/>
    <w:rsid w:val="005D70A1"/>
    <w:rsid w:val="005D79F2"/>
    <w:rsid w:val="005E00C6"/>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1C"/>
    <w:rsid w:val="006036D0"/>
    <w:rsid w:val="006042CD"/>
    <w:rsid w:val="006054A5"/>
    <w:rsid w:val="006059E4"/>
    <w:rsid w:val="00605D1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6C5"/>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277"/>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3B35"/>
    <w:rsid w:val="006945A1"/>
    <w:rsid w:val="00694982"/>
    <w:rsid w:val="00695EAC"/>
    <w:rsid w:val="00697062"/>
    <w:rsid w:val="006971F8"/>
    <w:rsid w:val="00697D5F"/>
    <w:rsid w:val="006A060C"/>
    <w:rsid w:val="006A150D"/>
    <w:rsid w:val="006A1526"/>
    <w:rsid w:val="006A211D"/>
    <w:rsid w:val="006A39D0"/>
    <w:rsid w:val="006A4321"/>
    <w:rsid w:val="006A61EE"/>
    <w:rsid w:val="006A732E"/>
    <w:rsid w:val="006B0580"/>
    <w:rsid w:val="006B0F30"/>
    <w:rsid w:val="006B1D06"/>
    <w:rsid w:val="006B2823"/>
    <w:rsid w:val="006B33DB"/>
    <w:rsid w:val="006B4CF8"/>
    <w:rsid w:val="006B5FBC"/>
    <w:rsid w:val="006B6ED2"/>
    <w:rsid w:val="006C0230"/>
    <w:rsid w:val="006C09CC"/>
    <w:rsid w:val="006C09F4"/>
    <w:rsid w:val="006C33E6"/>
    <w:rsid w:val="006C3EFE"/>
    <w:rsid w:val="006C5D5D"/>
    <w:rsid w:val="006C6303"/>
    <w:rsid w:val="006C6D6B"/>
    <w:rsid w:val="006C6EBD"/>
    <w:rsid w:val="006D0681"/>
    <w:rsid w:val="006D0A80"/>
    <w:rsid w:val="006D0FD8"/>
    <w:rsid w:val="006D312B"/>
    <w:rsid w:val="006D43C1"/>
    <w:rsid w:val="006D5442"/>
    <w:rsid w:val="006D6E4E"/>
    <w:rsid w:val="006D7C07"/>
    <w:rsid w:val="006E00E3"/>
    <w:rsid w:val="006E045C"/>
    <w:rsid w:val="006E065E"/>
    <w:rsid w:val="006E189B"/>
    <w:rsid w:val="006E2902"/>
    <w:rsid w:val="006E2F9D"/>
    <w:rsid w:val="006E37C6"/>
    <w:rsid w:val="006E41ED"/>
    <w:rsid w:val="006E4667"/>
    <w:rsid w:val="006F2046"/>
    <w:rsid w:val="006F21DF"/>
    <w:rsid w:val="006F41F4"/>
    <w:rsid w:val="006F5813"/>
    <w:rsid w:val="006F59A8"/>
    <w:rsid w:val="006F5A1D"/>
    <w:rsid w:val="006F6741"/>
    <w:rsid w:val="006F71A6"/>
    <w:rsid w:val="006F7974"/>
    <w:rsid w:val="006F7C2C"/>
    <w:rsid w:val="00700D18"/>
    <w:rsid w:val="007010CB"/>
    <w:rsid w:val="0070168D"/>
    <w:rsid w:val="00701C36"/>
    <w:rsid w:val="0070283C"/>
    <w:rsid w:val="0070353F"/>
    <w:rsid w:val="0070415E"/>
    <w:rsid w:val="00704D34"/>
    <w:rsid w:val="00705060"/>
    <w:rsid w:val="00705351"/>
    <w:rsid w:val="00705F57"/>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4866"/>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815"/>
    <w:rsid w:val="007A6D91"/>
    <w:rsid w:val="007A7D25"/>
    <w:rsid w:val="007B0306"/>
    <w:rsid w:val="007B182A"/>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592E"/>
    <w:rsid w:val="007C660F"/>
    <w:rsid w:val="007C69AE"/>
    <w:rsid w:val="007C7688"/>
    <w:rsid w:val="007C76E3"/>
    <w:rsid w:val="007C7DD9"/>
    <w:rsid w:val="007D128D"/>
    <w:rsid w:val="007D1667"/>
    <w:rsid w:val="007D2606"/>
    <w:rsid w:val="007D2836"/>
    <w:rsid w:val="007D2932"/>
    <w:rsid w:val="007D2C31"/>
    <w:rsid w:val="007D43E6"/>
    <w:rsid w:val="007D445F"/>
    <w:rsid w:val="007D4DED"/>
    <w:rsid w:val="007D5BA2"/>
    <w:rsid w:val="007D5ED3"/>
    <w:rsid w:val="007D6FB9"/>
    <w:rsid w:val="007E0A63"/>
    <w:rsid w:val="007E0C63"/>
    <w:rsid w:val="007E1DF8"/>
    <w:rsid w:val="007E404E"/>
    <w:rsid w:val="007E4EB3"/>
    <w:rsid w:val="007E50B4"/>
    <w:rsid w:val="007E54B8"/>
    <w:rsid w:val="007E54DB"/>
    <w:rsid w:val="007E5D36"/>
    <w:rsid w:val="007E6B25"/>
    <w:rsid w:val="007E6F55"/>
    <w:rsid w:val="007E7BF9"/>
    <w:rsid w:val="007F0E47"/>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04FE"/>
    <w:rsid w:val="008107C7"/>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B7"/>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47293"/>
    <w:rsid w:val="00850013"/>
    <w:rsid w:val="008500DD"/>
    <w:rsid w:val="00852426"/>
    <w:rsid w:val="00852FA5"/>
    <w:rsid w:val="00852FCB"/>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327"/>
    <w:rsid w:val="00894BBD"/>
    <w:rsid w:val="00894C79"/>
    <w:rsid w:val="0089558A"/>
    <w:rsid w:val="008972B6"/>
    <w:rsid w:val="008977E1"/>
    <w:rsid w:val="008A13C8"/>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694"/>
    <w:rsid w:val="008D5760"/>
    <w:rsid w:val="008D577E"/>
    <w:rsid w:val="008D5ED9"/>
    <w:rsid w:val="008D73B9"/>
    <w:rsid w:val="008D7567"/>
    <w:rsid w:val="008E1C24"/>
    <w:rsid w:val="008E2626"/>
    <w:rsid w:val="008E27A9"/>
    <w:rsid w:val="008E323C"/>
    <w:rsid w:val="008E35A6"/>
    <w:rsid w:val="008E3A5C"/>
    <w:rsid w:val="008E3A9A"/>
    <w:rsid w:val="008E429E"/>
    <w:rsid w:val="008E5452"/>
    <w:rsid w:val="008E5A13"/>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287F"/>
    <w:rsid w:val="0090408F"/>
    <w:rsid w:val="0090446A"/>
    <w:rsid w:val="00904DC3"/>
    <w:rsid w:val="00905469"/>
    <w:rsid w:val="0090629C"/>
    <w:rsid w:val="009065C6"/>
    <w:rsid w:val="00906EA2"/>
    <w:rsid w:val="00907278"/>
    <w:rsid w:val="00907952"/>
    <w:rsid w:val="009128B8"/>
    <w:rsid w:val="00912A5B"/>
    <w:rsid w:val="0091328F"/>
    <w:rsid w:val="00913DFD"/>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0BBC"/>
    <w:rsid w:val="009A106B"/>
    <w:rsid w:val="009A2B9F"/>
    <w:rsid w:val="009A2BF3"/>
    <w:rsid w:val="009A3C3E"/>
    <w:rsid w:val="009A7E7C"/>
    <w:rsid w:val="009B2BF1"/>
    <w:rsid w:val="009B3564"/>
    <w:rsid w:val="009B3796"/>
    <w:rsid w:val="009B3D38"/>
    <w:rsid w:val="009B7505"/>
    <w:rsid w:val="009B7B2F"/>
    <w:rsid w:val="009C0020"/>
    <w:rsid w:val="009C0944"/>
    <w:rsid w:val="009C19FC"/>
    <w:rsid w:val="009C27F7"/>
    <w:rsid w:val="009C3BC4"/>
    <w:rsid w:val="009C424E"/>
    <w:rsid w:val="009C43C5"/>
    <w:rsid w:val="009C4708"/>
    <w:rsid w:val="009C4870"/>
    <w:rsid w:val="009C4C4E"/>
    <w:rsid w:val="009C4D37"/>
    <w:rsid w:val="009C55AA"/>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DA6"/>
    <w:rsid w:val="00A00E00"/>
    <w:rsid w:val="00A01221"/>
    <w:rsid w:val="00A012A8"/>
    <w:rsid w:val="00A016FF"/>
    <w:rsid w:val="00A0207F"/>
    <w:rsid w:val="00A04337"/>
    <w:rsid w:val="00A044AA"/>
    <w:rsid w:val="00A04D99"/>
    <w:rsid w:val="00A078F6"/>
    <w:rsid w:val="00A102F8"/>
    <w:rsid w:val="00A1078D"/>
    <w:rsid w:val="00A10A20"/>
    <w:rsid w:val="00A116AC"/>
    <w:rsid w:val="00A117D5"/>
    <w:rsid w:val="00A123D0"/>
    <w:rsid w:val="00A124B0"/>
    <w:rsid w:val="00A131F5"/>
    <w:rsid w:val="00A133C1"/>
    <w:rsid w:val="00A13F2D"/>
    <w:rsid w:val="00A14225"/>
    <w:rsid w:val="00A14F81"/>
    <w:rsid w:val="00A1535F"/>
    <w:rsid w:val="00A15CB1"/>
    <w:rsid w:val="00A15E84"/>
    <w:rsid w:val="00A16021"/>
    <w:rsid w:val="00A16F3E"/>
    <w:rsid w:val="00A20242"/>
    <w:rsid w:val="00A22C3E"/>
    <w:rsid w:val="00A22C4D"/>
    <w:rsid w:val="00A254AB"/>
    <w:rsid w:val="00A266CC"/>
    <w:rsid w:val="00A26DB4"/>
    <w:rsid w:val="00A3023E"/>
    <w:rsid w:val="00A305C5"/>
    <w:rsid w:val="00A30919"/>
    <w:rsid w:val="00A31FD2"/>
    <w:rsid w:val="00A33A02"/>
    <w:rsid w:val="00A33BDB"/>
    <w:rsid w:val="00A341AB"/>
    <w:rsid w:val="00A34E74"/>
    <w:rsid w:val="00A355F9"/>
    <w:rsid w:val="00A35AA9"/>
    <w:rsid w:val="00A364BC"/>
    <w:rsid w:val="00A3786A"/>
    <w:rsid w:val="00A402ED"/>
    <w:rsid w:val="00A40685"/>
    <w:rsid w:val="00A41123"/>
    <w:rsid w:val="00A416A4"/>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5B2"/>
    <w:rsid w:val="00A51B47"/>
    <w:rsid w:val="00A5232A"/>
    <w:rsid w:val="00A526CE"/>
    <w:rsid w:val="00A54DC0"/>
    <w:rsid w:val="00A550C9"/>
    <w:rsid w:val="00A55228"/>
    <w:rsid w:val="00A5589F"/>
    <w:rsid w:val="00A55D4E"/>
    <w:rsid w:val="00A564DE"/>
    <w:rsid w:val="00A56C90"/>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F3D"/>
    <w:rsid w:val="00A90B66"/>
    <w:rsid w:val="00A91D4B"/>
    <w:rsid w:val="00A920B2"/>
    <w:rsid w:val="00A92A96"/>
    <w:rsid w:val="00A92AF0"/>
    <w:rsid w:val="00A92F93"/>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CC9"/>
    <w:rsid w:val="00AD3F3C"/>
    <w:rsid w:val="00AD5F0A"/>
    <w:rsid w:val="00AD6741"/>
    <w:rsid w:val="00AD6B4F"/>
    <w:rsid w:val="00AD7CFA"/>
    <w:rsid w:val="00AE11C1"/>
    <w:rsid w:val="00AE163D"/>
    <w:rsid w:val="00AE1C5C"/>
    <w:rsid w:val="00AE25D1"/>
    <w:rsid w:val="00AE2918"/>
    <w:rsid w:val="00AE2E04"/>
    <w:rsid w:val="00AE315E"/>
    <w:rsid w:val="00AE31D9"/>
    <w:rsid w:val="00AE3CF0"/>
    <w:rsid w:val="00AE4337"/>
    <w:rsid w:val="00AE4814"/>
    <w:rsid w:val="00AE71EE"/>
    <w:rsid w:val="00AF03CF"/>
    <w:rsid w:val="00AF06B6"/>
    <w:rsid w:val="00AF0A0A"/>
    <w:rsid w:val="00AF1ED2"/>
    <w:rsid w:val="00AF1F43"/>
    <w:rsid w:val="00AF1F4E"/>
    <w:rsid w:val="00AF3557"/>
    <w:rsid w:val="00AF4CEE"/>
    <w:rsid w:val="00AF5212"/>
    <w:rsid w:val="00AF5D84"/>
    <w:rsid w:val="00AF672C"/>
    <w:rsid w:val="00AF6D69"/>
    <w:rsid w:val="00AF6F5E"/>
    <w:rsid w:val="00B00378"/>
    <w:rsid w:val="00B00E41"/>
    <w:rsid w:val="00B018BD"/>
    <w:rsid w:val="00B038FC"/>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1C41"/>
    <w:rsid w:val="00B2299E"/>
    <w:rsid w:val="00B241D5"/>
    <w:rsid w:val="00B26677"/>
    <w:rsid w:val="00B26C57"/>
    <w:rsid w:val="00B274E3"/>
    <w:rsid w:val="00B27B92"/>
    <w:rsid w:val="00B30563"/>
    <w:rsid w:val="00B30A76"/>
    <w:rsid w:val="00B31A7F"/>
    <w:rsid w:val="00B3412E"/>
    <w:rsid w:val="00B346EA"/>
    <w:rsid w:val="00B356B8"/>
    <w:rsid w:val="00B35C9C"/>
    <w:rsid w:val="00B37B8E"/>
    <w:rsid w:val="00B40222"/>
    <w:rsid w:val="00B404C3"/>
    <w:rsid w:val="00B40BA6"/>
    <w:rsid w:val="00B4135B"/>
    <w:rsid w:val="00B4280F"/>
    <w:rsid w:val="00B43381"/>
    <w:rsid w:val="00B448BF"/>
    <w:rsid w:val="00B45F9F"/>
    <w:rsid w:val="00B45FB8"/>
    <w:rsid w:val="00B4627C"/>
    <w:rsid w:val="00B46793"/>
    <w:rsid w:val="00B46953"/>
    <w:rsid w:val="00B46A7F"/>
    <w:rsid w:val="00B47A59"/>
    <w:rsid w:val="00B510F7"/>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46C0"/>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5C6"/>
    <w:rsid w:val="00B97C76"/>
    <w:rsid w:val="00BA07F3"/>
    <w:rsid w:val="00BA15DC"/>
    <w:rsid w:val="00BA1602"/>
    <w:rsid w:val="00BA2C82"/>
    <w:rsid w:val="00BA2E8A"/>
    <w:rsid w:val="00BA583B"/>
    <w:rsid w:val="00BA5EC7"/>
    <w:rsid w:val="00BA6319"/>
    <w:rsid w:val="00BA63CE"/>
    <w:rsid w:val="00BA6551"/>
    <w:rsid w:val="00BA6791"/>
    <w:rsid w:val="00BA6E3C"/>
    <w:rsid w:val="00BA6FF0"/>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E7F0E"/>
    <w:rsid w:val="00BF03C0"/>
    <w:rsid w:val="00BF21D4"/>
    <w:rsid w:val="00BF2E46"/>
    <w:rsid w:val="00BF4A15"/>
    <w:rsid w:val="00BF4E27"/>
    <w:rsid w:val="00BF6D77"/>
    <w:rsid w:val="00C01EF2"/>
    <w:rsid w:val="00C02151"/>
    <w:rsid w:val="00C0378E"/>
    <w:rsid w:val="00C03C0F"/>
    <w:rsid w:val="00C04258"/>
    <w:rsid w:val="00C042AE"/>
    <w:rsid w:val="00C05AFD"/>
    <w:rsid w:val="00C06B1F"/>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65B"/>
    <w:rsid w:val="00C30B0B"/>
    <w:rsid w:val="00C31339"/>
    <w:rsid w:val="00C32E95"/>
    <w:rsid w:val="00C332D4"/>
    <w:rsid w:val="00C33E51"/>
    <w:rsid w:val="00C34848"/>
    <w:rsid w:val="00C349B4"/>
    <w:rsid w:val="00C34C47"/>
    <w:rsid w:val="00C35A80"/>
    <w:rsid w:val="00C368F9"/>
    <w:rsid w:val="00C372B4"/>
    <w:rsid w:val="00C405C8"/>
    <w:rsid w:val="00C41E09"/>
    <w:rsid w:val="00C42DBE"/>
    <w:rsid w:val="00C4360C"/>
    <w:rsid w:val="00C4414C"/>
    <w:rsid w:val="00C452DC"/>
    <w:rsid w:val="00C45980"/>
    <w:rsid w:val="00C46564"/>
    <w:rsid w:val="00C50A02"/>
    <w:rsid w:val="00C512D1"/>
    <w:rsid w:val="00C51856"/>
    <w:rsid w:val="00C51B5E"/>
    <w:rsid w:val="00C55044"/>
    <w:rsid w:val="00C5518B"/>
    <w:rsid w:val="00C5531B"/>
    <w:rsid w:val="00C55375"/>
    <w:rsid w:val="00C57120"/>
    <w:rsid w:val="00C575D4"/>
    <w:rsid w:val="00C57873"/>
    <w:rsid w:val="00C61246"/>
    <w:rsid w:val="00C62A79"/>
    <w:rsid w:val="00C62E78"/>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14D"/>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59B"/>
    <w:rsid w:val="00CA3CAB"/>
    <w:rsid w:val="00CA5807"/>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68A"/>
    <w:rsid w:val="00CD3787"/>
    <w:rsid w:val="00CD3CAB"/>
    <w:rsid w:val="00CD3FF0"/>
    <w:rsid w:val="00CD4E50"/>
    <w:rsid w:val="00CD64E1"/>
    <w:rsid w:val="00CD6783"/>
    <w:rsid w:val="00CD699D"/>
    <w:rsid w:val="00CD701B"/>
    <w:rsid w:val="00CD70DB"/>
    <w:rsid w:val="00CD7466"/>
    <w:rsid w:val="00CD7C49"/>
    <w:rsid w:val="00CE03AF"/>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20B"/>
    <w:rsid w:val="00D14919"/>
    <w:rsid w:val="00D14E25"/>
    <w:rsid w:val="00D152D6"/>
    <w:rsid w:val="00D165D8"/>
    <w:rsid w:val="00D16AC2"/>
    <w:rsid w:val="00D1724E"/>
    <w:rsid w:val="00D17C81"/>
    <w:rsid w:val="00D206F6"/>
    <w:rsid w:val="00D237E0"/>
    <w:rsid w:val="00D255A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144"/>
    <w:rsid w:val="00D43FAE"/>
    <w:rsid w:val="00D44259"/>
    <w:rsid w:val="00D44895"/>
    <w:rsid w:val="00D47FA7"/>
    <w:rsid w:val="00D5064C"/>
    <w:rsid w:val="00D5098E"/>
    <w:rsid w:val="00D50A2A"/>
    <w:rsid w:val="00D51B02"/>
    <w:rsid w:val="00D539DA"/>
    <w:rsid w:val="00D55C81"/>
    <w:rsid w:val="00D56B56"/>
    <w:rsid w:val="00D56BF5"/>
    <w:rsid w:val="00D56F99"/>
    <w:rsid w:val="00D5743F"/>
    <w:rsid w:val="00D605C2"/>
    <w:rsid w:val="00D60733"/>
    <w:rsid w:val="00D60CDB"/>
    <w:rsid w:val="00D61E1D"/>
    <w:rsid w:val="00D62BDF"/>
    <w:rsid w:val="00D64F1C"/>
    <w:rsid w:val="00D6570C"/>
    <w:rsid w:val="00D661C8"/>
    <w:rsid w:val="00D675B0"/>
    <w:rsid w:val="00D703D1"/>
    <w:rsid w:val="00D70552"/>
    <w:rsid w:val="00D70D42"/>
    <w:rsid w:val="00D71285"/>
    <w:rsid w:val="00D71ABC"/>
    <w:rsid w:val="00D72175"/>
    <w:rsid w:val="00D72454"/>
    <w:rsid w:val="00D72A5B"/>
    <w:rsid w:val="00D7324A"/>
    <w:rsid w:val="00D73B83"/>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3E33"/>
    <w:rsid w:val="00D85B2A"/>
    <w:rsid w:val="00D869C1"/>
    <w:rsid w:val="00D86EC6"/>
    <w:rsid w:val="00D87418"/>
    <w:rsid w:val="00D87FE6"/>
    <w:rsid w:val="00D90BC3"/>
    <w:rsid w:val="00D90DB9"/>
    <w:rsid w:val="00D91337"/>
    <w:rsid w:val="00D915C9"/>
    <w:rsid w:val="00D9198F"/>
    <w:rsid w:val="00D92A87"/>
    <w:rsid w:val="00D9384E"/>
    <w:rsid w:val="00D94C8D"/>
    <w:rsid w:val="00D95AEB"/>
    <w:rsid w:val="00D967FF"/>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5ED"/>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2DD6"/>
    <w:rsid w:val="00DF48D9"/>
    <w:rsid w:val="00DF4FF1"/>
    <w:rsid w:val="00DF6FD2"/>
    <w:rsid w:val="00DF7724"/>
    <w:rsid w:val="00DF7C43"/>
    <w:rsid w:val="00E000B2"/>
    <w:rsid w:val="00E00B29"/>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163"/>
    <w:rsid w:val="00E20CE7"/>
    <w:rsid w:val="00E217B1"/>
    <w:rsid w:val="00E222FA"/>
    <w:rsid w:val="00E24A62"/>
    <w:rsid w:val="00E24F52"/>
    <w:rsid w:val="00E279B2"/>
    <w:rsid w:val="00E30BD5"/>
    <w:rsid w:val="00E31143"/>
    <w:rsid w:val="00E31812"/>
    <w:rsid w:val="00E3533E"/>
    <w:rsid w:val="00E35A45"/>
    <w:rsid w:val="00E37C85"/>
    <w:rsid w:val="00E43006"/>
    <w:rsid w:val="00E43341"/>
    <w:rsid w:val="00E43551"/>
    <w:rsid w:val="00E47E4C"/>
    <w:rsid w:val="00E50809"/>
    <w:rsid w:val="00E510CF"/>
    <w:rsid w:val="00E52AAB"/>
    <w:rsid w:val="00E533B0"/>
    <w:rsid w:val="00E5448E"/>
    <w:rsid w:val="00E54E0D"/>
    <w:rsid w:val="00E56795"/>
    <w:rsid w:val="00E57932"/>
    <w:rsid w:val="00E57DA3"/>
    <w:rsid w:val="00E60811"/>
    <w:rsid w:val="00E62FA7"/>
    <w:rsid w:val="00E64050"/>
    <w:rsid w:val="00E6514D"/>
    <w:rsid w:val="00E65161"/>
    <w:rsid w:val="00E652C9"/>
    <w:rsid w:val="00E65700"/>
    <w:rsid w:val="00E6593B"/>
    <w:rsid w:val="00E672C6"/>
    <w:rsid w:val="00E675EE"/>
    <w:rsid w:val="00E71809"/>
    <w:rsid w:val="00E71D1E"/>
    <w:rsid w:val="00E721C1"/>
    <w:rsid w:val="00E728E2"/>
    <w:rsid w:val="00E7336D"/>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0AF0"/>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EC6"/>
    <w:rsid w:val="00EB6215"/>
    <w:rsid w:val="00EB68E6"/>
    <w:rsid w:val="00EB69AB"/>
    <w:rsid w:val="00EB6D1C"/>
    <w:rsid w:val="00EB7431"/>
    <w:rsid w:val="00EB75C8"/>
    <w:rsid w:val="00EB7B67"/>
    <w:rsid w:val="00EC328C"/>
    <w:rsid w:val="00EC3BEC"/>
    <w:rsid w:val="00EC5241"/>
    <w:rsid w:val="00EC594C"/>
    <w:rsid w:val="00EC5C7B"/>
    <w:rsid w:val="00EC66AA"/>
    <w:rsid w:val="00EC6A46"/>
    <w:rsid w:val="00EC6B8F"/>
    <w:rsid w:val="00EC7B48"/>
    <w:rsid w:val="00ED0257"/>
    <w:rsid w:val="00ED1339"/>
    <w:rsid w:val="00ED3E65"/>
    <w:rsid w:val="00ED4448"/>
    <w:rsid w:val="00ED4EDF"/>
    <w:rsid w:val="00ED5981"/>
    <w:rsid w:val="00ED665B"/>
    <w:rsid w:val="00ED66B2"/>
    <w:rsid w:val="00ED71BA"/>
    <w:rsid w:val="00ED73A1"/>
    <w:rsid w:val="00ED7CA2"/>
    <w:rsid w:val="00EE13DA"/>
    <w:rsid w:val="00EE332A"/>
    <w:rsid w:val="00EE5324"/>
    <w:rsid w:val="00EE55FA"/>
    <w:rsid w:val="00EE56E2"/>
    <w:rsid w:val="00EE61A2"/>
    <w:rsid w:val="00EE6D45"/>
    <w:rsid w:val="00EE6E89"/>
    <w:rsid w:val="00EF0FE6"/>
    <w:rsid w:val="00EF11AA"/>
    <w:rsid w:val="00EF1789"/>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296"/>
    <w:rsid w:val="00F0665D"/>
    <w:rsid w:val="00F06D42"/>
    <w:rsid w:val="00F07134"/>
    <w:rsid w:val="00F07378"/>
    <w:rsid w:val="00F10B81"/>
    <w:rsid w:val="00F11353"/>
    <w:rsid w:val="00F129F4"/>
    <w:rsid w:val="00F14C0D"/>
    <w:rsid w:val="00F14CD1"/>
    <w:rsid w:val="00F15115"/>
    <w:rsid w:val="00F15D8C"/>
    <w:rsid w:val="00F16E1A"/>
    <w:rsid w:val="00F20197"/>
    <w:rsid w:val="00F20607"/>
    <w:rsid w:val="00F208BB"/>
    <w:rsid w:val="00F20D7A"/>
    <w:rsid w:val="00F210BE"/>
    <w:rsid w:val="00F21A5D"/>
    <w:rsid w:val="00F21AB7"/>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9B8"/>
    <w:rsid w:val="00F3619D"/>
    <w:rsid w:val="00F3722A"/>
    <w:rsid w:val="00F37366"/>
    <w:rsid w:val="00F419B8"/>
    <w:rsid w:val="00F41C0F"/>
    <w:rsid w:val="00F42856"/>
    <w:rsid w:val="00F43390"/>
    <w:rsid w:val="00F43EF6"/>
    <w:rsid w:val="00F4482B"/>
    <w:rsid w:val="00F44DC4"/>
    <w:rsid w:val="00F44F02"/>
    <w:rsid w:val="00F4526B"/>
    <w:rsid w:val="00F462DF"/>
    <w:rsid w:val="00F4662D"/>
    <w:rsid w:val="00F468AC"/>
    <w:rsid w:val="00F471BE"/>
    <w:rsid w:val="00F47316"/>
    <w:rsid w:val="00F47507"/>
    <w:rsid w:val="00F5052D"/>
    <w:rsid w:val="00F50BF0"/>
    <w:rsid w:val="00F51A82"/>
    <w:rsid w:val="00F5254B"/>
    <w:rsid w:val="00F52D4B"/>
    <w:rsid w:val="00F53338"/>
    <w:rsid w:val="00F53A44"/>
    <w:rsid w:val="00F54431"/>
    <w:rsid w:val="00F54460"/>
    <w:rsid w:val="00F54B29"/>
    <w:rsid w:val="00F551DB"/>
    <w:rsid w:val="00F559BE"/>
    <w:rsid w:val="00F56417"/>
    <w:rsid w:val="00F56EE7"/>
    <w:rsid w:val="00F56FEF"/>
    <w:rsid w:val="00F57521"/>
    <w:rsid w:val="00F57AC4"/>
    <w:rsid w:val="00F60707"/>
    <w:rsid w:val="00F60938"/>
    <w:rsid w:val="00F61606"/>
    <w:rsid w:val="00F62BD1"/>
    <w:rsid w:val="00F62CA8"/>
    <w:rsid w:val="00F63BF4"/>
    <w:rsid w:val="00F63C60"/>
    <w:rsid w:val="00F64991"/>
    <w:rsid w:val="00F65BA9"/>
    <w:rsid w:val="00F6630F"/>
    <w:rsid w:val="00F67E81"/>
    <w:rsid w:val="00F719B2"/>
    <w:rsid w:val="00F71C68"/>
    <w:rsid w:val="00F722AF"/>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0AC"/>
    <w:rsid w:val="00F90C1F"/>
    <w:rsid w:val="00F92A0C"/>
    <w:rsid w:val="00F93231"/>
    <w:rsid w:val="00F950B5"/>
    <w:rsid w:val="00F953D5"/>
    <w:rsid w:val="00F97A34"/>
    <w:rsid w:val="00F97EA1"/>
    <w:rsid w:val="00FA05C8"/>
    <w:rsid w:val="00FA0678"/>
    <w:rsid w:val="00FA107F"/>
    <w:rsid w:val="00FA23F7"/>
    <w:rsid w:val="00FA27EB"/>
    <w:rsid w:val="00FA4117"/>
    <w:rsid w:val="00FA672F"/>
    <w:rsid w:val="00FA6823"/>
    <w:rsid w:val="00FA7792"/>
    <w:rsid w:val="00FB11FA"/>
    <w:rsid w:val="00FB18F8"/>
    <w:rsid w:val="00FB2F8E"/>
    <w:rsid w:val="00FB39B0"/>
    <w:rsid w:val="00FB419C"/>
    <w:rsid w:val="00FB5183"/>
    <w:rsid w:val="00FB5A71"/>
    <w:rsid w:val="00FB6DF2"/>
    <w:rsid w:val="00FB7823"/>
    <w:rsid w:val="00FB7F9C"/>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B85"/>
    <w:rsid w:val="00FE546F"/>
    <w:rsid w:val="00FE6227"/>
    <w:rsid w:val="00FE6A50"/>
    <w:rsid w:val="00FE705C"/>
    <w:rsid w:val="00FF0B4F"/>
    <w:rsid w:val="00FF1AD3"/>
    <w:rsid w:val="00FF49F4"/>
    <w:rsid w:val="00FF651D"/>
    <w:rsid w:val="00FF68CA"/>
    <w:rsid w:val="010651D9"/>
    <w:rsid w:val="02155ADB"/>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55414B0"/>
    <w:rsid w:val="186742B0"/>
    <w:rsid w:val="18B74904"/>
    <w:rsid w:val="1AE814A8"/>
    <w:rsid w:val="1B2A271F"/>
    <w:rsid w:val="1B890139"/>
    <w:rsid w:val="1CAB3482"/>
    <w:rsid w:val="1D266CE1"/>
    <w:rsid w:val="1D3963AF"/>
    <w:rsid w:val="1E714A66"/>
    <w:rsid w:val="1FE868A9"/>
    <w:rsid w:val="20280331"/>
    <w:rsid w:val="211E26D6"/>
    <w:rsid w:val="21283D08"/>
    <w:rsid w:val="25B440B3"/>
    <w:rsid w:val="25B92178"/>
    <w:rsid w:val="283E0B58"/>
    <w:rsid w:val="2AA1365A"/>
    <w:rsid w:val="2DD15014"/>
    <w:rsid w:val="2FD25781"/>
    <w:rsid w:val="319C6071"/>
    <w:rsid w:val="32DB72BE"/>
    <w:rsid w:val="342E63AB"/>
    <w:rsid w:val="345D260B"/>
    <w:rsid w:val="365302AE"/>
    <w:rsid w:val="37F142D2"/>
    <w:rsid w:val="39A13F14"/>
    <w:rsid w:val="3C5F759A"/>
    <w:rsid w:val="3CD02D8A"/>
    <w:rsid w:val="3D5C78D4"/>
    <w:rsid w:val="3FFF72A6"/>
    <w:rsid w:val="42E1381E"/>
    <w:rsid w:val="43FB717C"/>
    <w:rsid w:val="451E447A"/>
    <w:rsid w:val="45345B76"/>
    <w:rsid w:val="45F7409A"/>
    <w:rsid w:val="47307808"/>
    <w:rsid w:val="486F747C"/>
    <w:rsid w:val="4D861CF6"/>
    <w:rsid w:val="510319F7"/>
    <w:rsid w:val="51A0432A"/>
    <w:rsid w:val="527140E5"/>
    <w:rsid w:val="5292508F"/>
    <w:rsid w:val="52A96B6F"/>
    <w:rsid w:val="53C449A1"/>
    <w:rsid w:val="550764A4"/>
    <w:rsid w:val="551926E0"/>
    <w:rsid w:val="5589156A"/>
    <w:rsid w:val="561279B9"/>
    <w:rsid w:val="56515F3B"/>
    <w:rsid w:val="572B71CA"/>
    <w:rsid w:val="581B7B63"/>
    <w:rsid w:val="58AE4F0C"/>
    <w:rsid w:val="5A2A7C7B"/>
    <w:rsid w:val="5C80234E"/>
    <w:rsid w:val="5E261785"/>
    <w:rsid w:val="5FCC5339"/>
    <w:rsid w:val="5FE70807"/>
    <w:rsid w:val="60E53485"/>
    <w:rsid w:val="61054A27"/>
    <w:rsid w:val="611D2366"/>
    <w:rsid w:val="62885958"/>
    <w:rsid w:val="64CE2EAA"/>
    <w:rsid w:val="66164F05"/>
    <w:rsid w:val="662E75B1"/>
    <w:rsid w:val="66342C2E"/>
    <w:rsid w:val="663E784C"/>
    <w:rsid w:val="66C72D04"/>
    <w:rsid w:val="685867EC"/>
    <w:rsid w:val="6E8E12EF"/>
    <w:rsid w:val="70171CB4"/>
    <w:rsid w:val="70A53BA4"/>
    <w:rsid w:val="71BB44E1"/>
    <w:rsid w:val="71D43752"/>
    <w:rsid w:val="73DD6243"/>
    <w:rsid w:val="749C4185"/>
    <w:rsid w:val="75DA2C18"/>
    <w:rsid w:val="775319EF"/>
    <w:rsid w:val="790F1C77"/>
    <w:rsid w:val="79AA07BD"/>
    <w:rsid w:val="7A67303B"/>
    <w:rsid w:val="7AAB1D04"/>
    <w:rsid w:val="7ABA4368"/>
    <w:rsid w:val="7B257FFD"/>
    <w:rsid w:val="7C2B1DA5"/>
    <w:rsid w:val="7C85219F"/>
    <w:rsid w:val="7DF4317E"/>
    <w:rsid w:val="7E64308B"/>
    <w:rsid w:val="7EAE7CAE"/>
    <w:rsid w:val="FFAFE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宋体"/>
      <w:kern w:val="2"/>
      <w:sz w:val="24"/>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3"/>
    <w:autoRedefine/>
    <w:qFormat/>
    <w:uiPriority w:val="9"/>
    <w:pPr>
      <w:keepNext/>
      <w:keepLines/>
      <w:numPr>
        <w:ilvl w:val="0"/>
        <w:numId w:val="2"/>
      </w:numPr>
      <w:jc w:val="left"/>
      <w:outlineLvl w:val="1"/>
    </w:pPr>
    <w:rPr>
      <w:rFonts w:ascii="仿宋_GB2312" w:hAnsi="仿宋" w:eastAsia="仿宋_GB2312"/>
      <w:b/>
      <w:bCs/>
      <w:sz w:val="32"/>
      <w:szCs w:val="32"/>
      <w:lang w:val="zh-CN"/>
    </w:rPr>
  </w:style>
  <w:style w:type="paragraph" w:styleId="4">
    <w:name w:val="heading 3"/>
    <w:basedOn w:val="1"/>
    <w:next w:val="1"/>
    <w:link w:val="637"/>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spacing w:after="156" w:afterLines="50"/>
      <w:ind w:left="1697" w:hanging="420"/>
      <w:jc w:val="left"/>
    </w:pPr>
    <w:rPr>
      <w:kern w:val="0"/>
      <w:szCs w:val="20"/>
    </w:rPr>
  </w:style>
  <w:style w:type="paragraph" w:styleId="13">
    <w:name w:val="List Bullet 4"/>
    <w:basedOn w:val="1"/>
    <w:autoRedefine/>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spacing w:after="156" w:afterLines="50"/>
      <w:ind w:left="454" w:hanging="284"/>
      <w:jc w:val="left"/>
    </w:pPr>
    <w:rPr>
      <w:kern w:val="0"/>
      <w:szCs w:val="20"/>
    </w:rPr>
  </w:style>
  <w:style w:type="paragraph" w:styleId="15">
    <w:name w:val="Normal Indent"/>
    <w:basedOn w:val="1"/>
    <w:link w:val="611"/>
    <w:qFormat/>
    <w:uiPriority w:val="0"/>
    <w:pPr>
      <w:widowControl/>
      <w:snapToGrid w:val="0"/>
      <w:spacing w:line="480" w:lineRule="exact"/>
      <w:ind w:firstLine="567"/>
    </w:pPr>
    <w:rPr>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ind w:left="800" w:leftChars="800" w:firstLine="200"/>
    </w:pPr>
  </w:style>
  <w:style w:type="paragraph" w:styleId="18">
    <w:name w:val="Document Map"/>
    <w:basedOn w:val="1"/>
    <w:link w:val="640"/>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autoRedefine/>
    <w:qFormat/>
    <w:uiPriority w:val="0"/>
    <w:pPr>
      <w:autoSpaceDE w:val="0"/>
      <w:autoSpaceDN w:val="0"/>
    </w:pPr>
    <w:rPr>
      <w:szCs w:val="21"/>
      <w:lang w:val="zh-CN"/>
    </w:rPr>
  </w:style>
  <w:style w:type="paragraph" w:styleId="23">
    <w:name w:val="Body Text Indent"/>
    <w:basedOn w:val="1"/>
    <w:link w:val="473"/>
    <w:autoRedefine/>
    <w:qFormat/>
    <w:uiPriority w:val="0"/>
    <w:pPr>
      <w:spacing w:line="480" w:lineRule="exact"/>
    </w:pPr>
  </w:style>
  <w:style w:type="paragraph" w:styleId="24">
    <w:name w:val="List Number 3"/>
    <w:basedOn w:val="1"/>
    <w:autoRedefine/>
    <w:qFormat/>
    <w:uiPriority w:val="0"/>
    <w:pPr>
      <w:widowControl/>
      <w:tabs>
        <w:tab w:val="left" w:pos="360"/>
        <w:tab w:val="left" w:pos="482"/>
      </w:tabs>
      <w:spacing w:after="156" w:afterLines="50"/>
      <w:ind w:left="482" w:hanging="340"/>
      <w:jc w:val="left"/>
    </w:pPr>
    <w:rPr>
      <w:kern w:val="0"/>
      <w:szCs w:val="20"/>
    </w:rPr>
  </w:style>
  <w:style w:type="paragraph" w:styleId="25">
    <w:name w:val="List 2"/>
    <w:basedOn w:val="1"/>
    <w:autoRedefine/>
    <w:qFormat/>
    <w:uiPriority w:val="0"/>
    <w:pPr>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color w:val="000000"/>
      <w:kern w:val="0"/>
      <w:szCs w:val="20"/>
    </w:rPr>
  </w:style>
  <w:style w:type="paragraph" w:styleId="28">
    <w:name w:val="HTML Address"/>
    <w:basedOn w:val="1"/>
    <w:link w:val="569"/>
    <w:qFormat/>
    <w:uiPriority w:val="0"/>
    <w:pPr>
      <w:widowControl/>
      <w:ind w:firstLine="200"/>
      <w:jc w:val="left"/>
    </w:pPr>
    <w:rPr>
      <w:i/>
      <w:iCs/>
      <w:kern w:val="0"/>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style>
  <w:style w:type="paragraph" w:styleId="31">
    <w:name w:val="Plain Text"/>
    <w:basedOn w:val="1"/>
    <w:link w:val="487"/>
    <w:qFormat/>
    <w:uiPriority w:val="0"/>
    <w:rPr>
      <w:rFonts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szCs w:val="21"/>
      <w:lang w:val="zh-CN"/>
    </w:rPr>
  </w:style>
  <w:style w:type="paragraph" w:styleId="35">
    <w:name w:val="Body Text Indent 2"/>
    <w:basedOn w:val="1"/>
    <w:link w:val="501"/>
    <w:qFormat/>
    <w:uiPriority w:val="0"/>
    <w:pPr>
      <w:ind w:firstLine="601"/>
      <w:textAlignment w:val="baseline"/>
    </w:pPr>
    <w:rPr>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link w:val="641"/>
    <w:qFormat/>
    <w:uiPriority w:val="0"/>
    <w:pPr>
      <w:tabs>
        <w:tab w:val="center" w:pos="4153"/>
        <w:tab w:val="right" w:pos="8306"/>
      </w:tabs>
      <w:snapToGrid w:val="0"/>
      <w:jc w:val="left"/>
    </w:pPr>
    <w:rPr>
      <w:sz w:val="18"/>
      <w:szCs w:val="18"/>
    </w:rPr>
  </w:style>
  <w:style w:type="paragraph" w:styleId="38">
    <w:name w:val="header"/>
    <w:basedOn w:val="1"/>
    <w:link w:val="639"/>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ind w:firstLine="200"/>
    </w:pPr>
  </w:style>
  <w:style w:type="paragraph" w:styleId="43">
    <w:name w:val="index 1"/>
    <w:basedOn w:val="1"/>
    <w:next w:val="1"/>
    <w:qFormat/>
    <w:uiPriority w:val="0"/>
    <w:pPr>
      <w:ind w:firstLine="200"/>
      <w:jc w:val="center"/>
    </w:pPr>
    <w:rPr>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spacing w:line="400" w:lineRule="exact"/>
      <w:ind w:left="902" w:hanging="420"/>
    </w:pPr>
    <w:rPr>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ind w:left="100" w:leftChars="800" w:hanging="200" w:hangingChars="200"/>
    </w:pPr>
  </w:style>
  <w:style w:type="paragraph" w:styleId="50">
    <w:name w:val="Body Text Indent 3"/>
    <w:basedOn w:val="1"/>
    <w:link w:val="586"/>
    <w:qFormat/>
    <w:uiPriority w:val="0"/>
    <w:pPr>
      <w:ind w:firstLine="420"/>
    </w:pPr>
    <w:rPr>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link w:val="642"/>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kern w:val="0"/>
    </w:rPr>
  </w:style>
  <w:style w:type="paragraph" w:styleId="56">
    <w:name w:val="Title"/>
    <w:basedOn w:val="1"/>
    <w:link w:val="643"/>
    <w:qFormat/>
    <w:uiPriority w:val="0"/>
    <w:pPr>
      <w:widowControl/>
      <w:overflowPunct w:val="0"/>
      <w:autoSpaceDE w:val="0"/>
      <w:autoSpaceDN w:val="0"/>
      <w:jc w:val="center"/>
      <w:textAlignment w:val="baseline"/>
    </w:pPr>
    <w:rPr>
      <w:b/>
      <w:kern w:val="0"/>
      <w:szCs w:val="20"/>
      <w:lang w:val="en-GB"/>
    </w:rPr>
  </w:style>
  <w:style w:type="paragraph" w:styleId="57">
    <w:name w:val="annotation subject"/>
    <w:basedOn w:val="19"/>
    <w:next w:val="19"/>
    <w:link w:val="644"/>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pPr>
    <w:rPr>
      <w:color w:val="000000"/>
      <w:kern w:val="0"/>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spacing w:line="288" w:lineRule="auto"/>
      <w:ind w:firstLine="425"/>
    </w:pPr>
  </w:style>
  <w:style w:type="paragraph" w:customStyle="1" w:styleId="76">
    <w:name w:val="Char1 Char Char Char"/>
    <w:basedOn w:val="1"/>
    <w:qFormat/>
    <w:uiPriority w:val="0"/>
    <w:rPr>
      <w:rFonts w:ascii="Tahoma" w:hAnsi="Tahoma"/>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spacing w:before="100" w:beforeAutospacing="1" w:after="100" w:afterAutospacing="1"/>
      <w:jc w:val="left"/>
    </w:pPr>
    <w:rPr>
      <w:rFonts w:hint="eastAsia"/>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pPr>
  </w:style>
  <w:style w:type="paragraph" w:customStyle="1" w:styleId="84">
    <w:name w:val="Char3"/>
    <w:basedOn w:val="1"/>
    <w:qFormat/>
    <w:uiPriority w:val="0"/>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ind w:firstLine="200"/>
    </w:pPr>
    <w:rPr>
      <w:kern w:val="0"/>
      <w:szCs w:val="20"/>
    </w:rPr>
  </w:style>
  <w:style w:type="paragraph" w:customStyle="1" w:styleId="87">
    <w:name w:val="f9a style88 f9a"/>
    <w:basedOn w:val="1"/>
    <w:qFormat/>
    <w:uiPriority w:val="0"/>
    <w:pPr>
      <w:widowControl/>
      <w:spacing w:before="100" w:beforeAutospacing="1" w:after="100" w:afterAutospacing="1" w:line="276" w:lineRule="auto"/>
      <w:jc w:val="left"/>
    </w:pPr>
    <w:rPr>
      <w:kern w:val="0"/>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spacing w:before="312" w:beforeLines="100"/>
      <w:jc w:val="left"/>
    </w:pPr>
    <w:rPr>
      <w:rFonts w:ascii="Arial" w:hAnsi="Arial" w:eastAsia="仿宋_GB2312"/>
      <w:bCs/>
      <w:sz w:val="28"/>
    </w:rPr>
  </w:style>
  <w:style w:type="paragraph" w:customStyle="1" w:styleId="91">
    <w:name w:val="reader-word-layer"/>
    <w:basedOn w:val="1"/>
    <w:qFormat/>
    <w:uiPriority w:val="0"/>
    <w:pPr>
      <w:widowControl/>
      <w:spacing w:before="100" w:beforeAutospacing="1" w:after="100" w:afterAutospacing="1"/>
      <w:jc w:val="left"/>
    </w:pPr>
    <w:rPr>
      <w:kern w:val="0"/>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ind w:firstLine="482"/>
    </w:pPr>
    <w:rPr>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spacing w:before="60" w:after="60"/>
      <w:ind w:firstLine="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Cs w:val="20"/>
    </w:rPr>
  </w:style>
  <w:style w:type="paragraph" w:customStyle="1" w:styleId="101">
    <w:name w:val="样式 样式 正文文本缩进 + 仿宋_GB2312 小四 首行缩进:  0 厘米 行距: 1.5 倍行距 + (中文) 仿宋_GB... Char Char"/>
    <w:basedOn w:val="1"/>
    <w:qFormat/>
    <w:uiPriority w:val="0"/>
    <w:rPr>
      <w:rFonts w:ascii="仿宋_GB2312" w:eastAsia="新宋体"/>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ind w:firstLine="200"/>
    </w:pPr>
    <w:rPr>
      <w:rFonts w:eastAsia="楷体_GB2312" w:cs="Lucida Sans"/>
    </w:rPr>
  </w:style>
  <w:style w:type="paragraph" w:customStyle="1" w:styleId="105">
    <w:name w:val="章正文"/>
    <w:basedOn w:val="1"/>
    <w:qFormat/>
    <w:uiPriority w:val="0"/>
    <w:pPr>
      <w:spacing w:before="156" w:beforeLines="50" w:after="120" w:line="300" w:lineRule="auto"/>
    </w:pPr>
    <w:rPr>
      <w:rFonts w:ascii="Helvetica" w:hAnsi="Helvetica"/>
      <w:kern w:val="0"/>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kern w:val="0"/>
      <w:sz w:val="20"/>
      <w:szCs w:val="20"/>
    </w:rPr>
  </w:style>
  <w:style w:type="paragraph" w:customStyle="1" w:styleId="108">
    <w:name w:val="样式 正文文本缩进 + 左侧:  2 字符 首行缩进:  2 字符"/>
    <w:basedOn w:val="23"/>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Cs w:val="20"/>
    </w:rPr>
  </w:style>
  <w:style w:type="paragraph" w:customStyle="1" w:styleId="110">
    <w:name w:val="默认段落字体 Para Char Char Char Char Char Char Char Char Char1 Char Char Char Char"/>
    <w:basedOn w:val="1"/>
    <w:qFormat/>
    <w:uiPriority w:val="0"/>
    <w:rPr>
      <w:rFonts w:ascii="Tahoma" w:hAnsi="Tahoma"/>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112">
    <w:name w:val="样式 正文缩进 + 首行缩进:  2 字符"/>
    <w:basedOn w:val="15"/>
    <w:qFormat/>
    <w:uiPriority w:val="0"/>
    <w:pPr>
      <w:widowControl w:val="0"/>
      <w:snapToGrid/>
      <w:spacing w:line="360" w:lineRule="auto"/>
      <w:ind w:firstLine="200"/>
    </w:pPr>
    <w:rPr>
      <w:rFonts w:ascii="Times New Roman"/>
      <w:snapToGrid/>
      <w:color w:val="auto"/>
      <w:kern w:val="2"/>
      <w:sz w:val="24"/>
    </w:rPr>
  </w:style>
  <w:style w:type="paragraph" w:customStyle="1" w:styleId="113">
    <w:name w:val="Char Char Char Char1"/>
    <w:basedOn w:val="1"/>
    <w:qFormat/>
    <w:uiPriority w:val="0"/>
    <w:pPr>
      <w:tabs>
        <w:tab w:val="left" w:pos="0"/>
      </w:tabs>
      <w:ind w:firstLine="200"/>
    </w:pPr>
    <w:rPr>
      <w:rFonts w:eastAsia="仿宋_GB2312"/>
      <w:sz w:val="28"/>
    </w:rPr>
  </w:style>
  <w:style w:type="paragraph" w:customStyle="1" w:styleId="11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spacing w:before="100" w:beforeAutospacing="1" w:after="100" w:afterAutospacing="1"/>
      <w:jc w:val="left"/>
    </w:pPr>
    <w:rPr>
      <w:rFonts w:eastAsia="微软雅黑"/>
      <w:kern w:val="0"/>
    </w:rPr>
  </w:style>
  <w:style w:type="paragraph" w:customStyle="1" w:styleId="117">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118">
    <w:name w:val="FA正文"/>
    <w:basedOn w:val="1"/>
    <w:qFormat/>
    <w:uiPriority w:val="0"/>
    <w:rPr>
      <w:szCs w:val="20"/>
    </w:rPr>
  </w:style>
  <w:style w:type="paragraph" w:customStyle="1" w:styleId="119">
    <w:name w:val="MM Topic 4"/>
    <w:basedOn w:val="5"/>
    <w:qFormat/>
    <w:uiPriority w:val="0"/>
    <w:pPr>
      <w:numPr>
        <w:ilvl w:val="0"/>
        <w:numId w:val="0"/>
      </w:numPr>
      <w:tabs>
        <w:tab w:val="left" w:pos="2100"/>
        <w:tab w:val="clear" w:pos="864"/>
      </w:tabs>
      <w:ind w:left="2100" w:hanging="420"/>
    </w:pPr>
    <w:rPr>
      <w:lang w:val="en-US"/>
    </w:rPr>
  </w:style>
  <w:style w:type="paragraph" w:customStyle="1" w:styleId="120">
    <w:name w:val="Char Char1 Char"/>
    <w:basedOn w:val="1"/>
    <w:qFormat/>
    <w:uiPriority w:val="0"/>
    <w:pPr>
      <w:widowControl/>
      <w:snapToGrid w:val="0"/>
      <w:spacing w:before="120" w:after="160"/>
      <w:ind w:right="-360"/>
      <w:jc w:val="left"/>
    </w:pPr>
    <w:rPr>
      <w:rFonts w:ascii="Arial" w:hAnsi="Arial"/>
      <w:kern w:val="0"/>
      <w:lang w:eastAsia="en-US"/>
    </w:rPr>
  </w:style>
  <w:style w:type="paragraph" w:customStyle="1" w:styleId="121">
    <w:name w:val="有符号正文"/>
    <w:basedOn w:val="1"/>
    <w:qFormat/>
    <w:uiPriority w:val="0"/>
    <w:pPr>
      <w:spacing w:line="400" w:lineRule="exact"/>
      <w:ind w:firstLine="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Cs w:val="20"/>
    </w:rPr>
  </w:style>
  <w:style w:type="paragraph" w:customStyle="1" w:styleId="124">
    <w:name w:val="Char1 Char Char Char2"/>
    <w:basedOn w:val="1"/>
    <w:qFormat/>
    <w:uiPriority w:val="0"/>
    <w:pPr>
      <w:ind w:firstLine="200"/>
    </w:pPr>
    <w:rPr>
      <w:rFonts w:ascii="Tahoma" w:hAnsi="Tahoma"/>
      <w:szCs w:val="20"/>
    </w:rPr>
  </w:style>
  <w:style w:type="paragraph" w:customStyle="1" w:styleId="125">
    <w:name w:val="font7"/>
    <w:basedOn w:val="1"/>
    <w:qFormat/>
    <w:uiPriority w:val="0"/>
    <w:pPr>
      <w:widowControl/>
      <w:spacing w:before="100" w:beforeAutospacing="1" w:after="100" w:afterAutospacing="1"/>
      <w:ind w:firstLine="200"/>
      <w:jc w:val="left"/>
    </w:pPr>
    <w:rPr>
      <w:kern w:val="0"/>
      <w:sz w:val="20"/>
      <w:szCs w:val="20"/>
    </w:rPr>
  </w:style>
  <w:style w:type="paragraph" w:customStyle="1" w:styleId="126">
    <w:name w:val="Bullet with text 4"/>
    <w:basedOn w:val="1"/>
    <w:qFormat/>
    <w:uiPriority w:val="0"/>
    <w:pPr>
      <w:widowControl/>
      <w:tabs>
        <w:tab w:val="left" w:pos="1440"/>
      </w:tabs>
      <w:ind w:left="1440" w:hanging="360"/>
      <w:jc w:val="left"/>
    </w:pPr>
    <w:rPr>
      <w:rFonts w:ascii="Arial" w:hAnsi="Arial"/>
      <w:kern w:val="0"/>
      <w:sz w:val="20"/>
      <w:szCs w:val="20"/>
      <w:lang w:val="en-GB" w:eastAsia="en-US"/>
    </w:rPr>
  </w:style>
  <w:style w:type="paragraph" w:customStyle="1" w:styleId="127">
    <w:name w:val="注释"/>
    <w:basedOn w:val="1"/>
    <w:qFormat/>
    <w:uiPriority w:val="0"/>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spacing w:before="240" w:after="120" w:line="288" w:lineRule="auto"/>
      <w:ind w:firstLine="200"/>
      <w:jc w:val="left"/>
    </w:pPr>
    <w:rPr>
      <w:rFonts w:ascii="Tahoma" w:hAnsi="Tahoma"/>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ind w:firstLine="200"/>
      <w:jc w:val="left"/>
    </w:pPr>
    <w:rPr>
      <w:rFonts w:ascii="Arial (W1)" w:hAnsi="Arial (W1)"/>
      <w:b/>
      <w:bCs/>
      <w:color w:val="0000FF"/>
      <w:kern w:val="0"/>
      <w:sz w:val="28"/>
      <w:lang w:val="en-GB" w:eastAsia="en-US"/>
    </w:rPr>
  </w:style>
  <w:style w:type="paragraph" w:customStyle="1" w:styleId="132">
    <w:name w:val="EB_表格"/>
    <w:basedOn w:val="1"/>
    <w:qFormat/>
    <w:uiPriority w:val="0"/>
    <w:pPr>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rPr>
      <w:rFonts w:ascii="Tahoma" w:hAnsi="Tahoma"/>
      <w:color w:val="000000"/>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spacing w:before="156" w:beforeLines="50"/>
      <w:ind w:firstLine="420"/>
    </w:pPr>
    <w:rPr>
      <w:szCs w:val="20"/>
    </w:rPr>
  </w:style>
  <w:style w:type="paragraph" w:customStyle="1" w:styleId="139">
    <w:name w:val="标准有序列表（L1）"/>
    <w:basedOn w:val="15"/>
    <w:qFormat/>
    <w:uiPriority w:val="0"/>
    <w:pPr>
      <w:widowControl w:val="0"/>
      <w:tabs>
        <w:tab w:val="left" w:pos="0"/>
        <w:tab w:val="left" w:pos="992"/>
      </w:tabs>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spacing w:before="156" w:beforeLines="50" w:after="156" w:afterLines="50"/>
      <w:outlineLvl w:val="8"/>
    </w:pPr>
    <w:rPr>
      <w:rFonts w:ascii="Segoe UI" w:eastAsia="楷体_GB2312" w:cs="Latha"/>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spacing w:before="60" w:after="60"/>
      <w:ind w:left="575" w:leftChars="400" w:hanging="175" w:hangingChars="175"/>
    </w:p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148">
    <w:name w:val="body text bold"/>
    <w:basedOn w:val="22"/>
    <w:qFormat/>
    <w:uiPriority w:val="0"/>
    <w:pPr>
      <w:widowControl/>
      <w:autoSpaceDE/>
      <w:autoSpaceDN/>
      <w:spacing w:line="240" w:lineRule="auto"/>
      <w:ind w:firstLine="200"/>
      <w:jc w:val="left"/>
    </w:pPr>
    <w:rPr>
      <w:rFonts w:ascii="Futura Hv" w:hAnsi="Futura Hv"/>
      <w:kern w:val="0"/>
      <w:sz w:val="18"/>
      <w:szCs w:val="20"/>
      <w:lang w:val="en-US" w:eastAsia="en-US"/>
    </w:rPr>
  </w:style>
  <w:style w:type="paragraph" w:customStyle="1" w:styleId="149">
    <w:name w:val="Char2 Char Char"/>
    <w:basedOn w:val="1"/>
    <w:autoRedefine/>
    <w:qFormat/>
    <w:uiPriority w:val="0"/>
    <w:rPr>
      <w:rFonts w:ascii="Tahoma" w:hAnsi="Tahoma"/>
      <w:szCs w:val="20"/>
    </w:rPr>
  </w:style>
  <w:style w:type="paragraph" w:customStyle="1" w:styleId="150">
    <w:name w:val="样式"/>
    <w:basedOn w:val="1"/>
    <w:qFormat/>
    <w:uiPriority w:val="0"/>
    <w:pPr>
      <w:autoSpaceDE w:val="0"/>
      <w:autoSpaceDN w:val="0"/>
      <w:snapToGrid w:val="0"/>
      <w:spacing w:before="120" w:after="120"/>
    </w:pPr>
    <w:rPr>
      <w:szCs w:val="20"/>
    </w:rPr>
  </w:style>
  <w:style w:type="paragraph" w:customStyle="1" w:styleId="15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152">
    <w:name w:val="正文文字格式"/>
    <w:basedOn w:val="1"/>
    <w:qFormat/>
    <w:uiPriority w:val="0"/>
    <w:pPr>
      <w:spacing w:line="460" w:lineRule="exact"/>
      <w:ind w:firstLine="505"/>
      <w:jc w:val="left"/>
    </w:pPr>
    <w:rPr>
      <w:kern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ind w:left="288" w:hanging="360"/>
      <w:jc w:val="left"/>
    </w:pPr>
    <w:rPr>
      <w:rFonts w:ascii="Arial" w:hAnsi="Arial"/>
      <w:kern w:val="0"/>
      <w:sz w:val="20"/>
      <w:szCs w:val="20"/>
    </w:rPr>
  </w:style>
  <w:style w:type="paragraph" w:customStyle="1" w:styleId="156">
    <w:name w:val="WW-正文文字缩进 2"/>
    <w:basedOn w:val="1"/>
    <w:qFormat/>
    <w:uiPriority w:val="0"/>
    <w:pPr>
      <w:suppressAutoHyphens/>
      <w:ind w:firstLine="420"/>
    </w:pPr>
    <w:rPr>
      <w:kern w:val="1"/>
      <w:szCs w:val="20"/>
    </w:rPr>
  </w:style>
  <w:style w:type="paragraph" w:customStyle="1" w:styleId="157">
    <w:name w:val="缺省文本"/>
    <w:basedOn w:val="1"/>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kern w:val="0"/>
      <w:szCs w:val="20"/>
    </w:rPr>
  </w:style>
  <w:style w:type="paragraph" w:customStyle="1" w:styleId="159">
    <w:name w:val="默认段落字体 Para Char Char Char Char"/>
    <w:basedOn w:val="1"/>
    <w:qFormat/>
    <w:uiPriority w:val="0"/>
    <w:rPr>
      <w:szCs w:val="20"/>
    </w:rPr>
  </w:style>
  <w:style w:type="paragraph" w:customStyle="1" w:styleId="160">
    <w:name w:val="Char Char11 Char Char Char"/>
    <w:basedOn w:val="1"/>
    <w:qFormat/>
    <w:uiPriority w:val="0"/>
    <w:rPr>
      <w:szCs w:val="20"/>
    </w:rPr>
  </w:style>
  <w:style w:type="paragraph" w:customStyle="1" w:styleId="161">
    <w:name w:val="xl41"/>
    <w:basedOn w:val="1"/>
    <w:qFormat/>
    <w:uiPriority w:val="0"/>
    <w:pPr>
      <w:widowControl/>
      <w:pBdr>
        <w:top w:val="single" w:color="auto" w:sz="4" w:space="0"/>
        <w:bottom w:val="single" w:color="auto" w:sz="4" w:space="0"/>
      </w:pBdr>
      <w:spacing w:before="100" w:beforeAutospacing="1" w:after="100" w:afterAutospacing="1"/>
      <w:ind w:firstLine="200"/>
      <w:jc w:val="center"/>
    </w:pPr>
    <w:rPr>
      <w:rFonts w:ascii="微软雅黑" w:hAnsi="微软雅黑" w:eastAsia="微软雅黑"/>
      <w:b/>
      <w:bCs/>
      <w:kern w:val="0"/>
    </w:rPr>
  </w:style>
  <w:style w:type="paragraph" w:customStyle="1" w:styleId="162">
    <w:name w:val="font6"/>
    <w:basedOn w:val="1"/>
    <w:qFormat/>
    <w:uiPriority w:val="0"/>
    <w:pPr>
      <w:widowControl/>
      <w:spacing w:before="100" w:beforeAutospacing="1" w:after="100" w:afterAutospacing="1"/>
      <w:ind w:firstLine="200"/>
      <w:jc w:val="left"/>
    </w:pPr>
    <w:rPr>
      <w:rFonts w:hint="eastAsia"/>
      <w:kern w:val="0"/>
      <w:sz w:val="20"/>
      <w:szCs w:val="20"/>
    </w:rPr>
  </w:style>
  <w:style w:type="paragraph" w:customStyle="1" w:styleId="163">
    <w:name w:val="左对齐表格文字"/>
    <w:basedOn w:val="1"/>
    <w:qFormat/>
    <w:uiPriority w:val="0"/>
    <w:pPr>
      <w:ind w:firstLine="200"/>
      <w:jc w:val="right"/>
    </w:pPr>
  </w:style>
  <w:style w:type="paragraph" w:customStyle="1" w:styleId="164">
    <w:name w:val="Picture"/>
    <w:basedOn w:val="1"/>
    <w:next w:val="16"/>
    <w:qFormat/>
    <w:uiPriority w:val="0"/>
    <w:pPr>
      <w:keepNext/>
      <w:widowControl/>
      <w:ind w:firstLine="200"/>
    </w:pPr>
    <w:rPr>
      <w:rFonts w:ascii="楷体" w:hAnsi="Arial" w:eastAsia="楷体"/>
      <w:b/>
      <w:spacing w:val="-5"/>
      <w:w w:val="98"/>
      <w:kern w:val="0"/>
      <w:szCs w:val="20"/>
    </w:rPr>
  </w:style>
  <w:style w:type="paragraph" w:customStyle="1" w:styleId="165">
    <w:name w:val="Preformatted Text"/>
    <w:basedOn w:val="1"/>
    <w:qFormat/>
    <w:uiPriority w:val="0"/>
    <w:pPr>
      <w:suppressAutoHyphens/>
      <w:ind w:firstLine="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jc w:val="center"/>
    </w:pPr>
    <w:rPr>
      <w:rFonts w:ascii="微软雅黑" w:hAnsi="微软雅黑" w:eastAsia="微软雅黑"/>
      <w:b/>
      <w:bCs/>
      <w:kern w:val="0"/>
      <w:szCs w:val="21"/>
    </w:rPr>
  </w:style>
  <w:style w:type="paragraph" w:customStyle="1" w:styleId="175">
    <w:name w:val="标准小四"/>
    <w:basedOn w:val="1"/>
    <w:qFormat/>
    <w:uiPriority w:val="0"/>
    <w:rPr>
      <w:rFonts w:ascii="Arial" w:hAnsi="Arial"/>
      <w:szCs w:val="21"/>
    </w:rPr>
  </w:style>
  <w:style w:type="paragraph" w:customStyle="1" w:styleId="176">
    <w:name w:val="表格"/>
    <w:basedOn w:val="1"/>
    <w:qFormat/>
    <w:uiPriority w:val="0"/>
    <w:pPr>
      <w:snapToGrid w:val="0"/>
      <w:ind w:firstLine="42" w:firstLineChars="21"/>
    </w:pPr>
    <w:rPr>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183">
    <w:name w:val="样式5"/>
    <w:basedOn w:val="1"/>
    <w:qFormat/>
    <w:uiPriority w:val="0"/>
    <w:pPr>
      <w:spacing w:line="440" w:lineRule="exact"/>
      <w:ind w:left="2"/>
    </w:pPr>
    <w:rPr>
      <w:rFonts w:ascii="仿宋_GB2312" w:hAnsi="仿宋" w:eastAsia="仿宋_GB2312"/>
    </w:rPr>
  </w:style>
  <w:style w:type="paragraph" w:customStyle="1" w:styleId="184">
    <w:name w:val="Char22"/>
    <w:basedOn w:val="1"/>
    <w:qFormat/>
    <w:uiPriority w:val="0"/>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187">
    <w:name w:val="小节"/>
    <w:basedOn w:val="4"/>
    <w:qFormat/>
    <w:uiPriority w:val="0"/>
    <w:pPr>
      <w:numPr>
        <w:numId w:val="0"/>
      </w:numPr>
      <w:spacing w:before="200" w:after="200" w:line="560" w:lineRule="exact"/>
      <w:jc w:val="left"/>
    </w:pPr>
    <w:rPr>
      <w:bCs w:val="0"/>
      <w:color w:val="000000"/>
      <w:spacing w:val="10"/>
      <w:kern w:val="24"/>
      <w:sz w:val="28"/>
    </w:rPr>
  </w:style>
  <w:style w:type="paragraph" w:customStyle="1" w:styleId="188">
    <w:name w:val="Char Char11 Char Char Char Char Char Char Char Char Char Char Char Char Char Char Char"/>
    <w:basedOn w:val="1"/>
    <w:qFormat/>
    <w:uiPriority w:val="0"/>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spacing w:after="160" w:line="240" w:lineRule="exact"/>
      <w:jc w:val="left"/>
    </w:pPr>
  </w:style>
  <w:style w:type="paragraph" w:customStyle="1" w:styleId="192">
    <w:name w:val="Char2 Char Char1"/>
    <w:basedOn w:val="1"/>
    <w:qFormat/>
    <w:uiPriority w:val="0"/>
    <w:rPr>
      <w:rFonts w:ascii="Tahoma" w:hAnsi="Tahoma"/>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ind w:firstLine="200"/>
    </w:pPr>
    <w:rPr>
      <w:rFonts w:eastAsia="楷体_GB2312" w:cs="Lucida Sans"/>
    </w:rPr>
  </w:style>
  <w:style w:type="paragraph" w:customStyle="1" w:styleId="195">
    <w:name w:val="正文21"/>
    <w:basedOn w:val="1"/>
    <w:qFormat/>
    <w:uiPriority w:val="0"/>
    <w:pPr>
      <w:spacing w:before="156"/>
      <w:ind w:firstLine="510"/>
    </w:pPr>
    <w:rPr>
      <w:szCs w:val="20"/>
    </w:rPr>
  </w:style>
  <w:style w:type="paragraph" w:customStyle="1" w:styleId="196">
    <w:name w:val="标题4_自定义"/>
    <w:basedOn w:val="5"/>
    <w:qFormat/>
    <w:uiPriority w:val="0"/>
    <w:pPr>
      <w:numPr>
        <w:numId w:val="0"/>
      </w:numPr>
      <w:spacing w:before="0" w:after="0" w:line="360" w:lineRule="auto"/>
    </w:pPr>
    <w:rPr>
      <w:rFonts w:ascii="Verdana" w:eastAsia="Verdana"/>
      <w:sz w:val="21"/>
      <w:lang w:val="en-US"/>
    </w:rPr>
  </w:style>
  <w:style w:type="paragraph" w:customStyle="1" w:styleId="197">
    <w:name w:val="加粗正文"/>
    <w:basedOn w:val="1"/>
    <w:qFormat/>
    <w:uiPriority w:val="0"/>
    <w:pPr>
      <w:spacing w:before="156" w:beforeLines="50" w:after="156" w:afterLines="50"/>
      <w:ind w:firstLine="422"/>
    </w:pPr>
    <w:rPr>
      <w:b/>
      <w:bCs/>
      <w:szCs w:val="21"/>
    </w:rPr>
  </w:style>
  <w:style w:type="paragraph" w:customStyle="1" w:styleId="198">
    <w:name w:val="标题五"/>
    <w:basedOn w:val="1"/>
    <w:qFormat/>
    <w:uiPriority w:val="0"/>
    <w:pPr>
      <w:spacing w:before="156" w:beforeLines="50"/>
    </w:pPr>
    <w:rPr>
      <w:b/>
    </w:rPr>
  </w:style>
  <w:style w:type="paragraph" w:customStyle="1" w:styleId="199">
    <w:name w:val="样式 标题 3H3 + 两端对齐"/>
    <w:basedOn w:val="4"/>
    <w:qFormat/>
    <w:uiPriority w:val="0"/>
    <w:pPr>
      <w:keepLines w:val="0"/>
      <w:numPr>
        <w:numId w:val="0"/>
      </w:numPr>
      <w:spacing w:before="0" w:after="0" w:line="240" w:lineRule="auto"/>
      <w:jc w:val="left"/>
    </w:pPr>
    <w:rPr>
      <w:sz w:val="21"/>
      <w:szCs w:val="20"/>
    </w:rPr>
  </w:style>
  <w:style w:type="paragraph" w:customStyle="1" w:styleId="200">
    <w:name w:val="Char Char11"/>
    <w:basedOn w:val="1"/>
    <w:qFormat/>
    <w:uiPriority w:val="0"/>
    <w:rPr>
      <w:szCs w:val="20"/>
    </w:rPr>
  </w:style>
  <w:style w:type="paragraph" w:customStyle="1" w:styleId="201">
    <w:name w:val="a2"/>
    <w:basedOn w:val="1"/>
    <w:qFormat/>
    <w:uiPriority w:val="0"/>
    <w:pPr>
      <w:widowControl/>
      <w:spacing w:before="100" w:beforeAutospacing="1" w:after="100" w:afterAutospacing="1"/>
      <w:jc w:val="left"/>
    </w:pPr>
    <w:rPr>
      <w:kern w:val="0"/>
    </w:rPr>
  </w:style>
  <w:style w:type="paragraph" w:customStyle="1" w:styleId="202">
    <w:name w:val="样式6"/>
    <w:basedOn w:val="31"/>
    <w:qFormat/>
    <w:uiPriority w:val="0"/>
    <w:pPr>
      <w:spacing w:line="460" w:lineRule="exact"/>
      <w:outlineLvl w:val="2"/>
    </w:pPr>
    <w:rPr>
      <w:rFonts w:ascii="仿宋_GB2312" w:hAnsi="宋体" w:eastAsia="仿宋_GB2312"/>
      <w:b/>
      <w:bCs/>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jc w:val="center"/>
    </w:pPr>
    <w:rPr>
      <w:rFonts w:ascii="微软雅黑" w:hAnsi="微软雅黑" w:eastAsia="微软雅黑"/>
      <w:b/>
      <w:bCs/>
      <w:kern w:val="0"/>
    </w:rPr>
  </w:style>
  <w:style w:type="paragraph" w:customStyle="1" w:styleId="206">
    <w:name w:val="Char Char11 Char Char Char Char Char Char Char Char Char"/>
    <w:basedOn w:val="1"/>
    <w:qFormat/>
    <w:uiPriority w:val="0"/>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rPr>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jc w:val="center"/>
    </w:pPr>
    <w:rPr>
      <w:b/>
      <w:bCs/>
      <w:color w:val="000000"/>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16">
    <w:name w:val="列出段落2"/>
    <w:basedOn w:val="1"/>
    <w:qFormat/>
    <w:uiPriority w:val="0"/>
    <w:pPr>
      <w:ind w:firstLine="420"/>
    </w:pPr>
  </w:style>
  <w:style w:type="paragraph" w:customStyle="1" w:styleId="217">
    <w:name w:val="金宏发行正文 Char"/>
    <w:basedOn w:val="1"/>
    <w:qFormat/>
    <w:uiPriority w:val="0"/>
    <w:pPr>
      <w:spacing w:line="500" w:lineRule="exact"/>
      <w:ind w:firstLine="560"/>
    </w:pPr>
    <w:rPr>
      <w:rFonts w:eastAsia="仿宋_GB2312"/>
      <w:sz w:val="28"/>
      <w:szCs w:val="20"/>
    </w:rPr>
  </w:style>
  <w:style w:type="paragraph" w:customStyle="1" w:styleId="218">
    <w:name w:val="TOC 标题1"/>
    <w:basedOn w:val="2"/>
    <w:next w:val="1"/>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微软雅黑"/>
      <w:kern w:val="0"/>
      <w:sz w:val="20"/>
      <w:szCs w:val="20"/>
    </w:rPr>
  </w:style>
  <w:style w:type="paragraph" w:customStyle="1" w:styleId="220">
    <w:name w:val="正文 首行缩进:  2 字符 Char"/>
    <w:basedOn w:val="1"/>
    <w:qFormat/>
    <w:uiPriority w:val="0"/>
    <w:rPr>
      <w:szCs w:val="20"/>
    </w:rPr>
  </w:style>
  <w:style w:type="paragraph" w:customStyle="1" w:styleId="221">
    <w:name w:val="样式 正1 + 首行缩进:  2 字符"/>
    <w:basedOn w:val="1"/>
    <w:qFormat/>
    <w:uiPriority w:val="0"/>
    <w:rPr>
      <w:rFonts w:ascii="仿宋_GB2312" w:eastAsia="仿宋_GB2312"/>
    </w:rPr>
  </w:style>
  <w:style w:type="paragraph" w:customStyle="1" w:styleId="222">
    <w:name w:val="Table Text"/>
    <w:basedOn w:val="1"/>
    <w:qFormat/>
    <w:uiPriority w:val="0"/>
    <w:pPr>
      <w:widowControl/>
      <w:spacing w:before="60" w:after="60"/>
      <w:jc w:val="left"/>
    </w:pPr>
    <w:rPr>
      <w:kern w:val="0"/>
    </w:rPr>
  </w:style>
  <w:style w:type="paragraph" w:customStyle="1" w:styleId="223">
    <w:name w:val="font5"/>
    <w:basedOn w:val="1"/>
    <w:qFormat/>
    <w:uiPriority w:val="0"/>
    <w:pPr>
      <w:widowControl/>
      <w:spacing w:before="100" w:beforeAutospacing="1" w:after="100" w:afterAutospacing="1"/>
      <w:ind w:firstLine="200"/>
      <w:jc w:val="left"/>
    </w:pPr>
    <w:rPr>
      <w:rFonts w:hint="eastAsia"/>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pPr>
    <w:rPr>
      <w:b/>
      <w:szCs w:val="20"/>
    </w:rPr>
  </w:style>
  <w:style w:type="paragraph" w:customStyle="1" w:styleId="228">
    <w:name w:val="模板普通正文"/>
    <w:basedOn w:val="23"/>
    <w:qFormat/>
    <w:uiPriority w:val="0"/>
    <w:pPr>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230">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rPr>
      <w:szCs w:val="22"/>
    </w:rPr>
  </w:style>
  <w:style w:type="paragraph" w:customStyle="1" w:styleId="234">
    <w:name w:val="Char4"/>
    <w:basedOn w:val="1"/>
    <w:qFormat/>
    <w:uiPriority w:val="0"/>
    <w:pPr>
      <w:tabs>
        <w:tab w:val="left" w:pos="432"/>
      </w:tabs>
      <w:spacing w:before="156" w:beforeLines="50" w:after="156" w:afterLines="50"/>
      <w:ind w:left="432" w:hanging="432"/>
    </w:pPr>
    <w:rPr>
      <w:rFonts w:eastAsia="微软雅黑"/>
      <w:b/>
      <w:kern w:val="44"/>
      <w:sz w:val="32"/>
      <w:szCs w:val="32"/>
    </w:rPr>
  </w:style>
  <w:style w:type="paragraph" w:customStyle="1" w:styleId="235">
    <w:name w:val="Char31"/>
    <w:basedOn w:val="1"/>
    <w:qFormat/>
    <w:uiPriority w:val="0"/>
    <w:pPr>
      <w:ind w:firstLine="200"/>
    </w:pPr>
    <w:rPr>
      <w:rFonts w:ascii="Tahoma" w:hAnsi="Tahoma"/>
      <w:szCs w:val="20"/>
    </w:rPr>
  </w:style>
  <w:style w:type="paragraph" w:customStyle="1" w:styleId="236">
    <w:name w:val="Char Char11 Char Char Char1"/>
    <w:basedOn w:val="1"/>
    <w:qFormat/>
    <w:uiPriority w:val="0"/>
    <w:rPr>
      <w:szCs w:val="20"/>
    </w:rPr>
  </w:style>
  <w:style w:type="paragraph" w:customStyle="1" w:styleId="237">
    <w:name w:val="样式 仿宋_GB2312 小三 左侧:  1.06 厘米"/>
    <w:basedOn w:val="1"/>
    <w:qFormat/>
    <w:uiPriority w:val="0"/>
    <w:pPr>
      <w:ind w:left="601"/>
    </w:pPr>
    <w:rPr>
      <w:rFonts w:ascii="仿宋_GB2312" w:eastAsia="仿宋_GB2312"/>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spacing w:line="500" w:lineRule="exact"/>
      <w:ind w:firstLine="56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43">
    <w:name w:val="legal"/>
    <w:basedOn w:val="1"/>
    <w:qFormat/>
    <w:uiPriority w:val="0"/>
    <w:pPr>
      <w:widowControl/>
      <w:spacing w:line="180" w:lineRule="exact"/>
      <w:ind w:firstLine="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Cs w:val="20"/>
    </w:rPr>
  </w:style>
  <w:style w:type="paragraph" w:customStyle="1" w:styleId="24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247">
    <w:name w:val="Char Char Char Char Char Char Char Char Char Char Char1 Char"/>
    <w:basedOn w:val="1"/>
    <w:qFormat/>
    <w:uiPriority w:val="0"/>
    <w:rPr>
      <w:rFonts w:ascii="Tahoma" w:hAnsi="Tahoma"/>
    </w:rPr>
  </w:style>
  <w:style w:type="paragraph" w:customStyle="1" w:styleId="248">
    <w:name w:val="样式8"/>
    <w:basedOn w:val="1"/>
    <w:qFormat/>
    <w:uiPriority w:val="0"/>
    <w:pPr>
      <w:spacing w:before="156" w:beforeLines="50" w:after="156" w:afterLines="50"/>
      <w:ind w:firstLine="200"/>
      <w:outlineLvl w:val="4"/>
    </w:pPr>
    <w:rPr>
      <w:rFonts w:ascii="仿宋_GB2312" w:eastAsia="仿宋_GB2312"/>
      <w:b/>
      <w:bCs/>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rPr>
      <w:rFonts w:ascii="微软雅黑" w:eastAsia="微软雅黑"/>
      <w:szCs w:val="20"/>
    </w:rPr>
  </w:style>
  <w:style w:type="paragraph" w:customStyle="1" w:styleId="251">
    <w:name w:val="xl23"/>
    <w:basedOn w:val="1"/>
    <w:qFormat/>
    <w:uiPriority w:val="0"/>
    <w:pPr>
      <w:widowControl/>
      <w:spacing w:before="100" w:beforeAutospacing="1" w:after="100" w:afterAutospacing="1"/>
      <w:ind w:firstLine="200"/>
      <w:textAlignment w:val="top"/>
    </w:pPr>
    <w:rPr>
      <w:kern w:val="0"/>
    </w:rPr>
  </w:style>
  <w:style w:type="paragraph" w:customStyle="1" w:styleId="252">
    <w:name w:val="正文1"/>
    <w:basedOn w:val="30"/>
    <w:qFormat/>
    <w:uiPriority w:val="0"/>
    <w:pPr>
      <w:ind w:left="0" w:leftChars="0" w:firstLine="480"/>
    </w:pPr>
    <w:rPr>
      <w:rFonts w:ascii="仿宋_GB2312" w:hAnsi="Courier New" w:eastAsia="仿宋_GB2312"/>
      <w:kern w:val="28"/>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kern w:val="0"/>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spacing w:before="100" w:beforeAutospacing="1" w:after="100" w:afterAutospacing="1"/>
      <w:ind w:firstLine="200"/>
      <w:jc w:val="left"/>
    </w:pPr>
    <w:rPr>
      <w:kern w:val="0"/>
    </w:rPr>
  </w:style>
  <w:style w:type="paragraph" w:customStyle="1" w:styleId="259">
    <w:name w:val="tableheading"/>
    <w:basedOn w:val="1"/>
    <w:qFormat/>
    <w:uiPriority w:val="0"/>
    <w:pPr>
      <w:widowControl/>
      <w:spacing w:before="100" w:beforeAutospacing="1" w:after="100" w:afterAutospacing="1"/>
      <w:jc w:val="left"/>
    </w:pPr>
    <w:rPr>
      <w:kern w:val="0"/>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ind w:firstLine="560"/>
      <w:textAlignment w:val="auto"/>
    </w:pPr>
    <w:rPr>
      <w:color w:val="000000"/>
      <w:kern w:val="2"/>
      <w:sz w:val="24"/>
    </w:rPr>
  </w:style>
  <w:style w:type="paragraph" w:customStyle="1" w:styleId="263">
    <w:name w:val="Char Char11 Char Char Char Char Char Char Char Char Char Char Char Char Char Char Char1"/>
    <w:basedOn w:val="1"/>
    <w:qFormat/>
    <w:uiPriority w:val="0"/>
    <w:rPr>
      <w:rFonts w:ascii="Arial" w:hAnsi="Arial" w:eastAsia="黑体" w:cs="Arial"/>
      <w:snapToGrid w:val="0"/>
      <w:kern w:val="0"/>
      <w:szCs w:val="21"/>
    </w:rPr>
  </w:style>
  <w:style w:type="paragraph" w:customStyle="1" w:styleId="264">
    <w:name w:val="样式 首行缩进:  2 字符"/>
    <w:basedOn w:val="1"/>
    <w:qFormat/>
    <w:uiPriority w:val="0"/>
    <w:pPr>
      <w:snapToGrid w:val="0"/>
    </w:pPr>
    <w:rPr>
      <w:rFonts w:ascii="仿宋_GB2312" w:eastAsia="仿宋_GB2312"/>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Cs w:val="20"/>
    </w:rPr>
  </w:style>
  <w:style w:type="paragraph" w:customStyle="1" w:styleId="267">
    <w:name w:val="表格项目符号 2"/>
    <w:basedOn w:val="27"/>
    <w:qFormat/>
    <w:uiPriority w:val="0"/>
    <w:pPr>
      <w:tabs>
        <w:tab w:val="left" w:pos="624"/>
      </w:tabs>
      <w:autoSpaceDE/>
      <w:autoSpaceDN/>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ind w:left="420" w:leftChars="200"/>
      <w:jc w:val="left"/>
    </w:pPr>
    <w:rPr>
      <w:sz w:val="28"/>
      <w:szCs w:val="20"/>
      <w:lang w:eastAsia="zh-TW"/>
    </w:rPr>
  </w:style>
  <w:style w:type="paragraph" w:customStyle="1" w:styleId="272">
    <w:name w:val="Char1 Char Char Char3"/>
    <w:basedOn w:val="1"/>
    <w:qFormat/>
    <w:uiPriority w:val="0"/>
    <w:pPr>
      <w:ind w:firstLine="200"/>
    </w:pPr>
    <w:rPr>
      <w:rFonts w:ascii="Tahoma" w:hAnsi="Tahoma"/>
      <w:szCs w:val="20"/>
    </w:rPr>
  </w:style>
  <w:style w:type="paragraph" w:customStyle="1" w:styleId="273">
    <w:name w:val="_Style 271"/>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ind w:firstLine="420"/>
    </w:pPr>
    <w:rPr>
      <w:rFonts w:ascii="Calibri" w:hAnsi="Calibri"/>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jc w:val="center"/>
    </w:pPr>
  </w:style>
  <w:style w:type="paragraph" w:customStyle="1" w:styleId="281">
    <w:name w:val="正文缩进1"/>
    <w:basedOn w:val="1"/>
    <w:next w:val="23"/>
    <w:qFormat/>
    <w:uiPriority w:val="0"/>
    <w:pPr>
      <w:autoSpaceDE w:val="0"/>
      <w:autoSpaceDN w:val="0"/>
      <w:snapToGrid w:val="0"/>
      <w:spacing w:after="120"/>
      <w:ind w:left="420" w:leftChars="200"/>
    </w:pPr>
    <w:rPr>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kern w:val="2"/>
      <w:sz w:val="24"/>
      <w:szCs w:val="20"/>
    </w:rPr>
  </w:style>
  <w:style w:type="paragraph" w:customStyle="1" w:styleId="283">
    <w:name w:val="Char Char Char Char Char Char Char Char Char"/>
    <w:basedOn w:val="1"/>
    <w:qFormat/>
    <w:uiPriority w:val="0"/>
    <w:pPr>
      <w:ind w:firstLine="200"/>
    </w:pPr>
    <w:rPr>
      <w:rFonts w:ascii="Tahoma" w:hAnsi="Tahoma"/>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85">
    <w:name w:val="小项目标题"/>
    <w:basedOn w:val="1"/>
    <w:qFormat/>
    <w:uiPriority w:val="0"/>
    <w:pPr>
      <w:spacing w:before="100" w:beforeAutospacing="1" w:after="100" w:afterAutospacing="1"/>
      <w:ind w:left="480" w:leftChars="200" w:firstLine="200"/>
      <w:jc w:val="left"/>
    </w:pPr>
  </w:style>
  <w:style w:type="paragraph" w:customStyle="1" w:styleId="286">
    <w:name w:val="MM Empty"/>
    <w:basedOn w:val="1"/>
    <w:qFormat/>
    <w:uiPriority w:val="0"/>
  </w:style>
  <w:style w:type="paragraph" w:customStyle="1" w:styleId="287">
    <w:name w:val="文档正文"/>
    <w:basedOn w:val="1"/>
    <w:qFormat/>
    <w:uiPriority w:val="0"/>
    <w:pPr>
      <w:spacing w:line="480" w:lineRule="atLeast"/>
      <w:ind w:firstLine="567"/>
      <w:textAlignment w:val="baseline"/>
    </w:pPr>
    <w:rPr>
      <w:kern w:val="0"/>
      <w:szCs w:val="20"/>
    </w:rPr>
  </w:style>
  <w:style w:type="paragraph" w:customStyle="1" w:styleId="288">
    <w:name w:val="Char Char11 Char Char Char Char Char Char Char Char Char Char Char"/>
    <w:basedOn w:val="1"/>
    <w:qFormat/>
    <w:uiPriority w:val="0"/>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pPr>
  </w:style>
  <w:style w:type="paragraph" w:customStyle="1" w:styleId="293">
    <w:name w:val="默认段落字体 Para Char Char Char1 Char"/>
    <w:basedOn w:val="1"/>
    <w:qFormat/>
    <w:uiPriority w:val="0"/>
    <w:pPr>
      <w:spacing w:line="240" w:lineRule="atLeast"/>
      <w:ind w:left="420" w:firstLine="420"/>
    </w:p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jc w:val="center"/>
    </w:pPr>
    <w:rPr>
      <w:kern w:val="0"/>
      <w:sz w:val="20"/>
      <w:szCs w:val="20"/>
    </w:rPr>
  </w:style>
  <w:style w:type="paragraph" w:customStyle="1" w:styleId="296">
    <w:name w:val="Char1 Char Char Char5"/>
    <w:basedOn w:val="1"/>
    <w:qFormat/>
    <w:uiPriority w:val="0"/>
    <w:pPr>
      <w:ind w:firstLine="200"/>
    </w:pPr>
    <w:rPr>
      <w:rFonts w:ascii="Tahoma" w:hAnsi="Tahoma"/>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spacing w:before="240"/>
      <w:ind w:firstLine="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ind w:firstLine="200"/>
      <w:jc w:val="left"/>
    </w:pPr>
    <w:rPr>
      <w:rFonts w:ascii="Arial (W1)" w:hAnsi="Arial (W1)"/>
      <w:color w:val="000000"/>
      <w:kern w:val="0"/>
      <w:lang w:val="en-GB" w:eastAsia="en-US"/>
    </w:rPr>
  </w:style>
  <w:style w:type="paragraph" w:customStyle="1" w:styleId="301">
    <w:name w:val="四号　首行缩进"/>
    <w:basedOn w:val="1"/>
    <w:qFormat/>
    <w:uiPriority w:val="0"/>
    <w:rPr>
      <w:szCs w:val="20"/>
    </w:rPr>
  </w:style>
  <w:style w:type="paragraph" w:customStyle="1" w:styleId="302">
    <w:name w:val="Default Text"/>
    <w:basedOn w:val="1"/>
    <w:qFormat/>
    <w:uiPriority w:val="0"/>
    <w:pPr>
      <w:widowControl/>
      <w:overflowPunct w:val="0"/>
      <w:autoSpaceDE w:val="0"/>
      <w:autoSpaceDN w:val="0"/>
      <w:jc w:val="left"/>
      <w:textAlignment w:val="baseline"/>
    </w:pPr>
    <w:rPr>
      <w:rFonts w:eastAsia="微软雅黑"/>
      <w:kern w:val="0"/>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304">
    <w:name w:val="首行缩进"/>
    <w:basedOn w:val="1"/>
    <w:qFormat/>
    <w:uiPriority w:val="0"/>
    <w:rPr>
      <w:szCs w:val="20"/>
    </w:rPr>
  </w:style>
  <w:style w:type="paragraph" w:customStyle="1" w:styleId="305">
    <w:name w:val="Char1 Char Char Char1"/>
    <w:basedOn w:val="1"/>
    <w:qFormat/>
    <w:uiPriority w:val="0"/>
    <w:pPr>
      <w:ind w:firstLine="200"/>
    </w:pPr>
    <w:rPr>
      <w:rFonts w:ascii="Tahoma" w:hAnsi="Tahoma"/>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jc w:val="center"/>
    </w:pPr>
    <w:rPr>
      <w:rFonts w:ascii="微软雅黑" w:hAnsi="微软雅黑" w:eastAsia="微软雅黑"/>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snapToGrid/>
      <w:ind w:firstLine="200"/>
      <w:jc w:val="left"/>
      <w:outlineLvl w:val="9"/>
    </w:pPr>
    <w:rPr>
      <w:rFonts w:ascii="Times New Roman" w:hAnsi="Times New Roman" w:eastAsia="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ind w:firstLine="200"/>
    </w:pPr>
    <w:rPr>
      <w:szCs w:val="20"/>
    </w:rPr>
  </w:style>
  <w:style w:type="paragraph" w:customStyle="1" w:styleId="312">
    <w:name w:val="List Paragraph1"/>
    <w:basedOn w:val="1"/>
    <w:qFormat/>
    <w:uiPriority w:val="34"/>
    <w:pPr>
      <w:ind w:firstLine="200"/>
    </w:pPr>
    <w:rPr>
      <w:rFonts w:eastAsia="楷体_GB2312" w:cs="Lucida Sans"/>
    </w:rPr>
  </w:style>
  <w:style w:type="paragraph" w:customStyle="1" w:styleId="313">
    <w:name w:val="标准正文"/>
    <w:basedOn w:val="1"/>
    <w:qFormat/>
    <w:uiPriority w:val="0"/>
    <w:pPr>
      <w:tabs>
        <w:tab w:val="left" w:pos="780"/>
      </w:tabs>
      <w:ind w:left="200" w:leftChars="200" w:firstLine="200"/>
    </w:pPr>
  </w:style>
  <w:style w:type="paragraph" w:customStyle="1" w:styleId="314">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rPr>
      <w:szCs w:val="20"/>
    </w:rPr>
  </w:style>
  <w:style w:type="paragraph" w:customStyle="1" w:styleId="317">
    <w:name w:val="Char Char11 Char Char Char Char Char Char Char Char Char Char Char1"/>
    <w:basedOn w:val="1"/>
    <w:qFormat/>
    <w:uiPriority w:val="0"/>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ind w:firstLine="200"/>
      <w:textAlignment w:val="baseline"/>
    </w:pPr>
    <w:rPr>
      <w:rFonts w:eastAsia="仿宋_GB2312"/>
      <w:color w:val="000000"/>
      <w:kern w:val="0"/>
      <w:szCs w:val="20"/>
    </w:rPr>
  </w:style>
  <w:style w:type="paragraph" w:customStyle="1" w:styleId="322">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spacing w:before="100" w:beforeAutospacing="1" w:after="100" w:afterAutospacing="1"/>
      <w:ind w:left="120" w:leftChars="50" w:firstLine="494" w:firstLineChars="206"/>
    </w:pPr>
    <w:rPr>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rPr>
      <w:rFonts w:ascii="Arial" w:hAnsi="Arial" w:eastAsia="黑体" w:cs="Arial"/>
      <w:snapToGrid w:val="0"/>
      <w:kern w:val="0"/>
      <w:szCs w:val="21"/>
    </w:rPr>
  </w:style>
  <w:style w:type="paragraph" w:customStyle="1" w:styleId="327">
    <w:name w:val="style3"/>
    <w:basedOn w:val="1"/>
    <w:qFormat/>
    <w:uiPriority w:val="0"/>
    <w:pPr>
      <w:widowControl/>
      <w:spacing w:before="100" w:beforeAutospacing="1" w:after="100" w:afterAutospacing="1"/>
      <w:jc w:val="left"/>
    </w:pPr>
    <w:rPr>
      <w:rFonts w:eastAsia="微软雅黑"/>
      <w:color w:val="666666"/>
      <w:kern w:val="0"/>
    </w:rPr>
  </w:style>
  <w:style w:type="paragraph" w:customStyle="1" w:styleId="328">
    <w:name w:val="正文（首行缩进2字符）"/>
    <w:basedOn w:val="1"/>
    <w:qFormat/>
    <w:uiPriority w:val="0"/>
    <w:rPr>
      <w:szCs w:val="20"/>
    </w:rPr>
  </w:style>
  <w:style w:type="paragraph" w:customStyle="1" w:styleId="32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pPr>
    <w:rPr>
      <w:kern w:val="0"/>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ind w:firstLine="42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snapToGrid/>
      <w:spacing w:line="360" w:lineRule="auto"/>
      <w:ind w:left="1200" w:hanging="360"/>
      <w:jc w:val="both"/>
    </w:pPr>
    <w:rPr>
      <w:kern w:val="2"/>
      <w:szCs w:val="24"/>
    </w:rPr>
  </w:style>
  <w:style w:type="paragraph" w:customStyle="1" w:styleId="337">
    <w:name w:val="仿宋正文"/>
    <w:basedOn w:val="1"/>
    <w:link w:val="460"/>
    <w:qFormat/>
    <w:uiPriority w:val="0"/>
    <w:rPr>
      <w:rFonts w:ascii="仿宋_GB2312" w:eastAsia="仿宋_GB2312"/>
      <w:szCs w:val="20"/>
    </w:rPr>
  </w:style>
  <w:style w:type="paragraph" w:customStyle="1" w:styleId="338">
    <w:name w:val="正文（标题三）"/>
    <w:basedOn w:val="1"/>
    <w:qFormat/>
    <w:uiPriority w:val="0"/>
    <w:pPr>
      <w:ind w:firstLine="200"/>
    </w:pPr>
  </w:style>
  <w:style w:type="paragraph" w:customStyle="1" w:styleId="339">
    <w:name w:val="MM Topic 3"/>
    <w:basedOn w:val="4"/>
    <w:qFormat/>
    <w:uiPriority w:val="0"/>
    <w:pPr>
      <w:numPr>
        <w:numId w:val="4"/>
      </w:numPr>
      <w:tabs>
        <w:tab w:val="left" w:pos="840"/>
        <w:tab w:val="left" w:pos="1680"/>
        <w:tab w:val="clear" w:pos="900"/>
      </w:tabs>
    </w:pPr>
  </w:style>
  <w:style w:type="paragraph" w:customStyle="1" w:styleId="340">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jc w:val="center"/>
    </w:pPr>
    <w:rPr>
      <w:szCs w:val="20"/>
    </w:rPr>
  </w:style>
  <w:style w:type="paragraph" w:customStyle="1" w:styleId="342">
    <w:name w:val="正文－恩普"/>
    <w:basedOn w:val="15"/>
    <w:qFormat/>
    <w:uiPriority w:val="0"/>
    <w:pPr>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343">
    <w:name w:val="Char21"/>
    <w:basedOn w:val="1"/>
    <w:qFormat/>
    <w:uiPriority w:val="0"/>
    <w:pPr>
      <w:ind w:firstLine="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ind w:firstLine="200"/>
    </w:pPr>
    <w:rPr>
      <w:rFonts w:ascii="Tahoma" w:hAnsi="Tahoma"/>
      <w:szCs w:val="20"/>
    </w:rPr>
  </w:style>
  <w:style w:type="paragraph" w:customStyle="1" w:styleId="347">
    <w:name w:val="Char Char11 Char Char Char Char Char Char Char Char Char Char Char Char Char11"/>
    <w:basedOn w:val="1"/>
    <w:qFormat/>
    <w:uiPriority w:val="0"/>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ind w:firstLine="420"/>
    </w:pPr>
    <w:rPr>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spacing w:before="100" w:beforeAutospacing="1" w:after="100" w:afterAutospacing="1" w:line="300" w:lineRule="auto"/>
    </w:pPr>
    <w:rPr>
      <w:rFonts w:eastAsia="微软雅黑"/>
    </w:rPr>
  </w:style>
  <w:style w:type="paragraph" w:customStyle="1" w:styleId="352">
    <w:name w:val="Char3 Char Char Char Char Char Char"/>
    <w:basedOn w:val="1"/>
    <w:qFormat/>
    <w:uiPriority w:val="0"/>
    <w:rPr>
      <w:rFonts w:ascii="Arial" w:hAnsi="Arial" w:eastAsia="黑体" w:cs="Arial"/>
      <w:snapToGrid w:val="0"/>
      <w:kern w:val="0"/>
      <w:szCs w:val="21"/>
    </w:rPr>
  </w:style>
  <w:style w:type="paragraph" w:customStyle="1" w:styleId="353">
    <w:name w:val="此正文"/>
    <w:basedOn w:val="1"/>
    <w:link w:val="438"/>
    <w:qFormat/>
    <w:uiPriority w:val="0"/>
    <w:pPr>
      <w:ind w:firstLine="200"/>
    </w:p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spacing w:after="160" w:line="240" w:lineRule="exact"/>
      <w:ind w:firstLine="200"/>
      <w:jc w:val="left"/>
    </w:pPr>
    <w:rPr>
      <w:rFonts w:ascii="Verdana" w:hAnsi="Verdana"/>
      <w:kern w:val="0"/>
      <w:sz w:val="20"/>
      <w:szCs w:val="20"/>
      <w:lang w:eastAsia="en-US"/>
    </w:rPr>
  </w:style>
  <w:style w:type="paragraph" w:customStyle="1" w:styleId="356">
    <w:name w:val="Char3 Char Char Char"/>
    <w:basedOn w:val="1"/>
    <w:qFormat/>
    <w:uiPriority w:val="0"/>
    <w:pPr>
      <w:widowControl/>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spacing w:line="320" w:lineRule="exact"/>
      <w:ind w:firstLine="200"/>
      <w:jc w:val="left"/>
    </w:pPr>
    <w:rPr>
      <w:rFonts w:ascii="Arial" w:hAnsi="Arial"/>
      <w:kern w:val="0"/>
      <w:lang w:eastAsia="en-US"/>
    </w:rPr>
  </w:style>
  <w:style w:type="paragraph" w:customStyle="1" w:styleId="360">
    <w:name w:val="a1"/>
    <w:basedOn w:val="1"/>
    <w:qFormat/>
    <w:uiPriority w:val="0"/>
    <w:pPr>
      <w:widowControl/>
      <w:spacing w:line="300" w:lineRule="atLeast"/>
      <w:jc w:val="left"/>
    </w:pPr>
    <w:rPr>
      <w:kern w:val="0"/>
      <w:sz w:val="18"/>
      <w:szCs w:val="20"/>
    </w:rPr>
  </w:style>
  <w:style w:type="paragraph" w:customStyle="1" w:styleId="361">
    <w:name w:val="chart text"/>
    <w:basedOn w:val="1"/>
    <w:qFormat/>
    <w:uiPriority w:val="0"/>
    <w:pPr>
      <w:widowControl/>
      <w:spacing w:line="180" w:lineRule="exact"/>
      <w:ind w:firstLine="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jc w:val="center"/>
      <w:textAlignment w:val="baseline"/>
    </w:pPr>
    <w:rPr>
      <w:rFonts w:eastAsia="黑体"/>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rPr>
      <w:rFonts w:ascii="Arial" w:hAnsi="Arial" w:eastAsia="黑体" w:cs="Arial"/>
      <w:snapToGrid w:val="0"/>
      <w:kern w:val="0"/>
      <w:szCs w:val="21"/>
    </w:rPr>
  </w:style>
  <w:style w:type="paragraph" w:customStyle="1" w:styleId="366">
    <w:name w:val="La0b"/>
    <w:basedOn w:val="1"/>
    <w:qFormat/>
    <w:uiPriority w:val="0"/>
    <w:pPr>
      <w:tabs>
        <w:tab w:val="left" w:pos="1500"/>
      </w:tabs>
      <w:spacing w:after="100" w:line="240" w:lineRule="exact"/>
      <w:ind w:left="1500" w:hanging="420"/>
    </w:pPr>
    <w:rPr>
      <w:rFonts w:eastAsia="微软雅黑"/>
      <w:b/>
      <w:szCs w:val="20"/>
    </w:rPr>
  </w:style>
  <w:style w:type="paragraph" w:customStyle="1" w:styleId="367">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kern w:val="0"/>
    </w:rPr>
  </w:style>
  <w:style w:type="paragraph" w:customStyle="1" w:styleId="369">
    <w:name w:val="_Style 12"/>
    <w:basedOn w:val="18"/>
    <w:qFormat/>
    <w:uiPriority w:val="0"/>
    <w:pPr>
      <w:snapToGrid w:val="0"/>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rPr>
      <w:rFonts w:ascii="Tahoma" w:hAnsi="Tahoma"/>
      <w:szCs w:val="20"/>
    </w:rPr>
  </w:style>
  <w:style w:type="paragraph" w:customStyle="1" w:styleId="374">
    <w:name w:val="列出段落1"/>
    <w:basedOn w:val="1"/>
    <w:qFormat/>
    <w:uiPriority w:val="34"/>
    <w:pPr>
      <w:ind w:firstLine="420"/>
    </w:pPr>
    <w:rPr>
      <w:rFonts w:ascii="Calibri" w:hAnsi="Calibri"/>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ind w:firstLine="420"/>
    </w:pPr>
    <w:rPr>
      <w:rFonts w:ascii="Calibri" w:hAnsi="Calibri"/>
      <w:szCs w:val="22"/>
    </w:rPr>
  </w:style>
  <w:style w:type="paragraph" w:customStyle="1" w:styleId="377">
    <w:name w:val="正文文字缩进"/>
    <w:basedOn w:val="1"/>
    <w:qFormat/>
    <w:uiPriority w:val="0"/>
    <w:pPr>
      <w:widowControl/>
      <w:tabs>
        <w:tab w:val="left" w:pos="180"/>
      </w:tabs>
      <w:spacing w:line="240" w:lineRule="exact"/>
      <w:ind w:left="187" w:hanging="187"/>
      <w:jc w:val="left"/>
    </w:pPr>
    <w:rPr>
      <w:rFonts w:ascii="Futura Bk" w:hAnsi="Futura Bk" w:cs="Futura Bk"/>
      <w:kern w:val="0"/>
      <w:sz w:val="18"/>
      <w:szCs w:val="18"/>
    </w:rPr>
  </w:style>
  <w:style w:type="paragraph" w:customStyle="1" w:styleId="378">
    <w:name w:val="Char19"/>
    <w:basedOn w:val="1"/>
    <w:qFormat/>
    <w:uiPriority w:val="0"/>
    <w:rPr>
      <w:szCs w:val="20"/>
    </w:rPr>
  </w:style>
  <w:style w:type="paragraph" w:customStyle="1" w:styleId="379">
    <w:name w:val="CSS1级正文 Char"/>
    <w:basedOn w:val="22"/>
    <w:qFormat/>
    <w:uiPriority w:val="0"/>
    <w:pPr>
      <w:autoSpaceDE/>
      <w:autoSpaceDN/>
      <w:snapToGrid w:val="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textAlignment w:val="top"/>
    </w:pPr>
    <w:rPr>
      <w:kern w:val="0"/>
      <w:sz w:val="20"/>
      <w:szCs w:val="20"/>
    </w:rPr>
  </w:style>
  <w:style w:type="paragraph" w:customStyle="1" w:styleId="38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85">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textAlignment w:val="top"/>
    </w:pPr>
    <w:rPr>
      <w:kern w:val="0"/>
      <w:sz w:val="20"/>
      <w:szCs w:val="20"/>
    </w:rPr>
  </w:style>
  <w:style w:type="paragraph" w:customStyle="1" w:styleId="387">
    <w:name w:val="Char Char Char Char2"/>
    <w:basedOn w:val="1"/>
    <w:qFormat/>
    <w:uiPriority w:val="0"/>
    <w:rPr>
      <w:rFonts w:ascii="Tahoma" w:hAnsi="Tahoma"/>
      <w:szCs w:val="20"/>
    </w:rPr>
  </w:style>
  <w:style w:type="paragraph" w:customStyle="1" w:styleId="388">
    <w:name w:val="p0"/>
    <w:basedOn w:val="1"/>
    <w:qFormat/>
    <w:uiPriority w:val="0"/>
    <w:pPr>
      <w:widowControl/>
    </w:pPr>
    <w:rPr>
      <w:kern w:val="0"/>
      <w:szCs w:val="21"/>
    </w:rPr>
  </w:style>
  <w:style w:type="paragraph" w:customStyle="1" w:styleId="389">
    <w:name w:val="封面表格文本"/>
    <w:basedOn w:val="1"/>
    <w:qFormat/>
    <w:uiPriority w:val="0"/>
    <w:pPr>
      <w:autoSpaceDE w:val="0"/>
      <w:autoSpaceDN w:val="0"/>
      <w:ind w:firstLine="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eastAsia="仿宋_GB2312"/>
      <w:color w:val="000000"/>
      <w:szCs w:val="24"/>
    </w:rPr>
  </w:style>
  <w:style w:type="paragraph" w:customStyle="1" w:styleId="392">
    <w:name w:val="正文2"/>
    <w:basedOn w:val="1"/>
    <w:link w:val="445"/>
    <w:qFormat/>
    <w:uiPriority w:val="0"/>
    <w:pPr>
      <w:spacing w:before="156"/>
      <w:ind w:firstLine="510"/>
    </w:pPr>
    <w:rPr>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Cs w:val="20"/>
    </w:rPr>
  </w:style>
  <w:style w:type="paragraph" w:customStyle="1" w:styleId="399">
    <w:name w:val="Body"/>
    <w:basedOn w:val="1"/>
    <w:qFormat/>
    <w:uiPriority w:val="0"/>
    <w:pPr>
      <w:widowControl/>
      <w:spacing w:before="120" w:after="120" w:line="240" w:lineRule="exact"/>
      <w:ind w:firstLine="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spacing w:before="156"/>
      <w:ind w:firstLine="360"/>
    </w:pPr>
    <w:rPr>
      <w:rFonts w:ascii="仿宋_GB2312" w:eastAsia="仿宋_GB2312"/>
    </w:rPr>
  </w:style>
  <w:style w:type="paragraph" w:customStyle="1" w:styleId="403">
    <w:name w:val="普通正文"/>
    <w:basedOn w:val="1"/>
    <w:qFormat/>
    <w:uiPriority w:val="0"/>
    <w:pPr>
      <w:tabs>
        <w:tab w:val="left" w:pos="2280"/>
      </w:tabs>
      <w:spacing w:before="120" w:after="120"/>
      <w:jc w:val="left"/>
      <w:textAlignment w:val="baseline"/>
    </w:pPr>
    <w:rPr>
      <w:rFonts w:ascii="Arial" w:hAnsi="Arial"/>
      <w:kern w:val="0"/>
    </w:rPr>
  </w:style>
  <w:style w:type="paragraph" w:customStyle="1" w:styleId="404">
    <w:name w:val="表格文字"/>
    <w:basedOn w:val="1"/>
    <w:next w:val="15"/>
    <w:qFormat/>
    <w:uiPriority w:val="0"/>
    <w:pPr>
      <w:ind w:firstLine="200"/>
    </w:pPr>
    <w:rPr>
      <w:rFonts w:ascii="Arial" w:hAnsi="Arial"/>
      <w:spacing w:val="-5"/>
      <w:kern w:val="0"/>
      <w:szCs w:val="20"/>
    </w:rPr>
  </w:style>
  <w:style w:type="paragraph" w:customStyle="1" w:styleId="405">
    <w:name w:val="0"/>
    <w:basedOn w:val="1"/>
    <w:qFormat/>
    <w:uiPriority w:val="0"/>
    <w:pPr>
      <w:widowControl/>
    </w:pPr>
    <w:rPr>
      <w:kern w:val="0"/>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07">
    <w:name w:val="b11_01b"/>
    <w:basedOn w:val="1"/>
    <w:next w:val="1"/>
    <w:link w:val="549"/>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eastAsia="黑体"/>
      <w:b w:val="0"/>
      <w:bCs w:val="0"/>
      <w:color w:val="000000"/>
      <w:kern w:val="0"/>
      <w:sz w:val="28"/>
      <w:szCs w:val="20"/>
    </w:rPr>
  </w:style>
  <w:style w:type="paragraph" w:customStyle="1" w:styleId="410">
    <w:name w:val="方案正文"/>
    <w:basedOn w:val="1"/>
    <w:qFormat/>
    <w:uiPriority w:val="0"/>
    <w:pPr>
      <w:snapToGrid w:val="0"/>
      <w:spacing w:line="324" w:lineRule="auto"/>
      <w:ind w:firstLine="482"/>
    </w:pPr>
    <w:rPr>
      <w:rFonts w:ascii="仿宋_GB2312" w:eastAsia="仿宋_GB2312"/>
      <w:b/>
      <w:color w:val="000000"/>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ind w:right="-360"/>
      <w:jc w:val="left"/>
    </w:pPr>
    <w:rPr>
      <w:rFonts w:ascii="Arial" w:hAnsi="Arial"/>
      <w:kern w:val="0"/>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415">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416">
    <w:name w:val="style25"/>
    <w:basedOn w:val="1"/>
    <w:qFormat/>
    <w:uiPriority w:val="0"/>
    <w:pPr>
      <w:widowControl/>
      <w:spacing w:before="100" w:beforeAutospacing="1" w:after="100" w:afterAutospacing="1"/>
      <w:ind w:firstLine="200"/>
      <w:jc w:val="left"/>
    </w:pPr>
    <w:rPr>
      <w:color w:val="557AAF"/>
      <w:kern w:val="0"/>
      <w:sz w:val="18"/>
      <w:szCs w:val="18"/>
    </w:rPr>
  </w:style>
  <w:style w:type="paragraph" w:customStyle="1" w:styleId="417">
    <w:name w:val="表格文字（大）"/>
    <w:basedOn w:val="1"/>
    <w:qFormat/>
    <w:uiPriority w:val="0"/>
    <w:pPr>
      <w:spacing w:before="20" w:after="20"/>
      <w:ind w:firstLine="200"/>
    </w:pPr>
    <w:rPr>
      <w:rFonts w:ascii="Century Gothic" w:hAnsi="Century Gothic"/>
      <w:szCs w:val="20"/>
    </w:rPr>
  </w:style>
  <w:style w:type="paragraph" w:customStyle="1" w:styleId="418">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419">
    <w:name w:val="MM Topic 1"/>
    <w:basedOn w:val="2"/>
    <w:qFormat/>
    <w:uiPriority w:val="0"/>
    <w:pPr>
      <w:numPr>
        <w:numId w:val="0"/>
      </w:numPr>
      <w:tabs>
        <w:tab w:val="left" w:pos="840"/>
        <w:tab w:val="clear" w:pos="432"/>
      </w:tabs>
      <w:ind w:left="840" w:hanging="420"/>
    </w:pPr>
  </w:style>
  <w:style w:type="paragraph" w:customStyle="1" w:styleId="420">
    <w:name w:val="Char Char Char Char Char Char Char Char1"/>
    <w:basedOn w:val="1"/>
    <w:qFormat/>
    <w:uiPriority w:val="0"/>
    <w:pPr>
      <w:tabs>
        <w:tab w:val="left" w:pos="360"/>
      </w:tabs>
    </w:pPr>
    <w:rPr>
      <w:szCs w:val="20"/>
    </w:rPr>
  </w:style>
  <w:style w:type="paragraph" w:customStyle="1" w:styleId="421">
    <w:name w:val="正文格式"/>
    <w:basedOn w:val="1"/>
    <w:qFormat/>
    <w:uiPriority w:val="0"/>
    <w:pPr>
      <w:widowControl/>
      <w:autoSpaceDE w:val="0"/>
      <w:autoSpaceDN w:val="0"/>
      <w:snapToGrid w:val="0"/>
      <w:spacing w:line="360" w:lineRule="atLeast"/>
      <w:ind w:firstLine="200"/>
      <w:textAlignment w:val="baseline"/>
    </w:pPr>
    <w:rPr>
      <w:kern w:val="0"/>
      <w:szCs w:val="20"/>
    </w:rPr>
  </w:style>
  <w:style w:type="paragraph" w:customStyle="1" w:styleId="422">
    <w:name w:val="Char3 Char Char Char1"/>
    <w:basedOn w:val="1"/>
    <w:qFormat/>
    <w:uiPriority w:val="0"/>
    <w:pPr>
      <w:widowControl/>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ind w:firstLine="200"/>
    </w:pPr>
    <w:rPr>
      <w:rFonts w:eastAsia="楷体_GB2312" w:cs="Lucida Sans"/>
    </w:rPr>
  </w:style>
  <w:style w:type="paragraph" w:customStyle="1" w:styleId="425">
    <w:name w:val="说明"/>
    <w:basedOn w:val="1"/>
    <w:qFormat/>
    <w:uiPriority w:val="0"/>
    <w:pPr>
      <w:autoSpaceDE w:val="0"/>
      <w:autoSpaceDN w:val="0"/>
      <w:spacing w:line="440" w:lineRule="exact"/>
      <w:ind w:firstLine="200"/>
    </w:pPr>
    <w:rPr>
      <w:b/>
      <w:bCs/>
      <w:i/>
      <w:iCs/>
      <w:color w:val="0000FF"/>
      <w:kern w:val="0"/>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27">
    <w:name w:val="单元格左对齐"/>
    <w:basedOn w:val="1"/>
    <w:qFormat/>
    <w:uiPriority w:val="0"/>
  </w:style>
  <w:style w:type="paragraph" w:customStyle="1" w:styleId="428">
    <w:name w:val="Char11"/>
    <w:basedOn w:val="1"/>
    <w:qFormat/>
    <w:uiPriority w:val="0"/>
    <w:pPr>
      <w:tabs>
        <w:tab w:val="left" w:pos="432"/>
      </w:tabs>
      <w:spacing w:before="156" w:beforeLines="50" w:after="156" w:afterLines="50"/>
      <w:ind w:left="432" w:hanging="432"/>
    </w:p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spacing w:before="100" w:beforeAutospacing="1" w:after="100" w:afterAutospacing="1"/>
      <w:jc w:val="left"/>
    </w:pPr>
    <w:rPr>
      <w:kern w:val="0"/>
    </w:rPr>
  </w:style>
  <w:style w:type="paragraph" w:customStyle="1" w:styleId="616">
    <w:name w:val="索引 11"/>
    <w:basedOn w:val="1"/>
    <w:next w:val="1"/>
    <w:qFormat/>
    <w:uiPriority w:val="0"/>
    <w:rPr>
      <w:rFonts w:ascii="仿宋_GB2312" w:eastAsia="仿宋_GB2312"/>
      <w:szCs w:val="20"/>
    </w:rPr>
  </w:style>
  <w:style w:type="paragraph" w:customStyle="1" w:styleId="617">
    <w:name w:val="Char Char28"/>
    <w:basedOn w:val="1"/>
    <w:qFormat/>
    <w:uiPriority w:val="0"/>
    <w:pPr>
      <w:snapToGrid w:val="0"/>
    </w:pPr>
    <w:rPr>
      <w:rFonts w:ascii="Arial" w:hAnsi="Arial" w:eastAsia="黑体"/>
      <w:snapToGrid w:val="0"/>
      <w:kern w:val="0"/>
      <w:sz w:val="20"/>
      <w:szCs w:val="21"/>
    </w:rPr>
  </w:style>
  <w:style w:type="paragraph" w:customStyle="1" w:styleId="618">
    <w:name w:val="纯文本_0_0"/>
    <w:basedOn w:val="1"/>
    <w:link w:val="619"/>
    <w:qFormat/>
    <w:uiPriority w:val="0"/>
    <w:rPr>
      <w:rFonts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rPr>
      <w:rFonts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spacing w:before="100" w:beforeAutospacing="1" w:after="100" w:afterAutospacing="1"/>
      <w:jc w:val="left"/>
    </w:pPr>
    <w:rPr>
      <w:kern w:val="0"/>
    </w:rPr>
  </w:style>
  <w:style w:type="character" w:customStyle="1" w:styleId="630">
    <w:name w:val="纯文本 字符1"/>
    <w:qFormat/>
    <w:uiPriority w:val="0"/>
    <w:rPr>
      <w:rFonts w:ascii="宋体" w:hAnsi="Courier New" w:eastAsia="宋体" w:cs="Arial"/>
      <w:snapToGrid w:val="0"/>
      <w:kern w:val="2"/>
      <w:sz w:val="21"/>
      <w:szCs w:val="21"/>
      <w:lang w:val="en-US" w:eastAsia="zh-CN" w:bidi="ar-SA"/>
    </w:rPr>
  </w:style>
  <w:style w:type="character" w:customStyle="1" w:styleId="631">
    <w:name w:val="批注文字 字符1"/>
    <w:qFormat/>
    <w:uiPriority w:val="99"/>
    <w:rPr>
      <w:kern w:val="2"/>
      <w:sz w:val="21"/>
      <w:szCs w:val="24"/>
    </w:rPr>
  </w:style>
  <w:style w:type="character" w:customStyle="1" w:styleId="632">
    <w:name w:val="正文文本缩进 字符1"/>
    <w:qFormat/>
    <w:uiPriority w:val="0"/>
    <w:rPr>
      <w:rFonts w:ascii="宋体" w:hAnsi="宋体"/>
      <w:kern w:val="2"/>
      <w:sz w:val="24"/>
      <w:szCs w:val="24"/>
    </w:rPr>
  </w:style>
  <w:style w:type="character" w:customStyle="1" w:styleId="633">
    <w:name w:val="标题 2 字符"/>
    <w:link w:val="3"/>
    <w:qFormat/>
    <w:uiPriority w:val="9"/>
    <w:rPr>
      <w:rFonts w:ascii="仿宋_GB2312" w:hAnsi="仿宋" w:eastAsia="仿宋_GB2312"/>
      <w:b/>
      <w:bCs/>
      <w:kern w:val="2"/>
      <w:sz w:val="32"/>
      <w:szCs w:val="32"/>
      <w:lang w:val="zh-CN"/>
    </w:rPr>
  </w:style>
  <w:style w:type="paragraph" w:customStyle="1" w:styleId="634">
    <w:name w:val="普通(网站)_0"/>
    <w:basedOn w:val="1"/>
    <w:unhideWhenUsed/>
    <w:qFormat/>
    <w:uiPriority w:val="0"/>
    <w:pPr>
      <w:widowControl/>
      <w:spacing w:before="100" w:beforeAutospacing="1" w:after="100" w:afterAutospacing="1"/>
      <w:jc w:val="left"/>
    </w:pPr>
    <w:rPr>
      <w:kern w:val="0"/>
      <w:szCs w:val="22"/>
    </w:rPr>
  </w:style>
  <w:style w:type="paragraph" w:customStyle="1" w:styleId="63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36">
    <w:name w:val="未处理的提及1"/>
    <w:basedOn w:val="62"/>
    <w:semiHidden/>
    <w:unhideWhenUsed/>
    <w:qFormat/>
    <w:uiPriority w:val="99"/>
    <w:rPr>
      <w:color w:val="605E5C"/>
      <w:shd w:val="clear" w:color="auto" w:fill="E1DFDD"/>
    </w:rPr>
  </w:style>
  <w:style w:type="character" w:customStyle="1" w:styleId="637">
    <w:name w:val="标题 3 字符"/>
    <w:basedOn w:val="62"/>
    <w:link w:val="4"/>
    <w:qFormat/>
    <w:uiPriority w:val="0"/>
    <w:rPr>
      <w:rFonts w:hint="default" w:ascii="Cambria" w:hAnsi="Cambria" w:eastAsia="宋体" w:cs="Times New Roman"/>
      <w:color w:val="365F91"/>
      <w:kern w:val="2"/>
      <w:sz w:val="32"/>
      <w:szCs w:val="32"/>
    </w:rPr>
  </w:style>
  <w:style w:type="paragraph" w:customStyle="1" w:styleId="638">
    <w:name w:val="msolistparagraph"/>
    <w:basedOn w:val="1"/>
    <w:qFormat/>
    <w:uiPriority w:val="0"/>
    <w:pPr>
      <w:adjustRightInd w:val="0"/>
      <w:ind w:firstLine="200"/>
    </w:pPr>
    <w:rPr>
      <w:rFonts w:ascii="Times New Roman" w:hAnsi="Times New Roman" w:eastAsia="楷体_GB2312" w:cs="Times New Roman"/>
    </w:rPr>
  </w:style>
  <w:style w:type="character" w:customStyle="1" w:styleId="639">
    <w:name w:val="页眉 字符"/>
    <w:basedOn w:val="62"/>
    <w:link w:val="38"/>
    <w:qFormat/>
    <w:uiPriority w:val="0"/>
    <w:rPr>
      <w:kern w:val="2"/>
      <w:sz w:val="18"/>
      <w:szCs w:val="18"/>
    </w:rPr>
  </w:style>
  <w:style w:type="character" w:customStyle="1" w:styleId="640">
    <w:name w:val="文档结构图 字符"/>
    <w:basedOn w:val="62"/>
    <w:link w:val="18"/>
    <w:qFormat/>
    <w:uiPriority w:val="0"/>
    <w:rPr>
      <w:kern w:val="2"/>
      <w:sz w:val="21"/>
      <w:szCs w:val="24"/>
      <w:shd w:val="clear" w:color="auto" w:fill="000080"/>
    </w:rPr>
  </w:style>
  <w:style w:type="character" w:customStyle="1" w:styleId="641">
    <w:name w:val="页脚 字符"/>
    <w:basedOn w:val="62"/>
    <w:link w:val="37"/>
    <w:qFormat/>
    <w:uiPriority w:val="0"/>
    <w:rPr>
      <w:kern w:val="2"/>
      <w:sz w:val="18"/>
      <w:szCs w:val="18"/>
    </w:rPr>
  </w:style>
  <w:style w:type="character" w:customStyle="1" w:styleId="642">
    <w:name w:val="正文文本 2 字符"/>
    <w:basedOn w:val="62"/>
    <w:link w:val="53"/>
    <w:qFormat/>
    <w:uiPriority w:val="0"/>
    <w:rPr>
      <w:kern w:val="2"/>
      <w:sz w:val="21"/>
      <w:szCs w:val="24"/>
    </w:rPr>
  </w:style>
  <w:style w:type="character" w:customStyle="1" w:styleId="643">
    <w:name w:val="标题 字符"/>
    <w:basedOn w:val="62"/>
    <w:link w:val="56"/>
    <w:qFormat/>
    <w:uiPriority w:val="0"/>
    <w:rPr>
      <w:b/>
      <w:sz w:val="24"/>
      <w:lang w:val="en-US"/>
    </w:rPr>
  </w:style>
  <w:style w:type="character" w:customStyle="1" w:styleId="644">
    <w:name w:val="批注主题 字符"/>
    <w:link w:val="57"/>
    <w:qFormat/>
    <w:uiPriority w:val="0"/>
    <w:rPr>
      <w:b/>
      <w:bCs/>
      <w:kern w:val="2"/>
      <w:sz w:val="21"/>
      <w:szCs w:val="24"/>
    </w:rPr>
  </w:style>
  <w:style w:type="paragraph" w:customStyle="1" w:styleId="645">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38616</Words>
  <Characters>40148</Characters>
  <Lines>343</Lines>
  <Paragraphs>96</Paragraphs>
  <TotalTime>11</TotalTime>
  <ScaleCrop>false</ScaleCrop>
  <LinksUpToDate>false</LinksUpToDate>
  <CharactersWithSpaces>45439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2024-05-15T10:42:00Z</dcterms:created>
  <dc:creator>玥</dc:creator>
  <cp:lastModifiedBy>吃货旅程</cp:lastModifiedBy>
  <cp:lastPrinted>2021-10-23T02:37:00Z</cp:lastPrinted>
  <dcterms:modified xsi:type="dcterms:W3CDTF">2024-05-23T06:05:08Z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02E662259C6C40E8951B8DCA87D1F7D9_13</vt:lpwstr>
  </property>
</Properties>
</file>