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F504C">
      <w:pPr>
        <w:spacing w:line="240" w:lineRule="atLeast"/>
        <w:jc w:val="center"/>
        <w:outlineLvl w:val="0"/>
        <w:rPr>
          <w:rFonts w:ascii="仿宋" w:hAnsi="仿宋" w:eastAsia="仿宋" w:cs="仿宋"/>
          <w:b/>
          <w:sz w:val="72"/>
          <w:szCs w:val="72"/>
        </w:rPr>
      </w:pPr>
      <w:r>
        <w:rPr>
          <w:rFonts w:hint="eastAsia" w:ascii="仿宋" w:hAnsi="仿宋" w:eastAsia="仿宋" w:cs="仿宋"/>
          <w:b/>
          <w:sz w:val="48"/>
          <w:szCs w:val="48"/>
        </w:rPr>
        <w:t>东山书院及树人楼维修改造项目</w:t>
      </w:r>
    </w:p>
    <w:p w14:paraId="77C85337">
      <w:pPr>
        <w:spacing w:line="240" w:lineRule="atLeast"/>
        <w:jc w:val="center"/>
        <w:outlineLvl w:val="0"/>
        <w:rPr>
          <w:rFonts w:ascii="仿宋" w:hAnsi="仿宋" w:eastAsia="仿宋" w:cs="仿宋"/>
          <w:b/>
          <w:sz w:val="72"/>
          <w:szCs w:val="72"/>
        </w:rPr>
      </w:pPr>
    </w:p>
    <w:p w14:paraId="5B2D5C7D">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竞</w:t>
      </w:r>
    </w:p>
    <w:p w14:paraId="76421CD2">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争</w:t>
      </w:r>
    </w:p>
    <w:p w14:paraId="61589654">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性</w:t>
      </w:r>
    </w:p>
    <w:p w14:paraId="1E8C000A">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磋</w:t>
      </w:r>
    </w:p>
    <w:p w14:paraId="7BEA4C35">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商</w:t>
      </w:r>
    </w:p>
    <w:p w14:paraId="667A7F84">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文</w:t>
      </w:r>
    </w:p>
    <w:p w14:paraId="047AEB4F">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件</w:t>
      </w:r>
    </w:p>
    <w:p w14:paraId="7AA1EEF1">
      <w:pPr>
        <w:adjustRightInd/>
        <w:spacing w:line="360" w:lineRule="auto"/>
        <w:jc w:val="center"/>
        <w:rPr>
          <w:rFonts w:ascii="仿宋" w:hAnsi="仿宋" w:eastAsia="仿宋" w:cs="仿宋"/>
          <w:sz w:val="28"/>
          <w:szCs w:val="20"/>
        </w:rPr>
      </w:pPr>
      <w:r>
        <w:rPr>
          <w:rFonts w:hint="eastAsia" w:ascii="仿宋" w:hAnsi="仿宋" w:eastAsia="仿宋" w:cs="仿宋"/>
          <w:b/>
          <w:sz w:val="44"/>
          <w:szCs w:val="44"/>
        </w:rPr>
        <w:t>（电子交易）</w:t>
      </w:r>
    </w:p>
    <w:p w14:paraId="31588B10">
      <w:pPr>
        <w:snapToGrid w:val="0"/>
        <w:spacing w:line="360" w:lineRule="auto"/>
        <w:jc w:val="center"/>
        <w:rPr>
          <w:rFonts w:ascii="仿宋" w:hAnsi="仿宋" w:eastAsia="仿宋" w:cs="仿宋"/>
          <w:sz w:val="32"/>
          <w:szCs w:val="32"/>
        </w:rPr>
      </w:pPr>
    </w:p>
    <w:p w14:paraId="2CDBB3DD">
      <w:pPr>
        <w:jc w:val="center"/>
        <w:rPr>
          <w:rFonts w:ascii="仿宋" w:hAnsi="仿宋" w:eastAsia="仿宋" w:cs="仿宋"/>
          <w:sz w:val="32"/>
          <w:szCs w:val="32"/>
        </w:rPr>
      </w:pPr>
      <w:r>
        <w:rPr>
          <w:rFonts w:hint="eastAsia" w:ascii="仿宋" w:hAnsi="仿宋" w:eastAsia="仿宋" w:cs="仿宋"/>
          <w:sz w:val="32"/>
          <w:szCs w:val="32"/>
        </w:rPr>
        <w:t>磋商编号：ZJHX-2025-06-11</w:t>
      </w:r>
    </w:p>
    <w:tbl>
      <w:tblPr>
        <w:tblStyle w:val="60"/>
        <w:tblW w:w="6479" w:type="dxa"/>
        <w:jc w:val="center"/>
        <w:tblLayout w:type="fixed"/>
        <w:tblCellMar>
          <w:top w:w="0" w:type="dxa"/>
          <w:left w:w="108" w:type="dxa"/>
          <w:bottom w:w="0" w:type="dxa"/>
          <w:right w:w="108" w:type="dxa"/>
        </w:tblCellMar>
      </w:tblPr>
      <w:tblGrid>
        <w:gridCol w:w="2356"/>
        <w:gridCol w:w="4123"/>
      </w:tblGrid>
      <w:tr w14:paraId="00224FAB">
        <w:tblPrEx>
          <w:tblCellMar>
            <w:top w:w="0" w:type="dxa"/>
            <w:left w:w="108" w:type="dxa"/>
            <w:bottom w:w="0" w:type="dxa"/>
            <w:right w:w="108" w:type="dxa"/>
          </w:tblCellMar>
        </w:tblPrEx>
        <w:trPr>
          <w:trHeight w:val="454" w:hRule="atLeast"/>
          <w:jc w:val="center"/>
        </w:trPr>
        <w:tc>
          <w:tcPr>
            <w:tcW w:w="2356" w:type="dxa"/>
            <w:vAlign w:val="center"/>
          </w:tcPr>
          <w:p w14:paraId="038FF0F7">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183652330"/>
              </w:rPr>
              <w:t>采购单位</w:t>
            </w:r>
            <w:r>
              <w:rPr>
                <w:rFonts w:hint="eastAsia" w:ascii="仿宋" w:hAnsi="仿宋" w:eastAsia="仿宋" w:cs="仿宋"/>
                <w:spacing w:val="0"/>
                <w:kern w:val="0"/>
                <w:sz w:val="32"/>
                <w:szCs w:val="32"/>
                <w:fitText w:val="2240" w:id="1183652330"/>
              </w:rPr>
              <w:t>：</w:t>
            </w:r>
          </w:p>
        </w:tc>
        <w:tc>
          <w:tcPr>
            <w:tcW w:w="4123" w:type="dxa"/>
            <w:vAlign w:val="center"/>
          </w:tcPr>
          <w:p w14:paraId="441BF8BD">
            <w:pPr>
              <w:spacing w:after="100" w:afterAutospacing="1" w:line="440" w:lineRule="exact"/>
              <w:jc w:val="left"/>
              <w:rPr>
                <w:rFonts w:ascii="仿宋" w:hAnsi="仿宋" w:eastAsia="仿宋" w:cs="仿宋"/>
                <w:kern w:val="0"/>
                <w:sz w:val="32"/>
                <w:szCs w:val="32"/>
              </w:rPr>
            </w:pPr>
            <w:r>
              <w:rPr>
                <w:rFonts w:hint="eastAsia" w:ascii="仿宋" w:hAnsi="仿宋" w:eastAsia="仿宋" w:cs="仿宋"/>
                <w:kern w:val="0"/>
                <w:sz w:val="32"/>
                <w:szCs w:val="32"/>
              </w:rPr>
              <w:t>绍兴文理学院</w:t>
            </w:r>
          </w:p>
        </w:tc>
      </w:tr>
      <w:tr w14:paraId="7D474EB2">
        <w:tblPrEx>
          <w:tblCellMar>
            <w:top w:w="0" w:type="dxa"/>
            <w:left w:w="108" w:type="dxa"/>
            <w:bottom w:w="0" w:type="dxa"/>
            <w:right w:w="108" w:type="dxa"/>
          </w:tblCellMar>
        </w:tblPrEx>
        <w:trPr>
          <w:trHeight w:val="454" w:hRule="atLeast"/>
          <w:jc w:val="center"/>
        </w:trPr>
        <w:tc>
          <w:tcPr>
            <w:tcW w:w="2356" w:type="dxa"/>
            <w:vAlign w:val="center"/>
          </w:tcPr>
          <w:p w14:paraId="3F5700E7">
            <w:pPr>
              <w:spacing w:after="100" w:afterAutospacing="1" w:line="440" w:lineRule="exact"/>
              <w:jc w:val="left"/>
              <w:rPr>
                <w:rFonts w:ascii="仿宋" w:hAnsi="仿宋" w:eastAsia="仿宋" w:cs="仿宋"/>
                <w:sz w:val="32"/>
                <w:szCs w:val="32"/>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p>
        </w:tc>
        <w:tc>
          <w:tcPr>
            <w:tcW w:w="4123" w:type="dxa"/>
          </w:tcPr>
          <w:p w14:paraId="07CA7716">
            <w:pPr>
              <w:spacing w:after="100" w:afterAutospacing="1" w:line="440" w:lineRule="exact"/>
              <w:jc w:val="left"/>
              <w:rPr>
                <w:rFonts w:ascii="仿宋" w:hAnsi="仿宋" w:eastAsia="仿宋" w:cs="仿宋"/>
                <w:kern w:val="0"/>
                <w:sz w:val="32"/>
                <w:szCs w:val="32"/>
              </w:rPr>
            </w:pPr>
            <w:r>
              <w:rPr>
                <w:rFonts w:hint="eastAsia" w:ascii="仿宋" w:hAnsi="仿宋" w:eastAsia="仿宋" w:cs="仿宋"/>
                <w:kern w:val="0"/>
                <w:sz w:val="32"/>
                <w:szCs w:val="32"/>
              </w:rPr>
              <w:t>浙江华夏工程管理有限公司</w:t>
            </w:r>
          </w:p>
        </w:tc>
      </w:tr>
      <w:tr w14:paraId="39A3B6B1">
        <w:tblPrEx>
          <w:tblCellMar>
            <w:top w:w="0" w:type="dxa"/>
            <w:left w:w="108" w:type="dxa"/>
            <w:bottom w:w="0" w:type="dxa"/>
            <w:right w:w="108" w:type="dxa"/>
          </w:tblCellMar>
        </w:tblPrEx>
        <w:trPr>
          <w:trHeight w:val="454" w:hRule="atLeast"/>
          <w:jc w:val="center"/>
        </w:trPr>
        <w:tc>
          <w:tcPr>
            <w:tcW w:w="2356" w:type="dxa"/>
            <w:vAlign w:val="center"/>
          </w:tcPr>
          <w:p w14:paraId="33A2FC59">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
              </w:rPr>
              <w:t>监督单位</w:t>
            </w:r>
            <w:r>
              <w:rPr>
                <w:rFonts w:hint="eastAsia" w:ascii="仿宋" w:hAnsi="仿宋" w:eastAsia="仿宋" w:cs="仿宋"/>
                <w:spacing w:val="0"/>
                <w:kern w:val="0"/>
                <w:sz w:val="32"/>
                <w:szCs w:val="32"/>
                <w:fitText w:val="2240" w:id="1"/>
              </w:rPr>
              <w:t>：</w:t>
            </w:r>
          </w:p>
        </w:tc>
        <w:tc>
          <w:tcPr>
            <w:tcW w:w="4123" w:type="dxa"/>
          </w:tcPr>
          <w:p w14:paraId="0EB7BB93">
            <w:pPr>
              <w:spacing w:after="100" w:afterAutospacing="1" w:line="440" w:lineRule="exact"/>
              <w:jc w:val="left"/>
              <w:rPr>
                <w:rFonts w:ascii="仿宋" w:hAnsi="仿宋" w:eastAsia="仿宋" w:cs="仿宋"/>
                <w:kern w:val="0"/>
                <w:sz w:val="32"/>
                <w:szCs w:val="32"/>
              </w:rPr>
            </w:pPr>
            <w:r>
              <w:rPr>
                <w:rFonts w:hint="eastAsia" w:ascii="仿宋" w:hAnsi="仿宋" w:eastAsia="仿宋" w:cs="仿宋"/>
                <w:kern w:val="0"/>
                <w:sz w:val="32"/>
                <w:szCs w:val="32"/>
              </w:rPr>
              <w:t>绍兴市财政局</w:t>
            </w:r>
          </w:p>
        </w:tc>
      </w:tr>
      <w:tr w14:paraId="38A7C6D7">
        <w:tblPrEx>
          <w:tblCellMar>
            <w:top w:w="0" w:type="dxa"/>
            <w:left w:w="108" w:type="dxa"/>
            <w:bottom w:w="0" w:type="dxa"/>
            <w:right w:w="108" w:type="dxa"/>
          </w:tblCellMar>
        </w:tblPrEx>
        <w:trPr>
          <w:trHeight w:val="454" w:hRule="atLeast"/>
          <w:jc w:val="center"/>
        </w:trPr>
        <w:tc>
          <w:tcPr>
            <w:tcW w:w="6479" w:type="dxa"/>
            <w:gridSpan w:val="2"/>
            <w:vAlign w:val="center"/>
          </w:tcPr>
          <w:p w14:paraId="58A4784B">
            <w:pPr>
              <w:spacing w:after="100" w:afterAutospacing="1" w:line="440" w:lineRule="exact"/>
              <w:jc w:val="center"/>
              <w:rPr>
                <w:rFonts w:ascii="仿宋" w:hAnsi="仿宋" w:eastAsia="仿宋" w:cs="仿宋"/>
                <w:sz w:val="32"/>
                <w:szCs w:val="32"/>
              </w:rPr>
            </w:pPr>
            <w:r>
              <w:rPr>
                <w:rFonts w:hint="eastAsia" w:ascii="仿宋" w:hAnsi="仿宋" w:eastAsia="仿宋" w:cs="仿宋"/>
                <w:sz w:val="32"/>
                <w:szCs w:val="32"/>
              </w:rPr>
              <w:t>二〇二五年六月</w:t>
            </w:r>
          </w:p>
        </w:tc>
      </w:tr>
    </w:tbl>
    <w:p w14:paraId="1783E7AC">
      <w:pPr>
        <w:tabs>
          <w:tab w:val="left" w:pos="2268"/>
        </w:tabs>
        <w:spacing w:line="360" w:lineRule="auto"/>
        <w:jc w:val="center"/>
        <w:rPr>
          <w:rFonts w:ascii="宋体" w:hAnsi="宋体" w:cs="仿宋_GB2312"/>
          <w:sz w:val="24"/>
        </w:rPr>
        <w:sectPr>
          <w:headerReference r:id="rId5" w:type="first"/>
          <w:headerReference r:id="rId3" w:type="default"/>
          <w:headerReference r:id="rId4" w:type="even"/>
          <w:footerReference r:id="rId6" w:type="even"/>
          <w:pgSz w:w="11906" w:h="16838"/>
          <w:pgMar w:top="1440" w:right="1800" w:bottom="1440" w:left="1800" w:header="851" w:footer="992" w:gutter="0"/>
          <w:cols w:space="720" w:num="1"/>
          <w:titlePg/>
          <w:docGrid w:linePitch="312" w:charSpace="0"/>
        </w:sectPr>
      </w:pPr>
    </w:p>
    <w:p w14:paraId="3A5B627D">
      <w:pPr>
        <w:pStyle w:val="71"/>
        <w:rPr>
          <w:color w:val="auto"/>
        </w:rPr>
      </w:pPr>
    </w:p>
    <w:p w14:paraId="5EDE274E">
      <w:pPr>
        <w:spacing w:line="360" w:lineRule="auto"/>
        <w:jc w:val="center"/>
        <w:rPr>
          <w:rFonts w:ascii="仿宋" w:hAnsi="仿宋" w:eastAsia="仿宋" w:cs="仿宋"/>
          <w:b/>
          <w:sz w:val="48"/>
          <w:szCs w:val="48"/>
        </w:rPr>
      </w:pPr>
    </w:p>
    <w:p w14:paraId="0B96C9A2">
      <w:pPr>
        <w:spacing w:line="360" w:lineRule="auto"/>
        <w:jc w:val="center"/>
        <w:rPr>
          <w:rFonts w:ascii="仿宋" w:hAnsi="仿宋" w:eastAsia="仿宋" w:cs="仿宋"/>
          <w:b/>
          <w:sz w:val="48"/>
          <w:szCs w:val="48"/>
        </w:rPr>
      </w:pPr>
      <w:r>
        <w:rPr>
          <w:rFonts w:hint="eastAsia" w:ascii="仿宋" w:hAnsi="仿宋" w:eastAsia="仿宋" w:cs="仿宋"/>
          <w:b/>
          <w:sz w:val="48"/>
          <w:szCs w:val="48"/>
        </w:rPr>
        <w:t>目  录</w:t>
      </w:r>
    </w:p>
    <w:p w14:paraId="32C20DB7">
      <w:pPr>
        <w:spacing w:line="360" w:lineRule="auto"/>
        <w:rPr>
          <w:rFonts w:ascii="仿宋" w:hAnsi="仿宋" w:eastAsia="仿宋" w:cs="仿宋"/>
          <w:sz w:val="32"/>
          <w:szCs w:val="32"/>
        </w:rPr>
      </w:pPr>
    </w:p>
    <w:p w14:paraId="5994F25B">
      <w:pPr>
        <w:spacing w:line="360" w:lineRule="auto"/>
        <w:rPr>
          <w:rFonts w:ascii="仿宋" w:hAnsi="仿宋" w:eastAsia="仿宋" w:cs="仿宋"/>
          <w:sz w:val="32"/>
          <w:szCs w:val="32"/>
        </w:rPr>
      </w:pPr>
    </w:p>
    <w:p w14:paraId="422274D6">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第一部分      磋商邀请公告</w:t>
      </w:r>
    </w:p>
    <w:p w14:paraId="3EE8FF2C">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第二部分      供应商须知</w:t>
      </w:r>
    </w:p>
    <w:p w14:paraId="0B921520">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第三部分      采购需求</w:t>
      </w:r>
    </w:p>
    <w:p w14:paraId="7E4133CE">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第四部分      拟签订的合同文本</w:t>
      </w:r>
    </w:p>
    <w:p w14:paraId="266D551B">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第五部分      评审方法及标准</w:t>
      </w:r>
    </w:p>
    <w:p w14:paraId="4B66BC9B">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 xml:space="preserve">    第六部分      磋商响应文件及其附件格式</w:t>
      </w:r>
    </w:p>
    <w:p w14:paraId="3F5E714E">
      <w:pPr>
        <w:spacing w:line="360" w:lineRule="auto"/>
        <w:ind w:firstLine="549" w:firstLineChars="229"/>
        <w:rPr>
          <w:rFonts w:ascii="仿宋" w:hAnsi="仿宋" w:eastAsia="仿宋" w:cs="仿宋"/>
          <w:sz w:val="24"/>
        </w:rPr>
      </w:pPr>
      <w:bookmarkStart w:id="0" w:name="_Hlt91233176"/>
      <w:bookmarkEnd w:id="0"/>
      <w:bookmarkStart w:id="1" w:name="_Toc91899869"/>
    </w:p>
    <w:p w14:paraId="252DA5DD">
      <w:pPr>
        <w:spacing w:line="360" w:lineRule="auto"/>
        <w:ind w:firstLine="549" w:firstLineChars="229"/>
        <w:rPr>
          <w:rFonts w:ascii="宋体" w:hAnsi="宋体" w:cs="仿宋_GB2312"/>
          <w:sz w:val="24"/>
        </w:rPr>
      </w:pPr>
    </w:p>
    <w:p w14:paraId="6340D1AB">
      <w:pPr>
        <w:spacing w:line="360" w:lineRule="auto"/>
        <w:ind w:firstLine="549" w:firstLineChars="229"/>
        <w:rPr>
          <w:rFonts w:ascii="宋体" w:hAnsi="宋体" w:cs="仿宋_GB2312"/>
          <w:sz w:val="24"/>
        </w:rPr>
      </w:pPr>
    </w:p>
    <w:p w14:paraId="48B88AC7">
      <w:pPr>
        <w:spacing w:line="360" w:lineRule="auto"/>
        <w:ind w:firstLine="549" w:firstLineChars="229"/>
        <w:rPr>
          <w:rFonts w:ascii="宋体" w:hAnsi="宋体" w:cs="仿宋_GB2312"/>
          <w:sz w:val="24"/>
        </w:rPr>
      </w:pPr>
    </w:p>
    <w:p w14:paraId="6AB0BF38">
      <w:pPr>
        <w:spacing w:line="360" w:lineRule="auto"/>
        <w:ind w:firstLine="549" w:firstLineChars="229"/>
        <w:rPr>
          <w:rFonts w:ascii="宋体" w:hAnsi="宋体" w:cs="仿宋_GB2312"/>
          <w:sz w:val="24"/>
        </w:rPr>
      </w:pPr>
    </w:p>
    <w:p w14:paraId="19A4B9C3">
      <w:pPr>
        <w:spacing w:line="360" w:lineRule="auto"/>
        <w:ind w:firstLine="549" w:firstLineChars="229"/>
        <w:rPr>
          <w:rFonts w:ascii="宋体" w:hAnsi="宋体" w:cs="仿宋_GB2312"/>
          <w:sz w:val="24"/>
        </w:rPr>
      </w:pPr>
    </w:p>
    <w:p w14:paraId="5F772F53">
      <w:pPr>
        <w:spacing w:line="360" w:lineRule="auto"/>
        <w:ind w:firstLine="549" w:firstLineChars="229"/>
        <w:rPr>
          <w:rFonts w:ascii="宋体" w:hAnsi="宋体" w:cs="仿宋_GB2312"/>
          <w:sz w:val="24"/>
        </w:rPr>
      </w:pPr>
    </w:p>
    <w:p w14:paraId="7A5F79E9">
      <w:pPr>
        <w:spacing w:line="360" w:lineRule="auto"/>
        <w:ind w:firstLine="549" w:firstLineChars="229"/>
        <w:rPr>
          <w:rFonts w:ascii="宋体" w:hAnsi="宋体" w:cs="仿宋_GB2312"/>
          <w:sz w:val="24"/>
        </w:rPr>
      </w:pPr>
    </w:p>
    <w:p w14:paraId="3BD4DC07">
      <w:pPr>
        <w:spacing w:line="360" w:lineRule="auto"/>
        <w:ind w:firstLine="549" w:firstLineChars="229"/>
        <w:rPr>
          <w:rFonts w:ascii="宋体" w:hAnsi="宋体" w:cs="仿宋_GB2312"/>
          <w:sz w:val="24"/>
        </w:rPr>
      </w:pPr>
    </w:p>
    <w:p w14:paraId="7009C019">
      <w:pPr>
        <w:spacing w:line="360" w:lineRule="auto"/>
        <w:ind w:firstLine="549" w:firstLineChars="229"/>
        <w:rPr>
          <w:rFonts w:ascii="宋体" w:hAnsi="宋体" w:cs="仿宋_GB2312"/>
          <w:sz w:val="24"/>
        </w:rPr>
      </w:pPr>
    </w:p>
    <w:p w14:paraId="411B6AD4">
      <w:pPr>
        <w:spacing w:line="360" w:lineRule="auto"/>
        <w:ind w:firstLine="549" w:firstLineChars="229"/>
        <w:rPr>
          <w:rFonts w:ascii="宋体" w:hAnsi="宋体" w:cs="仿宋_GB2312"/>
          <w:sz w:val="24"/>
        </w:rPr>
      </w:pPr>
    </w:p>
    <w:bookmarkEnd w:id="1"/>
    <w:p w14:paraId="53DE28A5">
      <w:pPr>
        <w:adjustRightInd/>
        <w:spacing w:line="360" w:lineRule="auto"/>
        <w:jc w:val="center"/>
        <w:outlineLvl w:val="0"/>
        <w:rPr>
          <w:rFonts w:ascii="仿宋" w:hAnsi="仿宋" w:eastAsia="仿宋" w:cs="仿宋"/>
          <w:b/>
          <w:sz w:val="36"/>
          <w:szCs w:val="20"/>
        </w:rPr>
        <w:sectPr>
          <w:footerReference r:id="rId7" w:type="default"/>
          <w:pgSz w:w="11906" w:h="16838"/>
          <w:pgMar w:top="1440" w:right="1800" w:bottom="1440" w:left="1800" w:header="851" w:footer="992" w:gutter="0"/>
          <w:pgNumType w:start="1"/>
          <w:cols w:space="720" w:num="1"/>
          <w:docGrid w:linePitch="312" w:charSpace="0"/>
        </w:sectPr>
      </w:pPr>
      <w:bookmarkStart w:id="2" w:name="_Hlt74729822"/>
      <w:bookmarkEnd w:id="2"/>
      <w:bookmarkStart w:id="3" w:name="_Hlt74728647"/>
      <w:bookmarkEnd w:id="3"/>
      <w:bookmarkStart w:id="4" w:name="_Hlt74649545"/>
      <w:bookmarkEnd w:id="4"/>
      <w:bookmarkStart w:id="5" w:name="_Hlt74707423"/>
      <w:bookmarkEnd w:id="5"/>
      <w:bookmarkStart w:id="6" w:name="第二部分"/>
      <w:bookmarkStart w:id="7" w:name="_Toc91899870"/>
      <w:bookmarkStart w:id="8" w:name="_Toc91899871"/>
    </w:p>
    <w:p w14:paraId="0CCA35C9">
      <w:pPr>
        <w:adjustRightInd/>
        <w:spacing w:line="288" w:lineRule="auto"/>
        <w:jc w:val="center"/>
        <w:outlineLvl w:val="0"/>
        <w:rPr>
          <w:rFonts w:ascii="仿宋" w:hAnsi="仿宋" w:eastAsia="仿宋" w:cs="仿宋"/>
          <w:sz w:val="24"/>
        </w:rPr>
      </w:pPr>
      <w:r>
        <w:rPr>
          <w:rFonts w:hint="eastAsia" w:ascii="仿宋" w:hAnsi="仿宋" w:eastAsia="仿宋" w:cs="仿宋"/>
          <w:b/>
          <w:sz w:val="36"/>
          <w:szCs w:val="20"/>
        </w:rPr>
        <w:t>第一部分  磋商邀请公告</w:t>
      </w:r>
    </w:p>
    <w:p w14:paraId="447E0C74">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14:paraId="32B08CF7">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rPr>
        <w:t>东山书院及树人楼维修改造项目</w:t>
      </w:r>
      <w:r>
        <w:rPr>
          <w:rFonts w:hint="eastAsia" w:ascii="仿宋" w:hAnsi="仿宋" w:eastAsia="仿宋" w:cs="仿宋"/>
          <w:sz w:val="24"/>
        </w:rPr>
        <w:t>采购项目的潜在供应商应在</w:t>
      </w:r>
      <w:r>
        <w:rPr>
          <w:rFonts w:hint="eastAsia" w:ascii="仿宋" w:hAnsi="仿宋" w:eastAsia="仿宋" w:cs="仿宋"/>
          <w:sz w:val="24"/>
          <w:u w:val="single"/>
        </w:rPr>
        <w:t>政采云平台（</w:t>
      </w:r>
      <w:r>
        <w:fldChar w:fldCharType="begin"/>
      </w:r>
      <w:r>
        <w:instrText xml:space="preserve"> HYPERLINK "https://www.zcygov.cn/" </w:instrText>
      </w:r>
      <w:r>
        <w:fldChar w:fldCharType="separate"/>
      </w:r>
      <w:r>
        <w:rPr>
          <w:rStyle w:val="68"/>
          <w:rFonts w:hint="eastAsia" w:ascii="仿宋" w:hAnsi="仿宋" w:eastAsia="仿宋" w:cs="仿宋"/>
          <w:color w:val="auto"/>
          <w:sz w:val="24"/>
          <w:u w:val="single"/>
        </w:rPr>
        <w:t>https://www.zcygov.cn/</w:t>
      </w:r>
      <w:r>
        <w:rPr>
          <w:rStyle w:val="68"/>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获取采购文件，并于</w:t>
      </w:r>
      <w:r>
        <w:rPr>
          <w:rFonts w:hint="eastAsia" w:ascii="仿宋" w:hAnsi="仿宋" w:eastAsia="仿宋" w:cs="仿宋"/>
          <w:sz w:val="24"/>
          <w:u w:val="single"/>
        </w:rPr>
        <w:t>2025</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3</w:t>
      </w:r>
      <w:r>
        <w:rPr>
          <w:rFonts w:hint="eastAsia" w:ascii="仿宋" w:hAnsi="仿宋" w:eastAsia="仿宋" w:cs="仿宋"/>
          <w:bCs/>
          <w:sz w:val="24"/>
          <w:u w:val="single"/>
        </w:rPr>
        <w:t>日09点00分00秒</w:t>
      </w:r>
      <w:r>
        <w:rPr>
          <w:rFonts w:hint="eastAsia" w:ascii="仿宋" w:hAnsi="仿宋" w:eastAsia="仿宋" w:cs="仿宋"/>
          <w:bCs/>
          <w:sz w:val="24"/>
        </w:rPr>
        <w:t>（北京时间）前提交响应文件</w:t>
      </w:r>
      <w:r>
        <w:rPr>
          <w:rFonts w:hint="eastAsia" w:ascii="仿宋" w:hAnsi="仿宋" w:eastAsia="仿宋" w:cs="仿宋"/>
          <w:sz w:val="24"/>
        </w:rPr>
        <w:t>。</w:t>
      </w:r>
    </w:p>
    <w:p w14:paraId="3A1CBCDE">
      <w:pPr>
        <w:pStyle w:val="3"/>
        <w:numPr>
          <w:ilvl w:val="0"/>
          <w:numId w:val="0"/>
        </w:numPr>
        <w:spacing w:line="288" w:lineRule="auto"/>
        <w:rPr>
          <w:rFonts w:ascii="仿宋" w:eastAsia="仿宋" w:cs="仿宋"/>
          <w:sz w:val="24"/>
          <w:szCs w:val="24"/>
        </w:rPr>
      </w:pPr>
      <w:bookmarkStart w:id="9" w:name="_Toc28359089"/>
      <w:bookmarkStart w:id="10" w:name="_Toc28359012"/>
      <w:bookmarkStart w:id="11" w:name="_Toc35393629"/>
      <w:bookmarkStart w:id="12" w:name="_Toc35393798"/>
      <w:r>
        <w:rPr>
          <w:rFonts w:hint="eastAsia" w:ascii="仿宋" w:eastAsia="仿宋" w:cs="仿宋"/>
          <w:sz w:val="24"/>
          <w:szCs w:val="24"/>
        </w:rPr>
        <w:t>一、项目基本情况</w:t>
      </w:r>
      <w:bookmarkEnd w:id="9"/>
      <w:bookmarkEnd w:id="10"/>
      <w:bookmarkEnd w:id="11"/>
      <w:bookmarkEnd w:id="12"/>
    </w:p>
    <w:p w14:paraId="7B866204">
      <w:pPr>
        <w:spacing w:line="288" w:lineRule="auto"/>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ZJHX-2025-06-11</w:t>
      </w:r>
    </w:p>
    <w:p w14:paraId="6D6B3DB2">
      <w:pPr>
        <w:spacing w:line="288" w:lineRule="auto"/>
        <w:ind w:firstLine="482" w:firstLineChars="200"/>
        <w:rPr>
          <w:rFonts w:ascii="仿宋" w:hAnsi="仿宋" w:eastAsia="仿宋" w:cs="仿宋"/>
          <w:sz w:val="24"/>
          <w:u w:val="single"/>
        </w:rPr>
      </w:pPr>
      <w:r>
        <w:rPr>
          <w:rFonts w:hint="eastAsia" w:ascii="仿宋" w:hAnsi="仿宋" w:eastAsia="仿宋" w:cs="仿宋"/>
          <w:b/>
          <w:sz w:val="24"/>
        </w:rPr>
        <w:t>项目名称：</w:t>
      </w:r>
      <w:r>
        <w:rPr>
          <w:rFonts w:hint="eastAsia" w:ascii="仿宋" w:hAnsi="仿宋" w:eastAsia="仿宋" w:cs="仿宋"/>
          <w:sz w:val="24"/>
        </w:rPr>
        <w:t>东山书院及树人楼维修改造项目</w:t>
      </w:r>
    </w:p>
    <w:p w14:paraId="462AB473">
      <w:pPr>
        <w:spacing w:line="288" w:lineRule="auto"/>
        <w:ind w:firstLine="482" w:firstLineChars="200"/>
        <w:rPr>
          <w:rFonts w:ascii="仿宋" w:hAnsi="仿宋" w:eastAsia="仿宋" w:cs="仿宋"/>
          <w:sz w:val="24"/>
        </w:rPr>
      </w:pPr>
      <w:r>
        <w:rPr>
          <w:rFonts w:hint="eastAsia" w:ascii="仿宋" w:hAnsi="仿宋" w:eastAsia="仿宋" w:cs="仿宋"/>
          <w:b/>
          <w:sz w:val="24"/>
        </w:rPr>
        <w:t>采购方式：</w:t>
      </w:r>
      <w:r>
        <w:rPr>
          <w:rFonts w:hint="eastAsia" w:ascii="仿宋" w:hAnsi="仿宋" w:eastAsia="仿宋" w:cs="仿宋"/>
          <w:sz w:val="24"/>
        </w:rPr>
        <w:t>竞争性磋商</w:t>
      </w:r>
    </w:p>
    <w:p w14:paraId="6F597112">
      <w:pPr>
        <w:spacing w:line="288" w:lineRule="auto"/>
        <w:ind w:firstLine="482" w:firstLineChars="200"/>
        <w:rPr>
          <w:rFonts w:ascii="仿宋" w:hAnsi="仿宋" w:eastAsia="仿宋" w:cs="仿宋"/>
          <w:bCs/>
          <w:sz w:val="24"/>
        </w:rPr>
      </w:pPr>
      <w:r>
        <w:rPr>
          <w:rFonts w:hint="eastAsia" w:ascii="仿宋" w:hAnsi="仿宋" w:eastAsia="仿宋" w:cs="仿宋"/>
          <w:b/>
          <w:sz w:val="24"/>
        </w:rPr>
        <w:t xml:space="preserve">预算金额（元）：646410.34 </w:t>
      </w:r>
      <w:r>
        <w:rPr>
          <w:rFonts w:hint="eastAsia" w:ascii="仿宋" w:hAnsi="仿宋" w:eastAsia="仿宋" w:cs="仿宋"/>
          <w:bCs/>
          <w:sz w:val="24"/>
        </w:rPr>
        <w:t xml:space="preserve"> </w:t>
      </w:r>
    </w:p>
    <w:p w14:paraId="5553C2D0">
      <w:pPr>
        <w:spacing w:line="288" w:lineRule="auto"/>
        <w:ind w:firstLine="482" w:firstLineChars="200"/>
        <w:rPr>
          <w:rFonts w:ascii="仿宋" w:hAnsi="仿宋" w:eastAsia="仿宋" w:cs="仿宋"/>
          <w:bCs/>
          <w:sz w:val="24"/>
        </w:rPr>
      </w:pPr>
      <w:r>
        <w:rPr>
          <w:rFonts w:hint="eastAsia" w:ascii="仿宋" w:hAnsi="仿宋" w:eastAsia="仿宋" w:cs="仿宋"/>
          <w:b/>
          <w:sz w:val="24"/>
        </w:rPr>
        <w:t>最高限价（元）：646410.34</w:t>
      </w:r>
      <w:r>
        <w:rPr>
          <w:rFonts w:hint="eastAsia" w:ascii="仿宋" w:hAnsi="仿宋" w:eastAsia="仿宋" w:cs="仿宋"/>
          <w:bCs/>
          <w:sz w:val="24"/>
        </w:rPr>
        <w:t xml:space="preserve"> </w:t>
      </w:r>
    </w:p>
    <w:p w14:paraId="09658866">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w:t>
      </w:r>
    </w:p>
    <w:p w14:paraId="172E5493">
      <w:pPr>
        <w:spacing w:line="288" w:lineRule="auto"/>
        <w:ind w:firstLine="720" w:firstLineChars="300"/>
        <w:rPr>
          <w:rFonts w:ascii="仿宋" w:hAnsi="仿宋" w:eastAsia="仿宋" w:cs="仿宋"/>
          <w:bCs/>
          <w:sz w:val="24"/>
        </w:rPr>
      </w:pPr>
      <w:r>
        <w:rPr>
          <w:rFonts w:hint="eastAsia" w:ascii="仿宋" w:hAnsi="仿宋" w:eastAsia="仿宋" w:cs="仿宋"/>
          <w:bCs/>
          <w:sz w:val="24"/>
        </w:rPr>
        <w:t>标项一</w:t>
      </w:r>
    </w:p>
    <w:p w14:paraId="676F429F">
      <w:pPr>
        <w:spacing w:line="288" w:lineRule="auto"/>
        <w:ind w:firstLine="720" w:firstLineChars="300"/>
        <w:rPr>
          <w:rFonts w:ascii="仿宋" w:hAnsi="仿宋" w:eastAsia="仿宋" w:cs="仿宋"/>
          <w:bCs/>
          <w:sz w:val="24"/>
        </w:rPr>
      </w:pPr>
      <w:r>
        <w:rPr>
          <w:rFonts w:hint="eastAsia" w:ascii="仿宋" w:hAnsi="仿宋" w:eastAsia="仿宋" w:cs="仿宋"/>
          <w:bCs/>
          <w:sz w:val="24"/>
        </w:rPr>
        <w:t>标项名称：东山书院及树人楼维修改造项目</w:t>
      </w:r>
    </w:p>
    <w:p w14:paraId="325BC8F2">
      <w:pPr>
        <w:spacing w:line="288" w:lineRule="auto"/>
        <w:ind w:firstLine="720" w:firstLineChars="300"/>
        <w:rPr>
          <w:rFonts w:ascii="仿宋" w:hAnsi="仿宋" w:eastAsia="仿宋" w:cs="仿宋"/>
          <w:bCs/>
          <w:sz w:val="24"/>
        </w:rPr>
      </w:pPr>
      <w:r>
        <w:rPr>
          <w:rFonts w:hint="eastAsia" w:ascii="仿宋" w:hAnsi="仿宋" w:eastAsia="仿宋" w:cs="仿宋"/>
          <w:bCs/>
          <w:sz w:val="24"/>
        </w:rPr>
        <w:t>数量：1</w:t>
      </w:r>
    </w:p>
    <w:p w14:paraId="0638B712">
      <w:pPr>
        <w:spacing w:line="288" w:lineRule="auto"/>
        <w:ind w:firstLine="720" w:firstLineChars="300"/>
        <w:rPr>
          <w:rFonts w:ascii="仿宋" w:hAnsi="仿宋" w:eastAsia="仿宋" w:cs="仿宋"/>
          <w:bCs/>
          <w:sz w:val="24"/>
        </w:rPr>
      </w:pPr>
      <w:r>
        <w:rPr>
          <w:rFonts w:hint="eastAsia" w:ascii="仿宋" w:hAnsi="仿宋" w:eastAsia="仿宋" w:cs="仿宋"/>
          <w:bCs/>
          <w:sz w:val="24"/>
        </w:rPr>
        <w:t>预算金额：646410.34（元）</w:t>
      </w:r>
    </w:p>
    <w:p w14:paraId="48D3E822">
      <w:pPr>
        <w:spacing w:line="288" w:lineRule="auto"/>
        <w:ind w:firstLine="720" w:firstLineChars="3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详见磋商文件。</w:t>
      </w:r>
    </w:p>
    <w:p w14:paraId="047D3BD8">
      <w:pPr>
        <w:spacing w:line="288"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kern w:val="0"/>
          <w:sz w:val="24"/>
        </w:rPr>
        <w:t>按双方合同约定条款执行。</w:t>
      </w:r>
    </w:p>
    <w:p w14:paraId="536D78A0">
      <w:pPr>
        <w:spacing w:line="288" w:lineRule="auto"/>
        <w:ind w:firstLine="482" w:firstLineChars="200"/>
        <w:rPr>
          <w:rFonts w:ascii="仿宋" w:hAnsi="仿宋" w:eastAsia="仿宋" w:cs="仿宋"/>
          <w:b/>
          <w:sz w:val="24"/>
        </w:rPr>
      </w:pPr>
      <w:r>
        <w:rPr>
          <w:rFonts w:hint="eastAsia" w:ascii="仿宋" w:hAnsi="仿宋" w:eastAsia="仿宋" w:cs="仿宋"/>
          <w:b/>
          <w:sz w:val="24"/>
        </w:rPr>
        <w:t>本项目接受联合体磋商：</w:t>
      </w:r>
      <w:r>
        <w:rPr>
          <w:rFonts w:hint="eastAsia" w:ascii="仿宋" w:hAnsi="仿宋" w:eastAsia="仿宋" w:cs="仿宋"/>
          <w:kern w:val="0"/>
          <w:sz w:val="24"/>
        </w:rPr>
        <w:sym w:font="Wingdings" w:char="00A8"/>
      </w:r>
      <w:r>
        <w:rPr>
          <w:rFonts w:hint="eastAsia" w:ascii="仿宋" w:hAnsi="仿宋" w:eastAsia="仿宋" w:cs="仿宋"/>
          <w:b/>
          <w:sz w:val="24"/>
        </w:rPr>
        <w:t>是，</w:t>
      </w:r>
      <w:r>
        <w:rPr>
          <w:rFonts w:hint="eastAsia" w:ascii="仿宋" w:hAnsi="仿宋" w:eastAsia="仿宋" w:cs="仿宋"/>
          <w:kern w:val="0"/>
          <w:sz w:val="24"/>
        </w:rPr>
        <w:sym w:font="Wingdings" w:char="00FE"/>
      </w:r>
      <w:r>
        <w:rPr>
          <w:rFonts w:hint="eastAsia" w:ascii="仿宋" w:hAnsi="仿宋" w:eastAsia="仿宋" w:cs="仿宋"/>
          <w:b/>
          <w:sz w:val="24"/>
        </w:rPr>
        <w:t>否。</w:t>
      </w:r>
    </w:p>
    <w:p w14:paraId="29B983F1">
      <w:pPr>
        <w:spacing w:line="288" w:lineRule="auto"/>
        <w:rPr>
          <w:rFonts w:ascii="仿宋" w:hAnsi="仿宋" w:eastAsia="仿宋" w:cs="仿宋"/>
          <w:b/>
          <w:bCs/>
          <w:sz w:val="24"/>
        </w:rPr>
      </w:pPr>
      <w:bookmarkStart w:id="13" w:name="_Toc35393630"/>
      <w:bookmarkStart w:id="14" w:name="_Toc28359013"/>
      <w:bookmarkStart w:id="15" w:name="_Toc28359090"/>
      <w:bookmarkStart w:id="16" w:name="_Toc35393799"/>
      <w:r>
        <w:rPr>
          <w:rFonts w:hint="eastAsia" w:ascii="仿宋" w:hAnsi="仿宋" w:eastAsia="仿宋" w:cs="仿宋"/>
          <w:b/>
          <w:bCs/>
          <w:sz w:val="24"/>
        </w:rPr>
        <w:t>二、申请人的资格要求：</w:t>
      </w:r>
      <w:bookmarkEnd w:id="13"/>
      <w:bookmarkEnd w:id="14"/>
      <w:bookmarkEnd w:id="15"/>
      <w:bookmarkEnd w:id="16"/>
    </w:p>
    <w:p w14:paraId="4D078B04">
      <w:pPr>
        <w:spacing w:line="288" w:lineRule="auto"/>
        <w:ind w:firstLine="48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356D09D2">
      <w:pPr>
        <w:spacing w:line="288" w:lineRule="auto"/>
        <w:rPr>
          <w:rFonts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2.以联合体形式响应的，提供联合协议(本项目不接受联合体响应或者供应商不以联合体形式响应的，则不需要提供) ；</w:t>
      </w:r>
    </w:p>
    <w:p w14:paraId="331E9050">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36930A6E">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（注：不得限制大中型企业与小微企业组成联合体参与响应）</w:t>
      </w:r>
      <w:r>
        <w:rPr>
          <w:rFonts w:hint="eastAsia" w:ascii="仿宋" w:hAnsi="仿宋" w:eastAsia="仿宋" w:cs="仿宋"/>
          <w:sz w:val="24"/>
        </w:rPr>
        <w:t>；</w:t>
      </w:r>
    </w:p>
    <w:p w14:paraId="4203EEBC">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2BEA74CB">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服务全部由符合政策要求的中小企业承接，提供中小企业声明函；</w:t>
      </w:r>
    </w:p>
    <w:p w14:paraId="5C8F690F">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服务全部由符合政策要求的小微企业承接，提供中小企业声明函；</w:t>
      </w:r>
    </w:p>
    <w:p w14:paraId="04BE5213">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145F4C6A">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7034A1D">
      <w:pPr>
        <w:spacing w:line="288" w:lineRule="auto"/>
        <w:ind w:firstLine="480" w:firstLineChars="200"/>
        <w:rPr>
          <w:rFonts w:ascii="仿宋" w:hAnsi="仿宋" w:eastAsia="仿宋" w:cs="仿宋"/>
          <w:b/>
          <w:bCs/>
          <w:kern w:val="0"/>
          <w:sz w:val="24"/>
          <w:u w:val="single"/>
        </w:rPr>
      </w:pPr>
      <w:r>
        <w:rPr>
          <w:rFonts w:hint="eastAsia" w:ascii="仿宋" w:hAnsi="仿宋" w:eastAsia="仿宋" w:cs="仿宋"/>
          <w:sz w:val="24"/>
        </w:rPr>
        <w:t>4.本项目的特定资格要求：</w:t>
      </w:r>
      <w:r>
        <w:rPr>
          <w:rFonts w:hint="eastAsia" w:ascii="仿宋" w:hAnsi="仿宋" w:eastAsia="仿宋" w:cs="仿宋"/>
          <w:b/>
          <w:bCs/>
          <w:kern w:val="0"/>
          <w:sz w:val="24"/>
          <w:u w:val="single"/>
        </w:rPr>
        <w:t>①供应商具备建筑工程施工总承包三级及以上或建筑装修装饰工程专业承包二级及以上资质，具有有效期内安全生产许可证；省外企业须浙江省住建厅备案（有效期内）或在“浙江省建筑市场监管公共服务系统”企业信息备案（省内企业不作要求）。</w:t>
      </w:r>
    </w:p>
    <w:p w14:paraId="443EF893">
      <w:pPr>
        <w:spacing w:line="288" w:lineRule="auto"/>
        <w:ind w:firstLine="482" w:firstLineChars="200"/>
        <w:rPr>
          <w:rFonts w:ascii="仿宋" w:hAnsi="仿宋" w:eastAsia="仿宋" w:cs="仿宋"/>
        </w:rPr>
      </w:pPr>
      <w:r>
        <w:rPr>
          <w:rFonts w:hint="eastAsia" w:ascii="仿宋" w:hAnsi="仿宋" w:eastAsia="仿宋" w:cs="仿宋"/>
          <w:b/>
          <w:bCs/>
          <w:kern w:val="0"/>
          <w:sz w:val="24"/>
          <w:u w:val="single"/>
        </w:rPr>
        <w:t>②项目负责人（项目经理）须具备建筑工程专业注册建造师二级及以上资格，具有项目负责人安全生产考核合格证（B证），拟派项目负责人须为供应商在职职工（在职职工不包括离、退休返聘人员），须提供磋商响应截止时间一个月以内的供应商所属社保机构养老保险交纳清单或证明（缴费单位和供应商名称必须一致，并加盖社保缴费证明专用章）。</w:t>
      </w:r>
    </w:p>
    <w:p w14:paraId="3ED3088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0FAF6D0">
      <w:pPr>
        <w:spacing w:line="288" w:lineRule="auto"/>
        <w:rPr>
          <w:rFonts w:ascii="仿宋" w:hAnsi="仿宋" w:eastAsia="仿宋" w:cs="仿宋"/>
          <w:b/>
          <w:bCs/>
          <w:sz w:val="24"/>
        </w:rPr>
      </w:pPr>
      <w:bookmarkStart w:id="17" w:name="_Toc35393800"/>
      <w:bookmarkStart w:id="18" w:name="_Toc35393631"/>
      <w:bookmarkStart w:id="19" w:name="_Toc28359014"/>
      <w:bookmarkStart w:id="20" w:name="_Toc28359091"/>
      <w:r>
        <w:rPr>
          <w:rFonts w:hint="eastAsia" w:ascii="仿宋" w:hAnsi="仿宋" w:eastAsia="仿宋" w:cs="仿宋"/>
          <w:b/>
          <w:bCs/>
          <w:sz w:val="24"/>
        </w:rPr>
        <w:t>三、获取（下载）采购文件</w:t>
      </w:r>
      <w:bookmarkEnd w:id="17"/>
      <w:bookmarkEnd w:id="18"/>
      <w:bookmarkEnd w:id="19"/>
      <w:bookmarkEnd w:id="20"/>
    </w:p>
    <w:p w14:paraId="76DB663F">
      <w:pPr>
        <w:spacing w:line="288" w:lineRule="auto"/>
        <w:ind w:firstLine="54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7"/>
          <w:szCs w:val="27"/>
        </w:rPr>
        <w:t>/</w:t>
      </w:r>
      <w:r>
        <w:rPr>
          <w:rFonts w:hint="eastAsia" w:ascii="仿宋" w:hAnsi="仿宋" w:eastAsia="仿宋" w:cs="仿宋"/>
          <w:sz w:val="24"/>
        </w:rPr>
        <w:t>至</w:t>
      </w:r>
      <w:r>
        <w:rPr>
          <w:rFonts w:hint="eastAsia" w:ascii="仿宋" w:hAnsi="仿宋" w:eastAsia="仿宋" w:cs="仿宋"/>
          <w:sz w:val="24"/>
          <w:u w:val="single"/>
        </w:rPr>
        <w:t>2025</w:t>
      </w:r>
      <w:r>
        <w:rPr>
          <w:rFonts w:hint="eastAsia" w:ascii="仿宋" w:hAnsi="仿宋" w:eastAsia="仿宋" w:cs="仿宋"/>
          <w:bCs/>
          <w:sz w:val="24"/>
          <w:u w:val="single"/>
        </w:rPr>
        <w:t>年0</w:t>
      </w:r>
      <w:r>
        <w:rPr>
          <w:rFonts w:hint="eastAsia" w:ascii="仿宋" w:hAnsi="仿宋" w:eastAsia="仿宋" w:cs="仿宋"/>
          <w:bCs/>
          <w:sz w:val="24"/>
          <w:u w:val="single"/>
          <w:lang w:val="en-US" w:eastAsia="zh-CN"/>
        </w:rPr>
        <w:t>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03</w:t>
      </w:r>
      <w:r>
        <w:rPr>
          <w:rFonts w:hint="eastAsia" w:ascii="仿宋" w:hAnsi="仿宋" w:eastAsia="仿宋" w:cs="仿宋"/>
          <w:bCs/>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59EE732D">
      <w:pPr>
        <w:spacing w:line="288" w:lineRule="auto"/>
        <w:ind w:firstLine="540"/>
        <w:rPr>
          <w:rFonts w:ascii="仿宋" w:hAnsi="仿宋" w:eastAsia="仿宋" w:cs="仿宋"/>
          <w:sz w:val="28"/>
          <w:szCs w:val="28"/>
          <w:u w:val="single"/>
        </w:rPr>
      </w:pPr>
      <w:r>
        <w:rPr>
          <w:rFonts w:hint="eastAsia" w:ascii="仿宋" w:hAnsi="仿宋" w:eastAsia="仿宋" w:cs="仿宋"/>
          <w:b/>
          <w:sz w:val="24"/>
        </w:rPr>
        <w:t>地点（网址）：政采云平台（</w:t>
      </w:r>
      <w:r>
        <w:fldChar w:fldCharType="begin"/>
      </w:r>
      <w:r>
        <w:instrText xml:space="preserve"> HYPERLINK "https://www.zcygov.cn/" </w:instrText>
      </w:r>
      <w:r>
        <w:fldChar w:fldCharType="separate"/>
      </w:r>
      <w:r>
        <w:rPr>
          <w:rStyle w:val="68"/>
          <w:rFonts w:hint="eastAsia" w:ascii="仿宋" w:hAnsi="仿宋" w:eastAsia="仿宋" w:cs="仿宋"/>
          <w:b/>
          <w:color w:val="auto"/>
          <w:sz w:val="24"/>
        </w:rPr>
        <w:t>https://www.zcygov.cn/</w:t>
      </w:r>
      <w:r>
        <w:rPr>
          <w:rStyle w:val="68"/>
          <w:rFonts w:hint="eastAsia" w:ascii="仿宋" w:hAnsi="仿宋" w:eastAsia="仿宋" w:cs="仿宋"/>
          <w:b/>
          <w:color w:val="auto"/>
          <w:sz w:val="24"/>
        </w:rPr>
        <w:fldChar w:fldCharType="end"/>
      </w:r>
      <w:r>
        <w:rPr>
          <w:rFonts w:hint="eastAsia" w:ascii="仿宋" w:hAnsi="仿宋" w:eastAsia="仿宋" w:cs="仿宋"/>
          <w:b/>
          <w:sz w:val="24"/>
        </w:rPr>
        <w:t>）</w:t>
      </w:r>
    </w:p>
    <w:p w14:paraId="2BC55B97">
      <w:pPr>
        <w:spacing w:line="288" w:lineRule="auto"/>
        <w:ind w:firstLine="540"/>
        <w:rPr>
          <w:rFonts w:ascii="仿宋" w:hAnsi="仿宋" w:eastAsia="仿宋" w:cs="仿宋"/>
          <w:sz w:val="24"/>
          <w:u w:val="single"/>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14:paraId="4D578C51">
      <w:pPr>
        <w:spacing w:line="288" w:lineRule="auto"/>
        <w:ind w:firstLine="540"/>
        <w:rPr>
          <w:rFonts w:ascii="仿宋" w:hAnsi="仿宋" w:eastAsia="仿宋" w:cs="仿宋"/>
          <w:sz w:val="28"/>
          <w:szCs w:val="28"/>
        </w:rPr>
      </w:pPr>
      <w:r>
        <w:rPr>
          <w:rFonts w:hint="eastAsia" w:ascii="仿宋" w:hAnsi="仿宋" w:eastAsia="仿宋" w:cs="仿宋"/>
          <w:b/>
          <w:sz w:val="24"/>
        </w:rPr>
        <w:t>售价：</w:t>
      </w:r>
      <w:r>
        <w:rPr>
          <w:rFonts w:hint="eastAsia" w:ascii="仿宋" w:hAnsi="仿宋" w:eastAsia="仿宋" w:cs="仿宋"/>
          <w:sz w:val="24"/>
        </w:rPr>
        <w:t>免费。</w:t>
      </w:r>
    </w:p>
    <w:p w14:paraId="32AEDED0">
      <w:pPr>
        <w:pStyle w:val="3"/>
        <w:numPr>
          <w:ilvl w:val="0"/>
          <w:numId w:val="0"/>
        </w:numPr>
        <w:spacing w:line="288" w:lineRule="auto"/>
        <w:rPr>
          <w:rFonts w:ascii="仿宋" w:eastAsia="仿宋" w:cs="仿宋"/>
          <w:sz w:val="24"/>
          <w:szCs w:val="24"/>
        </w:rPr>
      </w:pPr>
      <w:bookmarkStart w:id="21" w:name="_Toc35393801"/>
      <w:bookmarkStart w:id="22" w:name="_Toc28359015"/>
      <w:bookmarkStart w:id="23" w:name="_Toc35393632"/>
      <w:bookmarkStart w:id="24" w:name="_Toc28359092"/>
      <w:r>
        <w:rPr>
          <w:rFonts w:hint="eastAsia" w:ascii="仿宋" w:eastAsia="仿宋" w:cs="仿宋"/>
          <w:sz w:val="24"/>
          <w:szCs w:val="24"/>
        </w:rPr>
        <w:t>四、响应文件提交</w:t>
      </w:r>
      <w:bookmarkEnd w:id="21"/>
      <w:bookmarkEnd w:id="22"/>
      <w:bookmarkEnd w:id="23"/>
      <w:bookmarkEnd w:id="24"/>
      <w:r>
        <w:rPr>
          <w:rFonts w:hint="eastAsia" w:ascii="仿宋" w:eastAsia="仿宋" w:cs="仿宋"/>
          <w:sz w:val="24"/>
          <w:szCs w:val="24"/>
        </w:rPr>
        <w:t>（上传）</w:t>
      </w:r>
    </w:p>
    <w:p w14:paraId="79A68DCD">
      <w:pPr>
        <w:spacing w:line="288" w:lineRule="auto"/>
        <w:ind w:firstLine="480" w:firstLineChars="200"/>
        <w:rPr>
          <w:rFonts w:ascii="仿宋" w:hAnsi="仿宋" w:eastAsia="仿宋" w:cs="仿宋"/>
          <w:bCs/>
          <w:sz w:val="24"/>
          <w:u w:val="single"/>
        </w:rPr>
      </w:pPr>
      <w:r>
        <w:rPr>
          <w:rFonts w:hint="eastAsia" w:ascii="仿宋" w:hAnsi="仿宋" w:eastAsia="仿宋" w:cs="仿宋"/>
          <w:sz w:val="24"/>
        </w:rPr>
        <w:t>截止时间：</w:t>
      </w:r>
      <w:r>
        <w:rPr>
          <w:rFonts w:hint="eastAsia" w:ascii="仿宋" w:hAnsi="仿宋" w:eastAsia="仿宋" w:cs="仿宋"/>
          <w:sz w:val="24"/>
          <w:u w:val="single"/>
        </w:rPr>
        <w:t>2025</w:t>
      </w:r>
      <w:r>
        <w:rPr>
          <w:rFonts w:hint="eastAsia" w:ascii="仿宋" w:hAnsi="仿宋" w:eastAsia="仿宋" w:cs="仿宋"/>
          <w:bCs/>
          <w:sz w:val="24"/>
          <w:u w:val="single"/>
        </w:rPr>
        <w:t>年0</w:t>
      </w:r>
      <w:r>
        <w:rPr>
          <w:rFonts w:hint="eastAsia" w:ascii="仿宋" w:hAnsi="仿宋" w:eastAsia="仿宋" w:cs="仿宋"/>
          <w:bCs/>
          <w:sz w:val="24"/>
          <w:u w:val="single"/>
          <w:lang w:val="en-US" w:eastAsia="zh-CN"/>
        </w:rPr>
        <w:t>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03</w:t>
      </w:r>
      <w:r>
        <w:rPr>
          <w:rFonts w:hint="eastAsia" w:ascii="仿宋" w:hAnsi="仿宋" w:eastAsia="仿宋" w:cs="仿宋"/>
          <w:bCs/>
          <w:sz w:val="24"/>
          <w:u w:val="single"/>
        </w:rPr>
        <w:t>日09点00分00秒</w:t>
      </w:r>
      <w:r>
        <w:rPr>
          <w:rFonts w:hint="eastAsia" w:ascii="仿宋" w:hAnsi="仿宋" w:eastAsia="仿宋" w:cs="仿宋"/>
          <w:bCs/>
          <w:sz w:val="24"/>
        </w:rPr>
        <w:t>（北京时间）</w:t>
      </w:r>
    </w:p>
    <w:p w14:paraId="059AF32D">
      <w:pPr>
        <w:spacing w:line="288" w:lineRule="auto"/>
        <w:ind w:firstLine="480" w:firstLineChars="200"/>
        <w:rPr>
          <w:rFonts w:ascii="仿宋" w:hAnsi="仿宋" w:eastAsia="仿宋" w:cs="仿宋"/>
          <w:sz w:val="24"/>
        </w:rPr>
      </w:pPr>
      <w:r>
        <w:rPr>
          <w:rFonts w:hint="eastAsia" w:ascii="仿宋" w:hAnsi="仿宋" w:eastAsia="仿宋" w:cs="仿宋"/>
          <w:sz w:val="24"/>
        </w:rPr>
        <w:t>地点：政采云平台（</w:t>
      </w:r>
      <w:r>
        <w:fldChar w:fldCharType="begin"/>
      </w:r>
      <w:r>
        <w:instrText xml:space="preserve"> HYPERLINK "https://www.zcygov.cn/" </w:instrText>
      </w:r>
      <w:r>
        <w:fldChar w:fldCharType="separate"/>
      </w:r>
      <w:r>
        <w:rPr>
          <w:rFonts w:hint="eastAsia" w:ascii="仿宋" w:hAnsi="仿宋" w:eastAsia="仿宋" w:cs="仿宋"/>
          <w:sz w:val="24"/>
        </w:rPr>
        <w:t>https://www.zcygov.cn/</w:t>
      </w:r>
      <w:r>
        <w:rPr>
          <w:rFonts w:hint="eastAsia" w:ascii="仿宋" w:hAnsi="仿宋" w:eastAsia="仿宋" w:cs="仿宋"/>
          <w:sz w:val="24"/>
        </w:rPr>
        <w:fldChar w:fldCharType="end"/>
      </w:r>
      <w:r>
        <w:rPr>
          <w:rFonts w:hint="eastAsia" w:ascii="仿宋" w:hAnsi="仿宋" w:eastAsia="仿宋" w:cs="仿宋"/>
          <w:sz w:val="24"/>
        </w:rPr>
        <w:t>）。</w:t>
      </w:r>
    </w:p>
    <w:p w14:paraId="246FC903">
      <w:pPr>
        <w:pStyle w:val="3"/>
        <w:numPr>
          <w:ilvl w:val="0"/>
          <w:numId w:val="0"/>
        </w:numPr>
        <w:spacing w:line="288" w:lineRule="auto"/>
        <w:rPr>
          <w:rFonts w:ascii="仿宋" w:eastAsia="仿宋" w:cs="仿宋"/>
          <w:sz w:val="24"/>
          <w:szCs w:val="24"/>
        </w:rPr>
      </w:pPr>
      <w:bookmarkStart w:id="25" w:name="_Toc28359093"/>
      <w:bookmarkStart w:id="26" w:name="_Toc28359016"/>
      <w:bookmarkStart w:id="27" w:name="_Toc35393802"/>
      <w:bookmarkStart w:id="28" w:name="_Toc35393633"/>
      <w:r>
        <w:rPr>
          <w:rFonts w:hint="eastAsia" w:ascii="仿宋" w:eastAsia="仿宋" w:cs="仿宋"/>
          <w:sz w:val="24"/>
          <w:szCs w:val="24"/>
        </w:rPr>
        <w:t>五、响应文件开启</w:t>
      </w:r>
      <w:bookmarkEnd w:id="25"/>
      <w:bookmarkEnd w:id="26"/>
      <w:bookmarkEnd w:id="27"/>
      <w:bookmarkEnd w:id="28"/>
    </w:p>
    <w:p w14:paraId="6F7F2C63">
      <w:pPr>
        <w:spacing w:line="288" w:lineRule="auto"/>
        <w:ind w:firstLine="480" w:firstLineChars="200"/>
        <w:rPr>
          <w:rFonts w:ascii="仿宋" w:hAnsi="仿宋" w:eastAsia="仿宋" w:cs="仿宋"/>
          <w:bCs/>
          <w:sz w:val="24"/>
          <w:u w:val="single"/>
        </w:rPr>
      </w:pPr>
      <w:r>
        <w:rPr>
          <w:rFonts w:hint="eastAsia" w:ascii="仿宋" w:hAnsi="仿宋" w:eastAsia="仿宋" w:cs="仿宋"/>
          <w:sz w:val="24"/>
        </w:rPr>
        <w:t>时间：</w:t>
      </w:r>
      <w:r>
        <w:rPr>
          <w:rFonts w:hint="eastAsia" w:ascii="仿宋" w:hAnsi="仿宋" w:eastAsia="仿宋" w:cs="仿宋"/>
          <w:sz w:val="24"/>
          <w:u w:val="single"/>
        </w:rPr>
        <w:t>2025</w:t>
      </w:r>
      <w:r>
        <w:rPr>
          <w:rFonts w:hint="eastAsia" w:ascii="仿宋" w:hAnsi="仿宋" w:eastAsia="仿宋" w:cs="仿宋"/>
          <w:bCs/>
          <w:sz w:val="24"/>
          <w:u w:val="single"/>
        </w:rPr>
        <w:t>年0</w:t>
      </w:r>
      <w:r>
        <w:rPr>
          <w:rFonts w:hint="eastAsia" w:ascii="仿宋" w:hAnsi="仿宋" w:eastAsia="仿宋" w:cs="仿宋"/>
          <w:bCs/>
          <w:sz w:val="24"/>
          <w:u w:val="single"/>
          <w:lang w:val="en-US" w:eastAsia="zh-CN"/>
        </w:rPr>
        <w:t>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03</w:t>
      </w:r>
      <w:r>
        <w:rPr>
          <w:rFonts w:hint="eastAsia" w:ascii="仿宋" w:hAnsi="仿宋" w:eastAsia="仿宋" w:cs="仿宋"/>
          <w:bCs/>
          <w:sz w:val="24"/>
          <w:u w:val="single"/>
        </w:rPr>
        <w:t>日09点00分00秒</w:t>
      </w:r>
      <w:r>
        <w:rPr>
          <w:rFonts w:hint="eastAsia" w:ascii="仿宋" w:hAnsi="仿宋" w:eastAsia="仿宋" w:cs="仿宋"/>
          <w:bCs/>
          <w:sz w:val="24"/>
        </w:rPr>
        <w:t>（北京时间）</w:t>
      </w:r>
    </w:p>
    <w:p w14:paraId="7CD6C9EC">
      <w:pPr>
        <w:spacing w:line="288" w:lineRule="auto"/>
        <w:ind w:firstLine="480" w:firstLineChars="200"/>
        <w:jc w:val="left"/>
        <w:rPr>
          <w:rFonts w:ascii="仿宋" w:hAnsi="仿宋" w:eastAsia="仿宋" w:cs="仿宋"/>
          <w:bCs/>
          <w:sz w:val="24"/>
          <w:u w:val="single"/>
        </w:rPr>
      </w:pPr>
      <w:r>
        <w:rPr>
          <w:rFonts w:hint="eastAsia" w:ascii="仿宋" w:hAnsi="仿宋" w:eastAsia="仿宋" w:cs="仿宋"/>
          <w:sz w:val="24"/>
        </w:rPr>
        <w:t>地点（网址）：（https://www.zcygov.cn/）政采云平台；</w:t>
      </w:r>
      <w:r>
        <w:rPr>
          <w:rFonts w:hint="eastAsia" w:ascii="仿宋" w:hAnsi="仿宋" w:eastAsia="仿宋" w:cs="仿宋"/>
          <w:sz w:val="24"/>
          <w:u w:val="single"/>
        </w:rPr>
        <w:t>现场地点：浙江华夏工程管理有限公司（</w:t>
      </w:r>
      <w:r>
        <w:rPr>
          <w:rFonts w:hint="eastAsia" w:ascii="仿宋" w:hAnsi="仿宋" w:eastAsia="仿宋" w:cs="仿宋"/>
          <w:kern w:val="0"/>
          <w:sz w:val="24"/>
          <w:u w:val="single"/>
        </w:rPr>
        <w:t>绍兴市越城区云东路迅腾大厦1404室</w:t>
      </w:r>
      <w:r>
        <w:rPr>
          <w:rFonts w:hint="eastAsia" w:ascii="仿宋" w:hAnsi="仿宋" w:eastAsia="仿宋" w:cs="仿宋"/>
          <w:sz w:val="24"/>
          <w:u w:val="single"/>
        </w:rPr>
        <w:t>）开标室</w:t>
      </w:r>
      <w:r>
        <w:rPr>
          <w:rFonts w:hint="eastAsia" w:ascii="仿宋" w:hAnsi="仿宋" w:eastAsia="仿宋" w:cs="仿宋"/>
          <w:sz w:val="24"/>
        </w:rPr>
        <w:t>。</w:t>
      </w:r>
    </w:p>
    <w:p w14:paraId="570D5B98">
      <w:pPr>
        <w:pStyle w:val="3"/>
        <w:numPr>
          <w:ilvl w:val="0"/>
          <w:numId w:val="0"/>
        </w:numPr>
        <w:spacing w:line="288" w:lineRule="auto"/>
        <w:rPr>
          <w:rFonts w:ascii="仿宋" w:eastAsia="仿宋" w:cs="仿宋"/>
          <w:sz w:val="24"/>
          <w:szCs w:val="24"/>
        </w:rPr>
      </w:pPr>
      <w:bookmarkStart w:id="29" w:name="_Toc28359094"/>
      <w:bookmarkStart w:id="30" w:name="_Toc35393803"/>
      <w:bookmarkStart w:id="31" w:name="_Toc35393634"/>
      <w:bookmarkStart w:id="32" w:name="_Toc28359017"/>
      <w:r>
        <w:rPr>
          <w:rFonts w:hint="eastAsia" w:ascii="仿宋" w:eastAsia="仿宋" w:cs="仿宋"/>
          <w:sz w:val="24"/>
          <w:szCs w:val="24"/>
        </w:rPr>
        <w:t>六、公告期限</w:t>
      </w:r>
      <w:bookmarkEnd w:id="29"/>
      <w:bookmarkEnd w:id="30"/>
      <w:bookmarkEnd w:id="31"/>
      <w:bookmarkEnd w:id="32"/>
    </w:p>
    <w:p w14:paraId="367FAF9C">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自本公告发布之日起3个工作日。</w:t>
      </w:r>
    </w:p>
    <w:p w14:paraId="5B80C1E5">
      <w:pPr>
        <w:pStyle w:val="3"/>
        <w:numPr>
          <w:ilvl w:val="0"/>
          <w:numId w:val="0"/>
        </w:numPr>
        <w:spacing w:line="288" w:lineRule="auto"/>
        <w:rPr>
          <w:rFonts w:ascii="仿宋" w:eastAsia="仿宋" w:cs="仿宋"/>
          <w:sz w:val="24"/>
          <w:szCs w:val="24"/>
        </w:rPr>
      </w:pPr>
      <w:bookmarkStart w:id="33" w:name="_Toc35393635"/>
      <w:bookmarkStart w:id="34" w:name="_Toc35393804"/>
      <w:r>
        <w:rPr>
          <w:rFonts w:hint="eastAsia" w:ascii="仿宋" w:eastAsia="仿宋" w:cs="仿宋"/>
          <w:sz w:val="24"/>
          <w:szCs w:val="24"/>
        </w:rPr>
        <w:t>七、其他补充事宜</w:t>
      </w:r>
      <w:bookmarkEnd w:id="33"/>
      <w:bookmarkEnd w:id="34"/>
    </w:p>
    <w:p w14:paraId="759B604E">
      <w:pPr>
        <w:spacing w:line="288" w:lineRule="auto"/>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4CA82AD">
      <w:pPr>
        <w:spacing w:line="288" w:lineRule="auto"/>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80407E1">
      <w:pPr>
        <w:spacing w:line="288" w:lineRule="auto"/>
        <w:ind w:firstLine="480" w:firstLineChars="200"/>
        <w:rPr>
          <w:rFonts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DAF2531">
      <w:pPr>
        <w:spacing w:line="288" w:lineRule="auto"/>
        <w:ind w:firstLine="482" w:firstLineChars="200"/>
        <w:rPr>
          <w:rFonts w:ascii="仿宋" w:hAnsi="仿宋" w:eastAsia="仿宋" w:cs="仿宋"/>
          <w:sz w:val="24"/>
        </w:rPr>
      </w:pPr>
      <w:r>
        <w:rPr>
          <w:rFonts w:hint="eastAsia" w:ascii="仿宋" w:hAnsi="仿宋" w:eastAsia="仿宋" w:cs="仿宋"/>
          <w:b/>
          <w:kern w:val="0"/>
          <w:sz w:val="24"/>
        </w:rPr>
        <w:t>4.其他事项：（1）需要落实的政府采购政策：</w:t>
      </w:r>
      <w:r>
        <w:rPr>
          <w:rFonts w:hint="eastAsia" w:ascii="仿宋" w:hAnsi="仿宋" w:eastAsia="仿宋" w:cs="仿宋"/>
          <w:kern w:val="0"/>
          <w:sz w:val="24"/>
        </w:rPr>
        <w:t>包括节约资源、保护环境、</w:t>
      </w:r>
      <w:r>
        <w:rPr>
          <w:rFonts w:hint="eastAsia" w:ascii="仿宋" w:hAnsi="仿宋" w:eastAsia="仿宋" w:cs="仿宋"/>
          <w:sz w:val="24"/>
        </w:rPr>
        <w:t>支持创新、</w:t>
      </w:r>
      <w:r>
        <w:rPr>
          <w:rFonts w:hint="eastAsia" w:ascii="仿宋" w:hAnsi="仿宋" w:eastAsia="仿宋" w:cs="仿宋"/>
          <w:kern w:val="0"/>
          <w:sz w:val="24"/>
        </w:rPr>
        <w:t>促进中小企业发展等，详见磋商文件第三部分。</w:t>
      </w:r>
      <w:r>
        <w:rPr>
          <w:rFonts w:hint="eastAsia" w:ascii="仿宋" w:hAnsi="仿宋" w:eastAsia="仿宋" w:cs="仿宋"/>
          <w:b/>
          <w:kern w:val="0"/>
          <w:sz w:val="24"/>
          <w:szCs w:val="20"/>
        </w:rPr>
        <w:t>（2）</w:t>
      </w:r>
      <w:r>
        <w:rPr>
          <w:rFonts w:hint="eastAsia" w:ascii="仿宋" w:hAnsi="仿宋" w:eastAsia="仿宋" w:cs="仿宋"/>
          <w:b/>
          <w:sz w:val="24"/>
        </w:rPr>
        <w:t>电子交易的说明: 1）电子交易：</w:t>
      </w:r>
      <w:r>
        <w:rPr>
          <w:rFonts w:hint="eastAsia" w:ascii="仿宋" w:hAnsi="仿宋" w:eastAsia="仿宋" w:cs="仿宋"/>
          <w:sz w:val="24"/>
        </w:rPr>
        <w:t>本项目以数据电文形式，依托“政府采购云平台（www.zcygov.cn）”进行采购活动，不接受纸质响应文件。</w:t>
      </w:r>
      <w:r>
        <w:rPr>
          <w:rFonts w:hint="eastAsia" w:ascii="仿宋" w:hAnsi="仿宋" w:eastAsia="仿宋" w:cs="仿宋"/>
          <w:b/>
          <w:sz w:val="24"/>
        </w:rPr>
        <w:t>2）响应准备：</w:t>
      </w:r>
      <w:r>
        <w:rPr>
          <w:rFonts w:hint="eastAsia" w:ascii="仿宋" w:hAnsi="仿宋" w:eastAsia="仿宋" w:cs="仿宋"/>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rPr>
        <w:t>3）磋商文件的获取：</w:t>
      </w:r>
      <w:r>
        <w:rPr>
          <w:rFonts w:hint="eastAsia" w:ascii="仿宋" w:hAnsi="仿宋" w:eastAsia="仿宋" w:cs="仿宋"/>
          <w:sz w:val="24"/>
        </w:rPr>
        <w:t>使用账号登录或者使用CA登录政采云平台；进入“项目采购”应用，在获取采购文件菜单中选择项目，获取磋商文件。</w:t>
      </w:r>
      <w:r>
        <w:rPr>
          <w:rFonts w:hint="eastAsia" w:ascii="仿宋" w:hAnsi="仿宋" w:eastAsia="仿宋" w:cs="仿宋"/>
          <w:b/>
          <w:sz w:val="24"/>
        </w:rPr>
        <w:t>4）响应文件的制作：</w:t>
      </w:r>
      <w:r>
        <w:rPr>
          <w:rFonts w:hint="eastAsia" w:ascii="仿宋" w:hAnsi="仿宋" w:eastAsia="仿宋" w:cs="仿宋"/>
          <w:sz w:val="24"/>
        </w:rPr>
        <w:t>在“政采云电子交易客户端”中完成“填写基本信息”、“导入响应文件”、“标书关联”、“标书检查”、“电子签名”、“生成电子标书”等操作。</w:t>
      </w:r>
      <w:r>
        <w:rPr>
          <w:rFonts w:hint="eastAsia" w:ascii="仿宋" w:hAnsi="仿宋" w:eastAsia="仿宋" w:cs="仿宋"/>
          <w:b/>
          <w:sz w:val="24"/>
        </w:rPr>
        <w:t>5）</w:t>
      </w:r>
      <w:r>
        <w:rPr>
          <w:rFonts w:hint="eastAsia" w:ascii="仿宋" w:hAnsi="仿宋" w:eastAsia="仿宋" w:cs="仿宋"/>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rPr>
        <w:t>6）</w:t>
      </w:r>
      <w:r>
        <w:rPr>
          <w:rFonts w:hint="eastAsia" w:ascii="仿宋" w:hAnsi="仿宋" w:eastAsia="仿宋" w:cs="仿宋"/>
          <w:sz w:val="24"/>
        </w:rPr>
        <w:t>对未按上述方式获取磋商文件的供应商对该文件提出的质疑，采购人或采购代理机构将不予处理</w:t>
      </w:r>
      <w:r>
        <w:rPr>
          <w:rFonts w:hint="eastAsia" w:ascii="仿宋" w:hAnsi="仿宋" w:eastAsia="仿宋" w:cs="仿宋"/>
          <w:b/>
          <w:sz w:val="24"/>
        </w:rPr>
        <w:t>；7）</w:t>
      </w:r>
      <w:r>
        <w:rPr>
          <w:rFonts w:hint="eastAsia" w:ascii="仿宋" w:hAnsi="仿宋" w:eastAsia="仿宋" w:cs="仿宋"/>
          <w:sz w:val="24"/>
        </w:rPr>
        <w:t>不提供磋商文件纸质版；</w:t>
      </w:r>
      <w:r>
        <w:rPr>
          <w:rFonts w:hint="eastAsia" w:ascii="仿宋" w:hAnsi="仿宋" w:eastAsia="仿宋" w:cs="仿宋"/>
          <w:b/>
          <w:sz w:val="24"/>
        </w:rPr>
        <w:t>8）响应文件的传输提交：</w:t>
      </w:r>
      <w:r>
        <w:rPr>
          <w:rFonts w:hint="eastAsia" w:ascii="仿宋" w:hAnsi="仿宋" w:eastAsia="仿宋" w:cs="仿宋"/>
          <w:sz w:val="24"/>
        </w:rPr>
        <w:t>供应商在提交响应文件的截止时间前将加密的响应文件上传至政府采购云平台；</w:t>
      </w:r>
      <w:r>
        <w:rPr>
          <w:rFonts w:hint="eastAsia" w:ascii="仿宋" w:hAnsi="仿宋" w:eastAsia="仿宋" w:cs="仿宋"/>
          <w:b/>
          <w:sz w:val="24"/>
        </w:rPr>
        <w:t>9）响应文件的解密：</w:t>
      </w:r>
      <w:r>
        <w:rPr>
          <w:rFonts w:hint="eastAsia" w:ascii="仿宋" w:hAnsi="仿宋" w:eastAsia="仿宋" w:cs="仿宋"/>
          <w:sz w:val="24"/>
        </w:rPr>
        <w:t>供应商按照平台提示和磋商文件的规定在半小时内完成在线解密。通过“政府采购云平台”上传递交的响应文件无法按时解密，视为投标文件撤回；10</w:t>
      </w:r>
      <w:r>
        <w:rPr>
          <w:rFonts w:hint="eastAsia" w:ascii="仿宋" w:hAnsi="仿宋" w:eastAsia="仿宋" w:cs="仿宋"/>
          <w:b/>
          <w:sz w:val="24"/>
        </w:rPr>
        <w:t>）具体操作指南</w:t>
      </w:r>
      <w:r>
        <w:rPr>
          <w:rFonts w:hint="eastAsia" w:ascii="仿宋" w:hAnsi="仿宋" w:eastAsia="仿宋" w:cs="仿宋"/>
          <w:sz w:val="24"/>
        </w:rPr>
        <w:t>：详见政采云平台“服务中心-帮助文档-项目采购-操作流程-电子招投标-政府采购项目电子交易管理操作指南-供应商”。</w:t>
      </w:r>
      <w:r>
        <w:rPr>
          <w:rFonts w:hint="eastAsia" w:ascii="仿宋" w:hAnsi="仿宋" w:eastAsia="仿宋" w:cs="仿宋"/>
          <w:b/>
          <w:bCs/>
          <w:sz w:val="24"/>
        </w:rPr>
        <w:t>（3）磋商文件公告期限与磋商公告的公告期限一致。</w:t>
      </w:r>
    </w:p>
    <w:p w14:paraId="2332BC91">
      <w:pPr>
        <w:pStyle w:val="3"/>
        <w:numPr>
          <w:ilvl w:val="0"/>
          <w:numId w:val="0"/>
        </w:numPr>
        <w:spacing w:line="288" w:lineRule="auto"/>
        <w:rPr>
          <w:rFonts w:ascii="仿宋" w:eastAsia="仿宋" w:cs="仿宋"/>
          <w:sz w:val="24"/>
          <w:szCs w:val="24"/>
        </w:rPr>
      </w:pPr>
      <w:bookmarkStart w:id="35" w:name="_Toc28359095"/>
      <w:bookmarkStart w:id="36" w:name="_Toc35393636"/>
      <w:bookmarkStart w:id="37" w:name="_Toc35393805"/>
      <w:bookmarkStart w:id="38" w:name="_Toc28359018"/>
      <w:r>
        <w:rPr>
          <w:rFonts w:hint="eastAsia" w:ascii="仿宋" w:eastAsia="仿宋" w:cs="仿宋"/>
          <w:sz w:val="24"/>
          <w:szCs w:val="24"/>
        </w:rPr>
        <w:t>八、凡对本次采购提出询问</w:t>
      </w:r>
      <w:r>
        <w:rPr>
          <w:rFonts w:hint="eastAsia" w:ascii="仿宋" w:eastAsia="仿宋" w:cs="仿宋"/>
          <w:bCs w:val="0"/>
          <w:sz w:val="24"/>
          <w:szCs w:val="24"/>
        </w:rPr>
        <w:t>、质疑、投诉</w:t>
      </w:r>
      <w:r>
        <w:rPr>
          <w:rFonts w:hint="eastAsia" w:ascii="仿宋" w:eastAsia="仿宋" w:cs="仿宋"/>
          <w:sz w:val="24"/>
          <w:szCs w:val="24"/>
        </w:rPr>
        <w:t>，请按以下方式联系</w:t>
      </w:r>
      <w:bookmarkEnd w:id="35"/>
      <w:bookmarkEnd w:id="36"/>
      <w:bookmarkEnd w:id="37"/>
      <w:bookmarkEnd w:id="38"/>
    </w:p>
    <w:p w14:paraId="6C78D280">
      <w:pPr>
        <w:pStyle w:val="3"/>
        <w:numPr>
          <w:ilvl w:val="0"/>
          <w:numId w:val="0"/>
        </w:numPr>
        <w:spacing w:line="288" w:lineRule="auto"/>
        <w:ind w:firstLine="482" w:firstLineChars="200"/>
        <w:rPr>
          <w:rFonts w:ascii="仿宋" w:eastAsia="仿宋" w:cs="仿宋"/>
          <w:sz w:val="24"/>
          <w:szCs w:val="24"/>
        </w:rPr>
      </w:pPr>
      <w:bookmarkStart w:id="39" w:name="_Toc28359096"/>
      <w:bookmarkStart w:id="40" w:name="_Toc35393637"/>
      <w:bookmarkStart w:id="41" w:name="_Toc35393806"/>
      <w:bookmarkStart w:id="42" w:name="_Toc28359019"/>
      <w:r>
        <w:rPr>
          <w:rFonts w:hint="eastAsia" w:ascii="仿宋" w:eastAsia="仿宋" w:cs="仿宋"/>
          <w:sz w:val="24"/>
          <w:szCs w:val="24"/>
        </w:rPr>
        <w:t>1.采购人信息</w:t>
      </w:r>
      <w:bookmarkEnd w:id="39"/>
      <w:bookmarkEnd w:id="40"/>
      <w:bookmarkEnd w:id="41"/>
      <w:bookmarkEnd w:id="42"/>
      <w:r>
        <w:rPr>
          <w:rFonts w:hint="eastAsia" w:ascii="仿宋" w:eastAsia="仿宋" w:cs="仿宋"/>
          <w:sz w:val="24"/>
          <w:szCs w:val="24"/>
        </w:rPr>
        <w:t>：</w:t>
      </w:r>
    </w:p>
    <w:p w14:paraId="723071CE">
      <w:pPr>
        <w:spacing w:line="288"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bCs/>
          <w:sz w:val="24"/>
        </w:rPr>
        <w:t>绍兴文理学院</w:t>
      </w:r>
    </w:p>
    <w:p w14:paraId="478AEF09">
      <w:pPr>
        <w:spacing w:line="288" w:lineRule="auto"/>
        <w:rPr>
          <w:rFonts w:ascii="仿宋" w:hAnsi="仿宋" w:eastAsia="仿宋" w:cs="仿宋"/>
          <w:sz w:val="24"/>
        </w:rPr>
      </w:pPr>
      <w:r>
        <w:rPr>
          <w:rFonts w:hint="eastAsia" w:ascii="仿宋" w:hAnsi="仿宋" w:eastAsia="仿宋" w:cs="仿宋"/>
          <w:sz w:val="24"/>
        </w:rPr>
        <w:t xml:space="preserve">    地    址：绍兴市越城区环城西路508号</w:t>
      </w:r>
      <w:r>
        <w:rPr>
          <w:rFonts w:hint="eastAsia" w:ascii="仿宋" w:hAnsi="仿宋" w:eastAsia="仿宋" w:cs="仿宋"/>
          <w:bCs/>
          <w:sz w:val="24"/>
        </w:rPr>
        <w:t xml:space="preserve"> </w:t>
      </w:r>
    </w:p>
    <w:p w14:paraId="38010835">
      <w:pPr>
        <w:spacing w:line="288" w:lineRule="auto"/>
        <w:ind w:firstLine="480" w:firstLineChars="200"/>
        <w:rPr>
          <w:rFonts w:ascii="仿宋" w:hAnsi="仿宋" w:eastAsia="仿宋" w:cs="仿宋"/>
          <w:sz w:val="24"/>
        </w:rPr>
      </w:pPr>
      <w:r>
        <w:rPr>
          <w:rFonts w:hint="eastAsia" w:ascii="仿宋" w:hAnsi="仿宋" w:eastAsia="仿宋" w:cs="仿宋"/>
          <w:sz w:val="24"/>
        </w:rPr>
        <w:t>传    真：/</w:t>
      </w:r>
    </w:p>
    <w:p w14:paraId="1AA4AE3A">
      <w:pPr>
        <w:spacing w:line="288" w:lineRule="auto"/>
        <w:rPr>
          <w:rFonts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cs="仿宋"/>
          <w:kern w:val="0"/>
          <w:sz w:val="24"/>
        </w:rPr>
        <w:t>胡老师</w:t>
      </w:r>
      <w:r>
        <w:rPr>
          <w:rFonts w:hint="eastAsia" w:ascii="仿宋" w:hAnsi="仿宋" w:eastAsia="仿宋" w:cs="仿宋"/>
          <w:sz w:val="24"/>
        </w:rPr>
        <w:t xml:space="preserve"> </w:t>
      </w:r>
    </w:p>
    <w:p w14:paraId="3ABC99CC">
      <w:pPr>
        <w:spacing w:line="288" w:lineRule="auto"/>
        <w:rPr>
          <w:rFonts w:ascii="仿宋" w:hAnsi="仿宋" w:eastAsia="仿宋" w:cs="仿宋"/>
          <w:sz w:val="24"/>
        </w:rPr>
      </w:pPr>
      <w:r>
        <w:rPr>
          <w:rFonts w:hint="eastAsia" w:ascii="仿宋" w:hAnsi="仿宋" w:eastAsia="仿宋" w:cs="仿宋"/>
          <w:sz w:val="24"/>
        </w:rPr>
        <w:t xml:space="preserve">    项目联系方式（询问）：0575-88341088</w:t>
      </w:r>
    </w:p>
    <w:p w14:paraId="7064FFD2">
      <w:pPr>
        <w:spacing w:line="288" w:lineRule="auto"/>
        <w:rPr>
          <w:rFonts w:ascii="仿宋" w:hAnsi="仿宋" w:eastAsia="仿宋" w:cs="仿宋"/>
          <w:sz w:val="24"/>
        </w:rPr>
      </w:pPr>
      <w:r>
        <w:rPr>
          <w:rFonts w:hint="eastAsia" w:ascii="仿宋" w:hAnsi="仿宋" w:eastAsia="仿宋" w:cs="仿宋"/>
          <w:sz w:val="24"/>
        </w:rPr>
        <w:t xml:space="preserve">    质疑联系人：丁老师 </w:t>
      </w:r>
    </w:p>
    <w:p w14:paraId="6DB71DE3">
      <w:pPr>
        <w:spacing w:line="288" w:lineRule="auto"/>
        <w:rPr>
          <w:rFonts w:ascii="仿宋" w:hAnsi="仿宋" w:eastAsia="仿宋" w:cs="仿宋"/>
          <w:sz w:val="24"/>
        </w:rPr>
      </w:pPr>
      <w:r>
        <w:rPr>
          <w:rFonts w:hint="eastAsia" w:ascii="仿宋" w:hAnsi="仿宋" w:eastAsia="仿宋" w:cs="仿宋"/>
          <w:sz w:val="24"/>
        </w:rPr>
        <w:t xml:space="preserve">    质疑联系方式：0575-88341088</w:t>
      </w:r>
    </w:p>
    <w:p w14:paraId="25027E62">
      <w:pPr>
        <w:pStyle w:val="3"/>
        <w:numPr>
          <w:ilvl w:val="0"/>
          <w:numId w:val="0"/>
        </w:numPr>
        <w:spacing w:line="288" w:lineRule="auto"/>
        <w:ind w:firstLine="482" w:firstLineChars="200"/>
        <w:rPr>
          <w:rFonts w:ascii="仿宋" w:eastAsia="仿宋" w:cs="仿宋"/>
          <w:sz w:val="24"/>
        </w:rPr>
      </w:pPr>
      <w:bookmarkStart w:id="43" w:name="_Toc28359020"/>
      <w:bookmarkStart w:id="44" w:name="_Toc28359097"/>
      <w:bookmarkStart w:id="45" w:name="_Toc35393807"/>
      <w:bookmarkStart w:id="46" w:name="_Toc35393638"/>
      <w:r>
        <w:rPr>
          <w:rFonts w:hint="eastAsia" w:ascii="仿宋" w:eastAsia="仿宋" w:cs="仿宋"/>
          <w:sz w:val="24"/>
          <w:szCs w:val="24"/>
        </w:rPr>
        <w:t>2.采购代理机构信息</w:t>
      </w:r>
      <w:bookmarkEnd w:id="43"/>
      <w:bookmarkEnd w:id="44"/>
      <w:bookmarkEnd w:id="45"/>
      <w:bookmarkEnd w:id="46"/>
      <w:r>
        <w:rPr>
          <w:rFonts w:hint="eastAsia" w:ascii="仿宋" w:eastAsia="仿宋" w:cs="仿宋"/>
          <w:sz w:val="24"/>
          <w:szCs w:val="24"/>
        </w:rPr>
        <w:t>：</w:t>
      </w:r>
    </w:p>
    <w:p w14:paraId="6BB7453F">
      <w:pPr>
        <w:spacing w:line="288" w:lineRule="auto"/>
        <w:ind w:firstLine="480" w:firstLineChars="200"/>
        <w:rPr>
          <w:rFonts w:ascii="仿宋" w:hAnsi="仿宋" w:eastAsia="仿宋" w:cs="仿宋"/>
          <w:sz w:val="24"/>
        </w:rPr>
      </w:pPr>
      <w:r>
        <w:rPr>
          <w:rFonts w:hint="eastAsia" w:ascii="仿宋" w:hAnsi="仿宋" w:eastAsia="仿宋" w:cs="仿宋"/>
          <w:sz w:val="24"/>
        </w:rPr>
        <w:t xml:space="preserve">名    称：浙江华夏工程管理有限公司             </w:t>
      </w:r>
    </w:p>
    <w:p w14:paraId="70E8854F">
      <w:pPr>
        <w:spacing w:line="288" w:lineRule="auto"/>
        <w:rPr>
          <w:rFonts w:ascii="仿宋" w:hAnsi="仿宋" w:eastAsia="仿宋" w:cs="仿宋"/>
          <w:sz w:val="24"/>
        </w:rPr>
      </w:pPr>
      <w:r>
        <w:rPr>
          <w:rFonts w:hint="eastAsia" w:ascii="仿宋" w:hAnsi="仿宋" w:eastAsia="仿宋" w:cs="仿宋"/>
          <w:sz w:val="24"/>
        </w:rPr>
        <w:t xml:space="preserve">    地    址：</w:t>
      </w:r>
      <w:r>
        <w:rPr>
          <w:rFonts w:hint="eastAsia" w:ascii="仿宋" w:hAnsi="仿宋" w:eastAsia="仿宋" w:cs="仿宋"/>
          <w:kern w:val="0"/>
          <w:sz w:val="24"/>
        </w:rPr>
        <w:t>绍兴市越城区云东路迅腾大厦1404室</w:t>
      </w:r>
      <w:r>
        <w:rPr>
          <w:rFonts w:hint="eastAsia" w:ascii="仿宋" w:hAnsi="仿宋" w:eastAsia="仿宋" w:cs="仿宋"/>
          <w:sz w:val="24"/>
        </w:rPr>
        <w:t xml:space="preserve"> </w:t>
      </w:r>
    </w:p>
    <w:p w14:paraId="234F189E">
      <w:pPr>
        <w:spacing w:line="288" w:lineRule="auto"/>
        <w:rPr>
          <w:rFonts w:ascii="仿宋" w:hAnsi="仿宋" w:eastAsia="仿宋" w:cs="仿宋"/>
          <w:sz w:val="24"/>
        </w:rPr>
      </w:pPr>
      <w:r>
        <w:rPr>
          <w:rFonts w:hint="eastAsia" w:ascii="仿宋" w:hAnsi="仿宋" w:eastAsia="仿宋" w:cs="仿宋"/>
          <w:sz w:val="24"/>
        </w:rPr>
        <w:t xml:space="preserve">    传    真：/             </w:t>
      </w:r>
    </w:p>
    <w:p w14:paraId="2C70350C">
      <w:pPr>
        <w:spacing w:line="288" w:lineRule="auto"/>
        <w:rPr>
          <w:rFonts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kern w:val="0"/>
          <w:sz w:val="24"/>
        </w:rPr>
        <w:t>俞洪波</w:t>
      </w:r>
    </w:p>
    <w:p w14:paraId="67AFEA6B">
      <w:pPr>
        <w:spacing w:line="288" w:lineRule="auto"/>
        <w:rPr>
          <w:rFonts w:ascii="仿宋" w:hAnsi="仿宋" w:eastAsia="仿宋" w:cs="仿宋"/>
          <w:sz w:val="24"/>
        </w:rPr>
      </w:pPr>
      <w:r>
        <w:rPr>
          <w:rFonts w:hint="eastAsia" w:ascii="仿宋" w:hAnsi="仿宋" w:eastAsia="仿宋" w:cs="仿宋"/>
          <w:sz w:val="24"/>
        </w:rPr>
        <w:t xml:space="preserve">    项目联系方式（询问）：</w:t>
      </w:r>
      <w:r>
        <w:rPr>
          <w:rFonts w:hint="eastAsia" w:ascii="仿宋" w:hAnsi="仿宋" w:eastAsia="仿宋" w:cs="仿宋"/>
          <w:kern w:val="0"/>
          <w:sz w:val="24"/>
        </w:rPr>
        <w:t>18106849337</w:t>
      </w:r>
      <w:r>
        <w:rPr>
          <w:rFonts w:hint="eastAsia" w:ascii="仿宋" w:hAnsi="仿宋" w:eastAsia="仿宋" w:cs="仿宋"/>
          <w:sz w:val="24"/>
        </w:rPr>
        <w:t xml:space="preserve"> </w:t>
      </w:r>
    </w:p>
    <w:p w14:paraId="62C0FBA3">
      <w:pPr>
        <w:spacing w:line="288" w:lineRule="auto"/>
        <w:rPr>
          <w:rFonts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kern w:val="0"/>
          <w:sz w:val="24"/>
        </w:rPr>
        <w:t>张峰</w:t>
      </w:r>
      <w:r>
        <w:rPr>
          <w:rFonts w:hint="eastAsia" w:ascii="仿宋" w:hAnsi="仿宋" w:eastAsia="仿宋" w:cs="仿宋"/>
          <w:sz w:val="24"/>
        </w:rPr>
        <w:t xml:space="preserve">             </w:t>
      </w:r>
    </w:p>
    <w:p w14:paraId="20828438">
      <w:pPr>
        <w:spacing w:line="288" w:lineRule="auto"/>
        <w:ind w:firstLine="480"/>
        <w:rPr>
          <w:rFonts w:ascii="仿宋" w:hAnsi="仿宋" w:eastAsia="仿宋" w:cs="仿宋"/>
          <w:sz w:val="24"/>
        </w:rPr>
      </w:pPr>
      <w:r>
        <w:rPr>
          <w:rFonts w:hint="eastAsia" w:ascii="仿宋" w:hAnsi="仿宋" w:eastAsia="仿宋" w:cs="仿宋"/>
          <w:sz w:val="24"/>
        </w:rPr>
        <w:t>质疑联系方式：</w:t>
      </w:r>
      <w:bookmarkStart w:id="47" w:name="_Toc28359021"/>
      <w:bookmarkStart w:id="48" w:name="_Toc28359098"/>
      <w:bookmarkStart w:id="49" w:name="_Toc35393808"/>
      <w:bookmarkStart w:id="50" w:name="_Toc35393639"/>
      <w:r>
        <w:rPr>
          <w:rFonts w:hint="eastAsia" w:ascii="仿宋" w:hAnsi="仿宋" w:eastAsia="仿宋" w:cs="仿宋"/>
          <w:kern w:val="0"/>
          <w:sz w:val="24"/>
        </w:rPr>
        <w:t>13625856780</w:t>
      </w:r>
    </w:p>
    <w:p w14:paraId="4A171051">
      <w:pPr>
        <w:spacing w:line="288" w:lineRule="auto"/>
        <w:ind w:firstLine="48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p w14:paraId="71D9C133">
      <w:pPr>
        <w:spacing w:line="288" w:lineRule="auto"/>
        <w:rPr>
          <w:rFonts w:ascii="仿宋" w:hAnsi="仿宋" w:eastAsia="仿宋" w:cs="仿宋"/>
          <w:sz w:val="24"/>
        </w:rPr>
      </w:pPr>
      <w:r>
        <w:rPr>
          <w:rFonts w:hint="eastAsia" w:ascii="仿宋" w:hAnsi="仿宋" w:eastAsia="仿宋" w:cs="仿宋"/>
          <w:sz w:val="24"/>
        </w:rPr>
        <w:t xml:space="preserve">    </w:t>
      </w:r>
      <w:bookmarkEnd w:id="47"/>
      <w:bookmarkEnd w:id="48"/>
      <w:bookmarkEnd w:id="49"/>
      <w:bookmarkEnd w:id="50"/>
      <w:r>
        <w:rPr>
          <w:rFonts w:hint="eastAsia" w:ascii="仿宋" w:hAnsi="仿宋" w:eastAsia="仿宋" w:cs="仿宋"/>
          <w:sz w:val="24"/>
        </w:rPr>
        <w:t>名    称：绍兴市财政局</w:t>
      </w:r>
    </w:p>
    <w:p w14:paraId="49D5B032">
      <w:pPr>
        <w:spacing w:line="288" w:lineRule="auto"/>
        <w:rPr>
          <w:rFonts w:ascii="仿宋" w:hAnsi="仿宋" w:eastAsia="仿宋" w:cs="仿宋"/>
          <w:sz w:val="24"/>
        </w:rPr>
      </w:pPr>
      <w:r>
        <w:rPr>
          <w:rFonts w:hint="eastAsia" w:ascii="仿宋" w:hAnsi="仿宋" w:eastAsia="仿宋" w:cs="仿宋"/>
          <w:sz w:val="24"/>
        </w:rPr>
        <w:t xml:space="preserve">    地    址：绍兴市越城区凤林西路151号  </w:t>
      </w:r>
    </w:p>
    <w:p w14:paraId="25D552F2">
      <w:pPr>
        <w:spacing w:line="288" w:lineRule="auto"/>
        <w:rPr>
          <w:rFonts w:ascii="仿宋" w:hAnsi="仿宋" w:eastAsia="仿宋" w:cs="仿宋"/>
          <w:sz w:val="24"/>
        </w:rPr>
      </w:pPr>
      <w:r>
        <w:rPr>
          <w:rFonts w:hint="eastAsia" w:ascii="仿宋" w:hAnsi="仿宋" w:eastAsia="仿宋" w:cs="仿宋"/>
          <w:sz w:val="24"/>
        </w:rPr>
        <w:t xml:space="preserve">    传    真：0575-85209806 </w:t>
      </w:r>
    </w:p>
    <w:p w14:paraId="03DBCD28">
      <w:pPr>
        <w:spacing w:line="288" w:lineRule="auto"/>
        <w:rPr>
          <w:rFonts w:ascii="仿宋" w:hAnsi="仿宋" w:eastAsia="仿宋" w:cs="仿宋"/>
          <w:sz w:val="24"/>
        </w:rPr>
      </w:pPr>
      <w:r>
        <w:rPr>
          <w:rFonts w:hint="eastAsia" w:ascii="仿宋" w:hAnsi="仿宋" w:eastAsia="仿宋" w:cs="仿宋"/>
          <w:sz w:val="24"/>
        </w:rPr>
        <w:t xml:space="preserve">    联 系 人：张婷婷 </w:t>
      </w:r>
    </w:p>
    <w:p w14:paraId="225A36B3">
      <w:pPr>
        <w:spacing w:line="288" w:lineRule="auto"/>
        <w:ind w:firstLine="480"/>
        <w:rPr>
          <w:rFonts w:ascii="仿宋" w:hAnsi="仿宋" w:eastAsia="仿宋" w:cs="仿宋"/>
          <w:sz w:val="24"/>
        </w:rPr>
      </w:pPr>
      <w:r>
        <w:rPr>
          <w:rFonts w:hint="eastAsia" w:ascii="仿宋" w:hAnsi="仿宋" w:eastAsia="仿宋" w:cs="仿宋"/>
          <w:sz w:val="24"/>
        </w:rPr>
        <w:t xml:space="preserve">监督投诉电话：0575-85209806     </w:t>
      </w:r>
    </w:p>
    <w:p w14:paraId="79F12938">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3C75263">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00B0825A">
      <w:pPr>
        <w:pStyle w:val="31"/>
        <w:spacing w:line="336" w:lineRule="auto"/>
        <w:ind w:firstLine="480" w:firstLineChars="200"/>
        <w:jc w:val="right"/>
        <w:rPr>
          <w:rFonts w:ascii="仿宋" w:hAnsi="仿宋" w:eastAsia="仿宋" w:cs="仿宋"/>
          <w:sz w:val="24"/>
          <w:szCs w:val="24"/>
        </w:rPr>
      </w:pPr>
    </w:p>
    <w:p w14:paraId="0E8556C5">
      <w:pPr>
        <w:pStyle w:val="31"/>
        <w:spacing w:line="336" w:lineRule="auto"/>
        <w:ind w:firstLine="480" w:firstLineChars="200"/>
        <w:rPr>
          <w:rFonts w:ascii="仿宋" w:hAnsi="仿宋" w:eastAsia="仿宋" w:cs="仿宋"/>
          <w:sz w:val="24"/>
          <w:szCs w:val="24"/>
        </w:rPr>
      </w:pPr>
    </w:p>
    <w:p w14:paraId="2C5E6D28">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br w:type="page"/>
      </w:r>
    </w:p>
    <w:p w14:paraId="3D8E4F3E">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供应商须知</w:t>
      </w:r>
      <w:bookmarkEnd w:id="7"/>
    </w:p>
    <w:p w14:paraId="1782C618">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前附表</w:t>
      </w:r>
    </w:p>
    <w:tbl>
      <w:tblPr>
        <w:tblStyle w:val="6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14:paraId="6090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EF64A4F">
            <w:pPr>
              <w:spacing w:line="288" w:lineRule="auto"/>
              <w:jc w:val="center"/>
              <w:rPr>
                <w:rFonts w:ascii="仿宋" w:hAnsi="仿宋" w:eastAsia="仿宋" w:cs="仿宋"/>
                <w:sz w:val="24"/>
              </w:rPr>
            </w:pPr>
            <w:r>
              <w:rPr>
                <w:rFonts w:hint="eastAsia" w:ascii="仿宋" w:hAnsi="仿宋" w:eastAsia="仿宋" w:cs="仿宋"/>
                <w:sz w:val="24"/>
              </w:rPr>
              <w:t>序号</w:t>
            </w:r>
          </w:p>
        </w:tc>
        <w:tc>
          <w:tcPr>
            <w:tcW w:w="8472" w:type="dxa"/>
            <w:gridSpan w:val="2"/>
            <w:vAlign w:val="center"/>
          </w:tcPr>
          <w:p w14:paraId="198D6609">
            <w:pPr>
              <w:spacing w:line="288" w:lineRule="auto"/>
              <w:jc w:val="center"/>
              <w:rPr>
                <w:rFonts w:ascii="仿宋" w:hAnsi="仿宋" w:eastAsia="仿宋" w:cs="仿宋"/>
                <w:sz w:val="24"/>
              </w:rPr>
            </w:pPr>
            <w:r>
              <w:rPr>
                <w:rFonts w:hint="eastAsia" w:ascii="仿宋" w:hAnsi="仿宋" w:eastAsia="仿宋" w:cs="仿宋"/>
                <w:sz w:val="24"/>
              </w:rPr>
              <w:t>内　　　　容</w:t>
            </w:r>
          </w:p>
        </w:tc>
      </w:tr>
      <w:tr w14:paraId="238E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2C0CA2D">
            <w:pPr>
              <w:spacing w:line="288" w:lineRule="auto"/>
              <w:jc w:val="center"/>
              <w:rPr>
                <w:rFonts w:ascii="仿宋" w:hAnsi="仿宋" w:eastAsia="仿宋" w:cs="仿宋"/>
                <w:sz w:val="24"/>
              </w:rPr>
            </w:pPr>
            <w:r>
              <w:rPr>
                <w:rFonts w:hint="eastAsia" w:ascii="仿宋" w:hAnsi="仿宋" w:eastAsia="仿宋" w:cs="仿宋"/>
                <w:sz w:val="24"/>
              </w:rPr>
              <w:t>1</w:t>
            </w:r>
          </w:p>
        </w:tc>
        <w:tc>
          <w:tcPr>
            <w:tcW w:w="8472" w:type="dxa"/>
            <w:gridSpan w:val="2"/>
            <w:vAlign w:val="center"/>
          </w:tcPr>
          <w:p w14:paraId="0918CFDB">
            <w:pPr>
              <w:snapToGrid w:val="0"/>
              <w:spacing w:line="288" w:lineRule="auto"/>
              <w:rPr>
                <w:rFonts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14:paraId="17EABE2E">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6C98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5429BFA">
            <w:pPr>
              <w:spacing w:line="288" w:lineRule="auto"/>
              <w:jc w:val="center"/>
              <w:rPr>
                <w:rFonts w:ascii="仿宋" w:hAnsi="仿宋" w:eastAsia="仿宋" w:cs="仿宋"/>
                <w:sz w:val="24"/>
              </w:rPr>
            </w:pPr>
            <w:r>
              <w:rPr>
                <w:rFonts w:hint="eastAsia" w:ascii="仿宋" w:hAnsi="仿宋" w:eastAsia="仿宋" w:cs="仿宋"/>
                <w:sz w:val="24"/>
              </w:rPr>
              <w:t>2</w:t>
            </w:r>
          </w:p>
        </w:tc>
        <w:tc>
          <w:tcPr>
            <w:tcW w:w="8472" w:type="dxa"/>
            <w:gridSpan w:val="2"/>
            <w:vAlign w:val="center"/>
          </w:tcPr>
          <w:p w14:paraId="57668C67">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1425294E">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70AE5FAA">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供应商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14:paraId="13D3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F8170EA">
            <w:pPr>
              <w:spacing w:line="288" w:lineRule="auto"/>
              <w:jc w:val="center"/>
              <w:rPr>
                <w:rFonts w:ascii="仿宋" w:hAnsi="仿宋" w:eastAsia="仿宋" w:cs="仿宋"/>
                <w:sz w:val="24"/>
              </w:rPr>
            </w:pPr>
            <w:r>
              <w:rPr>
                <w:rFonts w:hint="eastAsia" w:ascii="仿宋" w:hAnsi="仿宋" w:eastAsia="仿宋" w:cs="仿宋"/>
                <w:sz w:val="24"/>
              </w:rPr>
              <w:t>3</w:t>
            </w:r>
          </w:p>
        </w:tc>
        <w:tc>
          <w:tcPr>
            <w:tcW w:w="8472" w:type="dxa"/>
            <w:gridSpan w:val="2"/>
            <w:vAlign w:val="center"/>
          </w:tcPr>
          <w:p w14:paraId="63D59573">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磋商有效期：</w:t>
            </w:r>
            <w:r>
              <w:rPr>
                <w:rFonts w:hint="eastAsia" w:ascii="仿宋" w:hAnsi="仿宋" w:eastAsia="仿宋" w:cs="仿宋"/>
                <w:sz w:val="24"/>
              </w:rPr>
              <w:t>有效期为从提交磋商响应文件的截止之日起90天。</w:t>
            </w:r>
            <w:r>
              <w:rPr>
                <w:rFonts w:hint="eastAsia" w:ascii="仿宋" w:hAnsi="仿宋" w:eastAsia="仿宋" w:cs="仿宋"/>
                <w:b/>
                <w:sz w:val="24"/>
              </w:rPr>
              <w:t>磋商响应人的磋商文件中承</w:t>
            </w:r>
            <w:r>
              <w:rPr>
                <w:rFonts w:hint="eastAsia" w:ascii="仿宋" w:hAnsi="仿宋" w:eastAsia="仿宋" w:cs="仿宋"/>
                <w:b/>
                <w:sz w:val="24"/>
                <w:szCs w:val="21"/>
              </w:rPr>
              <w:t>诺的磋商有效期少于磋商文件中载明的磋商有效期的，磋商无效。</w:t>
            </w:r>
          </w:p>
        </w:tc>
      </w:tr>
      <w:tr w14:paraId="5568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CF68E20">
            <w:pPr>
              <w:spacing w:line="288" w:lineRule="auto"/>
              <w:jc w:val="center"/>
              <w:rPr>
                <w:rFonts w:ascii="仿宋" w:hAnsi="仿宋" w:eastAsia="仿宋" w:cs="仿宋"/>
                <w:sz w:val="24"/>
              </w:rPr>
            </w:pPr>
            <w:r>
              <w:rPr>
                <w:rFonts w:hint="eastAsia" w:ascii="仿宋" w:hAnsi="仿宋" w:eastAsia="仿宋" w:cs="仿宋"/>
                <w:sz w:val="24"/>
              </w:rPr>
              <w:t>4</w:t>
            </w:r>
          </w:p>
        </w:tc>
        <w:tc>
          <w:tcPr>
            <w:tcW w:w="8472" w:type="dxa"/>
            <w:gridSpan w:val="2"/>
            <w:vAlign w:val="center"/>
          </w:tcPr>
          <w:p w14:paraId="09B73B3E">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458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38EDAA3">
            <w:pPr>
              <w:spacing w:line="288" w:lineRule="auto"/>
              <w:jc w:val="center"/>
              <w:rPr>
                <w:rFonts w:ascii="仿宋" w:hAnsi="仿宋" w:eastAsia="仿宋" w:cs="仿宋"/>
                <w:sz w:val="24"/>
              </w:rPr>
            </w:pPr>
            <w:r>
              <w:rPr>
                <w:rFonts w:hint="eastAsia" w:ascii="仿宋" w:hAnsi="仿宋" w:eastAsia="仿宋" w:cs="仿宋"/>
                <w:sz w:val="24"/>
              </w:rPr>
              <w:t>5</w:t>
            </w:r>
          </w:p>
        </w:tc>
        <w:tc>
          <w:tcPr>
            <w:tcW w:w="8472" w:type="dxa"/>
            <w:gridSpan w:val="2"/>
            <w:vAlign w:val="center"/>
          </w:tcPr>
          <w:p w14:paraId="3A666C51">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065635BF">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70BB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69D4667">
            <w:pPr>
              <w:spacing w:line="288" w:lineRule="auto"/>
              <w:jc w:val="center"/>
              <w:rPr>
                <w:rFonts w:ascii="仿宋" w:hAnsi="仿宋" w:eastAsia="仿宋" w:cs="仿宋"/>
                <w:sz w:val="24"/>
              </w:rPr>
            </w:pPr>
            <w:r>
              <w:rPr>
                <w:rFonts w:hint="eastAsia" w:ascii="仿宋" w:hAnsi="仿宋" w:eastAsia="仿宋" w:cs="仿宋"/>
                <w:sz w:val="24"/>
              </w:rPr>
              <w:t>6</w:t>
            </w:r>
          </w:p>
        </w:tc>
        <w:tc>
          <w:tcPr>
            <w:tcW w:w="8472" w:type="dxa"/>
            <w:gridSpan w:val="2"/>
            <w:vAlign w:val="center"/>
          </w:tcPr>
          <w:p w14:paraId="1AA2C067">
            <w:pPr>
              <w:spacing w:line="288" w:lineRule="auto"/>
              <w:rPr>
                <w:rFonts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14:paraId="38D0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2AEA05A">
            <w:pPr>
              <w:spacing w:line="288" w:lineRule="auto"/>
              <w:jc w:val="center"/>
              <w:rPr>
                <w:rFonts w:ascii="仿宋" w:hAnsi="仿宋" w:eastAsia="仿宋" w:cs="仿宋"/>
                <w:sz w:val="24"/>
              </w:rPr>
            </w:pPr>
            <w:r>
              <w:rPr>
                <w:rFonts w:hint="eastAsia" w:ascii="仿宋" w:hAnsi="仿宋" w:eastAsia="仿宋" w:cs="仿宋"/>
                <w:sz w:val="24"/>
              </w:rPr>
              <w:t>7</w:t>
            </w:r>
          </w:p>
        </w:tc>
        <w:tc>
          <w:tcPr>
            <w:tcW w:w="8472" w:type="dxa"/>
            <w:gridSpan w:val="2"/>
            <w:vAlign w:val="center"/>
          </w:tcPr>
          <w:p w14:paraId="304A98B4">
            <w:pPr>
              <w:autoSpaceDE w:val="0"/>
              <w:autoSpaceDN w:val="0"/>
              <w:spacing w:line="288" w:lineRule="auto"/>
              <w:textAlignment w:val="bottom"/>
              <w:rPr>
                <w:rFonts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14:paraId="29F1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4754174">
            <w:pPr>
              <w:spacing w:line="288" w:lineRule="auto"/>
              <w:jc w:val="center"/>
              <w:rPr>
                <w:rFonts w:ascii="仿宋" w:hAnsi="仿宋" w:eastAsia="仿宋" w:cs="仿宋"/>
                <w:sz w:val="24"/>
              </w:rPr>
            </w:pPr>
            <w:r>
              <w:rPr>
                <w:rFonts w:hint="eastAsia" w:ascii="仿宋" w:hAnsi="仿宋" w:eastAsia="仿宋" w:cs="仿宋"/>
                <w:sz w:val="24"/>
              </w:rPr>
              <w:t>8</w:t>
            </w:r>
          </w:p>
        </w:tc>
        <w:tc>
          <w:tcPr>
            <w:tcW w:w="8472" w:type="dxa"/>
            <w:gridSpan w:val="2"/>
            <w:vAlign w:val="center"/>
          </w:tcPr>
          <w:p w14:paraId="615CDAA0">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423C2403">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183E528C">
            <w:pPr>
              <w:autoSpaceDE w:val="0"/>
              <w:autoSpaceDN w:val="0"/>
              <w:spacing w:line="288" w:lineRule="auto"/>
              <w:textAlignment w:val="bottom"/>
              <w:rPr>
                <w:rFonts w:ascii="仿宋" w:hAnsi="仿宋" w:eastAsia="仿宋" w:cs="仿宋"/>
                <w:b/>
                <w:kern w:val="0"/>
                <w:sz w:val="24"/>
                <w:lang w:val="zh-CN"/>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0CA0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F20F2BC">
            <w:pPr>
              <w:spacing w:line="288" w:lineRule="auto"/>
              <w:jc w:val="center"/>
              <w:rPr>
                <w:rFonts w:ascii="仿宋" w:hAnsi="仿宋" w:eastAsia="仿宋" w:cs="仿宋"/>
                <w:sz w:val="24"/>
              </w:rPr>
            </w:pPr>
            <w:r>
              <w:rPr>
                <w:rFonts w:hint="eastAsia" w:ascii="仿宋" w:hAnsi="仿宋" w:eastAsia="仿宋" w:cs="仿宋"/>
                <w:sz w:val="24"/>
              </w:rPr>
              <w:t>9</w:t>
            </w:r>
          </w:p>
        </w:tc>
        <w:tc>
          <w:tcPr>
            <w:tcW w:w="8472" w:type="dxa"/>
            <w:gridSpan w:val="2"/>
            <w:vAlign w:val="center"/>
          </w:tcPr>
          <w:p w14:paraId="1E0CE952">
            <w:pPr>
              <w:spacing w:line="288" w:lineRule="auto"/>
              <w:rPr>
                <w:rFonts w:ascii="仿宋" w:hAnsi="仿宋" w:eastAsia="仿宋" w:cs="仿宋"/>
                <w:b/>
                <w:sz w:val="24"/>
              </w:rPr>
            </w:pPr>
            <w:r>
              <w:rPr>
                <w:rFonts w:hint="eastAsia" w:ascii="仿宋" w:hAnsi="仿宋" w:eastAsia="仿宋" w:cs="仿宋"/>
                <w:b/>
                <w:sz w:val="24"/>
              </w:rPr>
              <w:t>样品提供：</w:t>
            </w:r>
          </w:p>
          <w:p w14:paraId="705FAC27">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215C4B4E">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6CC1C1FB">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603BA16F">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6AAD04DA">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A9FFDC2">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36D6B7CB">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  </w:t>
            </w:r>
            <w:r>
              <w:rPr>
                <w:rFonts w:hint="eastAsia" w:ascii="仿宋" w:hAnsi="仿宋" w:eastAsia="仿宋" w:cs="仿宋"/>
                <w:kern w:val="0"/>
                <w:sz w:val="24"/>
              </w:rPr>
              <w:t>；地点：</w:t>
            </w:r>
            <w:r>
              <w:rPr>
                <w:rFonts w:hint="eastAsia" w:ascii="仿宋" w:hAnsi="仿宋" w:eastAsia="仿宋" w:cs="仿宋"/>
                <w:sz w:val="24"/>
                <w:u w:val="single"/>
              </w:rPr>
              <w:t xml:space="preserve">  /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655C90D">
            <w:pPr>
              <w:autoSpaceDE w:val="0"/>
              <w:autoSpaceDN w:val="0"/>
              <w:spacing w:line="288" w:lineRule="auto"/>
              <w:jc w:val="left"/>
              <w:rPr>
                <w:rFonts w:ascii="仿宋" w:hAnsi="仿宋" w:eastAsia="仿宋" w:cs="仿宋"/>
                <w:sz w:val="24"/>
              </w:rPr>
            </w:pPr>
            <w:r>
              <w:rPr>
                <w:rFonts w:hint="eastAsia" w:ascii="仿宋" w:hAnsi="仿宋" w:eastAsia="仿宋" w:cs="仿宋"/>
                <w:sz w:val="24"/>
              </w:rPr>
              <w:t>（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040EDD8E">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（7）制作、运输、安装和保管样品所发生的一切费用由供应商自理。</w:t>
            </w:r>
          </w:p>
          <w:p w14:paraId="49563E4B">
            <w:pPr>
              <w:autoSpaceDE w:val="0"/>
              <w:autoSpaceDN w:val="0"/>
              <w:spacing w:line="288" w:lineRule="auto"/>
              <w:jc w:val="left"/>
              <w:rPr>
                <w:rFonts w:ascii="仿宋" w:hAnsi="仿宋" w:eastAsia="仿宋" w:cs="仿宋"/>
                <w:b/>
                <w:sz w:val="24"/>
              </w:rPr>
            </w:pPr>
            <w:r>
              <w:rPr>
                <w:rFonts w:hint="eastAsia" w:ascii="仿宋" w:hAnsi="仿宋" w:eastAsia="仿宋" w:cs="仿宋"/>
                <w:b/>
                <w:bCs/>
                <w:sz w:val="24"/>
              </w:rPr>
              <w:t>（8）未按招标文件要求提供样品或提供样品不满足采购需求实质性条件的，投标无效。</w:t>
            </w:r>
          </w:p>
        </w:tc>
      </w:tr>
      <w:tr w14:paraId="61F3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791F3DC">
            <w:pPr>
              <w:spacing w:line="288" w:lineRule="auto"/>
              <w:jc w:val="center"/>
              <w:rPr>
                <w:rFonts w:ascii="仿宋" w:hAnsi="仿宋" w:eastAsia="仿宋" w:cs="仿宋"/>
                <w:sz w:val="24"/>
              </w:rPr>
            </w:pPr>
            <w:r>
              <w:rPr>
                <w:rFonts w:hint="eastAsia" w:ascii="仿宋" w:hAnsi="仿宋" w:eastAsia="仿宋" w:cs="仿宋"/>
                <w:sz w:val="24"/>
              </w:rPr>
              <w:t>10</w:t>
            </w:r>
          </w:p>
        </w:tc>
        <w:tc>
          <w:tcPr>
            <w:tcW w:w="8472" w:type="dxa"/>
            <w:gridSpan w:val="2"/>
            <w:vAlign w:val="center"/>
          </w:tcPr>
          <w:p w14:paraId="0544F04E">
            <w:pPr>
              <w:spacing w:line="288" w:lineRule="auto"/>
              <w:rPr>
                <w:rFonts w:ascii="仿宋" w:hAnsi="仿宋" w:eastAsia="仿宋" w:cs="仿宋"/>
                <w:b/>
                <w:bCs/>
                <w:sz w:val="24"/>
              </w:rPr>
            </w:pPr>
            <w:r>
              <w:rPr>
                <w:rFonts w:hint="eastAsia" w:ascii="仿宋" w:hAnsi="仿宋" w:eastAsia="仿宋" w:cs="仿宋"/>
                <w:b/>
                <w:bCs/>
                <w:sz w:val="24"/>
              </w:rPr>
              <w:t>方案讲解演示：</w:t>
            </w:r>
          </w:p>
          <w:p w14:paraId="40C38859">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A无方案讲解演示。</w:t>
            </w:r>
          </w:p>
          <w:p w14:paraId="28529806">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B有方案讲解演示：</w:t>
            </w:r>
          </w:p>
          <w:p w14:paraId="039EE1EB">
            <w:pPr>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分钟，讲解次序以磋商响应文件解密时间先后次序为准。讲解演示结束后按要求解答评标委员会提问。</w:t>
            </w:r>
          </w:p>
          <w:p w14:paraId="014DAFA5">
            <w:pPr>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1C57F40E">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53A8FE1">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62AEAB6D">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934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0C6D152">
            <w:pPr>
              <w:spacing w:line="288" w:lineRule="auto"/>
              <w:jc w:val="center"/>
              <w:rPr>
                <w:rFonts w:ascii="仿宋" w:hAnsi="仿宋" w:eastAsia="仿宋" w:cs="仿宋"/>
                <w:sz w:val="24"/>
              </w:rPr>
            </w:pPr>
            <w:r>
              <w:rPr>
                <w:rFonts w:hint="eastAsia" w:ascii="仿宋" w:hAnsi="仿宋" w:eastAsia="仿宋" w:cs="仿宋"/>
                <w:sz w:val="24"/>
              </w:rPr>
              <w:t>11</w:t>
            </w:r>
          </w:p>
        </w:tc>
        <w:tc>
          <w:tcPr>
            <w:tcW w:w="1680" w:type="dxa"/>
            <w:vAlign w:val="center"/>
          </w:tcPr>
          <w:p w14:paraId="76591891">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792" w:type="dxa"/>
            <w:vAlign w:val="center"/>
          </w:tcPr>
          <w:p w14:paraId="53107473">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14:paraId="395050B2">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F89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FF4D641">
            <w:pPr>
              <w:spacing w:line="288" w:lineRule="auto"/>
              <w:jc w:val="center"/>
              <w:rPr>
                <w:rFonts w:ascii="仿宋" w:hAnsi="仿宋" w:eastAsia="仿宋" w:cs="仿宋"/>
                <w:sz w:val="24"/>
              </w:rPr>
            </w:pPr>
            <w:r>
              <w:rPr>
                <w:rFonts w:hint="eastAsia" w:ascii="仿宋" w:hAnsi="仿宋" w:eastAsia="仿宋" w:cs="仿宋"/>
                <w:sz w:val="24"/>
              </w:rPr>
              <w:t>12</w:t>
            </w:r>
          </w:p>
        </w:tc>
        <w:tc>
          <w:tcPr>
            <w:tcW w:w="1680" w:type="dxa"/>
            <w:vAlign w:val="center"/>
          </w:tcPr>
          <w:p w14:paraId="7ECC4A22">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792" w:type="dxa"/>
            <w:vAlign w:val="center"/>
          </w:tcPr>
          <w:p w14:paraId="7E450856">
            <w:pPr>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395DD38A">
            <w:pPr>
              <w:snapToGrid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服务类（建筑服务类）。</w:t>
            </w:r>
          </w:p>
        </w:tc>
      </w:tr>
      <w:tr w14:paraId="25DA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971FF72">
            <w:pPr>
              <w:spacing w:line="288" w:lineRule="auto"/>
              <w:jc w:val="center"/>
              <w:rPr>
                <w:rFonts w:ascii="仿宋" w:hAnsi="仿宋" w:eastAsia="仿宋" w:cs="仿宋"/>
                <w:sz w:val="24"/>
              </w:rPr>
            </w:pPr>
            <w:r>
              <w:rPr>
                <w:rFonts w:hint="eastAsia" w:ascii="仿宋" w:hAnsi="仿宋" w:eastAsia="仿宋" w:cs="仿宋"/>
                <w:sz w:val="24"/>
              </w:rPr>
              <w:t>13</w:t>
            </w:r>
          </w:p>
        </w:tc>
        <w:tc>
          <w:tcPr>
            <w:tcW w:w="1680" w:type="dxa"/>
            <w:vAlign w:val="center"/>
          </w:tcPr>
          <w:p w14:paraId="1561849E">
            <w:pPr>
              <w:snapToGrid w:val="0"/>
              <w:spacing w:line="288" w:lineRule="auto"/>
              <w:ind w:hanging="1"/>
              <w:jc w:val="left"/>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792" w:type="dxa"/>
            <w:vAlign w:val="center"/>
          </w:tcPr>
          <w:p w14:paraId="592970D2">
            <w:pPr>
              <w:widowControl/>
              <w:jc w:val="lef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kern w:val="0"/>
                <w:sz w:val="24"/>
                <w:u w:val="single"/>
              </w:rPr>
              <w:t>建筑业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5033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3AA9D9F8">
            <w:pPr>
              <w:spacing w:line="288" w:lineRule="auto"/>
              <w:jc w:val="center"/>
              <w:rPr>
                <w:rFonts w:ascii="仿宋" w:hAnsi="仿宋" w:eastAsia="仿宋" w:cs="仿宋"/>
                <w:sz w:val="24"/>
              </w:rPr>
            </w:pPr>
            <w:r>
              <w:rPr>
                <w:rFonts w:hint="eastAsia" w:ascii="仿宋" w:hAnsi="仿宋" w:eastAsia="仿宋" w:cs="仿宋"/>
                <w:sz w:val="24"/>
              </w:rPr>
              <w:t>14</w:t>
            </w:r>
          </w:p>
        </w:tc>
        <w:tc>
          <w:tcPr>
            <w:tcW w:w="1680" w:type="dxa"/>
            <w:vMerge w:val="restart"/>
            <w:vAlign w:val="center"/>
          </w:tcPr>
          <w:p w14:paraId="211BBF9C">
            <w:pPr>
              <w:snapToGrid w:val="0"/>
              <w:spacing w:line="288" w:lineRule="auto"/>
              <w:rPr>
                <w:rFonts w:ascii="仿宋" w:hAnsi="仿宋" w:eastAsia="仿宋" w:cs="仿宋"/>
                <w:b/>
                <w:sz w:val="24"/>
              </w:rPr>
            </w:pPr>
            <w:r>
              <w:rPr>
                <w:rFonts w:hint="eastAsia" w:ascii="仿宋" w:hAnsi="仿宋" w:eastAsia="仿宋" w:cs="仿宋"/>
                <w:b/>
                <w:sz w:val="24"/>
              </w:rPr>
              <w:t>供应商信用信息事项</w:t>
            </w:r>
          </w:p>
        </w:tc>
        <w:tc>
          <w:tcPr>
            <w:tcW w:w="6792" w:type="dxa"/>
            <w:vAlign w:val="center"/>
          </w:tcPr>
          <w:p w14:paraId="40928635">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14:paraId="2E92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636E4BBB">
            <w:pPr>
              <w:spacing w:line="288" w:lineRule="auto"/>
              <w:jc w:val="center"/>
              <w:rPr>
                <w:rFonts w:ascii="仿宋" w:hAnsi="仿宋" w:eastAsia="仿宋" w:cs="仿宋"/>
                <w:sz w:val="24"/>
              </w:rPr>
            </w:pPr>
          </w:p>
        </w:tc>
        <w:tc>
          <w:tcPr>
            <w:tcW w:w="1680" w:type="dxa"/>
            <w:vMerge w:val="continue"/>
            <w:vAlign w:val="center"/>
          </w:tcPr>
          <w:p w14:paraId="195C381A">
            <w:pPr>
              <w:snapToGrid w:val="0"/>
              <w:spacing w:line="288" w:lineRule="auto"/>
              <w:rPr>
                <w:rFonts w:ascii="仿宋" w:hAnsi="仿宋" w:eastAsia="仿宋" w:cs="仿宋"/>
                <w:b/>
                <w:sz w:val="24"/>
              </w:rPr>
            </w:pPr>
          </w:p>
        </w:tc>
        <w:tc>
          <w:tcPr>
            <w:tcW w:w="6792" w:type="dxa"/>
            <w:vAlign w:val="center"/>
          </w:tcPr>
          <w:p w14:paraId="01E0F7E5">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14:paraId="0437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4CF86A01">
            <w:pPr>
              <w:spacing w:line="288" w:lineRule="auto"/>
              <w:jc w:val="center"/>
              <w:rPr>
                <w:rFonts w:ascii="仿宋" w:hAnsi="仿宋" w:eastAsia="仿宋" w:cs="仿宋"/>
                <w:sz w:val="24"/>
              </w:rPr>
            </w:pPr>
          </w:p>
        </w:tc>
        <w:tc>
          <w:tcPr>
            <w:tcW w:w="1680" w:type="dxa"/>
            <w:vMerge w:val="continue"/>
            <w:vAlign w:val="center"/>
          </w:tcPr>
          <w:p w14:paraId="71078A11">
            <w:pPr>
              <w:snapToGrid w:val="0"/>
              <w:spacing w:line="288" w:lineRule="auto"/>
              <w:rPr>
                <w:rFonts w:ascii="仿宋" w:hAnsi="仿宋" w:eastAsia="仿宋" w:cs="仿宋"/>
                <w:b/>
                <w:sz w:val="24"/>
              </w:rPr>
            </w:pPr>
          </w:p>
        </w:tc>
        <w:tc>
          <w:tcPr>
            <w:tcW w:w="6792" w:type="dxa"/>
            <w:vAlign w:val="center"/>
          </w:tcPr>
          <w:p w14:paraId="4948A8FC">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14:paraId="03879A4D">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680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39746C9">
            <w:pPr>
              <w:spacing w:line="288" w:lineRule="auto"/>
              <w:jc w:val="center"/>
              <w:rPr>
                <w:rFonts w:ascii="仿宋" w:hAnsi="仿宋" w:eastAsia="仿宋" w:cs="仿宋"/>
                <w:sz w:val="24"/>
              </w:rPr>
            </w:pPr>
            <w:r>
              <w:rPr>
                <w:rFonts w:hint="eastAsia" w:ascii="仿宋" w:hAnsi="仿宋" w:eastAsia="仿宋" w:cs="仿宋"/>
                <w:sz w:val="24"/>
              </w:rPr>
              <w:t>15</w:t>
            </w:r>
          </w:p>
        </w:tc>
        <w:tc>
          <w:tcPr>
            <w:tcW w:w="8472" w:type="dxa"/>
            <w:gridSpan w:val="2"/>
            <w:vAlign w:val="center"/>
          </w:tcPr>
          <w:p w14:paraId="6D837086">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14:paraId="15D0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0901793">
            <w:pPr>
              <w:spacing w:line="288" w:lineRule="auto"/>
              <w:jc w:val="center"/>
              <w:rPr>
                <w:rFonts w:ascii="仿宋" w:hAnsi="仿宋" w:eastAsia="仿宋" w:cs="仿宋"/>
                <w:sz w:val="24"/>
              </w:rPr>
            </w:pPr>
            <w:r>
              <w:rPr>
                <w:rFonts w:hint="eastAsia" w:ascii="仿宋" w:hAnsi="仿宋" w:eastAsia="仿宋" w:cs="仿宋"/>
                <w:sz w:val="24"/>
              </w:rPr>
              <w:t>16</w:t>
            </w:r>
          </w:p>
        </w:tc>
        <w:tc>
          <w:tcPr>
            <w:tcW w:w="8472" w:type="dxa"/>
            <w:gridSpan w:val="2"/>
            <w:vAlign w:val="center"/>
          </w:tcPr>
          <w:p w14:paraId="62E567EC">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5C69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3ED858E">
            <w:pPr>
              <w:spacing w:line="288" w:lineRule="auto"/>
              <w:jc w:val="center"/>
              <w:rPr>
                <w:rFonts w:ascii="仿宋" w:hAnsi="仿宋" w:eastAsia="仿宋" w:cs="仿宋"/>
                <w:sz w:val="24"/>
              </w:rPr>
            </w:pPr>
            <w:r>
              <w:rPr>
                <w:rFonts w:hint="eastAsia" w:ascii="仿宋" w:hAnsi="仿宋" w:eastAsia="仿宋" w:cs="仿宋"/>
                <w:sz w:val="24"/>
              </w:rPr>
              <w:t>17</w:t>
            </w:r>
          </w:p>
        </w:tc>
        <w:tc>
          <w:tcPr>
            <w:tcW w:w="8472" w:type="dxa"/>
            <w:gridSpan w:val="2"/>
            <w:vAlign w:val="center"/>
          </w:tcPr>
          <w:p w14:paraId="4A2952CE">
            <w:pPr>
              <w:snapToGrid w:val="0"/>
              <w:spacing w:line="288" w:lineRule="auto"/>
              <w:rPr>
                <w:rFonts w:ascii="仿宋" w:hAnsi="仿宋" w:eastAsia="仿宋" w:cs="仿宋"/>
                <w:sz w:val="24"/>
              </w:rPr>
            </w:pPr>
            <w:r>
              <w:rPr>
                <w:rFonts w:hint="eastAsia" w:ascii="仿宋" w:hAnsi="仿宋" w:eastAsia="仿宋" w:cs="仿宋"/>
                <w:sz w:val="24"/>
              </w:rPr>
              <w:t>磋商注意事项：</w:t>
            </w:r>
          </w:p>
          <w:p w14:paraId="2E5A87D9">
            <w:pPr>
              <w:snapToGrid w:val="0"/>
              <w:spacing w:line="288" w:lineRule="auto"/>
              <w:rPr>
                <w:rFonts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14:paraId="621A4F98">
            <w:pPr>
              <w:snapToGrid w:val="0"/>
              <w:spacing w:line="288" w:lineRule="auto"/>
              <w:rPr>
                <w:rFonts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266C6A2A">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14:paraId="28318EF9">
            <w:pPr>
              <w:snapToGrid w:val="0"/>
              <w:spacing w:line="288" w:lineRule="auto"/>
              <w:rPr>
                <w:rFonts w:ascii="仿宋" w:hAnsi="仿宋" w:eastAsia="仿宋" w:cs="仿宋"/>
                <w:sz w:val="24"/>
              </w:rPr>
            </w:pPr>
            <w:r>
              <w:rPr>
                <w:rFonts w:hint="eastAsia" w:ascii="仿宋" w:hAnsi="仿宋" w:eastAsia="仿宋" w:cs="仿宋"/>
                <w:sz w:val="24"/>
              </w:rPr>
              <w:t>3.磋商响应文件制作、递交、解密：</w:t>
            </w:r>
          </w:p>
          <w:p w14:paraId="1046A566">
            <w:pPr>
              <w:snapToGrid w:val="0"/>
              <w:spacing w:line="288" w:lineRule="auto"/>
              <w:rPr>
                <w:rFonts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3.1应按照本项目磋商文件和政采云平台的要求编制、加密传输磋商响应文件。供应商在使用系统进行磋商响应的过程中遇到涉及平台使用的任何问题，可致电政采云平台技术支持热线咨询，联系方式：95763。</w:t>
            </w:r>
          </w:p>
          <w:p w14:paraId="014403B7">
            <w:pPr>
              <w:snapToGrid w:val="0"/>
              <w:spacing w:line="288" w:lineRule="auto"/>
              <w:jc w:val="left"/>
              <w:rPr>
                <w:rFonts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14:paraId="294F25CD">
            <w:pPr>
              <w:snapToGrid w:val="0"/>
              <w:spacing w:line="288" w:lineRule="auto"/>
              <w:rPr>
                <w:rFonts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14:paraId="1738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6567E6C6">
            <w:pPr>
              <w:spacing w:line="288" w:lineRule="auto"/>
              <w:jc w:val="center"/>
              <w:rPr>
                <w:rFonts w:ascii="仿宋" w:hAnsi="仿宋" w:eastAsia="仿宋" w:cs="仿宋"/>
                <w:sz w:val="24"/>
              </w:rPr>
            </w:pPr>
            <w:r>
              <w:rPr>
                <w:rFonts w:hint="eastAsia" w:ascii="仿宋" w:hAnsi="仿宋" w:eastAsia="仿宋" w:cs="仿宋"/>
                <w:sz w:val="24"/>
              </w:rPr>
              <w:t>18</w:t>
            </w:r>
          </w:p>
        </w:tc>
        <w:tc>
          <w:tcPr>
            <w:tcW w:w="8472" w:type="dxa"/>
            <w:gridSpan w:val="2"/>
            <w:vAlign w:val="center"/>
          </w:tcPr>
          <w:p w14:paraId="5E0D3410">
            <w:pPr>
              <w:spacing w:line="288" w:lineRule="auto"/>
              <w:rPr>
                <w:rFonts w:ascii="仿宋" w:hAnsi="仿宋" w:eastAsia="仿宋" w:cs="仿宋"/>
                <w:b/>
                <w:sz w:val="24"/>
              </w:rPr>
            </w:pPr>
            <w:r>
              <w:rPr>
                <w:rFonts w:hint="eastAsia" w:ascii="仿宋" w:hAnsi="仿宋" w:eastAsia="仿宋" w:cs="仿宋"/>
                <w:b/>
                <w:sz w:val="24"/>
              </w:rPr>
              <w:t>特别说明：</w:t>
            </w:r>
          </w:p>
          <w:p w14:paraId="3B932680">
            <w:pPr>
              <w:spacing w:line="288" w:lineRule="auto"/>
              <w:rPr>
                <w:rFonts w:ascii="仿宋" w:hAnsi="仿宋" w:eastAsia="仿宋" w:cs="仿宋"/>
                <w:sz w:val="24"/>
              </w:rPr>
            </w:pPr>
            <w:r>
              <w:rPr>
                <w:rFonts w:hint="eastAsia" w:ascii="仿宋" w:hAnsi="仿宋" w:eastAsia="仿宋" w:cs="仿宋"/>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478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78BA8DD6">
            <w:pPr>
              <w:spacing w:line="288" w:lineRule="auto"/>
              <w:jc w:val="center"/>
              <w:rPr>
                <w:rFonts w:ascii="仿宋" w:hAnsi="仿宋" w:eastAsia="仿宋" w:cs="仿宋"/>
                <w:sz w:val="24"/>
              </w:rPr>
            </w:pPr>
          </w:p>
        </w:tc>
        <w:tc>
          <w:tcPr>
            <w:tcW w:w="8472" w:type="dxa"/>
            <w:gridSpan w:val="2"/>
            <w:vAlign w:val="center"/>
          </w:tcPr>
          <w:p w14:paraId="27E04D92">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联合体磋商的，联合体各方均需按磋商文件第五部分评审标准要求提供资信证明文件，否则视为不符合相关要求。</w:t>
            </w:r>
          </w:p>
          <w:p w14:paraId="630C9335">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联合体磋商的，联合体中有一方或者联合体成员根据分工按磋商文件第五部分评审标准要求提供资信证明文件的，视为符合了相关要求。</w:t>
            </w:r>
          </w:p>
        </w:tc>
      </w:tr>
      <w:tr w14:paraId="33AD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58D8D34">
            <w:pPr>
              <w:snapToGrid w:val="0"/>
              <w:spacing w:line="288" w:lineRule="auto"/>
              <w:jc w:val="center"/>
              <w:rPr>
                <w:rFonts w:ascii="仿宋" w:hAnsi="仿宋" w:eastAsia="仿宋" w:cs="仿宋"/>
                <w:sz w:val="24"/>
              </w:rPr>
            </w:pPr>
            <w:r>
              <w:rPr>
                <w:rFonts w:hint="eastAsia" w:ascii="仿宋" w:hAnsi="仿宋" w:eastAsia="仿宋" w:cs="仿宋"/>
                <w:sz w:val="24"/>
              </w:rPr>
              <w:t>19</w:t>
            </w:r>
          </w:p>
        </w:tc>
        <w:tc>
          <w:tcPr>
            <w:tcW w:w="8472" w:type="dxa"/>
            <w:gridSpan w:val="2"/>
            <w:vAlign w:val="center"/>
          </w:tcPr>
          <w:p w14:paraId="626EEEA9">
            <w:pPr>
              <w:spacing w:line="340" w:lineRule="exact"/>
              <w:rPr>
                <w:rFonts w:ascii="仿宋" w:hAnsi="仿宋" w:eastAsia="仿宋" w:cs="仿宋"/>
                <w:b/>
                <w:bCs/>
                <w:sz w:val="24"/>
              </w:rPr>
            </w:pPr>
            <w:r>
              <w:rPr>
                <w:rFonts w:hint="eastAsia" w:ascii="仿宋" w:hAnsi="仿宋" w:eastAsia="仿宋" w:cs="仿宋"/>
                <w:b/>
                <w:bCs/>
                <w:sz w:val="24"/>
              </w:rPr>
              <w:t>采购代理服务费：</w:t>
            </w:r>
          </w:p>
          <w:p w14:paraId="54C6C360">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中标人须向采购代理机构按如下标准和规定交纳中标服务费：</w:t>
            </w:r>
          </w:p>
          <w:p w14:paraId="68422EFC">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1.以中标通知书中确定的中标金额作为服务费的计算基数，具体比例参照《国家计委关于印发&lt;招标代理服务收费管理暂行办法&gt;的通知》（计价格[2002]1980号）文件收费标准×30%执行；</w:t>
            </w:r>
          </w:p>
          <w:p w14:paraId="4E117614">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2.中标服务费的交纳方式：</w:t>
            </w:r>
          </w:p>
          <w:p w14:paraId="0EEBB2C3">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用银行支票、汇票、电汇、现金等付款方式直接交纳中标服务费。</w:t>
            </w:r>
          </w:p>
          <w:p w14:paraId="03359FFC">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公司名称：浙江华夏工程管理有限公司绍兴分公司</w:t>
            </w:r>
          </w:p>
          <w:p w14:paraId="3B47426A">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账    号：1211018109200094088</w:t>
            </w:r>
          </w:p>
          <w:p w14:paraId="37CBBB5F">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开 户 行：工商银行城东新区支行</w:t>
            </w:r>
          </w:p>
          <w:p w14:paraId="1DDFF458">
            <w:pPr>
              <w:spacing w:line="288" w:lineRule="auto"/>
              <w:ind w:firstLine="480" w:firstLineChars="200"/>
              <w:rPr>
                <w:rFonts w:ascii="仿宋" w:hAnsi="仿宋" w:eastAsia="仿宋" w:cs="仿宋"/>
                <w:sz w:val="24"/>
              </w:rPr>
            </w:pPr>
            <w:r>
              <w:rPr>
                <w:rFonts w:hint="eastAsia" w:ascii="仿宋" w:hAnsi="仿宋" w:eastAsia="仿宋" w:cs="仿宋"/>
                <w:sz w:val="24"/>
              </w:rPr>
              <w:t>3.中标服务费的交纳时间：领取中标通知书前交纳。</w:t>
            </w:r>
          </w:p>
        </w:tc>
      </w:tr>
      <w:tr w14:paraId="243E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26624D5C">
            <w:pPr>
              <w:spacing w:line="288" w:lineRule="auto"/>
              <w:rPr>
                <w:rFonts w:ascii="仿宋" w:hAnsi="仿宋" w:eastAsia="仿宋" w:cs="仿宋"/>
                <w:sz w:val="24"/>
              </w:rPr>
            </w:pPr>
            <w:r>
              <w:rPr>
                <w:rFonts w:hint="eastAsia" w:ascii="仿宋" w:hAnsi="仿宋" w:eastAsia="仿宋" w:cs="仿宋"/>
                <w:sz w:val="24"/>
              </w:rPr>
              <w:t>解释：凡涉及本磋商文件的解释权属于采购人。</w:t>
            </w:r>
          </w:p>
        </w:tc>
      </w:tr>
      <w:tr w14:paraId="542D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0E00EA6A">
            <w:pPr>
              <w:spacing w:line="288" w:lineRule="auto"/>
              <w:rPr>
                <w:rFonts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r w14:paraId="1E9A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77684AF8">
            <w:pPr>
              <w:spacing w:line="288" w:lineRule="auto"/>
              <w:rPr>
                <w:rFonts w:ascii="仿宋" w:hAnsi="仿宋" w:eastAsia="仿宋" w:cs="仿宋"/>
                <w:b/>
                <w:sz w:val="24"/>
                <w:lang w:val="en"/>
              </w:rPr>
            </w:pPr>
            <w:r>
              <w:rPr>
                <w:rFonts w:hint="eastAsia" w:ascii="仿宋" w:hAnsi="仿宋" w:eastAsia="仿宋" w:cs="仿宋"/>
                <w:b/>
                <w:sz w:val="24"/>
                <w:lang w:val="en"/>
              </w:rPr>
              <w:t>政府采购工程需落实绿色建材要求：</w:t>
            </w:r>
          </w:p>
          <w:p w14:paraId="77110E3E">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14:paraId="645C4DFE">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2）本工程建材采购须符合上级部门的相关绿色建材试点要求，凡纳入《绍兴市绿色建材集中采购目录》(详见http://www.zhucaicloud.com)的建材，承包人须按发包人指定的采购模式（即“甲定乙采”）执行并应用采购结果。</w:t>
            </w:r>
          </w:p>
          <w:p w14:paraId="4428F1A6">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71CB481D">
            <w:pPr>
              <w:spacing w:line="288" w:lineRule="auto"/>
              <w:rPr>
                <w:rFonts w:ascii="仿宋" w:hAnsi="仿宋" w:eastAsia="仿宋" w:cs="仿宋"/>
                <w:b/>
                <w:sz w:val="24"/>
              </w:rPr>
            </w:pPr>
            <w:r>
              <w:rPr>
                <w:rFonts w:hint="eastAsia" w:ascii="仿宋" w:hAnsi="仿宋" w:eastAsia="仿宋" w:cs="仿宋"/>
                <w:b/>
                <w:sz w:val="24"/>
              </w:rPr>
              <w:t>政策联系人：高之聪   联系电话：13732227857</w:t>
            </w:r>
          </w:p>
        </w:tc>
      </w:tr>
    </w:tbl>
    <w:p w14:paraId="29241A94">
      <w:pPr>
        <w:snapToGrid w:val="0"/>
        <w:spacing w:line="336" w:lineRule="auto"/>
        <w:jc w:val="center"/>
        <w:rPr>
          <w:rFonts w:ascii="仿宋" w:hAnsi="仿宋" w:eastAsia="仿宋" w:cs="仿宋"/>
          <w:b/>
          <w:sz w:val="32"/>
          <w:szCs w:val="20"/>
        </w:rPr>
      </w:pPr>
    </w:p>
    <w:p w14:paraId="691C79D4">
      <w:pPr>
        <w:adjustRightInd/>
        <w:spacing w:line="288" w:lineRule="auto"/>
        <w:ind w:firstLine="3845" w:firstLineChars="1197"/>
        <w:outlineLvl w:val="0"/>
        <w:rPr>
          <w:rFonts w:ascii="仿宋" w:hAnsi="仿宋" w:eastAsia="仿宋" w:cs="仿宋"/>
          <w:b/>
          <w:sz w:val="32"/>
          <w:szCs w:val="20"/>
        </w:rPr>
      </w:pPr>
    </w:p>
    <w:p w14:paraId="047AA099">
      <w:pPr>
        <w:adjustRightInd/>
        <w:spacing w:line="288" w:lineRule="auto"/>
        <w:outlineLvl w:val="0"/>
        <w:rPr>
          <w:rFonts w:ascii="仿宋" w:hAnsi="仿宋" w:eastAsia="仿宋" w:cs="仿宋"/>
          <w:b/>
          <w:sz w:val="32"/>
          <w:szCs w:val="20"/>
        </w:rPr>
      </w:pPr>
    </w:p>
    <w:p w14:paraId="6F6FB43E">
      <w:pPr>
        <w:adjustRightInd/>
        <w:spacing w:line="288" w:lineRule="auto"/>
        <w:jc w:val="center"/>
        <w:outlineLvl w:val="0"/>
        <w:rPr>
          <w:rFonts w:ascii="仿宋" w:hAnsi="仿宋" w:eastAsia="仿宋" w:cs="仿宋"/>
          <w:b/>
          <w:sz w:val="32"/>
          <w:szCs w:val="20"/>
        </w:rPr>
      </w:pPr>
    </w:p>
    <w:p w14:paraId="2B62A43D">
      <w:pPr>
        <w:adjustRightInd/>
        <w:spacing w:line="288" w:lineRule="auto"/>
        <w:outlineLvl w:val="0"/>
        <w:rPr>
          <w:rFonts w:ascii="仿宋" w:hAnsi="仿宋" w:eastAsia="仿宋" w:cs="仿宋"/>
          <w:b/>
          <w:sz w:val="32"/>
          <w:szCs w:val="20"/>
        </w:rPr>
      </w:pPr>
    </w:p>
    <w:p w14:paraId="0243796D">
      <w:pPr>
        <w:adjustRightInd/>
        <w:spacing w:line="288" w:lineRule="auto"/>
        <w:jc w:val="center"/>
        <w:outlineLvl w:val="0"/>
        <w:rPr>
          <w:rFonts w:ascii="仿宋" w:hAnsi="仿宋" w:eastAsia="仿宋" w:cs="仿宋"/>
          <w:b/>
          <w:sz w:val="32"/>
          <w:szCs w:val="20"/>
        </w:rPr>
      </w:pPr>
    </w:p>
    <w:p w14:paraId="71960617">
      <w:pPr>
        <w:adjustRightInd/>
        <w:jc w:val="left"/>
        <w:rPr>
          <w:rFonts w:ascii="仿宋" w:hAnsi="仿宋" w:eastAsia="仿宋" w:cs="仿宋"/>
          <w:b/>
          <w:sz w:val="32"/>
          <w:szCs w:val="20"/>
        </w:rPr>
      </w:pPr>
      <w:r>
        <w:rPr>
          <w:rFonts w:hint="eastAsia" w:ascii="仿宋" w:hAnsi="仿宋" w:eastAsia="仿宋" w:cs="仿宋"/>
          <w:b/>
          <w:sz w:val="32"/>
          <w:szCs w:val="20"/>
        </w:rPr>
        <w:br w:type="page"/>
      </w:r>
    </w:p>
    <w:p w14:paraId="237482BE">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一、总则</w:t>
      </w:r>
    </w:p>
    <w:p w14:paraId="47C86A18">
      <w:pPr>
        <w:snapToGrid w:val="0"/>
        <w:spacing w:line="288" w:lineRule="auto"/>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6E9B07F6">
      <w:pPr>
        <w:snapToGrid w:val="0"/>
        <w:spacing w:line="288" w:lineRule="auto"/>
        <w:ind w:firstLine="480" w:firstLineChars="200"/>
        <w:jc w:val="left"/>
        <w:rPr>
          <w:rFonts w:ascii="仿宋" w:hAnsi="仿宋" w:eastAsia="仿宋" w:cs="仿宋"/>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14:paraId="4C8D6220">
      <w:pPr>
        <w:adjustRightInd/>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2.定义</w:t>
      </w:r>
    </w:p>
    <w:p w14:paraId="66FA45E8">
      <w:pPr>
        <w:spacing w:line="288" w:lineRule="auto"/>
        <w:ind w:firstLine="480" w:firstLineChars="200"/>
        <w:rPr>
          <w:rFonts w:ascii="仿宋" w:hAnsi="仿宋" w:eastAsia="仿宋" w:cs="仿宋"/>
          <w:sz w:val="24"/>
        </w:rPr>
      </w:pPr>
      <w:r>
        <w:rPr>
          <w:rFonts w:hint="eastAsia" w:ascii="仿宋" w:hAnsi="仿宋" w:eastAsia="仿宋" w:cs="仿宋"/>
          <w:sz w:val="24"/>
        </w:rPr>
        <w:t>2.1“采购人”系指磋商邀请公告中载明的本项目的采购人。</w:t>
      </w:r>
    </w:p>
    <w:p w14:paraId="2A58BEC8">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2.2“采购代理机构”系指磋商邀请公告中载明的本项目的采购代理机构。</w:t>
      </w:r>
    </w:p>
    <w:p w14:paraId="299BCEE8">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2.3“投标人”“供应商”系指响应磋商、参加本次竞争的法人、其他组织或自然人。</w:t>
      </w:r>
    </w:p>
    <w:p w14:paraId="595D625C">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2.4“监督单位”系指磋商邀请公告中载明的本项目的法定义监督管理部门</w:t>
      </w:r>
    </w:p>
    <w:p w14:paraId="6E935995">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25E09421">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14:paraId="339F7827">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w:t>
      </w:r>
      <w:r>
        <w:fldChar w:fldCharType="begin"/>
      </w:r>
      <w:r>
        <w:instrText xml:space="preserve"> HYPERLINK "https://www.zcygov.cn/" </w:instrText>
      </w:r>
      <w:r>
        <w:fldChar w:fldCharType="separate"/>
      </w:r>
      <w:r>
        <w:rPr>
          <w:rStyle w:val="68"/>
          <w:rFonts w:hint="eastAsia" w:ascii="仿宋" w:hAnsi="仿宋" w:eastAsia="仿宋" w:cs="仿宋"/>
          <w:snapToGrid/>
          <w:color w:val="auto"/>
          <w:kern w:val="2"/>
          <w:sz w:val="24"/>
          <w:szCs w:val="24"/>
        </w:rPr>
        <w:t>https://www.zcygov.cn/</w:t>
      </w:r>
      <w:r>
        <w:rPr>
          <w:rStyle w:val="68"/>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14:paraId="07D1328F">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w:t>
      </w:r>
      <w:r>
        <w:rPr>
          <w:rFonts w:hint="eastAsia" w:ascii="仿宋" w:hAnsi="仿宋" w:eastAsia="仿宋" w:cs="仿宋"/>
          <w:kern w:val="0"/>
          <w:sz w:val="24"/>
        </w:rPr>
        <w:t>□</w:t>
      </w:r>
      <w:r>
        <w:rPr>
          <w:rFonts w:hint="eastAsia" w:ascii="仿宋" w:hAnsi="仿宋" w:eastAsia="仿宋" w:cs="仿宋"/>
          <w:sz w:val="24"/>
        </w:rPr>
        <w:t>”系指不适用本项目的要求。</w:t>
      </w:r>
    </w:p>
    <w:p w14:paraId="7F8D48E0">
      <w:pPr>
        <w:spacing w:line="288" w:lineRule="auto"/>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6A31AAAA">
      <w:pPr>
        <w:spacing w:line="288" w:lineRule="auto"/>
        <w:ind w:firstLine="480" w:firstLineChars="200"/>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E6D2E2D">
      <w:pPr>
        <w:spacing w:line="288" w:lineRule="auto"/>
        <w:ind w:firstLine="480" w:firstLineChars="200"/>
        <w:rPr>
          <w:rFonts w:ascii="仿宋" w:hAnsi="仿宋" w:eastAsia="仿宋" w:cs="仿宋"/>
          <w:sz w:val="24"/>
        </w:rPr>
      </w:pPr>
      <w:r>
        <w:rPr>
          <w:rFonts w:hint="eastAsia" w:ascii="仿宋" w:hAnsi="仿宋" w:eastAsia="仿宋" w:cs="仿宋"/>
          <w:sz w:val="24"/>
        </w:rPr>
        <w:t>3.2支持绿色发展</w:t>
      </w:r>
    </w:p>
    <w:p w14:paraId="0D9135D7">
      <w:pPr>
        <w:spacing w:line="288" w:lineRule="auto"/>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16CB2325">
      <w:pPr>
        <w:spacing w:line="288" w:lineRule="auto"/>
        <w:ind w:firstLine="482" w:firstLineChars="200"/>
        <w:rPr>
          <w:rFonts w:ascii="仿宋" w:hAnsi="仿宋" w:eastAsia="仿宋" w:cs="仿宋"/>
          <w:b/>
          <w:sz w:val="24"/>
        </w:rPr>
      </w:pPr>
      <w:r>
        <w:rPr>
          <w:rFonts w:hint="eastAsia" w:ascii="仿宋" w:hAnsi="仿宋" w:eastAsia="仿宋" w:cs="仿宋"/>
          <w:b/>
          <w:sz w:val="24"/>
        </w:rPr>
        <w:t>★3.2.2采购人拟采购的产品属于政府强制采购的节能产品品目清单范围的，磋商响应人未按磋商文件要求提供国家确定的认证机构出具的、处于有效期之内的节能产品认证证书，磋商无效。</w:t>
      </w:r>
    </w:p>
    <w:p w14:paraId="0A0FF219">
      <w:pPr>
        <w:spacing w:line="288" w:lineRule="auto"/>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20C770A4">
      <w:pPr>
        <w:spacing w:line="288" w:lineRule="auto"/>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3908F7">
      <w:pPr>
        <w:spacing w:line="288" w:lineRule="auto"/>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D19A6DA">
      <w:pPr>
        <w:spacing w:line="288" w:lineRule="auto"/>
        <w:ind w:firstLine="480" w:firstLineChars="200"/>
        <w:rPr>
          <w:rFonts w:ascii="仿宋" w:hAnsi="仿宋" w:eastAsia="仿宋" w:cs="仿宋"/>
          <w:sz w:val="24"/>
        </w:rPr>
      </w:pPr>
      <w:r>
        <w:rPr>
          <w:rFonts w:hint="eastAsia" w:ascii="仿宋" w:hAnsi="仿宋" w:eastAsia="仿宋" w:cs="仿宋"/>
          <w:sz w:val="24"/>
        </w:rPr>
        <w:t>3.3小微企业价格扣除（按财库〔2022〕19号文件规定执行）</w:t>
      </w:r>
    </w:p>
    <w:p w14:paraId="2C22B8BC">
      <w:pPr>
        <w:spacing w:line="288" w:lineRule="auto"/>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4B15DF56">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2125B452">
      <w:pPr>
        <w:spacing w:line="288" w:lineRule="auto"/>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3E836B9B">
      <w:pPr>
        <w:spacing w:line="288" w:lineRule="auto"/>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2C3ED87">
      <w:pPr>
        <w:spacing w:line="288" w:lineRule="auto"/>
        <w:ind w:firstLine="480" w:firstLineChars="200"/>
        <w:rPr>
          <w:rFonts w:ascii="仿宋" w:hAnsi="仿宋" w:eastAsia="仿宋" w:cs="仿宋"/>
          <w:sz w:val="24"/>
        </w:rPr>
      </w:pPr>
      <w:r>
        <w:rPr>
          <w:rFonts w:hint="eastAsia" w:ascii="仿宋" w:hAnsi="仿宋" w:eastAsia="仿宋" w:cs="仿宋"/>
          <w:sz w:val="24"/>
        </w:rPr>
        <w:t>3.3.4小微企业应按照磋商文件格式要求提供《中小企业声明函》。</w:t>
      </w:r>
    </w:p>
    <w:p w14:paraId="417C342D">
      <w:pPr>
        <w:spacing w:line="288" w:lineRule="auto"/>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4EA7DE9">
      <w:pPr>
        <w:spacing w:line="288" w:lineRule="auto"/>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2ED2C23">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FC3020D">
      <w:pPr>
        <w:spacing w:line="288" w:lineRule="auto"/>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7325D34">
      <w:pPr>
        <w:spacing w:line="288" w:lineRule="auto"/>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22E5B60">
      <w:pPr>
        <w:spacing w:line="288" w:lineRule="auto"/>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4774304A">
      <w:pPr>
        <w:spacing w:line="288" w:lineRule="auto"/>
        <w:ind w:firstLine="480" w:firstLineChars="200"/>
        <w:rPr>
          <w:rFonts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4F6D6C7D">
      <w:pPr>
        <w:spacing w:line="288" w:lineRule="auto"/>
        <w:ind w:firstLine="480" w:firstLineChars="200"/>
        <w:rPr>
          <w:rFonts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33E7CD94">
      <w:pPr>
        <w:spacing w:line="288"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5EC67C42">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7F99D37A">
      <w:pPr>
        <w:spacing w:line="288" w:lineRule="auto"/>
        <w:ind w:firstLine="480" w:firstLineChars="200"/>
        <w:rPr>
          <w:rFonts w:ascii="仿宋" w:hAnsi="仿宋" w:eastAsia="仿宋" w:cs="仿宋"/>
          <w:sz w:val="24"/>
        </w:rPr>
      </w:pPr>
      <w:r>
        <w:rPr>
          <w:rFonts w:hint="eastAsia" w:ascii="仿宋" w:hAnsi="仿宋" w:eastAsia="仿宋" w:cs="仿宋"/>
          <w:sz w:val="24"/>
        </w:rPr>
        <w:t>★4.特别说明：</w:t>
      </w:r>
    </w:p>
    <w:p w14:paraId="4B52F7EA">
      <w:pPr>
        <w:spacing w:line="288" w:lineRule="auto"/>
        <w:ind w:firstLine="480" w:firstLineChars="200"/>
        <w:rPr>
          <w:rFonts w:ascii="仿宋" w:hAnsi="仿宋" w:eastAsia="仿宋" w:cs="仿宋"/>
          <w:sz w:val="24"/>
        </w:rPr>
      </w:pPr>
      <w:r>
        <w:rPr>
          <w:rFonts w:hint="eastAsia" w:ascii="仿宋" w:hAnsi="仿宋" w:eastAsia="仿宋" w:cs="仿宋"/>
          <w:sz w:val="24"/>
        </w:rPr>
        <w:t>4.1供应商磋商所使用的资格、信誉、荣誉与企业认证必须为本单位所拥有。供应商磋商所使用的项目实施人员必须为本单位正式员工。</w:t>
      </w:r>
    </w:p>
    <w:p w14:paraId="48FDAAF1">
      <w:pPr>
        <w:spacing w:line="288" w:lineRule="auto"/>
        <w:ind w:firstLine="480" w:firstLineChars="200"/>
        <w:rPr>
          <w:rFonts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14:paraId="4693BEB6">
      <w:pPr>
        <w:spacing w:line="288" w:lineRule="auto"/>
        <w:ind w:firstLine="480" w:firstLineChars="200"/>
        <w:rPr>
          <w:rFonts w:ascii="仿宋" w:hAnsi="仿宋" w:eastAsia="仿宋" w:cs="仿宋"/>
          <w:sz w:val="24"/>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2D0819D2">
      <w:pPr>
        <w:snapToGrid w:val="0"/>
        <w:spacing w:line="288" w:lineRule="auto"/>
        <w:ind w:firstLine="643" w:firstLineChars="200"/>
        <w:jc w:val="left"/>
        <w:rPr>
          <w:rFonts w:ascii="仿宋" w:hAnsi="仿宋" w:eastAsia="仿宋" w:cs="仿宋"/>
          <w:b/>
          <w:sz w:val="32"/>
          <w:szCs w:val="32"/>
        </w:rPr>
      </w:pPr>
    </w:p>
    <w:p w14:paraId="2AD34EA1">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二、磋商文件</w:t>
      </w:r>
    </w:p>
    <w:p w14:paraId="077C38F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1.政府采购方式</w:t>
      </w:r>
    </w:p>
    <w:p w14:paraId="43A1A08A">
      <w:pPr>
        <w:snapToGrid w:val="0"/>
        <w:spacing w:line="288" w:lineRule="auto"/>
        <w:jc w:val="left"/>
        <w:rPr>
          <w:rFonts w:ascii="仿宋" w:hAnsi="仿宋" w:eastAsia="仿宋" w:cs="仿宋"/>
          <w:sz w:val="24"/>
        </w:rPr>
      </w:pPr>
      <w:r>
        <w:rPr>
          <w:rFonts w:hint="eastAsia" w:ascii="仿宋" w:hAnsi="仿宋" w:eastAsia="仿宋" w:cs="仿宋"/>
          <w:sz w:val="24"/>
        </w:rPr>
        <w:t xml:space="preserve">    1.1本项目采用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14:paraId="2A9894F1">
      <w:pPr>
        <w:snapToGrid w:val="0"/>
        <w:spacing w:line="288" w:lineRule="auto"/>
        <w:jc w:val="left"/>
        <w:rPr>
          <w:rFonts w:ascii="仿宋" w:hAnsi="仿宋" w:eastAsia="仿宋" w:cs="仿宋"/>
          <w:b/>
          <w:sz w:val="24"/>
        </w:rPr>
      </w:pPr>
      <w:r>
        <w:rPr>
          <w:rFonts w:hint="eastAsia" w:ascii="仿宋" w:hAnsi="仿宋" w:eastAsia="仿宋" w:cs="仿宋"/>
          <w:sz w:val="24"/>
        </w:rPr>
        <w:t xml:space="preserve">    1.2如某一标项实质性响应磋商文件的供应商不足三家时，由采购人重新组织开展采购活动或按有关规定实施。</w:t>
      </w:r>
    </w:p>
    <w:p w14:paraId="3A96ADF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1.3本次竞争性磋商设定上限价，上限价即谈判公告中公布的各分标项预算金额。（各分标项之间的预算金额不能互相调整）</w:t>
      </w:r>
    </w:p>
    <w:p w14:paraId="419D342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2.磋商委托</w:t>
      </w:r>
    </w:p>
    <w:p w14:paraId="46E677F6">
      <w:pPr>
        <w:pStyle w:val="14"/>
        <w:tabs>
          <w:tab w:val="clear" w:pos="390"/>
        </w:tabs>
        <w:spacing w:after="120" w:line="288" w:lineRule="auto"/>
        <w:ind w:left="0" w:firstLine="480" w:firstLineChars="200"/>
        <w:rPr>
          <w:rFonts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14:paraId="1294F04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3.磋商费用</w:t>
      </w:r>
    </w:p>
    <w:p w14:paraId="76D1F049">
      <w:pPr>
        <w:pStyle w:val="14"/>
        <w:tabs>
          <w:tab w:val="clear" w:pos="390"/>
        </w:tabs>
        <w:spacing w:after="120" w:line="288" w:lineRule="auto"/>
        <w:ind w:left="0" w:firstLine="480" w:firstLineChars="200"/>
        <w:rPr>
          <w:rFonts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14:paraId="6EFC185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4.磋商文件</w:t>
      </w:r>
    </w:p>
    <w:p w14:paraId="583E3970">
      <w:pPr>
        <w:spacing w:line="288" w:lineRule="auto"/>
        <w:ind w:firstLine="480" w:firstLineChars="200"/>
        <w:jc w:val="left"/>
        <w:rPr>
          <w:rFonts w:ascii="仿宋" w:hAnsi="仿宋" w:eastAsia="仿宋" w:cs="仿宋"/>
          <w:sz w:val="24"/>
        </w:rPr>
      </w:pPr>
      <w:r>
        <w:rPr>
          <w:rFonts w:hint="eastAsia" w:ascii="仿宋" w:hAnsi="仿宋" w:eastAsia="仿宋" w:cs="仿宋"/>
          <w:sz w:val="24"/>
        </w:rPr>
        <w:t>4.1</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14:paraId="662E5F5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4.2磋商文件的澄清 </w:t>
      </w:r>
    </w:p>
    <w:p w14:paraId="1C0B9A4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14:paraId="0429F58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4.3磋商文件的修改</w:t>
      </w:r>
    </w:p>
    <w:p w14:paraId="58BBFE5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3F18934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2CD74F4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14:paraId="5B08547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5.参考品牌</w:t>
      </w:r>
    </w:p>
    <w:p w14:paraId="699E447B">
      <w:pPr>
        <w:snapToGrid w:val="0"/>
        <w:spacing w:line="288" w:lineRule="auto"/>
        <w:ind w:firstLine="470" w:firstLineChars="196"/>
        <w:jc w:val="left"/>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77B6134C">
      <w:pPr>
        <w:pStyle w:val="22"/>
        <w:spacing w:line="288" w:lineRule="auto"/>
        <w:rPr>
          <w:rFonts w:ascii="仿宋" w:hAnsi="仿宋" w:eastAsia="仿宋" w:cs="仿宋"/>
          <w:sz w:val="18"/>
          <w:szCs w:val="18"/>
          <w:lang w:val="en-US"/>
        </w:rPr>
      </w:pPr>
      <w:r>
        <w:rPr>
          <w:rFonts w:hint="eastAsia" w:ascii="仿宋" w:hAnsi="仿宋" w:eastAsia="仿宋" w:cs="仿宋"/>
          <w:szCs w:val="24"/>
          <w:lang w:val="en-US"/>
        </w:rPr>
        <w:t xml:space="preserve">    </w:t>
      </w:r>
    </w:p>
    <w:p w14:paraId="1F0F4B0A">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三、响应文件</w:t>
      </w:r>
    </w:p>
    <w:p w14:paraId="28BE7EF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1.响应文件的语言及计量单位</w:t>
      </w:r>
    </w:p>
    <w:p w14:paraId="2F1AD79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14:paraId="33CDF60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14:paraId="7F65390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14:paraId="69496F0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1.4不按磋商文件的要求提供的响应文件可能导致被拒绝。</w:t>
      </w:r>
    </w:p>
    <w:p w14:paraId="41351CE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1.5响应文件的形式和效力</w:t>
      </w:r>
    </w:p>
    <w:p w14:paraId="2DA2E76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14:paraId="5D94C65E">
      <w:pPr>
        <w:snapToGrid w:val="0"/>
        <w:spacing w:line="288"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1.5.2响应文件的效力：</w:t>
      </w:r>
    </w:p>
    <w:p w14:paraId="2F8ADD77">
      <w:pPr>
        <w:snapToGrid w:val="0"/>
        <w:spacing w:line="288"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14:paraId="7D5EE57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2.响应文件的组成</w:t>
      </w:r>
    </w:p>
    <w:p w14:paraId="3C96BC49">
      <w:pPr>
        <w:spacing w:line="288" w:lineRule="auto"/>
        <w:ind w:firstLine="480" w:firstLineChars="200"/>
        <w:jc w:val="left"/>
        <w:rPr>
          <w:rFonts w:ascii="仿宋" w:hAnsi="仿宋" w:eastAsia="仿宋" w:cs="仿宋"/>
          <w:sz w:val="24"/>
        </w:rPr>
      </w:pPr>
      <w:r>
        <w:rPr>
          <w:rFonts w:hint="eastAsia" w:ascii="仿宋" w:hAnsi="仿宋" w:eastAsia="仿宋" w:cs="仿宋"/>
          <w:sz w:val="24"/>
        </w:rPr>
        <w:t>磋商文件由“</w:t>
      </w:r>
      <w:r>
        <w:rPr>
          <w:rFonts w:hint="eastAsia" w:ascii="仿宋" w:hAnsi="仿宋" w:eastAsia="仿宋" w:cs="仿宋"/>
          <w:sz w:val="24"/>
          <w:lang w:val="zh-CN"/>
        </w:rPr>
        <w:t>资格文件”、</w:t>
      </w:r>
      <w:r>
        <w:rPr>
          <w:rFonts w:hint="eastAsia" w:ascii="仿宋" w:hAnsi="仿宋" w:eastAsia="仿宋" w:cs="仿宋"/>
          <w:sz w:val="24"/>
        </w:rPr>
        <w:t>“商务技术（资信）文件资料”、“报价文件资料”三部分组成，其中</w:t>
      </w:r>
      <w:r>
        <w:rPr>
          <w:rFonts w:hint="eastAsia" w:ascii="仿宋" w:hAnsi="仿宋" w:eastAsia="仿宋" w:cs="仿宋"/>
          <w:b/>
          <w:sz w:val="24"/>
        </w:rPr>
        <w:t>电子磋商响应文件中所须加盖公章部分均应采用电子签章。</w:t>
      </w:r>
    </w:p>
    <w:p w14:paraId="7DC20845">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17C4316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5CA843D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3E3E6505">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AB63E3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3C7DB62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3DC288EE">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6B0BEF38">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2.2.1响应函；</w:t>
      </w:r>
      <w:r>
        <w:rPr>
          <w:rFonts w:hint="eastAsia" w:ascii="仿宋" w:hAnsi="仿宋" w:eastAsia="仿宋" w:cs="仿宋"/>
          <w:sz w:val="24"/>
          <w:lang w:val="zh-CN"/>
        </w:rPr>
        <w:t xml:space="preserve"> </w:t>
      </w:r>
    </w:p>
    <w:p w14:paraId="43E5329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4AD3102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2.2.3法定代表人及其授权代表身份证复印件；</w:t>
      </w:r>
    </w:p>
    <w:p w14:paraId="1E1F18E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2.2.4授权代表社保证明；</w:t>
      </w:r>
    </w:p>
    <w:p w14:paraId="2A0A6DD8">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6D24C5D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36C6C92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031FEDB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7AEEFAF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3D1FABA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030829A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6B3320F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本项目如需采购政府强制采购的节能产品的或磋商响应人提供的产品是环境标志产品，磋商响应人须按格式提供节能产品、环境标志产品认证证书复印件。</w:t>
      </w:r>
    </w:p>
    <w:p w14:paraId="23859FF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857BD7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0BA70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2.2.12供应商售后服务证明材料：由供应商根据本项目要求提供相应的售后服务证明材料或售后服务承诺；</w:t>
      </w:r>
    </w:p>
    <w:p w14:paraId="0F130DD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6905915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5A6B4D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7737E7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64C721B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46669505">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未尽事宜请各磋商响应单位按评分标准和相对应标项相关要求制作；</w:t>
      </w:r>
    </w:p>
    <w:p w14:paraId="686FCB96">
      <w:pPr>
        <w:snapToGrid w:val="0"/>
        <w:spacing w:line="288" w:lineRule="auto"/>
        <w:ind w:firstLine="720" w:firstLineChars="300"/>
        <w:rPr>
          <w:rFonts w:ascii="仿宋" w:hAnsi="仿宋" w:eastAsia="仿宋" w:cs="仿宋"/>
          <w:lang w:val="zh-CN"/>
        </w:rPr>
      </w:pPr>
      <w:r>
        <w:rPr>
          <w:rFonts w:hint="eastAsia" w:ascii="仿宋" w:hAnsi="仿宋" w:eastAsia="仿宋" w:cs="仿宋"/>
          <w:sz w:val="24"/>
        </w:rPr>
        <w:t>2.2.19供应商需要说明的其他文件和说明（格式自拟）。</w:t>
      </w:r>
    </w:p>
    <w:p w14:paraId="23E2337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bCs/>
          <w:sz w:val="24"/>
          <w:lang w:val="zh-CN"/>
        </w:rPr>
        <w:t xml:space="preserve">2.3报价文件： </w:t>
      </w:r>
    </w:p>
    <w:p w14:paraId="37DD9E12">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 xml:space="preserve">  2.3.1磋商一览表（报价表）；</w:t>
      </w:r>
    </w:p>
    <w:p w14:paraId="4C05EEB5">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 xml:space="preserve">  2.3.2中小企业声明函（如果有）；</w:t>
      </w:r>
    </w:p>
    <w:p w14:paraId="1AA36B40">
      <w:pPr>
        <w:autoSpaceDE w:val="0"/>
        <w:autoSpaceDN w:val="0"/>
        <w:spacing w:line="288" w:lineRule="auto"/>
        <w:jc w:val="left"/>
        <w:rPr>
          <w:rFonts w:ascii="仿宋" w:hAnsi="仿宋" w:eastAsia="仿宋" w:cs="仿宋"/>
          <w:b/>
          <w:sz w:val="24"/>
          <w:lang w:val="zh-CN"/>
        </w:rPr>
      </w:pPr>
      <w:r>
        <w:rPr>
          <w:rFonts w:hint="eastAsia" w:ascii="仿宋" w:hAnsi="仿宋" w:eastAsia="仿宋" w:cs="仿宋"/>
          <w:sz w:val="24"/>
        </w:rPr>
        <w:t xml:space="preserve">      2.3.3 残疾人福利性单位声明函（如果有）。</w:t>
      </w:r>
    </w:p>
    <w:p w14:paraId="0A563365">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bCs/>
          <w:sz w:val="24"/>
        </w:rPr>
        <w:t>3.</w:t>
      </w:r>
      <w:r>
        <w:rPr>
          <w:rFonts w:hint="eastAsia" w:ascii="仿宋" w:hAnsi="仿宋" w:eastAsia="仿宋" w:cs="仿宋"/>
          <w:b/>
          <w:bCs/>
          <w:sz w:val="24"/>
          <w:lang w:val="zh-CN"/>
        </w:rPr>
        <w:t>磋商报价</w:t>
      </w:r>
    </w:p>
    <w:p w14:paraId="27FE6590">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658AFDCE">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3.2磋商文件未列明，而供应商认为必需的费用也需列入报价。</w:t>
      </w:r>
    </w:p>
    <w:p w14:paraId="2037C664">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3.2磋商报价只允许有一个报价，有选择的报价将不予接受（除指定外）。</w:t>
      </w:r>
    </w:p>
    <w:p w14:paraId="16C2BC27">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3.3供应商提供虚假材料磋商的，磋商无效。</w:t>
      </w:r>
    </w:p>
    <w:p w14:paraId="47B8E521">
      <w:pPr>
        <w:pStyle w:val="31"/>
        <w:spacing w:line="288" w:lineRule="auto"/>
        <w:ind w:firstLine="482" w:firstLineChars="200"/>
        <w:rPr>
          <w:rFonts w:ascii="仿宋" w:hAnsi="仿宋" w:eastAsia="仿宋" w:cs="仿宋"/>
          <w:b/>
          <w:sz w:val="24"/>
          <w:szCs w:val="24"/>
        </w:rPr>
      </w:pPr>
      <w:r>
        <w:rPr>
          <w:rFonts w:hint="eastAsia" w:ascii="仿宋" w:hAnsi="仿宋" w:eastAsia="仿宋" w:cs="仿宋"/>
          <w:b/>
          <w:sz w:val="24"/>
          <w:szCs w:val="24"/>
        </w:rPr>
        <w:t>4.响应文件的编制和签署</w:t>
      </w:r>
    </w:p>
    <w:p w14:paraId="1B3B0F56">
      <w:pPr>
        <w:spacing w:line="288" w:lineRule="auto"/>
        <w:ind w:firstLine="480" w:firstLineChars="200"/>
        <w:rPr>
          <w:rFonts w:ascii="仿宋" w:hAnsi="仿宋" w:eastAsia="仿宋" w:cs="仿宋"/>
          <w:b/>
          <w:sz w:val="24"/>
        </w:rPr>
      </w:pPr>
      <w:r>
        <w:rPr>
          <w:rFonts w:hint="eastAsia" w:ascii="仿宋" w:hAnsi="仿宋" w:eastAsia="仿宋" w:cs="仿宋"/>
          <w:kern w:val="0"/>
          <w:sz w:val="24"/>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43C822BE">
      <w:pPr>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6FE9BE51">
      <w:pPr>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14:paraId="75372DD2">
      <w:pPr>
        <w:pStyle w:val="393"/>
        <w:snapToGrid w:val="0"/>
        <w:spacing w:before="0" w:line="288" w:lineRule="auto"/>
        <w:ind w:firstLine="480"/>
        <w:rPr>
          <w:rFonts w:ascii="仿宋" w:hAnsi="仿宋" w:eastAsia="仿宋" w:cs="仿宋"/>
          <w:b/>
        </w:rPr>
      </w:pPr>
      <w:r>
        <w:rPr>
          <w:rFonts w:hint="eastAsia" w:ascii="仿宋" w:hAnsi="仿宋" w:eastAsia="仿宋" w:cs="仿宋"/>
          <w:szCs w:val="24"/>
        </w:rPr>
        <w:t>4.4响应文件按照磋商文件第六部分格式要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14:paraId="60E5CFFE">
      <w:pPr>
        <w:pStyle w:val="393"/>
        <w:snapToGrid w:val="0"/>
        <w:spacing w:before="0" w:line="288" w:lineRule="auto"/>
        <w:ind w:firstLine="480"/>
        <w:rPr>
          <w:rFonts w:ascii="仿宋" w:hAnsi="仿宋" w:eastAsia="仿宋" w:cs="仿宋"/>
        </w:rPr>
      </w:pPr>
      <w:r>
        <w:rPr>
          <w:rFonts w:hint="eastAsia" w:ascii="仿宋" w:hAnsi="仿宋" w:eastAsia="仿宋" w:cs="仿宋"/>
          <w:szCs w:val="24"/>
        </w:rPr>
        <w:t>4.5为确保网上操作合法、有效和安全，供应商应当在响应截止时间前完成在“政府采购云平台”的身份认证，确保在电子交易过程中能够对相关数据电文进行加密和使用电子签名。</w:t>
      </w:r>
    </w:p>
    <w:p w14:paraId="6B69231B">
      <w:pPr>
        <w:pStyle w:val="393"/>
        <w:snapToGrid w:val="0"/>
        <w:spacing w:before="0" w:line="288" w:lineRule="auto"/>
        <w:ind w:firstLine="480"/>
        <w:rPr>
          <w:rFonts w:ascii="仿宋" w:hAnsi="仿宋" w:eastAsia="仿宋" w:cs="仿宋"/>
          <w:szCs w:val="24"/>
        </w:rPr>
      </w:pPr>
      <w:r>
        <w:rPr>
          <w:rFonts w:hint="eastAsia" w:ascii="仿宋" w:hAnsi="仿宋" w:eastAsia="仿宋" w:cs="仿宋"/>
        </w:rPr>
        <w:t>4.6磋商文件对响应文件签署、盖章的要求适用于电子签名。</w:t>
      </w:r>
    </w:p>
    <w:p w14:paraId="3B74A8DD">
      <w:pPr>
        <w:pStyle w:val="393"/>
        <w:spacing w:before="0" w:line="288" w:lineRule="auto"/>
        <w:ind w:firstLine="482"/>
        <w:rPr>
          <w:rFonts w:ascii="仿宋" w:hAnsi="仿宋" w:eastAsia="仿宋" w:cs="仿宋"/>
          <w:b/>
          <w:szCs w:val="24"/>
        </w:rPr>
      </w:pPr>
      <w:r>
        <w:rPr>
          <w:rFonts w:hint="eastAsia" w:ascii="仿宋" w:hAnsi="仿宋" w:eastAsia="仿宋" w:cs="仿宋"/>
          <w:b/>
          <w:szCs w:val="24"/>
        </w:rPr>
        <w:t>5.磋商响应文件的提交、补充、修改、撤回</w:t>
      </w:r>
    </w:p>
    <w:p w14:paraId="057EE90D">
      <w:pPr>
        <w:pStyle w:val="393"/>
        <w:spacing w:before="0" w:line="288" w:lineRule="auto"/>
        <w:ind w:firstLine="480"/>
        <w:rPr>
          <w:rFonts w:ascii="仿宋" w:hAnsi="仿宋" w:eastAsia="仿宋" w:cs="仿宋"/>
          <w:szCs w:val="24"/>
        </w:rPr>
      </w:pPr>
      <w:r>
        <w:rPr>
          <w:rFonts w:hint="eastAsia" w:ascii="仿宋" w:hAnsi="仿宋" w:eastAsia="仿宋" w:cs="仿宋"/>
          <w:szCs w:val="24"/>
        </w:rPr>
        <w:t>5.1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70BF4520">
      <w:pPr>
        <w:spacing w:line="288" w:lineRule="auto"/>
        <w:ind w:firstLine="480" w:firstLineChars="200"/>
        <w:rPr>
          <w:rFonts w:ascii="仿宋" w:hAnsi="仿宋" w:eastAsia="仿宋" w:cs="仿宋"/>
          <w:sz w:val="24"/>
        </w:rPr>
      </w:pPr>
      <w:r>
        <w:rPr>
          <w:rFonts w:hint="eastAsia" w:ascii="仿宋" w:hAnsi="仿宋" w:eastAsia="仿宋" w:cs="仿宋"/>
          <w:sz w:val="24"/>
        </w:rPr>
        <w:t>5.2 在响应截止时间以后，不能补充、修改响应文件。</w:t>
      </w:r>
    </w:p>
    <w:p w14:paraId="74CBDFAC">
      <w:pPr>
        <w:spacing w:line="288" w:lineRule="auto"/>
        <w:ind w:firstLine="480" w:firstLineChars="200"/>
        <w:rPr>
          <w:rFonts w:ascii="仿宋" w:hAnsi="仿宋" w:eastAsia="仿宋" w:cs="仿宋"/>
          <w:sz w:val="24"/>
        </w:rPr>
      </w:pPr>
      <w:r>
        <w:rPr>
          <w:rFonts w:hint="eastAsia" w:ascii="仿宋" w:hAnsi="仿宋" w:eastAsia="仿宋" w:cs="仿宋"/>
          <w:sz w:val="24"/>
        </w:rPr>
        <w:t>5.3 在提交“最后报价”后，供应商不能退出磋商。</w:t>
      </w:r>
    </w:p>
    <w:p w14:paraId="4C50BDD9">
      <w:pPr>
        <w:spacing w:line="288" w:lineRule="auto"/>
        <w:ind w:firstLine="480" w:firstLineChars="200"/>
        <w:rPr>
          <w:rFonts w:ascii="仿宋" w:hAnsi="仿宋" w:eastAsia="仿宋" w:cs="仿宋"/>
          <w:sz w:val="24"/>
        </w:rPr>
      </w:pPr>
      <w:r>
        <w:rPr>
          <w:rFonts w:hint="eastAsia" w:ascii="仿宋" w:hAnsi="仿宋" w:eastAsia="仿宋" w:cs="仿宋"/>
          <w:sz w:val="24"/>
        </w:rPr>
        <w:t>5.4 电子交易平台收到响应文件，将妥善保存并即时向供应商发出确认回执通知。在响应截止时间前，除供应商补充、修改或者撤回响应文件外，任何单位和个人不得解密或提取响应文件。</w:t>
      </w:r>
    </w:p>
    <w:p w14:paraId="50900B1E">
      <w:pPr>
        <w:spacing w:line="288" w:lineRule="auto"/>
        <w:ind w:firstLine="480" w:firstLineChars="200"/>
        <w:rPr>
          <w:rFonts w:ascii="仿宋" w:hAnsi="仿宋" w:eastAsia="仿宋" w:cs="仿宋"/>
          <w:b/>
          <w:sz w:val="24"/>
        </w:rPr>
      </w:pPr>
      <w:r>
        <w:rPr>
          <w:rFonts w:hint="eastAsia" w:ascii="仿宋" w:hAnsi="仿宋" w:eastAsia="仿宋" w:cs="仿宋"/>
          <w:sz w:val="24"/>
        </w:rPr>
        <w:t>5.5 采购代理机构可以视情况延长提交响应文件的截止时间。在上述情况下，采购代理机构与供应商以前在响应截止期方面的全部权利、责任和义务，将适用于延长至新的响应截止期。</w:t>
      </w:r>
    </w:p>
    <w:p w14:paraId="41075D35">
      <w:pPr>
        <w:pStyle w:val="393"/>
        <w:spacing w:before="0" w:line="288" w:lineRule="auto"/>
        <w:ind w:firstLine="241" w:firstLineChars="100"/>
        <w:rPr>
          <w:rFonts w:ascii="仿宋" w:hAnsi="仿宋" w:eastAsia="仿宋" w:cs="仿宋"/>
          <w:b/>
          <w:szCs w:val="24"/>
        </w:rPr>
      </w:pPr>
      <w:r>
        <w:rPr>
          <w:rFonts w:hint="eastAsia" w:ascii="仿宋" w:hAnsi="仿宋" w:eastAsia="仿宋" w:cs="仿宋"/>
          <w:b/>
          <w:szCs w:val="24"/>
        </w:rPr>
        <w:t>6.磋商响应有效期</w:t>
      </w:r>
    </w:p>
    <w:p w14:paraId="528F95E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6.1磋商响应有效期为从提交磋商响应文件的截止之日起90天。供应商的磋商响应文件中承诺的磋商响应有效期少于磋商文件中载明的磋商有效期的，磋商无效。</w:t>
      </w:r>
    </w:p>
    <w:p w14:paraId="69762B4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6.2磋商响应文件合格投递后，自磋商截止日期起，在磋商有效期内有效。</w:t>
      </w:r>
    </w:p>
    <w:p w14:paraId="7567791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6.3在原定磋商有效期满之前，如果出现特殊情况，采购代理机构可以以书面形式通知供应商延长磋商有效期。供应商同意延长的，不得要求或被允许修改其磋商响应文件，供应商拒绝延长的，其磋商无效。</w:t>
      </w:r>
    </w:p>
    <w:p w14:paraId="1D9D64F0">
      <w:pPr>
        <w:adjustRightInd/>
        <w:spacing w:line="288" w:lineRule="auto"/>
        <w:outlineLvl w:val="0"/>
        <w:rPr>
          <w:rFonts w:ascii="仿宋" w:hAnsi="仿宋" w:eastAsia="仿宋" w:cs="仿宋"/>
          <w:b/>
          <w:sz w:val="32"/>
          <w:szCs w:val="20"/>
        </w:rPr>
      </w:pPr>
    </w:p>
    <w:p w14:paraId="3A360F26">
      <w:pPr>
        <w:adjustRightInd/>
        <w:spacing w:line="288" w:lineRule="auto"/>
        <w:jc w:val="center"/>
        <w:outlineLvl w:val="0"/>
        <w:rPr>
          <w:rFonts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14:paraId="46EFF4F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1.磋商程序</w:t>
      </w:r>
    </w:p>
    <w:p w14:paraId="7E96024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1.1响应截止时间后，主持人宣布磋商开始。</w:t>
      </w:r>
    </w:p>
    <w:p w14:paraId="5BE2F18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14:paraId="2C58B2A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1.3确定各供应商磋商、演示顺序（如有要求）。</w:t>
      </w:r>
    </w:p>
    <w:p w14:paraId="61CB0FCD">
      <w:pPr>
        <w:spacing w:line="288" w:lineRule="auto"/>
        <w:ind w:firstLine="480" w:firstLineChars="200"/>
        <w:rPr>
          <w:rFonts w:ascii="仿宋" w:hAnsi="仿宋" w:eastAsia="仿宋" w:cs="仿宋"/>
          <w:sz w:val="24"/>
        </w:rPr>
      </w:pPr>
      <w:r>
        <w:rPr>
          <w:rFonts w:hint="eastAsia" w:ascii="仿宋" w:hAnsi="仿宋" w:eastAsia="仿宋" w:cs="仿宋"/>
          <w:sz w:val="24"/>
        </w:rPr>
        <w:t>1.4磋商小组对磋商响应文件进行评估和比较。</w:t>
      </w:r>
    </w:p>
    <w:p w14:paraId="462A28D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1.5磋商小组与单一供应商分别进行磋商。</w:t>
      </w:r>
    </w:p>
    <w:p w14:paraId="5A6D226F">
      <w:pPr>
        <w:snapToGrid w:val="0"/>
        <w:spacing w:line="288" w:lineRule="auto"/>
        <w:ind w:firstLine="480" w:firstLineChars="200"/>
        <w:jc w:val="left"/>
        <w:rPr>
          <w:rFonts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14:paraId="27CED8D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14:paraId="456256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1.8主持人公布磋商结果。</w:t>
      </w:r>
    </w:p>
    <w:p w14:paraId="689499E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14:paraId="27E181B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113A56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060C7A8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27C517E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F33061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737D358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257C984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37EB846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3.磋商内容</w:t>
      </w:r>
    </w:p>
    <w:p w14:paraId="61447495">
      <w:pPr>
        <w:spacing w:line="288" w:lineRule="auto"/>
        <w:ind w:firstLine="480" w:firstLineChars="200"/>
        <w:rPr>
          <w:rFonts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14:paraId="1A39654D">
      <w:pPr>
        <w:spacing w:line="288" w:lineRule="auto"/>
        <w:ind w:firstLine="480" w:firstLineChars="200"/>
        <w:rPr>
          <w:rFonts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14:paraId="26F00767">
      <w:pPr>
        <w:spacing w:line="288" w:lineRule="auto"/>
        <w:ind w:firstLine="480" w:firstLineChars="200"/>
        <w:rPr>
          <w:rFonts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14:paraId="6158B86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4.磋商</w:t>
      </w:r>
    </w:p>
    <w:p w14:paraId="23A669C2">
      <w:pPr>
        <w:spacing w:line="288" w:lineRule="auto"/>
        <w:ind w:firstLine="480" w:firstLineChars="200"/>
        <w:jc w:val="left"/>
        <w:rPr>
          <w:rFonts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14:paraId="42340F5E">
      <w:pPr>
        <w:spacing w:line="288" w:lineRule="auto"/>
        <w:ind w:firstLine="480" w:firstLineChars="200"/>
        <w:jc w:val="left"/>
        <w:rPr>
          <w:rFonts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14:paraId="623E6575">
      <w:pPr>
        <w:spacing w:line="288" w:lineRule="auto"/>
        <w:ind w:firstLine="480" w:firstLineChars="200"/>
        <w:jc w:val="left"/>
        <w:rPr>
          <w:rFonts w:ascii="仿宋" w:hAnsi="仿宋" w:eastAsia="仿宋" w:cs="仿宋"/>
          <w:sz w:val="24"/>
        </w:rPr>
      </w:pPr>
      <w:r>
        <w:rPr>
          <w:rFonts w:hint="eastAsia" w:ascii="仿宋" w:hAnsi="仿宋" w:eastAsia="仿宋" w:cs="仿宋"/>
          <w:sz w:val="24"/>
        </w:rPr>
        <w:t>4.3磋商小组负责对供应商资格的最终审定。</w:t>
      </w:r>
    </w:p>
    <w:p w14:paraId="0EC73151">
      <w:pPr>
        <w:spacing w:line="288" w:lineRule="auto"/>
        <w:ind w:firstLine="480" w:firstLineChars="200"/>
        <w:jc w:val="left"/>
        <w:rPr>
          <w:rFonts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14:paraId="0ABBB4EA">
      <w:pPr>
        <w:spacing w:line="288" w:lineRule="auto"/>
        <w:ind w:firstLine="480" w:firstLineChars="200"/>
        <w:jc w:val="left"/>
        <w:rPr>
          <w:rFonts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5E18293B">
      <w:pPr>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5FF2AD6D">
      <w:pPr>
        <w:spacing w:line="288" w:lineRule="auto"/>
        <w:ind w:firstLine="480" w:firstLineChars="200"/>
        <w:jc w:val="left"/>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7BF40523">
      <w:pPr>
        <w:spacing w:line="288" w:lineRule="auto"/>
        <w:ind w:firstLine="480" w:firstLineChars="200"/>
        <w:jc w:val="left"/>
        <w:rPr>
          <w:rFonts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5B76080C">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14:paraId="5A1FA9C5">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4.7磋商小组不向落标方解释落标的原因，不退还磋商响应文件。</w:t>
      </w:r>
    </w:p>
    <w:p w14:paraId="0BC0DC9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5.磋商响应文件的初审鉴定</w:t>
      </w:r>
    </w:p>
    <w:p w14:paraId="00DC11A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14:paraId="159F253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14:paraId="15638321">
      <w:pPr>
        <w:spacing w:line="288"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14:paraId="25AA474B">
      <w:pPr>
        <w:spacing w:line="288" w:lineRule="auto"/>
        <w:ind w:firstLine="480" w:firstLineChars="200"/>
        <w:jc w:val="left"/>
        <w:rPr>
          <w:rFonts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107DD038">
      <w:pPr>
        <w:spacing w:line="288" w:lineRule="auto"/>
        <w:ind w:firstLine="480" w:firstLineChars="200"/>
        <w:jc w:val="left"/>
        <w:rPr>
          <w:rFonts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14:paraId="45A9A682">
      <w:pPr>
        <w:widowControl/>
        <w:snapToGrid w:val="0"/>
        <w:spacing w:line="288" w:lineRule="auto"/>
        <w:ind w:firstLine="482" w:firstLineChars="200"/>
        <w:rPr>
          <w:rFonts w:ascii="仿宋" w:hAnsi="仿宋" w:eastAsia="仿宋" w:cs="仿宋"/>
          <w:b/>
          <w:kern w:val="0"/>
          <w:sz w:val="24"/>
        </w:rPr>
      </w:pPr>
      <w:r>
        <w:rPr>
          <w:rFonts w:hint="eastAsia" w:ascii="仿宋" w:hAnsi="仿宋" w:eastAsia="仿宋" w:cs="仿宋"/>
          <w:b/>
          <w:kern w:val="0"/>
          <w:sz w:val="24"/>
        </w:rPr>
        <w:t>6.对明显的文字和计算错误的修正原则</w:t>
      </w:r>
    </w:p>
    <w:p w14:paraId="1865A73A">
      <w:pPr>
        <w:spacing w:line="288" w:lineRule="auto"/>
        <w:ind w:firstLine="480" w:firstLineChars="200"/>
        <w:jc w:val="left"/>
        <w:rPr>
          <w:rFonts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14:paraId="0ECD1DB6">
      <w:pPr>
        <w:spacing w:line="288"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14:paraId="6DF98716">
      <w:pPr>
        <w:spacing w:line="288"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14:paraId="18C04B22">
      <w:pPr>
        <w:spacing w:line="288"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240F1FCF">
      <w:pPr>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14:paraId="73441479">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7.磋商响应文件的评审、比较和否决</w:t>
      </w:r>
    </w:p>
    <w:p w14:paraId="15D262B7">
      <w:pPr>
        <w:spacing w:line="288" w:lineRule="auto"/>
        <w:ind w:firstLine="480" w:firstLineChars="200"/>
        <w:jc w:val="left"/>
        <w:rPr>
          <w:rFonts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14:paraId="4321CA97">
      <w:pPr>
        <w:spacing w:line="288" w:lineRule="auto"/>
        <w:ind w:firstLine="480" w:firstLineChars="200"/>
        <w:jc w:val="left"/>
        <w:rPr>
          <w:rFonts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14:paraId="0265E0F8">
      <w:pPr>
        <w:spacing w:line="288" w:lineRule="auto"/>
        <w:ind w:firstLine="480" w:firstLineChars="200"/>
        <w:jc w:val="left"/>
        <w:rPr>
          <w:rFonts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14:paraId="197442F8">
      <w:pPr>
        <w:spacing w:line="288" w:lineRule="auto"/>
        <w:ind w:firstLine="480" w:firstLineChars="200"/>
        <w:jc w:val="left"/>
        <w:rPr>
          <w:rFonts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14:paraId="1C39D267">
      <w:pPr>
        <w:spacing w:line="288" w:lineRule="auto"/>
        <w:ind w:firstLine="480" w:firstLineChars="200"/>
        <w:jc w:val="left"/>
        <w:rPr>
          <w:rFonts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14:paraId="71498DA2">
      <w:pPr>
        <w:spacing w:line="288"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14:paraId="2DCB8659">
      <w:pPr>
        <w:spacing w:line="288"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14:paraId="73EDDFF7">
      <w:pPr>
        <w:spacing w:line="288" w:lineRule="auto"/>
        <w:ind w:firstLine="480" w:firstLineChars="200"/>
        <w:jc w:val="left"/>
        <w:rPr>
          <w:rFonts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14:paraId="07B60C8E">
      <w:pPr>
        <w:spacing w:line="288"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14:paraId="6E0C66F2">
      <w:pPr>
        <w:spacing w:line="288" w:lineRule="auto"/>
        <w:ind w:firstLine="480" w:firstLineChars="200"/>
        <w:jc w:val="left"/>
        <w:rPr>
          <w:rFonts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14:paraId="6CD63711">
      <w:pPr>
        <w:spacing w:line="288" w:lineRule="auto"/>
        <w:ind w:firstLine="480" w:firstLineChars="200"/>
        <w:jc w:val="left"/>
        <w:rPr>
          <w:rFonts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7.8磋商小组依据磋商文件规定的评标标准和方法，对磋商响应文件进行评审和比较后，向采购人或其委托的采购代理机构提供书面磋商报告，并按得分高低排序推荐中标候选供应商。</w:t>
      </w:r>
    </w:p>
    <w:p w14:paraId="710B6967">
      <w:pPr>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8.磋商响应文件的澄清</w:t>
      </w:r>
    </w:p>
    <w:p w14:paraId="5DD799B7">
      <w:pPr>
        <w:spacing w:line="288" w:lineRule="auto"/>
        <w:ind w:firstLine="480" w:firstLineChars="200"/>
        <w:jc w:val="left"/>
        <w:rPr>
          <w:rFonts w:ascii="仿宋" w:hAnsi="仿宋" w:eastAsia="仿宋" w:cs="仿宋"/>
          <w:sz w:val="24"/>
        </w:rPr>
      </w:pPr>
      <w:r>
        <w:rPr>
          <w:rFonts w:hint="eastAsia" w:ascii="仿宋" w:hAnsi="仿宋" w:eastAsia="仿宋" w:cs="仿宋"/>
          <w:sz w:val="24"/>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3330E0B7">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9.无效磋商的情形</w:t>
      </w:r>
    </w:p>
    <w:p w14:paraId="7529A126">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磋商响应文件有下列情形之一的作无效磋商响应处理：</w:t>
      </w:r>
    </w:p>
    <w:p w14:paraId="5918126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9.1磋商响应文件未按照磋商文件规定要求电子签章、签字或盖章的；</w:t>
      </w:r>
    </w:p>
    <w:p w14:paraId="0B8622E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33F4CD1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14:paraId="516C731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14:paraId="48876E94">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14:paraId="0EA9F2F8">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14:paraId="28DAC759">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14:paraId="6C1E5E1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14:paraId="640CCAD5">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14:paraId="59CE40FE">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14:paraId="58A03487">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14:paraId="150BFA3C">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14:paraId="078B8573">
      <w:pPr>
        <w:pStyle w:val="31"/>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14:paraId="0E8B425B">
      <w:pPr>
        <w:tabs>
          <w:tab w:val="left" w:pos="3870"/>
          <w:tab w:val="left" w:pos="4085"/>
        </w:tabs>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14:paraId="0F7D4BAB">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54CC91D9">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9.16最后报价超过预算金额或上限价的；</w:t>
      </w:r>
    </w:p>
    <w:p w14:paraId="47040A8C">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9.17磋商小组认定有重大偏差或实质性不响应磋商文件要求的；</w:t>
      </w:r>
    </w:p>
    <w:p w14:paraId="0115791A">
      <w:pPr>
        <w:tabs>
          <w:tab w:val="left" w:pos="3870"/>
          <w:tab w:val="left" w:pos="4085"/>
        </w:tabs>
        <w:snapToGrid w:val="0"/>
        <w:spacing w:line="288" w:lineRule="auto"/>
        <w:ind w:firstLine="482" w:firstLineChars="200"/>
        <w:jc w:val="left"/>
        <w:rPr>
          <w:rFonts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14:paraId="2FD37E90">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9.19《报价一览表》填写不完整或字迹不能辨认或有漏项的；</w:t>
      </w:r>
    </w:p>
    <w:p w14:paraId="5FAB22EB">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9.20供应商对根据修正原则修正后的报价不确认的；</w:t>
      </w:r>
    </w:p>
    <w:p w14:paraId="43677716">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9.21供应商提供虚假材料磋商的（包括但不限于以下情节）；</w:t>
      </w:r>
    </w:p>
    <w:p w14:paraId="735063C0">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9.21.1使用伪造、变造的许可证件；</w:t>
      </w:r>
    </w:p>
    <w:p w14:paraId="6E0FB801">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9.21.2提供虚假的财务状况或者业绩；</w:t>
      </w:r>
    </w:p>
    <w:p w14:paraId="6C12F6EC">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9.21.3提供虚假的项目负责人或者主要技术人员简历、劳动关系证明；</w:t>
      </w:r>
    </w:p>
    <w:p w14:paraId="2E979F9D">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9.21.4提供虚假的信用状况；</w:t>
      </w:r>
    </w:p>
    <w:p w14:paraId="09D328D3">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9.21.5其他弄虚作假的行为。</w:t>
      </w:r>
    </w:p>
    <w:p w14:paraId="04D1D184">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9.22有下列情形之一的，视为供应商串通磋商，其磋商无效：</w:t>
      </w:r>
    </w:p>
    <w:p w14:paraId="005F6489">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9.22.1不同供应商的磋商响应文件由同一单位或者个人编制；</w:t>
      </w:r>
    </w:p>
    <w:p w14:paraId="66A09C5B">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9.22.2不同供应商委托同一单位或者个人办理磋商事宜；</w:t>
      </w:r>
    </w:p>
    <w:p w14:paraId="3A9B3EEE">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14:paraId="70C9F997">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9.22.4不同供应商的磋商响应文件异常一致或者磋商报价呈规律性差异；</w:t>
      </w:r>
    </w:p>
    <w:p w14:paraId="0F78FA7D">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9.22.5不同供应商的磋商响应文件相互混装；</w:t>
      </w:r>
    </w:p>
    <w:p w14:paraId="2F2E3ECA">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14:paraId="1C2B99C3">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9.23有下列情形之一的，属于恶意串通，其磋商无效：</w:t>
      </w:r>
    </w:p>
    <w:p w14:paraId="4FB6812A">
      <w:pPr>
        <w:spacing w:line="288" w:lineRule="auto"/>
        <w:ind w:firstLine="420" w:firstLineChars="200"/>
        <w:rPr>
          <w:rFonts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14:paraId="2786125C">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14:paraId="5D7B0EB0">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14:paraId="54EF69C7">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14:paraId="7FB9CA16">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14:paraId="158AA32F">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14:paraId="02A2F8DA">
      <w:pPr>
        <w:tabs>
          <w:tab w:val="left" w:pos="3870"/>
          <w:tab w:val="left" w:pos="4085"/>
        </w:tabs>
        <w:snapToGrid w:val="0"/>
        <w:spacing w:line="288" w:lineRule="auto"/>
        <w:ind w:firstLine="480" w:firstLineChars="200"/>
        <w:jc w:val="left"/>
        <w:rPr>
          <w:rFonts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14:paraId="41316E34">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9.24磋商响应文件出现不是唯一的、有选择性报价的；</w:t>
      </w:r>
    </w:p>
    <w:p w14:paraId="205DA4C6">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9.25未按招标文件要求提供样品或提供样品不满足采购需求实质性条件的；</w:t>
      </w:r>
    </w:p>
    <w:p w14:paraId="43870F47">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9.26参与同一个采购包(标段)的供应商存在下列情形之一的，其磋商无效：</w:t>
      </w:r>
    </w:p>
    <w:p w14:paraId="2F61FE58">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9.26.1不同供应商的磋商响应文件上传计算机的网卡MAC地址、CPU序列号和硬盘序列号等硬件信息相同的;</w:t>
      </w:r>
    </w:p>
    <w:p w14:paraId="5D6750DB">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9.26.2上传的磋商响应文件若出现使用本项目其他磋商响应供应商的数字证书加密的，或者加盖本项目其他磋商响应供应商的电子印章的;</w:t>
      </w:r>
    </w:p>
    <w:p w14:paraId="5F95C80F">
      <w:pPr>
        <w:numPr>
          <w:ilvl w:val="255"/>
          <w:numId w:val="0"/>
        </w:num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9.26.3不同供应商的磋商响应文件的内容存在三处(含)以上错误一致，且无法合理解释的;</w:t>
      </w:r>
    </w:p>
    <w:p w14:paraId="1028D3E0">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9.26.4不同供应商联系人为同一人或不同联系人的联系电话一致，且无法合理解释的。</w:t>
      </w:r>
    </w:p>
    <w:p w14:paraId="0954E57C">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9.27其他违反法律、法规的情形。</w:t>
      </w:r>
    </w:p>
    <w:p w14:paraId="18F486DD">
      <w:pPr>
        <w:snapToGrid w:val="0"/>
        <w:spacing w:line="288" w:lineRule="auto"/>
        <w:ind w:firstLine="482" w:firstLineChars="200"/>
        <w:rPr>
          <w:rFonts w:ascii="仿宋" w:hAnsi="仿宋" w:eastAsia="仿宋" w:cs="仿宋"/>
          <w:b/>
          <w:kern w:val="0"/>
          <w:sz w:val="24"/>
        </w:rPr>
      </w:pPr>
      <w:r>
        <w:rPr>
          <w:rFonts w:hint="eastAsia" w:ascii="仿宋" w:hAnsi="仿宋" w:eastAsia="仿宋" w:cs="仿宋"/>
          <w:b/>
          <w:kern w:val="0"/>
          <w:sz w:val="24"/>
        </w:rPr>
        <w:t>10.磋商过程保密</w:t>
      </w:r>
    </w:p>
    <w:p w14:paraId="77E68454">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616F859F">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14:paraId="0E660F63">
      <w:pPr>
        <w:adjustRightInd/>
        <w:spacing w:line="288" w:lineRule="auto"/>
        <w:jc w:val="center"/>
        <w:outlineLvl w:val="0"/>
        <w:rPr>
          <w:rFonts w:ascii="仿宋" w:hAnsi="仿宋" w:eastAsia="仿宋" w:cs="仿宋"/>
          <w:sz w:val="32"/>
          <w:szCs w:val="32"/>
        </w:rPr>
      </w:pPr>
    </w:p>
    <w:p w14:paraId="7C690EA5">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五、</w:t>
      </w:r>
      <w:r>
        <w:rPr>
          <w:rFonts w:hint="eastAsia" w:ascii="仿宋" w:hAnsi="仿宋" w:eastAsia="仿宋" w:cs="仿宋"/>
          <w:b/>
          <w:sz w:val="32"/>
          <w:szCs w:val="32"/>
        </w:rPr>
        <w:t>成交</w:t>
      </w:r>
    </w:p>
    <w:p w14:paraId="6563CD4B">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1</w:t>
      </w:r>
      <w:bookmarkStart w:id="51" w:name="_Toc81372776"/>
      <w:bookmarkStart w:id="52" w:name="_Toc84325929"/>
      <w:bookmarkStart w:id="53" w:name="_Toc81372953"/>
      <w:r>
        <w:rPr>
          <w:rFonts w:hint="eastAsia" w:ascii="仿宋" w:hAnsi="仿宋" w:eastAsia="仿宋" w:cs="仿宋"/>
          <w:b/>
          <w:sz w:val="24"/>
        </w:rPr>
        <w:t>.成交条件</w:t>
      </w:r>
    </w:p>
    <w:p w14:paraId="40C7B21A">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1.1磋商响应文件基本符合磋商文件要求；</w:t>
      </w:r>
    </w:p>
    <w:p w14:paraId="480872F3">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1.2供应商有很好的执行合同的能力；</w:t>
      </w:r>
    </w:p>
    <w:p w14:paraId="072EB683">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1.3实施方案最合理并对采购人最为有利，最大限度满足磋商文件的要求；</w:t>
      </w:r>
    </w:p>
    <w:p w14:paraId="261C7816">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1.4供应商能够提供质量技术、商务经济占综合优势的系统及服务。</w:t>
      </w:r>
    </w:p>
    <w:p w14:paraId="2D37BC2F">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2.成交确认</w:t>
      </w:r>
    </w:p>
    <w:p w14:paraId="4E3B28E5">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2.1采购人应当在收到评审报告之日起５个工作日内，在评审报告提出的成交候选供应商单中确定成交供应商。</w:t>
      </w:r>
    </w:p>
    <w:p w14:paraId="4E9CC084">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2.2采购人逾期未确定成交供应商的，视为确定评审报告提出的成交候选供应商为成交供应商。</w:t>
      </w:r>
    </w:p>
    <w:p w14:paraId="6E92744C">
      <w:pPr>
        <w:spacing w:line="288" w:lineRule="auto"/>
        <w:ind w:firstLine="480" w:firstLineChars="200"/>
        <w:jc w:val="left"/>
        <w:rPr>
          <w:rFonts w:ascii="仿宋" w:hAnsi="仿宋" w:eastAsia="仿宋" w:cs="仿宋"/>
          <w:b/>
          <w:sz w:val="24"/>
        </w:rPr>
      </w:pPr>
      <w:r>
        <w:rPr>
          <w:rFonts w:hint="eastAsia" w:ascii="仿宋" w:hAnsi="仿宋" w:eastAsia="仿宋" w:cs="仿宋"/>
          <w:bCs/>
          <w:sz w:val="24"/>
        </w:rPr>
        <w:t>2.3采购人应在确认成交供应商前再次对资格条件和相关证件材料进一步查验核实。</w:t>
      </w:r>
    </w:p>
    <w:p w14:paraId="03847A7A">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3.成交通知</w:t>
      </w:r>
    </w:p>
    <w:bookmarkEnd w:id="51"/>
    <w:bookmarkEnd w:id="52"/>
    <w:bookmarkEnd w:id="53"/>
    <w:p w14:paraId="0C5B5F55">
      <w:pPr>
        <w:pStyle w:val="393"/>
        <w:tabs>
          <w:tab w:val="left" w:pos="0"/>
        </w:tabs>
        <w:spacing w:before="0" w:line="288" w:lineRule="auto"/>
        <w:ind w:firstLine="480"/>
        <w:rPr>
          <w:rFonts w:ascii="仿宋" w:hAnsi="仿宋" w:eastAsia="仿宋" w:cs="仿宋"/>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对成交结果在指定媒体（浙江政府采购网</w:t>
      </w:r>
      <w:r>
        <w:fldChar w:fldCharType="begin"/>
      </w:r>
      <w:r>
        <w:instrText xml:space="preserve"> HYPERLINK "http://www.zjzfcg.gov.cn" </w:instrText>
      </w:r>
      <w:r>
        <w:fldChar w:fldCharType="separate"/>
      </w:r>
      <w:r>
        <w:rPr>
          <w:rFonts w:hint="eastAsia" w:ascii="仿宋" w:hAnsi="仿宋" w:eastAsia="仿宋" w:cs="仿宋"/>
        </w:rPr>
        <w:t>http://zfcg.czt.zj.gov.cn/</w:t>
      </w:r>
      <w:r>
        <w:rPr>
          <w:rFonts w:hint="eastAsia" w:ascii="仿宋" w:hAnsi="仿宋" w:eastAsia="仿宋" w:cs="仿宋"/>
        </w:rPr>
        <w:fldChar w:fldCharType="end"/>
      </w:r>
      <w:r>
        <w:rPr>
          <w:rFonts w:hint="eastAsia" w:ascii="仿宋" w:hAnsi="仿宋" w:eastAsia="仿宋" w:cs="仿宋"/>
        </w:rPr>
        <w:t>、绍兴公共资源交易网</w:t>
      </w:r>
      <w:r>
        <w:fldChar w:fldCharType="begin"/>
      </w:r>
      <w:r>
        <w:instrText xml:space="preserve"> HYPERLINK "http://ggb.sx.gov.cn" </w:instrText>
      </w:r>
      <w:r>
        <w:fldChar w:fldCharType="separate"/>
      </w:r>
      <w:r>
        <w:rPr>
          <w:rFonts w:hint="eastAsia" w:ascii="仿宋" w:hAnsi="仿宋" w:eastAsia="仿宋" w:cs="仿宋"/>
        </w:rPr>
        <w:t>http://ggb.sx.gov.cn</w:t>
      </w:r>
      <w:r>
        <w:rPr>
          <w:rFonts w:hint="eastAsia" w:ascii="仿宋" w:hAnsi="仿宋" w:eastAsia="仿宋" w:cs="仿宋"/>
        </w:rPr>
        <w:fldChar w:fldCharType="end"/>
      </w:r>
      <w:r>
        <w:rPr>
          <w:rFonts w:hint="eastAsia" w:ascii="仿宋" w:hAnsi="仿宋" w:eastAsia="仿宋" w:cs="仿宋"/>
        </w:rPr>
        <w:t>）发布成交公告，成交公告期限为1个工作日。</w:t>
      </w:r>
    </w:p>
    <w:p w14:paraId="2864FE85">
      <w:pPr>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14:paraId="45850876">
      <w:pPr>
        <w:spacing w:line="288" w:lineRule="auto"/>
        <w:ind w:firstLine="480" w:firstLineChars="200"/>
        <w:jc w:val="left"/>
        <w:rPr>
          <w:rFonts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14:paraId="1BA27009">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4.履约保证金</w:t>
      </w:r>
    </w:p>
    <w:p w14:paraId="41B0C297">
      <w:pPr>
        <w:spacing w:line="288" w:lineRule="auto"/>
        <w:ind w:firstLine="480" w:firstLineChars="200"/>
        <w:jc w:val="left"/>
        <w:rPr>
          <w:rFonts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3525F2F9">
      <w:pPr>
        <w:spacing w:line="288" w:lineRule="auto"/>
        <w:ind w:firstLine="480" w:firstLineChars="200"/>
        <w:jc w:val="left"/>
        <w:rPr>
          <w:rFonts w:ascii="仿宋" w:hAnsi="仿宋" w:eastAsia="仿宋" w:cs="仿宋"/>
          <w:sz w:val="24"/>
        </w:rPr>
      </w:pPr>
      <w:r>
        <w:rPr>
          <w:rFonts w:hint="eastAsia" w:ascii="仿宋" w:hAnsi="仿宋" w:eastAsia="仿宋" w:cs="仿宋"/>
          <w:sz w:val="24"/>
        </w:rPr>
        <w:t>4.2项目验收结束后，采购人应及时退还履约保证金。</w:t>
      </w:r>
    </w:p>
    <w:p w14:paraId="0BE70550">
      <w:pPr>
        <w:spacing w:line="288" w:lineRule="auto"/>
        <w:ind w:firstLine="480" w:firstLineChars="200"/>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8C39326">
      <w:pPr>
        <w:spacing w:line="288" w:lineRule="auto"/>
        <w:ind w:firstLine="480" w:firstLineChars="200"/>
        <w:jc w:val="left"/>
        <w:rPr>
          <w:rFonts w:ascii="仿宋" w:hAnsi="仿宋" w:eastAsia="仿宋" w:cs="仿宋"/>
          <w:sz w:val="24"/>
        </w:rPr>
      </w:pPr>
      <w:r>
        <w:rPr>
          <w:rFonts w:hint="eastAsia" w:ascii="仿宋" w:hAnsi="仿宋" w:eastAsia="仿宋" w:cs="仿宋"/>
          <w:sz w:val="24"/>
        </w:rPr>
        <w:t>4.4政府采购货物和服务项目不得收取质量保证金。</w:t>
      </w:r>
    </w:p>
    <w:p w14:paraId="41F0DE6A">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5.合同签订及备案</w:t>
      </w:r>
    </w:p>
    <w:p w14:paraId="50915888">
      <w:pPr>
        <w:spacing w:line="288" w:lineRule="auto"/>
        <w:ind w:firstLine="480" w:firstLineChars="200"/>
        <w:jc w:val="left"/>
        <w:rPr>
          <w:rFonts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2个工作日内</w:t>
      </w:r>
      <w:r>
        <w:rPr>
          <w:rFonts w:hint="eastAsia" w:ascii="仿宋" w:hAnsi="仿宋" w:eastAsia="仿宋" w:cs="仿宋"/>
          <w:sz w:val="24"/>
        </w:rPr>
        <w:t>，通过电子交易平台进行备案。</w:t>
      </w:r>
    </w:p>
    <w:p w14:paraId="72FE32F1">
      <w:pPr>
        <w:spacing w:line="288" w:lineRule="auto"/>
        <w:ind w:firstLine="480" w:firstLineChars="200"/>
        <w:jc w:val="left"/>
        <w:rPr>
          <w:rFonts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14:paraId="1CF54A14">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6.验收</w:t>
      </w:r>
    </w:p>
    <w:p w14:paraId="0927A4EE">
      <w:pPr>
        <w:spacing w:line="288" w:lineRule="auto"/>
        <w:ind w:firstLine="480" w:firstLineChars="200"/>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0EEF2C3">
      <w:pPr>
        <w:spacing w:line="288" w:lineRule="auto"/>
        <w:ind w:firstLine="480" w:firstLineChars="200"/>
        <w:jc w:val="left"/>
        <w:rPr>
          <w:rFonts w:ascii="仿宋" w:hAnsi="仿宋" w:eastAsia="仿宋" w:cs="仿宋"/>
          <w:sz w:val="24"/>
        </w:rPr>
      </w:pPr>
      <w:r>
        <w:rPr>
          <w:rFonts w:hint="eastAsia" w:ascii="仿宋" w:hAnsi="仿宋" w:eastAsia="仿宋" w:cs="仿宋"/>
          <w:sz w:val="24"/>
        </w:rPr>
        <w:t>6.2采购人可以邀请参加本项目的其他供应商或者第三方机构参与验收。参与验收的供应商或者第三方机构的意见作为验收书的参考资料一并存档。</w:t>
      </w:r>
    </w:p>
    <w:p w14:paraId="79E3F46F">
      <w:pPr>
        <w:spacing w:line="288" w:lineRule="auto"/>
        <w:ind w:firstLine="480" w:firstLineChars="200"/>
        <w:jc w:val="left"/>
        <w:rPr>
          <w:rFonts w:ascii="仿宋" w:hAnsi="仿宋" w:eastAsia="仿宋" w:cs="仿宋"/>
          <w:sz w:val="24"/>
        </w:rPr>
      </w:pPr>
      <w:r>
        <w:rPr>
          <w:rFonts w:hint="eastAsia" w:ascii="仿宋" w:hAnsi="仿宋" w:eastAsia="仿宋" w:cs="仿宋"/>
          <w:sz w:val="24"/>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9253F1C">
      <w:pPr>
        <w:spacing w:line="288" w:lineRule="auto"/>
        <w:ind w:firstLine="480" w:firstLineChars="200"/>
        <w:jc w:val="left"/>
        <w:rPr>
          <w:rFonts w:ascii="仿宋" w:hAnsi="仿宋" w:eastAsia="仿宋" w:cs="仿宋"/>
          <w:sz w:val="24"/>
        </w:rPr>
      </w:pPr>
      <w:r>
        <w:rPr>
          <w:rFonts w:hint="eastAsia" w:ascii="仿宋" w:hAnsi="仿宋" w:eastAsia="仿宋" w:cs="仿宋"/>
          <w:sz w:val="24"/>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4F2E784">
      <w:pPr>
        <w:tabs>
          <w:tab w:val="left" w:pos="6780"/>
        </w:tabs>
        <w:spacing w:line="288" w:lineRule="auto"/>
        <w:ind w:firstLine="482" w:firstLineChars="200"/>
        <w:jc w:val="left"/>
        <w:rPr>
          <w:rFonts w:ascii="仿宋" w:hAnsi="仿宋" w:eastAsia="仿宋" w:cs="仿宋"/>
          <w:b/>
          <w:sz w:val="24"/>
        </w:rPr>
      </w:pPr>
      <w:r>
        <w:rPr>
          <w:rFonts w:hint="eastAsia" w:ascii="仿宋" w:hAnsi="仿宋" w:eastAsia="仿宋" w:cs="仿宋"/>
          <w:b/>
          <w:sz w:val="24"/>
        </w:rPr>
        <w:t>7.售后服务考核</w:t>
      </w:r>
      <w:r>
        <w:rPr>
          <w:rFonts w:hint="eastAsia" w:ascii="仿宋" w:hAnsi="仿宋" w:eastAsia="仿宋" w:cs="仿宋"/>
          <w:b/>
          <w:sz w:val="24"/>
        </w:rPr>
        <w:tab/>
      </w:r>
    </w:p>
    <w:p w14:paraId="55A8A4B1">
      <w:pPr>
        <w:spacing w:line="288" w:lineRule="auto"/>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1C3102A">
      <w:pPr>
        <w:spacing w:line="288" w:lineRule="auto"/>
        <w:ind w:firstLine="640" w:firstLineChars="200"/>
        <w:rPr>
          <w:rFonts w:ascii="仿宋" w:hAnsi="仿宋" w:eastAsia="仿宋" w:cs="仿宋"/>
          <w:sz w:val="32"/>
          <w:szCs w:val="32"/>
        </w:rPr>
      </w:pPr>
    </w:p>
    <w:p w14:paraId="734FEA61">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六、询问、质疑与投诉</w:t>
      </w:r>
    </w:p>
    <w:p w14:paraId="5BDF843F">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1.在线询问、质疑、投诉</w:t>
      </w:r>
    </w:p>
    <w:p w14:paraId="28E14C37">
      <w:pPr>
        <w:pStyle w:val="31"/>
        <w:spacing w:line="288" w:lineRule="auto"/>
        <w:ind w:firstLine="480" w:firstLineChars="200"/>
        <w:rPr>
          <w:rFonts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6359FF6">
      <w:pPr>
        <w:spacing w:line="288" w:lineRule="auto"/>
        <w:ind w:firstLine="482" w:firstLineChars="200"/>
        <w:rPr>
          <w:rFonts w:ascii="仿宋" w:hAnsi="仿宋" w:eastAsia="仿宋" w:cs="仿宋"/>
          <w:b/>
          <w:sz w:val="24"/>
        </w:rPr>
      </w:pPr>
      <w:r>
        <w:rPr>
          <w:rFonts w:hint="eastAsia" w:ascii="仿宋" w:hAnsi="仿宋" w:eastAsia="仿宋" w:cs="仿宋"/>
          <w:b/>
          <w:sz w:val="24"/>
        </w:rPr>
        <w:t>2.供应商询问</w:t>
      </w:r>
    </w:p>
    <w:p w14:paraId="3246933C">
      <w:pPr>
        <w:autoSpaceDE w:val="0"/>
        <w:autoSpaceDN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88B29BB">
      <w:pPr>
        <w:spacing w:line="288" w:lineRule="auto"/>
        <w:ind w:firstLine="482" w:firstLineChars="200"/>
        <w:rPr>
          <w:rFonts w:ascii="仿宋" w:hAnsi="仿宋" w:eastAsia="仿宋" w:cs="仿宋"/>
          <w:b/>
          <w:sz w:val="24"/>
        </w:rPr>
      </w:pPr>
      <w:r>
        <w:rPr>
          <w:rFonts w:hint="eastAsia" w:ascii="仿宋" w:hAnsi="仿宋" w:eastAsia="仿宋" w:cs="仿宋"/>
          <w:b/>
          <w:sz w:val="24"/>
        </w:rPr>
        <w:t>3.供应商质疑</w:t>
      </w:r>
    </w:p>
    <w:p w14:paraId="6DCCC8F7">
      <w:pPr>
        <w:pStyle w:val="31"/>
        <w:spacing w:line="288" w:lineRule="auto"/>
        <w:ind w:firstLine="482" w:firstLineChars="200"/>
        <w:rPr>
          <w:rFonts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14:paraId="6446AA5B">
      <w:pPr>
        <w:pStyle w:val="31"/>
        <w:spacing w:line="288" w:lineRule="auto"/>
        <w:ind w:firstLine="480" w:firstLineChars="200"/>
        <w:rPr>
          <w:rFonts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14:paraId="0602645E">
      <w:pPr>
        <w:pStyle w:val="31"/>
        <w:spacing w:line="288" w:lineRule="auto"/>
        <w:ind w:firstLine="480" w:firstLineChars="200"/>
        <w:rPr>
          <w:rFonts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4D10E91">
      <w:pPr>
        <w:pStyle w:val="15"/>
        <w:spacing w:line="288" w:lineRule="auto"/>
        <w:ind w:firstLine="434" w:firstLineChars="181"/>
        <w:rPr>
          <w:rFonts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14:paraId="03288ECC">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3.1.2.2对采购过程提出质疑的，质疑期限为各采购程序环节结束之日起计算。</w:t>
      </w:r>
    </w:p>
    <w:p w14:paraId="45FACB7A">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14:paraId="415CD6F9">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3.1.2.4对同一采购程序环节的质疑，供应商须一次性提出。</w:t>
      </w:r>
    </w:p>
    <w:p w14:paraId="21AFDC29">
      <w:pPr>
        <w:pStyle w:val="31"/>
        <w:spacing w:line="288" w:lineRule="auto"/>
        <w:ind w:firstLine="482" w:firstLineChars="200"/>
        <w:rPr>
          <w:rFonts w:ascii="仿宋" w:hAnsi="仿宋" w:eastAsia="仿宋" w:cs="仿宋"/>
          <w:sz w:val="24"/>
        </w:rPr>
      </w:pPr>
      <w:r>
        <w:rPr>
          <w:rFonts w:hint="eastAsia" w:ascii="仿宋" w:hAnsi="仿宋" w:eastAsia="仿宋" w:cs="仿宋"/>
          <w:b/>
          <w:kern w:val="0"/>
          <w:sz w:val="24"/>
          <w:lang w:val="zh-CN"/>
        </w:rPr>
        <w:t>3.</w:t>
      </w:r>
      <w:r>
        <w:rPr>
          <w:rFonts w:hint="eastAsia" w:ascii="仿宋" w:hAnsi="仿宋" w:eastAsia="仿宋" w:cs="仿宋"/>
          <w:b/>
          <w:kern w:val="0"/>
          <w:sz w:val="24"/>
        </w:rPr>
        <w:t>2</w:t>
      </w:r>
      <w:r>
        <w:rPr>
          <w:rFonts w:hint="eastAsia" w:ascii="仿宋" w:hAnsi="仿宋" w:eastAsia="仿宋" w:cs="仿宋"/>
          <w:b/>
          <w:kern w:val="0"/>
          <w:sz w:val="24"/>
          <w:lang w:val="zh-CN"/>
        </w:rPr>
        <w:t>质疑函</w:t>
      </w:r>
    </w:p>
    <w:p w14:paraId="729DD23B">
      <w:pPr>
        <w:pStyle w:val="31"/>
        <w:spacing w:line="288" w:lineRule="auto"/>
        <w:ind w:firstLine="480" w:firstLineChars="200"/>
        <w:rPr>
          <w:rFonts w:ascii="仿宋" w:hAnsi="仿宋" w:eastAsia="仿宋" w:cs="仿宋"/>
          <w:sz w:val="24"/>
        </w:rPr>
      </w:pPr>
      <w:r>
        <w:rPr>
          <w:rFonts w:hint="eastAsia" w:ascii="仿宋" w:hAnsi="仿宋" w:eastAsia="仿宋" w:cs="仿宋"/>
          <w:sz w:val="24"/>
        </w:rPr>
        <w:t>3.2.1供应商提出质疑应当提交质疑函和必要的证明材料。质疑函应当包括下列内容：</w:t>
      </w:r>
    </w:p>
    <w:p w14:paraId="2B970A43">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供应商的姓名或者名称、地址、邮编、联系人及联系电话；</w:t>
      </w:r>
    </w:p>
    <w:p w14:paraId="5C71644F">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质疑项目的名称、编号；</w:t>
      </w:r>
    </w:p>
    <w:p w14:paraId="05221ED8">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具体、明确的质疑事项和与质疑事项相关的请求；</w:t>
      </w:r>
    </w:p>
    <w:p w14:paraId="0905E66A">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事实依据；</w:t>
      </w:r>
    </w:p>
    <w:p w14:paraId="42652ED9">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必要的法律依据；</w:t>
      </w:r>
    </w:p>
    <w:p w14:paraId="3EC31978">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提出质疑的日期。</w:t>
      </w:r>
    </w:p>
    <w:p w14:paraId="5DB4D3E1">
      <w:pPr>
        <w:pStyle w:val="31"/>
        <w:spacing w:line="288" w:lineRule="auto"/>
        <w:ind w:firstLine="480" w:firstLineChars="200"/>
        <w:rPr>
          <w:rFonts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14:paraId="7D313CEB">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质疑函范本及制作说明详见附件1。</w:t>
      </w:r>
    </w:p>
    <w:p w14:paraId="64FB0FEF">
      <w:pPr>
        <w:spacing w:line="288" w:lineRule="auto"/>
        <w:ind w:firstLine="482" w:firstLineChars="200"/>
        <w:rPr>
          <w:rFonts w:ascii="仿宋" w:hAnsi="仿宋" w:eastAsia="仿宋" w:cs="仿宋"/>
          <w:b/>
          <w:sz w:val="24"/>
        </w:rPr>
      </w:pPr>
      <w:r>
        <w:rPr>
          <w:rFonts w:hint="eastAsia" w:ascii="仿宋" w:hAnsi="仿宋" w:eastAsia="仿宋" w:cs="仿宋"/>
          <w:b/>
          <w:sz w:val="24"/>
        </w:rPr>
        <w:t>4.供应商投诉</w:t>
      </w:r>
    </w:p>
    <w:p w14:paraId="0E9F3ABD">
      <w:pPr>
        <w:pStyle w:val="31"/>
        <w:spacing w:line="288" w:lineRule="auto"/>
        <w:ind w:firstLine="480" w:firstLineChars="200"/>
        <w:rPr>
          <w:rFonts w:ascii="仿宋" w:hAnsi="仿宋" w:eastAsia="仿宋" w:cs="仿宋"/>
          <w:sz w:val="24"/>
        </w:rPr>
      </w:pPr>
      <w:r>
        <w:rPr>
          <w:rFonts w:hint="eastAsia" w:ascii="仿宋" w:hAnsi="仿宋" w:eastAsia="仿宋" w:cs="仿宋"/>
          <w:sz w:val="24"/>
        </w:rPr>
        <w:t>4.1质疑供应商对采购人或采购代理机构的答复不满意或者采购人、采购代理机构未在规定的时间内作出答复的，可以在答复期满后十五个工作日内向同级政府采购监督管理部门提出投诉。</w:t>
      </w:r>
    </w:p>
    <w:p w14:paraId="0D9D2241">
      <w:pPr>
        <w:pStyle w:val="31"/>
        <w:spacing w:line="288" w:lineRule="auto"/>
        <w:ind w:firstLine="480" w:firstLineChars="200"/>
        <w:rPr>
          <w:rFonts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14:paraId="6037D6ED">
      <w:pPr>
        <w:pStyle w:val="31"/>
        <w:spacing w:line="288" w:lineRule="auto"/>
        <w:ind w:firstLine="480" w:firstLineChars="200"/>
        <w:rPr>
          <w:rFonts w:ascii="仿宋" w:hAnsi="仿宋" w:eastAsia="仿宋" w:cs="仿宋"/>
          <w:sz w:val="24"/>
        </w:rPr>
      </w:pPr>
      <w:r>
        <w:rPr>
          <w:rFonts w:hint="eastAsia" w:ascii="仿宋" w:hAnsi="仿宋" w:eastAsia="仿宋" w:cs="仿宋"/>
          <w:sz w:val="24"/>
        </w:rPr>
        <w:t>4.3供应商投诉应当有明确的请求和必要的证明材料。</w:t>
      </w:r>
    </w:p>
    <w:p w14:paraId="593D2E98">
      <w:pPr>
        <w:pStyle w:val="31"/>
        <w:spacing w:line="288" w:lineRule="auto"/>
        <w:ind w:firstLine="480" w:firstLineChars="200"/>
        <w:rPr>
          <w:rFonts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14:paraId="1B3157A9">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投诉书范本及制作说明详见附件2。</w:t>
      </w:r>
    </w:p>
    <w:p w14:paraId="4EFCAB16">
      <w:pPr>
        <w:spacing w:line="288" w:lineRule="auto"/>
        <w:ind w:firstLine="480" w:firstLineChars="200"/>
        <w:rPr>
          <w:rFonts w:ascii="仿宋" w:hAnsi="仿宋" w:eastAsia="仿宋" w:cs="仿宋"/>
          <w:sz w:val="24"/>
          <w:szCs w:val="20"/>
        </w:rPr>
      </w:pPr>
    </w:p>
    <w:p w14:paraId="4E3C49C7">
      <w:pPr>
        <w:pStyle w:val="31"/>
        <w:spacing w:line="288" w:lineRule="auto"/>
        <w:ind w:firstLine="480" w:firstLineChars="200"/>
        <w:rPr>
          <w:rFonts w:ascii="仿宋" w:hAnsi="仿宋" w:eastAsia="仿宋" w:cs="仿宋"/>
          <w:sz w:val="24"/>
        </w:rPr>
      </w:pPr>
    </w:p>
    <w:p w14:paraId="79E72883">
      <w:pPr>
        <w:tabs>
          <w:tab w:val="left" w:pos="0"/>
        </w:tabs>
        <w:spacing w:line="288" w:lineRule="auto"/>
        <w:rPr>
          <w:rFonts w:ascii="仿宋" w:hAnsi="仿宋" w:eastAsia="仿宋" w:cs="仿宋"/>
          <w:b/>
          <w:sz w:val="32"/>
          <w:szCs w:val="20"/>
        </w:rPr>
      </w:pPr>
      <w:bookmarkStart w:id="54" w:name="_Hlt74729768"/>
      <w:bookmarkEnd w:id="54"/>
      <w:bookmarkStart w:id="55" w:name="_Hlt68072990"/>
      <w:bookmarkEnd w:id="55"/>
      <w:bookmarkStart w:id="56" w:name="_Hlt74714665"/>
      <w:bookmarkEnd w:id="56"/>
      <w:bookmarkStart w:id="57" w:name="_Hlt74730295"/>
      <w:bookmarkEnd w:id="57"/>
      <w:bookmarkStart w:id="58" w:name="_Hlt75236011"/>
      <w:bookmarkEnd w:id="58"/>
      <w:bookmarkStart w:id="59" w:name="_Hlt68057669"/>
      <w:bookmarkEnd w:id="59"/>
      <w:bookmarkStart w:id="60" w:name="_Hlt75236290"/>
      <w:bookmarkEnd w:id="60"/>
      <w:bookmarkStart w:id="61" w:name="_Hlt75236101"/>
      <w:bookmarkEnd w:id="61"/>
      <w:bookmarkStart w:id="62" w:name="_Hlt74707468"/>
      <w:bookmarkEnd w:id="62"/>
      <w:r>
        <w:rPr>
          <w:rFonts w:hint="eastAsia" w:ascii="仿宋" w:hAnsi="仿宋" w:eastAsia="仿宋" w:cs="仿宋"/>
          <w:b/>
          <w:sz w:val="36"/>
          <w:szCs w:val="36"/>
        </w:rPr>
        <w:br w:type="page"/>
      </w:r>
    </w:p>
    <w:bookmarkEnd w:id="8"/>
    <w:p w14:paraId="340A25E6">
      <w:pPr>
        <w:adjustRightInd/>
        <w:spacing w:line="312" w:lineRule="auto"/>
        <w:jc w:val="center"/>
        <w:outlineLvl w:val="0"/>
        <w:rPr>
          <w:rFonts w:ascii="仿宋" w:hAnsi="仿宋" w:eastAsia="仿宋" w:cs="仿宋"/>
          <w:b/>
          <w:sz w:val="36"/>
          <w:szCs w:val="36"/>
        </w:rPr>
      </w:pPr>
      <w:bookmarkStart w:id="63" w:name="第三部分"/>
      <w:bookmarkStart w:id="64" w:name="_Toc164416483"/>
      <w:r>
        <w:rPr>
          <w:rFonts w:hint="eastAsia" w:ascii="仿宋" w:hAnsi="仿宋" w:eastAsia="仿宋" w:cs="仿宋"/>
          <w:b/>
          <w:sz w:val="36"/>
          <w:szCs w:val="36"/>
        </w:rPr>
        <w:t>第三部分  采购需求</w:t>
      </w:r>
    </w:p>
    <w:p w14:paraId="045CA939">
      <w:pPr>
        <w:numPr>
          <w:ilvl w:val="0"/>
          <w:numId w:val="7"/>
        </w:numPr>
        <w:spacing w:line="360" w:lineRule="auto"/>
        <w:jc w:val="left"/>
        <w:rPr>
          <w:rFonts w:ascii="仿宋" w:hAnsi="仿宋" w:eastAsia="仿宋" w:cs="仿宋"/>
          <w:b/>
          <w:sz w:val="24"/>
        </w:rPr>
      </w:pPr>
      <w:r>
        <w:rPr>
          <w:rFonts w:hint="eastAsia" w:ascii="仿宋" w:hAnsi="仿宋" w:eastAsia="仿宋" w:cs="仿宋"/>
          <w:b/>
          <w:sz w:val="24"/>
        </w:rPr>
        <w:t>工程名称：东山书院及树人楼维修改造项目</w:t>
      </w:r>
    </w:p>
    <w:p w14:paraId="71D499D0">
      <w:pPr>
        <w:numPr>
          <w:ilvl w:val="0"/>
          <w:numId w:val="7"/>
        </w:numPr>
        <w:spacing w:line="360" w:lineRule="auto"/>
        <w:jc w:val="left"/>
        <w:rPr>
          <w:rFonts w:ascii="仿宋" w:hAnsi="仿宋" w:eastAsia="仿宋" w:cs="仿宋"/>
          <w:b/>
          <w:sz w:val="24"/>
        </w:rPr>
      </w:pPr>
      <w:r>
        <w:rPr>
          <w:rFonts w:hint="eastAsia" w:ascii="仿宋" w:hAnsi="仿宋" w:eastAsia="仿宋" w:cs="仿宋"/>
          <w:b/>
          <w:sz w:val="24"/>
        </w:rPr>
        <w:t>工程概况、预算范围及内容：</w:t>
      </w:r>
    </w:p>
    <w:p w14:paraId="041DC3EA">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1、预算编制范围：甲方描述范围内。</w:t>
      </w:r>
    </w:p>
    <w:p w14:paraId="04F1AB8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工程标底编制依据及口径：                                         </w:t>
      </w:r>
    </w:p>
    <w:p w14:paraId="464DDA0B">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（一）工程量：</w:t>
      </w:r>
    </w:p>
    <w:p w14:paraId="33B2B1D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1、根据现场测量确定。</w:t>
      </w:r>
    </w:p>
    <w:p w14:paraId="695D3069">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2、根据实际需要确定工作内容</w:t>
      </w:r>
    </w:p>
    <w:p w14:paraId="37172BE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（二）定额套用：</w:t>
      </w:r>
    </w:p>
    <w:p w14:paraId="0EFBE4C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建设工程工程量清单计价规范GB50500-2013》、（2018版）《浙江省建筑安装材料基期价格》、《浙江省建设工程计价规则（2018版》、（2018版）《浙江省施工机械台班费用定额》、（2018版）《浙江省建筑工程预算定额》、（2018版）。</w:t>
      </w:r>
    </w:p>
    <w:p w14:paraId="7084986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（三）费用计取：</w:t>
      </w:r>
    </w:p>
    <w:p w14:paraId="29D7C020">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1、工程费用执行《浙江省建设工程计价规则》（2018版）中建筑安装工程施工取费费率相关规定及浙建建发【2019】92号文件，按一般计税法计取，装饰工程按单独装饰工程中值计取。</w:t>
      </w:r>
    </w:p>
    <w:p w14:paraId="54F2464B">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单独装饰费率：企业管理费16.53%；利润7.62%；安全文明施工费6.66%；规费27.92%；其余施工组织措施费本标底不考虑，以后不再增加该类费用，税金按增值税9%计取。以上取费依据划分请投标单位投标报价时考虑该因素，不作调整。</w:t>
      </w:r>
    </w:p>
    <w:p w14:paraId="6D7F8DB3">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3、农民工工伤保险费包含在规费内，具体按绍县政办发[2008]13号文件规定执行。</w:t>
      </w:r>
    </w:p>
    <w:p w14:paraId="516BFFCA">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（四）所选用材料及人工的计价依据：</w:t>
      </w:r>
    </w:p>
    <w:p w14:paraId="3740DAA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1、材料价格：按2025年第5期《绍兴市建设工程造价管理信息》除税价、近期《浙江造价管理信息》及市场调查。</w:t>
      </w:r>
    </w:p>
    <w:p w14:paraId="4E10EC3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2、标底内人工单价（包括机械人工单价）：按2025年5月份绍兴市信息价补差，直接计入综合单价，差价部分只计取税金。</w:t>
      </w:r>
    </w:p>
    <w:p w14:paraId="7A42F8FB">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（五）本标底的计价方式：采用工程量清单综合计价法。</w:t>
      </w:r>
    </w:p>
    <w:p w14:paraId="7656B0D0">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（六）标底编制的其他事项：</w:t>
      </w:r>
    </w:p>
    <w:p w14:paraId="76CA10AC">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（七）、其余说明</w:t>
      </w:r>
    </w:p>
    <w:p w14:paraId="40EE931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1、零星工程腻子粉刷按乳胶漆面积30%考虑，结算不做调整。</w:t>
      </w:r>
    </w:p>
    <w:p w14:paraId="1B8DB5E5">
      <w:pPr>
        <w:tabs>
          <w:tab w:val="left" w:pos="-540"/>
        </w:tabs>
        <w:spacing w:line="360" w:lineRule="auto"/>
        <w:rPr>
          <w:rFonts w:ascii="仿宋" w:hAnsi="仿宋" w:eastAsia="仿宋" w:cs="仿宋"/>
          <w:sz w:val="24"/>
          <w:szCs w:val="22"/>
        </w:rPr>
      </w:pPr>
      <w:r>
        <w:rPr>
          <w:rFonts w:hint="eastAsia" w:ascii="仿宋" w:hAnsi="仿宋" w:eastAsia="仿宋" w:cs="仿宋"/>
          <w:sz w:val="24"/>
        </w:rPr>
        <w:t xml:space="preserve">      2、其余不明之处详见预算。</w:t>
      </w:r>
    </w:p>
    <w:p w14:paraId="2687D22F">
      <w:pPr>
        <w:pStyle w:val="31"/>
        <w:spacing w:line="286" w:lineRule="auto"/>
        <w:rPr>
          <w:rFonts w:ascii="仿宋" w:hAnsi="仿宋" w:eastAsia="仿宋" w:cs="仿宋"/>
          <w:b/>
          <w:bCs/>
          <w:sz w:val="24"/>
          <w:szCs w:val="24"/>
        </w:rPr>
      </w:pPr>
      <w:r>
        <w:rPr>
          <w:rFonts w:hint="eastAsia" w:ascii="仿宋" w:hAnsi="仿宋" w:eastAsia="仿宋" w:cs="仿宋"/>
          <w:b/>
          <w:bCs/>
          <w:sz w:val="24"/>
          <w:szCs w:val="24"/>
        </w:rPr>
        <w:t>三、其他要求</w:t>
      </w:r>
    </w:p>
    <w:p w14:paraId="43970D32">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（1）计划工期：</w:t>
      </w:r>
      <w:r>
        <w:rPr>
          <w:rFonts w:hint="eastAsia" w:ascii="仿宋" w:hAnsi="仿宋" w:eastAsia="仿宋" w:cs="仿宋"/>
          <w:sz w:val="24"/>
          <w:szCs w:val="24"/>
          <w:lang w:val="en-US" w:eastAsia="zh-CN"/>
        </w:rPr>
        <w:t>35</w:t>
      </w:r>
      <w:r>
        <w:rPr>
          <w:rFonts w:hint="eastAsia" w:ascii="仿宋" w:hAnsi="仿宋" w:eastAsia="仿宋" w:cs="仿宋"/>
          <w:sz w:val="24"/>
          <w:szCs w:val="24"/>
        </w:rPr>
        <w:t>日历天。</w:t>
      </w:r>
    </w:p>
    <w:p w14:paraId="14E212E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（2）要求质量等级：</w:t>
      </w:r>
    </w:p>
    <w:p w14:paraId="3FFB01CD">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符合现行国家有关工程施工质量验收规范和标准的“合格”标准。</w:t>
      </w:r>
    </w:p>
    <w:p w14:paraId="1B80FAE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（3）施工要求和验收：</w:t>
      </w:r>
    </w:p>
    <w:p w14:paraId="3E272DB0">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除非采购人另有要求，中标供应商必须按采购人提供的施工图和有关国家规范和标准施工，未提到的其他规范和标准，只要与本项目有关，中标供应商都必须遵照执行。</w:t>
      </w:r>
    </w:p>
    <w:p w14:paraId="00109FB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（4）支付方式</w:t>
      </w:r>
    </w:p>
    <w:p w14:paraId="18CCF79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预付款为合同金额的40%。工程竣工验收合格后，经相关部门审计并出具结算报告后成交人将结算审计价的1%作为保修押金交至采购人账户，采购人向成交人支付至结算审计价的100%。1年保修期结束后30天内退还保修押金（无息）。采购人不按约定支付工程款应该承担的责任：按国家规定。</w:t>
      </w:r>
    </w:p>
    <w:p w14:paraId="0A43453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（5）竣工结算及付款：</w:t>
      </w:r>
    </w:p>
    <w:p w14:paraId="51C2D23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本项目竣工验收达到约定合格条件后，中标供应商应在15日内提供工程结算。采购人在同等时间内提出审核意见并报审计部门进行决算审计。</w:t>
      </w:r>
    </w:p>
    <w:p w14:paraId="3A079F6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的合同价根据中标单位的中标金额确定，采用固定总价（总价包干）的方式承包，结算时工程量不作调整且不得超过中标价，投标单位需在报价时综合考虑。投标单位中标后需服从采购人安排，施工过程中如出现施工范围不明处，需经采购人明确后方能实施，中标单位不得以任何理由予以拒绝。</w:t>
      </w:r>
    </w:p>
    <w:p w14:paraId="517C149A">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（6）保修期限：</w:t>
      </w:r>
    </w:p>
    <w:p w14:paraId="202F4964">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保修期为：一年（其中防水卷材的质保期为二年），从采购人竣工验收合格之日起计算。</w:t>
      </w:r>
    </w:p>
    <w:p w14:paraId="511F34F4">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（7）其他部分说明：</w:t>
      </w:r>
    </w:p>
    <w:p w14:paraId="353F5440">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1.中标单位的施工人员进场后，必须严格按建设单位确定的施工图及工作内容和施工规范施工。遵守建设单位的规章制度，不得损坏建设单位的公共设施。做好“四防” 工作，生产和生活垃圾分别堆放，统一处理，做到文明施工，注意施工安全，施工安全生产人员的保险及费用由中标单位负责，发生安全事故、治安及建设单位安全由中标单位完全负责，保证施工进度。</w:t>
      </w:r>
    </w:p>
    <w:p w14:paraId="598FEC65">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2.在施工过程中若出现工程质量、进度等问题，经采购人三次书面通知后仍未采取有效措施的，采购人有权单方终止合同，并保留索赔的权利。</w:t>
      </w:r>
    </w:p>
    <w:p w14:paraId="016CD409">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服务要求：①中标单位不签订合同，给采购人造成损失的，由中标单位承担。②中标单位在施工完毕后，应通知及配合采购人组织验收。③按有关保修要求和相关期限，如出现质量问题，中标单位在接到单位通知后24小时内答复，72小时内免费修复。</w:t>
      </w:r>
    </w:p>
    <w:p w14:paraId="470EFB9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4.施工车辆进场后，于甲方场地产生的停车费等相关费用按学校规定收取，学校予以考虑支付。</w:t>
      </w:r>
    </w:p>
    <w:p w14:paraId="24D7A58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5.保证邻近建筑物的安全，若有损坏或者引起质量问题，中标单位需无条件按采购人要求进行修复。</w:t>
      </w:r>
    </w:p>
    <w:p w14:paraId="7FF61C22">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6.不能影响福利院正常的秩序，并要保证院内人员的安全。</w:t>
      </w:r>
    </w:p>
    <w:p w14:paraId="1FA23A5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7.中标单位应按市政府规定办理农民工保险，相关费用由中标单位承担，材料运输、保管和施工中的一切安全由中标单位负责。 </w:t>
      </w:r>
    </w:p>
    <w:p w14:paraId="2DA5DEEC">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8.本工程标底预算中采购人所指定或推荐的材料品牌，中标单位必须按照要求施工，施工前所需材料必须经过采购人认可后方可施工，如擅自施工，采购人有权让中标单位整改，施工过程中产生的所有费用均由中标单位承担。</w:t>
      </w:r>
    </w:p>
    <w:p w14:paraId="4F65D51B">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9.各投标单位必须在投标前详细审核全部招标文件（包括图纸及标底预算）、包括修改文件（如果有的话）及有关附件，并根据自身实力合理报价。</w:t>
      </w:r>
    </w:p>
    <w:p w14:paraId="10AD50B1">
      <w:pPr>
        <w:spacing w:line="276" w:lineRule="auto"/>
        <w:jc w:val="center"/>
        <w:outlineLvl w:val="0"/>
        <w:rPr>
          <w:rFonts w:ascii="仿宋" w:hAnsi="仿宋" w:eastAsia="仿宋" w:cs="仿宋"/>
          <w:b/>
          <w:sz w:val="36"/>
          <w:szCs w:val="36"/>
        </w:rPr>
      </w:pPr>
    </w:p>
    <w:p w14:paraId="63FD4EA5">
      <w:pPr>
        <w:spacing w:line="276" w:lineRule="auto"/>
        <w:outlineLvl w:val="0"/>
        <w:rPr>
          <w:rFonts w:ascii="仿宋" w:hAnsi="仿宋" w:eastAsia="仿宋" w:cs="仿宋"/>
          <w:b/>
          <w:sz w:val="36"/>
          <w:szCs w:val="36"/>
        </w:rPr>
      </w:pPr>
    </w:p>
    <w:p w14:paraId="07BF0090">
      <w:pPr>
        <w:spacing w:line="276" w:lineRule="auto"/>
        <w:jc w:val="center"/>
        <w:outlineLvl w:val="0"/>
        <w:rPr>
          <w:rFonts w:ascii="仿宋" w:hAnsi="仿宋" w:eastAsia="仿宋" w:cs="仿宋"/>
          <w:b/>
          <w:sz w:val="36"/>
          <w:szCs w:val="36"/>
        </w:rPr>
      </w:pPr>
    </w:p>
    <w:p w14:paraId="45854803">
      <w:pPr>
        <w:spacing w:line="276" w:lineRule="auto"/>
        <w:jc w:val="center"/>
        <w:outlineLvl w:val="0"/>
        <w:rPr>
          <w:rFonts w:ascii="仿宋" w:hAnsi="仿宋" w:eastAsia="仿宋" w:cs="仿宋"/>
          <w:b/>
          <w:sz w:val="36"/>
          <w:szCs w:val="36"/>
        </w:rPr>
      </w:pPr>
    </w:p>
    <w:p w14:paraId="252881AB">
      <w:pPr>
        <w:spacing w:line="276" w:lineRule="auto"/>
        <w:jc w:val="center"/>
        <w:outlineLvl w:val="0"/>
        <w:rPr>
          <w:rFonts w:ascii="仿宋" w:hAnsi="仿宋" w:eastAsia="仿宋" w:cs="仿宋"/>
          <w:b/>
          <w:sz w:val="36"/>
          <w:szCs w:val="36"/>
        </w:rPr>
      </w:pPr>
    </w:p>
    <w:p w14:paraId="1E034A26">
      <w:pPr>
        <w:spacing w:line="276" w:lineRule="auto"/>
        <w:jc w:val="center"/>
        <w:outlineLvl w:val="0"/>
        <w:rPr>
          <w:rFonts w:ascii="仿宋" w:hAnsi="仿宋" w:eastAsia="仿宋" w:cs="仿宋"/>
          <w:b/>
          <w:sz w:val="36"/>
          <w:szCs w:val="36"/>
        </w:rPr>
      </w:pPr>
    </w:p>
    <w:p w14:paraId="7F406326">
      <w:pPr>
        <w:spacing w:line="276" w:lineRule="auto"/>
        <w:jc w:val="center"/>
        <w:outlineLvl w:val="0"/>
        <w:rPr>
          <w:rFonts w:ascii="仿宋" w:hAnsi="仿宋" w:eastAsia="仿宋" w:cs="仿宋"/>
          <w:b/>
          <w:sz w:val="36"/>
          <w:szCs w:val="36"/>
        </w:rPr>
      </w:pPr>
    </w:p>
    <w:p w14:paraId="6428B6B8">
      <w:pPr>
        <w:spacing w:line="276" w:lineRule="auto"/>
        <w:jc w:val="center"/>
        <w:outlineLvl w:val="0"/>
        <w:rPr>
          <w:rFonts w:ascii="仿宋" w:hAnsi="仿宋" w:eastAsia="仿宋" w:cs="仿宋"/>
          <w:b/>
          <w:sz w:val="36"/>
          <w:szCs w:val="36"/>
        </w:rPr>
      </w:pPr>
    </w:p>
    <w:p w14:paraId="08F68BE3">
      <w:pPr>
        <w:spacing w:line="276" w:lineRule="auto"/>
        <w:jc w:val="center"/>
        <w:outlineLvl w:val="0"/>
        <w:rPr>
          <w:rFonts w:ascii="仿宋" w:hAnsi="仿宋" w:eastAsia="仿宋" w:cs="仿宋"/>
          <w:b/>
          <w:sz w:val="36"/>
          <w:szCs w:val="36"/>
        </w:rPr>
      </w:pPr>
    </w:p>
    <w:p w14:paraId="75612B2D">
      <w:pPr>
        <w:spacing w:line="276" w:lineRule="auto"/>
        <w:jc w:val="center"/>
        <w:outlineLvl w:val="0"/>
        <w:rPr>
          <w:rFonts w:ascii="仿宋" w:hAnsi="仿宋" w:eastAsia="仿宋" w:cs="仿宋"/>
          <w:b/>
          <w:sz w:val="36"/>
          <w:szCs w:val="36"/>
        </w:rPr>
      </w:pPr>
    </w:p>
    <w:p w14:paraId="2BC24187">
      <w:pPr>
        <w:spacing w:line="276" w:lineRule="auto"/>
        <w:jc w:val="center"/>
        <w:outlineLvl w:val="0"/>
        <w:rPr>
          <w:rFonts w:ascii="仿宋" w:hAnsi="仿宋" w:eastAsia="仿宋" w:cs="仿宋"/>
          <w:b/>
          <w:sz w:val="36"/>
          <w:szCs w:val="36"/>
        </w:rPr>
      </w:pPr>
    </w:p>
    <w:p w14:paraId="5658AC56">
      <w:pPr>
        <w:spacing w:line="276" w:lineRule="auto"/>
        <w:jc w:val="center"/>
        <w:outlineLvl w:val="0"/>
        <w:rPr>
          <w:rFonts w:ascii="仿宋" w:hAnsi="仿宋" w:eastAsia="仿宋" w:cs="仿宋"/>
          <w:b/>
          <w:sz w:val="36"/>
          <w:szCs w:val="36"/>
        </w:rPr>
      </w:pPr>
    </w:p>
    <w:p w14:paraId="22D84658">
      <w:pPr>
        <w:spacing w:line="276" w:lineRule="auto"/>
        <w:jc w:val="center"/>
        <w:outlineLvl w:val="0"/>
        <w:rPr>
          <w:rFonts w:ascii="仿宋" w:hAnsi="仿宋" w:eastAsia="仿宋" w:cs="仿宋"/>
          <w:b/>
          <w:sz w:val="36"/>
          <w:szCs w:val="36"/>
        </w:rPr>
      </w:pPr>
    </w:p>
    <w:p w14:paraId="5E0F7569">
      <w:pPr>
        <w:spacing w:line="276" w:lineRule="auto"/>
        <w:jc w:val="center"/>
        <w:outlineLvl w:val="0"/>
        <w:rPr>
          <w:rFonts w:ascii="仿宋" w:hAnsi="仿宋" w:eastAsia="仿宋" w:cs="仿宋"/>
          <w:b/>
          <w:sz w:val="36"/>
          <w:szCs w:val="36"/>
        </w:rPr>
      </w:pPr>
    </w:p>
    <w:p w14:paraId="12181603">
      <w:pPr>
        <w:spacing w:line="276" w:lineRule="auto"/>
        <w:jc w:val="center"/>
        <w:outlineLvl w:val="0"/>
        <w:rPr>
          <w:rFonts w:ascii="仿宋" w:hAnsi="仿宋" w:eastAsia="仿宋" w:cs="仿宋"/>
          <w:b/>
          <w:sz w:val="36"/>
          <w:szCs w:val="36"/>
        </w:rPr>
      </w:pPr>
    </w:p>
    <w:p w14:paraId="411134E6">
      <w:pPr>
        <w:rPr>
          <w:rFonts w:ascii="仿宋" w:hAnsi="仿宋" w:eastAsia="仿宋" w:cs="仿宋"/>
          <w:b/>
          <w:sz w:val="36"/>
          <w:szCs w:val="36"/>
        </w:rPr>
      </w:pPr>
      <w:r>
        <w:rPr>
          <w:rFonts w:hint="eastAsia" w:ascii="仿宋" w:hAnsi="仿宋" w:eastAsia="仿宋" w:cs="仿宋"/>
          <w:b/>
          <w:sz w:val="36"/>
          <w:szCs w:val="36"/>
        </w:rPr>
        <w:br w:type="page"/>
      </w:r>
    </w:p>
    <w:p w14:paraId="4C274427">
      <w:pPr>
        <w:spacing w:line="276" w:lineRule="auto"/>
        <w:jc w:val="center"/>
        <w:outlineLvl w:val="0"/>
        <w:rPr>
          <w:rFonts w:ascii="仿宋" w:hAnsi="仿宋" w:eastAsia="仿宋" w:cs="仿宋"/>
          <w:b/>
          <w:sz w:val="24"/>
        </w:rPr>
      </w:pPr>
      <w:r>
        <w:rPr>
          <w:rFonts w:hint="eastAsia" w:ascii="仿宋" w:hAnsi="仿宋" w:eastAsia="仿宋" w:cs="仿宋"/>
          <w:b/>
          <w:sz w:val="36"/>
          <w:szCs w:val="36"/>
        </w:rPr>
        <w:t>第四部分  拟签订的合同文本</w:t>
      </w:r>
      <w:bookmarkStart w:id="65" w:name="第五部分"/>
      <w:bookmarkStart w:id="66" w:name="_Toc86217003"/>
    </w:p>
    <w:bookmarkEnd w:id="65"/>
    <w:bookmarkEnd w:id="66"/>
    <w:p w14:paraId="196E7BE4">
      <w:pPr>
        <w:widowControl/>
        <w:jc w:val="center"/>
        <w:rPr>
          <w:rFonts w:ascii="仿宋" w:hAnsi="仿宋" w:eastAsia="仿宋" w:cs="仿宋"/>
          <w:b/>
          <w:bCs/>
          <w:kern w:val="0"/>
          <w:sz w:val="24"/>
          <w:lang w:val="zh-CN"/>
        </w:rPr>
      </w:pPr>
    </w:p>
    <w:p w14:paraId="3E9386A3">
      <w:pPr>
        <w:widowControl/>
        <w:jc w:val="center"/>
        <w:rPr>
          <w:rFonts w:ascii="仿宋" w:hAnsi="仿宋" w:eastAsia="仿宋" w:cs="仿宋"/>
          <w:b/>
          <w:bCs/>
          <w:kern w:val="0"/>
          <w:sz w:val="24"/>
          <w:lang w:val="zh-CN"/>
        </w:rPr>
      </w:pPr>
      <w:r>
        <w:rPr>
          <w:rFonts w:hint="eastAsia" w:ascii="仿宋" w:hAnsi="仿宋" w:eastAsia="仿宋" w:cs="仿宋"/>
          <w:b/>
          <w:bCs/>
          <w:kern w:val="0"/>
          <w:sz w:val="24"/>
          <w:lang w:val="zh-CN"/>
        </w:rPr>
        <w:t>（</w:t>
      </w:r>
      <w:r>
        <w:rPr>
          <w:rFonts w:hint="eastAsia" w:ascii="仿宋" w:hAnsi="仿宋" w:eastAsia="仿宋" w:cs="仿宋"/>
          <w:b/>
          <w:bCs/>
          <w:kern w:val="0"/>
          <w:sz w:val="24"/>
        </w:rPr>
        <w:t>仅供参考，以实际签订的合同为准</w:t>
      </w:r>
      <w:r>
        <w:rPr>
          <w:rFonts w:hint="eastAsia" w:ascii="仿宋" w:hAnsi="仿宋" w:eastAsia="仿宋" w:cs="仿宋"/>
          <w:b/>
          <w:bCs/>
          <w:kern w:val="0"/>
          <w:sz w:val="24"/>
          <w:lang w:val="zh-CN"/>
        </w:rPr>
        <w:t>）</w:t>
      </w:r>
    </w:p>
    <w:p w14:paraId="3CA0E685">
      <w:pPr>
        <w:pStyle w:val="12"/>
        <w:spacing w:after="120" w:line="360" w:lineRule="auto"/>
        <w:ind w:left="0" w:firstLine="0"/>
        <w:rPr>
          <w:rFonts w:ascii="仿宋" w:hAnsi="仿宋" w:eastAsia="仿宋" w:cs="仿宋"/>
        </w:rPr>
      </w:pPr>
    </w:p>
    <w:p w14:paraId="03B844DA">
      <w:pPr>
        <w:pStyle w:val="12"/>
        <w:spacing w:after="120" w:line="360" w:lineRule="auto"/>
        <w:ind w:left="0" w:firstLine="0"/>
        <w:rPr>
          <w:rFonts w:ascii="仿宋" w:hAnsi="仿宋" w:eastAsia="仿宋" w:cs="仿宋"/>
          <w:b/>
          <w:sz w:val="36"/>
          <w:szCs w:val="36"/>
        </w:rPr>
      </w:pPr>
      <w:r>
        <w:rPr>
          <w:rFonts w:hint="eastAsia" w:ascii="仿宋" w:hAnsi="仿宋" w:eastAsia="仿宋" w:cs="仿宋"/>
        </w:rPr>
        <w:t>合同编号：</w:t>
      </w:r>
      <w:r>
        <w:rPr>
          <w:rFonts w:hint="eastAsia" w:ascii="仿宋" w:hAnsi="仿宋" w:eastAsia="仿宋" w:cs="仿宋"/>
          <w:u w:val="single"/>
        </w:rPr>
        <w:t xml:space="preserve">           </w:t>
      </w:r>
    </w:p>
    <w:p w14:paraId="4F360C14">
      <w:pPr>
        <w:jc w:val="center"/>
        <w:rPr>
          <w:rFonts w:ascii="仿宋" w:hAnsi="仿宋" w:eastAsia="仿宋" w:cs="仿宋"/>
          <w:b/>
          <w:sz w:val="52"/>
          <w:szCs w:val="52"/>
        </w:rPr>
      </w:pPr>
    </w:p>
    <w:p w14:paraId="677A2D89">
      <w:pPr>
        <w:jc w:val="center"/>
        <w:rPr>
          <w:rFonts w:ascii="仿宋" w:hAnsi="仿宋" w:eastAsia="仿宋" w:cs="仿宋"/>
          <w:b/>
          <w:sz w:val="52"/>
          <w:szCs w:val="52"/>
        </w:rPr>
      </w:pPr>
      <w:r>
        <w:rPr>
          <w:rFonts w:hint="eastAsia" w:ascii="仿宋" w:hAnsi="仿宋" w:eastAsia="仿宋" w:cs="仿宋"/>
          <w:b/>
          <w:sz w:val="52"/>
          <w:szCs w:val="52"/>
        </w:rPr>
        <w:t>建 设 工 程 施 工 合 同</w:t>
      </w:r>
    </w:p>
    <w:p w14:paraId="5531CB8B">
      <w:pPr>
        <w:rPr>
          <w:rFonts w:ascii="仿宋" w:hAnsi="仿宋" w:eastAsia="仿宋" w:cs="仿宋"/>
          <w:sz w:val="44"/>
          <w:szCs w:val="44"/>
        </w:rPr>
      </w:pPr>
    </w:p>
    <w:p w14:paraId="725A671D">
      <w:pPr>
        <w:rPr>
          <w:rFonts w:ascii="仿宋" w:hAnsi="仿宋" w:eastAsia="仿宋" w:cs="仿宋"/>
          <w:b/>
          <w:sz w:val="32"/>
          <w:szCs w:val="32"/>
        </w:rPr>
      </w:pPr>
    </w:p>
    <w:p w14:paraId="1132B8A7">
      <w:pPr>
        <w:rPr>
          <w:rFonts w:ascii="仿宋" w:hAnsi="仿宋" w:eastAsia="仿宋" w:cs="仿宋"/>
          <w:sz w:val="32"/>
          <w:szCs w:val="32"/>
        </w:rPr>
      </w:pPr>
    </w:p>
    <w:p w14:paraId="61E28E8C">
      <w:pPr>
        <w:rPr>
          <w:rFonts w:ascii="仿宋" w:hAnsi="仿宋" w:eastAsia="仿宋" w:cs="仿宋"/>
          <w:sz w:val="32"/>
          <w:szCs w:val="32"/>
        </w:rPr>
      </w:pPr>
    </w:p>
    <w:p w14:paraId="4B836D52">
      <w:pPr>
        <w:rPr>
          <w:rFonts w:ascii="仿宋" w:hAnsi="仿宋" w:eastAsia="仿宋" w:cs="仿宋"/>
          <w:sz w:val="32"/>
          <w:szCs w:val="32"/>
        </w:rPr>
      </w:pPr>
    </w:p>
    <w:p w14:paraId="0C05C22D">
      <w:pPr>
        <w:rPr>
          <w:rFonts w:ascii="仿宋" w:hAnsi="仿宋" w:eastAsia="仿宋" w:cs="仿宋"/>
          <w:sz w:val="32"/>
          <w:szCs w:val="32"/>
        </w:rPr>
      </w:pPr>
    </w:p>
    <w:p w14:paraId="53F6F497">
      <w:pPr>
        <w:rPr>
          <w:rFonts w:ascii="仿宋" w:hAnsi="仿宋" w:eastAsia="仿宋" w:cs="仿宋"/>
          <w:sz w:val="32"/>
          <w:szCs w:val="32"/>
        </w:rPr>
      </w:pPr>
    </w:p>
    <w:p w14:paraId="44122031">
      <w:pPr>
        <w:rPr>
          <w:rFonts w:ascii="仿宋" w:hAnsi="仿宋" w:eastAsia="仿宋" w:cs="仿宋"/>
          <w:sz w:val="32"/>
          <w:szCs w:val="32"/>
        </w:rPr>
      </w:pPr>
    </w:p>
    <w:p w14:paraId="0669E1C1">
      <w:pPr>
        <w:rPr>
          <w:rFonts w:ascii="仿宋" w:hAnsi="仿宋" w:eastAsia="仿宋" w:cs="仿宋"/>
          <w:sz w:val="32"/>
          <w:szCs w:val="32"/>
        </w:rPr>
      </w:pPr>
    </w:p>
    <w:p w14:paraId="27065672">
      <w:pPr>
        <w:rPr>
          <w:rFonts w:ascii="仿宋" w:hAnsi="仿宋" w:eastAsia="仿宋" w:cs="仿宋"/>
          <w:sz w:val="32"/>
          <w:szCs w:val="32"/>
        </w:rPr>
      </w:pPr>
    </w:p>
    <w:p w14:paraId="392F2922">
      <w:pPr>
        <w:rPr>
          <w:rFonts w:ascii="仿宋" w:hAnsi="仿宋" w:eastAsia="仿宋" w:cs="仿宋"/>
          <w:sz w:val="32"/>
          <w:szCs w:val="32"/>
        </w:rPr>
      </w:pPr>
    </w:p>
    <w:p w14:paraId="6149CF65">
      <w:pPr>
        <w:rPr>
          <w:rFonts w:ascii="仿宋" w:hAnsi="仿宋" w:eastAsia="仿宋" w:cs="仿宋"/>
          <w:sz w:val="32"/>
          <w:szCs w:val="32"/>
        </w:rPr>
      </w:pPr>
    </w:p>
    <w:p w14:paraId="67A651EC">
      <w:pPr>
        <w:tabs>
          <w:tab w:val="left" w:pos="3645"/>
        </w:tabs>
        <w:jc w:val="center"/>
        <w:rPr>
          <w:rFonts w:ascii="仿宋" w:hAnsi="仿宋" w:eastAsia="仿宋" w:cs="仿宋"/>
          <w:b/>
          <w:sz w:val="32"/>
          <w:szCs w:val="32"/>
        </w:rPr>
      </w:pPr>
      <w:r>
        <w:rPr>
          <w:rFonts w:hint="eastAsia" w:ascii="仿宋" w:hAnsi="仿宋" w:eastAsia="仿宋" w:cs="仿宋"/>
          <w:b/>
          <w:sz w:val="32"/>
          <w:szCs w:val="32"/>
        </w:rPr>
        <w:t>中 华 人 民 共 和 国 建 设 部 制 定</w:t>
      </w:r>
    </w:p>
    <w:p w14:paraId="72A1AAB7">
      <w:pPr>
        <w:tabs>
          <w:tab w:val="center" w:pos="4153"/>
          <w:tab w:val="left" w:pos="6720"/>
        </w:tabs>
        <w:jc w:val="left"/>
        <w:rPr>
          <w:rFonts w:ascii="仿宋" w:hAnsi="仿宋" w:eastAsia="仿宋" w:cs="仿宋"/>
          <w:b/>
          <w:sz w:val="32"/>
          <w:szCs w:val="32"/>
        </w:rPr>
      </w:pPr>
      <w:r>
        <w:rPr>
          <w:rFonts w:hint="eastAsia" w:ascii="仿宋" w:hAnsi="仿宋" w:eastAsia="仿宋" w:cs="仿宋"/>
          <w:b/>
          <w:sz w:val="32"/>
          <w:szCs w:val="32"/>
        </w:rPr>
        <w:tab/>
      </w:r>
      <w:r>
        <w:rPr>
          <w:rFonts w:hint="eastAsia" w:ascii="仿宋" w:hAnsi="仿宋" w:eastAsia="仿宋" w:cs="仿宋"/>
          <w:b/>
          <w:sz w:val="32"/>
          <w:szCs w:val="32"/>
        </w:rPr>
        <w:t>国 家 工 商 行 政 管 理 局 制 定</w:t>
      </w:r>
      <w:r>
        <w:rPr>
          <w:rFonts w:hint="eastAsia" w:ascii="仿宋" w:hAnsi="仿宋" w:eastAsia="仿宋" w:cs="仿宋"/>
          <w:b/>
          <w:sz w:val="32"/>
          <w:szCs w:val="32"/>
        </w:rPr>
        <w:tab/>
      </w:r>
      <w:bookmarkStart w:id="67" w:name="_Toc98319598"/>
    </w:p>
    <w:p w14:paraId="3F1F2278">
      <w:pPr>
        <w:tabs>
          <w:tab w:val="center" w:pos="4153"/>
          <w:tab w:val="left" w:pos="6720"/>
        </w:tabs>
        <w:jc w:val="left"/>
        <w:rPr>
          <w:rFonts w:ascii="仿宋" w:hAnsi="仿宋" w:eastAsia="仿宋" w:cs="仿宋"/>
          <w:b/>
          <w:sz w:val="32"/>
          <w:szCs w:val="32"/>
        </w:rPr>
      </w:pPr>
    </w:p>
    <w:p w14:paraId="287A3654">
      <w:pPr>
        <w:tabs>
          <w:tab w:val="center" w:pos="4153"/>
          <w:tab w:val="left" w:pos="6720"/>
        </w:tabs>
        <w:jc w:val="left"/>
        <w:rPr>
          <w:rFonts w:ascii="仿宋" w:hAnsi="仿宋" w:eastAsia="仿宋" w:cs="仿宋"/>
          <w:b/>
          <w:sz w:val="32"/>
          <w:szCs w:val="32"/>
        </w:rPr>
      </w:pPr>
    </w:p>
    <w:p w14:paraId="7382FB18">
      <w:pPr>
        <w:tabs>
          <w:tab w:val="center" w:pos="4153"/>
          <w:tab w:val="left" w:pos="6720"/>
        </w:tabs>
        <w:jc w:val="left"/>
        <w:rPr>
          <w:rFonts w:ascii="仿宋" w:hAnsi="仿宋" w:eastAsia="仿宋" w:cs="仿宋"/>
          <w:b/>
          <w:sz w:val="32"/>
          <w:szCs w:val="32"/>
        </w:rPr>
      </w:pPr>
    </w:p>
    <w:p w14:paraId="02E7CBF9">
      <w:pPr>
        <w:tabs>
          <w:tab w:val="center" w:pos="4153"/>
          <w:tab w:val="left" w:pos="6720"/>
        </w:tabs>
        <w:jc w:val="left"/>
        <w:rPr>
          <w:rFonts w:ascii="仿宋" w:hAnsi="仿宋" w:eastAsia="仿宋" w:cs="仿宋"/>
          <w:b/>
          <w:sz w:val="32"/>
          <w:szCs w:val="32"/>
        </w:rPr>
      </w:pPr>
    </w:p>
    <w:p w14:paraId="1188B380">
      <w:pPr>
        <w:tabs>
          <w:tab w:val="center" w:pos="4153"/>
          <w:tab w:val="left" w:pos="6720"/>
        </w:tabs>
        <w:jc w:val="left"/>
        <w:rPr>
          <w:rFonts w:ascii="仿宋" w:hAnsi="仿宋" w:eastAsia="仿宋" w:cs="仿宋"/>
          <w:b/>
          <w:sz w:val="32"/>
          <w:szCs w:val="32"/>
        </w:rPr>
      </w:pPr>
    </w:p>
    <w:p w14:paraId="445AF724">
      <w:pPr>
        <w:tabs>
          <w:tab w:val="center" w:pos="4153"/>
          <w:tab w:val="left" w:pos="6720"/>
        </w:tabs>
        <w:jc w:val="left"/>
        <w:rPr>
          <w:rFonts w:ascii="仿宋" w:hAnsi="仿宋" w:eastAsia="仿宋" w:cs="仿宋"/>
          <w:b/>
          <w:sz w:val="32"/>
          <w:szCs w:val="32"/>
        </w:rPr>
      </w:pPr>
    </w:p>
    <w:p w14:paraId="70C7EF0D">
      <w:pPr>
        <w:tabs>
          <w:tab w:val="center" w:pos="4153"/>
          <w:tab w:val="left" w:pos="6720"/>
        </w:tabs>
        <w:jc w:val="left"/>
        <w:rPr>
          <w:rFonts w:ascii="仿宋" w:hAnsi="仿宋" w:eastAsia="仿宋" w:cs="仿宋"/>
          <w:b/>
          <w:sz w:val="32"/>
          <w:szCs w:val="32"/>
        </w:rPr>
      </w:pPr>
    </w:p>
    <w:p w14:paraId="412AB0CC">
      <w:pPr>
        <w:tabs>
          <w:tab w:val="center" w:pos="4153"/>
          <w:tab w:val="left" w:pos="6720"/>
        </w:tabs>
        <w:jc w:val="left"/>
        <w:rPr>
          <w:rFonts w:ascii="仿宋" w:hAnsi="仿宋" w:eastAsia="仿宋" w:cs="仿宋"/>
          <w:b/>
          <w:sz w:val="32"/>
          <w:szCs w:val="32"/>
        </w:rPr>
      </w:pPr>
    </w:p>
    <w:p w14:paraId="1DCD4B51">
      <w:pPr>
        <w:tabs>
          <w:tab w:val="center" w:pos="4153"/>
          <w:tab w:val="left" w:pos="6720"/>
        </w:tabs>
        <w:jc w:val="left"/>
        <w:rPr>
          <w:rFonts w:ascii="仿宋" w:hAnsi="仿宋" w:eastAsia="仿宋" w:cs="仿宋"/>
          <w:b/>
          <w:sz w:val="32"/>
          <w:szCs w:val="32"/>
        </w:rPr>
      </w:pPr>
    </w:p>
    <w:p w14:paraId="67CF27A8">
      <w:pPr>
        <w:tabs>
          <w:tab w:val="center" w:pos="4153"/>
          <w:tab w:val="left" w:pos="6720"/>
        </w:tabs>
        <w:jc w:val="left"/>
        <w:rPr>
          <w:rFonts w:ascii="仿宋" w:hAnsi="仿宋" w:eastAsia="仿宋" w:cs="仿宋"/>
          <w:b/>
          <w:sz w:val="32"/>
          <w:szCs w:val="32"/>
        </w:rPr>
      </w:pPr>
    </w:p>
    <w:p w14:paraId="113151F1">
      <w:pPr>
        <w:pStyle w:val="3"/>
        <w:numPr>
          <w:ilvl w:val="0"/>
          <w:numId w:val="0"/>
        </w:numPr>
        <w:tabs>
          <w:tab w:val="left" w:pos="360"/>
          <w:tab w:val="center" w:pos="4153"/>
          <w:tab w:val="clear" w:pos="432"/>
        </w:tabs>
        <w:spacing w:line="288" w:lineRule="auto"/>
        <w:ind w:left="-359" w:leftChars="-171" w:right="-874" w:rightChars="-416"/>
        <w:jc w:val="center"/>
        <w:rPr>
          <w:rFonts w:ascii="仿宋" w:eastAsia="仿宋" w:cs="仿宋"/>
        </w:rPr>
      </w:pPr>
      <w:r>
        <w:rPr>
          <w:rFonts w:hint="eastAsia" w:ascii="仿宋" w:eastAsia="仿宋" w:cs="仿宋"/>
        </w:rPr>
        <w:t>第一部分 协议书</w:t>
      </w:r>
      <w:bookmarkEnd w:id="67"/>
    </w:p>
    <w:p w14:paraId="2C215255">
      <w:pPr>
        <w:spacing w:line="288" w:lineRule="auto"/>
        <w:rPr>
          <w:rFonts w:ascii="仿宋" w:hAnsi="仿宋" w:eastAsia="仿宋" w:cs="仿宋"/>
          <w:u w:val="single"/>
        </w:rPr>
      </w:pPr>
      <w:r>
        <w:rPr>
          <w:rFonts w:hint="eastAsia" w:ascii="仿宋" w:hAnsi="仿宋" w:eastAsia="仿宋" w:cs="仿宋"/>
        </w:rPr>
        <w:t xml:space="preserve">发包人 (全称): </w:t>
      </w:r>
      <w:r>
        <w:rPr>
          <w:rFonts w:hint="eastAsia" w:ascii="仿宋" w:hAnsi="仿宋" w:eastAsia="仿宋" w:cs="仿宋"/>
          <w:u w:val="single"/>
        </w:rPr>
        <w:t xml:space="preserve">      绍兴文理学院           </w:t>
      </w:r>
    </w:p>
    <w:p w14:paraId="1560612C">
      <w:pPr>
        <w:spacing w:line="288" w:lineRule="auto"/>
        <w:rPr>
          <w:rFonts w:ascii="仿宋" w:hAnsi="仿宋" w:eastAsia="仿宋" w:cs="仿宋"/>
          <w:u w:val="single"/>
        </w:rPr>
      </w:pPr>
      <w:r>
        <w:rPr>
          <w:rFonts w:hint="eastAsia" w:ascii="仿宋" w:hAnsi="仿宋" w:eastAsia="仿宋" w:cs="仿宋"/>
        </w:rPr>
        <w:t>承包人（全称）：</w:t>
      </w:r>
      <w:r>
        <w:rPr>
          <w:rFonts w:hint="eastAsia" w:ascii="仿宋" w:hAnsi="仿宋" w:eastAsia="仿宋" w:cs="仿宋"/>
          <w:u w:val="single"/>
        </w:rPr>
        <w:t xml:space="preserve">                         </w:t>
      </w:r>
    </w:p>
    <w:p w14:paraId="2D7C83BE">
      <w:pPr>
        <w:spacing w:line="288" w:lineRule="auto"/>
        <w:ind w:firstLine="420" w:firstLineChars="200"/>
        <w:rPr>
          <w:rFonts w:ascii="仿宋" w:hAnsi="仿宋" w:eastAsia="仿宋" w:cs="仿宋"/>
        </w:rPr>
      </w:pPr>
      <w:r>
        <w:rPr>
          <w:rFonts w:hint="eastAsia" w:ascii="仿宋" w:hAnsi="仿宋" w:eastAsia="仿宋" w:cs="仿宋"/>
        </w:rPr>
        <w:t>依照《中华人民共和国民法典》、《中华人民共和国建筑法》及其他有关法律、行政法规、遵循平等、自愿、公平和诚实信用的原则，双方就本建设工程施工项协商一致，订立本合同。</w:t>
      </w:r>
    </w:p>
    <w:p w14:paraId="1CD6D0B0">
      <w:pPr>
        <w:spacing w:line="288" w:lineRule="auto"/>
        <w:rPr>
          <w:rFonts w:ascii="仿宋" w:hAnsi="仿宋" w:eastAsia="仿宋" w:cs="仿宋"/>
          <w:b/>
          <w:sz w:val="24"/>
        </w:rPr>
      </w:pPr>
      <w:r>
        <w:rPr>
          <w:rFonts w:hint="eastAsia" w:ascii="仿宋" w:hAnsi="仿宋" w:eastAsia="仿宋" w:cs="仿宋"/>
          <w:b/>
          <w:sz w:val="24"/>
        </w:rPr>
        <w:t>一、工程概况</w:t>
      </w:r>
    </w:p>
    <w:p w14:paraId="7810C068">
      <w:pPr>
        <w:spacing w:line="288" w:lineRule="auto"/>
        <w:rPr>
          <w:rFonts w:ascii="仿宋" w:hAnsi="仿宋" w:eastAsia="仿宋" w:cs="仿宋"/>
          <w:u w:val="single"/>
        </w:rPr>
      </w:pPr>
      <w:r>
        <w:rPr>
          <w:rFonts w:hint="eastAsia" w:ascii="仿宋" w:hAnsi="仿宋" w:eastAsia="仿宋" w:cs="仿宋"/>
        </w:rPr>
        <w:t>工程名称：</w:t>
      </w:r>
      <w:r>
        <w:rPr>
          <w:rFonts w:hint="eastAsia" w:ascii="仿宋" w:hAnsi="仿宋" w:eastAsia="仿宋" w:cs="仿宋"/>
          <w:u w:val="single"/>
        </w:rPr>
        <w:t xml:space="preserve">                                     </w:t>
      </w:r>
    </w:p>
    <w:p w14:paraId="35B25922">
      <w:pPr>
        <w:spacing w:line="288" w:lineRule="auto"/>
        <w:rPr>
          <w:rFonts w:ascii="仿宋" w:hAnsi="仿宋" w:eastAsia="仿宋" w:cs="仿宋"/>
          <w:u w:val="single"/>
        </w:rPr>
      </w:pPr>
      <w:r>
        <w:rPr>
          <w:rFonts w:hint="eastAsia" w:ascii="仿宋" w:hAnsi="仿宋" w:eastAsia="仿宋" w:cs="仿宋"/>
        </w:rPr>
        <w:t>工程地点：</w:t>
      </w:r>
      <w:r>
        <w:rPr>
          <w:rFonts w:hint="eastAsia" w:ascii="仿宋" w:hAnsi="仿宋" w:eastAsia="仿宋" w:cs="仿宋"/>
          <w:u w:val="single"/>
        </w:rPr>
        <w:t xml:space="preserve">                                     </w:t>
      </w:r>
    </w:p>
    <w:p w14:paraId="161230DD">
      <w:pPr>
        <w:spacing w:line="288" w:lineRule="auto"/>
        <w:ind w:left="1050" w:hanging="1050" w:hangingChars="500"/>
        <w:rPr>
          <w:rFonts w:ascii="仿宋" w:hAnsi="仿宋" w:eastAsia="仿宋" w:cs="仿宋"/>
          <w:u w:val="single"/>
        </w:rPr>
      </w:pPr>
      <w:r>
        <w:rPr>
          <w:rFonts w:hint="eastAsia" w:ascii="仿宋" w:hAnsi="仿宋" w:eastAsia="仿宋" w:cs="仿宋"/>
        </w:rPr>
        <w:t>工程内容：</w:t>
      </w:r>
      <w:r>
        <w:rPr>
          <w:rFonts w:hint="eastAsia" w:ascii="仿宋" w:hAnsi="仿宋" w:eastAsia="仿宋" w:cs="仿宋"/>
          <w:u w:val="single"/>
        </w:rPr>
        <w:t xml:space="preserve">                                     </w:t>
      </w:r>
    </w:p>
    <w:p w14:paraId="52E95B03">
      <w:pPr>
        <w:spacing w:line="288" w:lineRule="auto"/>
        <w:rPr>
          <w:rFonts w:ascii="仿宋" w:hAnsi="仿宋" w:eastAsia="仿宋" w:cs="仿宋"/>
        </w:rPr>
      </w:pPr>
      <w:r>
        <w:rPr>
          <w:rFonts w:hint="eastAsia" w:ascii="仿宋" w:hAnsi="仿宋" w:eastAsia="仿宋" w:cs="仿宋"/>
        </w:rPr>
        <w:t>资金来源：</w:t>
      </w:r>
      <w:r>
        <w:rPr>
          <w:rFonts w:hint="eastAsia" w:ascii="仿宋" w:hAnsi="仿宋" w:eastAsia="仿宋" w:cs="仿宋"/>
          <w:u w:val="single"/>
        </w:rPr>
        <w:t xml:space="preserve">   财政   </w:t>
      </w:r>
    </w:p>
    <w:p w14:paraId="5D555BED">
      <w:pPr>
        <w:spacing w:line="288" w:lineRule="auto"/>
        <w:rPr>
          <w:rFonts w:ascii="仿宋" w:hAnsi="仿宋" w:eastAsia="仿宋" w:cs="仿宋"/>
          <w:b/>
          <w:sz w:val="24"/>
        </w:rPr>
      </w:pPr>
      <w:r>
        <w:rPr>
          <w:rFonts w:hint="eastAsia" w:ascii="仿宋" w:hAnsi="仿宋" w:eastAsia="仿宋" w:cs="仿宋"/>
          <w:b/>
          <w:sz w:val="24"/>
        </w:rPr>
        <w:t>二、工程承包范围</w:t>
      </w:r>
    </w:p>
    <w:p w14:paraId="2EB48B22">
      <w:pPr>
        <w:spacing w:line="288" w:lineRule="auto"/>
        <w:rPr>
          <w:rFonts w:ascii="仿宋" w:hAnsi="仿宋" w:eastAsia="仿宋" w:cs="仿宋"/>
          <w:u w:val="single"/>
        </w:rPr>
      </w:pPr>
      <w:r>
        <w:rPr>
          <w:rFonts w:hint="eastAsia" w:ascii="仿宋" w:hAnsi="仿宋" w:eastAsia="仿宋" w:cs="仿宋"/>
        </w:rPr>
        <w:t>承包范围：</w:t>
      </w:r>
      <w:r>
        <w:rPr>
          <w:rFonts w:hint="eastAsia" w:ascii="仿宋" w:hAnsi="仿宋" w:eastAsia="仿宋" w:cs="仿宋"/>
          <w:u w:val="single"/>
        </w:rPr>
        <w:t xml:space="preserve">                                                    </w:t>
      </w:r>
    </w:p>
    <w:p w14:paraId="5F4A70BD">
      <w:pPr>
        <w:spacing w:line="288" w:lineRule="auto"/>
        <w:rPr>
          <w:rFonts w:ascii="仿宋" w:hAnsi="仿宋" w:eastAsia="仿宋" w:cs="仿宋"/>
          <w:b/>
          <w:sz w:val="24"/>
        </w:rPr>
      </w:pPr>
      <w:r>
        <w:rPr>
          <w:rFonts w:hint="eastAsia" w:ascii="仿宋" w:hAnsi="仿宋" w:eastAsia="仿宋" w:cs="仿宋"/>
          <w:b/>
          <w:sz w:val="24"/>
        </w:rPr>
        <w:t>三、合同工期：</w:t>
      </w:r>
    </w:p>
    <w:p w14:paraId="45D3F740">
      <w:pPr>
        <w:spacing w:line="288" w:lineRule="auto"/>
        <w:rPr>
          <w:rFonts w:ascii="仿宋" w:hAnsi="仿宋" w:eastAsia="仿宋" w:cs="仿宋"/>
        </w:rPr>
      </w:pPr>
      <w:r>
        <w:rPr>
          <w:rFonts w:hint="eastAsia" w:ascii="仿宋" w:hAnsi="仿宋" w:eastAsia="仿宋" w:cs="仿宋"/>
        </w:rPr>
        <w:t>具体开工日期以发包人开工令上的日期为准</w:t>
      </w:r>
    </w:p>
    <w:p w14:paraId="6FC11E00">
      <w:pPr>
        <w:spacing w:line="288" w:lineRule="auto"/>
        <w:rPr>
          <w:rFonts w:ascii="仿宋" w:hAnsi="仿宋" w:eastAsia="仿宋" w:cs="仿宋"/>
        </w:rPr>
      </w:pPr>
      <w:r>
        <w:rPr>
          <w:rFonts w:hint="eastAsia" w:ascii="仿宋" w:hAnsi="仿宋" w:eastAsia="仿宋" w:cs="仿宋"/>
        </w:rPr>
        <w:t>合同工期总日历天数</w:t>
      </w:r>
      <w:r>
        <w:rPr>
          <w:rFonts w:hint="eastAsia" w:ascii="仿宋" w:hAnsi="仿宋" w:eastAsia="仿宋" w:cs="仿宋"/>
          <w:u w:val="single"/>
        </w:rPr>
        <w:t xml:space="preserve">     </w:t>
      </w:r>
      <w:r>
        <w:rPr>
          <w:rFonts w:hint="eastAsia" w:ascii="仿宋" w:hAnsi="仿宋" w:eastAsia="仿宋" w:cs="仿宋"/>
        </w:rPr>
        <w:t>天</w:t>
      </w:r>
    </w:p>
    <w:p w14:paraId="5EA8D857">
      <w:pPr>
        <w:spacing w:line="288" w:lineRule="auto"/>
        <w:rPr>
          <w:rFonts w:ascii="仿宋" w:hAnsi="仿宋" w:eastAsia="仿宋" w:cs="仿宋"/>
          <w:b/>
          <w:sz w:val="24"/>
        </w:rPr>
      </w:pPr>
      <w:r>
        <w:rPr>
          <w:rFonts w:hint="eastAsia" w:ascii="仿宋" w:hAnsi="仿宋" w:eastAsia="仿宋" w:cs="仿宋"/>
          <w:b/>
          <w:sz w:val="24"/>
        </w:rPr>
        <w:t>四、质量标准</w:t>
      </w:r>
    </w:p>
    <w:p w14:paraId="0E8062A4">
      <w:pPr>
        <w:spacing w:line="288" w:lineRule="auto"/>
        <w:rPr>
          <w:rFonts w:ascii="仿宋" w:hAnsi="仿宋" w:eastAsia="仿宋" w:cs="仿宋"/>
          <w:u w:val="single"/>
        </w:rPr>
      </w:pPr>
      <w:r>
        <w:rPr>
          <w:rFonts w:hint="eastAsia" w:ascii="仿宋" w:hAnsi="仿宋" w:eastAsia="仿宋" w:cs="仿宋"/>
        </w:rPr>
        <w:t>工程质量:</w:t>
      </w:r>
      <w:r>
        <w:rPr>
          <w:rFonts w:hint="eastAsia" w:ascii="仿宋" w:hAnsi="仿宋" w:eastAsia="仿宋" w:cs="仿宋"/>
          <w:u w:val="single"/>
        </w:rPr>
        <w:t xml:space="preserve">   合格    </w:t>
      </w:r>
    </w:p>
    <w:p w14:paraId="6E54E9AB">
      <w:pPr>
        <w:spacing w:line="288" w:lineRule="auto"/>
        <w:rPr>
          <w:rFonts w:ascii="仿宋" w:hAnsi="仿宋" w:eastAsia="仿宋" w:cs="仿宋"/>
          <w:b/>
          <w:sz w:val="24"/>
        </w:rPr>
      </w:pPr>
      <w:r>
        <w:rPr>
          <w:rFonts w:hint="eastAsia" w:ascii="仿宋" w:hAnsi="仿宋" w:eastAsia="仿宋" w:cs="仿宋"/>
          <w:b/>
          <w:sz w:val="24"/>
        </w:rPr>
        <w:t>五、合同价款</w:t>
      </w:r>
    </w:p>
    <w:p w14:paraId="4A9538E3">
      <w:pPr>
        <w:spacing w:line="288" w:lineRule="auto"/>
        <w:rPr>
          <w:rFonts w:ascii="仿宋" w:hAnsi="仿宋" w:eastAsia="仿宋" w:cs="仿宋"/>
        </w:rPr>
      </w:pPr>
      <w:r>
        <w:rPr>
          <w:rFonts w:hint="eastAsia" w:ascii="仿宋" w:hAnsi="仿宋" w:eastAsia="仿宋" w:cs="仿宋"/>
        </w:rPr>
        <w:t>金额（大写）：</w:t>
      </w:r>
      <w:r>
        <w:rPr>
          <w:rFonts w:hint="eastAsia" w:ascii="仿宋" w:hAnsi="仿宋" w:eastAsia="仿宋" w:cs="仿宋"/>
          <w:u w:val="single"/>
        </w:rPr>
        <w:t xml:space="preserve">                  </w:t>
      </w:r>
      <w:r>
        <w:rPr>
          <w:rFonts w:hint="eastAsia" w:ascii="仿宋" w:hAnsi="仿宋" w:eastAsia="仿宋" w:cs="仿宋"/>
        </w:rPr>
        <w:t>元（人民币）</w:t>
      </w:r>
    </w:p>
    <w:p w14:paraId="59B4285E">
      <w:pPr>
        <w:spacing w:line="288" w:lineRule="auto"/>
        <w:rPr>
          <w:rFonts w:ascii="仿宋" w:hAnsi="仿宋" w:eastAsia="仿宋" w:cs="仿宋"/>
        </w:rPr>
      </w:pPr>
      <w:r>
        <w:rPr>
          <w:rFonts w:hint="eastAsia" w:ascii="仿宋" w:hAnsi="仿宋" w:eastAsia="仿宋" w:cs="仿宋"/>
        </w:rPr>
        <w:t>￥：</w:t>
      </w:r>
      <w:r>
        <w:rPr>
          <w:rFonts w:hint="eastAsia" w:ascii="仿宋" w:hAnsi="仿宋" w:eastAsia="仿宋" w:cs="仿宋"/>
          <w:u w:val="single"/>
        </w:rPr>
        <w:t xml:space="preserve">            </w:t>
      </w:r>
      <w:r>
        <w:rPr>
          <w:rFonts w:hint="eastAsia" w:ascii="仿宋" w:hAnsi="仿宋" w:eastAsia="仿宋" w:cs="仿宋"/>
        </w:rPr>
        <w:t>元 (招标控制价（￥</w:t>
      </w:r>
      <w:r>
        <w:rPr>
          <w:rFonts w:hint="eastAsia" w:ascii="仿宋" w:hAnsi="仿宋" w:eastAsia="仿宋" w:cs="仿宋"/>
          <w:u w:val="single"/>
        </w:rPr>
        <w:t xml:space="preserve">         </w:t>
      </w:r>
      <w:r>
        <w:rPr>
          <w:rFonts w:hint="eastAsia" w:ascii="仿宋" w:hAnsi="仿宋" w:eastAsia="仿宋" w:cs="仿宋"/>
        </w:rPr>
        <w:t>元）下浮</w:t>
      </w:r>
      <w:r>
        <w:rPr>
          <w:rFonts w:hint="eastAsia" w:ascii="仿宋" w:hAnsi="仿宋" w:eastAsia="仿宋" w:cs="仿宋"/>
          <w:u w:val="single"/>
        </w:rPr>
        <w:t xml:space="preserve">       </w:t>
      </w:r>
      <w:r>
        <w:rPr>
          <w:rFonts w:hint="eastAsia" w:ascii="仿宋" w:hAnsi="仿宋" w:eastAsia="仿宋" w:cs="仿宋"/>
        </w:rPr>
        <w:t>%)</w:t>
      </w:r>
    </w:p>
    <w:p w14:paraId="6F7D780F">
      <w:pPr>
        <w:spacing w:line="288" w:lineRule="auto"/>
        <w:rPr>
          <w:rFonts w:ascii="仿宋" w:hAnsi="仿宋" w:eastAsia="仿宋" w:cs="仿宋"/>
          <w:b/>
          <w:sz w:val="24"/>
        </w:rPr>
      </w:pPr>
      <w:r>
        <w:rPr>
          <w:rFonts w:hint="eastAsia" w:ascii="仿宋" w:hAnsi="仿宋" w:eastAsia="仿宋" w:cs="仿宋"/>
          <w:b/>
          <w:sz w:val="24"/>
        </w:rPr>
        <w:t>六、组成合同的文件</w:t>
      </w:r>
    </w:p>
    <w:p w14:paraId="3B73D674">
      <w:pPr>
        <w:spacing w:line="288" w:lineRule="auto"/>
        <w:rPr>
          <w:rFonts w:ascii="仿宋" w:hAnsi="仿宋" w:eastAsia="仿宋" w:cs="仿宋"/>
        </w:rPr>
      </w:pPr>
      <w:r>
        <w:rPr>
          <w:rFonts w:hint="eastAsia" w:ascii="仿宋" w:hAnsi="仿宋" w:eastAsia="仿宋" w:cs="仿宋"/>
        </w:rPr>
        <w:t>组成本合同的文件包括：</w:t>
      </w:r>
    </w:p>
    <w:p w14:paraId="65F6F57B">
      <w:pPr>
        <w:spacing w:line="288" w:lineRule="auto"/>
        <w:jc w:val="left"/>
        <w:rPr>
          <w:rFonts w:ascii="仿宋" w:hAnsi="仿宋" w:eastAsia="仿宋" w:cs="仿宋"/>
        </w:rPr>
      </w:pPr>
      <w:r>
        <w:rPr>
          <w:rFonts w:hint="eastAsia" w:ascii="仿宋" w:hAnsi="仿宋" w:eastAsia="仿宋" w:cs="仿宋"/>
        </w:rPr>
        <w:t>1、本合同协议书</w:t>
      </w:r>
    </w:p>
    <w:p w14:paraId="4E346B9D">
      <w:pPr>
        <w:spacing w:line="288" w:lineRule="auto"/>
        <w:jc w:val="left"/>
        <w:rPr>
          <w:rFonts w:ascii="仿宋" w:hAnsi="仿宋" w:eastAsia="仿宋" w:cs="仿宋"/>
        </w:rPr>
      </w:pPr>
      <w:r>
        <w:rPr>
          <w:rFonts w:hint="eastAsia" w:ascii="仿宋" w:hAnsi="仿宋" w:eastAsia="仿宋" w:cs="仿宋"/>
        </w:rPr>
        <w:t>2、中标通知书</w:t>
      </w:r>
    </w:p>
    <w:p w14:paraId="4C115082">
      <w:pPr>
        <w:spacing w:line="288" w:lineRule="auto"/>
        <w:jc w:val="left"/>
        <w:rPr>
          <w:rFonts w:ascii="仿宋" w:hAnsi="仿宋" w:eastAsia="仿宋" w:cs="仿宋"/>
        </w:rPr>
      </w:pPr>
      <w:r>
        <w:rPr>
          <w:rFonts w:hint="eastAsia" w:ascii="仿宋" w:hAnsi="仿宋" w:eastAsia="仿宋" w:cs="仿宋"/>
        </w:rPr>
        <w:t>3、投标书及其附件</w:t>
      </w:r>
    </w:p>
    <w:p w14:paraId="4F4A6956">
      <w:pPr>
        <w:spacing w:line="288" w:lineRule="auto"/>
        <w:jc w:val="left"/>
        <w:rPr>
          <w:rFonts w:ascii="仿宋" w:hAnsi="仿宋" w:eastAsia="仿宋" w:cs="仿宋"/>
        </w:rPr>
      </w:pPr>
      <w:r>
        <w:rPr>
          <w:rFonts w:hint="eastAsia" w:ascii="仿宋" w:hAnsi="仿宋" w:eastAsia="仿宋" w:cs="仿宋"/>
        </w:rPr>
        <w:t>4、本合同专用条款</w:t>
      </w:r>
    </w:p>
    <w:p w14:paraId="74B7E779">
      <w:pPr>
        <w:spacing w:line="288" w:lineRule="auto"/>
        <w:jc w:val="left"/>
        <w:rPr>
          <w:rFonts w:ascii="仿宋" w:hAnsi="仿宋" w:eastAsia="仿宋" w:cs="仿宋"/>
        </w:rPr>
      </w:pPr>
      <w:r>
        <w:rPr>
          <w:rFonts w:hint="eastAsia" w:ascii="仿宋" w:hAnsi="仿宋" w:eastAsia="仿宋" w:cs="仿宋"/>
        </w:rPr>
        <w:t>5、本合同通用条款</w:t>
      </w:r>
    </w:p>
    <w:p w14:paraId="4E3807FD">
      <w:pPr>
        <w:spacing w:line="288" w:lineRule="auto"/>
        <w:jc w:val="left"/>
        <w:rPr>
          <w:rFonts w:ascii="仿宋" w:hAnsi="仿宋" w:eastAsia="仿宋" w:cs="仿宋"/>
        </w:rPr>
      </w:pPr>
      <w:r>
        <w:rPr>
          <w:rFonts w:hint="eastAsia" w:ascii="仿宋" w:hAnsi="仿宋" w:eastAsia="仿宋" w:cs="仿宋"/>
        </w:rPr>
        <w:t>6、标准、规范及有关技术文件</w:t>
      </w:r>
    </w:p>
    <w:p w14:paraId="569758A3">
      <w:pPr>
        <w:spacing w:line="288" w:lineRule="auto"/>
        <w:jc w:val="left"/>
        <w:rPr>
          <w:rFonts w:ascii="仿宋" w:hAnsi="仿宋" w:eastAsia="仿宋" w:cs="仿宋"/>
        </w:rPr>
      </w:pPr>
      <w:r>
        <w:rPr>
          <w:rFonts w:hint="eastAsia" w:ascii="仿宋" w:hAnsi="仿宋" w:eastAsia="仿宋" w:cs="仿宋"/>
        </w:rPr>
        <w:t>7、图纸</w:t>
      </w:r>
    </w:p>
    <w:p w14:paraId="07305C5B">
      <w:pPr>
        <w:spacing w:line="288" w:lineRule="auto"/>
        <w:jc w:val="left"/>
        <w:rPr>
          <w:rFonts w:ascii="仿宋" w:hAnsi="仿宋" w:eastAsia="仿宋" w:cs="仿宋"/>
        </w:rPr>
      </w:pPr>
      <w:r>
        <w:rPr>
          <w:rFonts w:hint="eastAsia" w:ascii="仿宋" w:hAnsi="仿宋" w:eastAsia="仿宋" w:cs="仿宋"/>
        </w:rPr>
        <w:t>8、工程量清单</w:t>
      </w:r>
    </w:p>
    <w:p w14:paraId="6553BB30">
      <w:pPr>
        <w:spacing w:line="288" w:lineRule="auto"/>
        <w:jc w:val="left"/>
        <w:rPr>
          <w:rFonts w:ascii="仿宋" w:hAnsi="仿宋" w:eastAsia="仿宋" w:cs="仿宋"/>
        </w:rPr>
      </w:pPr>
      <w:r>
        <w:rPr>
          <w:rFonts w:hint="eastAsia" w:ascii="仿宋" w:hAnsi="仿宋" w:eastAsia="仿宋" w:cs="仿宋"/>
        </w:rPr>
        <w:t>9、工程报价单或预算书</w:t>
      </w:r>
    </w:p>
    <w:p w14:paraId="5841201D">
      <w:pPr>
        <w:spacing w:line="288" w:lineRule="auto"/>
        <w:rPr>
          <w:rFonts w:ascii="仿宋" w:hAnsi="仿宋" w:eastAsia="仿宋" w:cs="仿宋"/>
        </w:rPr>
      </w:pPr>
      <w:r>
        <w:rPr>
          <w:rFonts w:hint="eastAsia" w:ascii="仿宋" w:hAnsi="仿宋" w:eastAsia="仿宋" w:cs="仿宋"/>
        </w:rPr>
        <w:t>双方有关工程的洽商、变更等书面协议或文件视为本合同的组成部分。</w:t>
      </w:r>
    </w:p>
    <w:p w14:paraId="5579E627">
      <w:pPr>
        <w:spacing w:line="288" w:lineRule="auto"/>
        <w:rPr>
          <w:rFonts w:ascii="仿宋" w:hAnsi="仿宋" w:eastAsia="仿宋" w:cs="仿宋"/>
          <w:b/>
          <w:sz w:val="24"/>
        </w:rPr>
      </w:pPr>
      <w:r>
        <w:rPr>
          <w:rFonts w:hint="eastAsia" w:ascii="仿宋" w:hAnsi="仿宋" w:eastAsia="仿宋" w:cs="仿宋"/>
          <w:b/>
          <w:sz w:val="24"/>
        </w:rPr>
        <w:t>七、本协议书中有关词语含义本合同第二部分《通用条款》中分别赋予它们的定义相同。</w:t>
      </w:r>
    </w:p>
    <w:p w14:paraId="407F5C68">
      <w:pPr>
        <w:spacing w:line="288" w:lineRule="auto"/>
        <w:rPr>
          <w:rFonts w:ascii="仿宋" w:hAnsi="仿宋" w:eastAsia="仿宋" w:cs="仿宋"/>
          <w:b/>
          <w:sz w:val="24"/>
        </w:rPr>
      </w:pPr>
      <w:r>
        <w:rPr>
          <w:rFonts w:hint="eastAsia" w:ascii="仿宋" w:hAnsi="仿宋" w:eastAsia="仿宋" w:cs="仿宋"/>
          <w:b/>
          <w:sz w:val="24"/>
        </w:rPr>
        <w:t>八、承包人向发包人承诺按照合同约定进行施工、竣工并在质量保修期内承担工程质量保修责任。</w:t>
      </w:r>
    </w:p>
    <w:p w14:paraId="7108CD62">
      <w:pPr>
        <w:spacing w:line="288" w:lineRule="auto"/>
        <w:rPr>
          <w:rFonts w:ascii="仿宋" w:hAnsi="仿宋" w:eastAsia="仿宋" w:cs="仿宋"/>
          <w:b/>
          <w:sz w:val="24"/>
        </w:rPr>
      </w:pPr>
      <w:r>
        <w:rPr>
          <w:rFonts w:hint="eastAsia" w:ascii="仿宋" w:hAnsi="仿宋" w:eastAsia="仿宋" w:cs="仿宋"/>
          <w:b/>
          <w:sz w:val="24"/>
        </w:rPr>
        <w:t>九、发包人向承包人承诺按照合同约定的期限和方式支付合同价款及其他应当支付的款项。</w:t>
      </w:r>
    </w:p>
    <w:p w14:paraId="79BC0D01">
      <w:pPr>
        <w:spacing w:line="288" w:lineRule="auto"/>
        <w:rPr>
          <w:rFonts w:ascii="仿宋" w:hAnsi="仿宋" w:eastAsia="仿宋" w:cs="仿宋"/>
        </w:rPr>
      </w:pPr>
      <w:r>
        <w:rPr>
          <w:rFonts w:hint="eastAsia" w:ascii="仿宋" w:hAnsi="仿宋" w:eastAsia="仿宋" w:cs="仿宋"/>
          <w:b/>
          <w:sz w:val="24"/>
        </w:rPr>
        <w:t>十、合同生效</w:t>
      </w:r>
    </w:p>
    <w:p w14:paraId="3E4BC87D">
      <w:pPr>
        <w:spacing w:line="288" w:lineRule="auto"/>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陆 </w:t>
      </w:r>
      <w:r>
        <w:rPr>
          <w:rFonts w:hint="eastAsia" w:ascii="仿宋" w:hAnsi="仿宋" w:eastAsia="仿宋" w:cs="仿宋"/>
          <w:szCs w:val="21"/>
        </w:rPr>
        <w:t>份，双方各执</w:t>
      </w:r>
      <w:r>
        <w:rPr>
          <w:rFonts w:hint="eastAsia" w:ascii="仿宋" w:hAnsi="仿宋" w:eastAsia="仿宋" w:cs="仿宋"/>
          <w:szCs w:val="21"/>
          <w:u w:val="single"/>
        </w:rPr>
        <w:t xml:space="preserve"> 叁 </w:t>
      </w:r>
      <w:r>
        <w:rPr>
          <w:rFonts w:hint="eastAsia" w:ascii="仿宋" w:hAnsi="仿宋" w:eastAsia="仿宋" w:cs="仿宋"/>
          <w:szCs w:val="21"/>
        </w:rPr>
        <w:t>份</w:t>
      </w:r>
    </w:p>
    <w:p w14:paraId="7C573740">
      <w:pPr>
        <w:spacing w:line="288" w:lineRule="auto"/>
        <w:rPr>
          <w:rFonts w:ascii="仿宋" w:hAnsi="仿宋" w:eastAsia="仿宋" w:cs="仿宋"/>
          <w:szCs w:val="21"/>
        </w:rPr>
      </w:pPr>
      <w:r>
        <w:rPr>
          <w:rFonts w:hint="eastAsia" w:ascii="仿宋" w:hAnsi="仿宋" w:eastAsia="仿宋" w:cs="仿宋"/>
          <w:szCs w:val="21"/>
        </w:rPr>
        <w:t>合同订立时间： 2025年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8EF9C45">
      <w:pPr>
        <w:spacing w:line="288" w:lineRule="auto"/>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绍兴市越城区 </w:t>
      </w:r>
      <w:r>
        <w:rPr>
          <w:rFonts w:hint="eastAsia" w:ascii="仿宋" w:hAnsi="仿宋" w:eastAsia="仿宋" w:cs="仿宋"/>
          <w:szCs w:val="21"/>
        </w:rPr>
        <w:t xml:space="preserve">         </w:t>
      </w:r>
    </w:p>
    <w:p w14:paraId="5B4ACD05">
      <w:pPr>
        <w:spacing w:line="288" w:lineRule="auto"/>
        <w:rPr>
          <w:rFonts w:ascii="仿宋" w:hAnsi="仿宋" w:eastAsia="仿宋" w:cs="仿宋"/>
          <w:szCs w:val="21"/>
        </w:rPr>
      </w:pPr>
      <w:r>
        <w:rPr>
          <w:rFonts w:hint="eastAsia" w:ascii="仿宋" w:hAnsi="仿宋" w:eastAsia="仿宋" w:cs="仿宋"/>
          <w:szCs w:val="21"/>
        </w:rPr>
        <w:t>本合同双方约定盖章签字后生效。</w:t>
      </w:r>
    </w:p>
    <w:p w14:paraId="5FA81D5E">
      <w:pPr>
        <w:spacing w:line="288" w:lineRule="auto"/>
        <w:rPr>
          <w:rFonts w:ascii="仿宋" w:hAnsi="仿宋" w:eastAsia="仿宋" w:cs="仿宋"/>
          <w:szCs w:val="21"/>
        </w:rPr>
      </w:pPr>
      <w:r>
        <w:rPr>
          <w:rFonts w:hint="eastAsia" w:ascii="仿宋" w:hAnsi="仿宋" w:eastAsia="仿宋" w:cs="仿宋"/>
          <w:szCs w:val="21"/>
        </w:rPr>
        <w:t>发包人：（公章）_______________________承包人：（公章）______________________________</w:t>
      </w:r>
    </w:p>
    <w:p w14:paraId="4F7B9635">
      <w:pPr>
        <w:spacing w:line="288" w:lineRule="auto"/>
        <w:rPr>
          <w:rFonts w:ascii="仿宋" w:hAnsi="仿宋" w:eastAsia="仿宋" w:cs="仿宋"/>
          <w:szCs w:val="21"/>
        </w:rPr>
      </w:pPr>
      <w:r>
        <w:rPr>
          <w:rFonts w:hint="eastAsia" w:ascii="仿宋" w:hAnsi="仿宋" w:eastAsia="仿宋" w:cs="仿宋"/>
          <w:szCs w:val="21"/>
        </w:rPr>
        <w:t>住所：</w:t>
      </w:r>
      <w:r>
        <w:rPr>
          <w:rFonts w:hint="eastAsia" w:ascii="仿宋" w:hAnsi="仿宋" w:eastAsia="仿宋" w:cs="仿宋"/>
          <w:szCs w:val="21"/>
          <w:u w:val="single"/>
        </w:rPr>
        <w:t xml:space="preserve">                              </w:t>
      </w:r>
      <w:r>
        <w:rPr>
          <w:rFonts w:hint="eastAsia" w:ascii="仿宋" w:hAnsi="仿宋" w:eastAsia="仿宋" w:cs="仿宋"/>
          <w:szCs w:val="21"/>
        </w:rPr>
        <w:t>住所：</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33E6125">
      <w:pPr>
        <w:spacing w:line="288" w:lineRule="auto"/>
        <w:rPr>
          <w:rFonts w:ascii="仿宋" w:hAnsi="仿宋" w:eastAsia="仿宋" w:cs="仿宋"/>
          <w:szCs w:val="21"/>
        </w:rPr>
      </w:pPr>
      <w:r>
        <w:rPr>
          <w:rFonts w:hint="eastAsia" w:ascii="仿宋" w:hAnsi="仿宋" w:eastAsia="仿宋" w:cs="仿宋"/>
          <w:szCs w:val="21"/>
        </w:rPr>
        <w:t>法定代表人：</w:t>
      </w:r>
      <w:r>
        <w:rPr>
          <w:rFonts w:hint="eastAsia" w:ascii="仿宋" w:hAnsi="仿宋" w:eastAsia="仿宋" w:cs="仿宋"/>
          <w:szCs w:val="21"/>
          <w:u w:val="single"/>
        </w:rPr>
        <w:t xml:space="preserve">                        </w:t>
      </w:r>
      <w:r>
        <w:rPr>
          <w:rFonts w:hint="eastAsia" w:ascii="仿宋" w:hAnsi="仿宋" w:eastAsia="仿宋" w:cs="仿宋"/>
          <w:szCs w:val="21"/>
        </w:rPr>
        <w:t>法定代表人：</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B21A5E1">
      <w:pPr>
        <w:spacing w:line="288" w:lineRule="auto"/>
        <w:rPr>
          <w:rFonts w:ascii="仿宋" w:hAnsi="仿宋" w:eastAsia="仿宋" w:cs="仿宋"/>
          <w:szCs w:val="21"/>
          <w:u w:val="single"/>
        </w:rPr>
      </w:pPr>
      <w:r>
        <w:rPr>
          <w:rFonts w:hint="eastAsia" w:ascii="仿宋" w:hAnsi="仿宋" w:eastAsia="仿宋" w:cs="仿宋"/>
          <w:szCs w:val="21"/>
        </w:rPr>
        <w:t>委托代表人：________________________委托代表人：</w:t>
      </w:r>
      <w:r>
        <w:rPr>
          <w:rFonts w:hint="eastAsia" w:ascii="仿宋" w:hAnsi="仿宋" w:eastAsia="仿宋" w:cs="仿宋"/>
          <w:szCs w:val="21"/>
          <w:u w:val="single"/>
        </w:rPr>
        <w:t xml:space="preserve">                                </w:t>
      </w:r>
    </w:p>
    <w:p w14:paraId="74E56F9E">
      <w:pPr>
        <w:spacing w:line="288" w:lineRule="auto"/>
        <w:ind w:left="840" w:hanging="840"/>
        <w:rPr>
          <w:rFonts w:ascii="仿宋" w:hAnsi="仿宋" w:eastAsia="仿宋" w:cs="仿宋"/>
          <w:szCs w:val="21"/>
        </w:rPr>
      </w:pP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0F7FA29">
      <w:pPr>
        <w:spacing w:line="288" w:lineRule="auto"/>
        <w:rPr>
          <w:rFonts w:ascii="仿宋" w:hAnsi="仿宋" w:eastAsia="仿宋" w:cs="仿宋"/>
          <w:szCs w:val="21"/>
        </w:rPr>
      </w:pPr>
      <w:r>
        <w:rPr>
          <w:rFonts w:hint="eastAsia" w:ascii="仿宋" w:hAnsi="仿宋" w:eastAsia="仿宋" w:cs="仿宋"/>
          <w:szCs w:val="21"/>
        </w:rPr>
        <w:t>传真：______________________________传真：</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444B0D0">
      <w:pPr>
        <w:snapToGrid w:val="0"/>
        <w:spacing w:line="288" w:lineRule="auto"/>
        <w:ind w:left="4935" w:hanging="4935" w:hangingChars="2350"/>
        <w:rPr>
          <w:rFonts w:ascii="仿宋" w:hAnsi="仿宋" w:eastAsia="仿宋" w:cs="仿宋"/>
          <w:szCs w:val="21"/>
        </w:rPr>
      </w:pPr>
      <w:r>
        <w:rPr>
          <w:rFonts w:hint="eastAsia" w:ascii="仿宋" w:hAnsi="仿宋" w:eastAsia="仿宋" w:cs="仿宋"/>
          <w:szCs w:val="21"/>
        </w:rPr>
        <w:t>开户银行：</w:t>
      </w:r>
      <w:r>
        <w:rPr>
          <w:rFonts w:hint="eastAsia" w:ascii="仿宋" w:hAnsi="仿宋" w:eastAsia="仿宋" w:cs="仿宋"/>
          <w:szCs w:val="21"/>
          <w:u w:val="single"/>
        </w:rPr>
        <w:t xml:space="preserve">                          </w:t>
      </w:r>
      <w:r>
        <w:rPr>
          <w:rFonts w:hint="eastAsia" w:ascii="仿宋" w:hAnsi="仿宋" w:eastAsia="仿宋" w:cs="仿宋"/>
          <w:szCs w:val="21"/>
        </w:rPr>
        <w:t>开户银行：</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A400510">
      <w:pPr>
        <w:spacing w:line="288" w:lineRule="auto"/>
        <w:rPr>
          <w:rFonts w:ascii="仿宋" w:hAnsi="仿宋" w:eastAsia="仿宋" w:cs="仿宋"/>
          <w:szCs w:val="21"/>
        </w:rPr>
      </w:pPr>
      <w:r>
        <w:rPr>
          <w:rFonts w:hint="eastAsia" w:ascii="仿宋" w:hAnsi="仿宋" w:eastAsia="仿宋" w:cs="仿宋"/>
          <w:szCs w:val="21"/>
        </w:rPr>
        <w:t>账号：</w:t>
      </w:r>
      <w:r>
        <w:rPr>
          <w:rFonts w:hint="eastAsia" w:ascii="仿宋" w:hAnsi="仿宋" w:eastAsia="仿宋" w:cs="仿宋"/>
          <w:szCs w:val="21"/>
          <w:u w:val="single"/>
        </w:rPr>
        <w:t xml:space="preserve">                             </w:t>
      </w:r>
      <w:r>
        <w:rPr>
          <w:rFonts w:hint="eastAsia" w:ascii="仿宋" w:hAnsi="仿宋" w:eastAsia="仿宋" w:cs="仿宋"/>
          <w:szCs w:val="21"/>
        </w:rPr>
        <w:t xml:space="preserve"> 账号：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50F0710">
      <w:pPr>
        <w:spacing w:line="288" w:lineRule="auto"/>
        <w:ind w:left="-2" w:leftChars="-1" w:right="-153" w:rightChars="-73"/>
        <w:rPr>
          <w:rFonts w:ascii="仿宋" w:hAnsi="仿宋" w:eastAsia="仿宋" w:cs="仿宋"/>
          <w:szCs w:val="21"/>
        </w:rPr>
      </w:pPr>
      <w:r>
        <w:rPr>
          <w:rFonts w:hint="eastAsia" w:ascii="仿宋" w:hAnsi="仿宋" w:eastAsia="仿宋" w:cs="仿宋"/>
          <w:szCs w:val="21"/>
        </w:rPr>
        <w:t>邮政编码：</w:t>
      </w:r>
      <w:r>
        <w:rPr>
          <w:rFonts w:hint="eastAsia" w:ascii="仿宋" w:hAnsi="仿宋" w:eastAsia="仿宋" w:cs="仿宋"/>
          <w:szCs w:val="21"/>
          <w:u w:val="single"/>
        </w:rPr>
        <w:t xml:space="preserve">                          </w:t>
      </w:r>
      <w:r>
        <w:rPr>
          <w:rFonts w:hint="eastAsia" w:ascii="仿宋" w:hAnsi="仿宋" w:eastAsia="仿宋" w:cs="仿宋"/>
          <w:szCs w:val="21"/>
        </w:rPr>
        <w:t>邮政编码：</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C8EB8E4">
      <w:pPr>
        <w:spacing w:line="288" w:lineRule="auto"/>
        <w:rPr>
          <w:rFonts w:ascii="仿宋" w:hAnsi="仿宋" w:eastAsia="仿宋" w:cs="仿宋"/>
        </w:rPr>
      </w:pPr>
    </w:p>
    <w:p w14:paraId="3A57F8FE">
      <w:pPr>
        <w:spacing w:line="288" w:lineRule="auto"/>
        <w:rPr>
          <w:rFonts w:ascii="仿宋" w:hAnsi="仿宋" w:eastAsia="仿宋" w:cs="仿宋"/>
        </w:rPr>
      </w:pPr>
    </w:p>
    <w:p w14:paraId="5BF7ECFB">
      <w:pPr>
        <w:spacing w:line="288" w:lineRule="auto"/>
        <w:rPr>
          <w:rFonts w:ascii="仿宋" w:hAnsi="仿宋" w:eastAsia="仿宋" w:cs="仿宋"/>
          <w:u w:val="single"/>
        </w:rPr>
      </w:pPr>
    </w:p>
    <w:p w14:paraId="514B48AD">
      <w:pPr>
        <w:spacing w:line="288" w:lineRule="auto"/>
        <w:rPr>
          <w:rFonts w:ascii="仿宋" w:hAnsi="仿宋" w:eastAsia="仿宋" w:cs="仿宋"/>
          <w:u w:val="single"/>
        </w:rPr>
      </w:pPr>
    </w:p>
    <w:p w14:paraId="502FF97A">
      <w:pPr>
        <w:pStyle w:val="3"/>
        <w:numPr>
          <w:ilvl w:val="0"/>
          <w:numId w:val="0"/>
        </w:numPr>
        <w:tabs>
          <w:tab w:val="left" w:pos="360"/>
          <w:tab w:val="center" w:pos="4153"/>
          <w:tab w:val="clear" w:pos="432"/>
        </w:tabs>
        <w:spacing w:line="288" w:lineRule="auto"/>
        <w:ind w:left="-359" w:leftChars="-171" w:right="-874" w:rightChars="-416"/>
        <w:jc w:val="center"/>
        <w:rPr>
          <w:rFonts w:ascii="仿宋" w:eastAsia="仿宋" w:cs="仿宋"/>
        </w:rPr>
      </w:pPr>
      <w:r>
        <w:rPr>
          <w:rFonts w:hint="eastAsia" w:ascii="仿宋" w:eastAsia="仿宋" w:cs="仿宋"/>
        </w:rPr>
        <w:t>第二部分 通用条款</w:t>
      </w:r>
    </w:p>
    <w:p w14:paraId="5B8294FC">
      <w:pPr>
        <w:spacing w:line="288" w:lineRule="auto"/>
        <w:ind w:firstLine="420" w:firstLineChars="200"/>
        <w:rPr>
          <w:rFonts w:ascii="仿宋" w:hAnsi="仿宋" w:eastAsia="仿宋" w:cs="仿宋"/>
        </w:rPr>
      </w:pPr>
      <w:r>
        <w:rPr>
          <w:rFonts w:hint="eastAsia" w:ascii="仿宋" w:hAnsi="仿宋" w:eastAsia="仿宋" w:cs="仿宋"/>
        </w:rPr>
        <w:t>本部分同GF—2017—0201建设部、国家工商行政管理局共同制定的《建设工程施工合同》示范文本中的通用条款。</w:t>
      </w:r>
    </w:p>
    <w:p w14:paraId="3B9A7551">
      <w:pPr>
        <w:spacing w:line="288" w:lineRule="auto"/>
        <w:rPr>
          <w:rFonts w:ascii="仿宋" w:hAnsi="仿宋" w:eastAsia="仿宋" w:cs="仿宋"/>
        </w:rPr>
      </w:pPr>
    </w:p>
    <w:p w14:paraId="2F93823D">
      <w:pPr>
        <w:spacing w:line="288" w:lineRule="auto"/>
        <w:rPr>
          <w:rFonts w:ascii="仿宋" w:hAnsi="仿宋" w:eastAsia="仿宋" w:cs="仿宋"/>
        </w:rPr>
      </w:pPr>
    </w:p>
    <w:p w14:paraId="48F82185">
      <w:pPr>
        <w:spacing w:line="288" w:lineRule="auto"/>
        <w:rPr>
          <w:rFonts w:ascii="仿宋" w:hAnsi="仿宋" w:eastAsia="仿宋" w:cs="仿宋"/>
        </w:rPr>
      </w:pPr>
    </w:p>
    <w:p w14:paraId="722AD078">
      <w:pPr>
        <w:pStyle w:val="3"/>
        <w:numPr>
          <w:ilvl w:val="0"/>
          <w:numId w:val="0"/>
        </w:numPr>
        <w:tabs>
          <w:tab w:val="left" w:pos="360"/>
          <w:tab w:val="center" w:pos="4153"/>
          <w:tab w:val="clear" w:pos="432"/>
        </w:tabs>
        <w:spacing w:line="288" w:lineRule="auto"/>
        <w:ind w:right="-874" w:rightChars="-416"/>
        <w:jc w:val="center"/>
        <w:rPr>
          <w:rFonts w:ascii="仿宋" w:eastAsia="仿宋" w:cs="仿宋"/>
        </w:rPr>
      </w:pPr>
      <w:r>
        <w:rPr>
          <w:rFonts w:hint="eastAsia" w:ascii="仿宋" w:eastAsia="仿宋" w:cs="仿宋"/>
        </w:rPr>
        <w:t>第三部分 专用条款</w:t>
      </w:r>
    </w:p>
    <w:p w14:paraId="6F8C6DAC">
      <w:pPr>
        <w:spacing w:line="288" w:lineRule="auto"/>
        <w:rPr>
          <w:rFonts w:ascii="仿宋" w:hAnsi="仿宋" w:eastAsia="仿宋" w:cs="仿宋"/>
          <w:b/>
          <w:sz w:val="24"/>
        </w:rPr>
      </w:pPr>
      <w:r>
        <w:rPr>
          <w:rFonts w:hint="eastAsia" w:ascii="仿宋" w:hAnsi="仿宋" w:eastAsia="仿宋" w:cs="仿宋"/>
          <w:b/>
          <w:sz w:val="24"/>
        </w:rPr>
        <w:t>一、词语定义及合同文件</w:t>
      </w:r>
    </w:p>
    <w:p w14:paraId="795856D8">
      <w:pPr>
        <w:spacing w:line="288" w:lineRule="auto"/>
        <w:ind w:firstLine="420" w:firstLineChars="200"/>
        <w:rPr>
          <w:rFonts w:ascii="仿宋" w:hAnsi="仿宋" w:eastAsia="仿宋" w:cs="仿宋"/>
        </w:rPr>
      </w:pPr>
      <w:r>
        <w:rPr>
          <w:rFonts w:hint="eastAsia" w:ascii="仿宋" w:hAnsi="仿宋" w:eastAsia="仿宋" w:cs="仿宋"/>
        </w:rPr>
        <w:t>1、合同文件及解释顺序</w:t>
      </w:r>
    </w:p>
    <w:p w14:paraId="4D0883F2">
      <w:pPr>
        <w:spacing w:line="288" w:lineRule="auto"/>
        <w:ind w:firstLine="420" w:firstLineChars="200"/>
        <w:rPr>
          <w:rFonts w:ascii="仿宋" w:hAnsi="仿宋" w:eastAsia="仿宋" w:cs="仿宋"/>
        </w:rPr>
      </w:pPr>
      <w:r>
        <w:rPr>
          <w:rFonts w:hint="eastAsia" w:ascii="仿宋" w:hAnsi="仿宋" w:eastAsia="仿宋" w:cs="仿宋"/>
        </w:rPr>
        <w:t xml:space="preserve">合同文件组成及解释顺序： </w:t>
      </w:r>
      <w:r>
        <w:rPr>
          <w:rFonts w:hint="eastAsia" w:ascii="仿宋" w:hAnsi="仿宋" w:eastAsia="仿宋" w:cs="仿宋"/>
          <w:u w:val="single"/>
        </w:rPr>
        <w:t>1、本合同协议书；2、中标通知书；3、招标文件、投标书及附件；4、本合同专用条款；5、本合同通用条款；6、标准、规范及有关技术文件；7、图纸和施工图会审纪要； 8、工程量清单、预算书；9、双方有关工程的洽商协议和纪要以及签证、变更等书面协议或文件视为本合同的组成部分。</w:t>
      </w:r>
      <w:r>
        <w:rPr>
          <w:rFonts w:hint="eastAsia" w:ascii="仿宋" w:hAnsi="仿宋" w:eastAsia="仿宋" w:cs="仿宋"/>
        </w:rPr>
        <w:t xml:space="preserve">   </w:t>
      </w:r>
    </w:p>
    <w:p w14:paraId="5ABAAEE8">
      <w:pPr>
        <w:spacing w:line="288" w:lineRule="auto"/>
        <w:ind w:firstLine="420" w:firstLineChars="200"/>
        <w:rPr>
          <w:rFonts w:ascii="仿宋" w:hAnsi="仿宋" w:eastAsia="仿宋" w:cs="仿宋"/>
        </w:rPr>
      </w:pPr>
      <w:r>
        <w:rPr>
          <w:rFonts w:hint="eastAsia" w:ascii="仿宋" w:hAnsi="仿宋" w:eastAsia="仿宋" w:cs="仿宋"/>
        </w:rPr>
        <w:t>2、适用法律和法规</w:t>
      </w:r>
    </w:p>
    <w:p w14:paraId="46D4EBDF">
      <w:pPr>
        <w:spacing w:line="288" w:lineRule="auto"/>
        <w:ind w:firstLine="420" w:firstLineChars="200"/>
        <w:rPr>
          <w:rFonts w:ascii="仿宋" w:hAnsi="仿宋" w:eastAsia="仿宋" w:cs="仿宋"/>
          <w:u w:val="single"/>
        </w:rPr>
      </w:pPr>
      <w:r>
        <w:rPr>
          <w:rFonts w:hint="eastAsia" w:ascii="仿宋" w:hAnsi="仿宋" w:eastAsia="仿宋" w:cs="仿宋"/>
        </w:rPr>
        <w:t>需要明示的法律、行政法规：</w:t>
      </w:r>
      <w:r>
        <w:rPr>
          <w:rFonts w:hint="eastAsia" w:ascii="仿宋" w:hAnsi="仿宋" w:eastAsia="仿宋" w:cs="仿宋"/>
          <w:u w:val="single"/>
        </w:rPr>
        <w:t>中华人民共和国《中华人民共和国民法典》、《建筑法》、《招标法》《生产安全法》、《建筑安装工程承包合同管理条例》、《建筑工程质量管理条例》及相关的地方性法律法规和强制性条文。</w:t>
      </w:r>
    </w:p>
    <w:p w14:paraId="7169B1EF">
      <w:pPr>
        <w:spacing w:line="288" w:lineRule="auto"/>
        <w:rPr>
          <w:rFonts w:ascii="仿宋" w:hAnsi="仿宋" w:eastAsia="仿宋" w:cs="仿宋"/>
          <w:b/>
          <w:sz w:val="24"/>
        </w:rPr>
      </w:pPr>
      <w:r>
        <w:rPr>
          <w:rFonts w:hint="eastAsia" w:ascii="仿宋" w:hAnsi="仿宋" w:eastAsia="仿宋" w:cs="仿宋"/>
          <w:b/>
          <w:sz w:val="24"/>
        </w:rPr>
        <w:t>二、双方一般权利和义务</w:t>
      </w:r>
    </w:p>
    <w:p w14:paraId="7EDC1B8D">
      <w:pPr>
        <w:spacing w:line="288" w:lineRule="auto"/>
        <w:ind w:firstLine="420" w:firstLineChars="200"/>
        <w:rPr>
          <w:rFonts w:ascii="仿宋" w:hAnsi="仿宋" w:eastAsia="仿宋" w:cs="仿宋"/>
        </w:rPr>
      </w:pPr>
      <w:r>
        <w:rPr>
          <w:rFonts w:hint="eastAsia" w:ascii="仿宋" w:hAnsi="仿宋" w:eastAsia="仿宋" w:cs="仿宋"/>
        </w:rPr>
        <w:t>1、发包人派驻的项目现场项目负责人</w:t>
      </w:r>
    </w:p>
    <w:p w14:paraId="5D19E8A2">
      <w:pPr>
        <w:spacing w:line="288" w:lineRule="auto"/>
        <w:ind w:firstLine="420" w:firstLineChars="200"/>
        <w:rPr>
          <w:rFonts w:ascii="仿宋" w:hAnsi="仿宋" w:eastAsia="仿宋" w:cs="仿宋"/>
        </w:rPr>
      </w:pPr>
      <w:r>
        <w:rPr>
          <w:rFonts w:hint="eastAsia" w:ascii="仿宋" w:hAnsi="仿宋" w:eastAsia="仿宋" w:cs="仿宋"/>
        </w:rPr>
        <w:t>姓名：</w:t>
      </w:r>
      <w:r>
        <w:rPr>
          <w:rFonts w:hint="eastAsia" w:ascii="仿宋" w:hAnsi="仿宋" w:eastAsia="仿宋" w:cs="仿宋"/>
          <w:u w:val="single"/>
        </w:rPr>
        <w:t xml:space="preserve">                   </w:t>
      </w:r>
      <w:r>
        <w:rPr>
          <w:rFonts w:hint="eastAsia" w:ascii="仿宋" w:hAnsi="仿宋" w:eastAsia="仿宋" w:cs="仿宋"/>
        </w:rPr>
        <w:t>职务：</w:t>
      </w:r>
      <w:r>
        <w:rPr>
          <w:rFonts w:hint="eastAsia" w:ascii="仿宋" w:hAnsi="仿宋" w:eastAsia="仿宋" w:cs="仿宋"/>
          <w:u w:val="single"/>
        </w:rPr>
        <w:t xml:space="preserve">                   </w:t>
      </w:r>
    </w:p>
    <w:p w14:paraId="45FE64CB">
      <w:pPr>
        <w:spacing w:line="288" w:lineRule="auto"/>
        <w:ind w:firstLine="420" w:firstLineChars="200"/>
        <w:rPr>
          <w:rFonts w:ascii="仿宋" w:hAnsi="仿宋" w:eastAsia="仿宋" w:cs="仿宋"/>
        </w:rPr>
      </w:pPr>
      <w:r>
        <w:rPr>
          <w:rFonts w:hint="eastAsia" w:ascii="仿宋" w:hAnsi="仿宋" w:eastAsia="仿宋" w:cs="仿宋"/>
        </w:rPr>
        <w:t>职权：</w:t>
      </w:r>
      <w:r>
        <w:rPr>
          <w:rFonts w:hint="eastAsia" w:ascii="仿宋" w:hAnsi="仿宋" w:eastAsia="仿宋" w:cs="仿宋"/>
          <w:u w:val="single"/>
        </w:rPr>
        <w:t xml:space="preserve">负责工程进度、质量、造价控制，安全文明生产管理，合同管理，现场组织协调、竣工验收、工程款结算等全过程工作。 </w:t>
      </w:r>
    </w:p>
    <w:p w14:paraId="4B6DA6B2">
      <w:pPr>
        <w:spacing w:line="288" w:lineRule="auto"/>
        <w:ind w:firstLine="420" w:firstLineChars="200"/>
        <w:rPr>
          <w:rFonts w:ascii="仿宋" w:hAnsi="仿宋" w:eastAsia="仿宋" w:cs="仿宋"/>
          <w:u w:val="single"/>
        </w:rPr>
      </w:pPr>
      <w:r>
        <w:rPr>
          <w:rFonts w:hint="eastAsia" w:ascii="仿宋" w:hAnsi="仿宋" w:eastAsia="仿宋" w:cs="仿宋"/>
        </w:rPr>
        <w:t>不实行监理的，发包人派驻的项目负责人职权：</w:t>
      </w:r>
      <w:r>
        <w:rPr>
          <w:rFonts w:hint="eastAsia" w:ascii="仿宋" w:hAnsi="仿宋" w:eastAsia="仿宋" w:cs="仿宋"/>
          <w:u w:val="single"/>
        </w:rPr>
        <w:t xml:space="preserve">负责工程进度、质量、造价控制，安全文明生产管理，合同管理，现场组织协调等。 </w:t>
      </w:r>
    </w:p>
    <w:p w14:paraId="48A0EA88">
      <w:pPr>
        <w:spacing w:line="288" w:lineRule="auto"/>
        <w:ind w:firstLine="420" w:firstLineChars="200"/>
        <w:rPr>
          <w:rFonts w:ascii="仿宋" w:hAnsi="仿宋" w:eastAsia="仿宋" w:cs="仿宋"/>
        </w:rPr>
      </w:pPr>
      <w:r>
        <w:rPr>
          <w:rFonts w:hint="eastAsia" w:ascii="仿宋" w:hAnsi="仿宋" w:eastAsia="仿宋" w:cs="仿宋"/>
        </w:rPr>
        <w:t>2、项目经理</w:t>
      </w:r>
    </w:p>
    <w:p w14:paraId="60524483">
      <w:pPr>
        <w:spacing w:line="288" w:lineRule="auto"/>
        <w:ind w:firstLine="420" w:firstLineChars="200"/>
        <w:rPr>
          <w:rFonts w:ascii="仿宋" w:hAnsi="仿宋" w:eastAsia="仿宋" w:cs="仿宋"/>
          <w:sz w:val="28"/>
          <w:u w:val="single"/>
        </w:rPr>
      </w:pPr>
      <w:r>
        <w:rPr>
          <w:rFonts w:hint="eastAsia" w:ascii="仿宋" w:hAnsi="仿宋" w:eastAsia="仿宋" w:cs="仿宋"/>
        </w:rPr>
        <w:t>姓名：</w:t>
      </w:r>
      <w:r>
        <w:rPr>
          <w:rFonts w:hint="eastAsia" w:ascii="仿宋" w:hAnsi="仿宋" w:eastAsia="仿宋" w:cs="仿宋"/>
          <w:u w:val="single"/>
        </w:rPr>
        <w:t xml:space="preserve">           </w:t>
      </w:r>
      <w:r>
        <w:rPr>
          <w:rFonts w:hint="eastAsia" w:ascii="仿宋" w:hAnsi="仿宋" w:eastAsia="仿宋" w:cs="仿宋"/>
        </w:rPr>
        <w:t xml:space="preserve">职务： </w:t>
      </w:r>
      <w:r>
        <w:rPr>
          <w:rFonts w:hint="eastAsia" w:ascii="仿宋" w:hAnsi="仿宋" w:eastAsia="仿宋" w:cs="仿宋"/>
          <w:u w:val="single"/>
        </w:rPr>
        <w:t xml:space="preserve"> 项目经理   </w:t>
      </w:r>
      <w:r>
        <w:rPr>
          <w:rFonts w:hint="eastAsia" w:ascii="仿宋" w:hAnsi="仿宋" w:eastAsia="仿宋" w:cs="仿宋"/>
          <w:sz w:val="28"/>
          <w:u w:val="single"/>
        </w:rPr>
        <w:t xml:space="preserve"> </w:t>
      </w:r>
    </w:p>
    <w:p w14:paraId="4F1B3F03">
      <w:pPr>
        <w:spacing w:line="288" w:lineRule="auto"/>
        <w:ind w:firstLine="420" w:firstLineChars="200"/>
        <w:rPr>
          <w:rFonts w:ascii="仿宋" w:hAnsi="仿宋" w:eastAsia="仿宋" w:cs="仿宋"/>
        </w:rPr>
      </w:pPr>
      <w:r>
        <w:rPr>
          <w:rFonts w:hint="eastAsia" w:ascii="仿宋" w:hAnsi="仿宋" w:eastAsia="仿宋" w:cs="仿宋"/>
        </w:rPr>
        <w:t>3、发包人工作</w:t>
      </w:r>
    </w:p>
    <w:p w14:paraId="634D45BB">
      <w:pPr>
        <w:spacing w:line="288" w:lineRule="auto"/>
        <w:ind w:firstLine="420" w:firstLineChars="200"/>
        <w:rPr>
          <w:rFonts w:ascii="仿宋" w:hAnsi="仿宋" w:eastAsia="仿宋" w:cs="仿宋"/>
          <w:u w:val="single"/>
        </w:rPr>
      </w:pPr>
      <w:r>
        <w:rPr>
          <w:rFonts w:hint="eastAsia" w:ascii="仿宋" w:hAnsi="仿宋" w:eastAsia="仿宋" w:cs="仿宋"/>
        </w:rPr>
        <w:t>双方约定发包人应做的工作：</w:t>
      </w:r>
      <w:r>
        <w:rPr>
          <w:rFonts w:hint="eastAsia" w:ascii="仿宋" w:hAnsi="仿宋" w:eastAsia="仿宋" w:cs="仿宋"/>
          <w:u w:val="single"/>
        </w:rPr>
        <w:t xml:space="preserve">              /                          </w:t>
      </w:r>
    </w:p>
    <w:p w14:paraId="26790980">
      <w:pPr>
        <w:spacing w:line="288" w:lineRule="auto"/>
        <w:ind w:firstLine="420" w:firstLineChars="200"/>
        <w:rPr>
          <w:rFonts w:ascii="仿宋" w:hAnsi="仿宋" w:eastAsia="仿宋" w:cs="仿宋"/>
        </w:rPr>
      </w:pPr>
      <w:r>
        <w:rPr>
          <w:rFonts w:hint="eastAsia" w:ascii="仿宋" w:hAnsi="仿宋" w:eastAsia="仿宋" w:cs="仿宋"/>
        </w:rPr>
        <w:t>4、承包人工作</w:t>
      </w:r>
    </w:p>
    <w:p w14:paraId="0C6E42ED">
      <w:pPr>
        <w:spacing w:line="288" w:lineRule="auto"/>
        <w:ind w:firstLine="420" w:firstLineChars="200"/>
        <w:rPr>
          <w:rFonts w:ascii="仿宋" w:hAnsi="仿宋" w:eastAsia="仿宋" w:cs="仿宋"/>
        </w:rPr>
      </w:pPr>
      <w:r>
        <w:rPr>
          <w:rFonts w:hint="eastAsia" w:ascii="仿宋" w:hAnsi="仿宋" w:eastAsia="仿宋" w:cs="仿宋"/>
        </w:rPr>
        <w:t>4.1承包人应按约定时间和要求，完成以下工作</w:t>
      </w:r>
    </w:p>
    <w:p w14:paraId="7D0A4640">
      <w:pPr>
        <w:spacing w:line="288" w:lineRule="auto"/>
        <w:ind w:firstLine="420" w:firstLineChars="200"/>
        <w:rPr>
          <w:rFonts w:ascii="仿宋" w:hAnsi="仿宋" w:eastAsia="仿宋" w:cs="仿宋"/>
          <w:u w:val="single"/>
        </w:rPr>
      </w:pPr>
      <w:r>
        <w:rPr>
          <w:rFonts w:hint="eastAsia" w:ascii="仿宋" w:hAnsi="仿宋" w:eastAsia="仿宋" w:cs="仿宋"/>
        </w:rPr>
        <w:t>（1）、应提供计划、报表的名称及完成时间：</w:t>
      </w:r>
      <w:r>
        <w:rPr>
          <w:rFonts w:hint="eastAsia" w:ascii="仿宋" w:hAnsi="仿宋" w:eastAsia="仿宋" w:cs="仿宋"/>
          <w:u w:val="single"/>
        </w:rPr>
        <w:t xml:space="preserve">开工前三天提供施工组织设计及进度计划 </w:t>
      </w:r>
    </w:p>
    <w:p w14:paraId="0E360262">
      <w:pPr>
        <w:spacing w:line="288" w:lineRule="auto"/>
        <w:ind w:firstLine="420" w:firstLineChars="200"/>
        <w:rPr>
          <w:rFonts w:ascii="仿宋" w:hAnsi="仿宋" w:eastAsia="仿宋" w:cs="仿宋"/>
          <w:u w:val="single"/>
        </w:rPr>
      </w:pPr>
      <w:r>
        <w:rPr>
          <w:rFonts w:hint="eastAsia" w:ascii="仿宋" w:hAnsi="仿宋" w:eastAsia="仿宋" w:cs="仿宋"/>
        </w:rPr>
        <w:t>（2）、向发包人提供的办公和生活房屋及设施的要求：</w:t>
      </w:r>
      <w:r>
        <w:rPr>
          <w:rFonts w:hint="eastAsia" w:ascii="仿宋" w:hAnsi="仿宋" w:eastAsia="仿宋" w:cs="仿宋"/>
          <w:u w:val="single"/>
        </w:rPr>
        <w:t xml:space="preserve">            /                </w:t>
      </w:r>
    </w:p>
    <w:p w14:paraId="49062A44">
      <w:pPr>
        <w:spacing w:line="288" w:lineRule="auto"/>
        <w:ind w:firstLine="420" w:firstLineChars="200"/>
        <w:rPr>
          <w:rFonts w:ascii="仿宋" w:hAnsi="仿宋" w:eastAsia="仿宋" w:cs="仿宋"/>
          <w:u w:val="single"/>
        </w:rPr>
      </w:pPr>
      <w:r>
        <w:rPr>
          <w:rFonts w:hint="eastAsia" w:ascii="仿宋" w:hAnsi="仿宋" w:eastAsia="仿宋" w:cs="仿宋"/>
        </w:rPr>
        <w:t>（3）、已完工程成品保护的特殊要求及费用承担：</w:t>
      </w:r>
      <w:r>
        <w:rPr>
          <w:rFonts w:hint="eastAsia" w:ascii="仿宋" w:hAnsi="仿宋" w:eastAsia="仿宋" w:cs="仿宋"/>
          <w:u w:val="single"/>
        </w:rPr>
        <w:t xml:space="preserve">  施工过程中，未交付发包人验收之前的成品保护由承包人负责，费用由承包人承担；发包人在竣工验收前使用，发生损坏的修理费用由发包人承担；合同未尽之处按《工程造价咨询报告书》中的编制说明执行。</w:t>
      </w:r>
    </w:p>
    <w:p w14:paraId="0C90432E">
      <w:pPr>
        <w:spacing w:line="288" w:lineRule="auto"/>
        <w:ind w:firstLine="420" w:firstLineChars="200"/>
        <w:rPr>
          <w:rFonts w:ascii="仿宋" w:hAnsi="仿宋" w:eastAsia="仿宋" w:cs="仿宋"/>
        </w:rPr>
      </w:pPr>
      <w:r>
        <w:rPr>
          <w:rFonts w:hint="eastAsia" w:ascii="仿宋" w:hAnsi="仿宋" w:eastAsia="仿宋" w:cs="仿宋"/>
        </w:rPr>
        <w:t>（4）、施工场地周围地下管线和邻近建筑物、构筑物（含文物保护建筑）、古树名木的保护要求及费用承担</w:t>
      </w:r>
      <w:r>
        <w:rPr>
          <w:rFonts w:hint="eastAsia" w:ascii="仿宋" w:hAnsi="仿宋" w:eastAsia="仿宋" w:cs="仿宋"/>
          <w:u w:val="single"/>
        </w:rPr>
        <w:t>：  做好邻近建筑物的保护和观测工作，因承包人的责任造成的财产和人身损失，由承包人承担相关费用。</w:t>
      </w:r>
      <w:r>
        <w:rPr>
          <w:rFonts w:hint="eastAsia" w:ascii="仿宋" w:hAnsi="仿宋" w:eastAsia="仿宋" w:cs="仿宋"/>
        </w:rPr>
        <w:t xml:space="preserve"> </w:t>
      </w:r>
    </w:p>
    <w:p w14:paraId="156DF256">
      <w:pPr>
        <w:spacing w:line="288" w:lineRule="auto"/>
        <w:ind w:firstLine="420" w:firstLineChars="200"/>
        <w:rPr>
          <w:rFonts w:ascii="仿宋" w:hAnsi="仿宋" w:eastAsia="仿宋" w:cs="仿宋"/>
          <w:u w:val="single"/>
        </w:rPr>
      </w:pPr>
      <w:r>
        <w:rPr>
          <w:rFonts w:hint="eastAsia" w:ascii="仿宋" w:hAnsi="仿宋" w:eastAsia="仿宋" w:cs="仿宋"/>
        </w:rPr>
        <w:t>（5）、施工场地清洁卫生的要求：</w:t>
      </w:r>
      <w:r>
        <w:rPr>
          <w:rFonts w:hint="eastAsia" w:ascii="仿宋" w:hAnsi="仿宋" w:eastAsia="仿宋" w:cs="仿宋"/>
          <w:u w:val="single"/>
        </w:rPr>
        <w:t xml:space="preserve">   必须确保校内的干净整洁                   </w:t>
      </w:r>
    </w:p>
    <w:p w14:paraId="35F690AE">
      <w:pPr>
        <w:spacing w:line="288" w:lineRule="auto"/>
        <w:ind w:firstLine="420" w:firstLineChars="200"/>
        <w:rPr>
          <w:rFonts w:ascii="仿宋" w:hAnsi="仿宋" w:eastAsia="仿宋" w:cs="仿宋"/>
        </w:rPr>
      </w:pPr>
      <w:r>
        <w:rPr>
          <w:rFonts w:hint="eastAsia" w:ascii="仿宋" w:hAnsi="仿宋" w:eastAsia="仿宋" w:cs="仿宋"/>
        </w:rPr>
        <w:t>（6）、双方约定承包人应做的其他工作：</w:t>
      </w:r>
      <w:r>
        <w:rPr>
          <w:rFonts w:hint="eastAsia" w:ascii="仿宋" w:hAnsi="仿宋" w:eastAsia="仿宋" w:cs="仿宋"/>
          <w:u w:val="single"/>
        </w:rPr>
        <w:t xml:space="preserve">        /                              </w:t>
      </w:r>
      <w:r>
        <w:rPr>
          <w:rFonts w:hint="eastAsia" w:ascii="仿宋" w:hAnsi="仿宋" w:eastAsia="仿宋" w:cs="仿宋"/>
        </w:rPr>
        <w:t xml:space="preserve"> </w:t>
      </w:r>
    </w:p>
    <w:p w14:paraId="4F1928F8">
      <w:pPr>
        <w:spacing w:line="288" w:lineRule="auto"/>
        <w:jc w:val="left"/>
        <w:rPr>
          <w:rFonts w:ascii="仿宋" w:hAnsi="仿宋" w:eastAsia="仿宋" w:cs="仿宋"/>
          <w:b/>
          <w:sz w:val="24"/>
        </w:rPr>
      </w:pPr>
      <w:r>
        <w:rPr>
          <w:rFonts w:hint="eastAsia" w:ascii="仿宋" w:hAnsi="仿宋" w:eastAsia="仿宋" w:cs="仿宋"/>
          <w:b/>
          <w:sz w:val="24"/>
        </w:rPr>
        <w:t>三、履约保证金</w:t>
      </w:r>
    </w:p>
    <w:p w14:paraId="1345900F">
      <w:pPr>
        <w:spacing w:line="288" w:lineRule="auto"/>
        <w:ind w:firstLine="420" w:firstLineChars="200"/>
        <w:rPr>
          <w:rFonts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发包人</w:t>
      </w:r>
      <w:r>
        <w:rPr>
          <w:rFonts w:hint="eastAsia" w:ascii="仿宋" w:hAnsi="仿宋" w:eastAsia="仿宋" w:cs="仿宋"/>
          <w:bCs/>
          <w:szCs w:val="21"/>
        </w:rPr>
        <w:t>在签订合同的同时，承包人应向发包人支付合同价1％的履约保证金，履约保证金不计息。</w:t>
      </w:r>
    </w:p>
    <w:p w14:paraId="6EB43A61">
      <w:pPr>
        <w:spacing w:line="288" w:lineRule="auto"/>
        <w:ind w:firstLine="420" w:firstLineChars="200"/>
        <w:rPr>
          <w:rFonts w:ascii="仿宋" w:hAnsi="仿宋" w:eastAsia="仿宋" w:cs="仿宋"/>
          <w:bCs/>
          <w:szCs w:val="21"/>
        </w:rPr>
      </w:pPr>
      <w:r>
        <w:rPr>
          <w:rFonts w:hint="eastAsia" w:ascii="仿宋" w:hAnsi="仿宋" w:eastAsia="仿宋" w:cs="仿宋"/>
          <w:bCs/>
          <w:szCs w:val="21"/>
        </w:rPr>
        <w:t>2.</w:t>
      </w:r>
      <w:r>
        <w:rPr>
          <w:rFonts w:hint="eastAsia" w:ascii="仿宋" w:hAnsi="仿宋" w:eastAsia="仿宋" w:cs="仿宋"/>
        </w:rPr>
        <w:t>承包人</w:t>
      </w:r>
      <w:r>
        <w:rPr>
          <w:rFonts w:hint="eastAsia" w:ascii="仿宋" w:hAnsi="仿宋" w:eastAsia="仿宋" w:cs="仿宋"/>
          <w:bCs/>
          <w:szCs w:val="21"/>
        </w:rPr>
        <w:t>在履行完合同约定事项后，</w:t>
      </w:r>
      <w:r>
        <w:rPr>
          <w:rFonts w:hint="eastAsia" w:ascii="仿宋" w:hAnsi="仿宋" w:eastAsia="仿宋" w:cs="仿宋"/>
        </w:rPr>
        <w:t>发包人</w:t>
      </w:r>
      <w:r>
        <w:rPr>
          <w:rFonts w:hint="eastAsia" w:ascii="仿宋" w:hAnsi="仿宋" w:eastAsia="仿宋" w:cs="仿宋"/>
          <w:bCs/>
          <w:szCs w:val="21"/>
        </w:rPr>
        <w:t>应及时退还履约保证金。</w:t>
      </w:r>
    </w:p>
    <w:p w14:paraId="13309E84">
      <w:pPr>
        <w:spacing w:line="288" w:lineRule="auto"/>
        <w:ind w:firstLine="420" w:firstLineChars="200"/>
        <w:rPr>
          <w:rFonts w:ascii="仿宋" w:hAnsi="仿宋" w:eastAsia="仿宋" w:cs="仿宋"/>
          <w:bCs/>
          <w:szCs w:val="21"/>
        </w:rPr>
      </w:pPr>
      <w:r>
        <w:rPr>
          <w:rFonts w:hint="eastAsia" w:ascii="仿宋" w:hAnsi="仿宋" w:eastAsia="仿宋" w:cs="仿宋"/>
          <w:bCs/>
          <w:szCs w:val="21"/>
        </w:rPr>
        <w:t>3.</w:t>
      </w:r>
      <w:r>
        <w:rPr>
          <w:rFonts w:hint="eastAsia" w:ascii="仿宋" w:hAnsi="仿宋" w:eastAsia="仿宋" w:cs="仿宋"/>
        </w:rPr>
        <w:t>承包人</w:t>
      </w:r>
      <w:r>
        <w:rPr>
          <w:rFonts w:hint="eastAsia" w:ascii="仿宋" w:hAnsi="仿宋" w:eastAsia="仿宋" w:cs="仿宋"/>
          <w:bCs/>
          <w:szCs w:val="21"/>
        </w:rPr>
        <w:t>以银行、保险公司出具保函形式提交履约保证金的，</w:t>
      </w:r>
      <w:r>
        <w:rPr>
          <w:rFonts w:hint="eastAsia" w:ascii="仿宋" w:hAnsi="仿宋" w:eastAsia="仿宋" w:cs="仿宋"/>
        </w:rPr>
        <w:t>发包人</w:t>
      </w:r>
      <w:r>
        <w:rPr>
          <w:rFonts w:hint="eastAsia" w:ascii="仿宋" w:hAnsi="仿宋" w:eastAsia="仿宋" w:cs="仿宋"/>
          <w:bCs/>
          <w:szCs w:val="21"/>
        </w:rPr>
        <w:t>不得拒收。</w:t>
      </w:r>
    </w:p>
    <w:p w14:paraId="4B3DEA6B">
      <w:pPr>
        <w:spacing w:line="288" w:lineRule="auto"/>
        <w:rPr>
          <w:rFonts w:ascii="仿宋" w:hAnsi="仿宋" w:eastAsia="仿宋" w:cs="仿宋"/>
          <w:b/>
          <w:sz w:val="24"/>
        </w:rPr>
      </w:pPr>
      <w:r>
        <w:rPr>
          <w:rFonts w:hint="eastAsia" w:ascii="仿宋" w:hAnsi="仿宋" w:eastAsia="仿宋" w:cs="仿宋"/>
          <w:b/>
          <w:sz w:val="24"/>
        </w:rPr>
        <w:t>四、施工组织设计和工期</w:t>
      </w:r>
    </w:p>
    <w:p w14:paraId="2156FB1E">
      <w:pPr>
        <w:spacing w:line="288" w:lineRule="auto"/>
        <w:ind w:firstLine="422" w:firstLineChars="200"/>
        <w:rPr>
          <w:rFonts w:ascii="仿宋" w:hAnsi="仿宋" w:eastAsia="仿宋" w:cs="仿宋"/>
          <w:b/>
          <w:szCs w:val="21"/>
        </w:rPr>
      </w:pPr>
      <w:r>
        <w:rPr>
          <w:rFonts w:hint="eastAsia" w:ascii="仿宋" w:hAnsi="仿宋" w:eastAsia="仿宋" w:cs="仿宋"/>
          <w:b/>
          <w:szCs w:val="21"/>
        </w:rPr>
        <w:t>1. 进度计划</w:t>
      </w:r>
    </w:p>
    <w:p w14:paraId="20EC651F">
      <w:pPr>
        <w:spacing w:line="288" w:lineRule="auto"/>
        <w:ind w:firstLine="420" w:firstLineChars="200"/>
        <w:rPr>
          <w:rFonts w:ascii="仿宋" w:hAnsi="仿宋" w:eastAsia="仿宋" w:cs="仿宋"/>
          <w:szCs w:val="21"/>
        </w:rPr>
      </w:pPr>
      <w:r>
        <w:rPr>
          <w:rFonts w:hint="eastAsia" w:ascii="仿宋" w:hAnsi="仿宋" w:eastAsia="仿宋" w:cs="仿宋"/>
        </w:rPr>
        <w:t>承包人</w:t>
      </w:r>
      <w:r>
        <w:rPr>
          <w:rFonts w:hint="eastAsia" w:ascii="仿宋" w:hAnsi="仿宋" w:eastAsia="仿宋" w:cs="仿宋"/>
          <w:szCs w:val="21"/>
        </w:rPr>
        <w:t>投标文件中的施工组织设计（或方案），</w:t>
      </w:r>
      <w:r>
        <w:rPr>
          <w:rFonts w:hint="eastAsia" w:ascii="仿宋" w:hAnsi="仿宋" w:eastAsia="仿宋" w:cs="仿宋"/>
        </w:rPr>
        <w:t>发包人</w:t>
      </w:r>
      <w:r>
        <w:rPr>
          <w:rFonts w:hint="eastAsia" w:ascii="仿宋" w:hAnsi="仿宋" w:eastAsia="仿宋" w:cs="仿宋"/>
          <w:szCs w:val="21"/>
        </w:rPr>
        <w:t>对其进度计划提出质疑和合理修正时，</w:t>
      </w:r>
      <w:r>
        <w:rPr>
          <w:rFonts w:hint="eastAsia" w:ascii="仿宋" w:hAnsi="仿宋" w:eastAsia="仿宋" w:cs="仿宋"/>
        </w:rPr>
        <w:t>承包人</w:t>
      </w:r>
      <w:r>
        <w:rPr>
          <w:rFonts w:hint="eastAsia" w:ascii="仿宋" w:hAnsi="仿宋" w:eastAsia="仿宋" w:cs="仿宋"/>
          <w:szCs w:val="21"/>
        </w:rPr>
        <w:t>应在签订合同后</w:t>
      </w:r>
      <w:r>
        <w:rPr>
          <w:rFonts w:hint="eastAsia" w:ascii="仿宋" w:hAnsi="仿宋" w:eastAsia="仿宋" w:cs="仿宋"/>
          <w:szCs w:val="21"/>
          <w:u w:val="single"/>
        </w:rPr>
        <w:t xml:space="preserve"> 7 </w:t>
      </w:r>
      <w:r>
        <w:rPr>
          <w:rFonts w:hint="eastAsia" w:ascii="仿宋" w:hAnsi="仿宋" w:eastAsia="仿宋" w:cs="仿宋"/>
          <w:szCs w:val="21"/>
        </w:rPr>
        <w:t>日内提供修正后的施工组织设计，</w:t>
      </w:r>
      <w:r>
        <w:rPr>
          <w:rFonts w:hint="eastAsia" w:ascii="仿宋" w:hAnsi="仿宋" w:eastAsia="仿宋" w:cs="仿宋"/>
        </w:rPr>
        <w:t>发包人</w:t>
      </w:r>
      <w:r>
        <w:rPr>
          <w:rFonts w:hint="eastAsia" w:ascii="仿宋" w:hAnsi="仿宋" w:eastAsia="仿宋" w:cs="仿宋"/>
          <w:szCs w:val="21"/>
        </w:rPr>
        <w:t>代表在</w:t>
      </w:r>
      <w:r>
        <w:rPr>
          <w:rFonts w:hint="eastAsia" w:ascii="仿宋" w:hAnsi="仿宋" w:eastAsia="仿宋" w:cs="仿宋"/>
          <w:szCs w:val="21"/>
          <w:u w:val="single"/>
        </w:rPr>
        <w:t xml:space="preserve"> 7 </w:t>
      </w:r>
      <w:r>
        <w:rPr>
          <w:rFonts w:hint="eastAsia" w:ascii="仿宋" w:hAnsi="仿宋" w:eastAsia="仿宋" w:cs="仿宋"/>
          <w:szCs w:val="21"/>
        </w:rPr>
        <w:t>日内批复。</w:t>
      </w:r>
    </w:p>
    <w:p w14:paraId="27F02B15">
      <w:pPr>
        <w:spacing w:line="288" w:lineRule="auto"/>
        <w:ind w:firstLine="422" w:firstLineChars="200"/>
        <w:rPr>
          <w:rFonts w:ascii="仿宋" w:hAnsi="仿宋" w:eastAsia="仿宋" w:cs="仿宋"/>
          <w:b/>
          <w:szCs w:val="21"/>
        </w:rPr>
      </w:pPr>
      <w:r>
        <w:rPr>
          <w:rFonts w:hint="eastAsia" w:ascii="仿宋" w:hAnsi="仿宋" w:eastAsia="仿宋" w:cs="仿宋"/>
          <w:b/>
          <w:szCs w:val="21"/>
        </w:rPr>
        <w:t>2. 工程开工</w:t>
      </w:r>
    </w:p>
    <w:p w14:paraId="43B18FC8">
      <w:pPr>
        <w:spacing w:line="288" w:lineRule="auto"/>
        <w:ind w:firstLine="420" w:firstLineChars="200"/>
        <w:rPr>
          <w:rFonts w:ascii="仿宋" w:hAnsi="仿宋" w:eastAsia="仿宋" w:cs="仿宋"/>
          <w:b/>
          <w:szCs w:val="21"/>
        </w:rPr>
      </w:pPr>
      <w:r>
        <w:rPr>
          <w:rFonts w:hint="eastAsia" w:ascii="仿宋" w:hAnsi="仿宋" w:eastAsia="仿宋" w:cs="仿宋"/>
        </w:rPr>
        <w:t>承包人</w:t>
      </w:r>
      <w:r>
        <w:rPr>
          <w:rFonts w:hint="eastAsia" w:ascii="仿宋" w:hAnsi="仿宋" w:eastAsia="仿宋" w:cs="仿宋"/>
          <w:szCs w:val="21"/>
        </w:rPr>
        <w:t>收到</w:t>
      </w:r>
      <w:r>
        <w:rPr>
          <w:rFonts w:hint="eastAsia" w:ascii="仿宋" w:hAnsi="仿宋" w:eastAsia="仿宋" w:cs="仿宋"/>
        </w:rPr>
        <w:t>发包人</w:t>
      </w:r>
      <w:r>
        <w:rPr>
          <w:rFonts w:hint="eastAsia" w:ascii="仿宋" w:hAnsi="仿宋" w:eastAsia="仿宋" w:cs="仿宋"/>
          <w:szCs w:val="21"/>
        </w:rPr>
        <w:t>开工令后，应在</w:t>
      </w:r>
      <w:r>
        <w:rPr>
          <w:rFonts w:hint="eastAsia" w:ascii="仿宋" w:hAnsi="仿宋" w:eastAsia="仿宋" w:cs="仿宋"/>
          <w:szCs w:val="21"/>
          <w:u w:val="single"/>
        </w:rPr>
        <w:t xml:space="preserve"> 3日内</w:t>
      </w:r>
      <w:r>
        <w:rPr>
          <w:rFonts w:hint="eastAsia" w:ascii="仿宋" w:hAnsi="仿宋" w:eastAsia="仿宋" w:cs="仿宋"/>
          <w:szCs w:val="21"/>
        </w:rPr>
        <w:t>开工。如因</w:t>
      </w:r>
      <w:r>
        <w:rPr>
          <w:rFonts w:hint="eastAsia" w:ascii="仿宋" w:hAnsi="仿宋" w:eastAsia="仿宋" w:cs="仿宋"/>
        </w:rPr>
        <w:t>承包人</w:t>
      </w:r>
      <w:r>
        <w:rPr>
          <w:rFonts w:hint="eastAsia" w:ascii="仿宋" w:hAnsi="仿宋" w:eastAsia="仿宋" w:cs="仿宋"/>
          <w:szCs w:val="21"/>
        </w:rPr>
        <w:t>原因造成延迟的，</w:t>
      </w:r>
      <w:r>
        <w:rPr>
          <w:rFonts w:hint="eastAsia" w:ascii="仿宋" w:hAnsi="仿宋" w:eastAsia="仿宋" w:cs="仿宋"/>
        </w:rPr>
        <w:t>发包人</w:t>
      </w:r>
      <w:r>
        <w:rPr>
          <w:rFonts w:hint="eastAsia" w:ascii="仿宋" w:hAnsi="仿宋" w:eastAsia="仿宋" w:cs="仿宋"/>
          <w:szCs w:val="21"/>
        </w:rPr>
        <w:t>有权对于延迟进场的做出罚款</w:t>
      </w:r>
      <w:r>
        <w:rPr>
          <w:rFonts w:hint="eastAsia" w:ascii="仿宋" w:hAnsi="仿宋" w:eastAsia="仿宋" w:cs="仿宋"/>
          <w:szCs w:val="21"/>
          <w:u w:val="single"/>
        </w:rPr>
        <w:t>2000元/日</w:t>
      </w:r>
      <w:r>
        <w:rPr>
          <w:rFonts w:hint="eastAsia" w:ascii="仿宋" w:hAnsi="仿宋" w:eastAsia="仿宋" w:cs="仿宋"/>
          <w:szCs w:val="21"/>
        </w:rPr>
        <w:t>。</w:t>
      </w:r>
    </w:p>
    <w:p w14:paraId="0DE5CC9E">
      <w:pPr>
        <w:spacing w:line="288" w:lineRule="auto"/>
        <w:ind w:firstLine="422" w:firstLineChars="200"/>
        <w:rPr>
          <w:rFonts w:ascii="仿宋" w:hAnsi="仿宋" w:eastAsia="仿宋" w:cs="仿宋"/>
          <w:b/>
          <w:szCs w:val="21"/>
        </w:rPr>
      </w:pPr>
      <w:r>
        <w:rPr>
          <w:rFonts w:hint="eastAsia" w:ascii="仿宋" w:hAnsi="仿宋" w:eastAsia="仿宋" w:cs="仿宋"/>
          <w:b/>
          <w:szCs w:val="21"/>
        </w:rPr>
        <w:t>3. 工程工期</w:t>
      </w:r>
    </w:p>
    <w:p w14:paraId="43E77E86">
      <w:pPr>
        <w:spacing w:line="288" w:lineRule="auto"/>
        <w:ind w:firstLine="420" w:firstLineChars="200"/>
        <w:rPr>
          <w:rFonts w:ascii="仿宋" w:hAnsi="仿宋" w:eastAsia="仿宋" w:cs="仿宋"/>
          <w:b/>
          <w:szCs w:val="21"/>
        </w:rPr>
      </w:pPr>
      <w:r>
        <w:rPr>
          <w:rFonts w:hint="eastAsia" w:ascii="仿宋" w:hAnsi="仿宋" w:eastAsia="仿宋" w:cs="仿宋"/>
          <w:szCs w:val="21"/>
        </w:rPr>
        <w:t>合同工期以</w:t>
      </w:r>
      <w:r>
        <w:rPr>
          <w:rFonts w:hint="eastAsia" w:ascii="仿宋" w:hAnsi="仿宋" w:eastAsia="仿宋" w:cs="仿宋"/>
        </w:rPr>
        <w:t>承包人</w:t>
      </w:r>
      <w:r>
        <w:rPr>
          <w:rFonts w:hint="eastAsia" w:ascii="仿宋" w:hAnsi="仿宋" w:eastAsia="仿宋" w:cs="仿宋"/>
          <w:szCs w:val="21"/>
        </w:rPr>
        <w:t>的中标工期为准。</w:t>
      </w:r>
    </w:p>
    <w:p w14:paraId="22EDAC34">
      <w:pPr>
        <w:spacing w:line="288" w:lineRule="auto"/>
        <w:ind w:firstLine="422" w:firstLineChars="200"/>
        <w:rPr>
          <w:rFonts w:ascii="仿宋" w:hAnsi="仿宋" w:eastAsia="仿宋" w:cs="仿宋"/>
          <w:b/>
          <w:szCs w:val="21"/>
        </w:rPr>
      </w:pPr>
      <w:r>
        <w:rPr>
          <w:rFonts w:hint="eastAsia" w:ascii="仿宋" w:hAnsi="仿宋" w:eastAsia="仿宋" w:cs="仿宋"/>
          <w:b/>
          <w:szCs w:val="21"/>
        </w:rPr>
        <w:t>4. 工期延误</w:t>
      </w:r>
    </w:p>
    <w:p w14:paraId="12F41259">
      <w:pPr>
        <w:spacing w:line="288" w:lineRule="auto"/>
        <w:ind w:firstLine="420" w:firstLineChars="200"/>
        <w:rPr>
          <w:rFonts w:ascii="仿宋" w:hAnsi="仿宋" w:eastAsia="仿宋" w:cs="仿宋"/>
          <w:b/>
          <w:szCs w:val="21"/>
        </w:rPr>
      </w:pPr>
      <w:r>
        <w:rPr>
          <w:rFonts w:hint="eastAsia" w:ascii="仿宋" w:hAnsi="仿宋" w:eastAsia="仿宋" w:cs="仿宋"/>
          <w:szCs w:val="21"/>
        </w:rPr>
        <w:t>对以下原因造成竣工日期推迟的延误，经</w:t>
      </w:r>
      <w:r>
        <w:rPr>
          <w:rFonts w:hint="eastAsia" w:ascii="仿宋" w:hAnsi="仿宋" w:eastAsia="仿宋" w:cs="仿宋"/>
        </w:rPr>
        <w:t>发包人</w:t>
      </w:r>
      <w:r>
        <w:rPr>
          <w:rFonts w:hint="eastAsia" w:ascii="仿宋" w:hAnsi="仿宋" w:eastAsia="仿宋" w:cs="仿宋"/>
          <w:szCs w:val="21"/>
        </w:rPr>
        <w:t>代表确认后，合同工期相应顺延。</w:t>
      </w:r>
    </w:p>
    <w:p w14:paraId="38709070">
      <w:pPr>
        <w:spacing w:line="288" w:lineRule="auto"/>
        <w:ind w:firstLine="420" w:firstLineChars="200"/>
        <w:rPr>
          <w:rFonts w:ascii="仿宋" w:hAnsi="仿宋" w:eastAsia="仿宋" w:cs="仿宋"/>
          <w:szCs w:val="21"/>
        </w:rPr>
      </w:pPr>
      <w:r>
        <w:rPr>
          <w:rFonts w:hint="eastAsia" w:ascii="仿宋" w:hAnsi="仿宋" w:eastAsia="仿宋" w:cs="仿宋"/>
          <w:szCs w:val="21"/>
        </w:rPr>
        <w:t>4.1 额外或附加的增加工程量超过合同造价</w:t>
      </w:r>
      <w:r>
        <w:rPr>
          <w:rFonts w:hint="eastAsia" w:ascii="仿宋" w:hAnsi="仿宋" w:eastAsia="仿宋" w:cs="仿宋"/>
          <w:szCs w:val="21"/>
          <w:u w:val="single"/>
        </w:rPr>
        <w:t xml:space="preserve"> 20 </w:t>
      </w:r>
      <w:r>
        <w:rPr>
          <w:rFonts w:hint="eastAsia" w:ascii="仿宋" w:hAnsi="仿宋" w:eastAsia="仿宋" w:cs="仿宋"/>
          <w:szCs w:val="21"/>
        </w:rPr>
        <w:t>％以上。</w:t>
      </w:r>
    </w:p>
    <w:p w14:paraId="5161E3B1">
      <w:pPr>
        <w:spacing w:line="288" w:lineRule="auto"/>
        <w:ind w:firstLine="420" w:firstLineChars="200"/>
        <w:rPr>
          <w:rFonts w:ascii="仿宋" w:hAnsi="仿宋" w:eastAsia="仿宋" w:cs="仿宋"/>
          <w:szCs w:val="21"/>
        </w:rPr>
      </w:pPr>
      <w:r>
        <w:rPr>
          <w:rFonts w:hint="eastAsia" w:ascii="仿宋" w:hAnsi="仿宋" w:eastAsia="仿宋" w:cs="仿宋"/>
          <w:szCs w:val="21"/>
        </w:rPr>
        <w:t>4.2 由</w:t>
      </w:r>
      <w:r>
        <w:rPr>
          <w:rFonts w:hint="eastAsia" w:ascii="仿宋" w:hAnsi="仿宋" w:eastAsia="仿宋" w:cs="仿宋"/>
        </w:rPr>
        <w:t>发包人</w:t>
      </w:r>
      <w:r>
        <w:rPr>
          <w:rFonts w:hint="eastAsia" w:ascii="仿宋" w:hAnsi="仿宋" w:eastAsia="仿宋" w:cs="仿宋"/>
          <w:szCs w:val="21"/>
        </w:rPr>
        <w:t>原因造成的延误。</w:t>
      </w:r>
    </w:p>
    <w:p w14:paraId="3368D053">
      <w:pPr>
        <w:spacing w:line="288" w:lineRule="auto"/>
        <w:ind w:firstLine="420" w:firstLineChars="200"/>
        <w:rPr>
          <w:rFonts w:ascii="仿宋" w:hAnsi="仿宋" w:eastAsia="仿宋" w:cs="仿宋"/>
          <w:szCs w:val="21"/>
        </w:rPr>
      </w:pPr>
      <w:r>
        <w:rPr>
          <w:rFonts w:hint="eastAsia" w:ascii="仿宋" w:hAnsi="仿宋" w:eastAsia="仿宋" w:cs="仿宋"/>
          <w:szCs w:val="21"/>
        </w:rPr>
        <w:t>4.3 不可抗力。</w:t>
      </w:r>
    </w:p>
    <w:p w14:paraId="570CBD84">
      <w:pPr>
        <w:tabs>
          <w:tab w:val="left" w:pos="5532"/>
        </w:tabs>
        <w:spacing w:line="288" w:lineRule="auto"/>
        <w:ind w:firstLine="420" w:firstLineChars="200"/>
        <w:rPr>
          <w:rFonts w:ascii="仿宋" w:hAnsi="仿宋" w:eastAsia="仿宋" w:cs="仿宋"/>
          <w:szCs w:val="21"/>
        </w:rPr>
      </w:pPr>
      <w:r>
        <w:rPr>
          <w:rFonts w:hint="eastAsia" w:ascii="仿宋" w:hAnsi="仿宋" w:eastAsia="仿宋" w:cs="仿宋"/>
          <w:szCs w:val="21"/>
        </w:rPr>
        <w:t>4.4 非</w:t>
      </w:r>
      <w:r>
        <w:rPr>
          <w:rFonts w:hint="eastAsia" w:ascii="仿宋" w:hAnsi="仿宋" w:eastAsia="仿宋" w:cs="仿宋"/>
        </w:rPr>
        <w:t>承包人</w:t>
      </w:r>
      <w:r>
        <w:rPr>
          <w:rFonts w:hint="eastAsia" w:ascii="仿宋" w:hAnsi="仿宋" w:eastAsia="仿宋" w:cs="仿宋"/>
          <w:szCs w:val="21"/>
        </w:rPr>
        <w:t>的过失或造成的延误。</w:t>
      </w:r>
      <w:r>
        <w:rPr>
          <w:rFonts w:hint="eastAsia" w:ascii="仿宋" w:hAnsi="仿宋" w:eastAsia="仿宋" w:cs="仿宋"/>
          <w:szCs w:val="21"/>
        </w:rPr>
        <w:tab/>
      </w:r>
    </w:p>
    <w:p w14:paraId="1ECF6817">
      <w:pPr>
        <w:spacing w:line="288" w:lineRule="auto"/>
        <w:ind w:firstLine="422" w:firstLineChars="200"/>
        <w:rPr>
          <w:rFonts w:ascii="仿宋" w:hAnsi="仿宋" w:eastAsia="仿宋" w:cs="仿宋"/>
          <w:b/>
          <w:szCs w:val="21"/>
        </w:rPr>
      </w:pPr>
      <w:r>
        <w:rPr>
          <w:rFonts w:hint="eastAsia" w:ascii="仿宋" w:hAnsi="仿宋" w:eastAsia="仿宋" w:cs="仿宋"/>
          <w:b/>
          <w:szCs w:val="21"/>
        </w:rPr>
        <w:t>5. 工期履约</w:t>
      </w:r>
    </w:p>
    <w:p w14:paraId="15D90CDB">
      <w:pPr>
        <w:spacing w:line="288" w:lineRule="auto"/>
        <w:ind w:firstLine="411" w:firstLineChars="196"/>
        <w:rPr>
          <w:rFonts w:ascii="仿宋" w:hAnsi="仿宋" w:eastAsia="仿宋" w:cs="仿宋"/>
          <w:szCs w:val="21"/>
          <w:u w:val="single"/>
        </w:rPr>
      </w:pPr>
      <w:r>
        <w:rPr>
          <w:rFonts w:hint="eastAsia" w:ascii="仿宋" w:hAnsi="仿宋" w:eastAsia="仿宋" w:cs="仿宋"/>
          <w:szCs w:val="21"/>
        </w:rPr>
        <w:t>承包人必须</w:t>
      </w:r>
      <w:r>
        <w:rPr>
          <w:rFonts w:hint="eastAsia" w:ascii="仿宋" w:hAnsi="仿宋" w:eastAsia="仿宋" w:cs="仿宋"/>
          <w:bCs/>
          <w:szCs w:val="21"/>
        </w:rPr>
        <w:t>按合同规定</w:t>
      </w:r>
      <w:r>
        <w:rPr>
          <w:rFonts w:hint="eastAsia" w:ascii="仿宋" w:hAnsi="仿宋" w:eastAsia="仿宋" w:cs="仿宋"/>
          <w:szCs w:val="21"/>
        </w:rPr>
        <w:t>做出工期履约保证，未按时完工的，均视为违约，</w:t>
      </w:r>
      <w:r>
        <w:rPr>
          <w:rFonts w:hint="eastAsia" w:ascii="仿宋" w:hAnsi="仿宋" w:eastAsia="仿宋" w:cs="仿宋"/>
          <w:bCs/>
          <w:szCs w:val="21"/>
        </w:rPr>
        <w:t>逾期每推迟一天，</w:t>
      </w:r>
      <w:r>
        <w:rPr>
          <w:rFonts w:hint="eastAsia" w:ascii="仿宋" w:hAnsi="仿宋" w:eastAsia="仿宋" w:cs="仿宋"/>
          <w:szCs w:val="21"/>
        </w:rPr>
        <w:t>扣罚违约金每日1000元</w:t>
      </w:r>
      <w:r>
        <w:rPr>
          <w:rFonts w:hint="eastAsia" w:ascii="仿宋" w:hAnsi="仿宋" w:eastAsia="仿宋" w:cs="仿宋"/>
          <w:bCs/>
          <w:szCs w:val="21"/>
        </w:rPr>
        <w:t>。</w:t>
      </w:r>
    </w:p>
    <w:p w14:paraId="42CEE083">
      <w:pPr>
        <w:spacing w:line="288" w:lineRule="auto"/>
        <w:rPr>
          <w:rFonts w:ascii="仿宋" w:hAnsi="仿宋" w:eastAsia="仿宋" w:cs="仿宋"/>
          <w:b/>
          <w:bCs/>
          <w:szCs w:val="21"/>
        </w:rPr>
      </w:pPr>
      <w:r>
        <w:rPr>
          <w:rFonts w:hint="eastAsia" w:ascii="仿宋" w:hAnsi="仿宋" w:eastAsia="仿宋" w:cs="仿宋"/>
          <w:b/>
          <w:bCs/>
          <w:sz w:val="24"/>
          <w:szCs w:val="21"/>
        </w:rPr>
        <w:t>五、施工材料及隐蔽工程检查</w:t>
      </w:r>
    </w:p>
    <w:p w14:paraId="1587C8D9">
      <w:pPr>
        <w:spacing w:line="288" w:lineRule="auto"/>
        <w:ind w:firstLine="420" w:firstLineChars="200"/>
        <w:rPr>
          <w:rFonts w:ascii="仿宋" w:hAnsi="仿宋" w:eastAsia="仿宋" w:cs="仿宋"/>
          <w:bCs/>
          <w:szCs w:val="21"/>
        </w:rPr>
      </w:pPr>
      <w:r>
        <w:rPr>
          <w:rFonts w:hint="eastAsia" w:ascii="仿宋" w:hAnsi="仿宋" w:eastAsia="仿宋" w:cs="仿宋"/>
          <w:bCs/>
          <w:szCs w:val="21"/>
        </w:rPr>
        <w:t>1.施工材料</w:t>
      </w:r>
    </w:p>
    <w:p w14:paraId="1530FCB5">
      <w:pPr>
        <w:spacing w:line="288" w:lineRule="auto"/>
        <w:rPr>
          <w:rFonts w:ascii="仿宋" w:hAnsi="仿宋" w:eastAsia="仿宋" w:cs="仿宋"/>
          <w:bCs/>
          <w:szCs w:val="21"/>
        </w:rPr>
      </w:pPr>
      <w:r>
        <w:rPr>
          <w:rFonts w:hint="eastAsia" w:ascii="仿宋" w:hAnsi="仿宋" w:eastAsia="仿宋" w:cs="仿宋"/>
          <w:bCs/>
          <w:szCs w:val="21"/>
        </w:rPr>
        <w:t>双方当事人约定的施工材料：</w:t>
      </w:r>
      <w:r>
        <w:rPr>
          <w:rFonts w:hint="eastAsia" w:ascii="仿宋" w:hAnsi="仿宋" w:eastAsia="仿宋" w:cs="仿宋"/>
          <w:szCs w:val="21"/>
          <w:u w:val="single"/>
        </w:rPr>
        <w:t>为</w:t>
      </w:r>
      <w:r>
        <w:rPr>
          <w:rFonts w:hint="eastAsia" w:ascii="仿宋" w:hAnsi="仿宋" w:eastAsia="仿宋" w:cs="仿宋"/>
          <w:bCs/>
          <w:szCs w:val="21"/>
          <w:u w:val="single"/>
        </w:rPr>
        <w:t xml:space="preserve">《后勤管理处维修工程施工材料库》 中列入的相关施工材料。 </w:t>
      </w:r>
    </w:p>
    <w:p w14:paraId="135B775C">
      <w:pPr>
        <w:spacing w:line="288" w:lineRule="auto"/>
        <w:ind w:firstLine="420" w:firstLineChars="200"/>
        <w:rPr>
          <w:rFonts w:ascii="仿宋" w:hAnsi="仿宋" w:eastAsia="仿宋" w:cs="仿宋"/>
          <w:bCs/>
          <w:szCs w:val="21"/>
        </w:rPr>
      </w:pPr>
      <w:r>
        <w:rPr>
          <w:rFonts w:hint="eastAsia" w:ascii="仿宋" w:hAnsi="仿宋" w:eastAsia="仿宋" w:cs="仿宋"/>
          <w:bCs/>
          <w:szCs w:val="21"/>
        </w:rPr>
        <w:t>2.隐蔽工程检查</w:t>
      </w:r>
    </w:p>
    <w:p w14:paraId="36FEC277">
      <w:pPr>
        <w:spacing w:line="288" w:lineRule="auto"/>
        <w:rPr>
          <w:rFonts w:ascii="仿宋" w:hAnsi="仿宋" w:eastAsia="仿宋" w:cs="仿宋"/>
          <w:bCs/>
          <w:szCs w:val="21"/>
        </w:rPr>
      </w:pPr>
      <w:r>
        <w:rPr>
          <w:rFonts w:hint="eastAsia" w:ascii="仿宋" w:hAnsi="仿宋" w:eastAsia="仿宋" w:cs="仿宋"/>
          <w:bCs/>
          <w:szCs w:val="21"/>
        </w:rPr>
        <w:t>关于隐蔽工程的特别约定：</w:t>
      </w:r>
      <w:r>
        <w:rPr>
          <w:rFonts w:hint="eastAsia" w:ascii="仿宋" w:hAnsi="仿宋" w:eastAsia="仿宋" w:cs="仿宋"/>
          <w:bCs/>
          <w:szCs w:val="21"/>
          <w:u w:val="single"/>
        </w:rPr>
        <w:t xml:space="preserve"> </w:t>
      </w:r>
      <w:r>
        <w:rPr>
          <w:rFonts w:hint="eastAsia" w:ascii="仿宋" w:hAnsi="仿宋" w:eastAsia="仿宋" w:cs="仿宋"/>
          <w:kern w:val="0"/>
          <w:szCs w:val="21"/>
          <w:u w:val="single"/>
        </w:rPr>
        <w:t>工程覆盖前，施工单位应提前</w:t>
      </w:r>
      <w:r>
        <w:rPr>
          <w:rFonts w:hint="eastAsia" w:ascii="仿宋" w:hAnsi="仿宋" w:eastAsia="仿宋" w:cs="仿宋"/>
          <w:szCs w:val="21"/>
          <w:u w:val="single"/>
        </w:rPr>
        <w:t>通知</w:t>
      </w:r>
      <w:r>
        <w:rPr>
          <w:rFonts w:hint="eastAsia" w:ascii="仿宋" w:hAnsi="仿宋" w:eastAsia="仿宋" w:cs="仿宋"/>
          <w:kern w:val="0"/>
          <w:szCs w:val="21"/>
          <w:u w:val="single"/>
        </w:rPr>
        <w:t>后勤管理处项目管理员到场</w:t>
      </w:r>
      <w:r>
        <w:rPr>
          <w:rFonts w:hint="eastAsia" w:ascii="仿宋" w:hAnsi="仿宋" w:eastAsia="仿宋" w:cs="仿宋"/>
          <w:bCs/>
          <w:szCs w:val="21"/>
          <w:u w:val="single"/>
        </w:rPr>
        <w:t>检查验收</w:t>
      </w:r>
      <w:r>
        <w:rPr>
          <w:rFonts w:hint="eastAsia" w:ascii="仿宋" w:hAnsi="仿宋" w:eastAsia="仿宋" w:cs="仿宋"/>
          <w:kern w:val="0"/>
          <w:szCs w:val="21"/>
          <w:u w:val="single"/>
        </w:rPr>
        <w:t>，并保存相关影像资料。</w:t>
      </w:r>
    </w:p>
    <w:p w14:paraId="667711FD">
      <w:pPr>
        <w:spacing w:line="288" w:lineRule="auto"/>
        <w:rPr>
          <w:rFonts w:ascii="仿宋" w:hAnsi="仿宋" w:eastAsia="仿宋" w:cs="仿宋"/>
          <w:b/>
          <w:sz w:val="24"/>
        </w:rPr>
      </w:pPr>
      <w:r>
        <w:rPr>
          <w:rFonts w:hint="eastAsia" w:ascii="仿宋" w:hAnsi="仿宋" w:eastAsia="仿宋" w:cs="仿宋"/>
          <w:b/>
          <w:sz w:val="24"/>
        </w:rPr>
        <w:t>六、质量与验收</w:t>
      </w:r>
    </w:p>
    <w:p w14:paraId="00FA110C">
      <w:pPr>
        <w:spacing w:line="288" w:lineRule="auto"/>
        <w:ind w:firstLine="422" w:firstLineChars="200"/>
        <w:rPr>
          <w:rFonts w:ascii="仿宋" w:hAnsi="仿宋" w:eastAsia="仿宋" w:cs="仿宋"/>
          <w:b/>
          <w:szCs w:val="21"/>
        </w:rPr>
      </w:pPr>
      <w:r>
        <w:rPr>
          <w:rFonts w:hint="eastAsia" w:ascii="仿宋" w:hAnsi="仿宋" w:eastAsia="仿宋" w:cs="仿宋"/>
          <w:b/>
          <w:szCs w:val="21"/>
        </w:rPr>
        <w:t>1. 质量标准</w:t>
      </w:r>
    </w:p>
    <w:p w14:paraId="146CAFAF">
      <w:pPr>
        <w:spacing w:line="288" w:lineRule="auto"/>
        <w:ind w:firstLine="422" w:firstLineChars="200"/>
        <w:rPr>
          <w:rFonts w:ascii="仿宋" w:hAnsi="仿宋" w:eastAsia="仿宋" w:cs="仿宋"/>
          <w:b/>
          <w:szCs w:val="21"/>
        </w:rPr>
      </w:pPr>
      <w:r>
        <w:rPr>
          <w:rFonts w:hint="eastAsia" w:ascii="仿宋" w:hAnsi="仿宋" w:eastAsia="仿宋" w:cs="仿宋"/>
          <w:b/>
        </w:rPr>
        <w:t>承包人</w:t>
      </w:r>
      <w:r>
        <w:rPr>
          <w:rFonts w:hint="eastAsia" w:ascii="仿宋" w:hAnsi="仿宋" w:eastAsia="仿宋" w:cs="仿宋"/>
          <w:b/>
          <w:szCs w:val="21"/>
        </w:rPr>
        <w:t>应按现行的国家或行业技术及验收标准和招标文件的规定提供工程、货物或服务，因</w:t>
      </w:r>
      <w:r>
        <w:rPr>
          <w:rFonts w:hint="eastAsia" w:ascii="仿宋" w:hAnsi="仿宋" w:eastAsia="仿宋" w:cs="仿宋"/>
          <w:b/>
        </w:rPr>
        <w:t>承包人</w:t>
      </w:r>
      <w:r>
        <w:rPr>
          <w:rFonts w:hint="eastAsia" w:ascii="仿宋" w:hAnsi="仿宋" w:eastAsia="仿宋" w:cs="仿宋"/>
          <w:b/>
          <w:szCs w:val="21"/>
        </w:rPr>
        <w:t>提供的工程、货物或服务达不到约定的质量标准，</w:t>
      </w:r>
      <w:r>
        <w:rPr>
          <w:rFonts w:hint="eastAsia" w:ascii="仿宋" w:hAnsi="仿宋" w:eastAsia="仿宋" w:cs="仿宋"/>
          <w:b/>
        </w:rPr>
        <w:t>承包人</w:t>
      </w:r>
      <w:r>
        <w:rPr>
          <w:rFonts w:hint="eastAsia" w:ascii="仿宋" w:hAnsi="仿宋" w:eastAsia="仿宋" w:cs="仿宋"/>
          <w:b/>
          <w:szCs w:val="21"/>
        </w:rPr>
        <w:t>承担违约责任。</w:t>
      </w:r>
    </w:p>
    <w:p w14:paraId="289C9A81">
      <w:pPr>
        <w:spacing w:line="288" w:lineRule="auto"/>
        <w:ind w:firstLine="420" w:firstLineChars="200"/>
        <w:rPr>
          <w:rFonts w:ascii="仿宋" w:hAnsi="仿宋" w:eastAsia="仿宋" w:cs="仿宋"/>
          <w:bCs/>
          <w:szCs w:val="21"/>
        </w:rPr>
      </w:pPr>
      <w:r>
        <w:rPr>
          <w:rFonts w:hint="eastAsia" w:ascii="仿宋" w:hAnsi="仿宋" w:eastAsia="仿宋" w:cs="仿宋"/>
          <w:bCs/>
          <w:szCs w:val="21"/>
        </w:rPr>
        <w:t>承包人应按现行的国家施工验收规范和质量评定标准进行施工，承包人必须作出质量履约保证，履约保证金在工程合同签订同时交给</w:t>
      </w:r>
      <w:r>
        <w:rPr>
          <w:rFonts w:hint="eastAsia" w:ascii="仿宋" w:hAnsi="仿宋" w:eastAsia="仿宋" w:cs="仿宋"/>
          <w:szCs w:val="21"/>
        </w:rPr>
        <w:t>发包人</w:t>
      </w:r>
      <w:r>
        <w:rPr>
          <w:rFonts w:hint="eastAsia" w:ascii="仿宋" w:hAnsi="仿宋" w:eastAsia="仿宋" w:cs="仿宋"/>
          <w:bCs/>
          <w:szCs w:val="21"/>
        </w:rPr>
        <w:t>，竣工验收后及时退还。工程质量由</w:t>
      </w:r>
      <w:r>
        <w:rPr>
          <w:rFonts w:hint="eastAsia" w:ascii="仿宋" w:hAnsi="仿宋" w:eastAsia="仿宋" w:cs="仿宋"/>
          <w:szCs w:val="21"/>
        </w:rPr>
        <w:t>发包人</w:t>
      </w:r>
      <w:r>
        <w:rPr>
          <w:rFonts w:hint="eastAsia" w:ascii="仿宋" w:hAnsi="仿宋" w:eastAsia="仿宋" w:cs="仿宋"/>
          <w:bCs/>
          <w:szCs w:val="21"/>
        </w:rPr>
        <w:t>指定的单位或个人监管。</w:t>
      </w:r>
    </w:p>
    <w:p w14:paraId="1AE0023F">
      <w:pPr>
        <w:spacing w:line="288" w:lineRule="auto"/>
        <w:ind w:firstLine="420" w:firstLineChars="200"/>
        <w:rPr>
          <w:rFonts w:ascii="仿宋" w:hAnsi="仿宋" w:eastAsia="仿宋" w:cs="仿宋"/>
          <w:szCs w:val="21"/>
        </w:rPr>
      </w:pPr>
      <w:r>
        <w:rPr>
          <w:rFonts w:hint="eastAsia" w:ascii="仿宋" w:hAnsi="仿宋" w:eastAsia="仿宋" w:cs="仿宋"/>
          <w:szCs w:val="21"/>
        </w:rPr>
        <w:t>1.1</w:t>
      </w:r>
      <w:r>
        <w:rPr>
          <w:rFonts w:hint="eastAsia" w:ascii="仿宋" w:hAnsi="仿宋" w:eastAsia="仿宋" w:cs="仿宋"/>
        </w:rPr>
        <w:t>发包人</w:t>
      </w:r>
      <w:r>
        <w:rPr>
          <w:rFonts w:hint="eastAsia" w:ascii="仿宋" w:hAnsi="仿宋" w:eastAsia="仿宋" w:cs="仿宋"/>
          <w:szCs w:val="21"/>
        </w:rPr>
        <w:t>对本工程质量的特殊要求：</w:t>
      </w:r>
      <w:r>
        <w:rPr>
          <w:rFonts w:hint="eastAsia" w:ascii="仿宋" w:hAnsi="仿宋" w:eastAsia="仿宋" w:cs="仿宋"/>
          <w:szCs w:val="21"/>
          <w:u w:val="single"/>
        </w:rPr>
        <w:t xml:space="preserve"> 合格  </w:t>
      </w:r>
      <w:r>
        <w:rPr>
          <w:rFonts w:hint="eastAsia" w:ascii="仿宋" w:hAnsi="仿宋" w:eastAsia="仿宋" w:cs="仿宋"/>
          <w:szCs w:val="21"/>
        </w:rPr>
        <w:t>。</w:t>
      </w:r>
    </w:p>
    <w:p w14:paraId="1EC2EFA3">
      <w:pPr>
        <w:spacing w:line="288" w:lineRule="auto"/>
        <w:ind w:firstLine="422" w:firstLineChars="200"/>
        <w:rPr>
          <w:rFonts w:ascii="仿宋" w:hAnsi="仿宋" w:eastAsia="仿宋" w:cs="仿宋"/>
          <w:b/>
          <w:szCs w:val="21"/>
        </w:rPr>
      </w:pPr>
      <w:r>
        <w:rPr>
          <w:rFonts w:hint="eastAsia" w:ascii="仿宋" w:hAnsi="仿宋" w:eastAsia="仿宋" w:cs="仿宋"/>
          <w:b/>
          <w:szCs w:val="21"/>
        </w:rPr>
        <w:t>2. 工程质量等级</w:t>
      </w:r>
    </w:p>
    <w:p w14:paraId="376FF9A6">
      <w:pPr>
        <w:spacing w:line="288" w:lineRule="auto"/>
        <w:ind w:firstLine="420" w:firstLineChars="200"/>
        <w:rPr>
          <w:rFonts w:ascii="仿宋" w:hAnsi="仿宋" w:eastAsia="仿宋" w:cs="仿宋"/>
          <w:szCs w:val="21"/>
        </w:rPr>
      </w:pPr>
      <w:r>
        <w:rPr>
          <w:rFonts w:hint="eastAsia" w:ascii="仿宋" w:hAnsi="仿宋" w:eastAsia="仿宋" w:cs="仿宋"/>
        </w:rPr>
        <w:t>承包人</w:t>
      </w:r>
      <w:r>
        <w:rPr>
          <w:rFonts w:hint="eastAsia" w:ascii="仿宋" w:hAnsi="仿宋" w:eastAsia="仿宋" w:cs="仿宋"/>
          <w:szCs w:val="21"/>
        </w:rPr>
        <w:t>中标的质量等级标准为本工程的合同约定条件。</w:t>
      </w:r>
    </w:p>
    <w:p w14:paraId="5DC924B1">
      <w:pPr>
        <w:spacing w:line="288" w:lineRule="auto"/>
        <w:ind w:firstLine="420" w:firstLineChars="200"/>
        <w:rPr>
          <w:rFonts w:ascii="仿宋" w:hAnsi="仿宋" w:eastAsia="仿宋" w:cs="仿宋"/>
          <w:szCs w:val="21"/>
        </w:rPr>
      </w:pPr>
      <w:r>
        <w:rPr>
          <w:rFonts w:hint="eastAsia" w:ascii="仿宋" w:hAnsi="仿宋" w:eastAsia="仿宋" w:cs="仿宋"/>
          <w:szCs w:val="21"/>
        </w:rPr>
        <w:t>2.1 工程竣工后经质监单位或个人核验，不能达到要求质量等级的，作违约论处。</w:t>
      </w:r>
    </w:p>
    <w:p w14:paraId="0891721F">
      <w:pPr>
        <w:spacing w:line="288" w:lineRule="auto"/>
        <w:ind w:firstLine="420" w:firstLineChars="200"/>
        <w:rPr>
          <w:rFonts w:ascii="仿宋" w:hAnsi="仿宋" w:eastAsia="仿宋" w:cs="仿宋"/>
          <w:szCs w:val="21"/>
        </w:rPr>
      </w:pPr>
      <w:r>
        <w:rPr>
          <w:rFonts w:hint="eastAsia" w:ascii="仿宋" w:hAnsi="仿宋" w:eastAsia="仿宋" w:cs="仿宋"/>
          <w:szCs w:val="21"/>
        </w:rPr>
        <w:t>2.2 要求合格等级未达到的，</w:t>
      </w:r>
      <w:r>
        <w:rPr>
          <w:rFonts w:hint="eastAsia" w:ascii="仿宋" w:hAnsi="仿宋" w:eastAsia="仿宋" w:cs="仿宋"/>
          <w:b/>
          <w:szCs w:val="21"/>
          <w:u w:val="single"/>
        </w:rPr>
        <w:t>承担违约责任，并无条件返工直至工程达到要求质量目标，承担返工所发生的一切费用和</w:t>
      </w:r>
      <w:r>
        <w:rPr>
          <w:rFonts w:hint="eastAsia" w:ascii="仿宋" w:hAnsi="仿宋" w:eastAsia="仿宋" w:cs="仿宋"/>
          <w:b/>
          <w:u w:val="single"/>
        </w:rPr>
        <w:t>发包人</w:t>
      </w:r>
      <w:r>
        <w:rPr>
          <w:rFonts w:hint="eastAsia" w:ascii="仿宋" w:hAnsi="仿宋" w:eastAsia="仿宋" w:cs="仿宋"/>
          <w:b/>
          <w:szCs w:val="21"/>
          <w:u w:val="single"/>
        </w:rPr>
        <w:t>的直接经济损失。</w:t>
      </w:r>
    </w:p>
    <w:p w14:paraId="4ED3BE3E">
      <w:pPr>
        <w:spacing w:line="288" w:lineRule="auto"/>
        <w:rPr>
          <w:rFonts w:ascii="仿宋" w:hAnsi="仿宋" w:eastAsia="仿宋" w:cs="仿宋"/>
          <w:b/>
          <w:sz w:val="24"/>
        </w:rPr>
      </w:pPr>
      <w:r>
        <w:rPr>
          <w:rFonts w:hint="eastAsia" w:ascii="仿宋" w:hAnsi="仿宋" w:eastAsia="仿宋" w:cs="仿宋"/>
          <w:b/>
          <w:sz w:val="24"/>
        </w:rPr>
        <w:t>七、合同价款与支付</w:t>
      </w:r>
    </w:p>
    <w:p w14:paraId="2C362618">
      <w:pPr>
        <w:spacing w:line="288" w:lineRule="auto"/>
        <w:ind w:firstLine="422" w:firstLineChars="200"/>
        <w:rPr>
          <w:rFonts w:ascii="仿宋" w:hAnsi="仿宋" w:eastAsia="仿宋" w:cs="仿宋"/>
          <w:b/>
          <w:szCs w:val="21"/>
        </w:rPr>
      </w:pPr>
      <w:r>
        <w:rPr>
          <w:rFonts w:hint="eastAsia" w:ascii="仿宋" w:hAnsi="仿宋" w:eastAsia="仿宋" w:cs="仿宋"/>
          <w:b/>
          <w:szCs w:val="21"/>
        </w:rPr>
        <w:t>1. 合同价款的确定</w:t>
      </w:r>
    </w:p>
    <w:p w14:paraId="34602AD4">
      <w:pPr>
        <w:spacing w:line="288" w:lineRule="auto"/>
        <w:ind w:firstLine="420" w:firstLineChars="200"/>
        <w:rPr>
          <w:rFonts w:ascii="仿宋" w:hAnsi="仿宋" w:eastAsia="仿宋" w:cs="仿宋"/>
          <w:szCs w:val="21"/>
        </w:rPr>
      </w:pPr>
      <w:r>
        <w:rPr>
          <w:rFonts w:hint="eastAsia" w:ascii="仿宋" w:hAnsi="仿宋" w:eastAsia="仿宋" w:cs="仿宋"/>
          <w:szCs w:val="21"/>
        </w:rPr>
        <w:t>合同采用</w:t>
      </w:r>
      <w:r>
        <w:rPr>
          <w:rFonts w:hint="eastAsia" w:ascii="仿宋" w:hAnsi="仿宋" w:eastAsia="仿宋" w:cs="仿宋"/>
          <w:szCs w:val="21"/>
          <w:u w:val="single"/>
        </w:rPr>
        <w:t xml:space="preserve">  </w:t>
      </w:r>
      <w:r>
        <w:rPr>
          <w:rFonts w:hint="eastAsia" w:ascii="仿宋" w:hAnsi="仿宋" w:eastAsia="仿宋" w:cs="仿宋"/>
          <w:b/>
          <w:szCs w:val="21"/>
          <w:u w:val="single"/>
        </w:rPr>
        <w:t xml:space="preserve">固定单价及中标下浮率  </w:t>
      </w:r>
      <w:r>
        <w:rPr>
          <w:rFonts w:hint="eastAsia" w:ascii="仿宋" w:hAnsi="仿宋" w:eastAsia="仿宋" w:cs="仿宋"/>
          <w:szCs w:val="21"/>
        </w:rPr>
        <w:t>承包，合同执行期内单价及下浮率不变，工程量按</w:t>
      </w:r>
      <w:r>
        <w:rPr>
          <w:rFonts w:hint="eastAsia" w:ascii="仿宋" w:hAnsi="仿宋" w:eastAsia="仿宋" w:cs="仿宋"/>
          <w:b/>
          <w:szCs w:val="21"/>
          <w:u w:val="single"/>
        </w:rPr>
        <w:t>实调整</w:t>
      </w:r>
      <w:r>
        <w:rPr>
          <w:rFonts w:hint="eastAsia" w:ascii="仿宋" w:hAnsi="仿宋" w:eastAsia="仿宋" w:cs="仿宋"/>
          <w:szCs w:val="21"/>
        </w:rPr>
        <w:t>，本工程设竣工结算上限价</w:t>
      </w:r>
      <w:r>
        <w:rPr>
          <w:rFonts w:hint="eastAsia" w:ascii="仿宋" w:hAnsi="仿宋" w:eastAsia="仿宋" w:cs="仿宋"/>
          <w:b/>
          <w:bCs/>
          <w:szCs w:val="21"/>
          <w:u w:val="single"/>
        </w:rPr>
        <w:t xml:space="preserve">      </w:t>
      </w:r>
      <w:r>
        <w:rPr>
          <w:rFonts w:hint="eastAsia" w:ascii="仿宋" w:hAnsi="仿宋" w:eastAsia="仿宋" w:cs="仿宋"/>
          <w:szCs w:val="21"/>
        </w:rPr>
        <w:t>元（</w:t>
      </w:r>
      <w:r>
        <w:rPr>
          <w:rFonts w:hint="eastAsia" w:ascii="仿宋" w:hAnsi="仿宋" w:eastAsia="仿宋" w:cs="仿宋"/>
          <w:b/>
          <w:szCs w:val="21"/>
          <w:u w:val="single"/>
        </w:rPr>
        <w:t>如结算价少于上限价的按结算价计取，如结算价高于上限价的按最高限价      元计取)</w:t>
      </w:r>
      <w:r>
        <w:rPr>
          <w:rFonts w:hint="eastAsia" w:ascii="仿宋" w:hAnsi="仿宋" w:eastAsia="仿宋" w:cs="仿宋"/>
          <w:szCs w:val="21"/>
        </w:rPr>
        <w:t>，</w:t>
      </w:r>
      <w:r>
        <w:rPr>
          <w:rFonts w:hint="eastAsia" w:ascii="仿宋" w:hAnsi="仿宋" w:eastAsia="仿宋" w:cs="仿宋"/>
        </w:rPr>
        <w:t>承包人</w:t>
      </w:r>
      <w:r>
        <w:rPr>
          <w:rFonts w:hint="eastAsia" w:ascii="仿宋" w:hAnsi="仿宋" w:eastAsia="仿宋" w:cs="仿宋"/>
          <w:szCs w:val="21"/>
        </w:rPr>
        <w:t>在工程实施过程中应注意事先对变更联系单进行报批。</w:t>
      </w:r>
    </w:p>
    <w:p w14:paraId="6857E520">
      <w:pPr>
        <w:spacing w:line="288" w:lineRule="auto"/>
        <w:ind w:firstLine="422" w:firstLineChars="200"/>
        <w:rPr>
          <w:rFonts w:ascii="仿宋" w:hAnsi="仿宋" w:eastAsia="仿宋" w:cs="仿宋"/>
          <w:szCs w:val="21"/>
        </w:rPr>
      </w:pPr>
      <w:r>
        <w:rPr>
          <w:rFonts w:hint="eastAsia" w:ascii="仿宋" w:hAnsi="仿宋" w:eastAsia="仿宋" w:cs="仿宋"/>
          <w:b/>
          <w:szCs w:val="21"/>
        </w:rPr>
        <w:t>2. 合同价款的调整</w:t>
      </w:r>
    </w:p>
    <w:p w14:paraId="0EFDDBDD">
      <w:pPr>
        <w:spacing w:line="288" w:lineRule="auto"/>
        <w:ind w:firstLine="420" w:firstLineChars="200"/>
        <w:rPr>
          <w:rFonts w:ascii="仿宋" w:hAnsi="仿宋" w:eastAsia="仿宋" w:cs="仿宋"/>
          <w:bCs/>
          <w:szCs w:val="21"/>
        </w:rPr>
      </w:pPr>
      <w:r>
        <w:rPr>
          <w:rFonts w:hint="eastAsia" w:ascii="仿宋" w:hAnsi="仿宋" w:eastAsia="仿宋" w:cs="仿宋"/>
          <w:bCs/>
          <w:szCs w:val="21"/>
        </w:rPr>
        <w:t>2.1 设计变更、重大现场技术措施调整等经</w:t>
      </w:r>
      <w:r>
        <w:rPr>
          <w:rFonts w:hint="eastAsia" w:ascii="仿宋" w:hAnsi="仿宋" w:eastAsia="仿宋" w:cs="仿宋"/>
        </w:rPr>
        <w:t>发包人</w:t>
      </w:r>
      <w:r>
        <w:rPr>
          <w:rFonts w:hint="eastAsia" w:ascii="仿宋" w:hAnsi="仿宋" w:eastAsia="仿宋" w:cs="仿宋"/>
          <w:bCs/>
          <w:szCs w:val="21"/>
        </w:rPr>
        <w:t>确认的工程变更联系单。</w:t>
      </w:r>
    </w:p>
    <w:p w14:paraId="3BE85B97">
      <w:pPr>
        <w:spacing w:line="288" w:lineRule="auto"/>
        <w:ind w:firstLine="420" w:firstLineChars="200"/>
        <w:rPr>
          <w:rFonts w:ascii="仿宋" w:hAnsi="仿宋" w:eastAsia="仿宋" w:cs="仿宋"/>
          <w:bCs/>
          <w:szCs w:val="21"/>
        </w:rPr>
      </w:pPr>
      <w:r>
        <w:rPr>
          <w:rFonts w:hint="eastAsia" w:ascii="仿宋" w:hAnsi="仿宋" w:eastAsia="仿宋" w:cs="仿宋"/>
          <w:bCs/>
          <w:szCs w:val="21"/>
        </w:rPr>
        <w:t>2.2 国家调价政策文件。</w:t>
      </w:r>
    </w:p>
    <w:p w14:paraId="5C0E936F">
      <w:pPr>
        <w:spacing w:line="288" w:lineRule="auto"/>
        <w:ind w:firstLine="420" w:firstLineChars="200"/>
        <w:rPr>
          <w:rFonts w:ascii="仿宋" w:hAnsi="仿宋" w:eastAsia="仿宋" w:cs="仿宋"/>
          <w:bCs/>
          <w:szCs w:val="21"/>
        </w:rPr>
      </w:pPr>
      <w:r>
        <w:rPr>
          <w:rFonts w:hint="eastAsia" w:ascii="仿宋" w:hAnsi="仿宋" w:eastAsia="仿宋" w:cs="仿宋"/>
          <w:bCs/>
          <w:szCs w:val="21"/>
        </w:rPr>
        <w:t>2.3不可抗力发生。</w:t>
      </w:r>
    </w:p>
    <w:p w14:paraId="363AF286">
      <w:pPr>
        <w:spacing w:line="288" w:lineRule="auto"/>
        <w:ind w:firstLine="420" w:firstLineChars="200"/>
        <w:rPr>
          <w:rFonts w:ascii="仿宋" w:hAnsi="仿宋" w:eastAsia="仿宋" w:cs="仿宋"/>
          <w:szCs w:val="21"/>
        </w:rPr>
      </w:pPr>
      <w:r>
        <w:rPr>
          <w:rFonts w:hint="eastAsia" w:ascii="仿宋" w:hAnsi="仿宋" w:eastAsia="仿宋" w:cs="仿宋"/>
          <w:bCs/>
          <w:szCs w:val="21"/>
        </w:rPr>
        <w:t xml:space="preserve">2.4 </w:t>
      </w:r>
      <w:r>
        <w:rPr>
          <w:rFonts w:hint="eastAsia" w:ascii="仿宋" w:hAnsi="仿宋" w:eastAsia="仿宋" w:cs="仿宋"/>
          <w:szCs w:val="21"/>
        </w:rPr>
        <w:t>工程量按实调整。</w:t>
      </w:r>
    </w:p>
    <w:p w14:paraId="0E76D96C">
      <w:pPr>
        <w:spacing w:line="288" w:lineRule="auto"/>
        <w:ind w:firstLine="510"/>
        <w:rPr>
          <w:rFonts w:ascii="仿宋" w:hAnsi="仿宋" w:eastAsia="仿宋" w:cs="仿宋"/>
          <w:szCs w:val="21"/>
        </w:rPr>
      </w:pPr>
      <w:r>
        <w:rPr>
          <w:rFonts w:hint="eastAsia" w:ascii="仿宋" w:hAnsi="仿宋" w:eastAsia="仿宋" w:cs="仿宋"/>
          <w:szCs w:val="21"/>
        </w:rPr>
        <w:t>2.5合同价款中包括的工作内容：完成</w:t>
      </w:r>
      <w:r>
        <w:rPr>
          <w:rFonts w:hint="eastAsia" w:ascii="仿宋" w:hAnsi="仿宋" w:eastAsia="仿宋" w:cs="仿宋"/>
        </w:rPr>
        <w:t>发包人</w:t>
      </w:r>
      <w:r>
        <w:rPr>
          <w:rFonts w:hint="eastAsia" w:ascii="仿宋" w:hAnsi="仿宋" w:eastAsia="仿宋" w:cs="仿宋"/>
          <w:szCs w:val="21"/>
        </w:rPr>
        <w:t>提供的工程预算所包括的工程项目所需的材料设备、劳务、机械、质检（检测）、运输、装卸、维保期服务、缺陷修复、保险和管理费用、风险费用、利润和税金等所有有关费用。</w:t>
      </w:r>
      <w:r>
        <w:rPr>
          <w:rFonts w:hint="eastAsia" w:ascii="仿宋" w:hAnsi="仿宋" w:eastAsia="仿宋" w:cs="仿宋"/>
        </w:rPr>
        <w:t>发包人</w:t>
      </w:r>
      <w:r>
        <w:rPr>
          <w:rFonts w:hint="eastAsia" w:ascii="仿宋" w:hAnsi="仿宋" w:eastAsia="仿宋" w:cs="仿宋"/>
          <w:szCs w:val="21"/>
        </w:rPr>
        <w:t>不再承担其他任何费用。</w:t>
      </w:r>
    </w:p>
    <w:p w14:paraId="007FB671">
      <w:pPr>
        <w:spacing w:line="288" w:lineRule="auto"/>
        <w:ind w:firstLine="510"/>
        <w:rPr>
          <w:rFonts w:ascii="仿宋" w:hAnsi="仿宋" w:eastAsia="仿宋" w:cs="仿宋"/>
          <w:szCs w:val="21"/>
        </w:rPr>
      </w:pPr>
      <w:r>
        <w:rPr>
          <w:rFonts w:hint="eastAsia" w:ascii="仿宋" w:hAnsi="仿宋" w:eastAsia="仿宋" w:cs="仿宋"/>
          <w:szCs w:val="21"/>
        </w:rPr>
        <w:t>2.6合同单价的确定：</w:t>
      </w:r>
    </w:p>
    <w:p w14:paraId="3E86B4FD">
      <w:pPr>
        <w:spacing w:line="288" w:lineRule="auto"/>
        <w:ind w:firstLine="510"/>
        <w:rPr>
          <w:rFonts w:ascii="仿宋" w:hAnsi="仿宋" w:eastAsia="仿宋" w:cs="仿宋"/>
          <w:szCs w:val="21"/>
        </w:rPr>
      </w:pPr>
      <w:r>
        <w:rPr>
          <w:rFonts w:hint="eastAsia" w:ascii="仿宋" w:hAnsi="仿宋" w:eastAsia="仿宋" w:cs="仿宋"/>
          <w:szCs w:val="21"/>
        </w:rPr>
        <w:t xml:space="preserve">2.6.1 </w:t>
      </w:r>
      <w:r>
        <w:rPr>
          <w:rFonts w:hint="eastAsia" w:ascii="仿宋" w:hAnsi="仿宋" w:eastAsia="仿宋" w:cs="仿宋"/>
        </w:rPr>
        <w:t>发包人</w:t>
      </w:r>
      <w:r>
        <w:rPr>
          <w:rFonts w:hint="eastAsia" w:ascii="仿宋" w:hAnsi="仿宋" w:eastAsia="仿宋" w:cs="仿宋"/>
          <w:szCs w:val="21"/>
        </w:rPr>
        <w:t>招标控制价中已经有项目综合单价的，其综合单价按</w:t>
      </w:r>
      <w:r>
        <w:rPr>
          <w:rFonts w:hint="eastAsia" w:ascii="仿宋" w:hAnsi="仿宋" w:eastAsia="仿宋" w:cs="仿宋"/>
        </w:rPr>
        <w:t>发包人</w:t>
      </w:r>
      <w:r>
        <w:rPr>
          <w:rFonts w:hint="eastAsia" w:ascii="仿宋" w:hAnsi="仿宋" w:eastAsia="仿宋" w:cs="仿宋"/>
          <w:szCs w:val="21"/>
        </w:rPr>
        <w:t>招标控制价中的综合单价及中标下浮率结算。</w:t>
      </w:r>
    </w:p>
    <w:p w14:paraId="50DA20A2">
      <w:pPr>
        <w:spacing w:line="288" w:lineRule="auto"/>
        <w:ind w:firstLine="420" w:firstLineChars="200"/>
        <w:rPr>
          <w:rFonts w:ascii="仿宋" w:hAnsi="仿宋" w:eastAsia="仿宋" w:cs="仿宋"/>
          <w:szCs w:val="21"/>
        </w:rPr>
      </w:pPr>
      <w:r>
        <w:rPr>
          <w:rFonts w:hint="eastAsia" w:ascii="仿宋" w:hAnsi="仿宋" w:eastAsia="仿宋" w:cs="仿宋"/>
          <w:szCs w:val="21"/>
        </w:rPr>
        <w:t>2.6.2 新增及变更项目，</w:t>
      </w:r>
      <w:r>
        <w:rPr>
          <w:rFonts w:hint="eastAsia" w:ascii="仿宋" w:hAnsi="仿宋" w:eastAsia="仿宋" w:cs="仿宋"/>
        </w:rPr>
        <w:t>发包人</w:t>
      </w:r>
      <w:r>
        <w:rPr>
          <w:rFonts w:hint="eastAsia" w:ascii="仿宋" w:hAnsi="仿宋" w:eastAsia="仿宋" w:cs="仿宋"/>
          <w:szCs w:val="21"/>
        </w:rPr>
        <w:t>招标控制价中无该项目综合单价的，合同中没有类似清单项目综合单价的，采用招标控制价编制口径并按中标下浮率同比例下浮结算。</w:t>
      </w:r>
    </w:p>
    <w:p w14:paraId="5B22BA2C">
      <w:pPr>
        <w:spacing w:line="288" w:lineRule="auto"/>
        <w:ind w:firstLine="422" w:firstLineChars="200"/>
        <w:rPr>
          <w:rFonts w:ascii="仿宋" w:hAnsi="仿宋" w:eastAsia="仿宋" w:cs="仿宋"/>
          <w:b/>
          <w:szCs w:val="21"/>
        </w:rPr>
      </w:pPr>
      <w:r>
        <w:rPr>
          <w:rFonts w:hint="eastAsia" w:ascii="仿宋" w:hAnsi="仿宋" w:eastAsia="仿宋" w:cs="仿宋"/>
          <w:b/>
          <w:szCs w:val="21"/>
        </w:rPr>
        <w:t>3. 不可抗力发生的合同价格的调整</w:t>
      </w:r>
    </w:p>
    <w:p w14:paraId="5E4D0339">
      <w:pPr>
        <w:spacing w:line="288" w:lineRule="auto"/>
        <w:ind w:firstLine="420" w:firstLineChars="200"/>
        <w:rPr>
          <w:rFonts w:ascii="仿宋" w:hAnsi="仿宋" w:eastAsia="仿宋" w:cs="仿宋"/>
          <w:szCs w:val="21"/>
        </w:rPr>
      </w:pPr>
      <w:r>
        <w:rPr>
          <w:rFonts w:hint="eastAsia" w:ascii="仿宋" w:hAnsi="仿宋" w:eastAsia="仿宋" w:cs="仿宋"/>
          <w:szCs w:val="21"/>
        </w:rPr>
        <w:t>未验收前，由自然灾害引起的不可抗力产生的施工场地清理和返工工程量由承包人承担；验收后，由自然灾害引起的不可抗力产生的施工场地清理和返工工程量按实结算。</w:t>
      </w:r>
    </w:p>
    <w:p w14:paraId="4B81885C">
      <w:pPr>
        <w:spacing w:line="288" w:lineRule="auto"/>
        <w:ind w:firstLine="422" w:firstLineChars="200"/>
        <w:rPr>
          <w:rFonts w:ascii="仿宋" w:hAnsi="仿宋" w:eastAsia="仿宋" w:cs="仿宋"/>
          <w:b/>
          <w:szCs w:val="21"/>
        </w:rPr>
      </w:pPr>
      <w:r>
        <w:rPr>
          <w:rFonts w:hint="eastAsia" w:ascii="仿宋" w:hAnsi="仿宋" w:eastAsia="仿宋" w:cs="仿宋"/>
          <w:b/>
          <w:szCs w:val="21"/>
        </w:rPr>
        <w:t>4. 工程款支付</w:t>
      </w:r>
    </w:p>
    <w:p w14:paraId="4359056B">
      <w:pPr>
        <w:spacing w:line="288" w:lineRule="auto"/>
        <w:ind w:firstLine="420" w:firstLineChars="200"/>
        <w:rPr>
          <w:rFonts w:ascii="仿宋" w:hAnsi="仿宋" w:eastAsia="仿宋" w:cs="仿宋"/>
          <w:szCs w:val="21"/>
        </w:rPr>
      </w:pPr>
      <w:r>
        <w:rPr>
          <w:rFonts w:hint="eastAsia" w:ascii="仿宋" w:hAnsi="仿宋" w:eastAsia="仿宋" w:cs="仿宋"/>
          <w:szCs w:val="21"/>
        </w:rPr>
        <w:t>4.1 工程款的支付方式：</w:t>
      </w:r>
      <w:r>
        <w:rPr>
          <w:rFonts w:hint="eastAsia" w:ascii="仿宋" w:hAnsi="仿宋" w:eastAsia="仿宋" w:cs="仿宋"/>
          <w:szCs w:val="21"/>
          <w:u w:val="single"/>
        </w:rPr>
        <w:t xml:space="preserve">                           。</w:t>
      </w:r>
    </w:p>
    <w:p w14:paraId="4931A519">
      <w:pPr>
        <w:spacing w:line="288" w:lineRule="auto"/>
        <w:ind w:firstLine="420" w:firstLineChars="200"/>
        <w:rPr>
          <w:rFonts w:ascii="仿宋" w:hAnsi="仿宋" w:eastAsia="仿宋" w:cs="仿宋"/>
          <w:szCs w:val="21"/>
          <w:u w:val="single"/>
        </w:rPr>
      </w:pPr>
      <w:r>
        <w:rPr>
          <w:rFonts w:hint="eastAsia" w:ascii="仿宋" w:hAnsi="仿宋" w:eastAsia="仿宋" w:cs="仿宋"/>
          <w:szCs w:val="21"/>
        </w:rPr>
        <w:t>4.2</w:t>
      </w:r>
      <w:r>
        <w:rPr>
          <w:rFonts w:hint="eastAsia" w:ascii="仿宋" w:hAnsi="仿宋" w:eastAsia="仿宋" w:cs="仿宋"/>
        </w:rPr>
        <w:t>发包人</w:t>
      </w:r>
      <w:r>
        <w:rPr>
          <w:rFonts w:hint="eastAsia" w:ascii="仿宋" w:hAnsi="仿宋" w:eastAsia="仿宋" w:cs="仿宋"/>
          <w:szCs w:val="21"/>
        </w:rPr>
        <w:t>不按约定支付工程款应该承担的责任：</w:t>
      </w:r>
      <w:r>
        <w:rPr>
          <w:rFonts w:hint="eastAsia" w:ascii="仿宋" w:hAnsi="仿宋" w:eastAsia="仿宋" w:cs="仿宋"/>
          <w:szCs w:val="21"/>
          <w:u w:val="single"/>
        </w:rPr>
        <w:t xml:space="preserve">  </w:t>
      </w:r>
      <w:r>
        <w:rPr>
          <w:rFonts w:hint="eastAsia" w:ascii="仿宋" w:hAnsi="仿宋" w:eastAsia="仿宋" w:cs="仿宋"/>
          <w:i/>
          <w:iCs/>
          <w:kern w:val="16"/>
          <w:szCs w:val="21"/>
          <w:u w:val="single"/>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0979803">
      <w:pPr>
        <w:spacing w:line="288" w:lineRule="auto"/>
        <w:rPr>
          <w:rFonts w:ascii="仿宋" w:hAnsi="仿宋" w:eastAsia="仿宋" w:cs="仿宋"/>
          <w:b/>
          <w:sz w:val="24"/>
        </w:rPr>
      </w:pPr>
      <w:r>
        <w:rPr>
          <w:rFonts w:hint="eastAsia" w:ascii="仿宋" w:hAnsi="仿宋" w:eastAsia="仿宋" w:cs="仿宋"/>
          <w:b/>
          <w:sz w:val="24"/>
        </w:rPr>
        <w:t>八、设计变更</w:t>
      </w:r>
    </w:p>
    <w:p w14:paraId="22AF5C18">
      <w:pPr>
        <w:tabs>
          <w:tab w:val="left" w:pos="0"/>
          <w:tab w:val="left" w:pos="720"/>
          <w:tab w:val="left" w:pos="900"/>
        </w:tabs>
        <w:spacing w:line="288" w:lineRule="auto"/>
        <w:ind w:firstLine="472" w:firstLineChars="224"/>
        <w:rPr>
          <w:rFonts w:ascii="仿宋" w:hAnsi="仿宋" w:eastAsia="仿宋" w:cs="仿宋"/>
          <w:b/>
          <w:kern w:val="16"/>
          <w:szCs w:val="21"/>
        </w:rPr>
      </w:pPr>
      <w:r>
        <w:rPr>
          <w:rFonts w:hint="eastAsia" w:ascii="仿宋" w:hAnsi="仿宋" w:eastAsia="仿宋" w:cs="仿宋"/>
          <w:b/>
          <w:kern w:val="16"/>
          <w:szCs w:val="21"/>
        </w:rPr>
        <w:t>1. 设计变更</w:t>
      </w:r>
    </w:p>
    <w:p w14:paraId="3C6CD69E">
      <w:pPr>
        <w:tabs>
          <w:tab w:val="left" w:pos="0"/>
          <w:tab w:val="left" w:pos="720"/>
          <w:tab w:val="left" w:pos="900"/>
        </w:tabs>
        <w:spacing w:line="288" w:lineRule="auto"/>
        <w:ind w:firstLine="470" w:firstLineChars="224"/>
        <w:rPr>
          <w:rFonts w:ascii="仿宋" w:hAnsi="仿宋" w:eastAsia="仿宋" w:cs="仿宋"/>
          <w:kern w:val="16"/>
          <w:szCs w:val="21"/>
        </w:rPr>
      </w:pPr>
      <w:r>
        <w:rPr>
          <w:rFonts w:hint="eastAsia" w:ascii="仿宋" w:hAnsi="仿宋" w:eastAsia="仿宋" w:cs="仿宋"/>
          <w:kern w:val="16"/>
          <w:szCs w:val="21"/>
        </w:rPr>
        <w:t>1.1 当本工程设计需要变更时，应由</w:t>
      </w:r>
      <w:r>
        <w:rPr>
          <w:rFonts w:hint="eastAsia" w:ascii="仿宋" w:hAnsi="仿宋" w:eastAsia="仿宋" w:cs="仿宋"/>
          <w:b/>
          <w:kern w:val="16"/>
          <w:szCs w:val="21"/>
          <w:u w:val="single"/>
        </w:rPr>
        <w:t>设计方出具变更联系单，经</w:t>
      </w:r>
      <w:r>
        <w:rPr>
          <w:rFonts w:hint="eastAsia" w:ascii="仿宋" w:hAnsi="仿宋" w:eastAsia="仿宋" w:cs="仿宋"/>
          <w:b/>
          <w:u w:val="single"/>
        </w:rPr>
        <w:t>发包人</w:t>
      </w:r>
      <w:r>
        <w:rPr>
          <w:rFonts w:hint="eastAsia" w:ascii="仿宋" w:hAnsi="仿宋" w:eastAsia="仿宋" w:cs="仿宋"/>
          <w:b/>
          <w:kern w:val="16"/>
          <w:szCs w:val="21"/>
          <w:u w:val="single"/>
        </w:rPr>
        <w:t xml:space="preserve">和委托监理方认可后 </w:t>
      </w:r>
      <w:r>
        <w:rPr>
          <w:rFonts w:hint="eastAsia" w:ascii="仿宋" w:hAnsi="仿宋" w:eastAsia="仿宋" w:cs="仿宋"/>
          <w:kern w:val="16"/>
          <w:szCs w:val="21"/>
        </w:rPr>
        <w:t>签证。</w:t>
      </w:r>
    </w:p>
    <w:p w14:paraId="36723355">
      <w:pPr>
        <w:tabs>
          <w:tab w:val="left" w:pos="0"/>
        </w:tabs>
        <w:spacing w:line="288" w:lineRule="auto"/>
        <w:ind w:firstLine="420" w:firstLineChars="200"/>
        <w:jc w:val="left"/>
        <w:rPr>
          <w:rFonts w:ascii="仿宋" w:hAnsi="仿宋" w:eastAsia="仿宋" w:cs="仿宋"/>
          <w:bCs/>
          <w:kern w:val="16"/>
          <w:position w:val="6"/>
          <w:szCs w:val="21"/>
        </w:rPr>
      </w:pPr>
      <w:r>
        <w:rPr>
          <w:rFonts w:hint="eastAsia" w:ascii="仿宋" w:hAnsi="仿宋" w:eastAsia="仿宋" w:cs="仿宋"/>
          <w:kern w:val="16"/>
          <w:szCs w:val="21"/>
        </w:rPr>
        <w:t>1.2 变更费用按：</w:t>
      </w:r>
      <w:r>
        <w:rPr>
          <w:rFonts w:hint="eastAsia" w:ascii="仿宋" w:hAnsi="仿宋" w:eastAsia="仿宋" w:cs="仿宋"/>
          <w:iCs/>
          <w:kern w:val="16"/>
          <w:szCs w:val="21"/>
          <w:u w:val="single"/>
        </w:rPr>
        <w:t>（1）合同招标控制价中有类似清单项目综合单价的，可以参照招标控制价类似项目综合单价计算确定。（2）合同中没有类似清单项目综合单价的，采用招标控制价编制口径并按中标下浮率同比例下浮结算。</w:t>
      </w:r>
    </w:p>
    <w:p w14:paraId="562805BD">
      <w:pPr>
        <w:spacing w:line="288" w:lineRule="auto"/>
        <w:rPr>
          <w:rFonts w:ascii="仿宋" w:hAnsi="仿宋" w:eastAsia="仿宋" w:cs="仿宋"/>
          <w:b/>
          <w:sz w:val="24"/>
        </w:rPr>
      </w:pPr>
      <w:r>
        <w:rPr>
          <w:rFonts w:hint="eastAsia" w:ascii="仿宋" w:hAnsi="仿宋" w:eastAsia="仿宋" w:cs="仿宋"/>
          <w:b/>
          <w:sz w:val="24"/>
        </w:rPr>
        <w:t>九、竣工结算</w:t>
      </w:r>
    </w:p>
    <w:p w14:paraId="587116E6">
      <w:pPr>
        <w:spacing w:line="288" w:lineRule="auto"/>
        <w:ind w:firstLine="420" w:firstLineChars="200"/>
        <w:rPr>
          <w:rFonts w:ascii="仿宋" w:hAnsi="仿宋" w:eastAsia="仿宋" w:cs="仿宋"/>
          <w:szCs w:val="21"/>
        </w:rPr>
      </w:pPr>
      <w:r>
        <w:rPr>
          <w:rFonts w:hint="eastAsia" w:ascii="仿宋" w:hAnsi="仿宋" w:eastAsia="仿宋" w:cs="仿宋"/>
          <w:szCs w:val="21"/>
        </w:rPr>
        <w:t>1．竣工结算应执行以下条款：</w:t>
      </w:r>
    </w:p>
    <w:p w14:paraId="05885D56">
      <w:pPr>
        <w:spacing w:line="288" w:lineRule="auto"/>
        <w:ind w:firstLine="420" w:firstLineChars="200"/>
        <w:rPr>
          <w:rFonts w:ascii="仿宋" w:hAnsi="仿宋" w:eastAsia="仿宋" w:cs="仿宋"/>
          <w:szCs w:val="21"/>
        </w:rPr>
      </w:pPr>
      <w:r>
        <w:rPr>
          <w:rFonts w:hint="eastAsia" w:ascii="仿宋" w:hAnsi="仿宋" w:eastAsia="仿宋" w:cs="仿宋"/>
          <w:szCs w:val="21"/>
        </w:rPr>
        <w:t>1.1 工程验收达到约定条件后，</w:t>
      </w:r>
      <w:r>
        <w:rPr>
          <w:rFonts w:hint="eastAsia" w:ascii="仿宋" w:hAnsi="仿宋" w:eastAsia="仿宋" w:cs="仿宋"/>
        </w:rPr>
        <w:t>承包人</w:t>
      </w:r>
      <w:r>
        <w:rPr>
          <w:rFonts w:hint="eastAsia" w:ascii="仿宋" w:hAnsi="仿宋" w:eastAsia="仿宋" w:cs="仿宋"/>
          <w:szCs w:val="21"/>
        </w:rPr>
        <w:t>应在15日内提供工程决算。</w:t>
      </w:r>
      <w:r>
        <w:rPr>
          <w:rFonts w:hint="eastAsia" w:ascii="仿宋" w:hAnsi="仿宋" w:eastAsia="仿宋" w:cs="仿宋"/>
        </w:rPr>
        <w:t>发包人</w:t>
      </w:r>
      <w:r>
        <w:rPr>
          <w:rFonts w:hint="eastAsia" w:ascii="仿宋" w:hAnsi="仿宋" w:eastAsia="仿宋" w:cs="仿宋"/>
          <w:szCs w:val="21"/>
        </w:rPr>
        <w:t>根据工程规模在国家法规允许时间内提供审核意见并报有关部门进行审计。</w:t>
      </w:r>
    </w:p>
    <w:p w14:paraId="5B714F4F">
      <w:pPr>
        <w:spacing w:line="288" w:lineRule="auto"/>
        <w:ind w:firstLine="510"/>
        <w:rPr>
          <w:rFonts w:ascii="仿宋" w:hAnsi="仿宋" w:eastAsia="仿宋" w:cs="仿宋"/>
          <w:szCs w:val="21"/>
        </w:rPr>
      </w:pPr>
      <w:r>
        <w:rPr>
          <w:rFonts w:hint="eastAsia" w:ascii="仿宋" w:hAnsi="仿宋" w:eastAsia="仿宋" w:cs="仿宋"/>
          <w:szCs w:val="21"/>
        </w:rPr>
        <w:t xml:space="preserve">1.2承包人须按合同规定办理竣工结算，若未按合同约定提供结算，由第三方审计审定的结果为准，承包人视同默认，不得追究发包人及审计责任，后果由承包人自负。 </w:t>
      </w:r>
    </w:p>
    <w:p w14:paraId="24FC63D7">
      <w:pPr>
        <w:spacing w:line="288" w:lineRule="auto"/>
        <w:rPr>
          <w:rFonts w:ascii="仿宋" w:hAnsi="仿宋" w:eastAsia="仿宋" w:cs="仿宋"/>
          <w:b/>
          <w:sz w:val="24"/>
        </w:rPr>
      </w:pPr>
      <w:r>
        <w:rPr>
          <w:rFonts w:hint="eastAsia" w:ascii="仿宋" w:hAnsi="仿宋" w:eastAsia="仿宋" w:cs="仿宋"/>
          <w:b/>
          <w:sz w:val="24"/>
        </w:rPr>
        <w:t>十、保 修</w:t>
      </w:r>
    </w:p>
    <w:p w14:paraId="018EF64B">
      <w:pPr>
        <w:spacing w:line="288" w:lineRule="auto"/>
        <w:ind w:firstLine="413" w:firstLineChars="196"/>
        <w:rPr>
          <w:rFonts w:ascii="仿宋" w:hAnsi="仿宋" w:eastAsia="仿宋" w:cs="仿宋"/>
          <w:b/>
          <w:szCs w:val="21"/>
        </w:rPr>
      </w:pPr>
      <w:r>
        <w:rPr>
          <w:rFonts w:hint="eastAsia" w:ascii="仿宋" w:hAnsi="仿宋" w:eastAsia="仿宋" w:cs="仿宋"/>
          <w:b/>
          <w:szCs w:val="21"/>
        </w:rPr>
        <w:t>1. 保修期限</w:t>
      </w:r>
    </w:p>
    <w:p w14:paraId="648B3DC9">
      <w:pPr>
        <w:spacing w:line="288" w:lineRule="auto"/>
        <w:ind w:firstLine="411" w:firstLineChars="196"/>
        <w:rPr>
          <w:rFonts w:ascii="仿宋" w:hAnsi="仿宋" w:eastAsia="仿宋" w:cs="仿宋"/>
          <w:szCs w:val="21"/>
        </w:rPr>
      </w:pPr>
      <w:r>
        <w:rPr>
          <w:rFonts w:hint="eastAsia" w:ascii="仿宋" w:hAnsi="仿宋" w:eastAsia="仿宋" w:cs="仿宋"/>
          <w:szCs w:val="21"/>
        </w:rPr>
        <w:t>保修期从通过竣工验收之日起计算，保修期为一年。保修期间若出现质量问题应由承包</w:t>
      </w:r>
      <w:r>
        <w:rPr>
          <w:rFonts w:hint="eastAsia" w:ascii="仿宋" w:hAnsi="仿宋" w:eastAsia="仿宋" w:cs="仿宋"/>
        </w:rPr>
        <w:t>人</w:t>
      </w:r>
      <w:r>
        <w:rPr>
          <w:rFonts w:hint="eastAsia" w:ascii="仿宋" w:hAnsi="仿宋" w:eastAsia="仿宋" w:cs="仿宋"/>
          <w:szCs w:val="21"/>
        </w:rPr>
        <w:t>负责维修并承担一切费用。承包方未履行保修职责的，由招标人自行处理并在应退还的履约保证金中扣除所需费用。履约保证金在</w:t>
      </w:r>
      <w:r>
        <w:rPr>
          <w:rFonts w:hint="eastAsia" w:ascii="仿宋" w:hAnsi="仿宋" w:eastAsia="仿宋" w:cs="仿宋"/>
          <w:bCs/>
          <w:szCs w:val="21"/>
        </w:rPr>
        <w:t>竣工验收后及时</w:t>
      </w:r>
      <w:r>
        <w:rPr>
          <w:rFonts w:hint="eastAsia" w:ascii="仿宋" w:hAnsi="仿宋" w:eastAsia="仿宋" w:cs="仿宋"/>
          <w:szCs w:val="21"/>
        </w:rPr>
        <w:t>退还（如履约保证金在施工期间已经被扣除，则从工程结算款中扣除），不计利息。</w:t>
      </w:r>
    </w:p>
    <w:p w14:paraId="4CCE3E1B">
      <w:pPr>
        <w:spacing w:line="288" w:lineRule="auto"/>
        <w:rPr>
          <w:rFonts w:ascii="仿宋" w:hAnsi="仿宋" w:eastAsia="仿宋" w:cs="仿宋"/>
          <w:b/>
          <w:sz w:val="24"/>
        </w:rPr>
      </w:pPr>
      <w:r>
        <w:rPr>
          <w:rFonts w:hint="eastAsia" w:ascii="仿宋" w:hAnsi="仿宋" w:eastAsia="仿宋" w:cs="仿宋"/>
          <w:b/>
          <w:sz w:val="24"/>
        </w:rPr>
        <w:t>十一、争议解决</w:t>
      </w:r>
    </w:p>
    <w:p w14:paraId="1F31814E">
      <w:pPr>
        <w:spacing w:line="288" w:lineRule="auto"/>
        <w:ind w:firstLine="420" w:firstLineChars="200"/>
        <w:rPr>
          <w:rFonts w:ascii="仿宋" w:hAnsi="仿宋" w:eastAsia="仿宋" w:cs="仿宋"/>
          <w:szCs w:val="21"/>
        </w:rPr>
      </w:pPr>
      <w:r>
        <w:rPr>
          <w:rFonts w:hint="eastAsia" w:ascii="仿宋" w:hAnsi="仿宋" w:eastAsia="仿宋" w:cs="仿宋"/>
          <w:szCs w:val="21"/>
        </w:rPr>
        <w:t>因合同及合同有关事项发生的争议，按下列方式解决：向</w:t>
      </w:r>
      <w:r>
        <w:rPr>
          <w:rFonts w:hint="eastAsia" w:ascii="仿宋" w:hAnsi="仿宋" w:eastAsia="仿宋" w:cs="仿宋"/>
          <w:szCs w:val="21"/>
          <w:u w:val="single"/>
        </w:rPr>
        <w:t xml:space="preserve"> 绍兴市越城区人民法院  </w:t>
      </w:r>
      <w:r>
        <w:rPr>
          <w:rFonts w:hint="eastAsia" w:ascii="仿宋" w:hAnsi="仿宋" w:eastAsia="仿宋" w:cs="仿宋"/>
          <w:szCs w:val="21"/>
        </w:rPr>
        <w:t>起诉。</w:t>
      </w:r>
    </w:p>
    <w:p w14:paraId="493A4B9A">
      <w:pPr>
        <w:spacing w:line="288" w:lineRule="auto"/>
        <w:rPr>
          <w:rFonts w:ascii="仿宋" w:hAnsi="仿宋" w:eastAsia="仿宋" w:cs="仿宋"/>
          <w:b/>
          <w:sz w:val="24"/>
        </w:rPr>
      </w:pPr>
      <w:r>
        <w:rPr>
          <w:rFonts w:hint="eastAsia" w:ascii="仿宋" w:hAnsi="仿宋" w:eastAsia="仿宋" w:cs="仿宋"/>
          <w:b/>
          <w:sz w:val="24"/>
        </w:rPr>
        <w:t>十二、其 它</w:t>
      </w:r>
    </w:p>
    <w:p w14:paraId="5C732A9C">
      <w:pPr>
        <w:spacing w:line="288" w:lineRule="auto"/>
        <w:ind w:firstLine="420" w:firstLineChars="200"/>
        <w:rPr>
          <w:rFonts w:ascii="仿宋" w:hAnsi="仿宋" w:eastAsia="仿宋" w:cs="仿宋"/>
          <w:szCs w:val="21"/>
        </w:rPr>
      </w:pPr>
      <w:r>
        <w:rPr>
          <w:rFonts w:hint="eastAsia" w:ascii="仿宋" w:hAnsi="仿宋" w:eastAsia="仿宋" w:cs="仿宋"/>
          <w:szCs w:val="21"/>
        </w:rPr>
        <w:t>1. 施工接水、接电按学校相关部门要求实施。施工用水、电，水电费按合同价的千分之五结算或经学校相关部门许可安装水电表，按照水电表计量收取费用，上交学校财务部门。</w:t>
      </w:r>
    </w:p>
    <w:p w14:paraId="49369071">
      <w:pPr>
        <w:spacing w:line="288" w:lineRule="auto"/>
        <w:ind w:firstLine="420" w:firstLineChars="200"/>
        <w:rPr>
          <w:rFonts w:ascii="仿宋" w:hAnsi="仿宋" w:eastAsia="仿宋" w:cs="仿宋"/>
          <w:szCs w:val="21"/>
        </w:rPr>
      </w:pPr>
      <w:r>
        <w:rPr>
          <w:rFonts w:hint="eastAsia" w:ascii="仿宋" w:hAnsi="仿宋" w:eastAsia="仿宋" w:cs="仿宋"/>
          <w:bCs/>
          <w:szCs w:val="21"/>
        </w:rPr>
        <w:t>2.</w:t>
      </w:r>
      <w:r>
        <w:rPr>
          <w:rFonts w:hint="eastAsia" w:ascii="仿宋" w:hAnsi="仿宋" w:eastAsia="仿宋" w:cs="仿宋"/>
          <w:szCs w:val="21"/>
        </w:rPr>
        <w:t>在施工过程中若出现工程质量、进度等问题，经</w:t>
      </w:r>
      <w:r>
        <w:rPr>
          <w:rFonts w:hint="eastAsia" w:ascii="仿宋" w:hAnsi="仿宋" w:eastAsia="仿宋" w:cs="仿宋"/>
        </w:rPr>
        <w:t>发包人</w:t>
      </w:r>
      <w:r>
        <w:rPr>
          <w:rFonts w:hint="eastAsia" w:ascii="仿宋" w:hAnsi="仿宋" w:eastAsia="仿宋" w:cs="仿宋"/>
          <w:szCs w:val="21"/>
        </w:rPr>
        <w:t>三次书面通知后仍未采取有效措施的，</w:t>
      </w:r>
      <w:r>
        <w:rPr>
          <w:rFonts w:hint="eastAsia" w:ascii="仿宋" w:hAnsi="仿宋" w:eastAsia="仿宋" w:cs="仿宋"/>
        </w:rPr>
        <w:t>发包人</w:t>
      </w:r>
      <w:r>
        <w:rPr>
          <w:rFonts w:hint="eastAsia" w:ascii="仿宋" w:hAnsi="仿宋" w:eastAsia="仿宋" w:cs="仿宋"/>
          <w:szCs w:val="21"/>
        </w:rPr>
        <w:t>有权单方终止合同，并保留索赔的权利。</w:t>
      </w:r>
    </w:p>
    <w:p w14:paraId="4D501CDC">
      <w:pPr>
        <w:spacing w:line="288" w:lineRule="auto"/>
        <w:ind w:firstLine="420" w:firstLineChars="200"/>
        <w:rPr>
          <w:rFonts w:ascii="仿宋" w:hAnsi="仿宋" w:eastAsia="仿宋" w:cs="仿宋"/>
          <w:szCs w:val="21"/>
        </w:rPr>
      </w:pPr>
      <w:r>
        <w:rPr>
          <w:rFonts w:hint="eastAsia" w:ascii="仿宋" w:hAnsi="仿宋" w:eastAsia="仿宋" w:cs="仿宋"/>
          <w:bCs/>
          <w:szCs w:val="21"/>
        </w:rPr>
        <w:t>3.</w:t>
      </w:r>
      <w:r>
        <w:rPr>
          <w:rFonts w:hint="eastAsia" w:ascii="仿宋" w:hAnsi="仿宋" w:eastAsia="仿宋" w:cs="仿宋"/>
          <w:szCs w:val="21"/>
        </w:rPr>
        <w:t>工程在实施前，应由</w:t>
      </w:r>
      <w:r>
        <w:rPr>
          <w:rFonts w:hint="eastAsia" w:ascii="仿宋" w:hAnsi="仿宋" w:eastAsia="仿宋" w:cs="仿宋"/>
        </w:rPr>
        <w:t>承包人</w:t>
      </w:r>
      <w:r>
        <w:rPr>
          <w:rFonts w:hint="eastAsia" w:ascii="仿宋" w:hAnsi="仿宋" w:eastAsia="仿宋" w:cs="仿宋"/>
          <w:szCs w:val="21"/>
        </w:rPr>
        <w:t>负责做好与相关管理部门的沟通、协调工作，并按其要求做好相关工作、承担相关费用。实施过程中，</w:t>
      </w:r>
      <w:r>
        <w:rPr>
          <w:rFonts w:hint="eastAsia" w:ascii="仿宋" w:hAnsi="仿宋" w:eastAsia="仿宋" w:cs="仿宋"/>
        </w:rPr>
        <w:t>承包人</w:t>
      </w:r>
      <w:r>
        <w:rPr>
          <w:rFonts w:hint="eastAsia" w:ascii="仿宋" w:hAnsi="仿宋" w:eastAsia="仿宋" w:cs="仿宋"/>
          <w:szCs w:val="21"/>
        </w:rPr>
        <w:t xml:space="preserve">应做好环境保护，防止粉尘、噪声等污染情况发生。 </w:t>
      </w:r>
    </w:p>
    <w:p w14:paraId="15700DA6">
      <w:pPr>
        <w:spacing w:line="288" w:lineRule="auto"/>
        <w:ind w:firstLine="420" w:firstLineChars="200"/>
        <w:rPr>
          <w:rFonts w:ascii="仿宋" w:hAnsi="仿宋" w:eastAsia="仿宋" w:cs="仿宋"/>
          <w:szCs w:val="21"/>
        </w:rPr>
      </w:pPr>
      <w:r>
        <w:rPr>
          <w:rFonts w:hint="eastAsia" w:ascii="仿宋" w:hAnsi="仿宋" w:eastAsia="仿宋" w:cs="仿宋"/>
          <w:bCs/>
          <w:szCs w:val="21"/>
        </w:rPr>
        <w:t>4.</w:t>
      </w:r>
      <w:r>
        <w:rPr>
          <w:rFonts w:hint="eastAsia" w:ascii="仿宋" w:hAnsi="仿宋" w:eastAsia="仿宋" w:cs="仿宋"/>
        </w:rPr>
        <w:t xml:space="preserve"> 承包人</w:t>
      </w:r>
      <w:r>
        <w:rPr>
          <w:rFonts w:hint="eastAsia" w:ascii="仿宋" w:hAnsi="仿宋" w:eastAsia="仿宋" w:cs="仿宋"/>
          <w:szCs w:val="21"/>
        </w:rPr>
        <w:t>项目负责人未能按规定到位，</w:t>
      </w:r>
      <w:r>
        <w:rPr>
          <w:rFonts w:hint="eastAsia" w:ascii="仿宋" w:hAnsi="仿宋" w:eastAsia="仿宋" w:cs="仿宋"/>
        </w:rPr>
        <w:t>发包人</w:t>
      </w:r>
      <w:r>
        <w:rPr>
          <w:rFonts w:hint="eastAsia" w:ascii="仿宋" w:hAnsi="仿宋" w:eastAsia="仿宋" w:cs="仿宋"/>
          <w:szCs w:val="21"/>
        </w:rPr>
        <w:t>可视情节作相应处理，直至将</w:t>
      </w:r>
      <w:r>
        <w:rPr>
          <w:rFonts w:hint="eastAsia" w:ascii="仿宋" w:hAnsi="仿宋" w:eastAsia="仿宋" w:cs="仿宋"/>
        </w:rPr>
        <w:t>承包人</w:t>
      </w:r>
      <w:r>
        <w:rPr>
          <w:rFonts w:hint="eastAsia" w:ascii="仿宋" w:hAnsi="仿宋" w:eastAsia="仿宋" w:cs="仿宋"/>
          <w:szCs w:val="21"/>
        </w:rPr>
        <w:t>清退出场。</w:t>
      </w:r>
    </w:p>
    <w:p w14:paraId="06C85819">
      <w:pPr>
        <w:spacing w:line="288" w:lineRule="auto"/>
        <w:ind w:firstLine="420" w:firstLineChars="200"/>
        <w:rPr>
          <w:rFonts w:ascii="仿宋" w:hAnsi="仿宋" w:eastAsia="仿宋" w:cs="仿宋"/>
          <w:szCs w:val="21"/>
        </w:rPr>
      </w:pPr>
      <w:r>
        <w:rPr>
          <w:rFonts w:hint="eastAsia" w:ascii="仿宋" w:hAnsi="仿宋" w:eastAsia="仿宋" w:cs="仿宋"/>
          <w:szCs w:val="21"/>
        </w:rPr>
        <w:t>5. 工程在实施过程中，</w:t>
      </w:r>
      <w:r>
        <w:rPr>
          <w:rFonts w:hint="eastAsia" w:ascii="仿宋" w:hAnsi="仿宋" w:eastAsia="仿宋" w:cs="仿宋"/>
        </w:rPr>
        <w:t>承包人</w:t>
      </w:r>
      <w:r>
        <w:rPr>
          <w:rFonts w:hint="eastAsia" w:ascii="仿宋" w:hAnsi="仿宋" w:eastAsia="仿宋" w:cs="仿宋"/>
          <w:szCs w:val="21"/>
        </w:rPr>
        <w:t>应做好施工安全工作，防止意外事故的发生，杜绝用电事故，安全责任由</w:t>
      </w:r>
      <w:r>
        <w:rPr>
          <w:rFonts w:hint="eastAsia" w:ascii="仿宋" w:hAnsi="仿宋" w:eastAsia="仿宋" w:cs="仿宋"/>
        </w:rPr>
        <w:t>承包人</w:t>
      </w:r>
      <w:r>
        <w:rPr>
          <w:rFonts w:hint="eastAsia" w:ascii="仿宋" w:hAnsi="仿宋" w:eastAsia="仿宋" w:cs="仿宋"/>
          <w:szCs w:val="21"/>
        </w:rPr>
        <w:t>全权负责。</w:t>
      </w:r>
    </w:p>
    <w:p w14:paraId="4EE872CD">
      <w:pPr>
        <w:spacing w:line="288" w:lineRule="auto"/>
        <w:ind w:firstLine="420" w:firstLineChars="200"/>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rPr>
        <w:t xml:space="preserve"> 承包人</w:t>
      </w:r>
      <w:r>
        <w:rPr>
          <w:rFonts w:hint="eastAsia" w:ascii="仿宋" w:hAnsi="仿宋" w:eastAsia="仿宋" w:cs="仿宋"/>
          <w:szCs w:val="21"/>
        </w:rPr>
        <w:t>在中标项目的施工过程中，必须服从</w:t>
      </w:r>
      <w:r>
        <w:rPr>
          <w:rFonts w:hint="eastAsia" w:ascii="仿宋" w:hAnsi="仿宋" w:eastAsia="仿宋" w:cs="仿宋"/>
        </w:rPr>
        <w:t>发包人</w:t>
      </w:r>
      <w:r>
        <w:rPr>
          <w:rFonts w:hint="eastAsia" w:ascii="仿宋" w:hAnsi="仿宋" w:eastAsia="仿宋" w:cs="仿宋"/>
          <w:szCs w:val="21"/>
        </w:rPr>
        <w:t>统一安排，为其他项目的施工提供便利。</w:t>
      </w:r>
    </w:p>
    <w:p w14:paraId="4688F365">
      <w:pPr>
        <w:spacing w:line="288" w:lineRule="auto"/>
        <w:ind w:firstLine="420" w:firstLineChars="200"/>
        <w:rPr>
          <w:rFonts w:ascii="仿宋" w:hAnsi="仿宋" w:eastAsia="仿宋" w:cs="仿宋"/>
          <w:szCs w:val="21"/>
        </w:rPr>
      </w:pPr>
      <w:r>
        <w:rPr>
          <w:rFonts w:hint="eastAsia" w:ascii="仿宋" w:hAnsi="仿宋" w:eastAsia="仿宋" w:cs="仿宋"/>
          <w:szCs w:val="21"/>
        </w:rPr>
        <w:t>7.承包人应及时告知甲方现场丈量隐蔽工程、土石方工程、拆除工程等工作量，并做好实测实量记录（必须有发包人三人以上签字确认），无及时提供实测实量记录或无影像资料的隐蔽工程、土石方工程、拆除工程等工作量不予认可，相关工程费用由承包人自行承担，若因此造成相关损失发包人保留追责权利。</w:t>
      </w:r>
    </w:p>
    <w:p w14:paraId="0EEE4A21">
      <w:pPr>
        <w:spacing w:line="288" w:lineRule="auto"/>
        <w:ind w:firstLine="411" w:firstLineChars="196"/>
        <w:rPr>
          <w:rFonts w:ascii="仿宋" w:hAnsi="仿宋" w:eastAsia="仿宋" w:cs="仿宋"/>
          <w:b/>
          <w:szCs w:val="21"/>
        </w:rPr>
      </w:pPr>
      <w:r>
        <w:rPr>
          <w:rFonts w:hint="eastAsia" w:ascii="仿宋" w:hAnsi="仿宋" w:eastAsia="仿宋" w:cs="仿宋"/>
          <w:szCs w:val="21"/>
        </w:rPr>
        <w:t>8.保修期内，发生任何责任事故，由</w:t>
      </w:r>
      <w:r>
        <w:rPr>
          <w:rFonts w:hint="eastAsia" w:ascii="仿宋" w:hAnsi="仿宋" w:eastAsia="仿宋" w:cs="仿宋"/>
        </w:rPr>
        <w:t>承包人</w:t>
      </w:r>
      <w:r>
        <w:rPr>
          <w:rFonts w:hint="eastAsia" w:ascii="仿宋" w:hAnsi="仿宋" w:eastAsia="仿宋" w:cs="仿宋"/>
          <w:szCs w:val="21"/>
        </w:rPr>
        <w:t>负责。</w:t>
      </w:r>
    </w:p>
    <w:p w14:paraId="669E7EB2">
      <w:pPr>
        <w:spacing w:line="288" w:lineRule="auto"/>
        <w:ind w:firstLine="420" w:firstLineChars="200"/>
        <w:rPr>
          <w:rFonts w:ascii="仿宋" w:hAnsi="仿宋" w:eastAsia="仿宋" w:cs="仿宋"/>
        </w:rPr>
      </w:pPr>
      <w:r>
        <w:rPr>
          <w:rFonts w:hint="eastAsia" w:ascii="仿宋" w:hAnsi="仿宋" w:eastAsia="仿宋" w:cs="仿宋"/>
        </w:rPr>
        <w:t>9. 《绍兴文理学院维修改造工程施工承诺书》</w:t>
      </w:r>
    </w:p>
    <w:p w14:paraId="696F6108">
      <w:pPr>
        <w:spacing w:line="288" w:lineRule="auto"/>
        <w:ind w:firstLine="420" w:firstLineChars="200"/>
        <w:rPr>
          <w:rFonts w:ascii="仿宋" w:hAnsi="仿宋" w:eastAsia="仿宋" w:cs="仿宋"/>
        </w:rPr>
      </w:pPr>
      <w:r>
        <w:rPr>
          <w:rFonts w:hint="eastAsia" w:ascii="仿宋" w:hAnsi="仿宋" w:eastAsia="仿宋" w:cs="仿宋"/>
        </w:rPr>
        <w:t>9.1 承包人签订合同时，一并签署《绍兴文理学院维修改造工程施工承诺书》。</w:t>
      </w:r>
    </w:p>
    <w:p w14:paraId="70EA5F19">
      <w:pPr>
        <w:spacing w:line="288" w:lineRule="auto"/>
        <w:ind w:firstLine="420" w:firstLineChars="200"/>
        <w:rPr>
          <w:rFonts w:ascii="仿宋" w:hAnsi="仿宋" w:eastAsia="仿宋" w:cs="仿宋"/>
        </w:rPr>
      </w:pPr>
      <w:r>
        <w:rPr>
          <w:rFonts w:hint="eastAsia" w:ascii="仿宋" w:hAnsi="仿宋" w:eastAsia="仿宋" w:cs="仿宋"/>
        </w:rPr>
        <w:t>9.2 承包人在工程施工期间遵守学校相关制度及《绍兴文理学院维修改造工程施工承诺书》约定的相关要求。</w:t>
      </w:r>
    </w:p>
    <w:p w14:paraId="6A4F3133">
      <w:pPr>
        <w:adjustRightInd/>
        <w:spacing w:line="288" w:lineRule="auto"/>
        <w:jc w:val="center"/>
        <w:outlineLvl w:val="0"/>
        <w:rPr>
          <w:rFonts w:ascii="仿宋" w:hAnsi="仿宋" w:eastAsia="仿宋" w:cs="仿宋"/>
          <w:b/>
          <w:sz w:val="36"/>
          <w:szCs w:val="36"/>
        </w:rPr>
      </w:pPr>
    </w:p>
    <w:p w14:paraId="7B1F59C0">
      <w:pPr>
        <w:adjustRightInd/>
        <w:spacing w:line="288" w:lineRule="auto"/>
        <w:jc w:val="center"/>
        <w:outlineLvl w:val="0"/>
        <w:rPr>
          <w:rFonts w:ascii="仿宋" w:hAnsi="仿宋" w:eastAsia="仿宋" w:cs="仿宋"/>
          <w:b/>
          <w:sz w:val="36"/>
          <w:szCs w:val="36"/>
        </w:rPr>
      </w:pPr>
    </w:p>
    <w:p w14:paraId="7CC30DFD">
      <w:pPr>
        <w:adjustRightInd/>
        <w:spacing w:line="288" w:lineRule="auto"/>
        <w:jc w:val="center"/>
        <w:outlineLvl w:val="0"/>
        <w:rPr>
          <w:rFonts w:ascii="仿宋" w:hAnsi="仿宋" w:eastAsia="仿宋" w:cs="仿宋"/>
          <w:b/>
          <w:sz w:val="36"/>
          <w:szCs w:val="36"/>
        </w:rPr>
      </w:pPr>
    </w:p>
    <w:p w14:paraId="61FC8AD5">
      <w:pPr>
        <w:adjustRightInd/>
        <w:spacing w:line="288" w:lineRule="auto"/>
        <w:jc w:val="center"/>
        <w:outlineLvl w:val="0"/>
        <w:rPr>
          <w:rFonts w:ascii="仿宋" w:hAnsi="仿宋" w:eastAsia="仿宋" w:cs="仿宋"/>
          <w:b/>
          <w:sz w:val="36"/>
          <w:szCs w:val="36"/>
        </w:rPr>
      </w:pPr>
    </w:p>
    <w:p w14:paraId="30670B2F">
      <w:pPr>
        <w:adjustRightInd/>
        <w:spacing w:line="288" w:lineRule="auto"/>
        <w:jc w:val="center"/>
        <w:outlineLvl w:val="0"/>
        <w:rPr>
          <w:rFonts w:ascii="仿宋" w:hAnsi="仿宋" w:eastAsia="仿宋" w:cs="仿宋"/>
          <w:b/>
          <w:sz w:val="36"/>
          <w:szCs w:val="36"/>
        </w:rPr>
      </w:pPr>
    </w:p>
    <w:p w14:paraId="7C24E2F0">
      <w:pPr>
        <w:adjustRightInd/>
        <w:spacing w:line="288" w:lineRule="auto"/>
        <w:outlineLvl w:val="0"/>
        <w:rPr>
          <w:rFonts w:ascii="仿宋" w:hAnsi="仿宋" w:eastAsia="仿宋" w:cs="仿宋"/>
          <w:b/>
          <w:sz w:val="36"/>
          <w:szCs w:val="36"/>
        </w:rPr>
      </w:pPr>
    </w:p>
    <w:p w14:paraId="2E22FB5D">
      <w:pPr>
        <w:adjustRightInd/>
        <w:spacing w:line="288" w:lineRule="auto"/>
        <w:jc w:val="center"/>
        <w:outlineLvl w:val="0"/>
        <w:rPr>
          <w:rFonts w:ascii="仿宋" w:hAnsi="仿宋" w:eastAsia="仿宋" w:cs="仿宋"/>
          <w:b/>
          <w:sz w:val="36"/>
          <w:szCs w:val="36"/>
        </w:rPr>
      </w:pPr>
    </w:p>
    <w:p w14:paraId="0F11E11A">
      <w:pPr>
        <w:adjustRightInd/>
        <w:spacing w:line="288" w:lineRule="auto"/>
        <w:jc w:val="center"/>
        <w:outlineLvl w:val="0"/>
        <w:rPr>
          <w:rFonts w:ascii="仿宋" w:hAnsi="仿宋" w:eastAsia="仿宋" w:cs="仿宋"/>
          <w:b/>
          <w:sz w:val="36"/>
          <w:szCs w:val="36"/>
        </w:rPr>
      </w:pPr>
    </w:p>
    <w:p w14:paraId="3BF54C68">
      <w:pPr>
        <w:adjustRightInd/>
        <w:spacing w:line="288" w:lineRule="auto"/>
        <w:jc w:val="center"/>
        <w:outlineLvl w:val="0"/>
        <w:rPr>
          <w:rFonts w:ascii="仿宋" w:hAnsi="仿宋" w:eastAsia="仿宋" w:cs="仿宋"/>
          <w:b/>
          <w:sz w:val="36"/>
          <w:szCs w:val="36"/>
        </w:rPr>
      </w:pPr>
    </w:p>
    <w:p w14:paraId="4C8100D5">
      <w:pPr>
        <w:adjustRightInd/>
        <w:spacing w:line="288" w:lineRule="auto"/>
        <w:jc w:val="center"/>
        <w:outlineLvl w:val="0"/>
        <w:rPr>
          <w:rFonts w:ascii="仿宋" w:hAnsi="仿宋" w:eastAsia="仿宋" w:cs="仿宋"/>
          <w:b/>
          <w:sz w:val="36"/>
          <w:szCs w:val="36"/>
        </w:rPr>
      </w:pPr>
    </w:p>
    <w:p w14:paraId="0C09B70F">
      <w:pPr>
        <w:adjustRightInd/>
        <w:spacing w:line="288" w:lineRule="auto"/>
        <w:jc w:val="center"/>
        <w:outlineLvl w:val="0"/>
        <w:rPr>
          <w:rFonts w:ascii="仿宋" w:hAnsi="仿宋" w:eastAsia="仿宋" w:cs="仿宋"/>
          <w:b/>
          <w:sz w:val="36"/>
          <w:szCs w:val="36"/>
        </w:rPr>
      </w:pPr>
    </w:p>
    <w:p w14:paraId="6BC07F75">
      <w:pPr>
        <w:adjustRightInd/>
        <w:spacing w:line="288" w:lineRule="auto"/>
        <w:jc w:val="center"/>
        <w:outlineLvl w:val="0"/>
        <w:rPr>
          <w:rFonts w:ascii="仿宋" w:hAnsi="仿宋" w:eastAsia="仿宋" w:cs="仿宋"/>
          <w:b/>
          <w:sz w:val="36"/>
          <w:szCs w:val="36"/>
        </w:rPr>
      </w:pPr>
    </w:p>
    <w:p w14:paraId="52E69082">
      <w:pPr>
        <w:adjustRightInd/>
        <w:spacing w:line="288" w:lineRule="auto"/>
        <w:jc w:val="center"/>
        <w:outlineLvl w:val="0"/>
        <w:rPr>
          <w:rFonts w:ascii="仿宋" w:hAnsi="仿宋" w:eastAsia="仿宋" w:cs="仿宋"/>
          <w:b/>
          <w:sz w:val="36"/>
          <w:szCs w:val="36"/>
        </w:rPr>
      </w:pPr>
    </w:p>
    <w:p w14:paraId="72429F5E">
      <w:pPr>
        <w:adjustRightInd/>
        <w:spacing w:line="288" w:lineRule="auto"/>
        <w:jc w:val="center"/>
        <w:outlineLvl w:val="0"/>
        <w:rPr>
          <w:rFonts w:ascii="仿宋" w:hAnsi="仿宋" w:eastAsia="仿宋" w:cs="仿宋"/>
          <w:b/>
          <w:sz w:val="36"/>
          <w:szCs w:val="36"/>
        </w:rPr>
      </w:pPr>
    </w:p>
    <w:p w14:paraId="00E8D8AE">
      <w:pPr>
        <w:adjustRightInd/>
        <w:spacing w:line="288" w:lineRule="auto"/>
        <w:jc w:val="center"/>
        <w:outlineLvl w:val="0"/>
        <w:rPr>
          <w:rFonts w:ascii="仿宋" w:hAnsi="仿宋" w:eastAsia="仿宋" w:cs="仿宋"/>
          <w:b/>
          <w:sz w:val="36"/>
          <w:szCs w:val="36"/>
        </w:rPr>
      </w:pPr>
    </w:p>
    <w:p w14:paraId="7FCD44AD">
      <w:pPr>
        <w:adjustRightInd/>
        <w:spacing w:line="288" w:lineRule="auto"/>
        <w:jc w:val="center"/>
        <w:outlineLvl w:val="0"/>
        <w:rPr>
          <w:rFonts w:ascii="仿宋" w:hAnsi="仿宋" w:eastAsia="仿宋" w:cs="仿宋"/>
          <w:b/>
          <w:sz w:val="36"/>
          <w:szCs w:val="36"/>
        </w:rPr>
      </w:pPr>
    </w:p>
    <w:p w14:paraId="00D0AD45">
      <w:pPr>
        <w:adjustRightInd/>
        <w:spacing w:line="288" w:lineRule="auto"/>
        <w:jc w:val="center"/>
        <w:outlineLvl w:val="0"/>
        <w:rPr>
          <w:rFonts w:ascii="仿宋" w:hAnsi="仿宋" w:eastAsia="仿宋" w:cs="仿宋"/>
          <w:b/>
          <w:sz w:val="36"/>
          <w:szCs w:val="36"/>
        </w:rPr>
      </w:pPr>
    </w:p>
    <w:p w14:paraId="6093D7DA">
      <w:pPr>
        <w:adjustRightInd/>
        <w:spacing w:line="288" w:lineRule="auto"/>
        <w:jc w:val="center"/>
        <w:outlineLvl w:val="0"/>
        <w:rPr>
          <w:rFonts w:ascii="仿宋" w:hAnsi="仿宋" w:eastAsia="仿宋" w:cs="仿宋"/>
          <w:b/>
          <w:sz w:val="36"/>
          <w:szCs w:val="36"/>
        </w:rPr>
      </w:pPr>
    </w:p>
    <w:p w14:paraId="22CCB159">
      <w:pPr>
        <w:adjustRightInd/>
        <w:spacing w:line="288" w:lineRule="auto"/>
        <w:jc w:val="center"/>
        <w:outlineLvl w:val="0"/>
        <w:rPr>
          <w:rFonts w:ascii="仿宋" w:hAnsi="仿宋" w:eastAsia="仿宋" w:cs="仿宋"/>
          <w:b/>
          <w:sz w:val="36"/>
          <w:szCs w:val="36"/>
        </w:rPr>
      </w:pPr>
    </w:p>
    <w:p w14:paraId="21BC5889">
      <w:pPr>
        <w:adjustRightInd/>
        <w:spacing w:line="288" w:lineRule="auto"/>
        <w:jc w:val="center"/>
        <w:outlineLvl w:val="0"/>
        <w:rPr>
          <w:rFonts w:ascii="仿宋" w:hAnsi="仿宋" w:eastAsia="仿宋" w:cs="仿宋"/>
          <w:b/>
          <w:sz w:val="36"/>
          <w:szCs w:val="36"/>
        </w:rPr>
      </w:pPr>
    </w:p>
    <w:p w14:paraId="519D31E5">
      <w:pPr>
        <w:adjustRightInd/>
        <w:spacing w:line="288" w:lineRule="auto"/>
        <w:jc w:val="center"/>
        <w:outlineLvl w:val="0"/>
        <w:rPr>
          <w:rFonts w:ascii="仿宋" w:hAnsi="仿宋" w:eastAsia="仿宋" w:cs="仿宋"/>
          <w:b/>
          <w:sz w:val="36"/>
          <w:szCs w:val="36"/>
        </w:rPr>
      </w:pPr>
    </w:p>
    <w:p w14:paraId="16900BE4">
      <w:pPr>
        <w:adjustRightInd/>
        <w:spacing w:line="288" w:lineRule="auto"/>
        <w:jc w:val="center"/>
        <w:outlineLvl w:val="0"/>
        <w:rPr>
          <w:rFonts w:ascii="仿宋" w:hAnsi="仿宋" w:eastAsia="仿宋" w:cs="仿宋"/>
          <w:b/>
          <w:sz w:val="36"/>
          <w:szCs w:val="36"/>
        </w:rPr>
      </w:pPr>
    </w:p>
    <w:p w14:paraId="2F24DA4F">
      <w:pPr>
        <w:adjustRightInd/>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 xml:space="preserve">第五部分  </w:t>
      </w:r>
      <w:bookmarkEnd w:id="63"/>
      <w:bookmarkEnd w:id="64"/>
      <w:bookmarkStart w:id="68" w:name="第四部分"/>
      <w:r>
        <w:rPr>
          <w:rFonts w:hint="eastAsia" w:ascii="仿宋" w:hAnsi="仿宋" w:eastAsia="仿宋" w:cs="仿宋"/>
          <w:b/>
          <w:sz w:val="36"/>
          <w:szCs w:val="36"/>
        </w:rPr>
        <w:t>评审方法及评审标准</w:t>
      </w:r>
    </w:p>
    <w:p w14:paraId="33D7D02F">
      <w:pPr>
        <w:spacing w:line="288" w:lineRule="auto"/>
        <w:jc w:val="left"/>
        <w:rPr>
          <w:rFonts w:ascii="仿宋" w:hAnsi="仿宋" w:eastAsia="仿宋" w:cs="仿宋"/>
          <w:b/>
          <w:sz w:val="24"/>
        </w:rPr>
      </w:pPr>
      <w:r>
        <w:rPr>
          <w:rFonts w:hint="eastAsia" w:ascii="仿宋" w:hAnsi="仿宋" w:eastAsia="仿宋" w:cs="仿宋"/>
          <w:b/>
          <w:sz w:val="24"/>
        </w:rPr>
        <w:t>1、磋商方法：</w:t>
      </w:r>
    </w:p>
    <w:p w14:paraId="795A597C">
      <w:pPr>
        <w:spacing w:line="288" w:lineRule="auto"/>
        <w:ind w:firstLine="480" w:firstLineChars="200"/>
        <w:jc w:val="left"/>
        <w:rPr>
          <w:rFonts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1A27F604">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14:paraId="0A15B69F">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14:paraId="7E0BA9F4">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14:paraId="2083FEB0">
      <w:pPr>
        <w:spacing w:line="288" w:lineRule="auto"/>
        <w:rPr>
          <w:rFonts w:ascii="仿宋" w:hAnsi="仿宋" w:eastAsia="仿宋" w:cs="仿宋"/>
          <w:b/>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0"/>
        <w:tblW w:w="9732" w:type="dxa"/>
        <w:tblInd w:w="-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461"/>
        <w:gridCol w:w="6360"/>
        <w:gridCol w:w="1044"/>
      </w:tblGrid>
      <w:tr w14:paraId="3A17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67" w:type="dxa"/>
            <w:shd w:val="clear" w:color="auto" w:fill="auto"/>
            <w:vAlign w:val="center"/>
          </w:tcPr>
          <w:p w14:paraId="02CE61F6">
            <w:pPr>
              <w:widowControl/>
              <w:snapToGrid w:val="0"/>
              <w:spacing w:line="288" w:lineRule="auto"/>
              <w:jc w:val="center"/>
              <w:rPr>
                <w:b/>
                <w:sz w:val="24"/>
              </w:rPr>
            </w:pPr>
            <w:r>
              <w:rPr>
                <w:rFonts w:hint="eastAsia" w:ascii="仿宋" w:hAnsi="仿宋" w:eastAsia="仿宋" w:cs="仿宋"/>
                <w:b/>
                <w:bCs/>
                <w:kern w:val="0"/>
                <w:sz w:val="24"/>
              </w:rPr>
              <w:t>序号</w:t>
            </w:r>
          </w:p>
        </w:tc>
        <w:tc>
          <w:tcPr>
            <w:tcW w:w="1461" w:type="dxa"/>
            <w:shd w:val="clear" w:color="auto" w:fill="auto"/>
            <w:vAlign w:val="center"/>
          </w:tcPr>
          <w:p w14:paraId="4290BA70">
            <w:pPr>
              <w:widowControl/>
              <w:snapToGrid w:val="0"/>
              <w:spacing w:line="288" w:lineRule="auto"/>
              <w:jc w:val="center"/>
              <w:rPr>
                <w:b/>
                <w:sz w:val="24"/>
              </w:rPr>
            </w:pPr>
            <w:r>
              <w:rPr>
                <w:rFonts w:hint="eastAsia" w:ascii="仿宋" w:hAnsi="仿宋" w:eastAsia="仿宋" w:cs="仿宋"/>
                <w:b/>
                <w:bCs/>
                <w:kern w:val="0"/>
                <w:sz w:val="24"/>
              </w:rPr>
              <w:t>评分项</w:t>
            </w:r>
          </w:p>
        </w:tc>
        <w:tc>
          <w:tcPr>
            <w:tcW w:w="6360" w:type="dxa"/>
            <w:shd w:val="clear" w:color="auto" w:fill="auto"/>
            <w:vAlign w:val="center"/>
          </w:tcPr>
          <w:p w14:paraId="454D2AA3">
            <w:pPr>
              <w:widowControl/>
              <w:snapToGrid w:val="0"/>
              <w:spacing w:line="288" w:lineRule="auto"/>
              <w:jc w:val="center"/>
              <w:rPr>
                <w:b/>
                <w:sz w:val="24"/>
              </w:rPr>
            </w:pPr>
            <w:r>
              <w:rPr>
                <w:rFonts w:hint="eastAsia" w:ascii="仿宋" w:hAnsi="仿宋" w:eastAsia="仿宋" w:cs="仿宋"/>
                <w:b/>
                <w:bCs/>
                <w:kern w:val="0"/>
                <w:sz w:val="24"/>
              </w:rPr>
              <w:t>评审依据及标准</w:t>
            </w:r>
          </w:p>
        </w:tc>
        <w:tc>
          <w:tcPr>
            <w:tcW w:w="1044" w:type="dxa"/>
            <w:shd w:val="clear" w:color="auto" w:fill="auto"/>
            <w:vAlign w:val="center"/>
          </w:tcPr>
          <w:p w14:paraId="3C6998CA">
            <w:pPr>
              <w:widowControl/>
              <w:snapToGrid w:val="0"/>
              <w:spacing w:line="288" w:lineRule="auto"/>
              <w:jc w:val="center"/>
              <w:rPr>
                <w:b/>
                <w:sz w:val="24"/>
              </w:rPr>
            </w:pPr>
            <w:r>
              <w:rPr>
                <w:rFonts w:hint="eastAsia" w:ascii="仿宋" w:hAnsi="仿宋" w:eastAsia="仿宋" w:cs="仿宋"/>
                <w:b/>
                <w:bCs/>
                <w:kern w:val="0"/>
                <w:sz w:val="24"/>
              </w:rPr>
              <w:t>分值</w:t>
            </w:r>
          </w:p>
        </w:tc>
      </w:tr>
      <w:tr w14:paraId="24C8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2C155BE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w:t>
            </w:r>
          </w:p>
        </w:tc>
        <w:tc>
          <w:tcPr>
            <w:tcW w:w="1461" w:type="dxa"/>
            <w:shd w:val="clear" w:color="auto" w:fill="auto"/>
            <w:vAlign w:val="center"/>
          </w:tcPr>
          <w:p w14:paraId="4A73A374">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企业业绩</w:t>
            </w:r>
          </w:p>
        </w:tc>
        <w:tc>
          <w:tcPr>
            <w:tcW w:w="6360" w:type="dxa"/>
            <w:shd w:val="clear" w:color="auto" w:fill="auto"/>
            <w:vAlign w:val="center"/>
          </w:tcPr>
          <w:p w14:paraId="5152809E">
            <w:pPr>
              <w:snapToGrid w:val="0"/>
              <w:spacing w:line="288" w:lineRule="auto"/>
              <w:rPr>
                <w:sz w:val="24"/>
              </w:rPr>
            </w:pPr>
            <w:r>
              <w:rPr>
                <w:rFonts w:hint="eastAsia" w:ascii="仿宋" w:hAnsi="仿宋" w:eastAsia="仿宋" w:cs="仿宋"/>
                <w:bCs/>
                <w:sz w:val="24"/>
              </w:rPr>
              <w:t>2022年1月1日至今，投标人具有同类项目的工程施工业绩的每个得1分，最高3分。（提供施工合同或竣工验收证明扫描件）</w:t>
            </w:r>
          </w:p>
        </w:tc>
        <w:tc>
          <w:tcPr>
            <w:tcW w:w="1044" w:type="dxa"/>
            <w:shd w:val="clear" w:color="auto" w:fill="auto"/>
            <w:vAlign w:val="center"/>
          </w:tcPr>
          <w:p w14:paraId="651D0151">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04D4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37BF976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2</w:t>
            </w:r>
          </w:p>
        </w:tc>
        <w:tc>
          <w:tcPr>
            <w:tcW w:w="1461" w:type="dxa"/>
            <w:shd w:val="clear" w:color="auto" w:fill="auto"/>
            <w:vAlign w:val="center"/>
          </w:tcPr>
          <w:p w14:paraId="4C2047C6">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企业认证</w:t>
            </w:r>
          </w:p>
        </w:tc>
        <w:tc>
          <w:tcPr>
            <w:tcW w:w="6360" w:type="dxa"/>
            <w:shd w:val="clear" w:color="auto" w:fill="auto"/>
            <w:vAlign w:val="center"/>
          </w:tcPr>
          <w:p w14:paraId="0D6E4C5A">
            <w:pPr>
              <w:snapToGrid w:val="0"/>
              <w:spacing w:line="288" w:lineRule="auto"/>
              <w:rPr>
                <w:rFonts w:eastAsia="仿宋"/>
                <w:sz w:val="24"/>
              </w:rPr>
            </w:pPr>
            <w:r>
              <w:rPr>
                <w:rFonts w:hint="eastAsia" w:ascii="仿宋" w:hAnsi="仿宋" w:eastAsia="仿宋" w:cs="仿宋"/>
                <w:bCs/>
                <w:sz w:val="24"/>
              </w:rPr>
              <w:t>投标人具备三项体系认证，且在有效期内的：质量管理体系认证、环境管理体系认证、职业安全健康管理体系认证证书，每有一项得1分，最高得3分。提供有效的证书扫描件。</w:t>
            </w:r>
          </w:p>
        </w:tc>
        <w:tc>
          <w:tcPr>
            <w:tcW w:w="1044" w:type="dxa"/>
            <w:shd w:val="clear" w:color="auto" w:fill="auto"/>
            <w:vAlign w:val="center"/>
          </w:tcPr>
          <w:p w14:paraId="5B73CED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46A5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1" w:hRule="atLeast"/>
        </w:trPr>
        <w:tc>
          <w:tcPr>
            <w:tcW w:w="867" w:type="dxa"/>
            <w:vMerge w:val="restart"/>
            <w:shd w:val="clear" w:color="auto" w:fill="auto"/>
            <w:vAlign w:val="center"/>
          </w:tcPr>
          <w:p w14:paraId="54373B7C">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c>
          <w:tcPr>
            <w:tcW w:w="1461" w:type="dxa"/>
            <w:vMerge w:val="restart"/>
            <w:shd w:val="clear" w:color="auto" w:fill="auto"/>
            <w:vAlign w:val="center"/>
          </w:tcPr>
          <w:p w14:paraId="65F1DFC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企业实力</w:t>
            </w:r>
          </w:p>
        </w:tc>
        <w:tc>
          <w:tcPr>
            <w:tcW w:w="6360" w:type="dxa"/>
            <w:shd w:val="clear" w:color="auto" w:fill="auto"/>
            <w:vAlign w:val="center"/>
          </w:tcPr>
          <w:p w14:paraId="0B21FBE8">
            <w:pPr>
              <w:snapToGrid w:val="0"/>
              <w:spacing w:line="288" w:lineRule="auto"/>
              <w:rPr>
                <w:rFonts w:ascii="仿宋" w:hAnsi="仿宋" w:eastAsia="仿宋" w:cs="仿宋"/>
                <w:bCs/>
                <w:sz w:val="24"/>
              </w:rPr>
            </w:pPr>
            <w:r>
              <w:rPr>
                <w:rFonts w:hint="eastAsia" w:ascii="仿宋" w:hAnsi="仿宋" w:eastAsia="仿宋" w:cs="仿宋"/>
                <w:bCs/>
                <w:sz w:val="24"/>
              </w:rPr>
              <w:t>投标人自2022年1月1日以来(以获奖证书或文件上的日期为准)，由行政机关所颁发的建筑行业相关荣誉（如兰花杯、钱江杯等）及相关资质，根据荣誉及资质的含金量及数量综合考量，优秀的得8-6.1分，良好的得6-3.1分，一般的得3-1分，不提供的不得分。</w:t>
            </w:r>
            <w:r>
              <w:rPr>
                <w:rFonts w:hint="eastAsia" w:ascii="仿宋" w:hAnsi="仿宋" w:eastAsia="仿宋" w:cs="仿宋"/>
                <w:bCs/>
                <w:sz w:val="24"/>
              </w:rPr>
              <w:br w:type="textWrapping"/>
            </w:r>
            <w:r>
              <w:rPr>
                <w:rFonts w:hint="eastAsia" w:ascii="仿宋" w:hAnsi="仿宋" w:eastAsia="仿宋" w:cs="仿宋"/>
                <w:bCs/>
                <w:sz w:val="24"/>
              </w:rPr>
              <w:t>注:荣誉及资质证明材料:①荣誉需同时提供获奖证书(或文件)和施工合同原件扫描件加盖投标人电子公章。上述材料缺一不可，否则该项不予认可。②资质需提供资质证书扫描件加盖投标人电子公章。</w:t>
            </w:r>
          </w:p>
        </w:tc>
        <w:tc>
          <w:tcPr>
            <w:tcW w:w="1044" w:type="dxa"/>
            <w:shd w:val="clear" w:color="auto" w:fill="auto"/>
            <w:vAlign w:val="center"/>
          </w:tcPr>
          <w:p w14:paraId="31C9B25F">
            <w:pPr>
              <w:widowControl/>
              <w:spacing w:line="288" w:lineRule="auto"/>
              <w:jc w:val="center"/>
              <w:rPr>
                <w:rFonts w:ascii="仿宋" w:hAnsi="仿宋" w:eastAsia="仿宋" w:cs="仿宋"/>
                <w:bCs/>
                <w:kern w:val="0"/>
                <w:sz w:val="24"/>
              </w:rPr>
            </w:pPr>
          </w:p>
          <w:p w14:paraId="21CCBE1B">
            <w:pPr>
              <w:snapToGrid w:val="0"/>
              <w:spacing w:line="288" w:lineRule="auto"/>
              <w:jc w:val="center"/>
              <w:rPr>
                <w:rFonts w:ascii="仿宋" w:hAnsi="仿宋" w:eastAsia="仿宋" w:cs="仿宋"/>
                <w:bCs/>
                <w:sz w:val="24"/>
              </w:rPr>
            </w:pPr>
            <w:r>
              <w:rPr>
                <w:rFonts w:hint="eastAsia" w:ascii="仿宋" w:hAnsi="仿宋" w:eastAsia="仿宋" w:cs="仿宋"/>
                <w:bCs/>
                <w:sz w:val="24"/>
              </w:rPr>
              <w:t>8</w:t>
            </w:r>
          </w:p>
        </w:tc>
      </w:tr>
      <w:tr w14:paraId="0F6E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restart"/>
            <w:shd w:val="clear" w:color="auto" w:fill="auto"/>
            <w:vAlign w:val="center"/>
          </w:tcPr>
          <w:p w14:paraId="627F9CD1">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c>
          <w:tcPr>
            <w:tcW w:w="1461" w:type="dxa"/>
            <w:vMerge w:val="restart"/>
            <w:shd w:val="clear" w:color="auto" w:fill="auto"/>
            <w:vAlign w:val="center"/>
          </w:tcPr>
          <w:p w14:paraId="54AFE746">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项目班组</w:t>
            </w:r>
          </w:p>
        </w:tc>
        <w:tc>
          <w:tcPr>
            <w:tcW w:w="6360" w:type="dxa"/>
            <w:shd w:val="clear" w:color="auto" w:fill="auto"/>
            <w:vAlign w:val="center"/>
          </w:tcPr>
          <w:p w14:paraId="7B48511A">
            <w:pPr>
              <w:snapToGrid w:val="0"/>
              <w:spacing w:line="288" w:lineRule="auto"/>
              <w:rPr>
                <w:rFonts w:ascii="仿宋" w:hAnsi="仿宋" w:eastAsia="仿宋" w:cs="仿宋"/>
                <w:bCs/>
                <w:sz w:val="24"/>
              </w:rPr>
            </w:pPr>
            <w:r>
              <w:rPr>
                <w:rFonts w:hint="eastAsia" w:ascii="仿宋" w:hAnsi="仿宋" w:eastAsia="仿宋" w:cs="仿宋"/>
                <w:bCs/>
                <w:sz w:val="24"/>
              </w:rPr>
              <w:t>1.根据项目负责人资质（如一级建造师等适当考虑）、职称、业绩、荣誉等方面进行综合评审（0-4分）。需提供项目经理相关证书扫描件、相关经验证明资料及投标截止时间前缴费期限包含2025年2月至2025年4月的供应商所属社保机构养老保险交纳清单或证明（缴费单位和供应商名称必须一致，并加盖社保缴费证明专用章）。</w:t>
            </w:r>
          </w:p>
        </w:tc>
        <w:tc>
          <w:tcPr>
            <w:tcW w:w="1044" w:type="dxa"/>
            <w:shd w:val="clear" w:color="auto" w:fill="auto"/>
            <w:vAlign w:val="center"/>
          </w:tcPr>
          <w:p w14:paraId="205C492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00F0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vAlign w:val="center"/>
          </w:tcPr>
          <w:p w14:paraId="1A417719">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5C82BF17">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1EE9BA5C">
            <w:pPr>
              <w:snapToGrid w:val="0"/>
              <w:spacing w:line="288" w:lineRule="auto"/>
              <w:rPr>
                <w:sz w:val="24"/>
              </w:rPr>
            </w:pPr>
            <w:r>
              <w:rPr>
                <w:rFonts w:hint="eastAsia" w:ascii="仿宋" w:hAnsi="仿宋" w:eastAsia="仿宋" w:cs="仿宋"/>
                <w:bCs/>
                <w:sz w:val="24"/>
              </w:rPr>
              <w:t>2.根据项目项目组人员配备情况，从专业、职称（或执业资格）业绩及荣誉等方面进行综合评审（0-4分）。需提供项目组人员相关证书扫描件及投标截止时间前缴费期限包含2025年2月至2025年4月的供应商所属社保机构养老保险交纳清单或证明（缴费单位和供应商名称必须一致，并加盖社保缴费证明专用章）。</w:t>
            </w:r>
          </w:p>
        </w:tc>
        <w:tc>
          <w:tcPr>
            <w:tcW w:w="1044" w:type="dxa"/>
            <w:shd w:val="clear" w:color="auto" w:fill="auto"/>
            <w:vAlign w:val="center"/>
          </w:tcPr>
          <w:p w14:paraId="079F2F9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6A88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vAlign w:val="center"/>
          </w:tcPr>
          <w:p w14:paraId="2B3D65CA">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6D76CE7F">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01DCDADC">
            <w:pPr>
              <w:snapToGrid w:val="0"/>
              <w:spacing w:line="288" w:lineRule="auto"/>
              <w:rPr>
                <w:sz w:val="24"/>
              </w:rPr>
            </w:pPr>
            <w:r>
              <w:rPr>
                <w:rFonts w:hint="eastAsia" w:ascii="仿宋" w:hAnsi="仿宋" w:eastAsia="仿宋" w:cs="仿宋"/>
                <w:bCs/>
                <w:sz w:val="24"/>
              </w:rPr>
              <w:t>3.承诺“未经建设单位同意，不随意更换项目经理及项目组人员，并服从建设单位每天早中晚签到考勤制度”的，得2分。没有承诺的，不得分。</w:t>
            </w:r>
          </w:p>
        </w:tc>
        <w:tc>
          <w:tcPr>
            <w:tcW w:w="1044" w:type="dxa"/>
            <w:shd w:val="clear" w:color="auto" w:fill="auto"/>
            <w:vAlign w:val="center"/>
          </w:tcPr>
          <w:p w14:paraId="10C4D76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2</w:t>
            </w:r>
          </w:p>
        </w:tc>
      </w:tr>
      <w:tr w14:paraId="0D53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0EF3AFB7">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5</w:t>
            </w:r>
          </w:p>
        </w:tc>
        <w:tc>
          <w:tcPr>
            <w:tcW w:w="1461" w:type="dxa"/>
            <w:shd w:val="clear" w:color="auto" w:fill="auto"/>
            <w:vAlign w:val="center"/>
          </w:tcPr>
          <w:p w14:paraId="35A8A6A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重难点分析</w:t>
            </w:r>
          </w:p>
        </w:tc>
        <w:tc>
          <w:tcPr>
            <w:tcW w:w="6360" w:type="dxa"/>
            <w:shd w:val="clear" w:color="auto" w:fill="auto"/>
            <w:vAlign w:val="center"/>
          </w:tcPr>
          <w:p w14:paraId="220EC7E3">
            <w:pPr>
              <w:widowControl/>
              <w:spacing w:line="288" w:lineRule="auto"/>
              <w:jc w:val="left"/>
              <w:rPr>
                <w:sz w:val="24"/>
              </w:rPr>
            </w:pPr>
            <w:r>
              <w:rPr>
                <w:rFonts w:hint="eastAsia" w:ascii="仿宋" w:hAnsi="仿宋" w:eastAsia="仿宋" w:cs="仿宋"/>
                <w:bCs/>
                <w:kern w:val="0"/>
                <w:sz w:val="24"/>
              </w:rPr>
              <w:t>根据投标人针对本工程的特点、难点分析和解决措施进行综合评审（0-7分）。</w:t>
            </w:r>
          </w:p>
        </w:tc>
        <w:tc>
          <w:tcPr>
            <w:tcW w:w="1044" w:type="dxa"/>
            <w:shd w:val="clear" w:color="auto" w:fill="auto"/>
            <w:vAlign w:val="center"/>
          </w:tcPr>
          <w:p w14:paraId="2C171A2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4ACB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61250333">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6</w:t>
            </w:r>
          </w:p>
        </w:tc>
        <w:tc>
          <w:tcPr>
            <w:tcW w:w="1461" w:type="dxa"/>
            <w:shd w:val="clear" w:color="auto" w:fill="auto"/>
            <w:vAlign w:val="center"/>
          </w:tcPr>
          <w:p w14:paraId="63F8B12A">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施工组织设计</w:t>
            </w:r>
          </w:p>
        </w:tc>
        <w:tc>
          <w:tcPr>
            <w:tcW w:w="6360" w:type="dxa"/>
            <w:shd w:val="clear" w:color="auto" w:fill="auto"/>
            <w:vAlign w:val="center"/>
          </w:tcPr>
          <w:p w14:paraId="56B178D7">
            <w:pPr>
              <w:widowControl/>
              <w:spacing w:line="288" w:lineRule="auto"/>
              <w:jc w:val="left"/>
              <w:rPr>
                <w:sz w:val="24"/>
              </w:rPr>
            </w:pPr>
            <w:r>
              <w:rPr>
                <w:rFonts w:hint="eastAsia" w:ascii="仿宋" w:hAnsi="仿宋" w:eastAsia="仿宋" w:cs="仿宋"/>
                <w:bCs/>
                <w:kern w:val="0"/>
                <w:sz w:val="24"/>
              </w:rPr>
              <w:t>根据施工部署、现场平面布置及管理、劳动力安排计划、材料供应计划、施工机械进出场和施工机械使用计划进行综合打分（0-7分）。</w:t>
            </w:r>
          </w:p>
        </w:tc>
        <w:tc>
          <w:tcPr>
            <w:tcW w:w="1044" w:type="dxa"/>
            <w:shd w:val="clear" w:color="auto" w:fill="auto"/>
            <w:vAlign w:val="center"/>
          </w:tcPr>
          <w:p w14:paraId="7175AF1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3057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0837306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c>
          <w:tcPr>
            <w:tcW w:w="1461" w:type="dxa"/>
            <w:shd w:val="clear" w:color="auto" w:fill="auto"/>
            <w:vAlign w:val="center"/>
          </w:tcPr>
          <w:p w14:paraId="48491B3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安全文明措施</w:t>
            </w:r>
          </w:p>
        </w:tc>
        <w:tc>
          <w:tcPr>
            <w:tcW w:w="6360" w:type="dxa"/>
            <w:shd w:val="clear" w:color="auto" w:fill="auto"/>
            <w:vAlign w:val="center"/>
          </w:tcPr>
          <w:p w14:paraId="37A4E19F">
            <w:pPr>
              <w:widowControl/>
              <w:spacing w:line="288" w:lineRule="auto"/>
              <w:jc w:val="left"/>
              <w:rPr>
                <w:sz w:val="24"/>
              </w:rPr>
            </w:pPr>
            <w:r>
              <w:rPr>
                <w:rFonts w:hint="eastAsia" w:ascii="仿宋" w:hAnsi="仿宋" w:eastAsia="仿宋" w:cs="仿宋"/>
                <w:bCs/>
                <w:kern w:val="0"/>
                <w:sz w:val="24"/>
              </w:rPr>
              <w:t>根据安全生产、文明施工、环境保护保证措施、交通组织措施、雨季、台风和夏季高温季节的施工保证措施进行综合评审（0-8分）。</w:t>
            </w:r>
          </w:p>
        </w:tc>
        <w:tc>
          <w:tcPr>
            <w:tcW w:w="1044" w:type="dxa"/>
            <w:shd w:val="clear" w:color="auto" w:fill="auto"/>
            <w:vAlign w:val="center"/>
          </w:tcPr>
          <w:p w14:paraId="4B705ACA">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8</w:t>
            </w:r>
          </w:p>
        </w:tc>
      </w:tr>
      <w:tr w14:paraId="0852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67" w:type="dxa"/>
            <w:shd w:val="clear" w:color="auto" w:fill="auto"/>
            <w:vAlign w:val="center"/>
          </w:tcPr>
          <w:p w14:paraId="36A8AADC">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8</w:t>
            </w:r>
          </w:p>
        </w:tc>
        <w:tc>
          <w:tcPr>
            <w:tcW w:w="1461" w:type="dxa"/>
            <w:shd w:val="clear" w:color="auto" w:fill="auto"/>
            <w:vAlign w:val="center"/>
          </w:tcPr>
          <w:p w14:paraId="7FAF85D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进度计划保证措施</w:t>
            </w:r>
          </w:p>
        </w:tc>
        <w:tc>
          <w:tcPr>
            <w:tcW w:w="6360" w:type="dxa"/>
            <w:shd w:val="clear" w:color="auto" w:fill="auto"/>
            <w:vAlign w:val="center"/>
          </w:tcPr>
          <w:p w14:paraId="0BADC992">
            <w:pPr>
              <w:widowControl/>
              <w:spacing w:line="288" w:lineRule="auto"/>
              <w:jc w:val="left"/>
              <w:rPr>
                <w:sz w:val="24"/>
              </w:rPr>
            </w:pPr>
            <w:r>
              <w:rPr>
                <w:rFonts w:hint="eastAsia" w:ascii="仿宋" w:hAnsi="仿宋" w:eastAsia="仿宋" w:cs="仿宋"/>
                <w:bCs/>
                <w:kern w:val="0"/>
                <w:sz w:val="24"/>
              </w:rPr>
              <w:t>根据投标人对本项目施工工期的响应情况和对项目整体工作阶段及任务划分、进度控制是否合理、关键时间节点把握是否科学准确进行评审（0-6分）。</w:t>
            </w:r>
          </w:p>
        </w:tc>
        <w:tc>
          <w:tcPr>
            <w:tcW w:w="1044" w:type="dxa"/>
            <w:shd w:val="clear" w:color="auto" w:fill="auto"/>
            <w:vAlign w:val="center"/>
          </w:tcPr>
          <w:p w14:paraId="251A9851">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6</w:t>
            </w:r>
          </w:p>
        </w:tc>
      </w:tr>
      <w:tr w14:paraId="286F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67" w:type="dxa"/>
            <w:shd w:val="clear" w:color="auto" w:fill="auto"/>
            <w:vAlign w:val="center"/>
          </w:tcPr>
          <w:p w14:paraId="5422EB43">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9</w:t>
            </w:r>
          </w:p>
        </w:tc>
        <w:tc>
          <w:tcPr>
            <w:tcW w:w="1461" w:type="dxa"/>
            <w:shd w:val="clear" w:color="auto" w:fill="auto"/>
            <w:vAlign w:val="center"/>
          </w:tcPr>
          <w:p w14:paraId="5AA857EF">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质量保证措施</w:t>
            </w:r>
          </w:p>
        </w:tc>
        <w:tc>
          <w:tcPr>
            <w:tcW w:w="6360" w:type="dxa"/>
            <w:shd w:val="clear" w:color="auto" w:fill="auto"/>
            <w:vAlign w:val="center"/>
          </w:tcPr>
          <w:p w14:paraId="07424990">
            <w:pPr>
              <w:widowControl/>
              <w:spacing w:line="288" w:lineRule="auto"/>
              <w:jc w:val="left"/>
              <w:rPr>
                <w:sz w:val="24"/>
              </w:rPr>
            </w:pPr>
            <w:r>
              <w:rPr>
                <w:rFonts w:hint="eastAsia" w:ascii="仿宋" w:hAnsi="仿宋" w:eastAsia="仿宋" w:cs="仿宋"/>
                <w:sz w:val="24"/>
              </w:rPr>
              <w:t>项目质量保障措施，施工过程质量应对措施（0-7分）。</w:t>
            </w:r>
          </w:p>
        </w:tc>
        <w:tc>
          <w:tcPr>
            <w:tcW w:w="1044" w:type="dxa"/>
            <w:shd w:val="clear" w:color="auto" w:fill="auto"/>
            <w:vAlign w:val="center"/>
          </w:tcPr>
          <w:p w14:paraId="150CD5B5">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340E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67" w:type="dxa"/>
            <w:vMerge w:val="restart"/>
            <w:shd w:val="clear" w:color="auto" w:fill="auto"/>
            <w:vAlign w:val="center"/>
          </w:tcPr>
          <w:p w14:paraId="4F83B277">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10</w:t>
            </w:r>
          </w:p>
        </w:tc>
        <w:tc>
          <w:tcPr>
            <w:tcW w:w="1461" w:type="dxa"/>
            <w:vMerge w:val="restart"/>
            <w:shd w:val="clear" w:color="auto" w:fill="auto"/>
            <w:vAlign w:val="center"/>
          </w:tcPr>
          <w:p w14:paraId="0A6253A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质保期承诺</w:t>
            </w:r>
          </w:p>
        </w:tc>
        <w:tc>
          <w:tcPr>
            <w:tcW w:w="6360" w:type="dxa"/>
            <w:shd w:val="clear" w:color="auto" w:fill="auto"/>
            <w:vAlign w:val="center"/>
          </w:tcPr>
          <w:p w14:paraId="7930E285">
            <w:pPr>
              <w:snapToGrid w:val="0"/>
              <w:spacing w:line="288" w:lineRule="auto"/>
              <w:rPr>
                <w:rFonts w:ascii="仿宋" w:hAnsi="仿宋" w:eastAsia="仿宋" w:cs="仿宋"/>
                <w:bCs/>
                <w:sz w:val="24"/>
              </w:rPr>
            </w:pPr>
            <w:r>
              <w:rPr>
                <w:rFonts w:hint="eastAsia" w:ascii="仿宋" w:hAnsi="仿宋" w:eastAsia="仿宋" w:cs="仿宋"/>
                <w:bCs/>
                <w:sz w:val="24"/>
              </w:rPr>
              <w:t>投</w:t>
            </w:r>
            <w:bookmarkStart w:id="73" w:name="_GoBack"/>
            <w:bookmarkEnd w:id="73"/>
            <w:r>
              <w:rPr>
                <w:rFonts w:hint="eastAsia" w:ascii="仿宋" w:hAnsi="仿宋" w:eastAsia="仿宋" w:cs="仿宋"/>
                <w:bCs/>
                <w:sz w:val="24"/>
              </w:rPr>
              <w:t>标人根据工程交付使用后的维护需求拟定保修服务方案，根据维修方案是否及时、完整合理、长效可行进行综合评审（0-4分）。</w:t>
            </w:r>
          </w:p>
        </w:tc>
        <w:tc>
          <w:tcPr>
            <w:tcW w:w="1044" w:type="dxa"/>
            <w:shd w:val="clear" w:color="auto" w:fill="auto"/>
            <w:vAlign w:val="center"/>
          </w:tcPr>
          <w:p w14:paraId="636EFDE1">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0493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7" w:type="dxa"/>
            <w:vMerge w:val="continue"/>
            <w:shd w:val="clear" w:color="auto" w:fill="auto"/>
            <w:vAlign w:val="center"/>
          </w:tcPr>
          <w:p w14:paraId="2A7B91B3">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61913B4B">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1B9CA016">
            <w:pPr>
              <w:snapToGrid w:val="0"/>
              <w:spacing w:line="288" w:lineRule="auto"/>
              <w:rPr>
                <w:rFonts w:ascii="仿宋" w:hAnsi="仿宋" w:eastAsia="仿宋" w:cs="仿宋"/>
                <w:bCs/>
                <w:sz w:val="24"/>
              </w:rPr>
            </w:pPr>
            <w:r>
              <w:rPr>
                <w:rFonts w:hint="eastAsia" w:ascii="仿宋" w:hAnsi="仿宋" w:eastAsia="仿宋" w:cs="仿宋"/>
                <w:bCs/>
                <w:sz w:val="24"/>
              </w:rPr>
              <w:t>根据项目性质，有针对性的提出原有质保期的得1分，外延长时间1年的得2分，2年及以上的得3分，最高得3分。</w:t>
            </w:r>
          </w:p>
        </w:tc>
        <w:tc>
          <w:tcPr>
            <w:tcW w:w="1044" w:type="dxa"/>
            <w:shd w:val="clear" w:color="auto" w:fill="auto"/>
            <w:vAlign w:val="center"/>
          </w:tcPr>
          <w:p w14:paraId="62B63EC9">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3A6A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2D8FC064">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11</w:t>
            </w:r>
          </w:p>
        </w:tc>
        <w:tc>
          <w:tcPr>
            <w:tcW w:w="1461" w:type="dxa"/>
            <w:shd w:val="clear" w:color="auto" w:fill="auto"/>
            <w:vAlign w:val="center"/>
          </w:tcPr>
          <w:p w14:paraId="7ED48DB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合理化建议</w:t>
            </w:r>
          </w:p>
        </w:tc>
        <w:tc>
          <w:tcPr>
            <w:tcW w:w="6360" w:type="dxa"/>
            <w:shd w:val="clear" w:color="auto" w:fill="auto"/>
            <w:vAlign w:val="center"/>
          </w:tcPr>
          <w:p w14:paraId="3B4CEFE8">
            <w:pPr>
              <w:snapToGrid w:val="0"/>
              <w:spacing w:line="288" w:lineRule="auto"/>
              <w:rPr>
                <w:rFonts w:ascii="仿宋" w:hAnsi="仿宋" w:eastAsia="仿宋" w:cs="仿宋"/>
                <w:bCs/>
                <w:kern w:val="0"/>
                <w:sz w:val="24"/>
              </w:rPr>
            </w:pPr>
            <w:r>
              <w:rPr>
                <w:rFonts w:hint="eastAsia" w:ascii="仿宋" w:hAnsi="仿宋" w:eastAsia="仿宋" w:cs="仿宋"/>
                <w:bCs/>
                <w:sz w:val="24"/>
              </w:rPr>
              <w:t>根据投标人针对本项目提出的合理化建议是否具有切实可行性进行综合评定（0-4分）。</w:t>
            </w:r>
          </w:p>
        </w:tc>
        <w:tc>
          <w:tcPr>
            <w:tcW w:w="1044" w:type="dxa"/>
            <w:shd w:val="clear" w:color="auto" w:fill="auto"/>
            <w:vAlign w:val="center"/>
          </w:tcPr>
          <w:p w14:paraId="119C761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bl>
    <w:p w14:paraId="18758E00">
      <w:pPr>
        <w:snapToGrid w:val="0"/>
        <w:spacing w:line="288" w:lineRule="auto"/>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70D55696">
      <w:pPr>
        <w:spacing w:line="288"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30 </w:t>
      </w:r>
      <w:r>
        <w:rPr>
          <w:rFonts w:hint="eastAsia" w:ascii="仿宋" w:hAnsi="仿宋" w:eastAsia="仿宋" w:cs="仿宋"/>
          <w:b/>
          <w:bCs/>
          <w:iCs/>
          <w:sz w:val="24"/>
        </w:rPr>
        <w:t>分）</w:t>
      </w:r>
    </w:p>
    <w:p w14:paraId="4367A85C">
      <w:pPr>
        <w:spacing w:line="288" w:lineRule="auto"/>
        <w:rPr>
          <w:rFonts w:ascii="仿宋" w:hAnsi="仿宋" w:eastAsia="仿宋" w:cs="仿宋"/>
          <w:bCs/>
          <w:iCs/>
          <w:sz w:val="24"/>
        </w:rPr>
      </w:pPr>
      <w:r>
        <w:rPr>
          <w:rFonts w:hint="eastAsia" w:ascii="仿宋" w:hAnsi="仿宋" w:eastAsia="仿宋" w:cs="仿宋"/>
          <w:bCs/>
          <w:iCs/>
          <w:sz w:val="24"/>
        </w:rPr>
        <w:t>2.2.1评标基准价：即满足磋商文件要求且磋商价格最低</w:t>
      </w:r>
      <w:r>
        <w:rPr>
          <w:rFonts w:hint="eastAsia" w:ascii="仿宋" w:hAnsi="仿宋" w:eastAsia="仿宋" w:cs="仿宋"/>
          <w:b/>
          <w:bCs/>
          <w:sz w:val="24"/>
        </w:rPr>
        <w:t>（即下浮最大的报价）</w:t>
      </w:r>
      <w:r>
        <w:rPr>
          <w:rFonts w:hint="eastAsia" w:ascii="仿宋" w:hAnsi="仿宋" w:eastAsia="仿宋" w:cs="仿宋"/>
          <w:bCs/>
          <w:iCs/>
          <w:sz w:val="24"/>
        </w:rPr>
        <w:t>的磋商报价为评标基准价，其价格分为满分。</w:t>
      </w:r>
    </w:p>
    <w:p w14:paraId="7AB2B29A">
      <w:pPr>
        <w:spacing w:line="288" w:lineRule="auto"/>
        <w:rPr>
          <w:rFonts w:ascii="仿宋" w:hAnsi="仿宋" w:eastAsia="仿宋" w:cs="仿宋"/>
          <w:bCs/>
          <w:iCs/>
          <w:sz w:val="24"/>
        </w:rPr>
      </w:pPr>
      <w:r>
        <w:rPr>
          <w:rFonts w:hint="eastAsia" w:ascii="仿宋" w:hAnsi="仿宋" w:eastAsia="仿宋" w:cs="仿宋"/>
          <w:bCs/>
          <w:iCs/>
          <w:sz w:val="24"/>
        </w:rPr>
        <w:t>2.2.2其他供应商的价格分统一按照下列公式计算：</w:t>
      </w:r>
    </w:p>
    <w:p w14:paraId="347AAE57">
      <w:pPr>
        <w:spacing w:line="288" w:lineRule="auto"/>
        <w:rPr>
          <w:rFonts w:ascii="仿宋" w:hAnsi="仿宋" w:eastAsia="仿宋" w:cs="仿宋"/>
          <w:bCs/>
          <w:iCs/>
          <w:sz w:val="24"/>
        </w:rPr>
      </w:pPr>
      <w:r>
        <w:rPr>
          <w:rFonts w:hint="eastAsia" w:ascii="仿宋" w:hAnsi="仿宋" w:eastAsia="仿宋" w:cs="仿宋"/>
          <w:bCs/>
          <w:iCs/>
          <w:sz w:val="24"/>
        </w:rPr>
        <w:t>磋商报价得分=【（1-评标基准价）／（1-磋商报价）】×价格权值×100</w:t>
      </w:r>
    </w:p>
    <w:p w14:paraId="617F04C3">
      <w:pPr>
        <w:spacing w:line="288" w:lineRule="auto"/>
        <w:rPr>
          <w:rFonts w:ascii="仿宋" w:hAnsi="仿宋" w:eastAsia="仿宋" w:cs="仿宋"/>
          <w:b/>
          <w:bCs/>
          <w:sz w:val="24"/>
        </w:rPr>
      </w:pPr>
      <w:r>
        <w:rPr>
          <w:rFonts w:hint="eastAsia" w:ascii="仿宋" w:hAnsi="仿宋" w:eastAsia="仿宋" w:cs="仿宋"/>
          <w:bCs/>
          <w:iCs/>
          <w:sz w:val="24"/>
        </w:rPr>
        <w:t>即：磋商报价得分=【（1-评标基准价）／（1-磋商报价）】×</w:t>
      </w:r>
      <w:r>
        <w:rPr>
          <w:rFonts w:hint="eastAsia" w:ascii="仿宋" w:hAnsi="仿宋" w:eastAsia="仿宋" w:cs="仿宋"/>
          <w:bCs/>
          <w:iCs/>
          <w:sz w:val="24"/>
          <w:u w:val="single"/>
        </w:rPr>
        <w:t xml:space="preserve"> 30 </w:t>
      </w:r>
      <w:r>
        <w:rPr>
          <w:rFonts w:hint="eastAsia" w:ascii="仿宋" w:hAnsi="仿宋" w:eastAsia="仿宋" w:cs="仿宋"/>
          <w:bCs/>
          <w:iCs/>
          <w:sz w:val="24"/>
        </w:rPr>
        <w:t xml:space="preserve">  </w:t>
      </w:r>
    </w:p>
    <w:p w14:paraId="60E69FC7">
      <w:pPr>
        <w:spacing w:line="288" w:lineRule="auto"/>
        <w:rPr>
          <w:rFonts w:ascii="仿宋" w:hAnsi="仿宋" w:eastAsia="仿宋" w:cs="仿宋"/>
          <w:b/>
          <w:sz w:val="36"/>
          <w:szCs w:val="20"/>
        </w:rPr>
      </w:pPr>
      <w:r>
        <w:rPr>
          <w:rFonts w:hint="eastAsia" w:ascii="仿宋" w:hAnsi="仿宋" w:eastAsia="仿宋" w:cs="仿宋"/>
          <w:b/>
          <w:bCs/>
          <w:sz w:val="24"/>
        </w:rPr>
        <w:t>注：本项目磋商报价即为下浮率报价。</w:t>
      </w:r>
      <w:r>
        <w:rPr>
          <w:rFonts w:hint="eastAsia" w:ascii="仿宋" w:hAnsi="仿宋" w:eastAsia="仿宋" w:cs="仿宋"/>
          <w:bCs/>
          <w:iCs/>
          <w:sz w:val="24"/>
        </w:rPr>
        <w:t xml:space="preserve">  </w:t>
      </w:r>
    </w:p>
    <w:p w14:paraId="0A8C8790">
      <w:pPr>
        <w:spacing w:line="336" w:lineRule="auto"/>
        <w:jc w:val="center"/>
        <w:rPr>
          <w:rFonts w:ascii="仿宋" w:hAnsi="仿宋" w:eastAsia="仿宋" w:cs="仿宋"/>
          <w:b/>
          <w:sz w:val="36"/>
          <w:szCs w:val="20"/>
        </w:rPr>
      </w:pPr>
    </w:p>
    <w:p w14:paraId="4C3952DD">
      <w:pPr>
        <w:spacing w:line="336" w:lineRule="auto"/>
        <w:rPr>
          <w:rFonts w:ascii="仿宋" w:hAnsi="仿宋" w:eastAsia="仿宋" w:cs="仿宋"/>
          <w:b/>
          <w:sz w:val="36"/>
          <w:szCs w:val="20"/>
        </w:rPr>
      </w:pPr>
    </w:p>
    <w:p w14:paraId="4E2CC0ED">
      <w:pPr>
        <w:spacing w:line="336" w:lineRule="auto"/>
        <w:jc w:val="center"/>
        <w:rPr>
          <w:rFonts w:ascii="仿宋" w:hAnsi="仿宋" w:eastAsia="仿宋" w:cs="仿宋"/>
          <w:b/>
          <w:sz w:val="36"/>
          <w:szCs w:val="20"/>
        </w:rPr>
      </w:pPr>
    </w:p>
    <w:p w14:paraId="25F2195E">
      <w:pPr>
        <w:spacing w:line="336" w:lineRule="auto"/>
        <w:jc w:val="center"/>
        <w:rPr>
          <w:rFonts w:ascii="仿宋" w:hAnsi="仿宋" w:eastAsia="仿宋" w:cs="仿宋"/>
          <w:b/>
          <w:sz w:val="36"/>
          <w:szCs w:val="20"/>
        </w:rPr>
      </w:pPr>
    </w:p>
    <w:p w14:paraId="53C3F9BF">
      <w:pPr>
        <w:spacing w:line="336" w:lineRule="auto"/>
        <w:jc w:val="center"/>
        <w:rPr>
          <w:rFonts w:ascii="仿宋" w:hAnsi="仿宋" w:eastAsia="仿宋" w:cs="仿宋"/>
          <w:b/>
          <w:sz w:val="36"/>
          <w:szCs w:val="20"/>
        </w:rPr>
      </w:pPr>
    </w:p>
    <w:p w14:paraId="205102FC">
      <w:pPr>
        <w:spacing w:line="336" w:lineRule="auto"/>
        <w:jc w:val="center"/>
        <w:rPr>
          <w:rFonts w:ascii="仿宋" w:hAnsi="仿宋" w:eastAsia="仿宋" w:cs="仿宋"/>
          <w:b/>
          <w:sz w:val="36"/>
          <w:szCs w:val="20"/>
        </w:rPr>
      </w:pPr>
    </w:p>
    <w:p w14:paraId="5EEC34EB">
      <w:pPr>
        <w:spacing w:line="336" w:lineRule="auto"/>
        <w:jc w:val="center"/>
        <w:rPr>
          <w:rFonts w:ascii="仿宋" w:hAnsi="仿宋" w:eastAsia="仿宋" w:cs="仿宋"/>
          <w:b/>
          <w:sz w:val="36"/>
          <w:szCs w:val="20"/>
        </w:rPr>
      </w:pPr>
    </w:p>
    <w:p w14:paraId="26B6FE21">
      <w:pPr>
        <w:spacing w:line="336" w:lineRule="auto"/>
        <w:jc w:val="center"/>
        <w:rPr>
          <w:rFonts w:ascii="仿宋" w:hAnsi="仿宋" w:eastAsia="仿宋" w:cs="仿宋"/>
          <w:b/>
          <w:sz w:val="36"/>
          <w:szCs w:val="20"/>
        </w:rPr>
      </w:pPr>
    </w:p>
    <w:p w14:paraId="553FFAE6">
      <w:pPr>
        <w:spacing w:line="336" w:lineRule="auto"/>
        <w:jc w:val="center"/>
        <w:rPr>
          <w:rFonts w:ascii="仿宋" w:hAnsi="仿宋" w:eastAsia="仿宋" w:cs="仿宋"/>
          <w:b/>
          <w:sz w:val="36"/>
          <w:szCs w:val="20"/>
        </w:rPr>
      </w:pPr>
    </w:p>
    <w:p w14:paraId="12892B44">
      <w:pPr>
        <w:spacing w:line="336" w:lineRule="auto"/>
        <w:jc w:val="center"/>
        <w:rPr>
          <w:rFonts w:ascii="仿宋" w:hAnsi="仿宋" w:eastAsia="仿宋" w:cs="仿宋"/>
          <w:b/>
          <w:sz w:val="36"/>
          <w:szCs w:val="20"/>
        </w:rPr>
      </w:pPr>
    </w:p>
    <w:p w14:paraId="334D7DC9">
      <w:pPr>
        <w:spacing w:line="336" w:lineRule="auto"/>
        <w:jc w:val="center"/>
        <w:rPr>
          <w:rFonts w:ascii="仿宋" w:hAnsi="仿宋" w:eastAsia="仿宋" w:cs="仿宋"/>
          <w:b/>
          <w:sz w:val="36"/>
          <w:szCs w:val="20"/>
        </w:rPr>
      </w:pPr>
    </w:p>
    <w:p w14:paraId="3EDF56B2">
      <w:pPr>
        <w:spacing w:line="336" w:lineRule="auto"/>
        <w:jc w:val="center"/>
        <w:rPr>
          <w:rFonts w:ascii="仿宋" w:hAnsi="仿宋" w:eastAsia="仿宋" w:cs="仿宋"/>
          <w:b/>
          <w:sz w:val="36"/>
          <w:szCs w:val="20"/>
        </w:rPr>
      </w:pPr>
    </w:p>
    <w:p w14:paraId="190DB9DE">
      <w:pPr>
        <w:spacing w:line="336" w:lineRule="auto"/>
        <w:jc w:val="center"/>
        <w:rPr>
          <w:rFonts w:ascii="仿宋" w:hAnsi="仿宋" w:eastAsia="仿宋" w:cs="仿宋"/>
          <w:b/>
          <w:sz w:val="36"/>
          <w:szCs w:val="20"/>
        </w:rPr>
      </w:pPr>
    </w:p>
    <w:p w14:paraId="3EA02CE6">
      <w:pPr>
        <w:spacing w:line="336" w:lineRule="auto"/>
        <w:jc w:val="center"/>
        <w:rPr>
          <w:rFonts w:ascii="仿宋" w:hAnsi="仿宋" w:eastAsia="仿宋" w:cs="仿宋"/>
          <w:b/>
          <w:sz w:val="36"/>
          <w:szCs w:val="20"/>
        </w:rPr>
      </w:pPr>
    </w:p>
    <w:p w14:paraId="21E756B0">
      <w:pPr>
        <w:spacing w:line="336" w:lineRule="auto"/>
        <w:jc w:val="center"/>
        <w:rPr>
          <w:rFonts w:ascii="仿宋" w:hAnsi="仿宋" w:eastAsia="仿宋" w:cs="仿宋"/>
          <w:b/>
          <w:sz w:val="36"/>
          <w:szCs w:val="20"/>
        </w:rPr>
      </w:pPr>
    </w:p>
    <w:p w14:paraId="42F55D54">
      <w:pPr>
        <w:spacing w:line="336" w:lineRule="auto"/>
        <w:jc w:val="center"/>
        <w:rPr>
          <w:rFonts w:ascii="仿宋" w:hAnsi="仿宋" w:eastAsia="仿宋" w:cs="仿宋"/>
          <w:b/>
          <w:sz w:val="36"/>
          <w:szCs w:val="20"/>
        </w:rPr>
      </w:pPr>
    </w:p>
    <w:p w14:paraId="5A0A2C9E">
      <w:pPr>
        <w:spacing w:line="336" w:lineRule="auto"/>
        <w:jc w:val="center"/>
        <w:rPr>
          <w:rFonts w:ascii="仿宋" w:hAnsi="仿宋" w:eastAsia="仿宋" w:cs="仿宋"/>
          <w:b/>
          <w:sz w:val="36"/>
          <w:szCs w:val="20"/>
        </w:rPr>
      </w:pPr>
    </w:p>
    <w:p w14:paraId="535E7FB7">
      <w:pPr>
        <w:spacing w:line="336" w:lineRule="auto"/>
        <w:jc w:val="center"/>
        <w:rPr>
          <w:rFonts w:ascii="仿宋" w:hAnsi="仿宋" w:eastAsia="仿宋" w:cs="仿宋"/>
          <w:b/>
          <w:sz w:val="36"/>
          <w:szCs w:val="20"/>
        </w:rPr>
      </w:pPr>
    </w:p>
    <w:p w14:paraId="6B5672E8">
      <w:pPr>
        <w:spacing w:line="336" w:lineRule="auto"/>
        <w:jc w:val="center"/>
        <w:rPr>
          <w:rFonts w:ascii="仿宋" w:hAnsi="仿宋" w:eastAsia="仿宋" w:cs="仿宋"/>
          <w:b/>
          <w:sz w:val="36"/>
          <w:szCs w:val="20"/>
        </w:rPr>
      </w:pPr>
    </w:p>
    <w:p w14:paraId="6E832FE8">
      <w:pPr>
        <w:spacing w:line="336" w:lineRule="auto"/>
        <w:jc w:val="center"/>
        <w:rPr>
          <w:rFonts w:ascii="仿宋" w:hAnsi="仿宋" w:eastAsia="仿宋" w:cs="仿宋"/>
          <w:b/>
          <w:sz w:val="36"/>
          <w:szCs w:val="20"/>
        </w:rPr>
      </w:pPr>
    </w:p>
    <w:p w14:paraId="39D1BA69">
      <w:pPr>
        <w:spacing w:line="336" w:lineRule="auto"/>
        <w:jc w:val="center"/>
        <w:rPr>
          <w:rFonts w:ascii="仿宋" w:hAnsi="仿宋" w:eastAsia="仿宋" w:cs="仿宋"/>
          <w:b/>
          <w:kern w:val="0"/>
          <w:sz w:val="24"/>
        </w:rPr>
      </w:pPr>
      <w:r>
        <w:rPr>
          <w:rFonts w:hint="eastAsia" w:ascii="仿宋" w:hAnsi="仿宋" w:eastAsia="仿宋" w:cs="仿宋"/>
          <w:b/>
          <w:sz w:val="36"/>
          <w:szCs w:val="20"/>
        </w:rPr>
        <w:t>第六部分 磋商响应文件及其附件格式</w:t>
      </w:r>
    </w:p>
    <w:p w14:paraId="3DE933F9">
      <w:pPr>
        <w:pStyle w:val="72"/>
        <w:spacing w:line="336" w:lineRule="auto"/>
        <w:ind w:left="0"/>
        <w:rPr>
          <w:rFonts w:ascii="仿宋" w:hAnsi="仿宋" w:eastAsia="仿宋" w:cs="仿宋"/>
          <w:b/>
          <w:sz w:val="24"/>
        </w:rPr>
      </w:pPr>
    </w:p>
    <w:p w14:paraId="367BAB87">
      <w:pPr>
        <w:spacing w:line="336" w:lineRule="auto"/>
        <w:rPr>
          <w:rFonts w:ascii="仿宋" w:hAnsi="仿宋" w:eastAsia="仿宋" w:cs="仿宋"/>
          <w:b/>
          <w:kern w:val="0"/>
          <w:sz w:val="24"/>
        </w:rPr>
      </w:pPr>
    </w:p>
    <w:p w14:paraId="41702C3D">
      <w:pPr>
        <w:pStyle w:val="71"/>
        <w:spacing w:line="336" w:lineRule="auto"/>
        <w:rPr>
          <w:rFonts w:ascii="仿宋" w:hAnsi="仿宋" w:eastAsia="仿宋" w:cs="仿宋"/>
          <w:color w:val="auto"/>
        </w:rPr>
      </w:pPr>
    </w:p>
    <w:bookmarkEnd w:id="68"/>
    <w:p w14:paraId="075E03F8">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3CCAF279">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0C4DA55">
      <w:pPr>
        <w:spacing w:line="336" w:lineRule="auto"/>
        <w:jc w:val="center"/>
        <w:outlineLvl w:val="0"/>
        <w:rPr>
          <w:rFonts w:ascii="仿宋" w:hAnsi="仿宋" w:eastAsia="仿宋" w:cs="仿宋"/>
          <w:b/>
          <w:kern w:val="0"/>
          <w:sz w:val="36"/>
          <w:szCs w:val="36"/>
        </w:rPr>
      </w:pPr>
    </w:p>
    <w:p w14:paraId="2AF8C892">
      <w:pPr>
        <w:snapToGrid w:val="0"/>
        <w:spacing w:line="336"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25334CC7">
      <w:pPr>
        <w:snapToGrid w:val="0"/>
        <w:spacing w:line="336"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3C152990">
      <w:pPr>
        <w:pStyle w:val="22"/>
        <w:spacing w:line="336" w:lineRule="auto"/>
        <w:rPr>
          <w:rFonts w:ascii="仿宋" w:hAnsi="仿宋" w:eastAsia="仿宋" w:cs="仿宋"/>
        </w:rPr>
      </w:pPr>
      <w:r>
        <w:rPr>
          <w:rFonts w:hint="eastAsia" w:ascii="仿宋" w:hAnsi="仿宋" w:eastAsia="仿宋" w:cs="仿宋"/>
        </w:rPr>
        <w:t>（3）分包协议………………………………………………………………（页码）</w:t>
      </w:r>
    </w:p>
    <w:p w14:paraId="12E846CB">
      <w:pPr>
        <w:snapToGrid w:val="0"/>
        <w:spacing w:line="336" w:lineRule="auto"/>
        <w:rPr>
          <w:rFonts w:ascii="仿宋" w:hAnsi="仿宋" w:eastAsia="仿宋" w:cs="仿宋"/>
          <w:sz w:val="24"/>
        </w:rPr>
      </w:pPr>
      <w:r>
        <w:rPr>
          <w:rFonts w:hint="eastAsia" w:ascii="仿宋" w:hAnsi="仿宋" w:eastAsia="仿宋" w:cs="仿宋"/>
          <w:sz w:val="24"/>
        </w:rPr>
        <w:t>（4）落实政府采购政策需满足的资格要求………………………………（页码）</w:t>
      </w:r>
    </w:p>
    <w:p w14:paraId="73F0862D">
      <w:pPr>
        <w:snapToGrid w:val="0"/>
        <w:spacing w:line="336" w:lineRule="auto"/>
        <w:rPr>
          <w:rFonts w:ascii="仿宋" w:hAnsi="仿宋" w:eastAsia="仿宋" w:cs="仿宋"/>
          <w:sz w:val="24"/>
        </w:rPr>
      </w:pPr>
      <w:r>
        <w:rPr>
          <w:rFonts w:hint="eastAsia" w:ascii="仿宋" w:hAnsi="仿宋" w:eastAsia="仿宋" w:cs="仿宋"/>
          <w:sz w:val="24"/>
        </w:rPr>
        <w:t>（5）本项目的特定资格要求………………………………………………（页码）</w:t>
      </w:r>
    </w:p>
    <w:p w14:paraId="6D586188">
      <w:pPr>
        <w:pStyle w:val="115"/>
        <w:keepNext w:val="0"/>
        <w:pageBreakBefore w:val="0"/>
        <w:tabs>
          <w:tab w:val="clear" w:pos="720"/>
        </w:tabs>
        <w:spacing w:line="336" w:lineRule="auto"/>
        <w:outlineLvl w:val="9"/>
        <w:rPr>
          <w:rFonts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14:paraId="72A2A1E7">
      <w:pPr>
        <w:snapToGrid w:val="0"/>
        <w:spacing w:line="336" w:lineRule="auto"/>
        <w:rPr>
          <w:rFonts w:ascii="仿宋" w:hAnsi="仿宋" w:eastAsia="仿宋" w:cs="仿宋"/>
          <w:sz w:val="24"/>
        </w:rPr>
      </w:pPr>
      <w:r>
        <w:rPr>
          <w:rFonts w:hint="eastAsia" w:ascii="仿宋" w:hAnsi="仿宋" w:eastAsia="仿宋" w:cs="仿宋"/>
          <w:sz w:val="24"/>
        </w:rPr>
        <w:t>（采购人）、（采购代理机构）：</w:t>
      </w:r>
    </w:p>
    <w:p w14:paraId="642A12B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14:paraId="3D1D547E">
      <w:pPr>
        <w:snapToGrid w:val="0"/>
        <w:spacing w:line="336"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93F475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供应商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A04E6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4FEC02E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2C37668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4660FE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3A7C10B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449A1E7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67906B5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2A73B35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3B3E14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6D738DE">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59AD53B8">
      <w:pPr>
        <w:spacing w:line="336" w:lineRule="auto"/>
        <w:ind w:firstLine="6000" w:firstLineChars="2500"/>
        <w:rPr>
          <w:rFonts w:ascii="仿宋" w:hAnsi="仿宋" w:eastAsia="仿宋" w:cs="仿宋"/>
          <w:sz w:val="24"/>
        </w:rPr>
      </w:pPr>
      <w:r>
        <w:rPr>
          <w:rFonts w:hint="eastAsia" w:ascii="仿宋" w:hAnsi="仿宋" w:eastAsia="仿宋" w:cs="仿宋"/>
          <w:sz w:val="24"/>
        </w:rPr>
        <w:t>日 期：</w:t>
      </w:r>
    </w:p>
    <w:p w14:paraId="6971A716">
      <w:pPr>
        <w:snapToGrid w:val="0"/>
        <w:spacing w:line="336" w:lineRule="auto"/>
        <w:jc w:val="center"/>
        <w:rPr>
          <w:rFonts w:ascii="仿宋" w:hAnsi="仿宋" w:eastAsia="仿宋" w:cs="仿宋"/>
          <w:b/>
          <w:kern w:val="0"/>
          <w:sz w:val="32"/>
          <w:szCs w:val="32"/>
        </w:rPr>
      </w:pPr>
    </w:p>
    <w:p w14:paraId="4823F0C0">
      <w:pPr>
        <w:widowControl/>
        <w:adjustRightInd/>
        <w:spacing w:line="336" w:lineRule="auto"/>
        <w:jc w:val="left"/>
        <w:rPr>
          <w:rFonts w:ascii="仿宋" w:hAnsi="仿宋" w:eastAsia="仿宋" w:cs="仿宋"/>
          <w:b/>
          <w:kern w:val="0"/>
          <w:sz w:val="32"/>
          <w:szCs w:val="32"/>
        </w:rPr>
      </w:pPr>
      <w:r>
        <w:rPr>
          <w:rFonts w:hint="eastAsia" w:ascii="仿宋" w:hAnsi="仿宋" w:eastAsia="仿宋" w:cs="仿宋"/>
          <w:b/>
          <w:sz w:val="32"/>
          <w:szCs w:val="32"/>
        </w:rPr>
        <w:br w:type="page"/>
      </w:r>
    </w:p>
    <w:p w14:paraId="25D7D5F6">
      <w:pPr>
        <w:widowControl/>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6437FA88">
      <w:pPr>
        <w:widowControl/>
        <w:spacing w:line="336"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[以联合体形式磋商的，提供联合协议（附件4）；本项目不接受联合体磋商或者供应商不以联合体形式磋商的，则不需要提供）]</w:t>
      </w:r>
    </w:p>
    <w:p w14:paraId="52932E23">
      <w:pPr>
        <w:pStyle w:val="71"/>
        <w:rPr>
          <w:rFonts w:ascii="仿宋" w:hAnsi="仿宋" w:eastAsia="仿宋" w:cs="仿宋"/>
          <w:color w:val="auto"/>
        </w:rPr>
      </w:pPr>
    </w:p>
    <w:p w14:paraId="735DE2C8">
      <w:pPr>
        <w:rPr>
          <w:rFonts w:ascii="仿宋" w:hAnsi="仿宋" w:eastAsia="仿宋" w:cs="仿宋"/>
        </w:rPr>
      </w:pPr>
    </w:p>
    <w:p w14:paraId="73D20C56">
      <w:pPr>
        <w:snapToGrid w:val="0"/>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5C303ED8">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[中标后以分包方式履行合同的，提供分包意向协议(附件5)；采购人不同意分包或者供应商中标后不以分包方式履行合同的，则不需要提供。]</w:t>
      </w:r>
    </w:p>
    <w:p w14:paraId="41E7CB32">
      <w:pPr>
        <w:pStyle w:val="71"/>
        <w:rPr>
          <w:rFonts w:ascii="仿宋" w:hAnsi="仿宋" w:eastAsia="仿宋" w:cs="仿宋"/>
          <w:b/>
          <w:color w:val="auto"/>
          <w:sz w:val="32"/>
          <w:szCs w:val="32"/>
        </w:rPr>
      </w:pPr>
    </w:p>
    <w:p w14:paraId="746B1820">
      <w:pPr>
        <w:pStyle w:val="71"/>
        <w:rPr>
          <w:rFonts w:ascii="仿宋" w:hAnsi="仿宋" w:eastAsia="仿宋" w:cs="仿宋"/>
          <w:color w:val="auto"/>
        </w:rPr>
      </w:pPr>
    </w:p>
    <w:p w14:paraId="4B897118">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2C48E17">
      <w:pPr>
        <w:spacing w:line="336" w:lineRule="auto"/>
        <w:rPr>
          <w:rFonts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14:paraId="798C0987">
      <w:pPr>
        <w:snapToGrid w:val="0"/>
        <w:spacing w:line="336"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0C5685F1">
      <w:pPr>
        <w:widowControl/>
        <w:spacing w:line="336"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6E5D38CD">
      <w:pPr>
        <w:spacing w:line="336" w:lineRule="auto"/>
        <w:ind w:firstLine="482" w:firstLineChars="200"/>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95910E7">
      <w:pPr>
        <w:spacing w:line="336" w:lineRule="auto"/>
        <w:jc w:val="center"/>
        <w:rPr>
          <w:rFonts w:ascii="仿宋" w:hAnsi="仿宋" w:eastAsia="仿宋" w:cs="仿宋"/>
          <w:b/>
          <w:kern w:val="0"/>
          <w:sz w:val="32"/>
          <w:szCs w:val="32"/>
        </w:rPr>
      </w:pPr>
    </w:p>
    <w:p w14:paraId="38EA2E48">
      <w:pPr>
        <w:spacing w:line="336" w:lineRule="auto"/>
        <w:jc w:val="center"/>
        <w:rPr>
          <w:rFonts w:ascii="仿宋" w:hAnsi="仿宋" w:eastAsia="仿宋" w:cs="仿宋"/>
          <w:b/>
          <w:sz w:val="32"/>
          <w:szCs w:val="32"/>
        </w:rPr>
      </w:pPr>
      <w:r>
        <w:rPr>
          <w:rFonts w:hint="eastAsia" w:ascii="仿宋" w:hAnsi="仿宋" w:eastAsia="仿宋" w:cs="仿宋"/>
          <w:b/>
          <w:kern w:val="0"/>
          <w:sz w:val="32"/>
          <w:szCs w:val="32"/>
        </w:rPr>
        <w:t>五、</w:t>
      </w:r>
      <w:r>
        <w:rPr>
          <w:rFonts w:hint="eastAsia" w:ascii="仿宋" w:hAnsi="仿宋" w:eastAsia="仿宋" w:cs="仿宋"/>
          <w:b/>
          <w:sz w:val="32"/>
          <w:szCs w:val="32"/>
        </w:rPr>
        <w:t>符合特定资格条件要求的资质文件（复印件）</w:t>
      </w:r>
    </w:p>
    <w:p w14:paraId="0AFE5B1F">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14:paraId="5AFA7B5E">
      <w:pPr>
        <w:widowControl/>
        <w:spacing w:line="336" w:lineRule="auto"/>
        <w:ind w:firstLine="480" w:firstLineChars="200"/>
        <w:jc w:val="left"/>
        <w:rPr>
          <w:rFonts w:ascii="仿宋" w:hAnsi="仿宋" w:eastAsia="仿宋" w:cs="仿宋"/>
          <w:sz w:val="24"/>
          <w:lang w:val="zh-CN"/>
        </w:rPr>
      </w:pPr>
    </w:p>
    <w:p w14:paraId="565BAD73">
      <w:pPr>
        <w:spacing w:line="336" w:lineRule="auto"/>
        <w:rPr>
          <w:rFonts w:ascii="仿宋" w:hAnsi="仿宋" w:eastAsia="仿宋" w:cs="仿宋"/>
          <w:b/>
          <w:kern w:val="0"/>
          <w:sz w:val="36"/>
          <w:szCs w:val="36"/>
        </w:rPr>
      </w:pPr>
    </w:p>
    <w:p w14:paraId="1619E8A0">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AFDFF6A">
      <w:pPr>
        <w:spacing w:line="336" w:lineRule="auto"/>
        <w:jc w:val="center"/>
        <w:outlineLvl w:val="0"/>
        <w:rPr>
          <w:rFonts w:ascii="仿宋" w:hAnsi="仿宋" w:eastAsia="仿宋" w:cs="仿宋"/>
          <w:b/>
          <w:kern w:val="0"/>
          <w:sz w:val="24"/>
        </w:rPr>
      </w:pPr>
    </w:p>
    <w:p w14:paraId="7D3C75AC">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137B448B">
      <w:pPr>
        <w:pStyle w:val="184"/>
        <w:spacing w:line="336" w:lineRule="auto"/>
        <w:ind w:left="0" w:firstLine="0" w:firstLineChars="0"/>
        <w:rPr>
          <w:rFonts w:ascii="仿宋" w:eastAsia="仿宋" w:cs="仿宋"/>
        </w:rPr>
      </w:pPr>
      <w:r>
        <w:rPr>
          <w:rFonts w:hint="eastAsia" w:ascii="仿宋" w:eastAsia="仿宋" w:cs="仿宋"/>
        </w:rPr>
        <w:t>（1）响应函……………………………………………………………………（页码）</w:t>
      </w:r>
    </w:p>
    <w:p w14:paraId="7B01421D">
      <w:pPr>
        <w:pStyle w:val="184"/>
        <w:spacing w:line="336" w:lineRule="auto"/>
        <w:ind w:left="0" w:firstLine="0" w:firstLineChars="0"/>
        <w:rPr>
          <w:rFonts w:ascii="仿宋" w:eastAsia="仿宋" w:cs="仿宋"/>
        </w:rPr>
      </w:pPr>
      <w:r>
        <w:rPr>
          <w:rFonts w:hint="eastAsia" w:ascii="仿宋" w:eastAsia="仿宋" w:cs="仿宋"/>
        </w:rPr>
        <w:t>（2）法定代表人授权委托书 …………………………………………………（页码）</w:t>
      </w:r>
    </w:p>
    <w:p w14:paraId="7A524685">
      <w:pPr>
        <w:pStyle w:val="184"/>
        <w:spacing w:line="336" w:lineRule="auto"/>
        <w:ind w:left="0" w:firstLine="0" w:firstLineChars="0"/>
        <w:rPr>
          <w:rFonts w:ascii="仿宋" w:eastAsia="仿宋" w:cs="仿宋"/>
        </w:rPr>
      </w:pPr>
      <w:r>
        <w:rPr>
          <w:rFonts w:hint="eastAsia" w:ascii="仿宋" w:eastAsia="仿宋" w:cs="仿宋"/>
        </w:rPr>
        <w:t>（3）法定代表人及其授权代表身份证复印件………………………………（页码）</w:t>
      </w:r>
    </w:p>
    <w:p w14:paraId="4168636A">
      <w:pPr>
        <w:pStyle w:val="184"/>
        <w:spacing w:line="336" w:lineRule="auto"/>
        <w:ind w:left="0" w:firstLine="0" w:firstLineChars="0"/>
        <w:rPr>
          <w:rFonts w:ascii="仿宋" w:eastAsia="仿宋" w:cs="仿宋"/>
        </w:rPr>
      </w:pPr>
      <w:r>
        <w:rPr>
          <w:rFonts w:hint="eastAsia" w:ascii="仿宋" w:eastAsia="仿宋" w:cs="仿宋"/>
        </w:rPr>
        <w:t>（4）授权代表社保证明………………………………………………………（页码）</w:t>
      </w:r>
    </w:p>
    <w:p w14:paraId="5CBAA02A">
      <w:pPr>
        <w:pStyle w:val="184"/>
        <w:spacing w:line="336" w:lineRule="auto"/>
        <w:ind w:left="0" w:firstLine="0" w:firstLineChars="0"/>
        <w:rPr>
          <w:rFonts w:ascii="仿宋" w:eastAsia="仿宋" w:cs="仿宋"/>
        </w:rPr>
      </w:pPr>
      <w:r>
        <w:rPr>
          <w:rFonts w:hint="eastAsia" w:ascii="仿宋" w:eastAsia="仿宋" w:cs="仿宋"/>
        </w:rPr>
        <w:t>（5）法定代表人身份证明书…………………………………………………（页码）</w:t>
      </w:r>
    </w:p>
    <w:p w14:paraId="7E9F501C">
      <w:pPr>
        <w:pStyle w:val="184"/>
        <w:spacing w:line="336" w:lineRule="auto"/>
        <w:ind w:left="0" w:firstLine="0" w:firstLineChars="0"/>
        <w:rPr>
          <w:rFonts w:ascii="仿宋" w:eastAsia="仿宋" w:cs="仿宋"/>
        </w:rPr>
      </w:pPr>
      <w:r>
        <w:rPr>
          <w:rFonts w:hint="eastAsia" w:ascii="仿宋" w:eastAsia="仿宋" w:cs="仿宋"/>
        </w:rPr>
        <w:t>（6）商务技术偏离表…………………………………………………………（页码）</w:t>
      </w:r>
    </w:p>
    <w:p w14:paraId="40D12EBE">
      <w:pPr>
        <w:pStyle w:val="184"/>
        <w:spacing w:line="336" w:lineRule="auto"/>
        <w:ind w:left="0" w:firstLine="0" w:firstLineChars="0"/>
        <w:rPr>
          <w:rFonts w:ascii="仿宋" w:eastAsia="仿宋" w:cs="仿宋"/>
        </w:rPr>
      </w:pPr>
      <w:r>
        <w:rPr>
          <w:rFonts w:hint="eastAsia" w:ascii="仿宋" w:eastAsia="仿宋" w:cs="仿宋"/>
          <w:lang w:val="zh-CN"/>
        </w:rPr>
        <w:t>（</w:t>
      </w: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33FB1082">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…………（页码）</w:t>
      </w:r>
    </w:p>
    <w:p w14:paraId="41B50AC4">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w:t>
      </w:r>
      <w:r>
        <w:rPr>
          <w:rFonts w:hint="eastAsia" w:ascii="仿宋" w:hAnsi="仿宋" w:eastAsia="仿宋" w:cs="仿宋"/>
          <w:kern w:val="0"/>
          <w:sz w:val="24"/>
        </w:rPr>
        <w:t>（页码）</w:t>
      </w:r>
    </w:p>
    <w:p w14:paraId="596ADC3D">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w:t>
      </w:r>
      <w:r>
        <w:rPr>
          <w:rFonts w:hint="eastAsia" w:ascii="仿宋" w:hAnsi="仿宋" w:eastAsia="仿宋" w:cs="仿宋"/>
          <w:kern w:val="0"/>
          <w:sz w:val="24"/>
        </w:rPr>
        <w:t>（页码）</w:t>
      </w:r>
    </w:p>
    <w:p w14:paraId="73900499">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kern w:val="0"/>
          <w:sz w:val="24"/>
        </w:rPr>
        <w:t>（页码）</w:t>
      </w:r>
    </w:p>
    <w:p w14:paraId="770D45C2">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533A1E2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77A2E58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优惠条件及特殊承诺（如果有）………………</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kern w:val="0"/>
          <w:sz w:val="24"/>
        </w:rPr>
        <w:t>（页码）</w:t>
      </w:r>
    </w:p>
    <w:p w14:paraId="3F4C4A7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备品备件及供选择的配套零部件清单（如果有）………</w:t>
      </w:r>
      <w:r>
        <w:rPr>
          <w:rFonts w:hint="eastAsia" w:ascii="仿宋" w:hAnsi="仿宋" w:eastAsia="仿宋" w:cs="仿宋"/>
          <w:sz w:val="24"/>
          <w:lang w:val="zh-CN"/>
        </w:rPr>
        <w:t>……………</w:t>
      </w:r>
      <w:r>
        <w:rPr>
          <w:rFonts w:hint="eastAsia" w:ascii="仿宋" w:hAnsi="仿宋" w:eastAsia="仿宋" w:cs="仿宋"/>
          <w:kern w:val="0"/>
          <w:sz w:val="24"/>
        </w:rPr>
        <w:t>（页码）</w:t>
      </w:r>
    </w:p>
    <w:p w14:paraId="6CD118E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培训计划（如果有）………………………………</w:t>
      </w:r>
      <w:r>
        <w:rPr>
          <w:rFonts w:hint="eastAsia" w:ascii="仿宋" w:hAnsi="仿宋" w:eastAsia="仿宋" w:cs="仿宋"/>
          <w:sz w:val="24"/>
          <w:lang w:val="zh-CN"/>
        </w:rPr>
        <w:t>……………………</w:t>
      </w:r>
      <w:r>
        <w:rPr>
          <w:rFonts w:hint="eastAsia" w:ascii="仿宋" w:hAnsi="仿宋" w:eastAsia="仿宋" w:cs="仿宋"/>
          <w:kern w:val="0"/>
          <w:sz w:val="24"/>
        </w:rPr>
        <w:t>（页码）</w:t>
      </w:r>
    </w:p>
    <w:p w14:paraId="2CB480A7">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验收方案（如果有）………………………………………</w:t>
      </w:r>
      <w:r>
        <w:rPr>
          <w:rFonts w:hint="eastAsia" w:ascii="仿宋" w:hAnsi="仿宋" w:eastAsia="仿宋" w:cs="仿宋"/>
          <w:sz w:val="24"/>
          <w:lang w:val="zh-CN"/>
        </w:rPr>
        <w:t>……………</w:t>
      </w:r>
      <w:r>
        <w:rPr>
          <w:rFonts w:hint="eastAsia" w:ascii="仿宋" w:hAnsi="仿宋" w:eastAsia="仿宋" w:cs="仿宋"/>
          <w:kern w:val="0"/>
          <w:sz w:val="24"/>
        </w:rPr>
        <w:t>（页码）</w:t>
      </w:r>
    </w:p>
    <w:p w14:paraId="23B84589">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lang w:val="zh-CN"/>
        </w:rPr>
        <w:t>…………………</w:t>
      </w:r>
      <w:r>
        <w:rPr>
          <w:rFonts w:hint="eastAsia" w:ascii="仿宋" w:hAnsi="仿宋" w:eastAsia="仿宋" w:cs="仿宋"/>
          <w:kern w:val="0"/>
          <w:sz w:val="24"/>
        </w:rPr>
        <w:t>（页码）</w:t>
      </w:r>
    </w:p>
    <w:p w14:paraId="6F505B74">
      <w:pPr>
        <w:pStyle w:val="72"/>
        <w:rPr>
          <w:rFonts w:ascii="仿宋" w:hAnsi="仿宋" w:eastAsia="仿宋" w:cs="仿宋"/>
          <w:lang w:val="zh-CN"/>
        </w:rPr>
        <w:sectPr>
          <w:footerReference r:id="rId8" w:type="default"/>
          <w:pgSz w:w="11906" w:h="16838"/>
          <w:pgMar w:top="1440" w:right="1800" w:bottom="1440" w:left="1800" w:header="851" w:footer="992" w:gutter="0"/>
          <w:cols w:space="720" w:num="1"/>
          <w:docGrid w:linePitch="312" w:charSpace="0"/>
        </w:sectPr>
      </w:pPr>
    </w:p>
    <w:p w14:paraId="78D1644D">
      <w:pPr>
        <w:spacing w:line="312" w:lineRule="auto"/>
        <w:jc w:val="center"/>
        <w:rPr>
          <w:rFonts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14:paraId="1401E539">
      <w:pPr>
        <w:pStyle w:val="331"/>
        <w:spacing w:afterLines="0" w:line="312"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r>
        <w:rPr>
          <w:rFonts w:hint="eastAsia" w:ascii="仿宋" w:hAnsi="仿宋" w:eastAsia="仿宋" w:cs="仿宋"/>
        </w:rPr>
        <w:t>（采购人）、（采购代理机构）</w:t>
      </w:r>
      <w:r>
        <w:rPr>
          <w:rFonts w:hint="eastAsia" w:ascii="仿宋" w:hAnsi="仿宋" w:eastAsia="仿宋" w:cs="仿宋"/>
          <w:szCs w:val="24"/>
          <w:u w:val="single"/>
        </w:rPr>
        <w:t xml:space="preserve"> </w:t>
      </w:r>
    </w:p>
    <w:p w14:paraId="27C369F1">
      <w:pPr>
        <w:pStyle w:val="331"/>
        <w:spacing w:afterLines="0" w:line="312" w:lineRule="auto"/>
        <w:ind w:firstLine="480"/>
        <w:rPr>
          <w:rFonts w:ascii="仿宋" w:hAnsi="仿宋" w:eastAsia="仿宋" w:cs="仿宋"/>
          <w:szCs w:val="24"/>
        </w:rPr>
      </w:pPr>
      <w:r>
        <w:rPr>
          <w:rFonts w:hint="eastAsia" w:ascii="仿宋" w:hAnsi="仿宋" w:eastAsia="仿宋" w:cs="仿宋"/>
          <w:szCs w:val="24"/>
        </w:rPr>
        <w:t>根据贵方磋商文件（</w:t>
      </w:r>
      <w:r>
        <w:rPr>
          <w:rFonts w:hint="eastAsia" w:ascii="仿宋" w:hAnsi="仿宋" w:eastAsia="仿宋" w:cs="仿宋"/>
          <w:b/>
          <w:szCs w:val="24"/>
          <w:u w:val="single"/>
        </w:rPr>
        <w:t>填写磋商编号：</w:t>
      </w:r>
      <w:r>
        <w:rPr>
          <w:rFonts w:hint="eastAsia" w:ascii="仿宋" w:hAnsi="仿宋" w:eastAsia="仿宋" w:cs="仿宋"/>
          <w:szCs w:val="24"/>
          <w:u w:val="single"/>
        </w:rPr>
        <w:t xml:space="preserve">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代表供应商</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提交磋商响应文件。</w:t>
      </w:r>
    </w:p>
    <w:p w14:paraId="0EC3F8CD">
      <w:pPr>
        <w:pStyle w:val="331"/>
        <w:spacing w:afterLines="0" w:line="312" w:lineRule="auto"/>
        <w:ind w:firstLine="480"/>
        <w:rPr>
          <w:rFonts w:ascii="仿宋" w:hAnsi="仿宋" w:eastAsia="仿宋" w:cs="仿宋"/>
          <w:szCs w:val="24"/>
        </w:rPr>
      </w:pPr>
      <w:r>
        <w:rPr>
          <w:rFonts w:hint="eastAsia" w:ascii="仿宋" w:hAnsi="仿宋" w:eastAsia="仿宋" w:cs="仿宋"/>
          <w:szCs w:val="24"/>
        </w:rPr>
        <w:t>我方已完全明白磋商文件的所有条款要求，兹声明同意如下：</w:t>
      </w:r>
    </w:p>
    <w:p w14:paraId="0F2C976F">
      <w:pPr>
        <w:pStyle w:val="12"/>
        <w:tabs>
          <w:tab w:val="clear" w:pos="1697"/>
        </w:tabs>
        <w:spacing w:afterLines="0" w:line="312" w:lineRule="auto"/>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 xml:space="preserve"> 我方同意在供应商</w:t>
      </w:r>
      <w:r>
        <w:rPr>
          <w:rFonts w:hint="eastAsia" w:ascii="仿宋" w:hAnsi="仿宋" w:eastAsia="仿宋" w:cs="仿宋"/>
          <w:kern w:val="44"/>
        </w:rPr>
        <w:t>须知</w:t>
      </w:r>
      <w:r>
        <w:rPr>
          <w:rFonts w:hint="eastAsia" w:ascii="仿宋" w:hAnsi="仿宋" w:eastAsia="仿宋" w:cs="仿宋"/>
        </w:rPr>
        <w:t>规定的响应日期起遵守本磋商响应文件中的承诺且在响应有效期满之前均具有约束力</w:t>
      </w:r>
      <w:r>
        <w:rPr>
          <w:rFonts w:hint="eastAsia" w:ascii="仿宋" w:hAnsi="仿宋" w:eastAsia="仿宋" w:cs="仿宋"/>
          <w:szCs w:val="24"/>
        </w:rPr>
        <w:t>。</w:t>
      </w:r>
    </w:p>
    <w:p w14:paraId="3CBA3153">
      <w:pPr>
        <w:pStyle w:val="331"/>
        <w:spacing w:afterLines="0" w:line="312"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E03193D">
      <w:pPr>
        <w:pStyle w:val="331"/>
        <w:spacing w:afterLines="0" w:line="312" w:lineRule="auto"/>
        <w:ind w:firstLine="480"/>
        <w:rPr>
          <w:rFonts w:ascii="仿宋" w:hAnsi="仿宋" w:eastAsia="仿宋" w:cs="仿宋"/>
          <w:szCs w:val="24"/>
        </w:rPr>
      </w:pPr>
      <w:r>
        <w:rPr>
          <w:rFonts w:hint="eastAsia" w:ascii="仿宋" w:hAnsi="仿宋" w:eastAsia="仿宋" w:cs="仿宋"/>
          <w:szCs w:val="24"/>
        </w:rPr>
        <w:t>3.</w:t>
      </w:r>
      <w:r>
        <w:rPr>
          <w:rFonts w:hint="eastAsia" w:ascii="仿宋" w:hAnsi="仿宋" w:eastAsia="仿宋" w:cs="仿宋"/>
        </w:rPr>
        <w:t>本公司磋商响应文件中填列的技术参数、配置、服务、数量等相关内容都是真实、准确的。保证在本次项目中所提供的资料全部真实和合法。</w:t>
      </w:r>
      <w:r>
        <w:rPr>
          <w:rFonts w:hint="eastAsia" w:ascii="仿宋" w:hAnsi="仿宋" w:eastAsia="仿宋" w:cs="仿宋"/>
          <w:szCs w:val="24"/>
        </w:rPr>
        <w:t>同意向绍兴虬实企业管理咨询有限公司提供可能另外要求的与磋商有关的任何数据或资料；</w:t>
      </w:r>
    </w:p>
    <w:p w14:paraId="67EC1C10">
      <w:pPr>
        <w:pStyle w:val="331"/>
        <w:spacing w:afterLines="0" w:line="312"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67FD8905">
      <w:pPr>
        <w:pStyle w:val="12"/>
        <w:tabs>
          <w:tab w:val="clear" w:pos="1697"/>
        </w:tabs>
        <w:spacing w:afterLines="0" w:line="312" w:lineRule="auto"/>
        <w:ind w:left="0" w:firstLine="480" w:firstLineChars="200"/>
        <w:rPr>
          <w:rFonts w:ascii="仿宋" w:hAnsi="仿宋" w:eastAsia="仿宋" w:cs="仿宋"/>
          <w:szCs w:val="24"/>
        </w:rPr>
      </w:pPr>
      <w:r>
        <w:rPr>
          <w:rFonts w:hint="eastAsia" w:ascii="仿宋" w:hAnsi="仿宋" w:eastAsia="仿宋" w:cs="仿宋"/>
        </w:rPr>
        <w:t>5.磋商有效期为从提交磋商响应文件的截止之日起90天。</w:t>
      </w:r>
    </w:p>
    <w:p w14:paraId="047E84A6">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4B38324">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75BA9D58">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13332BB0">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2D1FB603">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349657F9">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e)在采购过程中与采购人进行协商谈判的；</w:t>
      </w:r>
    </w:p>
    <w:p w14:paraId="06B9BEDB">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1EDB9168">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6865FEF2">
      <w:pPr>
        <w:pStyle w:val="331"/>
        <w:spacing w:afterLines="0" w:line="312" w:lineRule="auto"/>
        <w:ind w:firstLine="480"/>
        <w:rPr>
          <w:rFonts w:ascii="仿宋" w:hAnsi="仿宋" w:eastAsia="仿宋" w:cs="仿宋"/>
          <w:szCs w:val="24"/>
        </w:rPr>
      </w:pPr>
      <w:r>
        <w:rPr>
          <w:rFonts w:hint="eastAsia" w:ascii="仿宋" w:hAnsi="仿宋" w:eastAsia="仿宋" w:cs="仿宋"/>
          <w:szCs w:val="24"/>
        </w:rPr>
        <w:t>地址：　　　　　　　　　　　　　　　邮政编码：</w:t>
      </w:r>
    </w:p>
    <w:p w14:paraId="2BF284A6">
      <w:pPr>
        <w:pStyle w:val="331"/>
        <w:spacing w:afterLines="0" w:line="312" w:lineRule="auto"/>
        <w:ind w:firstLine="480"/>
        <w:rPr>
          <w:rFonts w:ascii="仿宋" w:hAnsi="仿宋" w:eastAsia="仿宋" w:cs="仿宋"/>
          <w:szCs w:val="24"/>
        </w:rPr>
      </w:pPr>
      <w:r>
        <w:rPr>
          <w:rFonts w:hint="eastAsia" w:ascii="仿宋" w:hAnsi="仿宋" w:eastAsia="仿宋" w:cs="仿宋"/>
          <w:szCs w:val="24"/>
        </w:rPr>
        <w:t>电话：                              传真：</w:t>
      </w:r>
    </w:p>
    <w:p w14:paraId="11D79C04">
      <w:pPr>
        <w:pStyle w:val="331"/>
        <w:spacing w:afterLines="0" w:line="312" w:lineRule="auto"/>
        <w:ind w:firstLine="480"/>
        <w:rPr>
          <w:rFonts w:ascii="仿宋" w:hAnsi="仿宋" w:eastAsia="仿宋" w:cs="仿宋"/>
          <w:szCs w:val="24"/>
        </w:rPr>
      </w:pPr>
      <w:r>
        <w:rPr>
          <w:rFonts w:hint="eastAsia" w:ascii="仿宋" w:hAnsi="仿宋" w:eastAsia="仿宋" w:cs="仿宋"/>
          <w:szCs w:val="24"/>
        </w:rPr>
        <w:t>开户银行：                          账号：</w:t>
      </w:r>
    </w:p>
    <w:p w14:paraId="1788F26A">
      <w:pPr>
        <w:pStyle w:val="331"/>
        <w:spacing w:afterLines="0" w:line="312" w:lineRule="auto"/>
        <w:ind w:firstLine="480"/>
        <w:rPr>
          <w:rFonts w:ascii="仿宋" w:hAnsi="仿宋" w:eastAsia="仿宋" w:cs="仿宋"/>
          <w:szCs w:val="24"/>
        </w:rPr>
      </w:pPr>
      <w:r>
        <w:rPr>
          <w:rFonts w:hint="eastAsia" w:ascii="仿宋" w:hAnsi="仿宋" w:eastAsia="仿宋" w:cs="仿宋"/>
          <w:szCs w:val="24"/>
        </w:rPr>
        <w:t>法定代表人或其授权代表(签字或签章)：</w:t>
      </w:r>
    </w:p>
    <w:p w14:paraId="7BC87F61">
      <w:pPr>
        <w:spacing w:line="312" w:lineRule="auto"/>
        <w:ind w:firstLine="480" w:firstLineChars="200"/>
        <w:rPr>
          <w:rFonts w:ascii="仿宋" w:hAnsi="仿宋" w:eastAsia="仿宋" w:cs="仿宋"/>
          <w:sz w:val="24"/>
        </w:rPr>
      </w:pPr>
      <w:r>
        <w:rPr>
          <w:rFonts w:hint="eastAsia" w:ascii="仿宋" w:hAnsi="仿宋" w:eastAsia="仿宋" w:cs="仿宋"/>
          <w:sz w:val="24"/>
        </w:rPr>
        <w:t xml:space="preserve">供应商名称（电子签名）：            日期：     </w:t>
      </w:r>
    </w:p>
    <w:p w14:paraId="55CBB941">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14:paraId="038EC6C3">
      <w:pPr>
        <w:spacing w:line="336" w:lineRule="auto"/>
        <w:jc w:val="center"/>
        <w:rPr>
          <w:rFonts w:ascii="仿宋" w:hAnsi="仿宋" w:eastAsia="仿宋" w:cs="仿宋"/>
          <w:b/>
          <w:sz w:val="24"/>
        </w:rPr>
      </w:pPr>
    </w:p>
    <w:p w14:paraId="176BD9A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14:paraId="1F894844">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0A60A74">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CEBF55C">
      <w:pPr>
        <w:snapToGrid w:val="0"/>
        <w:spacing w:line="336" w:lineRule="auto"/>
        <w:jc w:val="left"/>
        <w:rPr>
          <w:rFonts w:ascii="仿宋" w:hAnsi="仿宋" w:eastAsia="仿宋" w:cs="仿宋"/>
          <w:sz w:val="24"/>
        </w:rPr>
      </w:pPr>
    </w:p>
    <w:p w14:paraId="73308F94">
      <w:pPr>
        <w:spacing w:line="336" w:lineRule="auto"/>
        <w:rPr>
          <w:rFonts w:ascii="仿宋" w:hAnsi="仿宋" w:eastAsia="仿宋" w:cs="仿宋"/>
          <w:sz w:val="24"/>
        </w:rPr>
      </w:pPr>
      <w:r>
        <w:rPr>
          <w:rFonts w:hint="eastAsia" w:ascii="仿宋" w:hAnsi="仿宋" w:eastAsia="仿宋" w:cs="仿宋"/>
          <w:sz w:val="24"/>
        </w:rPr>
        <w:t>授权代表姓名：              性别：               年龄：</w:t>
      </w:r>
    </w:p>
    <w:p w14:paraId="290113B5">
      <w:pPr>
        <w:spacing w:line="336" w:lineRule="auto"/>
        <w:rPr>
          <w:rFonts w:ascii="仿宋" w:hAnsi="仿宋" w:eastAsia="仿宋" w:cs="仿宋"/>
          <w:sz w:val="24"/>
        </w:rPr>
      </w:pPr>
    </w:p>
    <w:p w14:paraId="295DD2CF">
      <w:pPr>
        <w:spacing w:line="336" w:lineRule="auto"/>
        <w:rPr>
          <w:rFonts w:ascii="仿宋" w:hAnsi="仿宋" w:eastAsia="仿宋" w:cs="仿宋"/>
          <w:sz w:val="24"/>
        </w:rPr>
      </w:pPr>
      <w:r>
        <w:rPr>
          <w:rFonts w:hint="eastAsia" w:ascii="仿宋" w:hAnsi="仿宋" w:eastAsia="仿宋" w:cs="仿宋"/>
          <w:sz w:val="24"/>
        </w:rPr>
        <w:t>单位：                      部门：               职务：</w:t>
      </w:r>
    </w:p>
    <w:p w14:paraId="0F6D10B1">
      <w:pPr>
        <w:spacing w:line="336" w:lineRule="auto"/>
        <w:rPr>
          <w:rFonts w:ascii="仿宋" w:hAnsi="仿宋" w:eastAsia="仿宋" w:cs="仿宋"/>
          <w:sz w:val="24"/>
        </w:rPr>
      </w:pPr>
    </w:p>
    <w:p w14:paraId="66260055">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5AE7B942">
      <w:pPr>
        <w:spacing w:line="336" w:lineRule="auto"/>
        <w:rPr>
          <w:rFonts w:ascii="仿宋" w:hAnsi="仿宋" w:eastAsia="仿宋" w:cs="仿宋"/>
          <w:sz w:val="24"/>
        </w:rPr>
      </w:pPr>
    </w:p>
    <w:p w14:paraId="06BB06E6">
      <w:pPr>
        <w:spacing w:line="336" w:lineRule="auto"/>
        <w:rPr>
          <w:rFonts w:ascii="仿宋" w:hAnsi="仿宋" w:eastAsia="仿宋" w:cs="仿宋"/>
          <w:sz w:val="24"/>
        </w:rPr>
      </w:pPr>
    </w:p>
    <w:p w14:paraId="50046AF0">
      <w:pPr>
        <w:spacing w:line="336" w:lineRule="auto"/>
        <w:rPr>
          <w:rFonts w:ascii="仿宋" w:hAnsi="仿宋" w:eastAsia="仿宋" w:cs="仿宋"/>
          <w:sz w:val="24"/>
        </w:rPr>
      </w:pPr>
      <w:r>
        <w:rPr>
          <w:rFonts w:hint="eastAsia" w:ascii="仿宋" w:hAnsi="仿宋" w:eastAsia="仿宋" w:cs="仿宋"/>
          <w:sz w:val="24"/>
        </w:rPr>
        <w:t>供应商名称（电子签章）：</w:t>
      </w:r>
    </w:p>
    <w:p w14:paraId="54875AAB">
      <w:pPr>
        <w:spacing w:line="336" w:lineRule="auto"/>
        <w:rPr>
          <w:rFonts w:ascii="仿宋" w:hAnsi="仿宋" w:eastAsia="仿宋" w:cs="仿宋"/>
          <w:sz w:val="24"/>
        </w:rPr>
      </w:pPr>
    </w:p>
    <w:p w14:paraId="67AE3805">
      <w:pPr>
        <w:spacing w:line="336" w:lineRule="auto"/>
        <w:rPr>
          <w:rFonts w:ascii="仿宋" w:hAnsi="仿宋" w:eastAsia="仿宋" w:cs="仿宋"/>
          <w:sz w:val="24"/>
        </w:rPr>
      </w:pPr>
    </w:p>
    <w:p w14:paraId="21A81938">
      <w:pPr>
        <w:spacing w:line="336" w:lineRule="auto"/>
        <w:rPr>
          <w:rFonts w:ascii="仿宋" w:hAnsi="仿宋" w:eastAsia="仿宋" w:cs="仿宋"/>
          <w:sz w:val="24"/>
        </w:rPr>
      </w:pPr>
      <w:r>
        <w:rPr>
          <w:rFonts w:hint="eastAsia" w:ascii="仿宋" w:hAnsi="仿宋" w:eastAsia="仿宋" w:cs="仿宋"/>
          <w:sz w:val="24"/>
        </w:rPr>
        <w:t>法定代表人（签字或盖章）：</w:t>
      </w:r>
    </w:p>
    <w:p w14:paraId="48DC476B">
      <w:pPr>
        <w:spacing w:line="336" w:lineRule="auto"/>
        <w:rPr>
          <w:rFonts w:ascii="仿宋" w:hAnsi="仿宋" w:eastAsia="仿宋" w:cs="仿宋"/>
          <w:sz w:val="24"/>
        </w:rPr>
      </w:pPr>
    </w:p>
    <w:p w14:paraId="45ACB80D">
      <w:pPr>
        <w:spacing w:line="336" w:lineRule="auto"/>
        <w:rPr>
          <w:rFonts w:ascii="仿宋" w:hAnsi="仿宋" w:eastAsia="仿宋" w:cs="仿宋"/>
          <w:sz w:val="24"/>
        </w:rPr>
      </w:pPr>
    </w:p>
    <w:p w14:paraId="0E1D9EF2">
      <w:pPr>
        <w:spacing w:line="336" w:lineRule="auto"/>
        <w:ind w:firstLine="5280" w:firstLineChars="2200"/>
        <w:jc w:val="left"/>
        <w:rPr>
          <w:rFonts w:ascii="仿宋" w:hAnsi="仿宋" w:eastAsia="仿宋" w:cs="仿宋"/>
          <w:sz w:val="24"/>
        </w:rPr>
      </w:pPr>
      <w:r>
        <w:rPr>
          <w:rFonts w:hint="eastAsia" w:ascii="仿宋" w:hAnsi="仿宋" w:eastAsia="仿宋" w:cs="仿宋"/>
          <w:sz w:val="24"/>
        </w:rPr>
        <w:t>日期：    年   月   日</w:t>
      </w:r>
    </w:p>
    <w:p w14:paraId="216763B0">
      <w:pPr>
        <w:spacing w:line="336" w:lineRule="auto"/>
        <w:ind w:firstLine="4920" w:firstLineChars="2050"/>
        <w:jc w:val="left"/>
        <w:rPr>
          <w:rFonts w:ascii="仿宋" w:hAnsi="仿宋" w:eastAsia="仿宋" w:cs="仿宋"/>
          <w:sz w:val="24"/>
        </w:rPr>
      </w:pPr>
    </w:p>
    <w:p w14:paraId="16680C24">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14:paraId="30A67335">
      <w:pPr>
        <w:spacing w:line="336" w:lineRule="auto"/>
        <w:jc w:val="center"/>
        <w:rPr>
          <w:rFonts w:ascii="仿宋" w:hAnsi="仿宋" w:eastAsia="仿宋" w:cs="仿宋"/>
          <w:b/>
          <w:sz w:val="24"/>
        </w:rPr>
      </w:pPr>
    </w:p>
    <w:p w14:paraId="7C9E7F9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w:t>
      </w:r>
    </w:p>
    <w:p w14:paraId="6791745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14:paraId="5228CECC">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29253DC">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2A7DA0A">
      <w:pPr>
        <w:snapToGrid w:val="0"/>
        <w:spacing w:line="336" w:lineRule="auto"/>
        <w:jc w:val="left"/>
        <w:rPr>
          <w:rFonts w:ascii="仿宋" w:hAnsi="仿宋" w:eastAsia="仿宋" w:cs="仿宋"/>
          <w:sz w:val="24"/>
        </w:rPr>
      </w:pPr>
    </w:p>
    <w:p w14:paraId="3C64978A">
      <w:pPr>
        <w:spacing w:line="336" w:lineRule="auto"/>
        <w:rPr>
          <w:rFonts w:ascii="仿宋" w:hAnsi="仿宋" w:eastAsia="仿宋" w:cs="仿宋"/>
          <w:sz w:val="24"/>
        </w:rPr>
      </w:pPr>
      <w:r>
        <w:rPr>
          <w:rFonts w:hint="eastAsia" w:ascii="仿宋" w:hAnsi="仿宋" w:eastAsia="仿宋" w:cs="仿宋"/>
          <w:sz w:val="24"/>
        </w:rPr>
        <w:t>授权代表姓名：              性别：               年龄：</w:t>
      </w:r>
    </w:p>
    <w:p w14:paraId="7A1654CF">
      <w:pPr>
        <w:spacing w:line="336" w:lineRule="auto"/>
        <w:rPr>
          <w:rFonts w:ascii="仿宋" w:hAnsi="仿宋" w:eastAsia="仿宋" w:cs="仿宋"/>
          <w:sz w:val="24"/>
        </w:rPr>
      </w:pPr>
    </w:p>
    <w:p w14:paraId="45C07492">
      <w:pPr>
        <w:spacing w:line="336" w:lineRule="auto"/>
        <w:rPr>
          <w:rFonts w:ascii="仿宋" w:hAnsi="仿宋" w:eastAsia="仿宋" w:cs="仿宋"/>
          <w:sz w:val="24"/>
        </w:rPr>
      </w:pPr>
      <w:r>
        <w:rPr>
          <w:rFonts w:hint="eastAsia" w:ascii="仿宋" w:hAnsi="仿宋" w:eastAsia="仿宋" w:cs="仿宋"/>
          <w:sz w:val="24"/>
        </w:rPr>
        <w:t>单位：                      部门：               职务：</w:t>
      </w:r>
    </w:p>
    <w:p w14:paraId="0344EA1F">
      <w:pPr>
        <w:spacing w:line="336" w:lineRule="auto"/>
        <w:rPr>
          <w:rFonts w:ascii="仿宋" w:hAnsi="仿宋" w:eastAsia="仿宋" w:cs="仿宋"/>
          <w:sz w:val="24"/>
        </w:rPr>
      </w:pPr>
    </w:p>
    <w:p w14:paraId="05D65C04">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0B94B424">
      <w:pPr>
        <w:spacing w:line="336" w:lineRule="auto"/>
        <w:rPr>
          <w:rFonts w:ascii="仿宋" w:hAnsi="仿宋" w:eastAsia="仿宋" w:cs="仿宋"/>
          <w:sz w:val="24"/>
        </w:rPr>
      </w:pPr>
    </w:p>
    <w:p w14:paraId="62CF7367">
      <w:pPr>
        <w:spacing w:line="336" w:lineRule="auto"/>
        <w:rPr>
          <w:rFonts w:ascii="仿宋" w:hAnsi="仿宋" w:eastAsia="仿宋" w:cs="仿宋"/>
          <w:sz w:val="24"/>
        </w:rPr>
      </w:pPr>
    </w:p>
    <w:p w14:paraId="4B8B190D">
      <w:pPr>
        <w:spacing w:line="336" w:lineRule="auto"/>
        <w:jc w:val="right"/>
        <w:rPr>
          <w:rFonts w:ascii="仿宋" w:hAnsi="仿宋" w:eastAsia="仿宋" w:cs="仿宋"/>
        </w:rPr>
      </w:pPr>
    </w:p>
    <w:p w14:paraId="324CEA7B">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BCC3398">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3E42FEC">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140F6B8B">
      <w:pPr>
        <w:snapToGrid w:val="0"/>
        <w:spacing w:line="336"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E9D823F">
      <w:pPr>
        <w:spacing w:line="336" w:lineRule="auto"/>
        <w:ind w:firstLine="4320" w:firstLineChars="1800"/>
        <w:rPr>
          <w:rFonts w:ascii="仿宋" w:hAnsi="仿宋" w:eastAsia="仿宋" w:cs="仿宋"/>
          <w:sz w:val="24"/>
        </w:rPr>
      </w:pPr>
    </w:p>
    <w:p w14:paraId="6B9A810D">
      <w:pPr>
        <w:spacing w:line="336" w:lineRule="auto"/>
        <w:ind w:firstLine="4337" w:firstLineChars="1800"/>
        <w:rPr>
          <w:rFonts w:ascii="仿宋" w:hAnsi="仿宋" w:eastAsia="仿宋" w:cs="仿宋"/>
          <w:b/>
          <w:sz w:val="24"/>
        </w:rPr>
      </w:pPr>
    </w:p>
    <w:p w14:paraId="2155CB95">
      <w:pPr>
        <w:spacing w:line="336" w:lineRule="auto"/>
        <w:rPr>
          <w:rFonts w:ascii="仿宋" w:hAnsi="仿宋" w:eastAsia="仿宋" w:cs="仿宋"/>
          <w:b/>
          <w:sz w:val="30"/>
          <w:szCs w:val="30"/>
        </w:rPr>
      </w:pPr>
    </w:p>
    <w:p w14:paraId="736FD058">
      <w:pPr>
        <w:spacing w:line="336" w:lineRule="auto"/>
        <w:rPr>
          <w:rFonts w:ascii="仿宋" w:hAnsi="仿宋" w:eastAsia="仿宋" w:cs="仿宋"/>
          <w:b/>
          <w:sz w:val="30"/>
          <w:szCs w:val="30"/>
        </w:rPr>
      </w:pPr>
    </w:p>
    <w:p w14:paraId="2398A92C">
      <w:pPr>
        <w:spacing w:line="336" w:lineRule="auto"/>
        <w:jc w:val="center"/>
        <w:rPr>
          <w:rFonts w:ascii="仿宋" w:hAnsi="仿宋" w:eastAsia="仿宋" w:cs="仿宋"/>
          <w:b/>
          <w:sz w:val="30"/>
          <w:szCs w:val="30"/>
        </w:rPr>
      </w:pPr>
    </w:p>
    <w:p w14:paraId="329EB15C">
      <w:pPr>
        <w:spacing w:line="336" w:lineRule="auto"/>
        <w:jc w:val="center"/>
        <w:rPr>
          <w:rFonts w:ascii="仿宋" w:hAnsi="仿宋" w:eastAsia="仿宋" w:cs="仿宋"/>
          <w:b/>
          <w:sz w:val="30"/>
          <w:szCs w:val="30"/>
        </w:rPr>
      </w:pPr>
    </w:p>
    <w:p w14:paraId="0D06EEFE">
      <w:pPr>
        <w:pageBreakBefore/>
        <w:spacing w:line="800" w:lineRule="exact"/>
        <w:jc w:val="center"/>
        <w:rPr>
          <w:rFonts w:ascii="仿宋" w:hAnsi="仿宋" w:eastAsia="仿宋" w:cs="仿宋"/>
          <w:sz w:val="24"/>
        </w:rPr>
      </w:pPr>
      <w:r>
        <w:rPr>
          <w:rFonts w:hint="eastAsia" w:ascii="仿宋" w:hAnsi="仿宋" w:eastAsia="仿宋" w:cs="仿宋"/>
          <w:b/>
          <w:sz w:val="30"/>
          <w:szCs w:val="30"/>
        </w:rPr>
        <w:t>三、授权代表社保证明</w:t>
      </w:r>
    </w:p>
    <w:p w14:paraId="5E0B2E35">
      <w:pPr>
        <w:spacing w:line="336" w:lineRule="auto"/>
        <w:ind w:firstLine="480" w:firstLineChars="200"/>
        <w:jc w:val="left"/>
        <w:rPr>
          <w:rFonts w:ascii="仿宋" w:hAnsi="仿宋" w:eastAsia="仿宋" w:cs="仿宋"/>
          <w:sz w:val="24"/>
        </w:rPr>
      </w:pPr>
    </w:p>
    <w:p w14:paraId="6DF8A056">
      <w:pPr>
        <w:spacing w:line="336" w:lineRule="auto"/>
        <w:ind w:firstLine="480" w:firstLineChars="200"/>
        <w:jc w:val="left"/>
        <w:rPr>
          <w:rFonts w:ascii="仿宋" w:hAnsi="仿宋" w:eastAsia="仿宋" w:cs="仿宋"/>
          <w:b/>
          <w:sz w:val="30"/>
          <w:szCs w:val="30"/>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62BF175">
      <w:pPr>
        <w:spacing w:line="336" w:lineRule="auto"/>
        <w:jc w:val="center"/>
        <w:rPr>
          <w:rFonts w:ascii="仿宋" w:hAnsi="仿宋" w:eastAsia="仿宋" w:cs="仿宋"/>
          <w:b/>
          <w:sz w:val="30"/>
          <w:szCs w:val="30"/>
        </w:rPr>
      </w:pPr>
    </w:p>
    <w:p w14:paraId="0EDB1D34">
      <w:pPr>
        <w:spacing w:line="336" w:lineRule="auto"/>
        <w:jc w:val="center"/>
        <w:rPr>
          <w:rFonts w:ascii="仿宋" w:hAnsi="仿宋" w:eastAsia="仿宋" w:cs="仿宋"/>
          <w:b/>
          <w:sz w:val="30"/>
          <w:szCs w:val="30"/>
        </w:rPr>
      </w:pPr>
    </w:p>
    <w:p w14:paraId="06FC0592">
      <w:pPr>
        <w:spacing w:line="336" w:lineRule="auto"/>
        <w:jc w:val="center"/>
        <w:rPr>
          <w:rFonts w:ascii="仿宋" w:hAnsi="仿宋" w:eastAsia="仿宋" w:cs="仿宋"/>
          <w:b/>
          <w:sz w:val="30"/>
          <w:szCs w:val="30"/>
        </w:rPr>
      </w:pPr>
    </w:p>
    <w:p w14:paraId="0D6E75ED">
      <w:pPr>
        <w:spacing w:line="336" w:lineRule="auto"/>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61AECE4D">
      <w:pPr>
        <w:pStyle w:val="72"/>
        <w:ind w:left="0"/>
        <w:rPr>
          <w:rFonts w:ascii="仿宋" w:hAnsi="仿宋" w:eastAsia="仿宋" w:cs="仿宋"/>
          <w:b/>
          <w:sz w:val="24"/>
        </w:rPr>
      </w:pPr>
    </w:p>
    <w:p w14:paraId="0A2D4B93">
      <w:pPr>
        <w:rPr>
          <w:rFonts w:ascii="仿宋" w:hAnsi="仿宋" w:eastAsia="仿宋" w:cs="仿宋"/>
        </w:rPr>
      </w:pPr>
    </w:p>
    <w:p w14:paraId="06B8F397">
      <w:pPr>
        <w:spacing w:line="336" w:lineRule="auto"/>
        <w:jc w:val="center"/>
        <w:rPr>
          <w:rFonts w:ascii="仿宋" w:hAnsi="仿宋" w:eastAsia="仿宋" w:cs="仿宋"/>
          <w:b/>
          <w:sz w:val="30"/>
          <w:szCs w:val="30"/>
        </w:rPr>
      </w:pPr>
    </w:p>
    <w:p w14:paraId="00658947">
      <w:pPr>
        <w:spacing w:line="336" w:lineRule="auto"/>
        <w:jc w:val="center"/>
        <w:rPr>
          <w:rFonts w:ascii="仿宋" w:hAnsi="仿宋" w:eastAsia="仿宋" w:cs="仿宋"/>
          <w:b/>
          <w:sz w:val="30"/>
          <w:szCs w:val="30"/>
        </w:rPr>
      </w:pPr>
    </w:p>
    <w:p w14:paraId="52501CB8">
      <w:pPr>
        <w:spacing w:line="336" w:lineRule="auto"/>
        <w:jc w:val="center"/>
        <w:rPr>
          <w:rFonts w:ascii="仿宋" w:hAnsi="仿宋" w:eastAsia="仿宋" w:cs="仿宋"/>
          <w:b/>
          <w:sz w:val="30"/>
          <w:szCs w:val="30"/>
        </w:rPr>
      </w:pPr>
    </w:p>
    <w:p w14:paraId="666A93F6">
      <w:pPr>
        <w:spacing w:line="336" w:lineRule="auto"/>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21BB39C8">
      <w:pPr>
        <w:spacing w:line="336" w:lineRule="auto"/>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26A47956">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14:paraId="0ECF9D41">
      <w:pPr>
        <w:spacing w:line="336" w:lineRule="auto"/>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4DD08541">
      <w:pPr>
        <w:spacing w:line="336" w:lineRule="auto"/>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5394E2C2">
      <w:pPr>
        <w:spacing w:line="336" w:lineRule="auto"/>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11CC05A5">
      <w:pPr>
        <w:spacing w:line="336" w:lineRule="auto"/>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14:paraId="5B014443">
      <w:pPr>
        <w:spacing w:line="336" w:lineRule="auto"/>
        <w:rPr>
          <w:rFonts w:ascii="仿宋" w:hAnsi="仿宋" w:eastAsia="仿宋" w:cs="仿宋"/>
          <w:sz w:val="24"/>
        </w:rPr>
      </w:pPr>
      <w:r>
        <w:rPr>
          <w:rFonts w:hint="eastAsia" w:ascii="仿宋" w:hAnsi="仿宋" w:eastAsia="仿宋" w:cs="仿宋"/>
          <w:sz w:val="24"/>
        </w:rPr>
        <w:t>特此证明。</w:t>
      </w:r>
    </w:p>
    <w:p w14:paraId="5AA49674">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772CD15B">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0D687B82">
      <w:pPr>
        <w:spacing w:line="336" w:lineRule="auto"/>
        <w:rPr>
          <w:rFonts w:ascii="仿宋" w:hAnsi="仿宋" w:eastAsia="仿宋" w:cs="仿宋"/>
          <w:b/>
          <w:kern w:val="0"/>
          <w:sz w:val="32"/>
          <w:szCs w:val="32"/>
        </w:rPr>
      </w:pPr>
    </w:p>
    <w:p w14:paraId="7C56EFFB">
      <w:pPr>
        <w:spacing w:line="336" w:lineRule="auto"/>
        <w:jc w:val="center"/>
        <w:rPr>
          <w:rFonts w:ascii="仿宋" w:hAnsi="仿宋" w:eastAsia="仿宋" w:cs="仿宋"/>
          <w:b/>
          <w:kern w:val="0"/>
          <w:sz w:val="32"/>
          <w:szCs w:val="32"/>
        </w:rPr>
      </w:pPr>
    </w:p>
    <w:p w14:paraId="2E417482">
      <w:pPr>
        <w:spacing w:line="336" w:lineRule="auto"/>
        <w:jc w:val="center"/>
        <w:rPr>
          <w:rFonts w:ascii="仿宋" w:hAnsi="仿宋" w:eastAsia="仿宋" w:cs="仿宋"/>
          <w:b/>
          <w:kern w:val="0"/>
          <w:sz w:val="32"/>
          <w:szCs w:val="32"/>
        </w:rPr>
      </w:pPr>
    </w:p>
    <w:p w14:paraId="201F70AD">
      <w:pPr>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37E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326154">
            <w:pPr>
              <w:spacing w:line="336" w:lineRule="auto"/>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34CCD478">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3546" w:type="dxa"/>
          </w:tcPr>
          <w:p w14:paraId="30FFCA4C">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1276" w:type="dxa"/>
          </w:tcPr>
          <w:p w14:paraId="6000A31E">
            <w:pPr>
              <w:spacing w:line="336" w:lineRule="auto"/>
              <w:jc w:val="center"/>
              <w:rPr>
                <w:rFonts w:ascii="仿宋" w:hAnsi="仿宋" w:eastAsia="仿宋" w:cs="仿宋"/>
                <w:b/>
                <w:bCs/>
                <w:sz w:val="24"/>
              </w:rPr>
            </w:pPr>
            <w:r>
              <w:rPr>
                <w:rFonts w:hint="eastAsia" w:ascii="仿宋" w:hAnsi="仿宋" w:eastAsia="仿宋" w:cs="仿宋"/>
                <w:b/>
                <w:bCs/>
                <w:sz w:val="24"/>
              </w:rPr>
              <w:t>偏离说明</w:t>
            </w:r>
          </w:p>
        </w:tc>
      </w:tr>
      <w:tr w14:paraId="056E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50E9CE">
            <w:pPr>
              <w:spacing w:line="336" w:lineRule="auto"/>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24268AC9">
            <w:pPr>
              <w:spacing w:line="336" w:lineRule="auto"/>
              <w:jc w:val="center"/>
              <w:rPr>
                <w:rFonts w:ascii="仿宋" w:hAnsi="仿宋" w:eastAsia="仿宋" w:cs="仿宋"/>
                <w:b/>
                <w:kern w:val="0"/>
                <w:sz w:val="32"/>
                <w:szCs w:val="32"/>
              </w:rPr>
            </w:pPr>
          </w:p>
        </w:tc>
        <w:tc>
          <w:tcPr>
            <w:tcW w:w="3546" w:type="dxa"/>
          </w:tcPr>
          <w:p w14:paraId="75A6F9BD">
            <w:pPr>
              <w:spacing w:line="336" w:lineRule="auto"/>
              <w:jc w:val="center"/>
              <w:rPr>
                <w:rFonts w:ascii="仿宋" w:hAnsi="仿宋" w:eastAsia="仿宋" w:cs="仿宋"/>
                <w:b/>
                <w:kern w:val="0"/>
                <w:sz w:val="32"/>
                <w:szCs w:val="32"/>
              </w:rPr>
            </w:pPr>
          </w:p>
        </w:tc>
        <w:tc>
          <w:tcPr>
            <w:tcW w:w="1276" w:type="dxa"/>
          </w:tcPr>
          <w:p w14:paraId="21C7B4C2">
            <w:pPr>
              <w:spacing w:line="336" w:lineRule="auto"/>
              <w:jc w:val="center"/>
              <w:rPr>
                <w:rFonts w:ascii="仿宋" w:hAnsi="仿宋" w:eastAsia="仿宋" w:cs="仿宋"/>
                <w:b/>
                <w:kern w:val="0"/>
                <w:sz w:val="32"/>
                <w:szCs w:val="32"/>
              </w:rPr>
            </w:pPr>
          </w:p>
        </w:tc>
      </w:tr>
      <w:tr w14:paraId="1125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FE2846">
            <w:pPr>
              <w:spacing w:line="336" w:lineRule="auto"/>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615BE736">
            <w:pPr>
              <w:spacing w:line="336" w:lineRule="auto"/>
              <w:jc w:val="center"/>
              <w:rPr>
                <w:rFonts w:ascii="仿宋" w:hAnsi="仿宋" w:eastAsia="仿宋" w:cs="仿宋"/>
                <w:b/>
                <w:kern w:val="0"/>
                <w:sz w:val="32"/>
                <w:szCs w:val="32"/>
              </w:rPr>
            </w:pPr>
          </w:p>
        </w:tc>
        <w:tc>
          <w:tcPr>
            <w:tcW w:w="3546" w:type="dxa"/>
          </w:tcPr>
          <w:p w14:paraId="1DC1DE1B">
            <w:pPr>
              <w:spacing w:line="336" w:lineRule="auto"/>
              <w:jc w:val="center"/>
              <w:rPr>
                <w:rFonts w:ascii="仿宋" w:hAnsi="仿宋" w:eastAsia="仿宋" w:cs="仿宋"/>
                <w:b/>
                <w:kern w:val="0"/>
                <w:sz w:val="32"/>
                <w:szCs w:val="32"/>
              </w:rPr>
            </w:pPr>
          </w:p>
        </w:tc>
        <w:tc>
          <w:tcPr>
            <w:tcW w:w="1276" w:type="dxa"/>
          </w:tcPr>
          <w:p w14:paraId="31728355">
            <w:pPr>
              <w:spacing w:line="336" w:lineRule="auto"/>
              <w:jc w:val="center"/>
              <w:rPr>
                <w:rFonts w:ascii="仿宋" w:hAnsi="仿宋" w:eastAsia="仿宋" w:cs="仿宋"/>
                <w:b/>
                <w:kern w:val="0"/>
                <w:sz w:val="32"/>
                <w:szCs w:val="32"/>
              </w:rPr>
            </w:pPr>
          </w:p>
        </w:tc>
      </w:tr>
      <w:tr w14:paraId="08B8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2FD658">
            <w:pPr>
              <w:spacing w:line="336" w:lineRule="auto"/>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E3EDF56">
            <w:pPr>
              <w:spacing w:line="336" w:lineRule="auto"/>
              <w:jc w:val="center"/>
              <w:rPr>
                <w:rFonts w:ascii="仿宋" w:hAnsi="仿宋" w:eastAsia="仿宋" w:cs="仿宋"/>
                <w:b/>
                <w:kern w:val="0"/>
                <w:sz w:val="32"/>
                <w:szCs w:val="32"/>
              </w:rPr>
            </w:pPr>
          </w:p>
        </w:tc>
        <w:tc>
          <w:tcPr>
            <w:tcW w:w="3546" w:type="dxa"/>
          </w:tcPr>
          <w:p w14:paraId="0D0AB944">
            <w:pPr>
              <w:spacing w:line="336" w:lineRule="auto"/>
              <w:jc w:val="center"/>
              <w:rPr>
                <w:rFonts w:ascii="仿宋" w:hAnsi="仿宋" w:eastAsia="仿宋" w:cs="仿宋"/>
                <w:b/>
                <w:kern w:val="0"/>
                <w:sz w:val="32"/>
                <w:szCs w:val="32"/>
              </w:rPr>
            </w:pPr>
          </w:p>
        </w:tc>
        <w:tc>
          <w:tcPr>
            <w:tcW w:w="1276" w:type="dxa"/>
          </w:tcPr>
          <w:p w14:paraId="6F722311">
            <w:pPr>
              <w:spacing w:line="336" w:lineRule="auto"/>
              <w:jc w:val="center"/>
              <w:rPr>
                <w:rFonts w:ascii="仿宋" w:hAnsi="仿宋" w:eastAsia="仿宋" w:cs="仿宋"/>
                <w:b/>
                <w:kern w:val="0"/>
                <w:sz w:val="32"/>
                <w:szCs w:val="32"/>
              </w:rPr>
            </w:pPr>
          </w:p>
        </w:tc>
      </w:tr>
    </w:tbl>
    <w:p w14:paraId="1EA1E1B6">
      <w:pPr>
        <w:spacing w:line="336" w:lineRule="auto"/>
        <w:jc w:val="left"/>
        <w:rPr>
          <w:rFonts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14:paraId="435CC401">
      <w:pPr>
        <w:spacing w:line="336" w:lineRule="auto"/>
        <w:rPr>
          <w:rFonts w:ascii="仿宋" w:hAnsi="仿宋" w:eastAsia="仿宋" w:cs="仿宋"/>
          <w:sz w:val="24"/>
        </w:rPr>
      </w:pPr>
      <w:r>
        <w:rPr>
          <w:rFonts w:hint="eastAsia" w:ascii="仿宋" w:hAnsi="仿宋" w:eastAsia="仿宋" w:cs="仿宋"/>
          <w:sz w:val="24"/>
        </w:rPr>
        <w:t>注：按本格式和要求提供。</w:t>
      </w:r>
    </w:p>
    <w:p w14:paraId="58D83FBD">
      <w:pPr>
        <w:pStyle w:val="71"/>
        <w:rPr>
          <w:rFonts w:ascii="仿宋" w:hAnsi="仿宋" w:eastAsia="仿宋" w:cs="仿宋"/>
          <w:color w:val="auto"/>
        </w:rPr>
      </w:pPr>
    </w:p>
    <w:p w14:paraId="7B122CA5">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0347A0DE">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6DF31FEA">
      <w:pPr>
        <w:pStyle w:val="71"/>
        <w:rPr>
          <w:rFonts w:ascii="仿宋" w:hAnsi="仿宋" w:eastAsia="仿宋" w:cs="仿宋"/>
          <w:color w:val="auto"/>
        </w:rPr>
      </w:pPr>
    </w:p>
    <w:p w14:paraId="231C47DA">
      <w:pPr>
        <w:widowControl/>
        <w:adjustRightInd/>
        <w:spacing w:line="336" w:lineRule="auto"/>
        <w:jc w:val="center"/>
        <w:rPr>
          <w:rFonts w:ascii="仿宋" w:hAnsi="仿宋" w:eastAsia="仿宋" w:cs="仿宋"/>
          <w:b/>
          <w:kern w:val="0"/>
          <w:sz w:val="32"/>
          <w:szCs w:val="32"/>
        </w:rPr>
      </w:pPr>
    </w:p>
    <w:p w14:paraId="0EFD39B6">
      <w:pPr>
        <w:widowControl/>
        <w:adjustRightInd/>
        <w:spacing w:line="336" w:lineRule="auto"/>
        <w:jc w:val="center"/>
        <w:rPr>
          <w:rFonts w:ascii="仿宋" w:hAnsi="仿宋" w:eastAsia="仿宋" w:cs="仿宋"/>
          <w:b/>
          <w:kern w:val="0"/>
          <w:sz w:val="32"/>
          <w:szCs w:val="32"/>
        </w:rPr>
      </w:pPr>
    </w:p>
    <w:p w14:paraId="239BA17C">
      <w:pPr>
        <w:widowControl/>
        <w:adjustRightInd/>
        <w:spacing w:line="336" w:lineRule="auto"/>
        <w:jc w:val="center"/>
        <w:rPr>
          <w:rFonts w:ascii="仿宋" w:hAnsi="仿宋" w:eastAsia="仿宋" w:cs="仿宋"/>
          <w:b/>
          <w:kern w:val="0"/>
          <w:sz w:val="32"/>
          <w:szCs w:val="32"/>
        </w:rPr>
      </w:pPr>
    </w:p>
    <w:p w14:paraId="248EC586">
      <w:pPr>
        <w:widowControl/>
        <w:adjustRightInd/>
        <w:spacing w:line="336" w:lineRule="auto"/>
        <w:jc w:val="center"/>
        <w:rPr>
          <w:rFonts w:ascii="仿宋" w:hAnsi="仿宋" w:eastAsia="仿宋" w:cs="仿宋"/>
          <w:b/>
          <w:kern w:val="0"/>
          <w:sz w:val="32"/>
          <w:szCs w:val="32"/>
        </w:rPr>
      </w:pPr>
    </w:p>
    <w:p w14:paraId="143C775B">
      <w:pPr>
        <w:widowControl/>
        <w:adjustRightInd/>
        <w:spacing w:line="336" w:lineRule="auto"/>
        <w:jc w:val="center"/>
        <w:rPr>
          <w:rFonts w:ascii="仿宋" w:hAnsi="仿宋" w:eastAsia="仿宋" w:cs="仿宋"/>
          <w:b/>
          <w:kern w:val="0"/>
          <w:sz w:val="32"/>
          <w:szCs w:val="32"/>
        </w:rPr>
      </w:pPr>
    </w:p>
    <w:p w14:paraId="6EBB9115">
      <w:pPr>
        <w:widowControl/>
        <w:adjustRightInd/>
        <w:spacing w:line="336" w:lineRule="auto"/>
        <w:jc w:val="center"/>
        <w:rPr>
          <w:rFonts w:ascii="仿宋" w:hAnsi="仿宋" w:eastAsia="仿宋" w:cs="仿宋"/>
          <w:b/>
          <w:kern w:val="0"/>
          <w:sz w:val="32"/>
          <w:szCs w:val="32"/>
        </w:rPr>
      </w:pPr>
    </w:p>
    <w:p w14:paraId="2CB9C738">
      <w:pPr>
        <w:widowControl/>
        <w:adjustRightInd/>
        <w:spacing w:line="336" w:lineRule="auto"/>
        <w:jc w:val="center"/>
        <w:rPr>
          <w:rFonts w:ascii="仿宋" w:hAnsi="仿宋" w:eastAsia="仿宋" w:cs="仿宋"/>
          <w:b/>
          <w:kern w:val="0"/>
          <w:sz w:val="32"/>
          <w:szCs w:val="32"/>
        </w:rPr>
      </w:pPr>
    </w:p>
    <w:p w14:paraId="6E1C7B18">
      <w:pPr>
        <w:widowControl/>
        <w:adjustRightInd/>
        <w:spacing w:line="336" w:lineRule="auto"/>
        <w:jc w:val="center"/>
        <w:rPr>
          <w:rFonts w:ascii="仿宋" w:hAnsi="仿宋" w:eastAsia="仿宋" w:cs="仿宋"/>
          <w:b/>
          <w:kern w:val="0"/>
          <w:sz w:val="32"/>
          <w:szCs w:val="32"/>
        </w:rPr>
      </w:pPr>
    </w:p>
    <w:p w14:paraId="55AB3A0F">
      <w:pPr>
        <w:widowControl/>
        <w:adjustRightInd/>
        <w:spacing w:line="336" w:lineRule="auto"/>
        <w:jc w:val="center"/>
        <w:rPr>
          <w:rFonts w:ascii="仿宋" w:hAnsi="仿宋" w:eastAsia="仿宋" w:cs="仿宋"/>
          <w:b/>
          <w:kern w:val="0"/>
          <w:sz w:val="32"/>
          <w:szCs w:val="32"/>
        </w:rPr>
      </w:pPr>
    </w:p>
    <w:p w14:paraId="24DF327C">
      <w:pPr>
        <w:widowControl/>
        <w:adjustRightInd/>
        <w:spacing w:line="336" w:lineRule="auto"/>
        <w:jc w:val="center"/>
        <w:rPr>
          <w:rFonts w:ascii="仿宋" w:hAnsi="仿宋" w:eastAsia="仿宋" w:cs="仿宋"/>
          <w:b/>
          <w:kern w:val="0"/>
          <w:sz w:val="32"/>
          <w:szCs w:val="32"/>
        </w:rPr>
      </w:pPr>
    </w:p>
    <w:p w14:paraId="21A07B24">
      <w:pPr>
        <w:widowControl/>
        <w:adjustRightInd/>
        <w:spacing w:line="336" w:lineRule="auto"/>
        <w:jc w:val="center"/>
        <w:rPr>
          <w:rFonts w:ascii="仿宋" w:hAnsi="仿宋" w:eastAsia="仿宋" w:cs="仿宋"/>
          <w:b/>
          <w:kern w:val="0"/>
          <w:sz w:val="32"/>
          <w:szCs w:val="32"/>
        </w:rPr>
      </w:pPr>
    </w:p>
    <w:p w14:paraId="24A0E17B">
      <w:pPr>
        <w:widowControl/>
        <w:adjustRightInd/>
        <w:spacing w:line="336" w:lineRule="auto"/>
        <w:jc w:val="center"/>
        <w:rPr>
          <w:rFonts w:ascii="仿宋" w:hAnsi="仿宋" w:eastAsia="仿宋" w:cs="仿宋"/>
          <w:b/>
          <w:kern w:val="0"/>
          <w:sz w:val="32"/>
          <w:szCs w:val="32"/>
        </w:rPr>
      </w:pPr>
    </w:p>
    <w:p w14:paraId="4AF6F783">
      <w:pPr>
        <w:widowControl/>
        <w:adjustRightInd/>
        <w:spacing w:line="336" w:lineRule="auto"/>
        <w:jc w:val="center"/>
        <w:rPr>
          <w:rFonts w:ascii="仿宋" w:hAnsi="仿宋" w:eastAsia="仿宋" w:cs="仿宋"/>
          <w:b/>
          <w:kern w:val="0"/>
          <w:sz w:val="32"/>
          <w:szCs w:val="32"/>
        </w:rPr>
      </w:pPr>
    </w:p>
    <w:p w14:paraId="7F822F88">
      <w:pPr>
        <w:widowControl/>
        <w:adjustRightInd/>
        <w:spacing w:line="336" w:lineRule="auto"/>
        <w:jc w:val="center"/>
        <w:rPr>
          <w:rFonts w:ascii="仿宋" w:hAnsi="仿宋" w:eastAsia="仿宋" w:cs="仿宋"/>
          <w:b/>
          <w:kern w:val="0"/>
          <w:sz w:val="32"/>
          <w:szCs w:val="32"/>
        </w:rPr>
      </w:pPr>
    </w:p>
    <w:p w14:paraId="40667788">
      <w:pPr>
        <w:widowControl/>
        <w:adjustRightInd/>
        <w:spacing w:line="336" w:lineRule="auto"/>
        <w:jc w:val="center"/>
        <w:rPr>
          <w:rFonts w:ascii="仿宋" w:hAnsi="仿宋" w:eastAsia="仿宋" w:cs="仿宋"/>
          <w:b/>
          <w:kern w:val="0"/>
          <w:sz w:val="32"/>
          <w:szCs w:val="32"/>
        </w:rPr>
      </w:pPr>
    </w:p>
    <w:p w14:paraId="36047173">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七、</w:t>
      </w:r>
      <w:r>
        <w:rPr>
          <w:rFonts w:hint="eastAsia" w:ascii="仿宋" w:hAnsi="仿宋" w:eastAsia="仿宋" w:cs="仿宋"/>
          <w:b/>
          <w:kern w:val="0"/>
          <w:sz w:val="32"/>
          <w:szCs w:val="32"/>
          <w:lang w:val="zh-CN"/>
        </w:rPr>
        <w:t>政府采购供应商廉洁自律承诺书</w:t>
      </w:r>
    </w:p>
    <w:p w14:paraId="638128D5">
      <w:pPr>
        <w:snapToGrid w:val="0"/>
        <w:spacing w:line="336" w:lineRule="auto"/>
        <w:rPr>
          <w:rFonts w:ascii="仿宋" w:hAnsi="仿宋" w:eastAsia="仿宋" w:cs="仿宋"/>
          <w:sz w:val="24"/>
        </w:rPr>
      </w:pPr>
    </w:p>
    <w:p w14:paraId="6D086E55">
      <w:pPr>
        <w:snapToGrid w:val="0"/>
        <w:spacing w:line="336"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77DB5DA">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14:paraId="2CB65984">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6A94F764">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FE39A61">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9A68064">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3982743">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F271241">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68F40414">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44D6381">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57EF4FD0">
      <w:pPr>
        <w:autoSpaceDE w:val="0"/>
        <w:autoSpaceDN w:val="0"/>
        <w:spacing w:line="336" w:lineRule="auto"/>
        <w:jc w:val="left"/>
        <w:rPr>
          <w:rFonts w:ascii="仿宋" w:hAnsi="仿宋" w:eastAsia="仿宋" w:cs="仿宋"/>
          <w:kern w:val="0"/>
          <w:sz w:val="24"/>
          <w:lang w:val="zh-CN"/>
        </w:rPr>
      </w:pPr>
    </w:p>
    <w:p w14:paraId="12D5B376">
      <w:pPr>
        <w:autoSpaceDE w:val="0"/>
        <w:autoSpaceDN w:val="0"/>
        <w:spacing w:line="336" w:lineRule="auto"/>
        <w:jc w:val="left"/>
        <w:rPr>
          <w:rFonts w:ascii="仿宋" w:hAnsi="仿宋" w:eastAsia="仿宋" w:cs="仿宋"/>
          <w:kern w:val="0"/>
          <w:sz w:val="24"/>
          <w:lang w:val="zh-CN"/>
        </w:rPr>
      </w:pPr>
    </w:p>
    <w:p w14:paraId="2B5261A0">
      <w:pPr>
        <w:autoSpaceDE w:val="0"/>
        <w:autoSpaceDN w:val="0"/>
        <w:spacing w:line="336" w:lineRule="auto"/>
        <w:jc w:val="left"/>
        <w:rPr>
          <w:rFonts w:ascii="仿宋" w:hAnsi="仿宋" w:eastAsia="仿宋" w:cs="仿宋"/>
          <w:kern w:val="0"/>
          <w:sz w:val="24"/>
          <w:lang w:val="zh-CN"/>
        </w:rPr>
      </w:pPr>
    </w:p>
    <w:p w14:paraId="127813F7">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23A2A03B">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30E9C56F">
      <w:pPr>
        <w:spacing w:line="336" w:lineRule="auto"/>
        <w:jc w:val="center"/>
        <w:rPr>
          <w:rFonts w:ascii="仿宋" w:hAnsi="仿宋" w:eastAsia="仿宋" w:cs="仿宋"/>
          <w:b/>
          <w:bCs/>
          <w:sz w:val="24"/>
        </w:rPr>
      </w:pPr>
    </w:p>
    <w:p w14:paraId="1348108A">
      <w:pPr>
        <w:spacing w:line="336" w:lineRule="auto"/>
        <w:rPr>
          <w:rFonts w:ascii="仿宋" w:hAnsi="仿宋" w:eastAsia="仿宋" w:cs="仿宋"/>
          <w:sz w:val="24"/>
        </w:rPr>
      </w:pPr>
      <w:r>
        <w:rPr>
          <w:rFonts w:hint="eastAsia" w:ascii="仿宋" w:hAnsi="仿宋" w:eastAsia="仿宋" w:cs="仿宋"/>
          <w:sz w:val="24"/>
        </w:rPr>
        <w:t>注：按本格式和要求提供。</w:t>
      </w:r>
    </w:p>
    <w:p w14:paraId="4EAF301C">
      <w:pPr>
        <w:spacing w:line="336" w:lineRule="auto"/>
        <w:jc w:val="center"/>
        <w:rPr>
          <w:rFonts w:ascii="仿宋" w:hAnsi="仿宋" w:eastAsia="仿宋" w:cs="仿宋"/>
          <w:b/>
          <w:bCs/>
          <w:sz w:val="24"/>
        </w:rPr>
      </w:pPr>
    </w:p>
    <w:p w14:paraId="31D581EE">
      <w:pPr>
        <w:spacing w:line="360" w:lineRule="auto"/>
        <w:rPr>
          <w:rFonts w:ascii="仿宋" w:hAnsi="仿宋" w:eastAsia="仿宋" w:cs="仿宋"/>
          <w:b/>
          <w:sz w:val="32"/>
          <w:szCs w:val="32"/>
        </w:rPr>
      </w:pPr>
    </w:p>
    <w:p w14:paraId="66E6668B">
      <w:pPr>
        <w:spacing w:line="360" w:lineRule="auto"/>
        <w:jc w:val="center"/>
        <w:rPr>
          <w:rFonts w:ascii="仿宋" w:hAnsi="仿宋" w:eastAsia="仿宋" w:cs="仿宋"/>
          <w:b/>
          <w:sz w:val="32"/>
          <w:szCs w:val="32"/>
        </w:rPr>
      </w:pPr>
    </w:p>
    <w:p w14:paraId="2FF8CF98">
      <w:pPr>
        <w:spacing w:line="360" w:lineRule="auto"/>
        <w:jc w:val="center"/>
        <w:rPr>
          <w:rFonts w:ascii="仿宋" w:hAnsi="仿宋" w:eastAsia="仿宋" w:cs="仿宋"/>
          <w:b/>
          <w:sz w:val="32"/>
          <w:szCs w:val="32"/>
        </w:rPr>
      </w:pPr>
    </w:p>
    <w:p w14:paraId="7740BFAD">
      <w:pPr>
        <w:spacing w:line="360" w:lineRule="auto"/>
        <w:jc w:val="center"/>
        <w:rPr>
          <w:rFonts w:ascii="仿宋" w:hAnsi="仿宋" w:eastAsia="仿宋" w:cs="仿宋"/>
          <w:b/>
          <w:sz w:val="32"/>
          <w:szCs w:val="32"/>
        </w:rPr>
      </w:pPr>
    </w:p>
    <w:p w14:paraId="0A06384D">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2BAA9D8B">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69B44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B6AA07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49B775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6B3ED4BE">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474726F">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256FE70">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3E6C0107">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50704A6D">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EE40C1D">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DB1B08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4CE8FA5">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5278674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93549F9">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C63DB48">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DE01C84">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9B2D91B">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D3FC30A">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22A357E">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852FB1D">
            <w:pPr>
              <w:autoSpaceDE w:val="0"/>
              <w:autoSpaceDN w:val="0"/>
              <w:spacing w:line="360" w:lineRule="auto"/>
              <w:rPr>
                <w:rFonts w:ascii="仿宋" w:hAnsi="仿宋" w:eastAsia="仿宋" w:cs="仿宋"/>
                <w:sz w:val="24"/>
              </w:rPr>
            </w:pPr>
          </w:p>
        </w:tc>
      </w:tr>
      <w:tr w14:paraId="5CF3EBD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01F8754">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4978E9D">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546E27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B6BE439">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51F407E">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AF9D6D3">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DB32734">
            <w:pPr>
              <w:autoSpaceDE w:val="0"/>
              <w:autoSpaceDN w:val="0"/>
              <w:spacing w:line="360" w:lineRule="auto"/>
              <w:rPr>
                <w:rFonts w:ascii="仿宋" w:hAnsi="仿宋" w:eastAsia="仿宋" w:cs="仿宋"/>
                <w:sz w:val="24"/>
              </w:rPr>
            </w:pPr>
          </w:p>
        </w:tc>
      </w:tr>
      <w:tr w14:paraId="447E006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4AAFA43">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E4F926F">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DB1B212">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5093F38">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ECB29A6">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309AB23">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4F70B6B">
            <w:pPr>
              <w:autoSpaceDE w:val="0"/>
              <w:autoSpaceDN w:val="0"/>
              <w:spacing w:line="360" w:lineRule="auto"/>
              <w:rPr>
                <w:rFonts w:ascii="仿宋" w:hAnsi="仿宋" w:eastAsia="仿宋" w:cs="仿宋"/>
                <w:sz w:val="24"/>
              </w:rPr>
            </w:pPr>
          </w:p>
        </w:tc>
      </w:tr>
    </w:tbl>
    <w:p w14:paraId="30E35FD7">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DE099D1">
      <w:pPr>
        <w:autoSpaceDE w:val="0"/>
        <w:autoSpaceDN w:val="0"/>
        <w:spacing w:line="360" w:lineRule="auto"/>
        <w:rPr>
          <w:rFonts w:ascii="仿宋" w:hAnsi="仿宋" w:eastAsia="仿宋" w:cs="仿宋"/>
          <w:b/>
          <w:sz w:val="24"/>
        </w:rPr>
      </w:pPr>
    </w:p>
    <w:p w14:paraId="4C79B12E">
      <w:pPr>
        <w:autoSpaceDE w:val="0"/>
        <w:autoSpaceDN w:val="0"/>
        <w:spacing w:line="360" w:lineRule="auto"/>
        <w:rPr>
          <w:rFonts w:ascii="仿宋" w:hAnsi="仿宋" w:eastAsia="仿宋" w:cs="仿宋"/>
          <w:sz w:val="24"/>
        </w:rPr>
      </w:pPr>
    </w:p>
    <w:p w14:paraId="738F0BC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1C3918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6B1F554">
      <w:pPr>
        <w:pStyle w:val="84"/>
        <w:ind w:firstLine="0"/>
        <w:jc w:val="both"/>
        <w:rPr>
          <w:rFonts w:ascii="仿宋" w:eastAsia="仿宋" w:cs="仿宋"/>
        </w:rPr>
      </w:pPr>
    </w:p>
    <w:p w14:paraId="041D6DD6">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780B67CE">
      <w:pPr>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689A4B76">
      <w:pPr>
        <w:spacing w:line="360" w:lineRule="auto"/>
        <w:jc w:val="center"/>
        <w:rPr>
          <w:rFonts w:ascii="仿宋" w:hAnsi="仿宋" w:eastAsia="仿宋" w:cs="仿宋"/>
          <w:sz w:val="24"/>
        </w:rPr>
      </w:pPr>
    </w:p>
    <w:p w14:paraId="024DD100">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磋商产品规格配置清单</w:t>
      </w:r>
      <w:r>
        <w:rPr>
          <w:rFonts w:hint="eastAsia" w:ascii="仿宋" w:hAnsi="仿宋" w:eastAsia="仿宋" w:cs="仿宋"/>
          <w:b/>
          <w:kern w:val="0"/>
          <w:sz w:val="32"/>
          <w:szCs w:val="32"/>
        </w:rPr>
        <w:t>（如果有）</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0EC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E57AC63">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047D4570">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54DD7A48">
            <w:pPr>
              <w:spacing w:line="360" w:lineRule="auto"/>
              <w:jc w:val="center"/>
              <w:rPr>
                <w:rFonts w:ascii="仿宋" w:hAnsi="仿宋" w:eastAsia="仿宋" w:cs="仿宋"/>
                <w:b/>
                <w:sz w:val="24"/>
              </w:rPr>
            </w:pPr>
            <w:r>
              <w:rPr>
                <w:rFonts w:hint="eastAsia" w:ascii="仿宋" w:hAnsi="仿宋" w:eastAsia="仿宋" w:cs="仿宋"/>
                <w:b/>
                <w:sz w:val="24"/>
              </w:rPr>
              <w:t>磋商品牌及型号</w:t>
            </w:r>
          </w:p>
        </w:tc>
        <w:tc>
          <w:tcPr>
            <w:tcW w:w="2340" w:type="dxa"/>
            <w:vAlign w:val="center"/>
          </w:tcPr>
          <w:p w14:paraId="4FA8F685">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20062868">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2748DA53">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5BE1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A04A076">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1E8CCA6D">
            <w:pPr>
              <w:snapToGrid w:val="0"/>
              <w:spacing w:line="360" w:lineRule="auto"/>
              <w:jc w:val="center"/>
              <w:rPr>
                <w:rFonts w:ascii="仿宋" w:hAnsi="仿宋" w:eastAsia="仿宋" w:cs="仿宋"/>
                <w:sz w:val="24"/>
              </w:rPr>
            </w:pPr>
          </w:p>
        </w:tc>
        <w:tc>
          <w:tcPr>
            <w:tcW w:w="2160" w:type="dxa"/>
            <w:vAlign w:val="center"/>
          </w:tcPr>
          <w:p w14:paraId="1A3E7F4F">
            <w:pPr>
              <w:snapToGrid w:val="0"/>
              <w:spacing w:line="360" w:lineRule="auto"/>
              <w:jc w:val="center"/>
              <w:rPr>
                <w:rFonts w:ascii="仿宋" w:hAnsi="仿宋" w:eastAsia="仿宋" w:cs="仿宋"/>
                <w:sz w:val="24"/>
              </w:rPr>
            </w:pPr>
          </w:p>
        </w:tc>
        <w:tc>
          <w:tcPr>
            <w:tcW w:w="2340" w:type="dxa"/>
            <w:vAlign w:val="center"/>
          </w:tcPr>
          <w:p w14:paraId="6AA6A6A7">
            <w:pPr>
              <w:spacing w:line="360" w:lineRule="auto"/>
              <w:jc w:val="center"/>
              <w:rPr>
                <w:rFonts w:ascii="仿宋" w:hAnsi="仿宋" w:eastAsia="仿宋" w:cs="仿宋"/>
                <w:sz w:val="24"/>
              </w:rPr>
            </w:pPr>
          </w:p>
        </w:tc>
        <w:tc>
          <w:tcPr>
            <w:tcW w:w="1080" w:type="dxa"/>
            <w:vAlign w:val="center"/>
          </w:tcPr>
          <w:p w14:paraId="16545446">
            <w:pPr>
              <w:spacing w:line="360" w:lineRule="auto"/>
              <w:jc w:val="center"/>
              <w:rPr>
                <w:rFonts w:ascii="仿宋" w:hAnsi="仿宋" w:eastAsia="仿宋" w:cs="仿宋"/>
                <w:sz w:val="24"/>
              </w:rPr>
            </w:pPr>
          </w:p>
        </w:tc>
        <w:tc>
          <w:tcPr>
            <w:tcW w:w="1332" w:type="dxa"/>
            <w:vAlign w:val="center"/>
          </w:tcPr>
          <w:p w14:paraId="3C31C1B8">
            <w:pPr>
              <w:spacing w:line="360" w:lineRule="auto"/>
              <w:jc w:val="center"/>
              <w:rPr>
                <w:rFonts w:ascii="仿宋" w:hAnsi="仿宋" w:eastAsia="仿宋" w:cs="仿宋"/>
                <w:sz w:val="24"/>
              </w:rPr>
            </w:pPr>
          </w:p>
        </w:tc>
      </w:tr>
      <w:tr w14:paraId="06BA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8B9A55">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07AC96CF">
            <w:pPr>
              <w:snapToGrid w:val="0"/>
              <w:spacing w:line="360" w:lineRule="auto"/>
              <w:jc w:val="center"/>
              <w:rPr>
                <w:rFonts w:ascii="仿宋" w:hAnsi="仿宋" w:eastAsia="仿宋" w:cs="仿宋"/>
                <w:sz w:val="24"/>
              </w:rPr>
            </w:pPr>
          </w:p>
        </w:tc>
        <w:tc>
          <w:tcPr>
            <w:tcW w:w="2160" w:type="dxa"/>
            <w:vAlign w:val="center"/>
          </w:tcPr>
          <w:p w14:paraId="03223448">
            <w:pPr>
              <w:snapToGrid w:val="0"/>
              <w:spacing w:line="360" w:lineRule="auto"/>
              <w:jc w:val="center"/>
              <w:rPr>
                <w:rFonts w:ascii="仿宋" w:hAnsi="仿宋" w:eastAsia="仿宋" w:cs="仿宋"/>
                <w:sz w:val="24"/>
              </w:rPr>
            </w:pPr>
          </w:p>
        </w:tc>
        <w:tc>
          <w:tcPr>
            <w:tcW w:w="2340" w:type="dxa"/>
            <w:vAlign w:val="center"/>
          </w:tcPr>
          <w:p w14:paraId="523C60A8">
            <w:pPr>
              <w:spacing w:line="360" w:lineRule="auto"/>
              <w:jc w:val="center"/>
              <w:rPr>
                <w:rFonts w:ascii="仿宋" w:hAnsi="仿宋" w:eastAsia="仿宋" w:cs="仿宋"/>
                <w:sz w:val="24"/>
              </w:rPr>
            </w:pPr>
          </w:p>
        </w:tc>
        <w:tc>
          <w:tcPr>
            <w:tcW w:w="1080" w:type="dxa"/>
            <w:vAlign w:val="center"/>
          </w:tcPr>
          <w:p w14:paraId="7154F734">
            <w:pPr>
              <w:spacing w:line="360" w:lineRule="auto"/>
              <w:jc w:val="center"/>
              <w:rPr>
                <w:rFonts w:ascii="仿宋" w:hAnsi="仿宋" w:eastAsia="仿宋" w:cs="仿宋"/>
                <w:sz w:val="24"/>
              </w:rPr>
            </w:pPr>
          </w:p>
        </w:tc>
        <w:tc>
          <w:tcPr>
            <w:tcW w:w="1332" w:type="dxa"/>
            <w:vAlign w:val="center"/>
          </w:tcPr>
          <w:p w14:paraId="639C857E">
            <w:pPr>
              <w:spacing w:line="360" w:lineRule="auto"/>
              <w:jc w:val="center"/>
              <w:rPr>
                <w:rFonts w:ascii="仿宋" w:hAnsi="仿宋" w:eastAsia="仿宋" w:cs="仿宋"/>
                <w:sz w:val="24"/>
              </w:rPr>
            </w:pPr>
          </w:p>
        </w:tc>
      </w:tr>
      <w:tr w14:paraId="331F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711E77">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0AAA8257">
            <w:pPr>
              <w:snapToGrid w:val="0"/>
              <w:spacing w:line="360" w:lineRule="auto"/>
              <w:jc w:val="center"/>
              <w:rPr>
                <w:rFonts w:ascii="仿宋" w:hAnsi="仿宋" w:eastAsia="仿宋" w:cs="仿宋"/>
                <w:sz w:val="24"/>
              </w:rPr>
            </w:pPr>
          </w:p>
        </w:tc>
        <w:tc>
          <w:tcPr>
            <w:tcW w:w="2160" w:type="dxa"/>
            <w:vAlign w:val="center"/>
          </w:tcPr>
          <w:p w14:paraId="4A57058B">
            <w:pPr>
              <w:snapToGrid w:val="0"/>
              <w:spacing w:line="360" w:lineRule="auto"/>
              <w:jc w:val="center"/>
              <w:rPr>
                <w:rFonts w:ascii="仿宋" w:hAnsi="仿宋" w:eastAsia="仿宋" w:cs="仿宋"/>
                <w:sz w:val="24"/>
              </w:rPr>
            </w:pPr>
          </w:p>
        </w:tc>
        <w:tc>
          <w:tcPr>
            <w:tcW w:w="2340" w:type="dxa"/>
            <w:vAlign w:val="center"/>
          </w:tcPr>
          <w:p w14:paraId="077C7958">
            <w:pPr>
              <w:spacing w:line="360" w:lineRule="auto"/>
              <w:jc w:val="center"/>
              <w:rPr>
                <w:rFonts w:ascii="仿宋" w:hAnsi="仿宋" w:eastAsia="仿宋" w:cs="仿宋"/>
                <w:sz w:val="24"/>
              </w:rPr>
            </w:pPr>
          </w:p>
        </w:tc>
        <w:tc>
          <w:tcPr>
            <w:tcW w:w="1080" w:type="dxa"/>
            <w:vAlign w:val="center"/>
          </w:tcPr>
          <w:p w14:paraId="4D47E242">
            <w:pPr>
              <w:spacing w:line="360" w:lineRule="auto"/>
              <w:jc w:val="center"/>
              <w:rPr>
                <w:rFonts w:ascii="仿宋" w:hAnsi="仿宋" w:eastAsia="仿宋" w:cs="仿宋"/>
                <w:sz w:val="24"/>
              </w:rPr>
            </w:pPr>
          </w:p>
        </w:tc>
        <w:tc>
          <w:tcPr>
            <w:tcW w:w="1332" w:type="dxa"/>
            <w:vAlign w:val="center"/>
          </w:tcPr>
          <w:p w14:paraId="59BFEE25">
            <w:pPr>
              <w:spacing w:line="360" w:lineRule="auto"/>
              <w:jc w:val="center"/>
              <w:rPr>
                <w:rFonts w:ascii="仿宋" w:hAnsi="仿宋" w:eastAsia="仿宋" w:cs="仿宋"/>
                <w:sz w:val="24"/>
              </w:rPr>
            </w:pPr>
          </w:p>
        </w:tc>
      </w:tr>
      <w:tr w14:paraId="73E2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B0906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7BA0171A">
            <w:pPr>
              <w:snapToGrid w:val="0"/>
              <w:spacing w:line="360" w:lineRule="auto"/>
              <w:jc w:val="center"/>
              <w:rPr>
                <w:rFonts w:ascii="仿宋" w:hAnsi="仿宋" w:eastAsia="仿宋" w:cs="仿宋"/>
                <w:sz w:val="24"/>
              </w:rPr>
            </w:pPr>
          </w:p>
        </w:tc>
        <w:tc>
          <w:tcPr>
            <w:tcW w:w="2160" w:type="dxa"/>
            <w:vAlign w:val="center"/>
          </w:tcPr>
          <w:p w14:paraId="47A34B4A">
            <w:pPr>
              <w:snapToGrid w:val="0"/>
              <w:spacing w:line="360" w:lineRule="auto"/>
              <w:jc w:val="center"/>
              <w:rPr>
                <w:rFonts w:ascii="仿宋" w:hAnsi="仿宋" w:eastAsia="仿宋" w:cs="仿宋"/>
                <w:sz w:val="24"/>
              </w:rPr>
            </w:pPr>
          </w:p>
        </w:tc>
        <w:tc>
          <w:tcPr>
            <w:tcW w:w="2340" w:type="dxa"/>
            <w:vAlign w:val="center"/>
          </w:tcPr>
          <w:p w14:paraId="5E8C1FB0">
            <w:pPr>
              <w:spacing w:line="360" w:lineRule="auto"/>
              <w:jc w:val="center"/>
              <w:rPr>
                <w:rFonts w:ascii="仿宋" w:hAnsi="仿宋" w:eastAsia="仿宋" w:cs="仿宋"/>
                <w:sz w:val="24"/>
              </w:rPr>
            </w:pPr>
          </w:p>
        </w:tc>
        <w:tc>
          <w:tcPr>
            <w:tcW w:w="1080" w:type="dxa"/>
            <w:vAlign w:val="center"/>
          </w:tcPr>
          <w:p w14:paraId="40A8798E">
            <w:pPr>
              <w:spacing w:line="360" w:lineRule="auto"/>
              <w:jc w:val="center"/>
              <w:rPr>
                <w:rFonts w:ascii="仿宋" w:hAnsi="仿宋" w:eastAsia="仿宋" w:cs="仿宋"/>
                <w:sz w:val="24"/>
              </w:rPr>
            </w:pPr>
          </w:p>
        </w:tc>
        <w:tc>
          <w:tcPr>
            <w:tcW w:w="1332" w:type="dxa"/>
            <w:vAlign w:val="center"/>
          </w:tcPr>
          <w:p w14:paraId="1A4C1587">
            <w:pPr>
              <w:spacing w:line="360" w:lineRule="auto"/>
              <w:jc w:val="center"/>
              <w:rPr>
                <w:rFonts w:ascii="仿宋" w:hAnsi="仿宋" w:eastAsia="仿宋" w:cs="仿宋"/>
                <w:sz w:val="24"/>
              </w:rPr>
            </w:pPr>
          </w:p>
        </w:tc>
      </w:tr>
      <w:tr w14:paraId="4DC1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926AAC4">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3B72115F">
            <w:pPr>
              <w:snapToGrid w:val="0"/>
              <w:spacing w:line="360" w:lineRule="auto"/>
              <w:jc w:val="center"/>
              <w:rPr>
                <w:rFonts w:ascii="仿宋" w:hAnsi="仿宋" w:eastAsia="仿宋" w:cs="仿宋"/>
                <w:sz w:val="24"/>
              </w:rPr>
            </w:pPr>
          </w:p>
        </w:tc>
        <w:tc>
          <w:tcPr>
            <w:tcW w:w="2160" w:type="dxa"/>
            <w:vAlign w:val="center"/>
          </w:tcPr>
          <w:p w14:paraId="22114022">
            <w:pPr>
              <w:snapToGrid w:val="0"/>
              <w:spacing w:line="360" w:lineRule="auto"/>
              <w:jc w:val="center"/>
              <w:rPr>
                <w:rFonts w:ascii="仿宋" w:hAnsi="仿宋" w:eastAsia="仿宋" w:cs="仿宋"/>
                <w:sz w:val="24"/>
              </w:rPr>
            </w:pPr>
          </w:p>
        </w:tc>
        <w:tc>
          <w:tcPr>
            <w:tcW w:w="2340" w:type="dxa"/>
            <w:vAlign w:val="center"/>
          </w:tcPr>
          <w:p w14:paraId="0AD60AEF">
            <w:pPr>
              <w:spacing w:line="360" w:lineRule="auto"/>
              <w:jc w:val="center"/>
              <w:rPr>
                <w:rFonts w:ascii="仿宋" w:hAnsi="仿宋" w:eastAsia="仿宋" w:cs="仿宋"/>
                <w:sz w:val="24"/>
              </w:rPr>
            </w:pPr>
          </w:p>
        </w:tc>
        <w:tc>
          <w:tcPr>
            <w:tcW w:w="1080" w:type="dxa"/>
            <w:vAlign w:val="center"/>
          </w:tcPr>
          <w:p w14:paraId="506E173D">
            <w:pPr>
              <w:spacing w:line="360" w:lineRule="auto"/>
              <w:jc w:val="center"/>
              <w:rPr>
                <w:rFonts w:ascii="仿宋" w:hAnsi="仿宋" w:eastAsia="仿宋" w:cs="仿宋"/>
                <w:sz w:val="24"/>
              </w:rPr>
            </w:pPr>
          </w:p>
        </w:tc>
        <w:tc>
          <w:tcPr>
            <w:tcW w:w="1332" w:type="dxa"/>
            <w:vAlign w:val="center"/>
          </w:tcPr>
          <w:p w14:paraId="2A7E63A4">
            <w:pPr>
              <w:spacing w:line="360" w:lineRule="auto"/>
              <w:jc w:val="center"/>
              <w:rPr>
                <w:rFonts w:ascii="仿宋" w:hAnsi="仿宋" w:eastAsia="仿宋" w:cs="仿宋"/>
                <w:sz w:val="24"/>
              </w:rPr>
            </w:pPr>
          </w:p>
        </w:tc>
      </w:tr>
    </w:tbl>
    <w:p w14:paraId="0CCC2A5A">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4"/>
        </w:rPr>
        <w:t>注：</w:t>
      </w:r>
    </w:p>
    <w:p w14:paraId="0F817565">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1.</w:t>
      </w:r>
      <w:r>
        <w:rPr>
          <w:rFonts w:hint="eastAsia" w:ascii="仿宋" w:hAnsi="仿宋" w:eastAsia="仿宋" w:cs="仿宋"/>
          <w:b/>
          <w:sz w:val="24"/>
        </w:rPr>
        <w:t>如果本项目涉及硬件设备采购，须在商务技术（资信）文件中提供此配置清单，提供主要磋商产品的技术参数证明材料（如官网截图、产品彩页、原厂技术说明等）。</w:t>
      </w:r>
    </w:p>
    <w:p w14:paraId="74816E18">
      <w:pPr>
        <w:autoSpaceDE w:val="0"/>
        <w:autoSpaceDN w:val="0"/>
        <w:spacing w:line="360" w:lineRule="auto"/>
        <w:rPr>
          <w:rFonts w:ascii="仿宋" w:hAnsi="仿宋" w:eastAsia="仿宋" w:cs="仿宋"/>
          <w:b/>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本项目如需采购政府强制采购的节能产品的或磋商响应人提供的产品是环境标志产品，磋商响应人须提供节能产品、环境标志产品认证证书复印件。</w:t>
      </w:r>
    </w:p>
    <w:p w14:paraId="246976B9">
      <w:pPr>
        <w:autoSpaceDE w:val="0"/>
        <w:autoSpaceDN w:val="0"/>
        <w:spacing w:line="360" w:lineRule="auto"/>
        <w:ind w:firstLine="496" w:firstLineChars="196"/>
        <w:rPr>
          <w:rFonts w:ascii="仿宋" w:hAnsi="仿宋" w:eastAsia="仿宋" w:cs="仿宋"/>
          <w:b/>
          <w:spacing w:val="6"/>
          <w:sz w:val="24"/>
        </w:rPr>
      </w:pPr>
      <w:r>
        <w:rPr>
          <w:rFonts w:hint="eastAsia" w:ascii="仿宋" w:hAnsi="仿宋" w:eastAsia="仿宋" w:cs="仿宋"/>
          <w:b/>
          <w:spacing w:val="6"/>
          <w:sz w:val="24"/>
        </w:rPr>
        <w:t>附：</w:t>
      </w:r>
    </w:p>
    <w:p w14:paraId="7CFC4F2D">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4"/>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 w:hAnsi="仿宋" w:eastAsia="仿宋" w:cs="仿宋"/>
          <w:b/>
          <w:kern w:val="0"/>
          <w:sz w:val="24"/>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7676657C">
      <w:pPr>
        <w:autoSpaceDE w:val="0"/>
        <w:autoSpaceDN w:val="0"/>
        <w:spacing w:line="360" w:lineRule="auto"/>
        <w:ind w:firstLine="4560" w:firstLineChars="1900"/>
        <w:rPr>
          <w:rFonts w:ascii="仿宋" w:hAnsi="仿宋" w:eastAsia="仿宋" w:cs="仿宋"/>
          <w:kern w:val="0"/>
          <w:sz w:val="24"/>
        </w:rPr>
      </w:pPr>
    </w:p>
    <w:p w14:paraId="372034D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998F50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BFBDE5D">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788E55B2">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077A8B8C">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03483355">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03E60392">
      <w:pPr>
        <w:tabs>
          <w:tab w:val="left" w:pos="2790"/>
          <w:tab w:val="center" w:pos="3835"/>
          <w:tab w:val="left" w:pos="4230"/>
          <w:tab w:val="left" w:pos="4695"/>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rPr>
        <w:t>十</w:t>
      </w:r>
      <w:r>
        <w:rPr>
          <w:rFonts w:hint="eastAsia" w:ascii="仿宋" w:hAnsi="仿宋" w:eastAsia="仿宋" w:cs="仿宋"/>
          <w:b/>
          <w:bCs/>
          <w:kern w:val="0"/>
          <w:sz w:val="32"/>
          <w:szCs w:val="32"/>
          <w:lang w:val="zh-CN"/>
        </w:rPr>
        <w:t>、组织实施方案</w:t>
      </w:r>
      <w:r>
        <w:rPr>
          <w:rFonts w:hint="eastAsia" w:ascii="仿宋" w:hAnsi="仿宋" w:eastAsia="仿宋" w:cs="仿宋"/>
          <w:b/>
          <w:kern w:val="0"/>
          <w:sz w:val="32"/>
          <w:szCs w:val="32"/>
        </w:rPr>
        <w:t>（如果有）</w:t>
      </w:r>
    </w:p>
    <w:p w14:paraId="2A23BAA8">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37BC757F">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326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3F455C0">
            <w:pPr>
              <w:rPr>
                <w:rFonts w:ascii="仿宋" w:hAnsi="仿宋" w:eastAsia="仿宋" w:cs="仿宋"/>
                <w:sz w:val="24"/>
              </w:rPr>
            </w:pPr>
            <w:r>
              <w:rPr>
                <w:rFonts w:hint="eastAsia" w:ascii="仿宋" w:hAnsi="仿宋" w:eastAsia="仿宋" w:cs="仿宋"/>
                <w:sz w:val="24"/>
              </w:rPr>
              <w:t xml:space="preserve">  工作日</w:t>
            </w:r>
          </w:p>
          <w:p w14:paraId="5F8A895B">
            <w:pPr>
              <w:rPr>
                <w:rFonts w:ascii="仿宋" w:hAnsi="仿宋" w:eastAsia="仿宋" w:cs="仿宋"/>
                <w:sz w:val="24"/>
              </w:rPr>
            </w:pPr>
            <w:r>
              <w:rPr>
                <w:rFonts w:hint="eastAsia" w:ascii="仿宋" w:hAnsi="仿宋" w:eastAsia="仿宋" w:cs="仿宋"/>
                <w:sz w:val="24"/>
              </w:rPr>
              <w:t>内容</w:t>
            </w:r>
          </w:p>
        </w:tc>
        <w:tc>
          <w:tcPr>
            <w:tcW w:w="552" w:type="dxa"/>
            <w:vAlign w:val="center"/>
          </w:tcPr>
          <w:p w14:paraId="60C44365">
            <w:pPr>
              <w:rPr>
                <w:rFonts w:ascii="仿宋" w:hAnsi="仿宋" w:eastAsia="仿宋" w:cs="仿宋"/>
                <w:sz w:val="24"/>
              </w:rPr>
            </w:pPr>
            <w:r>
              <w:rPr>
                <w:rFonts w:hint="eastAsia" w:ascii="仿宋" w:hAnsi="仿宋" w:eastAsia="仿宋" w:cs="仿宋"/>
                <w:sz w:val="24"/>
              </w:rPr>
              <w:t>1</w:t>
            </w:r>
          </w:p>
        </w:tc>
        <w:tc>
          <w:tcPr>
            <w:tcW w:w="552" w:type="dxa"/>
            <w:vAlign w:val="center"/>
          </w:tcPr>
          <w:p w14:paraId="645A63A3">
            <w:pPr>
              <w:rPr>
                <w:rFonts w:ascii="仿宋" w:hAnsi="仿宋" w:eastAsia="仿宋" w:cs="仿宋"/>
                <w:sz w:val="24"/>
              </w:rPr>
            </w:pPr>
            <w:r>
              <w:rPr>
                <w:rFonts w:hint="eastAsia" w:ascii="仿宋" w:hAnsi="仿宋" w:eastAsia="仿宋" w:cs="仿宋"/>
                <w:sz w:val="24"/>
              </w:rPr>
              <w:t>2</w:t>
            </w:r>
          </w:p>
        </w:tc>
        <w:tc>
          <w:tcPr>
            <w:tcW w:w="552" w:type="dxa"/>
            <w:vAlign w:val="center"/>
          </w:tcPr>
          <w:p w14:paraId="7AAD5E45">
            <w:pPr>
              <w:rPr>
                <w:rFonts w:ascii="仿宋" w:hAnsi="仿宋" w:eastAsia="仿宋" w:cs="仿宋"/>
                <w:sz w:val="24"/>
              </w:rPr>
            </w:pPr>
            <w:r>
              <w:rPr>
                <w:rFonts w:hint="eastAsia" w:ascii="仿宋" w:hAnsi="仿宋" w:eastAsia="仿宋" w:cs="仿宋"/>
                <w:sz w:val="24"/>
              </w:rPr>
              <w:t>3</w:t>
            </w:r>
          </w:p>
        </w:tc>
        <w:tc>
          <w:tcPr>
            <w:tcW w:w="552" w:type="dxa"/>
            <w:vAlign w:val="center"/>
          </w:tcPr>
          <w:p w14:paraId="68067925">
            <w:pPr>
              <w:rPr>
                <w:rFonts w:ascii="仿宋" w:hAnsi="仿宋" w:eastAsia="仿宋" w:cs="仿宋"/>
                <w:sz w:val="24"/>
              </w:rPr>
            </w:pPr>
            <w:r>
              <w:rPr>
                <w:rFonts w:hint="eastAsia" w:ascii="仿宋" w:hAnsi="仿宋" w:eastAsia="仿宋" w:cs="仿宋"/>
                <w:sz w:val="24"/>
              </w:rPr>
              <w:t>4</w:t>
            </w:r>
          </w:p>
        </w:tc>
        <w:tc>
          <w:tcPr>
            <w:tcW w:w="552" w:type="dxa"/>
            <w:vAlign w:val="center"/>
          </w:tcPr>
          <w:p w14:paraId="5B6278DA">
            <w:pPr>
              <w:rPr>
                <w:rFonts w:ascii="仿宋" w:hAnsi="仿宋" w:eastAsia="仿宋" w:cs="仿宋"/>
                <w:sz w:val="24"/>
              </w:rPr>
            </w:pPr>
            <w:r>
              <w:rPr>
                <w:rFonts w:hint="eastAsia" w:ascii="仿宋" w:hAnsi="仿宋" w:eastAsia="仿宋" w:cs="仿宋"/>
                <w:sz w:val="24"/>
              </w:rPr>
              <w:t>5</w:t>
            </w:r>
          </w:p>
        </w:tc>
        <w:tc>
          <w:tcPr>
            <w:tcW w:w="552" w:type="dxa"/>
            <w:vAlign w:val="center"/>
          </w:tcPr>
          <w:p w14:paraId="6BC31910">
            <w:pPr>
              <w:rPr>
                <w:rFonts w:ascii="仿宋" w:hAnsi="仿宋" w:eastAsia="仿宋" w:cs="仿宋"/>
                <w:sz w:val="24"/>
              </w:rPr>
            </w:pPr>
            <w:r>
              <w:rPr>
                <w:rFonts w:hint="eastAsia" w:ascii="仿宋" w:hAnsi="仿宋" w:eastAsia="仿宋" w:cs="仿宋"/>
                <w:sz w:val="24"/>
              </w:rPr>
              <w:t>6</w:t>
            </w:r>
          </w:p>
        </w:tc>
        <w:tc>
          <w:tcPr>
            <w:tcW w:w="553" w:type="dxa"/>
            <w:vAlign w:val="center"/>
          </w:tcPr>
          <w:p w14:paraId="36A55ACC">
            <w:pPr>
              <w:rPr>
                <w:rFonts w:ascii="仿宋" w:hAnsi="仿宋" w:eastAsia="仿宋" w:cs="仿宋"/>
                <w:sz w:val="24"/>
              </w:rPr>
            </w:pPr>
            <w:r>
              <w:rPr>
                <w:rFonts w:hint="eastAsia" w:ascii="仿宋" w:hAnsi="仿宋" w:eastAsia="仿宋" w:cs="仿宋"/>
                <w:sz w:val="24"/>
              </w:rPr>
              <w:t>7</w:t>
            </w:r>
          </w:p>
        </w:tc>
        <w:tc>
          <w:tcPr>
            <w:tcW w:w="553" w:type="dxa"/>
            <w:vAlign w:val="center"/>
          </w:tcPr>
          <w:p w14:paraId="009911D0">
            <w:pPr>
              <w:rPr>
                <w:rFonts w:ascii="仿宋" w:hAnsi="仿宋" w:eastAsia="仿宋" w:cs="仿宋"/>
                <w:sz w:val="24"/>
              </w:rPr>
            </w:pPr>
            <w:r>
              <w:rPr>
                <w:rFonts w:hint="eastAsia" w:ascii="仿宋" w:hAnsi="仿宋" w:eastAsia="仿宋" w:cs="仿宋"/>
                <w:sz w:val="24"/>
              </w:rPr>
              <w:t>8</w:t>
            </w:r>
          </w:p>
        </w:tc>
        <w:tc>
          <w:tcPr>
            <w:tcW w:w="553" w:type="dxa"/>
            <w:vAlign w:val="center"/>
          </w:tcPr>
          <w:p w14:paraId="0B4D19E7">
            <w:pPr>
              <w:rPr>
                <w:rFonts w:ascii="仿宋" w:hAnsi="仿宋" w:eastAsia="仿宋" w:cs="仿宋"/>
                <w:sz w:val="24"/>
              </w:rPr>
            </w:pPr>
            <w:r>
              <w:rPr>
                <w:rFonts w:hint="eastAsia" w:ascii="仿宋" w:hAnsi="仿宋" w:eastAsia="仿宋" w:cs="仿宋"/>
                <w:sz w:val="24"/>
              </w:rPr>
              <w:t>9</w:t>
            </w:r>
          </w:p>
        </w:tc>
        <w:tc>
          <w:tcPr>
            <w:tcW w:w="553" w:type="dxa"/>
            <w:vAlign w:val="center"/>
          </w:tcPr>
          <w:p w14:paraId="27E77562">
            <w:pPr>
              <w:rPr>
                <w:rFonts w:ascii="仿宋" w:hAnsi="仿宋" w:eastAsia="仿宋" w:cs="仿宋"/>
                <w:sz w:val="24"/>
              </w:rPr>
            </w:pPr>
            <w:r>
              <w:rPr>
                <w:rFonts w:hint="eastAsia" w:ascii="仿宋" w:hAnsi="仿宋" w:eastAsia="仿宋" w:cs="仿宋"/>
                <w:sz w:val="24"/>
              </w:rPr>
              <w:t>10</w:t>
            </w:r>
          </w:p>
        </w:tc>
        <w:tc>
          <w:tcPr>
            <w:tcW w:w="553" w:type="dxa"/>
            <w:vAlign w:val="center"/>
          </w:tcPr>
          <w:p w14:paraId="758EF3FF">
            <w:pPr>
              <w:rPr>
                <w:rFonts w:ascii="仿宋" w:hAnsi="仿宋" w:eastAsia="仿宋" w:cs="仿宋"/>
                <w:sz w:val="24"/>
              </w:rPr>
            </w:pPr>
            <w:r>
              <w:rPr>
                <w:rFonts w:hint="eastAsia" w:ascii="仿宋" w:hAnsi="仿宋" w:eastAsia="仿宋" w:cs="仿宋"/>
                <w:sz w:val="24"/>
              </w:rPr>
              <w:t>11</w:t>
            </w:r>
          </w:p>
        </w:tc>
        <w:tc>
          <w:tcPr>
            <w:tcW w:w="553" w:type="dxa"/>
            <w:vAlign w:val="center"/>
          </w:tcPr>
          <w:p w14:paraId="08337976">
            <w:pPr>
              <w:rPr>
                <w:rFonts w:ascii="仿宋" w:hAnsi="仿宋" w:eastAsia="仿宋" w:cs="仿宋"/>
                <w:sz w:val="24"/>
              </w:rPr>
            </w:pPr>
            <w:r>
              <w:rPr>
                <w:rFonts w:hint="eastAsia" w:ascii="仿宋" w:hAnsi="仿宋" w:eastAsia="仿宋" w:cs="仿宋"/>
                <w:sz w:val="24"/>
              </w:rPr>
              <w:t>12</w:t>
            </w:r>
          </w:p>
        </w:tc>
        <w:tc>
          <w:tcPr>
            <w:tcW w:w="553" w:type="dxa"/>
            <w:vAlign w:val="center"/>
          </w:tcPr>
          <w:p w14:paraId="39C74A75">
            <w:pPr>
              <w:rPr>
                <w:rFonts w:ascii="仿宋" w:hAnsi="仿宋" w:eastAsia="仿宋" w:cs="仿宋"/>
                <w:sz w:val="24"/>
              </w:rPr>
            </w:pPr>
            <w:r>
              <w:rPr>
                <w:rFonts w:hint="eastAsia" w:ascii="仿宋" w:hAnsi="仿宋" w:eastAsia="仿宋" w:cs="仿宋"/>
                <w:sz w:val="24"/>
              </w:rPr>
              <w:t>13</w:t>
            </w:r>
          </w:p>
        </w:tc>
        <w:tc>
          <w:tcPr>
            <w:tcW w:w="553" w:type="dxa"/>
            <w:vAlign w:val="center"/>
          </w:tcPr>
          <w:p w14:paraId="2D8032E3">
            <w:pPr>
              <w:rPr>
                <w:rFonts w:ascii="仿宋" w:hAnsi="仿宋" w:eastAsia="仿宋" w:cs="仿宋"/>
                <w:sz w:val="24"/>
              </w:rPr>
            </w:pPr>
            <w:r>
              <w:rPr>
                <w:rFonts w:hint="eastAsia" w:ascii="仿宋" w:hAnsi="仿宋" w:eastAsia="仿宋" w:cs="仿宋"/>
                <w:sz w:val="24"/>
              </w:rPr>
              <w:t>14</w:t>
            </w:r>
          </w:p>
        </w:tc>
        <w:tc>
          <w:tcPr>
            <w:tcW w:w="553" w:type="dxa"/>
            <w:vAlign w:val="center"/>
          </w:tcPr>
          <w:p w14:paraId="2A2CF3C6">
            <w:pPr>
              <w:rPr>
                <w:rFonts w:ascii="仿宋" w:hAnsi="仿宋" w:eastAsia="仿宋" w:cs="仿宋"/>
                <w:sz w:val="24"/>
              </w:rPr>
            </w:pPr>
            <w:r>
              <w:rPr>
                <w:rFonts w:hint="eastAsia" w:ascii="仿宋" w:hAnsi="仿宋" w:eastAsia="仿宋" w:cs="仿宋"/>
                <w:sz w:val="24"/>
              </w:rPr>
              <w:t>15</w:t>
            </w:r>
          </w:p>
        </w:tc>
        <w:tc>
          <w:tcPr>
            <w:tcW w:w="553" w:type="dxa"/>
            <w:vAlign w:val="center"/>
          </w:tcPr>
          <w:p w14:paraId="1990CD72">
            <w:pPr>
              <w:rPr>
                <w:rFonts w:ascii="仿宋" w:hAnsi="仿宋" w:eastAsia="仿宋" w:cs="仿宋"/>
                <w:sz w:val="24"/>
              </w:rPr>
            </w:pPr>
            <w:r>
              <w:rPr>
                <w:rFonts w:hint="eastAsia" w:ascii="仿宋" w:hAnsi="仿宋" w:eastAsia="仿宋" w:cs="仿宋"/>
                <w:sz w:val="24"/>
              </w:rPr>
              <w:t>…</w:t>
            </w:r>
          </w:p>
        </w:tc>
      </w:tr>
      <w:tr w14:paraId="0F1C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77D91">
            <w:pPr>
              <w:spacing w:line="360" w:lineRule="auto"/>
              <w:rPr>
                <w:rFonts w:ascii="仿宋" w:hAnsi="仿宋" w:eastAsia="仿宋" w:cs="仿宋"/>
                <w:sz w:val="24"/>
              </w:rPr>
            </w:pPr>
          </w:p>
        </w:tc>
        <w:tc>
          <w:tcPr>
            <w:tcW w:w="552" w:type="dxa"/>
          </w:tcPr>
          <w:p w14:paraId="1608F547">
            <w:pPr>
              <w:spacing w:line="360" w:lineRule="auto"/>
              <w:rPr>
                <w:rFonts w:ascii="仿宋" w:hAnsi="仿宋" w:eastAsia="仿宋" w:cs="仿宋"/>
                <w:sz w:val="24"/>
              </w:rPr>
            </w:pPr>
          </w:p>
        </w:tc>
        <w:tc>
          <w:tcPr>
            <w:tcW w:w="552" w:type="dxa"/>
          </w:tcPr>
          <w:p w14:paraId="70B650D9">
            <w:pPr>
              <w:spacing w:line="360" w:lineRule="auto"/>
              <w:rPr>
                <w:rFonts w:ascii="仿宋" w:hAnsi="仿宋" w:eastAsia="仿宋" w:cs="仿宋"/>
                <w:sz w:val="24"/>
              </w:rPr>
            </w:pPr>
          </w:p>
        </w:tc>
        <w:tc>
          <w:tcPr>
            <w:tcW w:w="552" w:type="dxa"/>
          </w:tcPr>
          <w:p w14:paraId="1D488D8B">
            <w:pPr>
              <w:spacing w:line="360" w:lineRule="auto"/>
              <w:rPr>
                <w:rFonts w:ascii="仿宋" w:hAnsi="仿宋" w:eastAsia="仿宋" w:cs="仿宋"/>
                <w:sz w:val="24"/>
              </w:rPr>
            </w:pPr>
          </w:p>
        </w:tc>
        <w:tc>
          <w:tcPr>
            <w:tcW w:w="552" w:type="dxa"/>
          </w:tcPr>
          <w:p w14:paraId="036AD8F4">
            <w:pPr>
              <w:spacing w:line="360" w:lineRule="auto"/>
              <w:rPr>
                <w:rFonts w:ascii="仿宋" w:hAnsi="仿宋" w:eastAsia="仿宋" w:cs="仿宋"/>
                <w:sz w:val="24"/>
              </w:rPr>
            </w:pPr>
          </w:p>
        </w:tc>
        <w:tc>
          <w:tcPr>
            <w:tcW w:w="552" w:type="dxa"/>
          </w:tcPr>
          <w:p w14:paraId="3511B8BF">
            <w:pPr>
              <w:spacing w:line="360" w:lineRule="auto"/>
              <w:rPr>
                <w:rFonts w:ascii="仿宋" w:hAnsi="仿宋" w:eastAsia="仿宋" w:cs="仿宋"/>
                <w:sz w:val="24"/>
              </w:rPr>
            </w:pPr>
          </w:p>
        </w:tc>
        <w:tc>
          <w:tcPr>
            <w:tcW w:w="552" w:type="dxa"/>
          </w:tcPr>
          <w:p w14:paraId="03E94265">
            <w:pPr>
              <w:spacing w:line="360" w:lineRule="auto"/>
              <w:rPr>
                <w:rFonts w:ascii="仿宋" w:hAnsi="仿宋" w:eastAsia="仿宋" w:cs="仿宋"/>
                <w:sz w:val="24"/>
              </w:rPr>
            </w:pPr>
          </w:p>
        </w:tc>
        <w:tc>
          <w:tcPr>
            <w:tcW w:w="553" w:type="dxa"/>
          </w:tcPr>
          <w:p w14:paraId="26A4C95A">
            <w:pPr>
              <w:spacing w:line="360" w:lineRule="auto"/>
              <w:rPr>
                <w:rFonts w:ascii="仿宋" w:hAnsi="仿宋" w:eastAsia="仿宋" w:cs="仿宋"/>
                <w:sz w:val="24"/>
              </w:rPr>
            </w:pPr>
          </w:p>
        </w:tc>
        <w:tc>
          <w:tcPr>
            <w:tcW w:w="553" w:type="dxa"/>
          </w:tcPr>
          <w:p w14:paraId="1ACD3F10">
            <w:pPr>
              <w:spacing w:line="360" w:lineRule="auto"/>
              <w:rPr>
                <w:rFonts w:ascii="仿宋" w:hAnsi="仿宋" w:eastAsia="仿宋" w:cs="仿宋"/>
                <w:sz w:val="24"/>
              </w:rPr>
            </w:pPr>
          </w:p>
        </w:tc>
        <w:tc>
          <w:tcPr>
            <w:tcW w:w="553" w:type="dxa"/>
          </w:tcPr>
          <w:p w14:paraId="4EF91996">
            <w:pPr>
              <w:spacing w:line="360" w:lineRule="auto"/>
              <w:rPr>
                <w:rFonts w:ascii="仿宋" w:hAnsi="仿宋" w:eastAsia="仿宋" w:cs="仿宋"/>
                <w:sz w:val="24"/>
              </w:rPr>
            </w:pPr>
          </w:p>
        </w:tc>
        <w:tc>
          <w:tcPr>
            <w:tcW w:w="553" w:type="dxa"/>
          </w:tcPr>
          <w:p w14:paraId="455761FD">
            <w:pPr>
              <w:spacing w:line="360" w:lineRule="auto"/>
              <w:rPr>
                <w:rFonts w:ascii="仿宋" w:hAnsi="仿宋" w:eastAsia="仿宋" w:cs="仿宋"/>
                <w:sz w:val="24"/>
              </w:rPr>
            </w:pPr>
          </w:p>
        </w:tc>
        <w:tc>
          <w:tcPr>
            <w:tcW w:w="553" w:type="dxa"/>
          </w:tcPr>
          <w:p w14:paraId="4457003A">
            <w:pPr>
              <w:spacing w:line="360" w:lineRule="auto"/>
              <w:rPr>
                <w:rFonts w:ascii="仿宋" w:hAnsi="仿宋" w:eastAsia="仿宋" w:cs="仿宋"/>
                <w:sz w:val="24"/>
              </w:rPr>
            </w:pPr>
          </w:p>
        </w:tc>
        <w:tc>
          <w:tcPr>
            <w:tcW w:w="553" w:type="dxa"/>
          </w:tcPr>
          <w:p w14:paraId="58B07853">
            <w:pPr>
              <w:spacing w:line="360" w:lineRule="auto"/>
              <w:rPr>
                <w:rFonts w:ascii="仿宋" w:hAnsi="仿宋" w:eastAsia="仿宋" w:cs="仿宋"/>
                <w:sz w:val="24"/>
              </w:rPr>
            </w:pPr>
          </w:p>
        </w:tc>
        <w:tc>
          <w:tcPr>
            <w:tcW w:w="553" w:type="dxa"/>
          </w:tcPr>
          <w:p w14:paraId="0504FE65">
            <w:pPr>
              <w:spacing w:line="360" w:lineRule="auto"/>
              <w:rPr>
                <w:rFonts w:ascii="仿宋" w:hAnsi="仿宋" w:eastAsia="仿宋" w:cs="仿宋"/>
                <w:sz w:val="24"/>
              </w:rPr>
            </w:pPr>
          </w:p>
        </w:tc>
        <w:tc>
          <w:tcPr>
            <w:tcW w:w="553" w:type="dxa"/>
          </w:tcPr>
          <w:p w14:paraId="2BA00DEF">
            <w:pPr>
              <w:spacing w:line="360" w:lineRule="auto"/>
              <w:rPr>
                <w:rFonts w:ascii="仿宋" w:hAnsi="仿宋" w:eastAsia="仿宋" w:cs="仿宋"/>
                <w:sz w:val="24"/>
              </w:rPr>
            </w:pPr>
          </w:p>
        </w:tc>
        <w:tc>
          <w:tcPr>
            <w:tcW w:w="553" w:type="dxa"/>
          </w:tcPr>
          <w:p w14:paraId="364347DE">
            <w:pPr>
              <w:spacing w:line="360" w:lineRule="auto"/>
              <w:rPr>
                <w:rFonts w:ascii="仿宋" w:hAnsi="仿宋" w:eastAsia="仿宋" w:cs="仿宋"/>
                <w:sz w:val="24"/>
              </w:rPr>
            </w:pPr>
          </w:p>
        </w:tc>
        <w:tc>
          <w:tcPr>
            <w:tcW w:w="553" w:type="dxa"/>
          </w:tcPr>
          <w:p w14:paraId="4E28D269">
            <w:pPr>
              <w:spacing w:line="360" w:lineRule="auto"/>
              <w:rPr>
                <w:rFonts w:ascii="仿宋" w:hAnsi="仿宋" w:eastAsia="仿宋" w:cs="仿宋"/>
                <w:sz w:val="24"/>
              </w:rPr>
            </w:pPr>
          </w:p>
        </w:tc>
      </w:tr>
      <w:tr w14:paraId="4D28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E0C2B1">
            <w:pPr>
              <w:spacing w:line="360" w:lineRule="auto"/>
              <w:rPr>
                <w:rFonts w:ascii="仿宋" w:hAnsi="仿宋" w:eastAsia="仿宋" w:cs="仿宋"/>
                <w:sz w:val="24"/>
              </w:rPr>
            </w:pPr>
          </w:p>
        </w:tc>
        <w:tc>
          <w:tcPr>
            <w:tcW w:w="552" w:type="dxa"/>
          </w:tcPr>
          <w:p w14:paraId="2999F497">
            <w:pPr>
              <w:spacing w:line="360" w:lineRule="auto"/>
              <w:rPr>
                <w:rFonts w:ascii="仿宋" w:hAnsi="仿宋" w:eastAsia="仿宋" w:cs="仿宋"/>
                <w:sz w:val="24"/>
              </w:rPr>
            </w:pPr>
          </w:p>
        </w:tc>
        <w:tc>
          <w:tcPr>
            <w:tcW w:w="552" w:type="dxa"/>
          </w:tcPr>
          <w:p w14:paraId="12491B1A">
            <w:pPr>
              <w:spacing w:line="360" w:lineRule="auto"/>
              <w:rPr>
                <w:rFonts w:ascii="仿宋" w:hAnsi="仿宋" w:eastAsia="仿宋" w:cs="仿宋"/>
                <w:sz w:val="24"/>
              </w:rPr>
            </w:pPr>
          </w:p>
        </w:tc>
        <w:tc>
          <w:tcPr>
            <w:tcW w:w="552" w:type="dxa"/>
          </w:tcPr>
          <w:p w14:paraId="19A16A8C">
            <w:pPr>
              <w:spacing w:line="360" w:lineRule="auto"/>
              <w:rPr>
                <w:rFonts w:ascii="仿宋" w:hAnsi="仿宋" w:eastAsia="仿宋" w:cs="仿宋"/>
                <w:sz w:val="24"/>
              </w:rPr>
            </w:pPr>
          </w:p>
        </w:tc>
        <w:tc>
          <w:tcPr>
            <w:tcW w:w="552" w:type="dxa"/>
          </w:tcPr>
          <w:p w14:paraId="608135E1">
            <w:pPr>
              <w:spacing w:line="360" w:lineRule="auto"/>
              <w:rPr>
                <w:rFonts w:ascii="仿宋" w:hAnsi="仿宋" w:eastAsia="仿宋" w:cs="仿宋"/>
                <w:sz w:val="24"/>
              </w:rPr>
            </w:pPr>
          </w:p>
        </w:tc>
        <w:tc>
          <w:tcPr>
            <w:tcW w:w="552" w:type="dxa"/>
          </w:tcPr>
          <w:p w14:paraId="57FCDB58">
            <w:pPr>
              <w:spacing w:line="360" w:lineRule="auto"/>
              <w:rPr>
                <w:rFonts w:ascii="仿宋" w:hAnsi="仿宋" w:eastAsia="仿宋" w:cs="仿宋"/>
                <w:sz w:val="24"/>
              </w:rPr>
            </w:pPr>
          </w:p>
        </w:tc>
        <w:tc>
          <w:tcPr>
            <w:tcW w:w="552" w:type="dxa"/>
          </w:tcPr>
          <w:p w14:paraId="1A779A4F">
            <w:pPr>
              <w:spacing w:line="360" w:lineRule="auto"/>
              <w:rPr>
                <w:rFonts w:ascii="仿宋" w:hAnsi="仿宋" w:eastAsia="仿宋" w:cs="仿宋"/>
                <w:sz w:val="24"/>
              </w:rPr>
            </w:pPr>
          </w:p>
        </w:tc>
        <w:tc>
          <w:tcPr>
            <w:tcW w:w="553" w:type="dxa"/>
          </w:tcPr>
          <w:p w14:paraId="79678C48">
            <w:pPr>
              <w:spacing w:line="360" w:lineRule="auto"/>
              <w:rPr>
                <w:rFonts w:ascii="仿宋" w:hAnsi="仿宋" w:eastAsia="仿宋" w:cs="仿宋"/>
                <w:sz w:val="24"/>
              </w:rPr>
            </w:pPr>
          </w:p>
        </w:tc>
        <w:tc>
          <w:tcPr>
            <w:tcW w:w="553" w:type="dxa"/>
          </w:tcPr>
          <w:p w14:paraId="147DA038">
            <w:pPr>
              <w:spacing w:line="360" w:lineRule="auto"/>
              <w:rPr>
                <w:rFonts w:ascii="仿宋" w:hAnsi="仿宋" w:eastAsia="仿宋" w:cs="仿宋"/>
                <w:sz w:val="24"/>
              </w:rPr>
            </w:pPr>
          </w:p>
        </w:tc>
        <w:tc>
          <w:tcPr>
            <w:tcW w:w="553" w:type="dxa"/>
          </w:tcPr>
          <w:p w14:paraId="327833C6">
            <w:pPr>
              <w:spacing w:line="360" w:lineRule="auto"/>
              <w:rPr>
                <w:rFonts w:ascii="仿宋" w:hAnsi="仿宋" w:eastAsia="仿宋" w:cs="仿宋"/>
                <w:sz w:val="24"/>
              </w:rPr>
            </w:pPr>
          </w:p>
        </w:tc>
        <w:tc>
          <w:tcPr>
            <w:tcW w:w="553" w:type="dxa"/>
          </w:tcPr>
          <w:p w14:paraId="48670BF2">
            <w:pPr>
              <w:spacing w:line="360" w:lineRule="auto"/>
              <w:rPr>
                <w:rFonts w:ascii="仿宋" w:hAnsi="仿宋" w:eastAsia="仿宋" w:cs="仿宋"/>
                <w:sz w:val="24"/>
              </w:rPr>
            </w:pPr>
          </w:p>
        </w:tc>
        <w:tc>
          <w:tcPr>
            <w:tcW w:w="553" w:type="dxa"/>
          </w:tcPr>
          <w:p w14:paraId="344214A9">
            <w:pPr>
              <w:spacing w:line="360" w:lineRule="auto"/>
              <w:rPr>
                <w:rFonts w:ascii="仿宋" w:hAnsi="仿宋" w:eastAsia="仿宋" w:cs="仿宋"/>
                <w:sz w:val="24"/>
              </w:rPr>
            </w:pPr>
          </w:p>
        </w:tc>
        <w:tc>
          <w:tcPr>
            <w:tcW w:w="553" w:type="dxa"/>
          </w:tcPr>
          <w:p w14:paraId="661F77C0">
            <w:pPr>
              <w:spacing w:line="360" w:lineRule="auto"/>
              <w:rPr>
                <w:rFonts w:ascii="仿宋" w:hAnsi="仿宋" w:eastAsia="仿宋" w:cs="仿宋"/>
                <w:sz w:val="24"/>
              </w:rPr>
            </w:pPr>
          </w:p>
        </w:tc>
        <w:tc>
          <w:tcPr>
            <w:tcW w:w="553" w:type="dxa"/>
          </w:tcPr>
          <w:p w14:paraId="6041F137">
            <w:pPr>
              <w:spacing w:line="360" w:lineRule="auto"/>
              <w:rPr>
                <w:rFonts w:ascii="仿宋" w:hAnsi="仿宋" w:eastAsia="仿宋" w:cs="仿宋"/>
                <w:sz w:val="24"/>
              </w:rPr>
            </w:pPr>
          </w:p>
        </w:tc>
        <w:tc>
          <w:tcPr>
            <w:tcW w:w="553" w:type="dxa"/>
          </w:tcPr>
          <w:p w14:paraId="5CCFBD78">
            <w:pPr>
              <w:spacing w:line="360" w:lineRule="auto"/>
              <w:rPr>
                <w:rFonts w:ascii="仿宋" w:hAnsi="仿宋" w:eastAsia="仿宋" w:cs="仿宋"/>
                <w:sz w:val="24"/>
              </w:rPr>
            </w:pPr>
          </w:p>
        </w:tc>
        <w:tc>
          <w:tcPr>
            <w:tcW w:w="553" w:type="dxa"/>
          </w:tcPr>
          <w:p w14:paraId="28A4936A">
            <w:pPr>
              <w:spacing w:line="360" w:lineRule="auto"/>
              <w:rPr>
                <w:rFonts w:ascii="仿宋" w:hAnsi="仿宋" w:eastAsia="仿宋" w:cs="仿宋"/>
                <w:sz w:val="24"/>
              </w:rPr>
            </w:pPr>
          </w:p>
        </w:tc>
        <w:tc>
          <w:tcPr>
            <w:tcW w:w="553" w:type="dxa"/>
          </w:tcPr>
          <w:p w14:paraId="4CB815C9">
            <w:pPr>
              <w:spacing w:line="360" w:lineRule="auto"/>
              <w:rPr>
                <w:rFonts w:ascii="仿宋" w:hAnsi="仿宋" w:eastAsia="仿宋" w:cs="仿宋"/>
                <w:sz w:val="24"/>
              </w:rPr>
            </w:pPr>
          </w:p>
        </w:tc>
      </w:tr>
      <w:tr w14:paraId="6C34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91F248B">
            <w:pPr>
              <w:spacing w:line="360" w:lineRule="auto"/>
              <w:rPr>
                <w:rFonts w:ascii="仿宋" w:hAnsi="仿宋" w:eastAsia="仿宋" w:cs="仿宋"/>
                <w:sz w:val="24"/>
              </w:rPr>
            </w:pPr>
          </w:p>
        </w:tc>
        <w:tc>
          <w:tcPr>
            <w:tcW w:w="552" w:type="dxa"/>
          </w:tcPr>
          <w:p w14:paraId="2AC9BFA4">
            <w:pPr>
              <w:spacing w:line="360" w:lineRule="auto"/>
              <w:rPr>
                <w:rFonts w:ascii="仿宋" w:hAnsi="仿宋" w:eastAsia="仿宋" w:cs="仿宋"/>
                <w:sz w:val="24"/>
              </w:rPr>
            </w:pPr>
          </w:p>
        </w:tc>
        <w:tc>
          <w:tcPr>
            <w:tcW w:w="552" w:type="dxa"/>
          </w:tcPr>
          <w:p w14:paraId="18C9B393">
            <w:pPr>
              <w:spacing w:line="360" w:lineRule="auto"/>
              <w:rPr>
                <w:rFonts w:ascii="仿宋" w:hAnsi="仿宋" w:eastAsia="仿宋" w:cs="仿宋"/>
                <w:sz w:val="24"/>
              </w:rPr>
            </w:pPr>
          </w:p>
        </w:tc>
        <w:tc>
          <w:tcPr>
            <w:tcW w:w="552" w:type="dxa"/>
          </w:tcPr>
          <w:p w14:paraId="0CFABC56">
            <w:pPr>
              <w:spacing w:line="360" w:lineRule="auto"/>
              <w:rPr>
                <w:rFonts w:ascii="仿宋" w:hAnsi="仿宋" w:eastAsia="仿宋" w:cs="仿宋"/>
                <w:sz w:val="24"/>
              </w:rPr>
            </w:pPr>
          </w:p>
        </w:tc>
        <w:tc>
          <w:tcPr>
            <w:tcW w:w="552" w:type="dxa"/>
          </w:tcPr>
          <w:p w14:paraId="0A17EFFC">
            <w:pPr>
              <w:spacing w:line="360" w:lineRule="auto"/>
              <w:rPr>
                <w:rFonts w:ascii="仿宋" w:hAnsi="仿宋" w:eastAsia="仿宋" w:cs="仿宋"/>
                <w:sz w:val="24"/>
              </w:rPr>
            </w:pPr>
          </w:p>
        </w:tc>
        <w:tc>
          <w:tcPr>
            <w:tcW w:w="552" w:type="dxa"/>
          </w:tcPr>
          <w:p w14:paraId="535E47A0">
            <w:pPr>
              <w:spacing w:line="360" w:lineRule="auto"/>
              <w:rPr>
                <w:rFonts w:ascii="仿宋" w:hAnsi="仿宋" w:eastAsia="仿宋" w:cs="仿宋"/>
                <w:sz w:val="24"/>
              </w:rPr>
            </w:pPr>
          </w:p>
        </w:tc>
        <w:tc>
          <w:tcPr>
            <w:tcW w:w="552" w:type="dxa"/>
          </w:tcPr>
          <w:p w14:paraId="62EE9DFD">
            <w:pPr>
              <w:spacing w:line="360" w:lineRule="auto"/>
              <w:rPr>
                <w:rFonts w:ascii="仿宋" w:hAnsi="仿宋" w:eastAsia="仿宋" w:cs="仿宋"/>
                <w:sz w:val="24"/>
              </w:rPr>
            </w:pPr>
          </w:p>
        </w:tc>
        <w:tc>
          <w:tcPr>
            <w:tcW w:w="553" w:type="dxa"/>
          </w:tcPr>
          <w:p w14:paraId="772FDD15">
            <w:pPr>
              <w:spacing w:line="360" w:lineRule="auto"/>
              <w:rPr>
                <w:rFonts w:ascii="仿宋" w:hAnsi="仿宋" w:eastAsia="仿宋" w:cs="仿宋"/>
                <w:sz w:val="24"/>
              </w:rPr>
            </w:pPr>
          </w:p>
        </w:tc>
        <w:tc>
          <w:tcPr>
            <w:tcW w:w="553" w:type="dxa"/>
          </w:tcPr>
          <w:p w14:paraId="0241573C">
            <w:pPr>
              <w:spacing w:line="360" w:lineRule="auto"/>
              <w:rPr>
                <w:rFonts w:ascii="仿宋" w:hAnsi="仿宋" w:eastAsia="仿宋" w:cs="仿宋"/>
                <w:sz w:val="24"/>
              </w:rPr>
            </w:pPr>
          </w:p>
        </w:tc>
        <w:tc>
          <w:tcPr>
            <w:tcW w:w="553" w:type="dxa"/>
          </w:tcPr>
          <w:p w14:paraId="1FBC3BCA">
            <w:pPr>
              <w:spacing w:line="360" w:lineRule="auto"/>
              <w:rPr>
                <w:rFonts w:ascii="仿宋" w:hAnsi="仿宋" w:eastAsia="仿宋" w:cs="仿宋"/>
                <w:sz w:val="24"/>
              </w:rPr>
            </w:pPr>
          </w:p>
        </w:tc>
        <w:tc>
          <w:tcPr>
            <w:tcW w:w="553" w:type="dxa"/>
          </w:tcPr>
          <w:p w14:paraId="134E878F">
            <w:pPr>
              <w:spacing w:line="360" w:lineRule="auto"/>
              <w:rPr>
                <w:rFonts w:ascii="仿宋" w:hAnsi="仿宋" w:eastAsia="仿宋" w:cs="仿宋"/>
                <w:sz w:val="24"/>
              </w:rPr>
            </w:pPr>
          </w:p>
        </w:tc>
        <w:tc>
          <w:tcPr>
            <w:tcW w:w="553" w:type="dxa"/>
          </w:tcPr>
          <w:p w14:paraId="46B334E4">
            <w:pPr>
              <w:spacing w:line="360" w:lineRule="auto"/>
              <w:rPr>
                <w:rFonts w:ascii="仿宋" w:hAnsi="仿宋" w:eastAsia="仿宋" w:cs="仿宋"/>
                <w:sz w:val="24"/>
              </w:rPr>
            </w:pPr>
          </w:p>
        </w:tc>
        <w:tc>
          <w:tcPr>
            <w:tcW w:w="553" w:type="dxa"/>
          </w:tcPr>
          <w:p w14:paraId="6400F4A7">
            <w:pPr>
              <w:spacing w:line="360" w:lineRule="auto"/>
              <w:rPr>
                <w:rFonts w:ascii="仿宋" w:hAnsi="仿宋" w:eastAsia="仿宋" w:cs="仿宋"/>
                <w:sz w:val="24"/>
              </w:rPr>
            </w:pPr>
          </w:p>
        </w:tc>
        <w:tc>
          <w:tcPr>
            <w:tcW w:w="553" w:type="dxa"/>
          </w:tcPr>
          <w:p w14:paraId="13B6A51B">
            <w:pPr>
              <w:spacing w:line="360" w:lineRule="auto"/>
              <w:rPr>
                <w:rFonts w:ascii="仿宋" w:hAnsi="仿宋" w:eastAsia="仿宋" w:cs="仿宋"/>
                <w:sz w:val="24"/>
              </w:rPr>
            </w:pPr>
          </w:p>
        </w:tc>
        <w:tc>
          <w:tcPr>
            <w:tcW w:w="553" w:type="dxa"/>
          </w:tcPr>
          <w:p w14:paraId="60E8A8A4">
            <w:pPr>
              <w:spacing w:line="360" w:lineRule="auto"/>
              <w:rPr>
                <w:rFonts w:ascii="仿宋" w:hAnsi="仿宋" w:eastAsia="仿宋" w:cs="仿宋"/>
                <w:sz w:val="24"/>
              </w:rPr>
            </w:pPr>
          </w:p>
        </w:tc>
        <w:tc>
          <w:tcPr>
            <w:tcW w:w="553" w:type="dxa"/>
          </w:tcPr>
          <w:p w14:paraId="589A7F62">
            <w:pPr>
              <w:spacing w:line="360" w:lineRule="auto"/>
              <w:rPr>
                <w:rFonts w:ascii="仿宋" w:hAnsi="仿宋" w:eastAsia="仿宋" w:cs="仿宋"/>
                <w:sz w:val="24"/>
              </w:rPr>
            </w:pPr>
          </w:p>
        </w:tc>
        <w:tc>
          <w:tcPr>
            <w:tcW w:w="553" w:type="dxa"/>
          </w:tcPr>
          <w:p w14:paraId="3A15AA58">
            <w:pPr>
              <w:spacing w:line="360" w:lineRule="auto"/>
              <w:rPr>
                <w:rFonts w:ascii="仿宋" w:hAnsi="仿宋" w:eastAsia="仿宋" w:cs="仿宋"/>
                <w:sz w:val="24"/>
              </w:rPr>
            </w:pPr>
          </w:p>
        </w:tc>
      </w:tr>
    </w:tbl>
    <w:p w14:paraId="3EC3C9A9">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注：供应商可按上述时间表的格式自行编制切合实际的具体时间表。</w:t>
      </w:r>
    </w:p>
    <w:p w14:paraId="781C1C3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972DF7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6F4AE20">
      <w:pPr>
        <w:spacing w:line="360" w:lineRule="auto"/>
        <w:rPr>
          <w:rFonts w:ascii="仿宋" w:hAnsi="仿宋" w:eastAsia="仿宋" w:cs="仿宋"/>
          <w:b/>
          <w:bCs/>
          <w:sz w:val="32"/>
          <w:szCs w:val="32"/>
        </w:rPr>
      </w:pPr>
    </w:p>
    <w:p w14:paraId="23C8FB29">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70581F58">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7FB76FCC">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434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B48D6A0">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745E992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6C2675F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1A89387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1D47E0B5">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6984516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126F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510723">
            <w:pPr>
              <w:autoSpaceDE w:val="0"/>
              <w:autoSpaceDN w:val="0"/>
              <w:spacing w:line="360" w:lineRule="auto"/>
              <w:jc w:val="center"/>
              <w:rPr>
                <w:rFonts w:ascii="仿宋" w:hAnsi="仿宋" w:eastAsia="仿宋" w:cs="仿宋"/>
                <w:sz w:val="24"/>
              </w:rPr>
            </w:pPr>
          </w:p>
        </w:tc>
        <w:tc>
          <w:tcPr>
            <w:tcW w:w="2160" w:type="dxa"/>
          </w:tcPr>
          <w:p w14:paraId="5C8B9577">
            <w:pPr>
              <w:autoSpaceDE w:val="0"/>
              <w:autoSpaceDN w:val="0"/>
              <w:spacing w:line="360" w:lineRule="auto"/>
              <w:jc w:val="center"/>
              <w:rPr>
                <w:rFonts w:ascii="仿宋" w:hAnsi="仿宋" w:eastAsia="仿宋" w:cs="仿宋"/>
                <w:sz w:val="24"/>
              </w:rPr>
            </w:pPr>
          </w:p>
        </w:tc>
        <w:tc>
          <w:tcPr>
            <w:tcW w:w="1620" w:type="dxa"/>
          </w:tcPr>
          <w:p w14:paraId="71F1E891">
            <w:pPr>
              <w:autoSpaceDE w:val="0"/>
              <w:autoSpaceDN w:val="0"/>
              <w:spacing w:line="360" w:lineRule="auto"/>
              <w:jc w:val="center"/>
              <w:rPr>
                <w:rFonts w:ascii="仿宋" w:hAnsi="仿宋" w:eastAsia="仿宋" w:cs="仿宋"/>
                <w:sz w:val="24"/>
              </w:rPr>
            </w:pPr>
          </w:p>
        </w:tc>
        <w:tc>
          <w:tcPr>
            <w:tcW w:w="1245" w:type="dxa"/>
          </w:tcPr>
          <w:p w14:paraId="687409EB">
            <w:pPr>
              <w:autoSpaceDE w:val="0"/>
              <w:autoSpaceDN w:val="0"/>
              <w:spacing w:line="360" w:lineRule="auto"/>
              <w:jc w:val="center"/>
              <w:rPr>
                <w:rFonts w:ascii="仿宋" w:hAnsi="仿宋" w:eastAsia="仿宋" w:cs="仿宋"/>
                <w:sz w:val="24"/>
              </w:rPr>
            </w:pPr>
          </w:p>
        </w:tc>
        <w:tc>
          <w:tcPr>
            <w:tcW w:w="2175" w:type="dxa"/>
          </w:tcPr>
          <w:p w14:paraId="46AD7754">
            <w:pPr>
              <w:autoSpaceDE w:val="0"/>
              <w:autoSpaceDN w:val="0"/>
              <w:spacing w:line="360" w:lineRule="auto"/>
              <w:jc w:val="center"/>
              <w:rPr>
                <w:rFonts w:ascii="仿宋" w:hAnsi="仿宋" w:eastAsia="仿宋" w:cs="仿宋"/>
                <w:sz w:val="24"/>
              </w:rPr>
            </w:pPr>
          </w:p>
        </w:tc>
        <w:tc>
          <w:tcPr>
            <w:tcW w:w="1260" w:type="dxa"/>
          </w:tcPr>
          <w:p w14:paraId="07C7AE21">
            <w:pPr>
              <w:autoSpaceDE w:val="0"/>
              <w:autoSpaceDN w:val="0"/>
              <w:spacing w:line="360" w:lineRule="auto"/>
              <w:jc w:val="center"/>
              <w:rPr>
                <w:rFonts w:ascii="仿宋" w:hAnsi="仿宋" w:eastAsia="仿宋" w:cs="仿宋"/>
                <w:sz w:val="24"/>
              </w:rPr>
            </w:pPr>
          </w:p>
        </w:tc>
      </w:tr>
      <w:tr w14:paraId="722F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2E9446">
            <w:pPr>
              <w:autoSpaceDE w:val="0"/>
              <w:autoSpaceDN w:val="0"/>
              <w:spacing w:line="360" w:lineRule="auto"/>
              <w:jc w:val="center"/>
              <w:rPr>
                <w:rFonts w:ascii="仿宋" w:hAnsi="仿宋" w:eastAsia="仿宋" w:cs="仿宋"/>
                <w:sz w:val="24"/>
              </w:rPr>
            </w:pPr>
          </w:p>
        </w:tc>
        <w:tc>
          <w:tcPr>
            <w:tcW w:w="2160" w:type="dxa"/>
          </w:tcPr>
          <w:p w14:paraId="74FB43E0">
            <w:pPr>
              <w:autoSpaceDE w:val="0"/>
              <w:autoSpaceDN w:val="0"/>
              <w:spacing w:line="360" w:lineRule="auto"/>
              <w:jc w:val="center"/>
              <w:rPr>
                <w:rFonts w:ascii="仿宋" w:hAnsi="仿宋" w:eastAsia="仿宋" w:cs="仿宋"/>
                <w:sz w:val="24"/>
              </w:rPr>
            </w:pPr>
          </w:p>
        </w:tc>
        <w:tc>
          <w:tcPr>
            <w:tcW w:w="1620" w:type="dxa"/>
          </w:tcPr>
          <w:p w14:paraId="6667F1B7">
            <w:pPr>
              <w:autoSpaceDE w:val="0"/>
              <w:autoSpaceDN w:val="0"/>
              <w:spacing w:line="360" w:lineRule="auto"/>
              <w:jc w:val="center"/>
              <w:rPr>
                <w:rFonts w:ascii="仿宋" w:hAnsi="仿宋" w:eastAsia="仿宋" w:cs="仿宋"/>
                <w:sz w:val="24"/>
              </w:rPr>
            </w:pPr>
          </w:p>
        </w:tc>
        <w:tc>
          <w:tcPr>
            <w:tcW w:w="1245" w:type="dxa"/>
          </w:tcPr>
          <w:p w14:paraId="3CB0F7BC">
            <w:pPr>
              <w:autoSpaceDE w:val="0"/>
              <w:autoSpaceDN w:val="0"/>
              <w:spacing w:line="360" w:lineRule="auto"/>
              <w:jc w:val="center"/>
              <w:rPr>
                <w:rFonts w:ascii="仿宋" w:hAnsi="仿宋" w:eastAsia="仿宋" w:cs="仿宋"/>
                <w:sz w:val="24"/>
              </w:rPr>
            </w:pPr>
          </w:p>
        </w:tc>
        <w:tc>
          <w:tcPr>
            <w:tcW w:w="2175" w:type="dxa"/>
          </w:tcPr>
          <w:p w14:paraId="6C1CC39B">
            <w:pPr>
              <w:autoSpaceDE w:val="0"/>
              <w:autoSpaceDN w:val="0"/>
              <w:spacing w:line="360" w:lineRule="auto"/>
              <w:jc w:val="center"/>
              <w:rPr>
                <w:rFonts w:ascii="仿宋" w:hAnsi="仿宋" w:eastAsia="仿宋" w:cs="仿宋"/>
                <w:sz w:val="24"/>
              </w:rPr>
            </w:pPr>
          </w:p>
        </w:tc>
        <w:tc>
          <w:tcPr>
            <w:tcW w:w="1260" w:type="dxa"/>
          </w:tcPr>
          <w:p w14:paraId="2689091F">
            <w:pPr>
              <w:autoSpaceDE w:val="0"/>
              <w:autoSpaceDN w:val="0"/>
              <w:spacing w:line="360" w:lineRule="auto"/>
              <w:jc w:val="center"/>
              <w:rPr>
                <w:rFonts w:ascii="仿宋" w:hAnsi="仿宋" w:eastAsia="仿宋" w:cs="仿宋"/>
                <w:sz w:val="24"/>
              </w:rPr>
            </w:pPr>
          </w:p>
        </w:tc>
      </w:tr>
      <w:tr w14:paraId="77C7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A528FD9">
            <w:pPr>
              <w:autoSpaceDE w:val="0"/>
              <w:autoSpaceDN w:val="0"/>
              <w:spacing w:line="360" w:lineRule="auto"/>
              <w:jc w:val="center"/>
              <w:rPr>
                <w:rFonts w:ascii="仿宋" w:hAnsi="仿宋" w:eastAsia="仿宋" w:cs="仿宋"/>
                <w:sz w:val="24"/>
              </w:rPr>
            </w:pPr>
          </w:p>
        </w:tc>
        <w:tc>
          <w:tcPr>
            <w:tcW w:w="2160" w:type="dxa"/>
          </w:tcPr>
          <w:p w14:paraId="3C653E7D">
            <w:pPr>
              <w:autoSpaceDE w:val="0"/>
              <w:autoSpaceDN w:val="0"/>
              <w:spacing w:line="360" w:lineRule="auto"/>
              <w:jc w:val="center"/>
              <w:rPr>
                <w:rFonts w:ascii="仿宋" w:hAnsi="仿宋" w:eastAsia="仿宋" w:cs="仿宋"/>
                <w:sz w:val="24"/>
              </w:rPr>
            </w:pPr>
          </w:p>
        </w:tc>
        <w:tc>
          <w:tcPr>
            <w:tcW w:w="1620" w:type="dxa"/>
          </w:tcPr>
          <w:p w14:paraId="131B2644">
            <w:pPr>
              <w:autoSpaceDE w:val="0"/>
              <w:autoSpaceDN w:val="0"/>
              <w:spacing w:line="360" w:lineRule="auto"/>
              <w:jc w:val="center"/>
              <w:rPr>
                <w:rFonts w:ascii="仿宋" w:hAnsi="仿宋" w:eastAsia="仿宋" w:cs="仿宋"/>
                <w:sz w:val="24"/>
              </w:rPr>
            </w:pPr>
          </w:p>
        </w:tc>
        <w:tc>
          <w:tcPr>
            <w:tcW w:w="1245" w:type="dxa"/>
          </w:tcPr>
          <w:p w14:paraId="1397C4EA">
            <w:pPr>
              <w:autoSpaceDE w:val="0"/>
              <w:autoSpaceDN w:val="0"/>
              <w:spacing w:line="360" w:lineRule="auto"/>
              <w:jc w:val="center"/>
              <w:rPr>
                <w:rFonts w:ascii="仿宋" w:hAnsi="仿宋" w:eastAsia="仿宋" w:cs="仿宋"/>
                <w:sz w:val="24"/>
              </w:rPr>
            </w:pPr>
          </w:p>
        </w:tc>
        <w:tc>
          <w:tcPr>
            <w:tcW w:w="2175" w:type="dxa"/>
          </w:tcPr>
          <w:p w14:paraId="406A000D">
            <w:pPr>
              <w:autoSpaceDE w:val="0"/>
              <w:autoSpaceDN w:val="0"/>
              <w:spacing w:line="360" w:lineRule="auto"/>
              <w:jc w:val="center"/>
              <w:rPr>
                <w:rFonts w:ascii="仿宋" w:hAnsi="仿宋" w:eastAsia="仿宋" w:cs="仿宋"/>
                <w:sz w:val="24"/>
              </w:rPr>
            </w:pPr>
          </w:p>
        </w:tc>
        <w:tc>
          <w:tcPr>
            <w:tcW w:w="1260" w:type="dxa"/>
          </w:tcPr>
          <w:p w14:paraId="3D90D1A8">
            <w:pPr>
              <w:autoSpaceDE w:val="0"/>
              <w:autoSpaceDN w:val="0"/>
              <w:spacing w:line="360" w:lineRule="auto"/>
              <w:jc w:val="center"/>
              <w:rPr>
                <w:rFonts w:ascii="仿宋" w:hAnsi="仿宋" w:eastAsia="仿宋" w:cs="仿宋"/>
                <w:sz w:val="24"/>
              </w:rPr>
            </w:pPr>
          </w:p>
        </w:tc>
      </w:tr>
    </w:tbl>
    <w:p w14:paraId="4DAF9A80">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注：关于项目涉及的所有售后服务机构均在本表注明，包括供应商本单位和符合条件的第三方服务机构；</w:t>
      </w:r>
    </w:p>
    <w:p w14:paraId="64C70846">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515E4E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295553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5F345D8">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0CB5D04">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4BC2B82">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1DDF7E4">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B7B9B40">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FFFD3A6">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4674247">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8664F66">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800B8F8">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EC4F5C9">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64E7BD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3FA62CE">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7AD5538">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FAB441F">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8613FF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5E0A7E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69503A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DB92DB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41C042D">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D8F064">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A8AEF16">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F03191F">
            <w:pPr>
              <w:autoSpaceDE w:val="0"/>
              <w:autoSpaceDN w:val="0"/>
              <w:spacing w:line="240" w:lineRule="exact"/>
              <w:rPr>
                <w:rFonts w:ascii="仿宋" w:hAnsi="仿宋" w:eastAsia="仿宋" w:cs="仿宋"/>
                <w:sz w:val="24"/>
              </w:rPr>
            </w:pPr>
          </w:p>
        </w:tc>
      </w:tr>
      <w:tr w14:paraId="1CAE3D3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567411">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4AF6705">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8102986">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F15B32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E869ED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D8920A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B7AD5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181E5CD">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F59EBB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7B4002D">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F77A97F">
            <w:pPr>
              <w:autoSpaceDE w:val="0"/>
              <w:autoSpaceDN w:val="0"/>
              <w:spacing w:line="240" w:lineRule="exact"/>
              <w:rPr>
                <w:rFonts w:ascii="仿宋" w:hAnsi="仿宋" w:eastAsia="仿宋" w:cs="仿宋"/>
                <w:sz w:val="24"/>
              </w:rPr>
            </w:pPr>
          </w:p>
        </w:tc>
      </w:tr>
      <w:tr w14:paraId="5B0A594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370074D">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BD51360">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18553420">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7BD78D5">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AD1489D">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9DB829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52D55E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745A5F0">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5FB96F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FDA829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7CD0383C">
            <w:pPr>
              <w:autoSpaceDE w:val="0"/>
              <w:autoSpaceDN w:val="0"/>
              <w:spacing w:line="240" w:lineRule="exact"/>
              <w:rPr>
                <w:rFonts w:ascii="仿宋" w:hAnsi="仿宋" w:eastAsia="仿宋" w:cs="仿宋"/>
                <w:sz w:val="24"/>
              </w:rPr>
            </w:pPr>
          </w:p>
        </w:tc>
      </w:tr>
    </w:tbl>
    <w:p w14:paraId="37108A0F">
      <w:pPr>
        <w:autoSpaceDE w:val="0"/>
        <w:autoSpaceDN w:val="0"/>
        <w:spacing w:line="360" w:lineRule="auto"/>
        <w:rPr>
          <w:rFonts w:ascii="仿宋" w:hAnsi="仿宋" w:eastAsia="仿宋" w:cs="仿宋"/>
          <w:kern w:val="0"/>
          <w:sz w:val="24"/>
        </w:rPr>
      </w:pPr>
    </w:p>
    <w:p w14:paraId="108D25F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11F51C6A">
      <w:pPr>
        <w:spacing w:line="336" w:lineRule="auto"/>
        <w:jc w:val="center"/>
        <w:rPr>
          <w:rFonts w:ascii="仿宋" w:hAnsi="仿宋" w:eastAsia="仿宋" w:cs="仿宋"/>
          <w:b/>
          <w:sz w:val="30"/>
          <w:szCs w:val="30"/>
        </w:rPr>
      </w:pPr>
      <w:r>
        <w:rPr>
          <w:rFonts w:hint="eastAsia" w:ascii="仿宋" w:hAnsi="仿宋" w:eastAsia="仿宋" w:cs="仿宋"/>
          <w:sz w:val="24"/>
        </w:rPr>
        <w:t xml:space="preserve">     日期：  年   月   日</w:t>
      </w:r>
    </w:p>
    <w:p w14:paraId="034FD924">
      <w:pPr>
        <w:rPr>
          <w:rFonts w:ascii="仿宋" w:hAnsi="仿宋" w:eastAsia="仿宋" w:cs="仿宋"/>
        </w:rPr>
      </w:pPr>
    </w:p>
    <w:p w14:paraId="2949EA42">
      <w:pPr>
        <w:spacing w:line="360" w:lineRule="auto"/>
        <w:jc w:val="center"/>
        <w:rPr>
          <w:rFonts w:ascii="仿宋" w:hAnsi="仿宋" w:eastAsia="仿宋" w:cs="仿宋"/>
          <w:b/>
          <w:sz w:val="30"/>
          <w:szCs w:val="30"/>
        </w:rPr>
      </w:pPr>
    </w:p>
    <w:p w14:paraId="13ACB7F4">
      <w:pPr>
        <w:spacing w:line="360" w:lineRule="auto"/>
        <w:jc w:val="center"/>
        <w:rPr>
          <w:rFonts w:ascii="仿宋" w:hAnsi="仿宋" w:eastAsia="仿宋" w:cs="仿宋"/>
          <w:b/>
          <w:sz w:val="30"/>
          <w:szCs w:val="30"/>
        </w:rPr>
      </w:pPr>
      <w:r>
        <w:rPr>
          <w:rFonts w:hint="eastAsia" w:ascii="仿宋" w:hAnsi="仿宋" w:eastAsia="仿宋" w:cs="仿宋"/>
          <w:b/>
          <w:sz w:val="30"/>
          <w:szCs w:val="30"/>
        </w:rPr>
        <w:t>十二、供应商售后服务能力证明材料</w:t>
      </w:r>
    </w:p>
    <w:p w14:paraId="6419CB2E">
      <w:pPr>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4C947EC0">
      <w:pPr>
        <w:spacing w:line="336" w:lineRule="auto"/>
        <w:ind w:firstLine="3600" w:firstLineChars="1500"/>
        <w:rPr>
          <w:rFonts w:ascii="仿宋" w:hAnsi="仿宋" w:eastAsia="仿宋" w:cs="仿宋"/>
          <w:sz w:val="24"/>
        </w:rPr>
      </w:pPr>
    </w:p>
    <w:p w14:paraId="77CF59D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8B5D7D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325DAAD">
      <w:pPr>
        <w:pStyle w:val="71"/>
        <w:rPr>
          <w:rFonts w:ascii="仿宋" w:hAnsi="仿宋" w:eastAsia="仿宋" w:cs="仿宋"/>
          <w:color w:val="auto"/>
        </w:rPr>
      </w:pPr>
    </w:p>
    <w:p w14:paraId="7E42DF95">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668854EE">
      <w:pPr>
        <w:spacing w:line="360" w:lineRule="auto"/>
        <w:jc w:val="center"/>
        <w:rPr>
          <w:rFonts w:ascii="仿宋" w:hAnsi="仿宋" w:eastAsia="仿宋" w:cs="仿宋"/>
          <w:b/>
          <w:bCs/>
          <w:sz w:val="24"/>
        </w:rPr>
      </w:pPr>
      <w:r>
        <w:rPr>
          <w:rFonts w:hint="eastAsia" w:ascii="仿宋" w:hAnsi="仿宋" w:eastAsia="仿宋" w:cs="仿宋"/>
          <w:sz w:val="24"/>
        </w:rPr>
        <w:t>（由供应商根据采购需求及磋商文件要求编制）</w:t>
      </w:r>
    </w:p>
    <w:p w14:paraId="172F2DC4">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770FDD95">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7FB82FC">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56DCBBA9">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6D18327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5455B50F">
            <w:pPr>
              <w:autoSpaceDE w:val="0"/>
              <w:autoSpaceDN w:val="0"/>
              <w:spacing w:line="360" w:lineRule="auto"/>
              <w:rPr>
                <w:rFonts w:ascii="仿宋" w:hAnsi="仿宋" w:eastAsia="仿宋" w:cs="仿宋"/>
                <w:sz w:val="24"/>
              </w:rPr>
            </w:pPr>
            <w:r>
              <w:rPr>
                <w:rFonts w:hint="eastAsia" w:ascii="仿宋" w:hAnsi="仿宋" w:eastAsia="仿宋" w:cs="仿宋"/>
                <w:sz w:val="24"/>
              </w:rPr>
              <w:t>截止磋商时间近3年业绩及承担的主要工作情况，曾担任项目经理的项目应列明细</w:t>
            </w:r>
          </w:p>
        </w:tc>
      </w:tr>
      <w:tr w14:paraId="5BCF83C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36B494DD">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48BFC650">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027D7B6">
            <w:pPr>
              <w:autoSpaceDE w:val="0"/>
              <w:autoSpaceDN w:val="0"/>
              <w:spacing w:line="360" w:lineRule="auto"/>
              <w:jc w:val="center"/>
              <w:rPr>
                <w:rFonts w:ascii="仿宋" w:hAnsi="仿宋" w:eastAsia="仿宋" w:cs="仿宋"/>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138B2322">
            <w:pPr>
              <w:autoSpaceDE w:val="0"/>
              <w:autoSpaceDN w:val="0"/>
              <w:spacing w:line="360" w:lineRule="auto"/>
              <w:jc w:val="center"/>
              <w:rPr>
                <w:rFonts w:ascii="仿宋" w:hAnsi="仿宋" w:eastAsia="仿宋" w:cs="仿宋"/>
                <w:sz w:val="24"/>
              </w:rPr>
            </w:pPr>
          </w:p>
        </w:tc>
      </w:tr>
      <w:tr w14:paraId="05A74DD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3003D60">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B3F591F">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484B04E1">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1070714">
            <w:pPr>
              <w:autoSpaceDE w:val="0"/>
              <w:autoSpaceDN w:val="0"/>
              <w:spacing w:line="360" w:lineRule="auto"/>
              <w:jc w:val="center"/>
              <w:rPr>
                <w:rFonts w:ascii="仿宋" w:hAnsi="仿宋" w:eastAsia="仿宋" w:cs="仿宋"/>
                <w:sz w:val="24"/>
              </w:rPr>
            </w:pPr>
          </w:p>
        </w:tc>
      </w:tr>
      <w:tr w14:paraId="621129F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E6277E3">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229E470C">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2D184A16">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7DF06B6">
            <w:pPr>
              <w:autoSpaceDE w:val="0"/>
              <w:autoSpaceDN w:val="0"/>
              <w:spacing w:line="360" w:lineRule="auto"/>
              <w:jc w:val="center"/>
              <w:rPr>
                <w:rFonts w:ascii="仿宋" w:hAnsi="仿宋" w:eastAsia="仿宋" w:cs="仿宋"/>
                <w:sz w:val="24"/>
              </w:rPr>
            </w:pPr>
          </w:p>
        </w:tc>
      </w:tr>
      <w:tr w14:paraId="4E6999B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784BFC1">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4ABD17B8">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5343C80E">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A5EB599">
            <w:pPr>
              <w:autoSpaceDE w:val="0"/>
              <w:autoSpaceDN w:val="0"/>
              <w:spacing w:line="360" w:lineRule="auto"/>
              <w:jc w:val="center"/>
              <w:rPr>
                <w:rFonts w:ascii="仿宋" w:hAnsi="仿宋" w:eastAsia="仿宋" w:cs="仿宋"/>
                <w:sz w:val="24"/>
              </w:rPr>
            </w:pPr>
          </w:p>
        </w:tc>
      </w:tr>
      <w:tr w14:paraId="6EECF06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43B6B08">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3685F26A">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4BB1A48C">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902791B">
            <w:pPr>
              <w:autoSpaceDE w:val="0"/>
              <w:autoSpaceDN w:val="0"/>
              <w:spacing w:line="360" w:lineRule="auto"/>
              <w:jc w:val="center"/>
              <w:rPr>
                <w:rFonts w:ascii="仿宋" w:hAnsi="仿宋" w:eastAsia="仿宋" w:cs="仿宋"/>
                <w:sz w:val="24"/>
              </w:rPr>
            </w:pPr>
          </w:p>
        </w:tc>
      </w:tr>
      <w:tr w14:paraId="4FCD3B2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2CE7E8D">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16D99B73">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352D5568">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7324D53">
            <w:pPr>
              <w:autoSpaceDE w:val="0"/>
              <w:autoSpaceDN w:val="0"/>
              <w:spacing w:line="360" w:lineRule="auto"/>
              <w:jc w:val="center"/>
              <w:rPr>
                <w:rFonts w:ascii="仿宋" w:hAnsi="仿宋" w:eastAsia="仿宋" w:cs="仿宋"/>
                <w:sz w:val="24"/>
              </w:rPr>
            </w:pPr>
          </w:p>
        </w:tc>
      </w:tr>
      <w:tr w14:paraId="504810FA">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F620987">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3F143DC9">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06931546">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3A3DC52">
            <w:pPr>
              <w:autoSpaceDE w:val="0"/>
              <w:autoSpaceDN w:val="0"/>
              <w:spacing w:line="360" w:lineRule="auto"/>
              <w:jc w:val="center"/>
              <w:rPr>
                <w:rFonts w:ascii="仿宋" w:hAnsi="仿宋" w:eastAsia="仿宋" w:cs="仿宋"/>
                <w:sz w:val="24"/>
              </w:rPr>
            </w:pPr>
          </w:p>
        </w:tc>
      </w:tr>
      <w:tr w14:paraId="2171C74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7C022D4">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21052151">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5CDBF578">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D64DCA6">
            <w:pPr>
              <w:autoSpaceDE w:val="0"/>
              <w:autoSpaceDN w:val="0"/>
              <w:spacing w:line="360" w:lineRule="auto"/>
              <w:jc w:val="center"/>
              <w:rPr>
                <w:rFonts w:ascii="仿宋" w:hAnsi="仿宋" w:eastAsia="仿宋" w:cs="仿宋"/>
                <w:sz w:val="24"/>
              </w:rPr>
            </w:pPr>
          </w:p>
        </w:tc>
      </w:tr>
      <w:tr w14:paraId="22EC4D47">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24F63207">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3EA0479">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13BA45D7">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C15FF34">
            <w:pPr>
              <w:autoSpaceDE w:val="0"/>
              <w:autoSpaceDN w:val="0"/>
              <w:spacing w:line="360" w:lineRule="auto"/>
              <w:jc w:val="center"/>
              <w:rPr>
                <w:rFonts w:ascii="仿宋" w:hAnsi="仿宋" w:eastAsia="仿宋" w:cs="仿宋"/>
                <w:sz w:val="24"/>
              </w:rPr>
            </w:pPr>
          </w:p>
        </w:tc>
      </w:tr>
    </w:tbl>
    <w:p w14:paraId="5E5D591C">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14:paraId="3E30697A">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34265E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24B5325">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EC1ACDF">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711DF92">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3BAC7EB">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F946115">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1A5D2CE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8FB42B">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3AFF95D6">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23FFC4">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5217F7E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C8EB3A1">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8E2FB6">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EC91549">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660187B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54BA389">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1CD922A">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66D3577">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6A8F8C3">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0B5C2536">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90C5052">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872537A">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4F92232">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4A1BED2">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C222C13">
            <w:pPr>
              <w:autoSpaceDE w:val="0"/>
              <w:autoSpaceDN w:val="0"/>
              <w:spacing w:line="360" w:lineRule="auto"/>
              <w:rPr>
                <w:rFonts w:ascii="仿宋" w:hAnsi="仿宋" w:eastAsia="仿宋" w:cs="仿宋"/>
                <w:sz w:val="24"/>
              </w:rPr>
            </w:pPr>
          </w:p>
        </w:tc>
      </w:tr>
      <w:tr w14:paraId="77F4908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3BFE412">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39D8504">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D04DBAB">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E6C1A92">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44418A6">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3726854">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719380E">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D884D40">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10853C2">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7822C92">
            <w:pPr>
              <w:autoSpaceDE w:val="0"/>
              <w:autoSpaceDN w:val="0"/>
              <w:spacing w:line="360" w:lineRule="auto"/>
              <w:rPr>
                <w:rFonts w:ascii="仿宋" w:hAnsi="仿宋" w:eastAsia="仿宋" w:cs="仿宋"/>
                <w:sz w:val="24"/>
              </w:rPr>
            </w:pPr>
          </w:p>
        </w:tc>
      </w:tr>
    </w:tbl>
    <w:p w14:paraId="7C58E99F">
      <w:pPr>
        <w:spacing w:line="360" w:lineRule="auto"/>
        <w:rPr>
          <w:rFonts w:ascii="仿宋" w:hAnsi="仿宋" w:eastAsia="仿宋" w:cs="仿宋"/>
          <w:b/>
          <w:bCs/>
          <w:sz w:val="24"/>
        </w:rPr>
      </w:pPr>
      <w:r>
        <w:rPr>
          <w:rFonts w:hint="eastAsia" w:ascii="仿宋" w:hAnsi="仿宋" w:eastAsia="仿宋" w:cs="仿宋"/>
          <w:b/>
          <w:sz w:val="24"/>
        </w:rPr>
        <w:t>注：供应商可按上述的格式自行编制，须随表提交相应的证书复印件并注明所在磋商响应商务技术（资信）文件页码。</w:t>
      </w:r>
    </w:p>
    <w:p w14:paraId="7A0778A9">
      <w:pPr>
        <w:spacing w:line="360" w:lineRule="auto"/>
        <w:rPr>
          <w:rFonts w:ascii="仿宋" w:hAnsi="仿宋" w:eastAsia="仿宋" w:cs="仿宋"/>
          <w:b/>
          <w:bCs/>
          <w:sz w:val="24"/>
        </w:rPr>
      </w:pPr>
      <w:r>
        <w:rPr>
          <w:rFonts w:hint="eastAsia" w:ascii="仿宋" w:hAnsi="仿宋" w:eastAsia="仿宋" w:cs="仿宋"/>
          <w:b/>
          <w:sz w:val="24"/>
        </w:rPr>
        <w:t>附表C:本项目的项目经理和小组人员提供交纳社保记录情况表</w:t>
      </w:r>
      <w:r>
        <w:rPr>
          <w:rFonts w:hint="eastAsia" w:ascii="仿宋" w:hAnsi="仿宋" w:eastAsia="仿宋" w:cs="仿宋"/>
          <w:sz w:val="24"/>
        </w:rPr>
        <w:t>（以社保局缴纳凭证作附件）</w:t>
      </w:r>
    </w:p>
    <w:p w14:paraId="0BACEE0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4331A32">
      <w:pPr>
        <w:spacing w:line="336" w:lineRule="auto"/>
        <w:jc w:val="center"/>
        <w:rPr>
          <w:rFonts w:ascii="仿宋" w:hAnsi="仿宋" w:eastAsia="仿宋" w:cs="仿宋"/>
          <w:kern w:val="0"/>
          <w:sz w:val="24"/>
          <w:lang w:val="zh-CN"/>
        </w:rPr>
      </w:pPr>
      <w:r>
        <w:rPr>
          <w:rFonts w:hint="eastAsia" w:ascii="仿宋" w:hAnsi="仿宋" w:eastAsia="仿宋" w:cs="仿宋"/>
          <w:sz w:val="24"/>
        </w:rPr>
        <w:t xml:space="preserve">     日期：  年   月   日</w:t>
      </w:r>
    </w:p>
    <w:p w14:paraId="37809960">
      <w:pPr>
        <w:snapToGrid w:val="0"/>
        <w:spacing w:line="360" w:lineRule="auto"/>
        <w:ind w:right="960"/>
        <w:jc w:val="center"/>
        <w:rPr>
          <w:rFonts w:ascii="仿宋" w:hAnsi="仿宋" w:eastAsia="仿宋" w:cs="仿宋"/>
          <w:b/>
          <w:bCs/>
          <w:sz w:val="32"/>
          <w:szCs w:val="32"/>
        </w:rPr>
      </w:pPr>
    </w:p>
    <w:p w14:paraId="5B88CDF7">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r>
        <w:rPr>
          <w:rFonts w:hint="eastAsia" w:ascii="仿宋" w:hAnsi="仿宋" w:eastAsia="仿宋" w:cs="仿宋"/>
          <w:b/>
          <w:kern w:val="0"/>
          <w:sz w:val="32"/>
          <w:szCs w:val="32"/>
        </w:rPr>
        <w:t>（如果有）</w:t>
      </w:r>
    </w:p>
    <w:p w14:paraId="2A52719F">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37DDA206">
      <w:pPr>
        <w:spacing w:line="360" w:lineRule="auto"/>
        <w:rPr>
          <w:rFonts w:ascii="仿宋" w:hAnsi="仿宋" w:eastAsia="仿宋" w:cs="仿宋"/>
          <w:sz w:val="18"/>
          <w:szCs w:val="18"/>
        </w:rPr>
      </w:pPr>
    </w:p>
    <w:p w14:paraId="4C9DA20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65E15A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716E19">
      <w:pPr>
        <w:spacing w:line="360" w:lineRule="auto"/>
        <w:rPr>
          <w:rFonts w:ascii="仿宋" w:hAnsi="仿宋" w:eastAsia="仿宋" w:cs="仿宋"/>
          <w:b/>
          <w:bCs/>
          <w:sz w:val="18"/>
          <w:szCs w:val="18"/>
        </w:rPr>
      </w:pPr>
    </w:p>
    <w:p w14:paraId="0499AB66">
      <w:pPr>
        <w:spacing w:line="360" w:lineRule="auto"/>
        <w:rPr>
          <w:rFonts w:ascii="仿宋" w:hAnsi="仿宋" w:eastAsia="仿宋" w:cs="仿宋"/>
          <w:b/>
          <w:bCs/>
          <w:sz w:val="32"/>
          <w:szCs w:val="32"/>
        </w:rPr>
      </w:pPr>
    </w:p>
    <w:p w14:paraId="16511457">
      <w:pPr>
        <w:spacing w:line="360" w:lineRule="auto"/>
        <w:rPr>
          <w:rFonts w:ascii="仿宋" w:hAnsi="仿宋" w:eastAsia="仿宋" w:cs="仿宋"/>
          <w:b/>
          <w:bCs/>
          <w:sz w:val="32"/>
          <w:szCs w:val="32"/>
        </w:rPr>
      </w:pPr>
    </w:p>
    <w:p w14:paraId="3F860E7E">
      <w:pPr>
        <w:spacing w:line="360" w:lineRule="auto"/>
        <w:rPr>
          <w:rFonts w:ascii="仿宋" w:hAnsi="仿宋" w:eastAsia="仿宋" w:cs="仿宋"/>
          <w:b/>
          <w:bCs/>
          <w:sz w:val="32"/>
          <w:szCs w:val="32"/>
        </w:rPr>
      </w:pPr>
    </w:p>
    <w:p w14:paraId="14E6DD28">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r>
        <w:rPr>
          <w:rFonts w:hint="eastAsia" w:ascii="仿宋" w:hAnsi="仿宋" w:eastAsia="仿宋" w:cs="仿宋"/>
          <w:b/>
          <w:kern w:val="0"/>
          <w:sz w:val="32"/>
          <w:szCs w:val="32"/>
        </w:rPr>
        <w:t>（如果有）</w:t>
      </w:r>
    </w:p>
    <w:p w14:paraId="77BEF1CA">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734EBD4D">
      <w:pPr>
        <w:snapToGrid w:val="0"/>
        <w:spacing w:line="360" w:lineRule="auto"/>
        <w:ind w:right="960"/>
        <w:jc w:val="right"/>
        <w:rPr>
          <w:rFonts w:ascii="仿宋" w:hAnsi="仿宋" w:eastAsia="仿宋" w:cs="仿宋"/>
          <w:kern w:val="0"/>
          <w:sz w:val="24"/>
          <w:lang w:val="zh-CN"/>
        </w:rPr>
      </w:pPr>
    </w:p>
    <w:p w14:paraId="2EC13AF8">
      <w:pPr>
        <w:snapToGrid w:val="0"/>
        <w:spacing w:line="360" w:lineRule="auto"/>
        <w:ind w:right="960"/>
        <w:jc w:val="right"/>
        <w:rPr>
          <w:rFonts w:ascii="仿宋" w:hAnsi="仿宋" w:eastAsia="仿宋" w:cs="仿宋"/>
          <w:kern w:val="0"/>
          <w:sz w:val="24"/>
          <w:lang w:val="zh-CN"/>
        </w:rPr>
      </w:pPr>
    </w:p>
    <w:p w14:paraId="460009A5">
      <w:pPr>
        <w:snapToGrid w:val="0"/>
        <w:spacing w:line="360" w:lineRule="auto"/>
        <w:ind w:right="960"/>
        <w:jc w:val="right"/>
        <w:rPr>
          <w:rFonts w:ascii="仿宋" w:hAnsi="仿宋" w:eastAsia="仿宋" w:cs="仿宋"/>
          <w:kern w:val="0"/>
          <w:sz w:val="24"/>
          <w:lang w:val="zh-CN"/>
        </w:rPr>
      </w:pPr>
    </w:p>
    <w:p w14:paraId="0A7ED8B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3F4C627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06A0003">
      <w:pPr>
        <w:spacing w:line="360" w:lineRule="auto"/>
        <w:rPr>
          <w:rFonts w:ascii="仿宋" w:hAnsi="仿宋" w:eastAsia="仿宋" w:cs="仿宋"/>
          <w:b/>
          <w:bCs/>
          <w:sz w:val="32"/>
          <w:szCs w:val="32"/>
        </w:rPr>
      </w:pPr>
    </w:p>
    <w:p w14:paraId="2D8F674E">
      <w:pPr>
        <w:spacing w:line="360" w:lineRule="auto"/>
        <w:rPr>
          <w:rFonts w:ascii="仿宋" w:hAnsi="仿宋" w:eastAsia="仿宋" w:cs="仿宋"/>
          <w:b/>
          <w:bCs/>
          <w:sz w:val="32"/>
          <w:szCs w:val="32"/>
        </w:rPr>
      </w:pPr>
    </w:p>
    <w:p w14:paraId="717AEAAF">
      <w:pPr>
        <w:spacing w:line="360" w:lineRule="auto"/>
        <w:rPr>
          <w:rFonts w:ascii="仿宋" w:hAnsi="仿宋" w:eastAsia="仿宋" w:cs="仿宋"/>
          <w:b/>
          <w:bCs/>
          <w:sz w:val="32"/>
          <w:szCs w:val="32"/>
        </w:rPr>
      </w:pPr>
    </w:p>
    <w:p w14:paraId="138A2321">
      <w:pPr>
        <w:spacing w:line="360" w:lineRule="auto"/>
        <w:rPr>
          <w:rFonts w:ascii="仿宋" w:hAnsi="仿宋" w:eastAsia="仿宋" w:cs="仿宋"/>
          <w:b/>
          <w:bCs/>
          <w:sz w:val="32"/>
          <w:szCs w:val="32"/>
        </w:rPr>
      </w:pPr>
    </w:p>
    <w:p w14:paraId="35725DAA">
      <w:pPr>
        <w:spacing w:line="360" w:lineRule="auto"/>
        <w:jc w:val="center"/>
        <w:rPr>
          <w:rFonts w:ascii="仿宋" w:hAnsi="仿宋" w:eastAsia="仿宋" w:cs="仿宋"/>
          <w:b/>
          <w:bCs/>
          <w:sz w:val="32"/>
          <w:szCs w:val="32"/>
        </w:rPr>
      </w:pPr>
    </w:p>
    <w:p w14:paraId="7F8010D4">
      <w:pPr>
        <w:spacing w:line="360" w:lineRule="auto"/>
        <w:jc w:val="center"/>
        <w:rPr>
          <w:rFonts w:ascii="仿宋" w:hAnsi="仿宋" w:eastAsia="仿宋" w:cs="仿宋"/>
          <w:b/>
          <w:bCs/>
          <w:sz w:val="32"/>
          <w:szCs w:val="32"/>
        </w:rPr>
      </w:pPr>
    </w:p>
    <w:p w14:paraId="6F129F8E">
      <w:pPr>
        <w:spacing w:line="360" w:lineRule="auto"/>
        <w:jc w:val="center"/>
        <w:rPr>
          <w:rFonts w:ascii="仿宋" w:hAnsi="仿宋" w:eastAsia="仿宋" w:cs="仿宋"/>
          <w:b/>
          <w:bCs/>
          <w:sz w:val="32"/>
          <w:szCs w:val="32"/>
        </w:rPr>
      </w:pPr>
    </w:p>
    <w:p w14:paraId="3880053F">
      <w:pPr>
        <w:spacing w:line="360" w:lineRule="auto"/>
        <w:jc w:val="center"/>
        <w:rPr>
          <w:rFonts w:ascii="仿宋" w:hAnsi="仿宋" w:eastAsia="仿宋" w:cs="仿宋"/>
          <w:b/>
          <w:bCs/>
          <w:sz w:val="32"/>
          <w:szCs w:val="32"/>
        </w:rPr>
      </w:pPr>
    </w:p>
    <w:p w14:paraId="225602B4">
      <w:pPr>
        <w:spacing w:line="360" w:lineRule="auto"/>
        <w:jc w:val="center"/>
        <w:rPr>
          <w:rFonts w:ascii="仿宋" w:hAnsi="仿宋" w:eastAsia="仿宋" w:cs="仿宋"/>
          <w:b/>
          <w:bCs/>
          <w:sz w:val="32"/>
          <w:szCs w:val="32"/>
        </w:rPr>
      </w:pPr>
    </w:p>
    <w:p w14:paraId="58B26B7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r>
        <w:rPr>
          <w:rFonts w:hint="eastAsia" w:ascii="仿宋" w:hAnsi="仿宋" w:eastAsia="仿宋" w:cs="仿宋"/>
          <w:b/>
          <w:kern w:val="0"/>
          <w:sz w:val="32"/>
          <w:szCs w:val="32"/>
        </w:rPr>
        <w:t>（如果有）</w:t>
      </w:r>
    </w:p>
    <w:p w14:paraId="4FD07C6E">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0C427283">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22C213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C2FCA4D">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070ED74">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75229D3">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61B3D58">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E0D5F6E">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212C3F9">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4F4E61A">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7D21061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203873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C67E8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594E8E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35C9195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7EDD7099">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103589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0EADCAE">
            <w:pPr>
              <w:suppressAutoHyphens/>
              <w:autoSpaceDE w:val="0"/>
              <w:autoSpaceDN w:val="0"/>
              <w:spacing w:line="360" w:lineRule="auto"/>
              <w:rPr>
                <w:rFonts w:ascii="仿宋" w:hAnsi="仿宋" w:eastAsia="仿宋" w:cs="仿宋"/>
                <w:sz w:val="24"/>
              </w:rPr>
            </w:pPr>
          </w:p>
        </w:tc>
      </w:tr>
      <w:tr w14:paraId="54EDBD2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6F32BA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9DF29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3145CA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D7CA3D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11A63EE8">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1C80EEB">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62F10F88">
            <w:pPr>
              <w:suppressAutoHyphens/>
              <w:autoSpaceDE w:val="0"/>
              <w:autoSpaceDN w:val="0"/>
              <w:spacing w:line="360" w:lineRule="auto"/>
              <w:rPr>
                <w:rFonts w:ascii="仿宋" w:hAnsi="仿宋" w:eastAsia="仿宋" w:cs="仿宋"/>
                <w:sz w:val="24"/>
              </w:rPr>
            </w:pPr>
          </w:p>
        </w:tc>
      </w:tr>
    </w:tbl>
    <w:p w14:paraId="3F7E7ED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72D42F9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1.课程概要</w:t>
      </w:r>
    </w:p>
    <w:p w14:paraId="5132332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2.课程目的</w:t>
      </w:r>
    </w:p>
    <w:p w14:paraId="0DE253A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3.教学方式</w:t>
      </w:r>
    </w:p>
    <w:p w14:paraId="3EAF6B9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4.先决条件</w:t>
      </w:r>
    </w:p>
    <w:p w14:paraId="6ABF050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5.教材目录</w:t>
      </w:r>
    </w:p>
    <w:p w14:paraId="3D30A57A">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0E48FB30">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14:paraId="20D906F4">
      <w:pPr>
        <w:spacing w:line="336" w:lineRule="auto"/>
        <w:ind w:firstLine="3600" w:firstLineChars="1500"/>
        <w:rPr>
          <w:rFonts w:ascii="仿宋" w:hAnsi="仿宋" w:eastAsia="仿宋" w:cs="仿宋"/>
          <w:sz w:val="24"/>
        </w:rPr>
      </w:pPr>
    </w:p>
    <w:p w14:paraId="40EC800E">
      <w:pPr>
        <w:spacing w:line="336" w:lineRule="auto"/>
        <w:ind w:firstLine="3600" w:firstLineChars="1500"/>
        <w:rPr>
          <w:rFonts w:ascii="仿宋" w:hAnsi="仿宋" w:eastAsia="仿宋" w:cs="仿宋"/>
          <w:sz w:val="24"/>
        </w:rPr>
      </w:pPr>
    </w:p>
    <w:p w14:paraId="4BF9628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39453C1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01F2BE7">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r>
        <w:rPr>
          <w:rFonts w:hint="eastAsia" w:ascii="仿宋" w:hAnsi="仿宋" w:eastAsia="仿宋" w:cs="仿宋"/>
          <w:b/>
          <w:kern w:val="0"/>
          <w:sz w:val="32"/>
          <w:szCs w:val="32"/>
        </w:rPr>
        <w:t>（如果有）</w:t>
      </w:r>
    </w:p>
    <w:p w14:paraId="36E405D3">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64C03F60">
      <w:pPr>
        <w:spacing w:line="360" w:lineRule="auto"/>
        <w:jc w:val="center"/>
        <w:rPr>
          <w:rFonts w:ascii="仿宋" w:hAnsi="仿宋" w:eastAsia="仿宋" w:cs="仿宋"/>
          <w:sz w:val="24"/>
        </w:rPr>
      </w:pPr>
    </w:p>
    <w:p w14:paraId="3E4C29E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AF06F9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4F4CFB0">
      <w:pPr>
        <w:spacing w:line="360" w:lineRule="auto"/>
        <w:jc w:val="center"/>
        <w:rPr>
          <w:rFonts w:ascii="仿宋" w:hAnsi="仿宋" w:eastAsia="仿宋" w:cs="仿宋"/>
          <w:b/>
          <w:bCs/>
          <w:sz w:val="30"/>
          <w:szCs w:val="30"/>
        </w:rPr>
      </w:pPr>
    </w:p>
    <w:p w14:paraId="7ED06DBF">
      <w:pPr>
        <w:spacing w:line="360" w:lineRule="auto"/>
        <w:jc w:val="center"/>
        <w:rPr>
          <w:rFonts w:ascii="仿宋" w:hAnsi="仿宋" w:eastAsia="仿宋" w:cs="仿宋"/>
          <w:b/>
          <w:bCs/>
          <w:sz w:val="30"/>
          <w:szCs w:val="30"/>
        </w:rPr>
      </w:pPr>
    </w:p>
    <w:p w14:paraId="1D0F3E49">
      <w:pPr>
        <w:spacing w:line="360" w:lineRule="auto"/>
        <w:jc w:val="center"/>
        <w:rPr>
          <w:rFonts w:ascii="仿宋" w:hAnsi="仿宋" w:eastAsia="仿宋" w:cs="仿宋"/>
          <w:b/>
          <w:bCs/>
          <w:sz w:val="24"/>
        </w:rPr>
      </w:pPr>
    </w:p>
    <w:p w14:paraId="6CD540C5">
      <w:pPr>
        <w:spacing w:line="360" w:lineRule="auto"/>
        <w:jc w:val="center"/>
        <w:rPr>
          <w:rFonts w:ascii="仿宋" w:hAnsi="仿宋" w:eastAsia="仿宋" w:cs="仿宋"/>
          <w:b/>
          <w:bCs/>
          <w:sz w:val="24"/>
        </w:rPr>
      </w:pPr>
    </w:p>
    <w:p w14:paraId="4C22C5FE">
      <w:pPr>
        <w:spacing w:line="360" w:lineRule="auto"/>
        <w:jc w:val="center"/>
        <w:rPr>
          <w:rFonts w:ascii="仿宋" w:hAnsi="仿宋" w:eastAsia="仿宋" w:cs="仿宋"/>
          <w:b/>
          <w:bCs/>
          <w:sz w:val="32"/>
          <w:szCs w:val="32"/>
        </w:rPr>
      </w:pPr>
    </w:p>
    <w:p w14:paraId="6D1287FF">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7AF842F6">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212DC4FD">
      <w:pPr>
        <w:spacing w:line="360" w:lineRule="auto"/>
        <w:rPr>
          <w:rFonts w:ascii="仿宋" w:hAnsi="仿宋" w:eastAsia="仿宋" w:cs="仿宋"/>
          <w:sz w:val="24"/>
        </w:rPr>
      </w:pPr>
    </w:p>
    <w:p w14:paraId="73EAEDD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16B3E37F">
      <w:pPr>
        <w:spacing w:line="336" w:lineRule="auto"/>
        <w:jc w:val="center"/>
        <w:rPr>
          <w:rFonts w:ascii="仿宋" w:hAnsi="仿宋" w:eastAsia="仿宋" w:cs="仿宋"/>
        </w:rPr>
        <w:sectPr>
          <w:headerReference r:id="rId10" w:type="first"/>
          <w:footerReference r:id="rId12" w:type="first"/>
          <w:headerReference r:id="rId9" w:type="default"/>
          <w:footerReference r:id="rId11" w:type="default"/>
          <w:pgSz w:w="11906" w:h="16838"/>
          <w:pgMar w:top="1440" w:right="1800" w:bottom="1440" w:left="1800" w:header="851" w:footer="992" w:gutter="0"/>
          <w:cols w:space="720" w:num="1"/>
          <w:titlePg/>
          <w:docGrid w:linePitch="312" w:charSpace="0"/>
        </w:sectPr>
      </w:pPr>
      <w:r>
        <w:rPr>
          <w:rFonts w:hint="eastAsia" w:ascii="仿宋" w:hAnsi="仿宋" w:eastAsia="仿宋" w:cs="仿宋"/>
          <w:sz w:val="24"/>
        </w:rPr>
        <w:t xml:space="preserve">     日期：  年  月  日</w:t>
      </w:r>
    </w:p>
    <w:p w14:paraId="0E2B3936">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B3E7754">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6749986">
      <w:pPr>
        <w:spacing w:line="336" w:lineRule="auto"/>
        <w:jc w:val="center"/>
        <w:outlineLvl w:val="0"/>
        <w:rPr>
          <w:rFonts w:ascii="仿宋" w:hAnsi="仿宋" w:eastAsia="仿宋" w:cs="仿宋"/>
          <w:b/>
          <w:kern w:val="0"/>
          <w:sz w:val="36"/>
          <w:szCs w:val="36"/>
        </w:rPr>
      </w:pPr>
    </w:p>
    <w:p w14:paraId="12327283">
      <w:pPr>
        <w:snapToGrid w:val="0"/>
        <w:spacing w:line="336" w:lineRule="auto"/>
        <w:rPr>
          <w:rFonts w:ascii="仿宋" w:hAnsi="仿宋" w:eastAsia="仿宋" w:cs="仿宋"/>
          <w:sz w:val="24"/>
        </w:rPr>
      </w:pPr>
      <w:r>
        <w:rPr>
          <w:rFonts w:hint="eastAsia" w:ascii="仿宋" w:hAnsi="仿宋" w:eastAsia="仿宋" w:cs="仿宋"/>
          <w:sz w:val="24"/>
        </w:rPr>
        <w:t>（1）磋商一览表（报价表）………………………………………………（页码）</w:t>
      </w:r>
    </w:p>
    <w:p w14:paraId="345FD459">
      <w:pPr>
        <w:snapToGrid w:val="0"/>
        <w:spacing w:line="336" w:lineRule="auto"/>
        <w:rPr>
          <w:rFonts w:ascii="仿宋" w:hAnsi="仿宋" w:eastAsia="仿宋" w:cs="仿宋"/>
          <w:sz w:val="24"/>
        </w:rPr>
      </w:pPr>
      <w:r>
        <w:rPr>
          <w:rFonts w:hint="eastAsia" w:ascii="仿宋" w:hAnsi="仿宋" w:eastAsia="仿宋" w:cs="仿宋"/>
          <w:sz w:val="24"/>
        </w:rPr>
        <w:t>（2）中小企业声明函………………………………………………………（页码）</w:t>
      </w:r>
    </w:p>
    <w:p w14:paraId="5B621C1E">
      <w:pPr>
        <w:snapToGrid w:val="0"/>
        <w:spacing w:line="336" w:lineRule="auto"/>
        <w:rPr>
          <w:rFonts w:ascii="仿宋" w:hAnsi="仿宋" w:eastAsia="仿宋" w:cs="仿宋"/>
          <w:sz w:val="24"/>
        </w:rPr>
      </w:pPr>
      <w:r>
        <w:rPr>
          <w:rFonts w:hint="eastAsia" w:ascii="仿宋" w:hAnsi="仿宋" w:eastAsia="仿宋" w:cs="仿宋"/>
          <w:sz w:val="24"/>
        </w:rPr>
        <w:t>（3）残疾人福利性单位声明函……………………………………………（页码）</w:t>
      </w:r>
    </w:p>
    <w:p w14:paraId="5DDD972B">
      <w:pPr>
        <w:pStyle w:val="71"/>
        <w:rPr>
          <w:rFonts w:ascii="仿宋" w:hAnsi="仿宋" w:eastAsia="仿宋" w:cs="仿宋"/>
          <w:color w:val="auto"/>
        </w:rPr>
      </w:pPr>
    </w:p>
    <w:p w14:paraId="18FD3885">
      <w:pPr>
        <w:snapToGrid w:val="0"/>
        <w:spacing w:line="336" w:lineRule="auto"/>
        <w:jc w:val="center"/>
        <w:rPr>
          <w:rFonts w:ascii="仿宋" w:hAnsi="仿宋" w:eastAsia="仿宋" w:cs="仿宋"/>
          <w:b/>
          <w:kern w:val="0"/>
          <w:sz w:val="32"/>
          <w:szCs w:val="32"/>
        </w:rPr>
      </w:pPr>
    </w:p>
    <w:p w14:paraId="456E0F5F">
      <w:pPr>
        <w:spacing w:line="336" w:lineRule="auto"/>
        <w:jc w:val="center"/>
        <w:rPr>
          <w:rFonts w:ascii="仿宋" w:hAnsi="仿宋" w:eastAsia="仿宋" w:cs="仿宋"/>
          <w:b/>
          <w:bCs/>
          <w:sz w:val="32"/>
          <w:szCs w:val="32"/>
        </w:rPr>
      </w:pPr>
    </w:p>
    <w:p w14:paraId="2A508D2C">
      <w:pPr>
        <w:widowControl/>
        <w:adjustRightInd/>
        <w:spacing w:line="336" w:lineRule="auto"/>
        <w:jc w:val="left"/>
        <w:rPr>
          <w:rFonts w:ascii="仿宋" w:hAnsi="仿宋" w:eastAsia="仿宋" w:cs="仿宋"/>
          <w:b/>
          <w:bCs/>
          <w:sz w:val="30"/>
          <w:szCs w:val="30"/>
        </w:rPr>
      </w:pPr>
    </w:p>
    <w:p w14:paraId="6F44ACC5">
      <w:pPr>
        <w:widowControl/>
        <w:adjustRightInd/>
        <w:spacing w:line="336" w:lineRule="auto"/>
        <w:jc w:val="left"/>
        <w:rPr>
          <w:rFonts w:ascii="仿宋" w:hAnsi="仿宋" w:eastAsia="仿宋" w:cs="仿宋"/>
          <w:sz w:val="32"/>
          <w:szCs w:val="32"/>
        </w:rPr>
        <w:sectPr>
          <w:headerReference r:id="rId14" w:type="first"/>
          <w:footerReference r:id="rId17" w:type="first"/>
          <w:headerReference r:id="rId13" w:type="default"/>
          <w:footerReference r:id="rId15" w:type="default"/>
          <w:footerReference r:id="rId16" w:type="even"/>
          <w:pgSz w:w="11906" w:h="16838"/>
          <w:pgMar w:top="1440" w:right="1800" w:bottom="1440" w:left="1800" w:header="851" w:footer="992" w:gutter="0"/>
          <w:cols w:space="720" w:num="1"/>
          <w:titlePg/>
          <w:docGrid w:linePitch="312" w:charSpace="0"/>
        </w:sectPr>
      </w:pPr>
      <w:r>
        <w:rPr>
          <w:rFonts w:hint="eastAsia" w:ascii="仿宋" w:hAnsi="仿宋" w:eastAsia="仿宋" w:cs="仿宋"/>
          <w:b/>
          <w:sz w:val="36"/>
          <w:szCs w:val="36"/>
        </w:rPr>
        <w:br w:type="page"/>
      </w:r>
    </w:p>
    <w:p w14:paraId="38A4EEF6">
      <w:pPr>
        <w:pStyle w:val="115"/>
        <w:keepNext w:val="0"/>
        <w:pageBreakBefore w:val="0"/>
        <w:tabs>
          <w:tab w:val="clear" w:pos="720"/>
        </w:tabs>
        <w:spacing w:line="288" w:lineRule="auto"/>
        <w:ind w:firstLine="640"/>
        <w:outlineLvl w:val="9"/>
        <w:rPr>
          <w:rFonts w:ascii="仿宋" w:hAnsi="仿宋" w:eastAsia="仿宋" w:cs="仿宋"/>
          <w:kern w:val="2"/>
          <w:sz w:val="32"/>
          <w:szCs w:val="32"/>
        </w:rPr>
      </w:pPr>
      <w:r>
        <w:rPr>
          <w:rFonts w:hint="eastAsia" w:ascii="仿宋" w:hAnsi="仿宋" w:eastAsia="仿宋" w:cs="仿宋"/>
          <w:kern w:val="2"/>
          <w:sz w:val="32"/>
          <w:szCs w:val="32"/>
        </w:rPr>
        <w:t>（一）磋商一览表（报价表）</w:t>
      </w:r>
    </w:p>
    <w:p w14:paraId="2A7034B3">
      <w:pPr>
        <w:pStyle w:val="31"/>
        <w:spacing w:line="288" w:lineRule="auto"/>
        <w:rPr>
          <w:rFonts w:ascii="仿宋" w:hAnsi="仿宋" w:eastAsia="仿宋" w:cs="仿宋"/>
          <w:b/>
          <w:bCs/>
          <w:sz w:val="28"/>
          <w:szCs w:val="28"/>
        </w:rPr>
      </w:pPr>
      <w:r>
        <w:rPr>
          <w:rFonts w:hint="eastAsia" w:ascii="仿宋" w:hAnsi="仿宋" w:eastAsia="仿宋" w:cs="仿宋"/>
          <w:b/>
          <w:bCs/>
          <w:sz w:val="28"/>
          <w:szCs w:val="28"/>
        </w:rPr>
        <w:t>1、初次报价一览表</w:t>
      </w:r>
    </w:p>
    <w:p w14:paraId="2DA28EFF">
      <w:pPr>
        <w:snapToGrid w:val="0"/>
        <w:spacing w:line="288"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054898E">
      <w:pPr>
        <w:snapToGrid w:val="0"/>
        <w:spacing w:line="288" w:lineRule="auto"/>
        <w:ind w:firstLine="482"/>
        <w:rPr>
          <w:rFonts w:ascii="仿宋" w:hAnsi="仿宋" w:eastAsia="仿宋" w:cs="仿宋"/>
          <w:b/>
          <w:kern w:val="0"/>
          <w:sz w:val="24"/>
          <w:lang w:val="zh-CN"/>
        </w:rPr>
      </w:pPr>
      <w:r>
        <w:rPr>
          <w:rFonts w:hint="eastAsia" w:ascii="仿宋" w:hAnsi="仿宋" w:eastAsia="仿宋" w:cs="仿宋"/>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【磋商编号：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562DD9E9">
      <w:pPr>
        <w:spacing w:line="288"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w:t>
      </w:r>
    </w:p>
    <w:tbl>
      <w:tblPr>
        <w:tblStyle w:val="60"/>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3259"/>
        <w:gridCol w:w="2128"/>
      </w:tblGrid>
      <w:tr w14:paraId="17E5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14:paraId="380DAADE">
            <w:pPr>
              <w:spacing w:line="288" w:lineRule="auto"/>
              <w:jc w:val="center"/>
              <w:rPr>
                <w:rFonts w:ascii="仿宋" w:hAnsi="仿宋" w:eastAsia="仿宋" w:cs="仿宋"/>
                <w:b/>
                <w:sz w:val="24"/>
              </w:rPr>
            </w:pPr>
            <w:r>
              <w:rPr>
                <w:rFonts w:hint="eastAsia" w:ascii="仿宋" w:hAnsi="仿宋" w:eastAsia="仿宋" w:cs="仿宋"/>
                <w:b/>
                <w:sz w:val="24"/>
              </w:rPr>
              <w:t>序号</w:t>
            </w:r>
          </w:p>
        </w:tc>
        <w:tc>
          <w:tcPr>
            <w:tcW w:w="4185" w:type="dxa"/>
            <w:vAlign w:val="center"/>
          </w:tcPr>
          <w:p w14:paraId="7F60DDB6">
            <w:pPr>
              <w:spacing w:line="288" w:lineRule="auto"/>
              <w:jc w:val="center"/>
              <w:rPr>
                <w:rFonts w:ascii="仿宋" w:hAnsi="仿宋" w:eastAsia="仿宋" w:cs="仿宋"/>
                <w:b/>
                <w:sz w:val="24"/>
              </w:rPr>
            </w:pPr>
            <w:r>
              <w:rPr>
                <w:rFonts w:hint="eastAsia" w:ascii="仿宋" w:hAnsi="仿宋" w:eastAsia="仿宋" w:cs="仿宋"/>
                <w:b/>
                <w:sz w:val="24"/>
              </w:rPr>
              <w:t>名称</w:t>
            </w:r>
          </w:p>
        </w:tc>
        <w:tc>
          <w:tcPr>
            <w:tcW w:w="3259" w:type="dxa"/>
            <w:vAlign w:val="center"/>
          </w:tcPr>
          <w:p w14:paraId="422691DE">
            <w:pPr>
              <w:spacing w:line="288" w:lineRule="auto"/>
              <w:jc w:val="center"/>
              <w:rPr>
                <w:rFonts w:ascii="仿宋" w:hAnsi="仿宋" w:eastAsia="仿宋" w:cs="仿宋"/>
                <w:b/>
                <w:sz w:val="24"/>
              </w:rPr>
            </w:pPr>
            <w:r>
              <w:rPr>
                <w:rFonts w:hint="eastAsia" w:ascii="仿宋" w:hAnsi="仿宋" w:eastAsia="仿宋" w:cs="仿宋"/>
                <w:b/>
                <w:sz w:val="24"/>
              </w:rPr>
              <w:t>工期</w:t>
            </w:r>
          </w:p>
        </w:tc>
        <w:tc>
          <w:tcPr>
            <w:tcW w:w="2128" w:type="dxa"/>
          </w:tcPr>
          <w:p w14:paraId="5CB6CA23">
            <w:pPr>
              <w:spacing w:line="288" w:lineRule="auto"/>
              <w:jc w:val="center"/>
              <w:rPr>
                <w:rFonts w:ascii="仿宋" w:hAnsi="仿宋" w:eastAsia="仿宋" w:cs="仿宋"/>
                <w:b/>
                <w:sz w:val="24"/>
              </w:rPr>
            </w:pPr>
          </w:p>
          <w:p w14:paraId="6B758E68">
            <w:pPr>
              <w:spacing w:line="288" w:lineRule="auto"/>
              <w:jc w:val="center"/>
              <w:rPr>
                <w:rFonts w:ascii="仿宋" w:hAnsi="仿宋" w:eastAsia="仿宋" w:cs="仿宋"/>
                <w:b/>
                <w:sz w:val="24"/>
              </w:rPr>
            </w:pPr>
            <w:r>
              <w:rPr>
                <w:rFonts w:hint="eastAsia" w:ascii="仿宋" w:hAnsi="仿宋" w:eastAsia="仿宋" w:cs="仿宋"/>
                <w:b/>
                <w:sz w:val="24"/>
              </w:rPr>
              <w:t>备注（如果有）</w:t>
            </w:r>
          </w:p>
        </w:tc>
      </w:tr>
      <w:tr w14:paraId="60C1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4D623977">
            <w:pPr>
              <w:spacing w:line="288" w:lineRule="auto"/>
              <w:jc w:val="center"/>
              <w:rPr>
                <w:rFonts w:ascii="仿宋" w:hAnsi="仿宋" w:eastAsia="仿宋" w:cs="仿宋"/>
                <w:sz w:val="24"/>
              </w:rPr>
            </w:pPr>
            <w:r>
              <w:rPr>
                <w:rFonts w:hint="eastAsia" w:ascii="仿宋" w:hAnsi="仿宋" w:eastAsia="仿宋" w:cs="仿宋"/>
                <w:sz w:val="24"/>
              </w:rPr>
              <w:t>1</w:t>
            </w:r>
          </w:p>
        </w:tc>
        <w:tc>
          <w:tcPr>
            <w:tcW w:w="4185" w:type="dxa"/>
            <w:vAlign w:val="center"/>
          </w:tcPr>
          <w:p w14:paraId="4C4375FA">
            <w:pPr>
              <w:snapToGrid w:val="0"/>
              <w:spacing w:line="288" w:lineRule="auto"/>
              <w:jc w:val="center"/>
              <w:rPr>
                <w:rFonts w:ascii="仿宋" w:hAnsi="仿宋" w:eastAsia="仿宋" w:cs="仿宋"/>
                <w:sz w:val="24"/>
              </w:rPr>
            </w:pPr>
            <w:r>
              <w:rPr>
                <w:rFonts w:hint="eastAsia" w:ascii="仿宋" w:hAnsi="仿宋" w:eastAsia="仿宋" w:cs="仿宋"/>
                <w:sz w:val="24"/>
              </w:rPr>
              <w:t>东山书院及树人楼维修改造项目</w:t>
            </w:r>
          </w:p>
        </w:tc>
        <w:tc>
          <w:tcPr>
            <w:tcW w:w="3259" w:type="dxa"/>
            <w:vAlign w:val="center"/>
          </w:tcPr>
          <w:p w14:paraId="5311D94D">
            <w:pPr>
              <w:spacing w:line="288" w:lineRule="auto"/>
              <w:jc w:val="center"/>
              <w:rPr>
                <w:rFonts w:ascii="仿宋" w:hAnsi="仿宋" w:eastAsia="仿宋" w:cs="仿宋"/>
                <w:sz w:val="24"/>
              </w:rPr>
            </w:pPr>
            <w:r>
              <w:rPr>
                <w:rFonts w:hint="eastAsia" w:ascii="仿宋" w:hAnsi="仿宋" w:eastAsia="仿宋" w:cs="仿宋"/>
                <w:sz w:val="24"/>
                <w:lang w:val="en-US" w:eastAsia="zh-CN"/>
              </w:rPr>
              <w:t>35</w:t>
            </w:r>
            <w:r>
              <w:rPr>
                <w:rFonts w:hint="eastAsia" w:ascii="仿宋" w:hAnsi="仿宋" w:eastAsia="仿宋" w:cs="仿宋"/>
                <w:sz w:val="24"/>
              </w:rPr>
              <w:t>日历天</w:t>
            </w:r>
          </w:p>
        </w:tc>
        <w:tc>
          <w:tcPr>
            <w:tcW w:w="2128" w:type="dxa"/>
            <w:vMerge w:val="restart"/>
            <w:vAlign w:val="center"/>
          </w:tcPr>
          <w:p w14:paraId="6ECA44DF">
            <w:pPr>
              <w:spacing w:line="288" w:lineRule="auto"/>
              <w:jc w:val="center"/>
              <w:rPr>
                <w:rFonts w:ascii="仿宋" w:hAnsi="仿宋" w:eastAsia="仿宋" w:cs="仿宋"/>
                <w:sz w:val="24"/>
              </w:rPr>
            </w:pPr>
            <w:r>
              <w:rPr>
                <w:rFonts w:hint="eastAsia" w:ascii="仿宋" w:hAnsi="仿宋" w:eastAsia="仿宋" w:cs="仿宋"/>
                <w:sz w:val="24"/>
              </w:rPr>
              <w:t>报价保留小数点后2位</w:t>
            </w:r>
          </w:p>
        </w:tc>
      </w:tr>
      <w:tr w14:paraId="694D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6C0550A8">
            <w:pPr>
              <w:spacing w:line="288" w:lineRule="auto"/>
              <w:jc w:val="center"/>
              <w:rPr>
                <w:rFonts w:ascii="仿宋" w:hAnsi="仿宋" w:eastAsia="仿宋" w:cs="仿宋"/>
                <w:b/>
                <w:sz w:val="24"/>
              </w:rPr>
            </w:pPr>
            <w:r>
              <w:rPr>
                <w:rFonts w:hint="eastAsia" w:ascii="仿宋" w:hAnsi="仿宋" w:eastAsia="仿宋" w:cs="仿宋"/>
                <w:b/>
                <w:sz w:val="24"/>
              </w:rPr>
              <w:t>磋商报价（小写）</w:t>
            </w:r>
          </w:p>
        </w:tc>
        <w:tc>
          <w:tcPr>
            <w:tcW w:w="3259" w:type="dxa"/>
            <w:vAlign w:val="center"/>
          </w:tcPr>
          <w:p w14:paraId="22F4282E">
            <w:pPr>
              <w:spacing w:line="288" w:lineRule="auto"/>
              <w:jc w:val="center"/>
              <w:rPr>
                <w:rFonts w:ascii="仿宋" w:hAnsi="仿宋" w:eastAsia="仿宋" w:cs="仿宋"/>
                <w:sz w:val="24"/>
              </w:rPr>
            </w:pPr>
            <w:r>
              <w:rPr>
                <w:rFonts w:hint="eastAsia" w:ascii="仿宋" w:hAnsi="仿宋" w:eastAsia="仿宋" w:cs="仿宋"/>
                <w:sz w:val="24"/>
              </w:rPr>
              <w:t>下浮率</w:t>
            </w:r>
            <w:r>
              <w:rPr>
                <w:rFonts w:hint="eastAsia" w:ascii="仿宋" w:hAnsi="仿宋" w:eastAsia="仿宋" w:cs="仿宋"/>
                <w:sz w:val="24"/>
                <w:u w:val="single"/>
              </w:rPr>
              <w:t xml:space="preserve">      </w:t>
            </w:r>
            <w:r>
              <w:rPr>
                <w:rFonts w:hint="eastAsia" w:ascii="仿宋" w:hAnsi="仿宋" w:eastAsia="仿宋" w:cs="仿宋"/>
                <w:sz w:val="24"/>
              </w:rPr>
              <w:t>%</w:t>
            </w:r>
          </w:p>
        </w:tc>
        <w:tc>
          <w:tcPr>
            <w:tcW w:w="2128" w:type="dxa"/>
            <w:vMerge w:val="continue"/>
            <w:vAlign w:val="center"/>
          </w:tcPr>
          <w:p w14:paraId="0BB63CF6">
            <w:pPr>
              <w:spacing w:line="288" w:lineRule="auto"/>
              <w:jc w:val="center"/>
              <w:rPr>
                <w:rFonts w:ascii="仿宋" w:hAnsi="仿宋" w:eastAsia="仿宋" w:cs="仿宋"/>
                <w:sz w:val="24"/>
              </w:rPr>
            </w:pPr>
          </w:p>
        </w:tc>
      </w:tr>
    </w:tbl>
    <w:p w14:paraId="5B061893">
      <w:pPr>
        <w:snapToGrid w:val="0"/>
        <w:spacing w:line="288" w:lineRule="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14:paraId="13E9AA67">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14:paraId="063AF395">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1E9F5D85">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2D3683E">
      <w:pPr>
        <w:spacing w:line="288" w:lineRule="auto"/>
        <w:ind w:firstLine="4080" w:firstLineChars="1700"/>
        <w:rPr>
          <w:rFonts w:ascii="仿宋" w:hAnsi="仿宋" w:eastAsia="仿宋" w:cs="仿宋"/>
          <w:sz w:val="24"/>
        </w:rPr>
      </w:pPr>
      <w:r>
        <w:rPr>
          <w:rFonts w:hint="eastAsia" w:ascii="仿宋" w:hAnsi="仿宋" w:eastAsia="仿宋" w:cs="仿宋"/>
          <w:sz w:val="24"/>
        </w:rPr>
        <w:t xml:space="preserve">供应商名称（电子签名）：                          </w:t>
      </w:r>
    </w:p>
    <w:p w14:paraId="635303D0">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14:paraId="02C634FB">
      <w:pPr>
        <w:widowControl/>
        <w:adjustRightInd/>
        <w:spacing w:line="288" w:lineRule="auto"/>
        <w:jc w:val="left"/>
        <w:rPr>
          <w:rFonts w:ascii="仿宋" w:hAnsi="仿宋" w:eastAsia="仿宋" w:cs="仿宋"/>
          <w:kern w:val="0"/>
          <w:sz w:val="24"/>
          <w:lang w:val="zh-CN"/>
        </w:rPr>
        <w:sectPr>
          <w:pgSz w:w="11906" w:h="16838"/>
          <w:pgMar w:top="1440" w:right="1800" w:bottom="1440" w:left="1800" w:header="851" w:footer="992" w:gutter="0"/>
          <w:cols w:space="720" w:num="1"/>
          <w:titlePg/>
          <w:docGrid w:linePitch="312" w:charSpace="0"/>
        </w:sectPr>
      </w:pPr>
    </w:p>
    <w:p w14:paraId="08EB42AD">
      <w:pPr>
        <w:widowControl/>
        <w:adjustRightInd/>
        <w:spacing w:line="336" w:lineRule="auto"/>
        <w:rPr>
          <w:rFonts w:ascii="仿宋" w:hAnsi="仿宋" w:eastAsia="仿宋" w:cs="仿宋"/>
          <w:b/>
          <w:bCs/>
          <w:sz w:val="28"/>
          <w:szCs w:val="28"/>
        </w:rPr>
      </w:pPr>
      <w:r>
        <w:rPr>
          <w:rFonts w:hint="eastAsia" w:ascii="仿宋" w:hAnsi="仿宋" w:eastAsia="仿宋" w:cs="仿宋"/>
          <w:b/>
          <w:bCs/>
          <w:sz w:val="28"/>
          <w:szCs w:val="28"/>
        </w:rPr>
        <w:t>2、二次报价一览表（磋商响应文件中不提供，此格式用于二次报价）</w:t>
      </w:r>
    </w:p>
    <w:p w14:paraId="446990E3">
      <w:pPr>
        <w:snapToGrid w:val="0"/>
        <w:spacing w:line="288" w:lineRule="auto"/>
        <w:jc w:val="left"/>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0E81B1D">
      <w:pPr>
        <w:widowControl/>
        <w:adjustRightInd/>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【磋商编号：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0364FD1B">
      <w:pPr>
        <w:spacing w:line="288"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w:t>
      </w:r>
    </w:p>
    <w:tbl>
      <w:tblPr>
        <w:tblStyle w:val="60"/>
        <w:tblW w:w="9627"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116"/>
        <w:gridCol w:w="2579"/>
        <w:gridCol w:w="2128"/>
      </w:tblGrid>
      <w:tr w14:paraId="4F55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804" w:type="dxa"/>
            <w:vAlign w:val="center"/>
          </w:tcPr>
          <w:p w14:paraId="544EB8EB">
            <w:pPr>
              <w:spacing w:line="288" w:lineRule="auto"/>
              <w:jc w:val="center"/>
              <w:rPr>
                <w:rFonts w:ascii="仿宋" w:hAnsi="仿宋" w:eastAsia="仿宋" w:cs="仿宋"/>
                <w:b/>
                <w:sz w:val="24"/>
              </w:rPr>
            </w:pPr>
            <w:r>
              <w:rPr>
                <w:rFonts w:hint="eastAsia" w:ascii="仿宋" w:hAnsi="仿宋" w:eastAsia="仿宋" w:cs="仿宋"/>
                <w:b/>
                <w:sz w:val="24"/>
              </w:rPr>
              <w:t>序号</w:t>
            </w:r>
          </w:p>
        </w:tc>
        <w:tc>
          <w:tcPr>
            <w:tcW w:w="4116" w:type="dxa"/>
            <w:vAlign w:val="center"/>
          </w:tcPr>
          <w:p w14:paraId="6B18ED7B">
            <w:pPr>
              <w:spacing w:line="288" w:lineRule="auto"/>
              <w:jc w:val="center"/>
              <w:rPr>
                <w:rFonts w:ascii="仿宋" w:hAnsi="仿宋" w:eastAsia="仿宋" w:cs="仿宋"/>
                <w:b/>
                <w:sz w:val="24"/>
              </w:rPr>
            </w:pPr>
            <w:r>
              <w:rPr>
                <w:rFonts w:hint="eastAsia" w:ascii="仿宋" w:hAnsi="仿宋" w:eastAsia="仿宋" w:cs="仿宋"/>
                <w:b/>
                <w:sz w:val="24"/>
              </w:rPr>
              <w:t>名称</w:t>
            </w:r>
          </w:p>
        </w:tc>
        <w:tc>
          <w:tcPr>
            <w:tcW w:w="2579" w:type="dxa"/>
            <w:vAlign w:val="center"/>
          </w:tcPr>
          <w:p w14:paraId="365B66EB">
            <w:pPr>
              <w:spacing w:line="288" w:lineRule="auto"/>
              <w:jc w:val="center"/>
              <w:rPr>
                <w:rFonts w:ascii="仿宋" w:hAnsi="仿宋" w:eastAsia="仿宋" w:cs="仿宋"/>
                <w:b/>
                <w:sz w:val="24"/>
              </w:rPr>
            </w:pPr>
            <w:r>
              <w:rPr>
                <w:rFonts w:hint="eastAsia" w:ascii="仿宋" w:hAnsi="仿宋" w:eastAsia="仿宋" w:cs="仿宋"/>
                <w:b/>
                <w:sz w:val="24"/>
              </w:rPr>
              <w:t>工期</w:t>
            </w:r>
          </w:p>
        </w:tc>
        <w:tc>
          <w:tcPr>
            <w:tcW w:w="2128" w:type="dxa"/>
          </w:tcPr>
          <w:p w14:paraId="6B881A1D">
            <w:pPr>
              <w:spacing w:line="288" w:lineRule="auto"/>
              <w:jc w:val="center"/>
              <w:rPr>
                <w:rFonts w:ascii="仿宋" w:hAnsi="仿宋" w:eastAsia="仿宋" w:cs="仿宋"/>
                <w:b/>
                <w:sz w:val="24"/>
              </w:rPr>
            </w:pPr>
          </w:p>
          <w:p w14:paraId="5F5EB515">
            <w:pPr>
              <w:spacing w:line="288" w:lineRule="auto"/>
              <w:jc w:val="center"/>
              <w:rPr>
                <w:rFonts w:ascii="仿宋" w:hAnsi="仿宋" w:eastAsia="仿宋" w:cs="仿宋"/>
                <w:b/>
                <w:sz w:val="24"/>
              </w:rPr>
            </w:pPr>
            <w:r>
              <w:rPr>
                <w:rFonts w:hint="eastAsia" w:ascii="仿宋" w:hAnsi="仿宋" w:eastAsia="仿宋" w:cs="仿宋"/>
                <w:b/>
                <w:sz w:val="24"/>
              </w:rPr>
              <w:t>备注（如果有）</w:t>
            </w:r>
          </w:p>
        </w:tc>
      </w:tr>
      <w:tr w14:paraId="0F5E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4" w:type="dxa"/>
            <w:vAlign w:val="center"/>
          </w:tcPr>
          <w:p w14:paraId="297A799C">
            <w:pPr>
              <w:spacing w:line="288" w:lineRule="auto"/>
              <w:jc w:val="center"/>
              <w:rPr>
                <w:rFonts w:ascii="仿宋" w:hAnsi="仿宋" w:eastAsia="仿宋" w:cs="仿宋"/>
                <w:sz w:val="24"/>
              </w:rPr>
            </w:pPr>
            <w:r>
              <w:rPr>
                <w:rFonts w:hint="eastAsia" w:ascii="仿宋" w:hAnsi="仿宋" w:eastAsia="仿宋" w:cs="仿宋"/>
                <w:sz w:val="24"/>
              </w:rPr>
              <w:t>1</w:t>
            </w:r>
          </w:p>
        </w:tc>
        <w:tc>
          <w:tcPr>
            <w:tcW w:w="4116" w:type="dxa"/>
            <w:vAlign w:val="center"/>
          </w:tcPr>
          <w:p w14:paraId="5A982279">
            <w:pPr>
              <w:snapToGrid w:val="0"/>
              <w:spacing w:line="288" w:lineRule="auto"/>
              <w:jc w:val="center"/>
              <w:rPr>
                <w:rFonts w:ascii="仿宋" w:hAnsi="仿宋" w:eastAsia="仿宋" w:cs="仿宋"/>
                <w:sz w:val="24"/>
              </w:rPr>
            </w:pPr>
            <w:r>
              <w:rPr>
                <w:rFonts w:hint="eastAsia" w:ascii="仿宋" w:hAnsi="仿宋" w:eastAsia="仿宋" w:cs="仿宋"/>
                <w:sz w:val="24"/>
              </w:rPr>
              <w:t>东山书院及树人楼维修改造项目</w:t>
            </w:r>
          </w:p>
        </w:tc>
        <w:tc>
          <w:tcPr>
            <w:tcW w:w="2579" w:type="dxa"/>
            <w:vAlign w:val="center"/>
          </w:tcPr>
          <w:p w14:paraId="196F5CC4">
            <w:pPr>
              <w:spacing w:line="288" w:lineRule="auto"/>
              <w:jc w:val="center"/>
              <w:rPr>
                <w:rFonts w:ascii="仿宋" w:hAnsi="仿宋" w:eastAsia="仿宋" w:cs="仿宋"/>
                <w:sz w:val="24"/>
              </w:rPr>
            </w:pPr>
            <w:r>
              <w:rPr>
                <w:rFonts w:hint="eastAsia" w:ascii="仿宋" w:hAnsi="仿宋" w:eastAsia="仿宋" w:cs="仿宋"/>
                <w:sz w:val="24"/>
              </w:rPr>
              <w:t>40日历天</w:t>
            </w:r>
          </w:p>
        </w:tc>
        <w:tc>
          <w:tcPr>
            <w:tcW w:w="2128" w:type="dxa"/>
            <w:vMerge w:val="restart"/>
            <w:vAlign w:val="center"/>
          </w:tcPr>
          <w:p w14:paraId="604698C1">
            <w:pPr>
              <w:spacing w:line="288" w:lineRule="auto"/>
              <w:jc w:val="center"/>
              <w:rPr>
                <w:rFonts w:ascii="仿宋" w:hAnsi="仿宋" w:eastAsia="仿宋" w:cs="仿宋"/>
                <w:sz w:val="24"/>
              </w:rPr>
            </w:pPr>
            <w:r>
              <w:rPr>
                <w:rFonts w:hint="eastAsia" w:ascii="仿宋" w:hAnsi="仿宋" w:eastAsia="仿宋" w:cs="仿宋"/>
                <w:sz w:val="24"/>
              </w:rPr>
              <w:t>报价保留小数点后2位</w:t>
            </w:r>
          </w:p>
        </w:tc>
      </w:tr>
      <w:tr w14:paraId="76ED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20" w:type="dxa"/>
            <w:gridSpan w:val="2"/>
            <w:vAlign w:val="center"/>
          </w:tcPr>
          <w:p w14:paraId="4A3E6B71">
            <w:pPr>
              <w:spacing w:line="288" w:lineRule="auto"/>
              <w:jc w:val="center"/>
              <w:rPr>
                <w:rFonts w:ascii="仿宋" w:hAnsi="仿宋" w:eastAsia="仿宋" w:cs="仿宋"/>
                <w:b/>
                <w:sz w:val="24"/>
              </w:rPr>
            </w:pPr>
            <w:r>
              <w:rPr>
                <w:rFonts w:hint="eastAsia" w:ascii="仿宋" w:hAnsi="仿宋" w:eastAsia="仿宋" w:cs="仿宋"/>
                <w:b/>
                <w:sz w:val="24"/>
              </w:rPr>
              <w:t>磋商报价（小写）</w:t>
            </w:r>
          </w:p>
        </w:tc>
        <w:tc>
          <w:tcPr>
            <w:tcW w:w="2579" w:type="dxa"/>
            <w:vAlign w:val="center"/>
          </w:tcPr>
          <w:p w14:paraId="57ACAB8F">
            <w:pPr>
              <w:spacing w:line="288" w:lineRule="auto"/>
              <w:jc w:val="center"/>
              <w:rPr>
                <w:rFonts w:ascii="仿宋" w:hAnsi="仿宋" w:eastAsia="仿宋" w:cs="仿宋"/>
                <w:sz w:val="24"/>
              </w:rPr>
            </w:pPr>
            <w:r>
              <w:rPr>
                <w:rFonts w:hint="eastAsia" w:ascii="仿宋" w:hAnsi="仿宋" w:eastAsia="仿宋" w:cs="仿宋"/>
                <w:sz w:val="24"/>
              </w:rPr>
              <w:t>下浮率</w:t>
            </w:r>
            <w:r>
              <w:rPr>
                <w:rFonts w:hint="eastAsia" w:ascii="仿宋" w:hAnsi="仿宋" w:eastAsia="仿宋" w:cs="仿宋"/>
                <w:sz w:val="24"/>
                <w:u w:val="single"/>
              </w:rPr>
              <w:t xml:space="preserve">      </w:t>
            </w:r>
            <w:r>
              <w:rPr>
                <w:rFonts w:hint="eastAsia" w:ascii="仿宋" w:hAnsi="仿宋" w:eastAsia="仿宋" w:cs="仿宋"/>
                <w:sz w:val="24"/>
              </w:rPr>
              <w:t>%</w:t>
            </w:r>
          </w:p>
        </w:tc>
        <w:tc>
          <w:tcPr>
            <w:tcW w:w="2128" w:type="dxa"/>
            <w:vMerge w:val="continue"/>
            <w:vAlign w:val="center"/>
          </w:tcPr>
          <w:p w14:paraId="163E812A">
            <w:pPr>
              <w:spacing w:line="288" w:lineRule="auto"/>
              <w:jc w:val="center"/>
              <w:rPr>
                <w:rFonts w:ascii="仿宋" w:hAnsi="仿宋" w:eastAsia="仿宋" w:cs="仿宋"/>
                <w:sz w:val="24"/>
              </w:rPr>
            </w:pPr>
          </w:p>
        </w:tc>
      </w:tr>
    </w:tbl>
    <w:p w14:paraId="223DFCFE">
      <w:pPr>
        <w:snapToGrid w:val="0"/>
        <w:spacing w:line="288" w:lineRule="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14:paraId="3F1F54FF">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14:paraId="300C815F">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6ACBDEF8">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2A35B88C">
      <w:pPr>
        <w:spacing w:line="288" w:lineRule="auto"/>
        <w:ind w:firstLine="4560" w:firstLineChars="1900"/>
        <w:rPr>
          <w:rFonts w:ascii="仿宋" w:hAnsi="仿宋" w:eastAsia="仿宋" w:cs="仿宋"/>
          <w:sz w:val="24"/>
        </w:rPr>
      </w:pPr>
    </w:p>
    <w:p w14:paraId="69F58E6D">
      <w:pPr>
        <w:spacing w:line="288" w:lineRule="auto"/>
        <w:ind w:firstLine="4560" w:firstLineChars="1900"/>
        <w:rPr>
          <w:rFonts w:ascii="仿宋" w:hAnsi="仿宋" w:eastAsia="仿宋" w:cs="仿宋"/>
          <w:sz w:val="24"/>
        </w:rPr>
      </w:pPr>
      <w:r>
        <w:rPr>
          <w:rFonts w:hint="eastAsia" w:ascii="仿宋" w:hAnsi="仿宋" w:eastAsia="仿宋" w:cs="仿宋"/>
          <w:sz w:val="24"/>
        </w:rPr>
        <w:t xml:space="preserve">供应商名称（电子签名）：                          </w:t>
      </w:r>
    </w:p>
    <w:p w14:paraId="0C65D4F3">
      <w:pPr>
        <w:widowControl/>
        <w:adjustRightInd/>
        <w:spacing w:line="336" w:lineRule="auto"/>
        <w:jc w:val="center"/>
        <w:rPr>
          <w:rFonts w:ascii="仿宋" w:hAnsi="仿宋" w:eastAsia="仿宋" w:cs="仿宋"/>
          <w:b/>
          <w:sz w:val="32"/>
          <w:szCs w:val="32"/>
        </w:rPr>
      </w:pPr>
      <w:r>
        <w:rPr>
          <w:rFonts w:hint="eastAsia" w:ascii="仿宋" w:hAnsi="仿宋" w:eastAsia="仿宋" w:cs="仿宋"/>
          <w:sz w:val="24"/>
        </w:rPr>
        <w:t xml:space="preserve">                      日期：  年   月   日</w:t>
      </w:r>
    </w:p>
    <w:p w14:paraId="39A73097">
      <w:pPr>
        <w:widowControl/>
        <w:adjustRightInd/>
        <w:spacing w:line="336" w:lineRule="auto"/>
        <w:jc w:val="center"/>
        <w:rPr>
          <w:rFonts w:ascii="仿宋" w:hAnsi="仿宋" w:eastAsia="仿宋" w:cs="仿宋"/>
          <w:b/>
          <w:sz w:val="32"/>
          <w:szCs w:val="32"/>
        </w:rPr>
      </w:pPr>
    </w:p>
    <w:p w14:paraId="5DFFE12D">
      <w:pPr>
        <w:widowControl/>
        <w:adjustRightInd/>
        <w:spacing w:line="336" w:lineRule="auto"/>
        <w:jc w:val="center"/>
        <w:rPr>
          <w:rFonts w:ascii="仿宋" w:hAnsi="仿宋" w:eastAsia="仿宋" w:cs="仿宋"/>
          <w:b/>
          <w:sz w:val="32"/>
          <w:szCs w:val="32"/>
        </w:rPr>
      </w:pPr>
    </w:p>
    <w:p w14:paraId="3C6E70C3">
      <w:pPr>
        <w:rPr>
          <w:rFonts w:ascii="仿宋" w:hAnsi="仿宋" w:eastAsia="仿宋" w:cs="仿宋"/>
          <w:b/>
          <w:sz w:val="32"/>
          <w:szCs w:val="32"/>
        </w:rPr>
      </w:pPr>
      <w:r>
        <w:rPr>
          <w:rFonts w:hint="eastAsia" w:ascii="仿宋" w:hAnsi="仿宋" w:eastAsia="仿宋" w:cs="仿宋"/>
          <w:b/>
          <w:sz w:val="32"/>
          <w:szCs w:val="32"/>
        </w:rPr>
        <w:br w:type="page"/>
      </w:r>
    </w:p>
    <w:p w14:paraId="73E8B484">
      <w:pPr>
        <w:widowControl/>
        <w:adjustRightInd/>
        <w:spacing w:line="336" w:lineRule="auto"/>
        <w:jc w:val="center"/>
        <w:rPr>
          <w:rFonts w:ascii="仿宋" w:hAnsi="仿宋" w:eastAsia="仿宋" w:cs="仿宋"/>
          <w:b/>
          <w:sz w:val="32"/>
          <w:szCs w:val="32"/>
        </w:rPr>
      </w:pPr>
      <w:r>
        <w:rPr>
          <w:rFonts w:hint="eastAsia" w:ascii="仿宋" w:hAnsi="仿宋" w:eastAsia="仿宋" w:cs="仿宋"/>
          <w:b/>
          <w:sz w:val="32"/>
          <w:szCs w:val="32"/>
        </w:rPr>
        <w:t>（二）中小企业声明函</w:t>
      </w:r>
      <w:bookmarkStart w:id="69" w:name="_Toc465665161"/>
      <w:r>
        <w:rPr>
          <w:rFonts w:hint="eastAsia" w:ascii="仿宋" w:hAnsi="仿宋" w:eastAsia="仿宋" w:cs="仿宋"/>
          <w:b/>
          <w:sz w:val="32"/>
          <w:szCs w:val="32"/>
        </w:rPr>
        <w:t>（如果有）</w:t>
      </w:r>
    </w:p>
    <w:p w14:paraId="41621753">
      <w:pPr>
        <w:widowControl/>
        <w:spacing w:line="336" w:lineRule="auto"/>
        <w:ind w:firstLine="120" w:firstLineChars="50"/>
        <w:jc w:val="left"/>
        <w:rPr>
          <w:rFonts w:ascii="仿宋" w:hAnsi="仿宋" w:eastAsia="仿宋" w:cs="仿宋"/>
          <w:b/>
          <w:sz w:val="24"/>
        </w:rPr>
      </w:pPr>
    </w:p>
    <w:p w14:paraId="6B25B03A">
      <w:pPr>
        <w:widowControl/>
        <w:spacing w:line="336" w:lineRule="auto"/>
        <w:ind w:firstLine="120" w:firstLineChars="50"/>
        <w:jc w:val="left"/>
        <w:rPr>
          <w:rFonts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FE6A28C">
      <w:pPr>
        <w:widowControl/>
        <w:spacing w:line="336" w:lineRule="auto"/>
        <w:ind w:firstLine="120" w:firstLineChars="50"/>
        <w:jc w:val="left"/>
        <w:rPr>
          <w:rFonts w:ascii="仿宋" w:hAnsi="仿宋" w:eastAsia="仿宋" w:cs="仿宋"/>
          <w:b/>
          <w:sz w:val="24"/>
        </w:rPr>
      </w:pPr>
    </w:p>
    <w:p w14:paraId="6DF6A9E7">
      <w:pPr>
        <w:pStyle w:val="71"/>
        <w:rPr>
          <w:rFonts w:ascii="仿宋" w:hAnsi="仿宋" w:eastAsia="仿宋" w:cs="仿宋"/>
          <w:b/>
          <w:color w:val="auto"/>
        </w:rPr>
      </w:pPr>
    </w:p>
    <w:p w14:paraId="2AE0E2FA">
      <w:pPr>
        <w:pStyle w:val="72"/>
        <w:rPr>
          <w:rFonts w:ascii="仿宋" w:hAnsi="仿宋" w:eastAsia="仿宋" w:cs="仿宋"/>
          <w:b/>
          <w:sz w:val="24"/>
        </w:rPr>
      </w:pPr>
    </w:p>
    <w:p w14:paraId="10706591">
      <w:pPr>
        <w:rPr>
          <w:rFonts w:ascii="仿宋" w:hAnsi="仿宋" w:eastAsia="仿宋" w:cs="仿宋"/>
          <w:b/>
          <w:sz w:val="24"/>
        </w:rPr>
      </w:pPr>
    </w:p>
    <w:p w14:paraId="42F52FDC">
      <w:pPr>
        <w:pStyle w:val="71"/>
        <w:rPr>
          <w:rFonts w:ascii="仿宋" w:hAnsi="仿宋" w:eastAsia="仿宋" w:cs="仿宋"/>
          <w:color w:val="auto"/>
        </w:rPr>
      </w:pPr>
    </w:p>
    <w:p w14:paraId="5339F000">
      <w:pPr>
        <w:widowControl/>
        <w:spacing w:line="336" w:lineRule="auto"/>
        <w:ind w:firstLine="161" w:firstLineChars="50"/>
        <w:jc w:val="center"/>
        <w:rPr>
          <w:rFonts w:ascii="仿宋" w:hAnsi="仿宋" w:eastAsia="仿宋" w:cs="仿宋"/>
          <w:b/>
          <w:sz w:val="24"/>
        </w:rPr>
      </w:pPr>
      <w:r>
        <w:rPr>
          <w:rFonts w:hint="eastAsia" w:ascii="仿宋" w:hAnsi="仿宋" w:eastAsia="仿宋" w:cs="仿宋"/>
          <w:b/>
          <w:sz w:val="32"/>
          <w:szCs w:val="32"/>
        </w:rPr>
        <w:t>（三）残疾人福利性单位声明函（如果有）</w:t>
      </w:r>
    </w:p>
    <w:p w14:paraId="70B90B1C">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[符合条件的残疾人福利性单位，提供残疾人福利性单位声明函(附件6)，否则不需要提供。]</w:t>
      </w:r>
    </w:p>
    <w:p w14:paraId="05EC2C95">
      <w:pPr>
        <w:widowControl/>
        <w:adjustRightInd/>
        <w:spacing w:line="336" w:lineRule="auto"/>
        <w:jc w:val="center"/>
        <w:rPr>
          <w:rFonts w:ascii="仿宋" w:hAnsi="仿宋" w:eastAsia="仿宋" w:cs="仿宋"/>
          <w:sz w:val="24"/>
        </w:rPr>
      </w:pPr>
    </w:p>
    <w:p w14:paraId="507709E6">
      <w:pPr>
        <w:widowControl/>
        <w:adjustRightInd/>
        <w:spacing w:line="336" w:lineRule="auto"/>
        <w:jc w:val="left"/>
        <w:rPr>
          <w:rFonts w:ascii="仿宋" w:hAnsi="仿宋" w:eastAsia="仿宋" w:cs="仿宋"/>
          <w:b/>
          <w:sz w:val="32"/>
          <w:szCs w:val="32"/>
        </w:rPr>
      </w:pPr>
      <w:r>
        <w:rPr>
          <w:rFonts w:hint="eastAsia" w:ascii="仿宋" w:hAnsi="仿宋" w:eastAsia="仿宋" w:cs="仿宋"/>
          <w:b/>
          <w:sz w:val="32"/>
          <w:szCs w:val="32"/>
        </w:rPr>
        <w:br w:type="page"/>
      </w:r>
    </w:p>
    <w:p w14:paraId="01C3981F">
      <w:pPr>
        <w:pStyle w:val="2"/>
        <w:keepNext w:val="0"/>
        <w:keepLines w:val="0"/>
        <w:pageBreakBefore/>
        <w:widowControl/>
        <w:numPr>
          <w:ilvl w:val="0"/>
          <w:numId w:val="0"/>
        </w:numPr>
        <w:adjustRightInd/>
        <w:spacing w:before="0" w:after="0" w:line="336" w:lineRule="auto"/>
        <w:jc w:val="center"/>
        <w:rPr>
          <w:rFonts w:ascii="仿宋" w:hAnsi="仿宋" w:eastAsia="仿宋" w:cs="仿宋"/>
        </w:rPr>
      </w:pPr>
      <w:r>
        <w:rPr>
          <w:rFonts w:hint="eastAsia" w:ascii="仿宋" w:hAnsi="仿宋" w:eastAsia="仿宋" w:cs="仿宋"/>
        </w:rPr>
        <w:t>附件</w:t>
      </w:r>
      <w:bookmarkEnd w:id="69"/>
    </w:p>
    <w:p w14:paraId="47AF8F63">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51CB6AA">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29985F3E">
      <w:pPr>
        <w:snapToGrid w:val="0"/>
        <w:spacing w:line="336" w:lineRule="auto"/>
        <w:rPr>
          <w:rFonts w:ascii="仿宋" w:hAnsi="仿宋" w:eastAsia="仿宋" w:cs="仿宋"/>
          <w:bCs/>
          <w:sz w:val="24"/>
        </w:rPr>
      </w:pPr>
      <w:r>
        <w:rPr>
          <w:rFonts w:hint="eastAsia" w:ascii="仿宋" w:hAnsi="仿宋" w:eastAsia="仿宋" w:cs="仿宋"/>
          <w:bCs/>
          <w:sz w:val="24"/>
        </w:rPr>
        <w:t>一、质疑供应商基本信息</w:t>
      </w:r>
    </w:p>
    <w:p w14:paraId="558A8BF0">
      <w:pPr>
        <w:snapToGrid w:val="0"/>
        <w:spacing w:line="336"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F275BCA">
      <w:pPr>
        <w:snapToGrid w:val="0"/>
        <w:spacing w:line="336"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3F939E9">
      <w:pPr>
        <w:snapToGrid w:val="0"/>
        <w:spacing w:line="336"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B2F7E34">
      <w:pPr>
        <w:snapToGrid w:val="0"/>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8097393">
      <w:pPr>
        <w:snapToGrid w:val="0"/>
        <w:spacing w:line="336"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DA38A6C">
      <w:pPr>
        <w:snapToGrid w:val="0"/>
        <w:spacing w:line="336"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60217AB">
      <w:pPr>
        <w:snapToGrid w:val="0"/>
        <w:spacing w:line="336" w:lineRule="auto"/>
        <w:rPr>
          <w:rFonts w:ascii="仿宋" w:hAnsi="仿宋" w:eastAsia="仿宋" w:cs="仿宋"/>
          <w:bCs/>
          <w:sz w:val="24"/>
        </w:rPr>
      </w:pPr>
      <w:r>
        <w:rPr>
          <w:rFonts w:hint="eastAsia" w:ascii="仿宋" w:hAnsi="仿宋" w:eastAsia="仿宋" w:cs="仿宋"/>
          <w:bCs/>
          <w:sz w:val="24"/>
        </w:rPr>
        <w:t>二、质疑项目基本情况</w:t>
      </w:r>
    </w:p>
    <w:p w14:paraId="5952CB12">
      <w:pPr>
        <w:snapToGrid w:val="0"/>
        <w:spacing w:line="336"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5845441C">
      <w:pPr>
        <w:snapToGrid w:val="0"/>
        <w:spacing w:line="336"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452C674">
      <w:pPr>
        <w:snapToGrid w:val="0"/>
        <w:spacing w:line="336"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269439A4">
      <w:pPr>
        <w:snapToGrid w:val="0"/>
        <w:spacing w:line="336"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1F7418D4">
      <w:pPr>
        <w:snapToGrid w:val="0"/>
        <w:spacing w:line="336" w:lineRule="auto"/>
        <w:rPr>
          <w:rFonts w:ascii="仿宋" w:hAnsi="仿宋" w:eastAsia="仿宋" w:cs="仿宋"/>
          <w:bCs/>
          <w:sz w:val="24"/>
        </w:rPr>
      </w:pPr>
      <w:r>
        <w:rPr>
          <w:rFonts w:hint="eastAsia" w:ascii="仿宋" w:hAnsi="仿宋" w:eastAsia="仿宋" w:cs="仿宋"/>
          <w:bCs/>
          <w:sz w:val="24"/>
        </w:rPr>
        <w:t>三、质疑事项具体内容</w:t>
      </w:r>
    </w:p>
    <w:p w14:paraId="43E94519">
      <w:pPr>
        <w:snapToGrid w:val="0"/>
        <w:spacing w:line="336"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70C9FE1">
      <w:pPr>
        <w:snapToGrid w:val="0"/>
        <w:spacing w:line="336"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A5E65BC">
      <w:pPr>
        <w:snapToGrid w:val="0"/>
        <w:spacing w:line="336" w:lineRule="auto"/>
        <w:rPr>
          <w:rFonts w:ascii="仿宋" w:hAnsi="仿宋" w:eastAsia="仿宋" w:cs="仿宋"/>
          <w:sz w:val="24"/>
        </w:rPr>
      </w:pPr>
      <w:r>
        <w:rPr>
          <w:rFonts w:hint="eastAsia" w:ascii="仿宋" w:hAnsi="仿宋" w:eastAsia="仿宋" w:cs="仿宋"/>
          <w:sz w:val="24"/>
          <w:u w:val="dotted"/>
        </w:rPr>
        <w:t xml:space="preserve">                                                       </w:t>
      </w:r>
    </w:p>
    <w:p w14:paraId="4271C5D2">
      <w:pPr>
        <w:snapToGrid w:val="0"/>
        <w:spacing w:line="336"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1BEF20A">
      <w:pPr>
        <w:snapToGrid w:val="0"/>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355840ED">
      <w:pPr>
        <w:snapToGrid w:val="0"/>
        <w:spacing w:line="336" w:lineRule="auto"/>
        <w:rPr>
          <w:rFonts w:ascii="仿宋" w:hAnsi="仿宋" w:eastAsia="仿宋" w:cs="仿宋"/>
          <w:sz w:val="24"/>
          <w:u w:val="dotted"/>
        </w:rPr>
      </w:pPr>
      <w:r>
        <w:rPr>
          <w:rFonts w:hint="eastAsia" w:ascii="仿宋" w:hAnsi="仿宋" w:eastAsia="仿宋" w:cs="仿宋"/>
          <w:sz w:val="24"/>
        </w:rPr>
        <w:t>质疑事项2</w:t>
      </w:r>
    </w:p>
    <w:p w14:paraId="15BF8F07">
      <w:pPr>
        <w:snapToGrid w:val="0"/>
        <w:spacing w:line="336" w:lineRule="auto"/>
        <w:rPr>
          <w:rFonts w:ascii="仿宋" w:hAnsi="仿宋" w:eastAsia="仿宋" w:cs="仿宋"/>
          <w:sz w:val="24"/>
        </w:rPr>
      </w:pPr>
      <w:r>
        <w:rPr>
          <w:rFonts w:hint="eastAsia" w:ascii="仿宋" w:hAnsi="仿宋" w:eastAsia="仿宋" w:cs="仿宋"/>
          <w:sz w:val="24"/>
        </w:rPr>
        <w:t>……</w:t>
      </w:r>
    </w:p>
    <w:p w14:paraId="70DECB98">
      <w:pPr>
        <w:snapToGrid w:val="0"/>
        <w:spacing w:line="336" w:lineRule="auto"/>
        <w:rPr>
          <w:rFonts w:ascii="仿宋" w:hAnsi="仿宋" w:eastAsia="仿宋" w:cs="仿宋"/>
          <w:bCs/>
          <w:sz w:val="24"/>
        </w:rPr>
      </w:pPr>
      <w:r>
        <w:rPr>
          <w:rFonts w:hint="eastAsia" w:ascii="仿宋" w:hAnsi="仿宋" w:eastAsia="仿宋" w:cs="仿宋"/>
          <w:bCs/>
          <w:sz w:val="24"/>
        </w:rPr>
        <w:t>四、与质疑事项相关的质疑请求</w:t>
      </w:r>
    </w:p>
    <w:p w14:paraId="2E356E12">
      <w:pPr>
        <w:snapToGrid w:val="0"/>
        <w:spacing w:line="336"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2CC7916">
      <w:pPr>
        <w:spacing w:line="336" w:lineRule="auto"/>
        <w:rPr>
          <w:rFonts w:ascii="仿宋" w:hAnsi="仿宋" w:eastAsia="仿宋" w:cs="仿宋"/>
          <w:sz w:val="24"/>
        </w:rPr>
      </w:pPr>
    </w:p>
    <w:p w14:paraId="094E24F3">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15EC3D98">
      <w:pPr>
        <w:spacing w:line="336" w:lineRule="auto"/>
        <w:rPr>
          <w:rFonts w:ascii="仿宋" w:hAnsi="仿宋" w:eastAsia="仿宋" w:cs="仿宋"/>
          <w:sz w:val="24"/>
        </w:rPr>
      </w:pPr>
      <w:r>
        <w:rPr>
          <w:rFonts w:hint="eastAsia" w:ascii="仿宋" w:hAnsi="仿宋" w:eastAsia="仿宋" w:cs="仿宋"/>
          <w:sz w:val="24"/>
        </w:rPr>
        <w:t xml:space="preserve">日期：    </w:t>
      </w:r>
    </w:p>
    <w:p w14:paraId="2303B65B">
      <w:pPr>
        <w:spacing w:line="336" w:lineRule="auto"/>
        <w:rPr>
          <w:rFonts w:ascii="仿宋" w:hAnsi="仿宋" w:eastAsia="仿宋" w:cs="仿宋"/>
          <w:b/>
          <w:sz w:val="24"/>
        </w:rPr>
      </w:pPr>
      <w:r>
        <w:rPr>
          <w:rFonts w:hint="eastAsia" w:ascii="仿宋" w:hAnsi="仿宋" w:eastAsia="仿宋" w:cs="仿宋"/>
          <w:b/>
          <w:sz w:val="24"/>
        </w:rPr>
        <w:t>质疑函制作说明：</w:t>
      </w:r>
    </w:p>
    <w:p w14:paraId="60777522">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61D57C68">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6128091">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EDB0BE7">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54644C7F">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26D78B17">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5FFBADC">
      <w:pPr>
        <w:widowControl/>
        <w:spacing w:line="336" w:lineRule="auto"/>
        <w:ind w:firstLine="600" w:firstLineChars="200"/>
        <w:jc w:val="left"/>
        <w:rPr>
          <w:rFonts w:ascii="仿宋" w:hAnsi="仿宋" w:eastAsia="仿宋" w:cs="仿宋"/>
          <w:sz w:val="30"/>
          <w:szCs w:val="30"/>
        </w:rPr>
      </w:pPr>
    </w:p>
    <w:p w14:paraId="2EB06B08">
      <w:pPr>
        <w:spacing w:line="336" w:lineRule="auto"/>
        <w:jc w:val="left"/>
        <w:rPr>
          <w:rFonts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14:paraId="4106D4F8">
      <w:pPr>
        <w:spacing w:line="336" w:lineRule="auto"/>
        <w:jc w:val="center"/>
        <w:rPr>
          <w:rFonts w:ascii="仿宋" w:hAnsi="仿宋" w:eastAsia="仿宋" w:cs="仿宋"/>
          <w:b/>
          <w:sz w:val="24"/>
        </w:rPr>
      </w:pPr>
    </w:p>
    <w:p w14:paraId="3E24F760">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2B32EA14">
      <w:pPr>
        <w:spacing w:line="336" w:lineRule="auto"/>
        <w:rPr>
          <w:rFonts w:ascii="仿宋" w:hAnsi="仿宋" w:eastAsia="仿宋" w:cs="仿宋"/>
          <w:sz w:val="24"/>
        </w:rPr>
      </w:pPr>
      <w:r>
        <w:rPr>
          <w:rFonts w:hint="eastAsia" w:ascii="仿宋" w:hAnsi="仿宋" w:eastAsia="仿宋" w:cs="仿宋"/>
          <w:sz w:val="24"/>
        </w:rPr>
        <w:t>一、投诉相关主体基本情况</w:t>
      </w:r>
    </w:p>
    <w:p w14:paraId="5B4AD0B0">
      <w:pPr>
        <w:spacing w:line="336"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034DE75">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7470545">
      <w:pPr>
        <w:tabs>
          <w:tab w:val="left" w:pos="6510"/>
        </w:tabs>
        <w:spacing w:line="336"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AA20EF2">
      <w:pPr>
        <w:tabs>
          <w:tab w:val="left" w:pos="6510"/>
        </w:tabs>
        <w:spacing w:line="336"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6241C74">
      <w:pPr>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2644D01">
      <w:pPr>
        <w:spacing w:line="336"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6CEB0869">
      <w:pPr>
        <w:spacing w:line="336"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FAE9750">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7EF9295">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CD732A5">
      <w:pPr>
        <w:spacing w:line="336" w:lineRule="auto"/>
        <w:rPr>
          <w:rFonts w:ascii="仿宋" w:hAnsi="仿宋" w:eastAsia="仿宋" w:cs="仿宋"/>
          <w:sz w:val="24"/>
        </w:rPr>
      </w:pPr>
      <w:r>
        <w:rPr>
          <w:rFonts w:hint="eastAsia" w:ascii="仿宋" w:hAnsi="仿宋" w:eastAsia="仿宋" w:cs="仿宋"/>
          <w:sz w:val="24"/>
        </w:rPr>
        <w:t>被投诉人2</w:t>
      </w:r>
    </w:p>
    <w:p w14:paraId="66BEDFF2">
      <w:pPr>
        <w:spacing w:line="336" w:lineRule="auto"/>
        <w:rPr>
          <w:rFonts w:ascii="仿宋" w:hAnsi="仿宋" w:eastAsia="仿宋" w:cs="仿宋"/>
          <w:sz w:val="24"/>
          <w:u w:val="dotted"/>
        </w:rPr>
      </w:pPr>
      <w:r>
        <w:rPr>
          <w:rFonts w:hint="eastAsia" w:ascii="仿宋" w:hAnsi="仿宋" w:eastAsia="仿宋" w:cs="仿宋"/>
          <w:sz w:val="24"/>
        </w:rPr>
        <w:t>……</w:t>
      </w:r>
    </w:p>
    <w:p w14:paraId="43A2386E">
      <w:pPr>
        <w:spacing w:line="336"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15BB4EB">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63876DB">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F34A771">
      <w:pPr>
        <w:spacing w:line="336" w:lineRule="auto"/>
        <w:rPr>
          <w:rFonts w:ascii="仿宋" w:hAnsi="仿宋" w:eastAsia="仿宋" w:cs="仿宋"/>
          <w:sz w:val="24"/>
        </w:rPr>
      </w:pPr>
      <w:r>
        <w:rPr>
          <w:rFonts w:hint="eastAsia" w:ascii="仿宋" w:hAnsi="仿宋" w:eastAsia="仿宋" w:cs="仿宋"/>
          <w:sz w:val="24"/>
        </w:rPr>
        <w:t>二、投诉项目基本情况</w:t>
      </w:r>
    </w:p>
    <w:p w14:paraId="52088BDE">
      <w:pPr>
        <w:spacing w:line="336"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2CEA9A31">
      <w:pPr>
        <w:spacing w:line="336"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F2A1BC6">
      <w:pPr>
        <w:spacing w:line="336"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D7849D4">
      <w:pPr>
        <w:spacing w:line="336"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1AB52E1F">
      <w:pPr>
        <w:spacing w:line="336"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3B72884">
      <w:pPr>
        <w:spacing w:line="336"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49A0DD9">
      <w:pPr>
        <w:spacing w:line="336" w:lineRule="auto"/>
        <w:rPr>
          <w:rFonts w:ascii="仿宋" w:hAnsi="仿宋" w:eastAsia="仿宋" w:cs="仿宋"/>
          <w:sz w:val="24"/>
        </w:rPr>
      </w:pPr>
      <w:r>
        <w:rPr>
          <w:rFonts w:hint="eastAsia" w:ascii="仿宋" w:hAnsi="仿宋" w:eastAsia="仿宋" w:cs="仿宋"/>
          <w:sz w:val="24"/>
        </w:rPr>
        <w:t>三、质疑基本情况</w:t>
      </w:r>
    </w:p>
    <w:p w14:paraId="7511F2A7">
      <w:pPr>
        <w:spacing w:line="336"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C96F30B">
      <w:pPr>
        <w:spacing w:line="336"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5F6C8EF">
      <w:pPr>
        <w:spacing w:line="336"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7874DCA">
      <w:pPr>
        <w:spacing w:line="336" w:lineRule="auto"/>
        <w:rPr>
          <w:rFonts w:ascii="仿宋" w:hAnsi="仿宋" w:eastAsia="仿宋" w:cs="仿宋"/>
          <w:sz w:val="24"/>
        </w:rPr>
      </w:pPr>
      <w:r>
        <w:rPr>
          <w:rFonts w:hint="eastAsia" w:ascii="仿宋" w:hAnsi="仿宋" w:eastAsia="仿宋" w:cs="仿宋"/>
          <w:sz w:val="24"/>
        </w:rPr>
        <w:t>四、投诉事项具体内容</w:t>
      </w:r>
    </w:p>
    <w:p w14:paraId="1CC03DD7">
      <w:pPr>
        <w:spacing w:line="336"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16111389">
      <w:pPr>
        <w:spacing w:line="336"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8272B9D">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01C0EC66">
      <w:pPr>
        <w:spacing w:line="336"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139A7AB">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7BE2482D">
      <w:pPr>
        <w:spacing w:line="336" w:lineRule="auto"/>
        <w:rPr>
          <w:rFonts w:ascii="仿宋" w:hAnsi="仿宋" w:eastAsia="仿宋" w:cs="仿宋"/>
          <w:sz w:val="24"/>
        </w:rPr>
      </w:pPr>
      <w:r>
        <w:rPr>
          <w:rFonts w:hint="eastAsia" w:ascii="仿宋" w:hAnsi="仿宋" w:eastAsia="仿宋" w:cs="仿宋"/>
          <w:sz w:val="24"/>
        </w:rPr>
        <w:t>投诉事项2</w:t>
      </w:r>
    </w:p>
    <w:p w14:paraId="32F7DD43">
      <w:pPr>
        <w:spacing w:line="336" w:lineRule="auto"/>
        <w:rPr>
          <w:rFonts w:ascii="仿宋" w:hAnsi="仿宋" w:eastAsia="仿宋" w:cs="仿宋"/>
          <w:sz w:val="24"/>
          <w:u w:val="dotted"/>
        </w:rPr>
      </w:pPr>
      <w:r>
        <w:rPr>
          <w:rFonts w:hint="eastAsia" w:ascii="仿宋" w:hAnsi="仿宋" w:eastAsia="仿宋" w:cs="仿宋"/>
          <w:sz w:val="24"/>
        </w:rPr>
        <w:t>……</w:t>
      </w:r>
    </w:p>
    <w:p w14:paraId="69F01101">
      <w:pPr>
        <w:spacing w:line="336" w:lineRule="auto"/>
        <w:rPr>
          <w:rFonts w:ascii="仿宋" w:hAnsi="仿宋" w:eastAsia="仿宋" w:cs="仿宋"/>
          <w:sz w:val="24"/>
        </w:rPr>
      </w:pPr>
      <w:r>
        <w:rPr>
          <w:rFonts w:hint="eastAsia" w:ascii="仿宋" w:hAnsi="仿宋" w:eastAsia="仿宋" w:cs="仿宋"/>
          <w:sz w:val="24"/>
        </w:rPr>
        <w:t>五、与投诉事项相关的投诉请求</w:t>
      </w:r>
    </w:p>
    <w:p w14:paraId="39C94003">
      <w:pPr>
        <w:spacing w:line="336"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8A97519">
      <w:pPr>
        <w:spacing w:line="336" w:lineRule="auto"/>
        <w:rPr>
          <w:rFonts w:ascii="仿宋" w:hAnsi="仿宋" w:eastAsia="仿宋" w:cs="仿宋"/>
          <w:sz w:val="24"/>
          <w:u w:val="single"/>
        </w:rPr>
      </w:pPr>
      <w:r>
        <w:rPr>
          <w:rFonts w:hint="eastAsia" w:ascii="仿宋" w:hAnsi="仿宋" w:eastAsia="仿宋" w:cs="仿宋"/>
          <w:sz w:val="24"/>
        </w:rPr>
        <w:t xml:space="preserve">                                                                                                    </w:t>
      </w:r>
    </w:p>
    <w:p w14:paraId="17FE4143">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101A6083">
      <w:pPr>
        <w:spacing w:line="336" w:lineRule="auto"/>
        <w:rPr>
          <w:rFonts w:ascii="仿宋" w:hAnsi="仿宋" w:eastAsia="仿宋" w:cs="仿宋"/>
          <w:sz w:val="24"/>
        </w:rPr>
      </w:pPr>
      <w:r>
        <w:rPr>
          <w:rFonts w:hint="eastAsia" w:ascii="仿宋" w:hAnsi="仿宋" w:eastAsia="仿宋" w:cs="仿宋"/>
          <w:sz w:val="24"/>
        </w:rPr>
        <w:t xml:space="preserve">日期：    </w:t>
      </w:r>
    </w:p>
    <w:p w14:paraId="5EF54BC4">
      <w:pPr>
        <w:spacing w:line="336" w:lineRule="auto"/>
        <w:rPr>
          <w:rFonts w:ascii="仿宋" w:hAnsi="仿宋" w:eastAsia="仿宋" w:cs="仿宋"/>
          <w:b/>
          <w:sz w:val="24"/>
        </w:rPr>
      </w:pPr>
    </w:p>
    <w:p w14:paraId="036897AA">
      <w:pPr>
        <w:spacing w:line="336" w:lineRule="auto"/>
        <w:rPr>
          <w:rFonts w:ascii="仿宋" w:hAnsi="仿宋" w:eastAsia="仿宋" w:cs="仿宋"/>
          <w:b/>
          <w:sz w:val="24"/>
        </w:rPr>
      </w:pPr>
    </w:p>
    <w:p w14:paraId="5E8F1917">
      <w:pPr>
        <w:spacing w:line="336" w:lineRule="auto"/>
        <w:rPr>
          <w:rFonts w:ascii="仿宋" w:hAnsi="仿宋" w:eastAsia="仿宋" w:cs="仿宋"/>
          <w:b/>
          <w:sz w:val="24"/>
        </w:rPr>
      </w:pPr>
      <w:r>
        <w:rPr>
          <w:rFonts w:hint="eastAsia" w:ascii="仿宋" w:hAnsi="仿宋" w:eastAsia="仿宋" w:cs="仿宋"/>
          <w:b/>
          <w:sz w:val="24"/>
        </w:rPr>
        <w:t>投诉书制作说明：</w:t>
      </w:r>
    </w:p>
    <w:p w14:paraId="32C27A5F">
      <w:pPr>
        <w:widowControl/>
        <w:spacing w:line="336"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9DD6161">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CEDC264">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784775B4">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87B7280">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2E478EE">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720039E5">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DB9F490">
      <w:pPr>
        <w:spacing w:line="336" w:lineRule="auto"/>
        <w:rPr>
          <w:rFonts w:ascii="仿宋" w:hAnsi="仿宋" w:eastAsia="仿宋" w:cs="仿宋"/>
          <w:b/>
          <w:sz w:val="24"/>
        </w:rPr>
      </w:pPr>
    </w:p>
    <w:p w14:paraId="31E80138">
      <w:pPr>
        <w:widowControl/>
        <w:adjustRightInd/>
        <w:spacing w:line="336" w:lineRule="auto"/>
        <w:jc w:val="left"/>
        <w:rPr>
          <w:rFonts w:ascii="仿宋" w:hAnsi="仿宋" w:eastAsia="仿宋" w:cs="仿宋"/>
          <w:sz w:val="24"/>
        </w:rPr>
      </w:pPr>
      <w:r>
        <w:rPr>
          <w:rFonts w:hint="eastAsia" w:ascii="仿宋" w:hAnsi="仿宋" w:eastAsia="仿宋" w:cs="仿宋"/>
          <w:b/>
          <w:sz w:val="24"/>
        </w:rPr>
        <w:br w:type="page"/>
      </w:r>
    </w:p>
    <w:p w14:paraId="2C839112">
      <w:pPr>
        <w:autoSpaceDE w:val="0"/>
        <w:autoSpaceDN w:val="0"/>
        <w:spacing w:line="336" w:lineRule="auto"/>
        <w:jc w:val="center"/>
        <w:rPr>
          <w:rFonts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14:paraId="4E611D34">
      <w:pPr>
        <w:autoSpaceDE w:val="0"/>
        <w:autoSpaceDN w:val="0"/>
        <w:spacing w:line="336" w:lineRule="auto"/>
        <w:jc w:val="center"/>
        <w:rPr>
          <w:rFonts w:ascii="仿宋" w:hAnsi="仿宋" w:eastAsia="仿宋" w:cs="仿宋"/>
          <w:b/>
          <w:bCs/>
          <w:sz w:val="32"/>
          <w:szCs w:val="32"/>
        </w:rPr>
      </w:pPr>
    </w:p>
    <w:p w14:paraId="7EAA4088">
      <w:pPr>
        <w:spacing w:line="336" w:lineRule="auto"/>
        <w:rPr>
          <w:rFonts w:ascii="仿宋" w:hAnsi="仿宋" w:eastAsia="仿宋" w:cs="仿宋"/>
          <w:sz w:val="24"/>
        </w:rPr>
      </w:pPr>
      <w:r>
        <w:rPr>
          <w:rFonts w:hint="eastAsia" w:ascii="仿宋" w:hAnsi="仿宋" w:eastAsia="仿宋" w:cs="仿宋"/>
          <w:sz w:val="24"/>
        </w:rPr>
        <w:t>（采购人）、（采购代理机构）：</w:t>
      </w:r>
    </w:p>
    <w:p w14:paraId="647AB025">
      <w:pPr>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1C45654">
      <w:pPr>
        <w:spacing w:line="336" w:lineRule="auto"/>
        <w:ind w:firstLine="480" w:firstLineChars="200"/>
        <w:rPr>
          <w:rFonts w:ascii="仿宋" w:hAnsi="仿宋" w:eastAsia="仿宋" w:cs="仿宋"/>
          <w:sz w:val="24"/>
        </w:rPr>
      </w:pPr>
      <w:r>
        <w:rPr>
          <w:rFonts w:hint="eastAsia" w:ascii="仿宋" w:hAnsi="仿宋" w:eastAsia="仿宋" w:cs="仿宋"/>
          <w:sz w:val="24"/>
        </w:rPr>
        <w:t>特此说明。</w:t>
      </w:r>
    </w:p>
    <w:p w14:paraId="7430BB04">
      <w:pPr>
        <w:spacing w:line="336" w:lineRule="auto"/>
        <w:ind w:firstLine="494"/>
        <w:rPr>
          <w:rFonts w:ascii="仿宋" w:hAnsi="仿宋" w:eastAsia="仿宋" w:cs="仿宋"/>
          <w:sz w:val="24"/>
        </w:rPr>
      </w:pPr>
    </w:p>
    <w:p w14:paraId="0C8374E1">
      <w:pPr>
        <w:spacing w:line="336" w:lineRule="auto"/>
        <w:ind w:firstLine="494"/>
        <w:rPr>
          <w:rFonts w:ascii="仿宋" w:hAnsi="仿宋" w:eastAsia="仿宋" w:cs="仿宋"/>
          <w:sz w:val="24"/>
        </w:rPr>
      </w:pPr>
    </w:p>
    <w:p w14:paraId="2A2788EC">
      <w:pPr>
        <w:spacing w:line="336" w:lineRule="auto"/>
        <w:ind w:firstLine="494"/>
        <w:rPr>
          <w:rFonts w:ascii="仿宋" w:hAnsi="仿宋" w:eastAsia="仿宋" w:cs="仿宋"/>
          <w:sz w:val="24"/>
        </w:rPr>
      </w:pPr>
    </w:p>
    <w:p w14:paraId="49BC8D84">
      <w:pPr>
        <w:spacing w:line="336" w:lineRule="auto"/>
        <w:ind w:firstLine="494"/>
        <w:rPr>
          <w:rFonts w:ascii="仿宋" w:hAnsi="仿宋" w:eastAsia="仿宋" w:cs="仿宋"/>
          <w:sz w:val="24"/>
        </w:rPr>
      </w:pPr>
    </w:p>
    <w:p w14:paraId="618DDB3D">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1A20AEA5">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14:paraId="72D8B09A">
      <w:pPr>
        <w:spacing w:line="336" w:lineRule="auto"/>
        <w:rPr>
          <w:rFonts w:ascii="仿宋" w:hAnsi="仿宋" w:eastAsia="仿宋" w:cs="仿宋"/>
          <w:sz w:val="24"/>
        </w:rPr>
      </w:pPr>
      <w:r>
        <w:rPr>
          <w:rFonts w:hint="eastAsia" w:ascii="仿宋" w:hAnsi="仿宋" w:eastAsia="仿宋" w:cs="仿宋"/>
          <w:b/>
          <w:bCs/>
          <w:sz w:val="24"/>
        </w:rPr>
        <w:t>附：</w:t>
      </w:r>
    </w:p>
    <w:p w14:paraId="7DFBFAC7">
      <w:pPr>
        <w:spacing w:line="336" w:lineRule="auto"/>
        <w:rPr>
          <w:rFonts w:ascii="仿宋" w:hAnsi="仿宋" w:eastAsia="仿宋" w:cs="仿宋"/>
          <w:bCs/>
          <w:sz w:val="24"/>
        </w:rPr>
      </w:pPr>
      <w:r>
        <w:rPr>
          <w:rFonts w:hint="eastAsia" w:ascii="仿宋" w:hAnsi="仿宋" w:eastAsia="仿宋" w:cs="仿宋"/>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14:paraId="46D0A7CB">
      <w:pPr>
        <w:widowControl/>
        <w:spacing w:line="336" w:lineRule="auto"/>
        <w:ind w:firstLine="480" w:firstLineChars="200"/>
        <w:jc w:val="left"/>
        <w:rPr>
          <w:rFonts w:ascii="仿宋" w:hAnsi="仿宋" w:eastAsia="仿宋" w:cs="仿宋"/>
          <w:kern w:val="0"/>
          <w:sz w:val="24"/>
        </w:rPr>
      </w:pPr>
    </w:p>
    <w:p w14:paraId="4DC1E831">
      <w:pPr>
        <w:snapToGrid w:val="0"/>
        <w:spacing w:line="336" w:lineRule="auto"/>
        <w:jc w:val="center"/>
        <w:rPr>
          <w:rFonts w:ascii="仿宋" w:hAnsi="仿宋" w:eastAsia="仿宋" w:cs="仿宋"/>
          <w:b/>
          <w:sz w:val="24"/>
        </w:rPr>
      </w:pPr>
    </w:p>
    <w:p w14:paraId="22F58AA7">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40D4DCE5">
      <w:pPr>
        <w:autoSpaceDE w:val="0"/>
        <w:autoSpaceDN w:val="0"/>
        <w:spacing w:line="336" w:lineRule="auto"/>
        <w:jc w:val="center"/>
        <w:rPr>
          <w:rFonts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14:paraId="412B07D2">
      <w:pPr>
        <w:widowControl/>
        <w:spacing w:line="336"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14:paraId="2AD7D9D5">
      <w:pPr>
        <w:snapToGrid w:val="0"/>
        <w:spacing w:line="336" w:lineRule="auto"/>
        <w:jc w:val="center"/>
        <w:rPr>
          <w:rFonts w:ascii="仿宋" w:hAnsi="仿宋" w:eastAsia="仿宋" w:cs="仿宋"/>
          <w:b/>
          <w:kern w:val="0"/>
          <w:sz w:val="32"/>
          <w:szCs w:val="32"/>
          <w:lang w:val="zh-CN"/>
        </w:rPr>
      </w:pPr>
    </w:p>
    <w:p w14:paraId="35CC925A">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14:paraId="04175599">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14:paraId="0E3B8C5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14:paraId="1D831968">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497268AC">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52669AC">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DB0C77E">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31E22F13">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14:paraId="4D34C0F2">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70" w:name="_Hlk101131882"/>
      <w:r>
        <w:rPr>
          <w:rFonts w:hint="eastAsia" w:ascii="仿宋" w:hAnsi="仿宋" w:eastAsia="仿宋" w:cs="仿宋"/>
          <w:kern w:val="0"/>
          <w:sz w:val="24"/>
          <w:u w:val="single"/>
        </w:rPr>
        <w:t>联合体成员X,……</w:t>
      </w:r>
      <w:bookmarkEnd w:id="7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71"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71"/>
      <w:r>
        <w:rPr>
          <w:rFonts w:hint="eastAsia" w:ascii="仿宋" w:hAnsi="仿宋" w:eastAsia="仿宋" w:cs="仿宋"/>
          <w:b/>
          <w:kern w:val="0"/>
          <w:sz w:val="24"/>
          <w:lang w:val="zh-CN"/>
        </w:rPr>
        <w:t>）</w:t>
      </w:r>
    </w:p>
    <w:p w14:paraId="7BDAE3F8">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7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72"/>
    </w:p>
    <w:p w14:paraId="17689C0E">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14:paraId="23377B69">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22863912">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2483DC9">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876FE1D">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7FFA449">
      <w:pPr>
        <w:snapToGrid w:val="0"/>
        <w:spacing w:line="336"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54E40D5">
      <w:pPr>
        <w:snapToGrid w:val="0"/>
        <w:spacing w:line="336" w:lineRule="auto"/>
        <w:ind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61A340C">
      <w:pPr>
        <w:snapToGrid w:val="0"/>
        <w:spacing w:line="336" w:lineRule="auto"/>
        <w:ind w:firstLine="4560" w:firstLineChars="1900"/>
        <w:rPr>
          <w:rFonts w:ascii="仿宋" w:hAnsi="仿宋" w:eastAsia="仿宋" w:cs="仿宋"/>
        </w:rPr>
      </w:pPr>
      <w:r>
        <w:rPr>
          <w:rFonts w:hint="eastAsia" w:ascii="仿宋" w:hAnsi="仿宋" w:eastAsia="仿宋" w:cs="仿宋"/>
          <w:kern w:val="0"/>
          <w:sz w:val="24"/>
          <w:lang w:val="zh-CN"/>
        </w:rPr>
        <w:t>……</w:t>
      </w:r>
    </w:p>
    <w:p w14:paraId="464B9630">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5CCD8381">
      <w:pPr>
        <w:spacing w:line="336" w:lineRule="auto"/>
        <w:rPr>
          <w:rFonts w:ascii="仿宋" w:hAnsi="仿宋" w:eastAsia="仿宋" w:cs="仿宋"/>
          <w:sz w:val="24"/>
        </w:rPr>
      </w:pPr>
      <w:r>
        <w:rPr>
          <w:rFonts w:hint="eastAsia" w:ascii="仿宋" w:hAnsi="仿宋" w:eastAsia="仿宋" w:cs="仿宋"/>
          <w:sz w:val="24"/>
        </w:rPr>
        <w:t>注：按本格式和要求提供。</w:t>
      </w:r>
    </w:p>
    <w:p w14:paraId="533AE46C">
      <w:pPr>
        <w:widowControl/>
        <w:adjustRightInd/>
        <w:spacing w:line="336" w:lineRule="auto"/>
        <w:jc w:val="left"/>
        <w:rPr>
          <w:rFonts w:ascii="仿宋" w:hAnsi="仿宋" w:eastAsia="仿宋" w:cs="仿宋"/>
          <w:b/>
          <w:bCs/>
          <w:sz w:val="30"/>
          <w:szCs w:val="30"/>
        </w:rPr>
      </w:pPr>
      <w:r>
        <w:rPr>
          <w:rFonts w:hint="eastAsia" w:ascii="仿宋" w:hAnsi="仿宋" w:eastAsia="仿宋" w:cs="仿宋"/>
          <w:b/>
          <w:bCs/>
          <w:sz w:val="30"/>
          <w:szCs w:val="30"/>
        </w:rPr>
        <w:br w:type="page"/>
      </w:r>
    </w:p>
    <w:p w14:paraId="1559E70B">
      <w:pPr>
        <w:snapToGrid w:val="0"/>
        <w:spacing w:line="288"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35014260">
      <w:pPr>
        <w:widowControl/>
        <w:spacing w:line="288"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14:paraId="0C5C2B41">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6F40FF0">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1C14544A">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2F25626">
      <w:pPr>
        <w:pStyle w:val="3"/>
        <w:spacing w:line="288" w:lineRule="auto"/>
        <w:ind w:left="0" w:firstLine="229" w:firstLineChars="95"/>
        <w:rPr>
          <w:rFonts w:ascii="仿宋" w:eastAsia="仿宋" w:cs="仿宋"/>
          <w:kern w:val="0"/>
          <w:sz w:val="24"/>
          <w:szCs w:val="24"/>
        </w:rPr>
      </w:pPr>
      <w:r>
        <w:rPr>
          <w:rFonts w:hint="eastAsia" w:ascii="仿宋" w:eastAsia="仿宋" w:cs="仿宋"/>
          <w:kern w:val="0"/>
          <w:sz w:val="24"/>
          <w:szCs w:val="24"/>
        </w:rPr>
        <w:t>……</w:t>
      </w:r>
    </w:p>
    <w:p w14:paraId="35DFE3A5">
      <w:pPr>
        <w:spacing w:line="288" w:lineRule="auto"/>
        <w:ind w:firstLine="305"/>
        <w:rPr>
          <w:rFonts w:ascii="仿宋" w:hAnsi="仿宋" w:eastAsia="仿宋" w:cs="仿宋"/>
        </w:rPr>
      </w:pPr>
      <w:r>
        <w:rPr>
          <w:rFonts w:hint="eastAsia" w:ascii="仿宋" w:hAnsi="仿宋" w:eastAsia="仿宋" w:cs="仿宋"/>
          <w:lang w:val="zh-CN"/>
        </w:rPr>
        <w:t xml:space="preserve"> </w:t>
      </w:r>
    </w:p>
    <w:p w14:paraId="692D03BC">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14:paraId="7EF5387B">
      <w:pPr>
        <w:snapToGrid w:val="0"/>
        <w:spacing w:line="288"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084CA2F">
      <w:pPr>
        <w:spacing w:line="288"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14D3E86">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B645F2A">
      <w:pPr>
        <w:snapToGrid w:val="0"/>
        <w:spacing w:line="288" w:lineRule="auto"/>
        <w:ind w:firstLine="576"/>
        <w:rPr>
          <w:rFonts w:ascii="仿宋" w:hAnsi="仿宋" w:eastAsia="仿宋" w:cs="仿宋"/>
          <w:u w:val="single"/>
        </w:rPr>
      </w:pPr>
      <w:r>
        <w:rPr>
          <w:rFonts w:hint="eastAsia" w:ascii="仿宋" w:hAnsi="仿宋" w:eastAsia="仿宋" w:cs="仿宋"/>
          <w:u w:val="single"/>
        </w:rPr>
        <w:t xml:space="preserve">                                                                                  </w:t>
      </w:r>
    </w:p>
    <w:p w14:paraId="44A3A8D9">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55915776">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43D52069">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2492E1D">
      <w:pPr>
        <w:snapToGrid w:val="0"/>
        <w:spacing w:line="288" w:lineRule="auto"/>
        <w:rPr>
          <w:rFonts w:ascii="仿宋" w:hAnsi="仿宋" w:eastAsia="仿宋" w:cs="仿宋"/>
          <w:kern w:val="0"/>
          <w:sz w:val="24"/>
          <w:lang w:val="zh-CN"/>
        </w:rPr>
      </w:pPr>
      <w:r>
        <w:rPr>
          <w:rFonts w:hint="eastAsia" w:ascii="仿宋" w:hAnsi="仿宋" w:eastAsia="仿宋" w:cs="仿宋"/>
          <w:u w:val="single"/>
        </w:rPr>
        <w:t xml:space="preserve">                                                                                       </w:t>
      </w:r>
    </w:p>
    <w:p w14:paraId="2C7B03CD">
      <w:pPr>
        <w:snapToGrid w:val="0"/>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六、违约责任</w:t>
      </w:r>
    </w:p>
    <w:p w14:paraId="064D8D38">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682F443B">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78596FAF">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1A1E8E21">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213F3DB7">
      <w:pPr>
        <w:snapToGrid w:val="0"/>
        <w:spacing w:line="288" w:lineRule="auto"/>
        <w:ind w:left="5039" w:leftChars="228" w:hanging="4560" w:hangingChars="1900"/>
        <w:jc w:val="left"/>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供应商名称(电子签名)：</w:t>
      </w:r>
    </w:p>
    <w:p w14:paraId="122F5207">
      <w:pPr>
        <w:snapToGrid w:val="0"/>
        <w:spacing w:line="288"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C6A8107">
      <w:pPr>
        <w:snapToGrid w:val="0"/>
        <w:spacing w:line="288" w:lineRule="auto"/>
        <w:ind w:firstLine="5760" w:firstLineChars="2400"/>
        <w:rPr>
          <w:rFonts w:ascii="仿宋" w:hAnsi="仿宋" w:eastAsia="仿宋" w:cs="仿宋"/>
        </w:rPr>
      </w:pPr>
      <w:r>
        <w:rPr>
          <w:rFonts w:hint="eastAsia" w:ascii="仿宋" w:hAnsi="仿宋" w:eastAsia="仿宋" w:cs="仿宋"/>
          <w:kern w:val="0"/>
          <w:sz w:val="24"/>
          <w:lang w:val="zh-CN"/>
        </w:rPr>
        <w:t>……</w:t>
      </w:r>
    </w:p>
    <w:p w14:paraId="5CE4C302">
      <w:pPr>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F19F8EB">
      <w:pPr>
        <w:widowControl/>
        <w:adjustRightInd/>
        <w:spacing w:line="336" w:lineRule="auto"/>
        <w:jc w:val="left"/>
        <w:rPr>
          <w:rFonts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326F3D5E">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70920B7F">
      <w:pPr>
        <w:spacing w:line="336" w:lineRule="auto"/>
        <w:rPr>
          <w:rFonts w:ascii="仿宋" w:hAnsi="仿宋" w:eastAsia="仿宋" w:cs="仿宋"/>
          <w:b/>
          <w:spacing w:val="6"/>
          <w:sz w:val="30"/>
          <w:szCs w:val="30"/>
        </w:rPr>
      </w:pPr>
    </w:p>
    <w:p w14:paraId="2DD00ADD">
      <w:pPr>
        <w:spacing w:line="336"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13D805A">
      <w:pPr>
        <w:spacing w:line="336"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4F71BBC9">
      <w:pPr>
        <w:spacing w:line="336" w:lineRule="auto"/>
        <w:ind w:firstLine="480" w:firstLineChars="200"/>
        <w:rPr>
          <w:rFonts w:ascii="仿宋" w:hAnsi="仿宋" w:eastAsia="仿宋" w:cs="仿宋"/>
          <w:sz w:val="24"/>
        </w:rPr>
      </w:pPr>
    </w:p>
    <w:p w14:paraId="593DE59C">
      <w:pPr>
        <w:spacing w:line="336" w:lineRule="auto"/>
        <w:ind w:firstLine="480" w:firstLineChars="200"/>
        <w:rPr>
          <w:rFonts w:ascii="仿宋" w:hAnsi="仿宋" w:eastAsia="仿宋" w:cs="仿宋"/>
          <w:sz w:val="24"/>
        </w:rPr>
      </w:pPr>
    </w:p>
    <w:p w14:paraId="369E7879">
      <w:pPr>
        <w:spacing w:line="336" w:lineRule="auto"/>
        <w:jc w:val="right"/>
        <w:rPr>
          <w:rFonts w:ascii="仿宋" w:hAnsi="仿宋" w:eastAsia="仿宋" w:cs="仿宋"/>
          <w:sz w:val="24"/>
        </w:rPr>
      </w:pPr>
      <w:r>
        <w:rPr>
          <w:rFonts w:hint="eastAsia" w:ascii="仿宋" w:hAnsi="仿宋" w:eastAsia="仿宋" w:cs="仿宋"/>
          <w:sz w:val="24"/>
        </w:rPr>
        <w:t xml:space="preserve">         供应商名称（电子签名）：</w:t>
      </w:r>
    </w:p>
    <w:p w14:paraId="78809BE3">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78E93CD0">
      <w:pPr>
        <w:tabs>
          <w:tab w:val="left" w:pos="4860"/>
        </w:tabs>
        <w:spacing w:line="336" w:lineRule="auto"/>
        <w:ind w:firstLine="480" w:firstLineChars="200"/>
        <w:jc w:val="center"/>
        <w:rPr>
          <w:rFonts w:ascii="仿宋" w:hAnsi="仿宋" w:eastAsia="仿宋" w:cs="仿宋"/>
          <w:sz w:val="24"/>
        </w:rPr>
      </w:pPr>
    </w:p>
    <w:p w14:paraId="26CEE064">
      <w:pPr>
        <w:pStyle w:val="71"/>
        <w:rPr>
          <w:rFonts w:ascii="仿宋" w:hAnsi="仿宋" w:eastAsia="仿宋" w:cs="仿宋"/>
          <w:color w:val="auto"/>
        </w:rPr>
      </w:pPr>
    </w:p>
    <w:p w14:paraId="6983144C">
      <w:pPr>
        <w:pStyle w:val="72"/>
        <w:rPr>
          <w:rFonts w:ascii="仿宋" w:hAnsi="仿宋" w:eastAsia="仿宋" w:cs="仿宋"/>
          <w:sz w:val="24"/>
        </w:rPr>
      </w:pPr>
    </w:p>
    <w:p w14:paraId="64AE9BBF">
      <w:pPr>
        <w:rPr>
          <w:rFonts w:ascii="仿宋" w:hAnsi="仿宋" w:eastAsia="仿宋" w:cs="仿宋"/>
          <w:sz w:val="24"/>
        </w:rPr>
      </w:pPr>
    </w:p>
    <w:p w14:paraId="1999DD0F">
      <w:pPr>
        <w:pStyle w:val="71"/>
        <w:rPr>
          <w:rFonts w:ascii="仿宋" w:hAnsi="仿宋" w:eastAsia="仿宋" w:cs="仿宋"/>
          <w:color w:val="auto"/>
        </w:rPr>
      </w:pPr>
    </w:p>
    <w:p w14:paraId="3EC246CA">
      <w:pPr>
        <w:pStyle w:val="72"/>
        <w:rPr>
          <w:rFonts w:ascii="仿宋" w:hAnsi="仿宋" w:eastAsia="仿宋" w:cs="仿宋"/>
          <w:sz w:val="24"/>
        </w:rPr>
      </w:pPr>
    </w:p>
    <w:p w14:paraId="3E229205">
      <w:pPr>
        <w:rPr>
          <w:rFonts w:ascii="仿宋" w:hAnsi="仿宋" w:eastAsia="仿宋" w:cs="仿宋"/>
          <w:sz w:val="24"/>
        </w:rPr>
      </w:pPr>
    </w:p>
    <w:p w14:paraId="4F488D1A">
      <w:pPr>
        <w:pStyle w:val="71"/>
        <w:rPr>
          <w:rFonts w:ascii="仿宋" w:hAnsi="仿宋" w:eastAsia="仿宋" w:cs="仿宋"/>
          <w:color w:val="auto"/>
        </w:rPr>
      </w:pPr>
    </w:p>
    <w:p w14:paraId="2D59FCA2">
      <w:pPr>
        <w:pStyle w:val="72"/>
        <w:rPr>
          <w:rFonts w:ascii="仿宋" w:hAnsi="仿宋" w:eastAsia="仿宋" w:cs="仿宋"/>
          <w:sz w:val="24"/>
        </w:rPr>
      </w:pPr>
    </w:p>
    <w:p w14:paraId="703D92B0">
      <w:pPr>
        <w:rPr>
          <w:rFonts w:ascii="仿宋" w:hAnsi="仿宋" w:eastAsia="仿宋" w:cs="仿宋"/>
          <w:sz w:val="24"/>
        </w:rPr>
      </w:pPr>
    </w:p>
    <w:p w14:paraId="053160DA">
      <w:pPr>
        <w:pStyle w:val="71"/>
        <w:rPr>
          <w:rFonts w:ascii="仿宋" w:hAnsi="仿宋" w:eastAsia="仿宋" w:cs="仿宋"/>
          <w:color w:val="auto"/>
        </w:rPr>
      </w:pPr>
    </w:p>
    <w:p w14:paraId="525D48DC">
      <w:pPr>
        <w:pStyle w:val="72"/>
        <w:rPr>
          <w:rFonts w:ascii="仿宋" w:hAnsi="仿宋" w:eastAsia="仿宋" w:cs="仿宋"/>
          <w:sz w:val="24"/>
        </w:rPr>
      </w:pPr>
    </w:p>
    <w:p w14:paraId="5FC10C91">
      <w:pPr>
        <w:rPr>
          <w:rFonts w:ascii="仿宋" w:hAnsi="仿宋" w:eastAsia="仿宋" w:cs="仿宋"/>
          <w:sz w:val="24"/>
        </w:rPr>
      </w:pPr>
    </w:p>
    <w:p w14:paraId="0C0BFF0E">
      <w:pPr>
        <w:pStyle w:val="71"/>
        <w:rPr>
          <w:rFonts w:ascii="仿宋" w:hAnsi="仿宋" w:eastAsia="仿宋" w:cs="仿宋"/>
          <w:color w:val="auto"/>
        </w:rPr>
      </w:pPr>
    </w:p>
    <w:p w14:paraId="43447089">
      <w:pPr>
        <w:pStyle w:val="72"/>
        <w:rPr>
          <w:rFonts w:ascii="仿宋" w:hAnsi="仿宋" w:eastAsia="仿宋" w:cs="仿宋"/>
          <w:sz w:val="24"/>
        </w:rPr>
      </w:pPr>
    </w:p>
    <w:p w14:paraId="339E174E">
      <w:pPr>
        <w:rPr>
          <w:rFonts w:ascii="仿宋" w:hAnsi="仿宋" w:eastAsia="仿宋" w:cs="仿宋"/>
          <w:sz w:val="24"/>
        </w:rPr>
      </w:pPr>
    </w:p>
    <w:p w14:paraId="52F0D584">
      <w:pPr>
        <w:pStyle w:val="71"/>
        <w:rPr>
          <w:rFonts w:ascii="仿宋" w:hAnsi="仿宋" w:eastAsia="仿宋" w:cs="仿宋"/>
          <w:color w:val="auto"/>
        </w:rPr>
      </w:pPr>
    </w:p>
    <w:p w14:paraId="7C3BFC0C">
      <w:pPr>
        <w:pStyle w:val="72"/>
        <w:rPr>
          <w:rFonts w:ascii="仿宋" w:hAnsi="仿宋" w:eastAsia="仿宋" w:cs="仿宋"/>
          <w:sz w:val="24"/>
        </w:rPr>
      </w:pPr>
    </w:p>
    <w:p w14:paraId="2441430F">
      <w:pPr>
        <w:rPr>
          <w:rFonts w:ascii="仿宋" w:hAnsi="仿宋" w:eastAsia="仿宋" w:cs="仿宋"/>
          <w:sz w:val="24"/>
        </w:rPr>
      </w:pPr>
    </w:p>
    <w:p w14:paraId="76B66319">
      <w:pPr>
        <w:pStyle w:val="71"/>
        <w:rPr>
          <w:rFonts w:ascii="仿宋" w:hAnsi="仿宋" w:eastAsia="仿宋" w:cs="仿宋"/>
          <w:color w:val="auto"/>
        </w:rPr>
      </w:pPr>
    </w:p>
    <w:p w14:paraId="4E04AF51">
      <w:pPr>
        <w:snapToGrid w:val="0"/>
        <w:spacing w:line="336" w:lineRule="auto"/>
        <w:rPr>
          <w:rFonts w:ascii="仿宋" w:hAnsi="仿宋" w:eastAsia="仿宋" w:cs="仿宋"/>
          <w:b/>
          <w:kern w:val="0"/>
          <w:sz w:val="32"/>
          <w:szCs w:val="32"/>
        </w:rPr>
      </w:pPr>
    </w:p>
    <w:p w14:paraId="24C68C5F">
      <w:pPr>
        <w:snapToGrid w:val="0"/>
        <w:spacing w:line="336" w:lineRule="auto"/>
        <w:rPr>
          <w:rFonts w:ascii="仿宋" w:hAnsi="仿宋" w:eastAsia="仿宋" w:cs="仿宋"/>
          <w:b/>
          <w:kern w:val="0"/>
          <w:sz w:val="32"/>
          <w:szCs w:val="32"/>
        </w:rPr>
      </w:pPr>
    </w:p>
    <w:p w14:paraId="7003D919">
      <w:pPr>
        <w:snapToGrid w:val="0"/>
        <w:spacing w:line="336" w:lineRule="auto"/>
        <w:rPr>
          <w:rFonts w:ascii="仿宋" w:hAnsi="仿宋" w:eastAsia="仿宋" w:cs="仿宋"/>
          <w:b/>
          <w:kern w:val="0"/>
          <w:sz w:val="32"/>
          <w:szCs w:val="32"/>
        </w:rPr>
      </w:pPr>
    </w:p>
    <w:p w14:paraId="5EAC83F3">
      <w:pPr>
        <w:snapToGrid w:val="0"/>
        <w:spacing w:line="336"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1B4EE276">
      <w:pPr>
        <w:spacing w:line="336" w:lineRule="auto"/>
        <w:rPr>
          <w:rFonts w:ascii="仿宋" w:hAnsi="仿宋" w:eastAsia="仿宋" w:cs="仿宋"/>
          <w:b/>
          <w:sz w:val="32"/>
          <w:szCs w:val="32"/>
        </w:rPr>
      </w:pPr>
    </w:p>
    <w:p w14:paraId="3C5292E6">
      <w:pPr>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中小企业声明函（服务）</w:t>
      </w:r>
    </w:p>
    <w:p w14:paraId="46DA46B7">
      <w:pPr>
        <w:spacing w:line="336" w:lineRule="auto"/>
        <w:jc w:val="center"/>
        <w:rPr>
          <w:rFonts w:ascii="仿宋" w:hAnsi="仿宋" w:eastAsia="仿宋" w:cs="仿宋"/>
          <w:b/>
          <w:sz w:val="32"/>
          <w:szCs w:val="32"/>
        </w:rPr>
      </w:pPr>
    </w:p>
    <w:p w14:paraId="3ED7A70F">
      <w:pPr>
        <w:spacing w:line="336"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采购活动，工程全部由符合政策要求的中小企业承接。相关企业（含联合体中的中小企业、签订分包意向协议的中小企业）的具体情况如下：</w:t>
      </w:r>
    </w:p>
    <w:p w14:paraId="7230B659">
      <w:pPr>
        <w:spacing w:line="336"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1D0749C">
      <w:pPr>
        <w:spacing w:line="336"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5165D50">
      <w:pPr>
        <w:spacing w:line="336" w:lineRule="auto"/>
        <w:ind w:firstLine="480" w:firstLineChars="200"/>
        <w:jc w:val="left"/>
        <w:rPr>
          <w:rFonts w:ascii="仿宋" w:hAnsi="仿宋" w:eastAsia="仿宋" w:cs="仿宋"/>
          <w:sz w:val="24"/>
        </w:rPr>
      </w:pPr>
      <w:r>
        <w:rPr>
          <w:rFonts w:hint="eastAsia" w:ascii="仿宋" w:hAnsi="仿宋" w:eastAsia="仿宋" w:cs="仿宋"/>
          <w:sz w:val="24"/>
        </w:rPr>
        <w:t>……</w:t>
      </w:r>
    </w:p>
    <w:p w14:paraId="06069B56">
      <w:pPr>
        <w:spacing w:line="336"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681DA7B">
      <w:pPr>
        <w:spacing w:line="336"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EA768E9">
      <w:pPr>
        <w:spacing w:line="336" w:lineRule="auto"/>
        <w:jc w:val="right"/>
        <w:rPr>
          <w:rFonts w:ascii="仿宋" w:hAnsi="仿宋" w:eastAsia="仿宋" w:cs="仿宋"/>
          <w:sz w:val="24"/>
        </w:rPr>
      </w:pPr>
      <w:r>
        <w:rPr>
          <w:rFonts w:hint="eastAsia" w:ascii="仿宋" w:hAnsi="仿宋" w:eastAsia="仿宋" w:cs="仿宋"/>
          <w:sz w:val="24"/>
        </w:rPr>
        <w:t>供应商名称（ 盖章）：</w:t>
      </w:r>
    </w:p>
    <w:p w14:paraId="7770B6BD">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3A1F79DB">
      <w:pPr>
        <w:spacing w:line="336"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4929083">
      <w:pPr>
        <w:spacing w:line="336" w:lineRule="auto"/>
        <w:ind w:firstLine="310" w:firstLineChars="147"/>
        <w:jc w:val="left"/>
        <w:rPr>
          <w:rFonts w:ascii="仿宋" w:hAnsi="仿宋" w:eastAsia="仿宋" w:cs="仿宋"/>
          <w:b/>
          <w:szCs w:val="21"/>
        </w:rPr>
      </w:pPr>
    </w:p>
    <w:p w14:paraId="65BED624">
      <w:pPr>
        <w:spacing w:line="336" w:lineRule="auto"/>
        <w:rPr>
          <w:rFonts w:ascii="仿宋" w:hAnsi="仿宋" w:eastAsia="仿宋" w:cs="仿宋"/>
          <w:sz w:val="24"/>
        </w:rPr>
      </w:pPr>
    </w:p>
    <w:p w14:paraId="652A1A23">
      <w:pPr>
        <w:spacing w:line="336" w:lineRule="auto"/>
        <w:rPr>
          <w:rFonts w:ascii="仿宋" w:hAnsi="仿宋" w:eastAsia="仿宋" w:cs="仿宋"/>
          <w:sz w:val="24"/>
        </w:rPr>
      </w:pPr>
      <w:r>
        <w:rPr>
          <w:rFonts w:hint="eastAsia" w:ascii="仿宋" w:hAnsi="仿宋" w:eastAsia="仿宋" w:cs="仿宋"/>
          <w:sz w:val="24"/>
        </w:rPr>
        <w:t xml:space="preserve">   注：</w:t>
      </w:r>
    </w:p>
    <w:p w14:paraId="1B39A29C">
      <w:pPr>
        <w:spacing w:line="336" w:lineRule="auto"/>
        <w:ind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0D1FF1BF">
      <w:pPr>
        <w:spacing w:line="336" w:lineRule="auto"/>
        <w:ind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1D89F345">
      <w:pPr>
        <w:spacing w:line="336" w:lineRule="auto"/>
        <w:rPr>
          <w:rFonts w:ascii="仿宋" w:hAnsi="仿宋" w:eastAsia="仿宋" w:cs="仿宋"/>
          <w:b/>
          <w:sz w:val="24"/>
        </w:rPr>
      </w:pPr>
    </w:p>
    <w:p w14:paraId="50467176">
      <w:pPr>
        <w:pageBreakBefore/>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97B9C1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61F676F">
      <w:pPr>
        <w:widowControl/>
        <w:shd w:val="clear" w:color="auto" w:fill="FFFFFF"/>
        <w:spacing w:line="336" w:lineRule="auto"/>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DCFE1B2">
      <w:pPr>
        <w:widowControl/>
        <w:spacing w:line="336" w:lineRule="auto"/>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7B12315E">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3FCDCD6">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16B0B09F">
      <w:pPr>
        <w:pStyle w:val="22"/>
        <w:spacing w:line="336" w:lineRule="auto"/>
        <w:rPr>
          <w:rFonts w:ascii="仿宋" w:hAnsi="仿宋" w:eastAsia="仿宋" w:cs="仿宋"/>
          <w:lang w:val="en-US"/>
        </w:rPr>
      </w:pPr>
    </w:p>
    <w:p w14:paraId="1374840E">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7FABAB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8D9F01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0BDBCA78">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9F30E9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C83D57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8A1979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A424A4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0C27B94B">
      <w:pPr>
        <w:widowControl/>
        <w:spacing w:line="336" w:lineRule="auto"/>
        <w:jc w:val="left"/>
        <w:rPr>
          <w:rFonts w:ascii="仿宋" w:hAnsi="仿宋" w:eastAsia="仿宋" w:cs="仿宋"/>
          <w:kern w:val="0"/>
          <w:sz w:val="24"/>
        </w:rPr>
      </w:pPr>
    </w:p>
    <w:p w14:paraId="6AFC3AA0">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FA39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961F7CB">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E6C27B2">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463BC8A8">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7E8DAB92">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BFBF860">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C7449ED">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444D4C7">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1589A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289BDFA">
            <w:pPr>
              <w:widowControl/>
              <w:spacing w:line="336" w:lineRule="auto"/>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949F3F8">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2123E5">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36AE7E0">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74E547D">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30C30A0">
            <w:pPr>
              <w:widowControl/>
              <w:spacing w:line="336" w:lineRule="auto"/>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5B25593">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14:paraId="4131B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EB38DA">
            <w:pPr>
              <w:widowControl/>
              <w:spacing w:line="336" w:lineRule="auto"/>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3F0FADC">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D48078">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9515E6C">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1A0458D">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C9916C7">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80BA125">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34C2B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F498B1">
            <w:pPr>
              <w:widowControl/>
              <w:spacing w:line="336" w:lineRule="auto"/>
              <w:jc w:val="left"/>
              <w:rPr>
                <w:rFonts w:ascii="仿宋" w:hAnsi="仿宋" w:eastAsia="仿宋" w:cs="仿宋"/>
                <w:kern w:val="0"/>
                <w:sz w:val="24"/>
              </w:rPr>
            </w:pPr>
          </w:p>
        </w:tc>
        <w:tc>
          <w:tcPr>
            <w:tcW w:w="1560" w:type="dxa"/>
            <w:vAlign w:val="center"/>
          </w:tcPr>
          <w:p w14:paraId="619285EE">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D28EE2D">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4611B6">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9223308">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00C916B">
            <w:pPr>
              <w:widowControl/>
              <w:spacing w:line="336" w:lineRule="auto"/>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D33BC12">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14:paraId="60E39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0B7FEB">
            <w:pPr>
              <w:widowControl/>
              <w:spacing w:line="336" w:lineRule="auto"/>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0A371C16">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F3D36EE">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71387A">
            <w:pPr>
              <w:widowControl/>
              <w:spacing w:line="336" w:lineRule="auto"/>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4908F71">
            <w:pPr>
              <w:widowControl/>
              <w:spacing w:line="336" w:lineRule="auto"/>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8DBA3D7">
            <w:pPr>
              <w:widowControl/>
              <w:spacing w:line="336" w:lineRule="auto"/>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D293503">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14:paraId="761A2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7D75F8">
            <w:pPr>
              <w:widowControl/>
              <w:spacing w:line="336" w:lineRule="auto"/>
              <w:jc w:val="left"/>
              <w:rPr>
                <w:rFonts w:ascii="仿宋" w:hAnsi="仿宋" w:eastAsia="仿宋" w:cs="仿宋"/>
                <w:kern w:val="0"/>
                <w:sz w:val="24"/>
              </w:rPr>
            </w:pPr>
          </w:p>
        </w:tc>
        <w:tc>
          <w:tcPr>
            <w:tcW w:w="1560" w:type="dxa"/>
            <w:vAlign w:val="center"/>
          </w:tcPr>
          <w:p w14:paraId="43236264">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F82721E">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A60AFEF">
            <w:pPr>
              <w:widowControl/>
              <w:spacing w:line="336" w:lineRule="auto"/>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A4A1ECB">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488C29B6">
            <w:pPr>
              <w:widowControl/>
              <w:spacing w:line="336" w:lineRule="auto"/>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4290E66">
            <w:pPr>
              <w:widowControl/>
              <w:spacing w:line="336" w:lineRule="auto"/>
              <w:jc w:val="left"/>
              <w:rPr>
                <w:rFonts w:ascii="仿宋" w:hAnsi="仿宋" w:eastAsia="仿宋" w:cs="仿宋"/>
                <w:kern w:val="0"/>
                <w:sz w:val="24"/>
              </w:rPr>
            </w:pPr>
            <w:r>
              <w:rPr>
                <w:rFonts w:hint="eastAsia" w:ascii="仿宋" w:hAnsi="仿宋" w:eastAsia="仿宋" w:cs="仿宋"/>
                <w:kern w:val="0"/>
                <w:sz w:val="24"/>
              </w:rPr>
              <w:t>Z＜300</w:t>
            </w:r>
          </w:p>
        </w:tc>
      </w:tr>
      <w:tr w14:paraId="6DA19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257075">
            <w:pPr>
              <w:widowControl/>
              <w:spacing w:line="336" w:lineRule="auto"/>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8583602">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B1CCE16">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B1ACFED">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EA777D7">
            <w:pPr>
              <w:widowControl/>
              <w:spacing w:line="336" w:lineRule="auto"/>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9AD242F">
            <w:pPr>
              <w:widowControl/>
              <w:spacing w:line="336" w:lineRule="auto"/>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251F7F1">
            <w:pPr>
              <w:widowControl/>
              <w:spacing w:line="336" w:lineRule="auto"/>
              <w:jc w:val="left"/>
              <w:rPr>
                <w:rFonts w:ascii="仿宋" w:hAnsi="仿宋" w:eastAsia="仿宋" w:cs="仿宋"/>
                <w:kern w:val="0"/>
                <w:sz w:val="24"/>
              </w:rPr>
            </w:pPr>
            <w:r>
              <w:rPr>
                <w:rFonts w:hint="eastAsia" w:ascii="仿宋" w:hAnsi="仿宋" w:eastAsia="仿宋" w:cs="仿宋"/>
                <w:kern w:val="0"/>
                <w:sz w:val="24"/>
              </w:rPr>
              <w:t>X＜5</w:t>
            </w:r>
          </w:p>
        </w:tc>
      </w:tr>
      <w:tr w14:paraId="2C011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F85E05">
            <w:pPr>
              <w:widowControl/>
              <w:spacing w:line="336" w:lineRule="auto"/>
              <w:jc w:val="left"/>
              <w:rPr>
                <w:rFonts w:ascii="仿宋" w:hAnsi="仿宋" w:eastAsia="仿宋" w:cs="仿宋"/>
                <w:kern w:val="0"/>
                <w:sz w:val="24"/>
              </w:rPr>
            </w:pPr>
          </w:p>
        </w:tc>
        <w:tc>
          <w:tcPr>
            <w:tcW w:w="1560" w:type="dxa"/>
            <w:vAlign w:val="center"/>
          </w:tcPr>
          <w:p w14:paraId="323BD589">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C7BBC04">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E8B7B9">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7DD1EFC">
            <w:pPr>
              <w:widowControl/>
              <w:spacing w:line="336" w:lineRule="auto"/>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8FA56E1">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46E3CB75">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w:t>
            </w:r>
          </w:p>
        </w:tc>
      </w:tr>
      <w:tr w14:paraId="68BDA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3E0C17">
            <w:pPr>
              <w:widowControl/>
              <w:spacing w:line="336" w:lineRule="auto"/>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462AE58">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8C70D3B">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53712A">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7294535">
            <w:pPr>
              <w:widowControl/>
              <w:spacing w:line="336" w:lineRule="auto"/>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5550B9C6">
            <w:pPr>
              <w:widowControl/>
              <w:spacing w:line="336" w:lineRule="auto"/>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14F3D1A0">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2CA7E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F4CB34">
            <w:pPr>
              <w:widowControl/>
              <w:spacing w:line="336" w:lineRule="auto"/>
              <w:jc w:val="left"/>
              <w:rPr>
                <w:rFonts w:ascii="仿宋" w:hAnsi="仿宋" w:eastAsia="仿宋" w:cs="仿宋"/>
                <w:kern w:val="0"/>
                <w:sz w:val="24"/>
              </w:rPr>
            </w:pPr>
          </w:p>
        </w:tc>
        <w:tc>
          <w:tcPr>
            <w:tcW w:w="1560" w:type="dxa"/>
            <w:vAlign w:val="center"/>
          </w:tcPr>
          <w:p w14:paraId="4324574B">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435A412">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E43FD8">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7724497">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5BE5044">
            <w:pPr>
              <w:widowControl/>
              <w:spacing w:line="336" w:lineRule="auto"/>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119FA67">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7CC4D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A18FEB">
            <w:pPr>
              <w:widowControl/>
              <w:spacing w:line="336" w:lineRule="auto"/>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E1AF153">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A8FDE2">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0207CF9">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9674D4C">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B0D4B93">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81946FA">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5AFBF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D27D1A">
            <w:pPr>
              <w:widowControl/>
              <w:spacing w:line="336" w:lineRule="auto"/>
              <w:jc w:val="left"/>
              <w:rPr>
                <w:rFonts w:ascii="仿宋" w:hAnsi="仿宋" w:eastAsia="仿宋" w:cs="仿宋"/>
                <w:kern w:val="0"/>
                <w:sz w:val="24"/>
              </w:rPr>
            </w:pPr>
          </w:p>
        </w:tc>
        <w:tc>
          <w:tcPr>
            <w:tcW w:w="1560" w:type="dxa"/>
            <w:vAlign w:val="center"/>
          </w:tcPr>
          <w:p w14:paraId="74162596">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ACCEDA">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882F47">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38A8579">
            <w:pPr>
              <w:widowControl/>
              <w:spacing w:line="336" w:lineRule="auto"/>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42F1BCB">
            <w:pPr>
              <w:widowControl/>
              <w:spacing w:line="336" w:lineRule="auto"/>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E4A145C">
            <w:pPr>
              <w:widowControl/>
              <w:spacing w:line="336" w:lineRule="auto"/>
              <w:jc w:val="left"/>
              <w:rPr>
                <w:rFonts w:ascii="仿宋" w:hAnsi="仿宋" w:eastAsia="仿宋" w:cs="仿宋"/>
                <w:kern w:val="0"/>
                <w:sz w:val="24"/>
              </w:rPr>
            </w:pPr>
            <w:r>
              <w:rPr>
                <w:rFonts w:hint="eastAsia" w:ascii="仿宋" w:hAnsi="仿宋" w:eastAsia="仿宋" w:cs="仿宋"/>
                <w:kern w:val="0"/>
                <w:sz w:val="24"/>
              </w:rPr>
              <w:t>Y＜200</w:t>
            </w:r>
          </w:p>
        </w:tc>
      </w:tr>
      <w:tr w14:paraId="01E20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4836FB">
            <w:pPr>
              <w:widowControl/>
              <w:spacing w:line="336" w:lineRule="auto"/>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371E1ED">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2F4F10D">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9D06327">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A78AA6E">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22F20F0">
            <w:pPr>
              <w:widowControl/>
              <w:spacing w:line="336" w:lineRule="auto"/>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50F955E">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09FF2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061357">
            <w:pPr>
              <w:widowControl/>
              <w:spacing w:line="336" w:lineRule="auto"/>
              <w:jc w:val="left"/>
              <w:rPr>
                <w:rFonts w:ascii="仿宋" w:hAnsi="仿宋" w:eastAsia="仿宋" w:cs="仿宋"/>
                <w:kern w:val="0"/>
                <w:sz w:val="24"/>
              </w:rPr>
            </w:pPr>
          </w:p>
        </w:tc>
        <w:tc>
          <w:tcPr>
            <w:tcW w:w="1560" w:type="dxa"/>
            <w:vAlign w:val="center"/>
          </w:tcPr>
          <w:p w14:paraId="7C20DB14">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818362">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99F67A">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F91A925">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212CFD4">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6BBB443">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7E5F8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FAB504">
            <w:pPr>
              <w:widowControl/>
              <w:spacing w:line="336" w:lineRule="auto"/>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BFF2514">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63E6D2D">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3EF0308">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3541FC7">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D53CEE9">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335B4A2">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4827A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7AC013">
            <w:pPr>
              <w:widowControl/>
              <w:spacing w:line="336" w:lineRule="auto"/>
              <w:jc w:val="left"/>
              <w:rPr>
                <w:rFonts w:ascii="仿宋" w:hAnsi="仿宋" w:eastAsia="仿宋" w:cs="仿宋"/>
                <w:kern w:val="0"/>
                <w:sz w:val="24"/>
              </w:rPr>
            </w:pPr>
          </w:p>
        </w:tc>
        <w:tc>
          <w:tcPr>
            <w:tcW w:w="1560" w:type="dxa"/>
            <w:vAlign w:val="center"/>
          </w:tcPr>
          <w:p w14:paraId="2A2776F0">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0AAD74">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AD13ED">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DE274AB">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3A28A7A">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DA759A9">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3BE0B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030CC3">
            <w:pPr>
              <w:widowControl/>
              <w:spacing w:line="336" w:lineRule="auto"/>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40D6276">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0874FF7">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137D64">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0BE23D1">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970F57E">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D86EA8A">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150B5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9D1C32">
            <w:pPr>
              <w:widowControl/>
              <w:spacing w:line="336" w:lineRule="auto"/>
              <w:jc w:val="left"/>
              <w:rPr>
                <w:rFonts w:ascii="仿宋" w:hAnsi="仿宋" w:eastAsia="仿宋" w:cs="仿宋"/>
                <w:kern w:val="0"/>
                <w:sz w:val="24"/>
              </w:rPr>
            </w:pPr>
          </w:p>
        </w:tc>
        <w:tc>
          <w:tcPr>
            <w:tcW w:w="1560" w:type="dxa"/>
            <w:vAlign w:val="center"/>
          </w:tcPr>
          <w:p w14:paraId="444F7ED5">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8C194F6">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7C6433">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01CF9A1">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2A16E21">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60ABD41">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61E1A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C50512">
            <w:pPr>
              <w:widowControl/>
              <w:spacing w:line="336" w:lineRule="auto"/>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460683D">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18BF129">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0AF7541">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63223C4">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C92F84A">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D4BD970">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0C0AF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6FFA32">
            <w:pPr>
              <w:widowControl/>
              <w:spacing w:line="336" w:lineRule="auto"/>
              <w:jc w:val="left"/>
              <w:rPr>
                <w:rFonts w:ascii="仿宋" w:hAnsi="仿宋" w:eastAsia="仿宋" w:cs="仿宋"/>
                <w:kern w:val="0"/>
                <w:sz w:val="24"/>
              </w:rPr>
            </w:pPr>
          </w:p>
        </w:tc>
        <w:tc>
          <w:tcPr>
            <w:tcW w:w="1560" w:type="dxa"/>
            <w:vAlign w:val="center"/>
          </w:tcPr>
          <w:p w14:paraId="6ADE1F23">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65D6CC9">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234A97">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9F14817">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8676DE6">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2EFFEB3">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2E75E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253F8C">
            <w:pPr>
              <w:widowControl/>
              <w:spacing w:line="336" w:lineRule="auto"/>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F039E85">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8E54B27">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F80F44E">
            <w:pPr>
              <w:widowControl/>
              <w:spacing w:line="336" w:lineRule="auto"/>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12925B6">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29874A3">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DBF498F">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03F2E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A80BD0">
            <w:pPr>
              <w:widowControl/>
              <w:spacing w:line="336" w:lineRule="auto"/>
              <w:jc w:val="left"/>
              <w:rPr>
                <w:rFonts w:ascii="仿宋" w:hAnsi="仿宋" w:eastAsia="仿宋" w:cs="仿宋"/>
                <w:kern w:val="0"/>
                <w:sz w:val="24"/>
              </w:rPr>
            </w:pPr>
          </w:p>
        </w:tc>
        <w:tc>
          <w:tcPr>
            <w:tcW w:w="1560" w:type="dxa"/>
            <w:vAlign w:val="center"/>
          </w:tcPr>
          <w:p w14:paraId="78DA181B">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DBB33A">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7795CE">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ABAE298">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E93A422">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10C67B1">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72054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58BCED">
            <w:pPr>
              <w:widowControl/>
              <w:spacing w:line="336" w:lineRule="auto"/>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C547FE6">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0BB9669">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7861DB9">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F2F2B67">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FA10F85">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0DD39F4">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4CBF9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A5E92E">
            <w:pPr>
              <w:widowControl/>
              <w:spacing w:line="336" w:lineRule="auto"/>
              <w:jc w:val="left"/>
              <w:rPr>
                <w:rFonts w:ascii="仿宋" w:hAnsi="仿宋" w:eastAsia="仿宋" w:cs="仿宋"/>
                <w:kern w:val="0"/>
                <w:sz w:val="24"/>
              </w:rPr>
            </w:pPr>
          </w:p>
        </w:tc>
        <w:tc>
          <w:tcPr>
            <w:tcW w:w="1560" w:type="dxa"/>
            <w:vAlign w:val="center"/>
          </w:tcPr>
          <w:p w14:paraId="4DEF5FF4">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40F019">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47F4D5">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C884BB2">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3CCCDF8">
            <w:pPr>
              <w:widowControl/>
              <w:spacing w:line="336" w:lineRule="auto"/>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30688EC">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14:paraId="5AF4A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7C4608">
            <w:pPr>
              <w:widowControl/>
              <w:spacing w:line="336" w:lineRule="auto"/>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39784B6">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CB11DB">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78F34B">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261A8473">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2580173">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53C722A">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4B9FD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24B595">
            <w:pPr>
              <w:widowControl/>
              <w:spacing w:line="336" w:lineRule="auto"/>
              <w:jc w:val="left"/>
              <w:rPr>
                <w:rFonts w:ascii="仿宋" w:hAnsi="仿宋" w:eastAsia="仿宋" w:cs="仿宋"/>
                <w:kern w:val="0"/>
                <w:sz w:val="24"/>
              </w:rPr>
            </w:pPr>
          </w:p>
        </w:tc>
        <w:tc>
          <w:tcPr>
            <w:tcW w:w="1560" w:type="dxa"/>
            <w:vAlign w:val="center"/>
          </w:tcPr>
          <w:p w14:paraId="56570778">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3C667A0">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824795">
            <w:pPr>
              <w:widowControl/>
              <w:spacing w:line="336" w:lineRule="auto"/>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A00EC88">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07EE93C">
            <w:pPr>
              <w:widowControl/>
              <w:spacing w:line="336" w:lineRule="auto"/>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FC675BF">
            <w:pPr>
              <w:widowControl/>
              <w:spacing w:line="336" w:lineRule="auto"/>
              <w:jc w:val="left"/>
              <w:rPr>
                <w:rFonts w:ascii="仿宋" w:hAnsi="仿宋" w:eastAsia="仿宋" w:cs="仿宋"/>
                <w:kern w:val="0"/>
                <w:sz w:val="24"/>
              </w:rPr>
            </w:pPr>
            <w:r>
              <w:rPr>
                <w:rFonts w:hint="eastAsia" w:ascii="仿宋" w:hAnsi="仿宋" w:eastAsia="仿宋" w:cs="仿宋"/>
                <w:kern w:val="0"/>
                <w:sz w:val="24"/>
              </w:rPr>
              <w:t>Z＜2000</w:t>
            </w:r>
          </w:p>
        </w:tc>
      </w:tr>
      <w:tr w14:paraId="794D7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FB1EA">
            <w:pPr>
              <w:widowControl/>
              <w:spacing w:line="336" w:lineRule="auto"/>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5593021">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983ED3">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0AF0084">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4B395F4">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88C8EDA">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2351198A">
            <w:pPr>
              <w:widowControl/>
              <w:spacing w:line="336" w:lineRule="auto"/>
              <w:jc w:val="left"/>
              <w:rPr>
                <w:rFonts w:ascii="仿宋" w:hAnsi="仿宋" w:eastAsia="仿宋" w:cs="仿宋"/>
                <w:kern w:val="0"/>
                <w:sz w:val="24"/>
              </w:rPr>
            </w:pPr>
            <w:r>
              <w:rPr>
                <w:rFonts w:hint="eastAsia" w:ascii="仿宋" w:hAnsi="仿宋" w:eastAsia="仿宋" w:cs="仿宋"/>
                <w:kern w:val="0"/>
                <w:sz w:val="24"/>
              </w:rPr>
              <w:t>X＜100</w:t>
            </w:r>
          </w:p>
        </w:tc>
      </w:tr>
      <w:tr w14:paraId="33D1A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AF2621">
            <w:pPr>
              <w:widowControl/>
              <w:spacing w:line="336" w:lineRule="auto"/>
              <w:jc w:val="left"/>
              <w:rPr>
                <w:rFonts w:ascii="仿宋" w:hAnsi="仿宋" w:eastAsia="仿宋" w:cs="仿宋"/>
                <w:kern w:val="0"/>
                <w:sz w:val="24"/>
              </w:rPr>
            </w:pPr>
          </w:p>
        </w:tc>
        <w:tc>
          <w:tcPr>
            <w:tcW w:w="1560" w:type="dxa"/>
            <w:vAlign w:val="center"/>
          </w:tcPr>
          <w:p w14:paraId="565686CB">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07E0C89">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B3C81A">
            <w:pPr>
              <w:widowControl/>
              <w:spacing w:line="336" w:lineRule="auto"/>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210493E">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5D6810D">
            <w:pPr>
              <w:widowControl/>
              <w:spacing w:line="336" w:lineRule="auto"/>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121AC08">
            <w:pPr>
              <w:widowControl/>
              <w:spacing w:line="336" w:lineRule="auto"/>
              <w:jc w:val="left"/>
              <w:rPr>
                <w:rFonts w:ascii="仿宋" w:hAnsi="仿宋" w:eastAsia="仿宋" w:cs="仿宋"/>
                <w:kern w:val="0"/>
                <w:sz w:val="24"/>
              </w:rPr>
            </w:pPr>
            <w:r>
              <w:rPr>
                <w:rFonts w:hint="eastAsia" w:ascii="仿宋" w:hAnsi="仿宋" w:eastAsia="仿宋" w:cs="仿宋"/>
                <w:kern w:val="0"/>
                <w:sz w:val="24"/>
              </w:rPr>
              <w:t>Y＜500</w:t>
            </w:r>
          </w:p>
        </w:tc>
      </w:tr>
      <w:tr w14:paraId="46171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F5A568">
            <w:pPr>
              <w:widowControl/>
              <w:spacing w:line="336" w:lineRule="auto"/>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6D741F9">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B0ADA54">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669F6E">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DFF33C6">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27213A9">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D692756">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39053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2D362C">
            <w:pPr>
              <w:widowControl/>
              <w:spacing w:line="336" w:lineRule="auto"/>
              <w:jc w:val="left"/>
              <w:rPr>
                <w:rFonts w:ascii="仿宋" w:hAnsi="仿宋" w:eastAsia="仿宋" w:cs="仿宋"/>
                <w:kern w:val="0"/>
                <w:sz w:val="24"/>
              </w:rPr>
            </w:pPr>
          </w:p>
        </w:tc>
        <w:tc>
          <w:tcPr>
            <w:tcW w:w="1560" w:type="dxa"/>
            <w:vAlign w:val="center"/>
          </w:tcPr>
          <w:p w14:paraId="2784445A">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83EE8AB">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70B5E6">
            <w:pPr>
              <w:widowControl/>
              <w:spacing w:line="336" w:lineRule="auto"/>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3EFF00DC">
            <w:pPr>
              <w:widowControl/>
              <w:spacing w:line="336" w:lineRule="auto"/>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7D0DCA0">
            <w:pPr>
              <w:widowControl/>
              <w:spacing w:line="336" w:lineRule="auto"/>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2ACC4C3">
            <w:pPr>
              <w:widowControl/>
              <w:spacing w:line="336" w:lineRule="auto"/>
              <w:jc w:val="left"/>
              <w:rPr>
                <w:rFonts w:ascii="仿宋" w:hAnsi="仿宋" w:eastAsia="仿宋" w:cs="仿宋"/>
                <w:kern w:val="0"/>
                <w:sz w:val="24"/>
              </w:rPr>
            </w:pPr>
            <w:r>
              <w:rPr>
                <w:rFonts w:hint="eastAsia" w:ascii="仿宋" w:hAnsi="仿宋" w:eastAsia="仿宋" w:cs="仿宋"/>
                <w:kern w:val="0"/>
                <w:sz w:val="24"/>
              </w:rPr>
              <w:t>Z＜100</w:t>
            </w:r>
          </w:p>
        </w:tc>
      </w:tr>
      <w:tr w14:paraId="6466F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1419D1">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792F1767">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A1B844">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D26C745">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3B76F3F">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F337ACE">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4FB3681">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bl>
    <w:p w14:paraId="5CCCA1D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3168BF78">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A8631B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92D17A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41F094D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58BDB8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171531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138E3231">
      <w:pPr>
        <w:widowControl/>
        <w:spacing w:line="336" w:lineRule="auto"/>
        <w:jc w:val="left"/>
        <w:rPr>
          <w:rFonts w:ascii="仿宋" w:hAnsi="仿宋" w:eastAsia="仿宋" w:cs="仿宋"/>
          <w:kern w:val="0"/>
          <w:sz w:val="24"/>
        </w:rPr>
      </w:pPr>
    </w:p>
    <w:p w14:paraId="51282D2F">
      <w:pPr>
        <w:widowControl/>
        <w:spacing w:line="336" w:lineRule="auto"/>
        <w:jc w:val="left"/>
        <w:rPr>
          <w:rFonts w:ascii="仿宋" w:hAnsi="仿宋" w:eastAsia="仿宋" w:cs="仿宋"/>
          <w:kern w:val="0"/>
          <w:sz w:val="24"/>
        </w:rPr>
      </w:pPr>
    </w:p>
    <w:p w14:paraId="0D5A446F">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5B00206D">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2EE8E81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81C82D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8D331D7">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92BDB8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90818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3CC63BE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BF53D01">
      <w:pPr>
        <w:widowControl/>
        <w:spacing w:line="336" w:lineRule="auto"/>
        <w:jc w:val="left"/>
        <w:rPr>
          <w:rFonts w:ascii="仿宋" w:hAnsi="仿宋" w:eastAsia="仿宋" w:cs="仿宋"/>
          <w:kern w:val="0"/>
          <w:sz w:val="18"/>
          <w:szCs w:val="18"/>
        </w:rPr>
      </w:pPr>
    </w:p>
    <w:p w14:paraId="2A31FD4C">
      <w:pPr>
        <w:widowControl/>
        <w:spacing w:line="336" w:lineRule="auto"/>
        <w:jc w:val="left"/>
        <w:rPr>
          <w:rFonts w:ascii="仿宋" w:hAnsi="仿宋" w:eastAsia="仿宋" w:cs="仿宋"/>
          <w:kern w:val="0"/>
          <w:sz w:val="18"/>
          <w:szCs w:val="18"/>
        </w:rPr>
      </w:pPr>
    </w:p>
    <w:p w14:paraId="5ACF0D59">
      <w:pPr>
        <w:widowControl/>
        <w:spacing w:line="336" w:lineRule="auto"/>
        <w:jc w:val="left"/>
        <w:rPr>
          <w:rFonts w:ascii="仿宋" w:hAnsi="仿宋" w:eastAsia="仿宋" w:cs="仿宋"/>
          <w:kern w:val="0"/>
          <w:sz w:val="18"/>
          <w:szCs w:val="18"/>
        </w:rPr>
      </w:pPr>
    </w:p>
    <w:p w14:paraId="543FE6C6">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328512CC">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362EDFEC">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F5122F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6B773D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66E2C5BB">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24C8889A">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3C2D447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FA8CF9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7A2FBFF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4E391B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7958E0A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1AE7C9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DEDBF1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4C884D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B9DCC0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FAA10A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A4D88CC">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B85C17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55AE2E4">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ABF32C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40AB52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19D3BAD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6AB3634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7EF49C3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0918F83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1DF8207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3033D91">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846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E5DBB91">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2CF185FD">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8AE0C5B">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81CE9E8">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53234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AA68CA3">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26E4620">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B84E53C">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245AFDB3">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C379C4">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7344A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87012F">
            <w:pPr>
              <w:widowControl/>
              <w:spacing w:line="336" w:lineRule="auto"/>
              <w:jc w:val="left"/>
              <w:rPr>
                <w:rFonts w:ascii="仿宋" w:hAnsi="仿宋" w:eastAsia="仿宋" w:cs="仿宋"/>
                <w:kern w:val="0"/>
                <w:sz w:val="24"/>
              </w:rPr>
            </w:pPr>
          </w:p>
        </w:tc>
        <w:tc>
          <w:tcPr>
            <w:tcW w:w="1025" w:type="dxa"/>
            <w:vMerge w:val="continue"/>
            <w:vAlign w:val="center"/>
          </w:tcPr>
          <w:p w14:paraId="55451CE6">
            <w:pPr>
              <w:widowControl/>
              <w:spacing w:line="336" w:lineRule="auto"/>
              <w:jc w:val="left"/>
              <w:rPr>
                <w:rFonts w:ascii="仿宋" w:hAnsi="仿宋" w:eastAsia="仿宋" w:cs="仿宋"/>
                <w:kern w:val="0"/>
                <w:sz w:val="24"/>
              </w:rPr>
            </w:pPr>
          </w:p>
        </w:tc>
        <w:tc>
          <w:tcPr>
            <w:tcW w:w="2836" w:type="dxa"/>
            <w:vMerge w:val="continue"/>
            <w:vAlign w:val="center"/>
          </w:tcPr>
          <w:p w14:paraId="57727F91">
            <w:pPr>
              <w:widowControl/>
              <w:spacing w:line="336" w:lineRule="auto"/>
              <w:jc w:val="left"/>
              <w:rPr>
                <w:rFonts w:ascii="仿宋" w:hAnsi="仿宋" w:eastAsia="仿宋" w:cs="仿宋"/>
                <w:kern w:val="0"/>
                <w:sz w:val="24"/>
              </w:rPr>
            </w:pPr>
          </w:p>
        </w:tc>
        <w:tc>
          <w:tcPr>
            <w:tcW w:w="606" w:type="dxa"/>
            <w:vAlign w:val="center"/>
          </w:tcPr>
          <w:p w14:paraId="5E94B99C">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AA19102">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34038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98B6DB">
            <w:pPr>
              <w:widowControl/>
              <w:spacing w:line="336" w:lineRule="auto"/>
              <w:jc w:val="left"/>
              <w:rPr>
                <w:rFonts w:ascii="仿宋" w:hAnsi="仿宋" w:eastAsia="仿宋" w:cs="仿宋"/>
                <w:kern w:val="0"/>
                <w:sz w:val="24"/>
              </w:rPr>
            </w:pPr>
          </w:p>
        </w:tc>
        <w:tc>
          <w:tcPr>
            <w:tcW w:w="1025" w:type="dxa"/>
            <w:vMerge w:val="continue"/>
            <w:vAlign w:val="center"/>
          </w:tcPr>
          <w:p w14:paraId="79ABCBCB">
            <w:pPr>
              <w:widowControl/>
              <w:spacing w:line="336" w:lineRule="auto"/>
              <w:jc w:val="left"/>
              <w:rPr>
                <w:rFonts w:ascii="仿宋" w:hAnsi="仿宋" w:eastAsia="仿宋" w:cs="仿宋"/>
                <w:kern w:val="0"/>
                <w:sz w:val="24"/>
              </w:rPr>
            </w:pPr>
          </w:p>
        </w:tc>
        <w:tc>
          <w:tcPr>
            <w:tcW w:w="2836" w:type="dxa"/>
            <w:vMerge w:val="continue"/>
            <w:vAlign w:val="center"/>
          </w:tcPr>
          <w:p w14:paraId="4EB61B96">
            <w:pPr>
              <w:widowControl/>
              <w:spacing w:line="336" w:lineRule="auto"/>
              <w:jc w:val="left"/>
              <w:rPr>
                <w:rFonts w:ascii="仿宋" w:hAnsi="仿宋" w:eastAsia="仿宋" w:cs="仿宋"/>
                <w:kern w:val="0"/>
                <w:sz w:val="24"/>
              </w:rPr>
            </w:pPr>
          </w:p>
        </w:tc>
        <w:tc>
          <w:tcPr>
            <w:tcW w:w="606" w:type="dxa"/>
            <w:vAlign w:val="center"/>
          </w:tcPr>
          <w:p w14:paraId="3B4D389D">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C81A0D3">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46867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014DDA">
            <w:pPr>
              <w:widowControl/>
              <w:spacing w:line="336" w:lineRule="auto"/>
              <w:jc w:val="left"/>
              <w:rPr>
                <w:rFonts w:ascii="仿宋" w:hAnsi="仿宋" w:eastAsia="仿宋" w:cs="仿宋"/>
                <w:kern w:val="0"/>
                <w:sz w:val="24"/>
              </w:rPr>
            </w:pPr>
          </w:p>
        </w:tc>
        <w:tc>
          <w:tcPr>
            <w:tcW w:w="1025" w:type="dxa"/>
            <w:vMerge w:val="restart"/>
            <w:vAlign w:val="center"/>
          </w:tcPr>
          <w:p w14:paraId="7B1446E2">
            <w:pPr>
              <w:widowControl/>
              <w:spacing w:line="336" w:lineRule="auto"/>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53F05020">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453EB790">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214E449">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D224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99849A">
            <w:pPr>
              <w:widowControl/>
              <w:spacing w:line="336" w:lineRule="auto"/>
              <w:jc w:val="left"/>
              <w:rPr>
                <w:rFonts w:ascii="仿宋" w:hAnsi="仿宋" w:eastAsia="仿宋" w:cs="仿宋"/>
                <w:kern w:val="0"/>
                <w:sz w:val="24"/>
              </w:rPr>
            </w:pPr>
          </w:p>
        </w:tc>
        <w:tc>
          <w:tcPr>
            <w:tcW w:w="1025" w:type="dxa"/>
            <w:vMerge w:val="continue"/>
            <w:vAlign w:val="center"/>
          </w:tcPr>
          <w:p w14:paraId="2F80E42F">
            <w:pPr>
              <w:widowControl/>
              <w:spacing w:line="336" w:lineRule="auto"/>
              <w:jc w:val="left"/>
              <w:rPr>
                <w:rFonts w:ascii="仿宋" w:hAnsi="仿宋" w:eastAsia="仿宋" w:cs="仿宋"/>
                <w:kern w:val="0"/>
                <w:sz w:val="24"/>
              </w:rPr>
            </w:pPr>
          </w:p>
        </w:tc>
        <w:tc>
          <w:tcPr>
            <w:tcW w:w="2836" w:type="dxa"/>
            <w:vMerge w:val="continue"/>
            <w:vAlign w:val="center"/>
          </w:tcPr>
          <w:p w14:paraId="7EBEA98D">
            <w:pPr>
              <w:widowControl/>
              <w:spacing w:line="336" w:lineRule="auto"/>
              <w:jc w:val="left"/>
              <w:rPr>
                <w:rFonts w:ascii="仿宋" w:hAnsi="仿宋" w:eastAsia="仿宋" w:cs="仿宋"/>
                <w:kern w:val="0"/>
                <w:sz w:val="24"/>
              </w:rPr>
            </w:pPr>
          </w:p>
        </w:tc>
        <w:tc>
          <w:tcPr>
            <w:tcW w:w="606" w:type="dxa"/>
            <w:vAlign w:val="center"/>
          </w:tcPr>
          <w:p w14:paraId="737B7530">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24BB316">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1D058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2C3EDA">
            <w:pPr>
              <w:widowControl/>
              <w:spacing w:line="336" w:lineRule="auto"/>
              <w:jc w:val="left"/>
              <w:rPr>
                <w:rFonts w:ascii="仿宋" w:hAnsi="仿宋" w:eastAsia="仿宋" w:cs="仿宋"/>
                <w:kern w:val="0"/>
                <w:sz w:val="24"/>
              </w:rPr>
            </w:pPr>
          </w:p>
        </w:tc>
        <w:tc>
          <w:tcPr>
            <w:tcW w:w="1025" w:type="dxa"/>
            <w:vMerge w:val="continue"/>
            <w:vAlign w:val="center"/>
          </w:tcPr>
          <w:p w14:paraId="547423E9">
            <w:pPr>
              <w:widowControl/>
              <w:spacing w:line="336" w:lineRule="auto"/>
              <w:jc w:val="left"/>
              <w:rPr>
                <w:rFonts w:ascii="仿宋" w:hAnsi="仿宋" w:eastAsia="仿宋" w:cs="仿宋"/>
                <w:kern w:val="0"/>
                <w:sz w:val="24"/>
              </w:rPr>
            </w:pPr>
          </w:p>
        </w:tc>
        <w:tc>
          <w:tcPr>
            <w:tcW w:w="2836" w:type="dxa"/>
            <w:vMerge w:val="continue"/>
            <w:vAlign w:val="center"/>
          </w:tcPr>
          <w:p w14:paraId="06927F15">
            <w:pPr>
              <w:widowControl/>
              <w:spacing w:line="336" w:lineRule="auto"/>
              <w:jc w:val="left"/>
              <w:rPr>
                <w:rFonts w:ascii="仿宋" w:hAnsi="仿宋" w:eastAsia="仿宋" w:cs="仿宋"/>
                <w:kern w:val="0"/>
                <w:sz w:val="24"/>
              </w:rPr>
            </w:pPr>
          </w:p>
        </w:tc>
        <w:tc>
          <w:tcPr>
            <w:tcW w:w="606" w:type="dxa"/>
            <w:vAlign w:val="center"/>
          </w:tcPr>
          <w:p w14:paraId="3D220F83">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EB9E7FC">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278BA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4264A4">
            <w:pPr>
              <w:widowControl/>
              <w:spacing w:line="336" w:lineRule="auto"/>
              <w:jc w:val="left"/>
              <w:rPr>
                <w:rFonts w:ascii="仿宋" w:hAnsi="仿宋" w:eastAsia="仿宋" w:cs="仿宋"/>
                <w:kern w:val="0"/>
                <w:sz w:val="24"/>
              </w:rPr>
            </w:pPr>
          </w:p>
        </w:tc>
        <w:tc>
          <w:tcPr>
            <w:tcW w:w="1025" w:type="dxa"/>
            <w:vMerge w:val="continue"/>
            <w:vAlign w:val="center"/>
          </w:tcPr>
          <w:p w14:paraId="031BE251">
            <w:pPr>
              <w:widowControl/>
              <w:spacing w:line="336" w:lineRule="auto"/>
              <w:jc w:val="left"/>
              <w:rPr>
                <w:rFonts w:ascii="仿宋" w:hAnsi="仿宋" w:eastAsia="仿宋" w:cs="仿宋"/>
                <w:kern w:val="0"/>
                <w:sz w:val="24"/>
              </w:rPr>
            </w:pPr>
          </w:p>
        </w:tc>
        <w:tc>
          <w:tcPr>
            <w:tcW w:w="2836" w:type="dxa"/>
            <w:vMerge w:val="restart"/>
            <w:vAlign w:val="center"/>
          </w:tcPr>
          <w:p w14:paraId="5FC5DEEB">
            <w:pPr>
              <w:widowControl/>
              <w:spacing w:line="336" w:lineRule="auto"/>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505BEA1">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86F0E7E">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4B7C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E2002A">
            <w:pPr>
              <w:widowControl/>
              <w:spacing w:line="336" w:lineRule="auto"/>
              <w:jc w:val="left"/>
              <w:rPr>
                <w:rFonts w:ascii="仿宋" w:hAnsi="仿宋" w:eastAsia="仿宋" w:cs="仿宋"/>
                <w:kern w:val="0"/>
                <w:sz w:val="24"/>
              </w:rPr>
            </w:pPr>
          </w:p>
        </w:tc>
        <w:tc>
          <w:tcPr>
            <w:tcW w:w="1025" w:type="dxa"/>
            <w:vMerge w:val="continue"/>
            <w:vAlign w:val="center"/>
          </w:tcPr>
          <w:p w14:paraId="5D2D1390">
            <w:pPr>
              <w:widowControl/>
              <w:spacing w:line="336" w:lineRule="auto"/>
              <w:jc w:val="left"/>
              <w:rPr>
                <w:rFonts w:ascii="仿宋" w:hAnsi="仿宋" w:eastAsia="仿宋" w:cs="仿宋"/>
                <w:kern w:val="0"/>
                <w:sz w:val="24"/>
              </w:rPr>
            </w:pPr>
          </w:p>
        </w:tc>
        <w:tc>
          <w:tcPr>
            <w:tcW w:w="2836" w:type="dxa"/>
            <w:vMerge w:val="continue"/>
            <w:vAlign w:val="center"/>
          </w:tcPr>
          <w:p w14:paraId="25546005">
            <w:pPr>
              <w:widowControl/>
              <w:spacing w:line="336" w:lineRule="auto"/>
              <w:jc w:val="left"/>
              <w:rPr>
                <w:rFonts w:ascii="仿宋" w:hAnsi="仿宋" w:eastAsia="仿宋" w:cs="仿宋"/>
                <w:kern w:val="0"/>
                <w:sz w:val="24"/>
              </w:rPr>
            </w:pPr>
          </w:p>
        </w:tc>
        <w:tc>
          <w:tcPr>
            <w:tcW w:w="606" w:type="dxa"/>
            <w:vAlign w:val="center"/>
          </w:tcPr>
          <w:p w14:paraId="30F45817">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8E42DA5">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7F46E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EA810B">
            <w:pPr>
              <w:widowControl/>
              <w:spacing w:line="336" w:lineRule="auto"/>
              <w:jc w:val="left"/>
              <w:rPr>
                <w:rFonts w:ascii="仿宋" w:hAnsi="仿宋" w:eastAsia="仿宋" w:cs="仿宋"/>
                <w:kern w:val="0"/>
                <w:sz w:val="24"/>
              </w:rPr>
            </w:pPr>
          </w:p>
        </w:tc>
        <w:tc>
          <w:tcPr>
            <w:tcW w:w="1025" w:type="dxa"/>
            <w:vMerge w:val="continue"/>
            <w:vAlign w:val="center"/>
          </w:tcPr>
          <w:p w14:paraId="2465538C">
            <w:pPr>
              <w:widowControl/>
              <w:spacing w:line="336" w:lineRule="auto"/>
              <w:jc w:val="left"/>
              <w:rPr>
                <w:rFonts w:ascii="仿宋" w:hAnsi="仿宋" w:eastAsia="仿宋" w:cs="仿宋"/>
                <w:kern w:val="0"/>
                <w:sz w:val="24"/>
              </w:rPr>
            </w:pPr>
          </w:p>
        </w:tc>
        <w:tc>
          <w:tcPr>
            <w:tcW w:w="2836" w:type="dxa"/>
            <w:vMerge w:val="continue"/>
            <w:vAlign w:val="center"/>
          </w:tcPr>
          <w:p w14:paraId="5E42DF73">
            <w:pPr>
              <w:widowControl/>
              <w:spacing w:line="336" w:lineRule="auto"/>
              <w:jc w:val="left"/>
              <w:rPr>
                <w:rFonts w:ascii="仿宋" w:hAnsi="仿宋" w:eastAsia="仿宋" w:cs="仿宋"/>
                <w:kern w:val="0"/>
                <w:sz w:val="24"/>
              </w:rPr>
            </w:pPr>
          </w:p>
        </w:tc>
        <w:tc>
          <w:tcPr>
            <w:tcW w:w="606" w:type="dxa"/>
            <w:vAlign w:val="center"/>
          </w:tcPr>
          <w:p w14:paraId="46832474">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01A62A3">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0E8F4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D4BA6B9">
            <w:pPr>
              <w:widowControl/>
              <w:spacing w:line="336" w:lineRule="auto"/>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3A47E624">
            <w:pPr>
              <w:widowControl/>
              <w:spacing w:line="336" w:lineRule="auto"/>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354D23C">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8123BDD">
            <w:pPr>
              <w:widowControl/>
              <w:spacing w:line="336" w:lineRule="auto"/>
              <w:jc w:val="left"/>
              <w:rPr>
                <w:rFonts w:ascii="仿宋" w:hAnsi="仿宋" w:eastAsia="仿宋" w:cs="仿宋"/>
                <w:kern w:val="0"/>
                <w:sz w:val="24"/>
              </w:rPr>
            </w:pPr>
            <w:r>
              <w:rPr>
                <w:rFonts w:hint="eastAsia" w:ascii="仿宋" w:hAnsi="仿宋" w:eastAsia="仿宋" w:cs="仿宋"/>
                <w:kern w:val="0"/>
                <w:sz w:val="24"/>
              </w:rPr>
              <w:t>100亿元（含）至1000亿元</w:t>
            </w:r>
          </w:p>
        </w:tc>
      </w:tr>
      <w:tr w14:paraId="2D60B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ACAF275">
            <w:pPr>
              <w:widowControl/>
              <w:spacing w:line="336" w:lineRule="auto"/>
              <w:jc w:val="left"/>
              <w:rPr>
                <w:rFonts w:ascii="仿宋" w:hAnsi="仿宋" w:eastAsia="仿宋" w:cs="仿宋"/>
                <w:kern w:val="0"/>
                <w:sz w:val="24"/>
              </w:rPr>
            </w:pPr>
          </w:p>
        </w:tc>
        <w:tc>
          <w:tcPr>
            <w:tcW w:w="2836" w:type="dxa"/>
            <w:vMerge w:val="continue"/>
            <w:vAlign w:val="center"/>
          </w:tcPr>
          <w:p w14:paraId="46C44CA4">
            <w:pPr>
              <w:widowControl/>
              <w:spacing w:line="336" w:lineRule="auto"/>
              <w:jc w:val="left"/>
              <w:rPr>
                <w:rFonts w:ascii="仿宋" w:hAnsi="仿宋" w:eastAsia="仿宋" w:cs="仿宋"/>
                <w:kern w:val="0"/>
                <w:sz w:val="24"/>
              </w:rPr>
            </w:pPr>
          </w:p>
        </w:tc>
        <w:tc>
          <w:tcPr>
            <w:tcW w:w="606" w:type="dxa"/>
            <w:vAlign w:val="center"/>
          </w:tcPr>
          <w:p w14:paraId="73BD1D1F">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131D88">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10亿元（含）至100亿元</w:t>
            </w:r>
          </w:p>
        </w:tc>
      </w:tr>
      <w:tr w14:paraId="5AA14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D447E3">
            <w:pPr>
              <w:widowControl/>
              <w:spacing w:line="336" w:lineRule="auto"/>
              <w:jc w:val="left"/>
              <w:rPr>
                <w:rFonts w:ascii="仿宋" w:hAnsi="仿宋" w:eastAsia="仿宋" w:cs="仿宋"/>
                <w:kern w:val="0"/>
                <w:sz w:val="24"/>
              </w:rPr>
            </w:pPr>
          </w:p>
        </w:tc>
        <w:tc>
          <w:tcPr>
            <w:tcW w:w="2836" w:type="dxa"/>
            <w:vMerge w:val="continue"/>
            <w:vAlign w:val="center"/>
          </w:tcPr>
          <w:p w14:paraId="54D6B7FD">
            <w:pPr>
              <w:widowControl/>
              <w:spacing w:line="336" w:lineRule="auto"/>
              <w:jc w:val="left"/>
              <w:rPr>
                <w:rFonts w:ascii="仿宋" w:hAnsi="仿宋" w:eastAsia="仿宋" w:cs="仿宋"/>
                <w:kern w:val="0"/>
                <w:sz w:val="24"/>
              </w:rPr>
            </w:pPr>
          </w:p>
        </w:tc>
        <w:tc>
          <w:tcPr>
            <w:tcW w:w="606" w:type="dxa"/>
            <w:vAlign w:val="center"/>
          </w:tcPr>
          <w:p w14:paraId="4C5D4DBC">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7C038F">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10亿元以下</w:t>
            </w:r>
          </w:p>
        </w:tc>
      </w:tr>
      <w:tr w14:paraId="16791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8E41DE6">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25C0B3F">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028521F">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5E327C2">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400亿元（含）至5000亿元</w:t>
            </w:r>
          </w:p>
        </w:tc>
      </w:tr>
      <w:tr w14:paraId="427BC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412154">
            <w:pPr>
              <w:widowControl/>
              <w:spacing w:line="336" w:lineRule="auto"/>
              <w:jc w:val="left"/>
              <w:rPr>
                <w:rFonts w:ascii="仿宋" w:hAnsi="仿宋" w:eastAsia="仿宋" w:cs="仿宋"/>
                <w:kern w:val="0"/>
                <w:sz w:val="24"/>
              </w:rPr>
            </w:pPr>
          </w:p>
        </w:tc>
        <w:tc>
          <w:tcPr>
            <w:tcW w:w="2836" w:type="dxa"/>
            <w:vMerge w:val="continue"/>
            <w:vAlign w:val="center"/>
          </w:tcPr>
          <w:p w14:paraId="63A8760B">
            <w:pPr>
              <w:widowControl/>
              <w:spacing w:line="336" w:lineRule="auto"/>
              <w:jc w:val="left"/>
              <w:rPr>
                <w:rFonts w:ascii="仿宋" w:hAnsi="仿宋" w:eastAsia="仿宋" w:cs="仿宋"/>
                <w:kern w:val="0"/>
                <w:sz w:val="24"/>
              </w:rPr>
            </w:pPr>
          </w:p>
        </w:tc>
        <w:tc>
          <w:tcPr>
            <w:tcW w:w="606" w:type="dxa"/>
            <w:vAlign w:val="center"/>
          </w:tcPr>
          <w:p w14:paraId="50C57EBA">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39B93A4">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4AF77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96C9CC">
            <w:pPr>
              <w:widowControl/>
              <w:spacing w:line="336" w:lineRule="auto"/>
              <w:jc w:val="left"/>
              <w:rPr>
                <w:rFonts w:ascii="仿宋" w:hAnsi="仿宋" w:eastAsia="仿宋" w:cs="仿宋"/>
                <w:kern w:val="0"/>
                <w:sz w:val="24"/>
              </w:rPr>
            </w:pPr>
          </w:p>
        </w:tc>
        <w:tc>
          <w:tcPr>
            <w:tcW w:w="2836" w:type="dxa"/>
            <w:vMerge w:val="continue"/>
            <w:vAlign w:val="center"/>
          </w:tcPr>
          <w:p w14:paraId="0DC85767">
            <w:pPr>
              <w:widowControl/>
              <w:spacing w:line="336" w:lineRule="auto"/>
              <w:jc w:val="left"/>
              <w:rPr>
                <w:rFonts w:ascii="仿宋" w:hAnsi="仿宋" w:eastAsia="仿宋" w:cs="仿宋"/>
                <w:kern w:val="0"/>
                <w:sz w:val="24"/>
              </w:rPr>
            </w:pPr>
          </w:p>
        </w:tc>
        <w:tc>
          <w:tcPr>
            <w:tcW w:w="606" w:type="dxa"/>
            <w:vAlign w:val="center"/>
          </w:tcPr>
          <w:p w14:paraId="59CDB80C">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41A95F3">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53F76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20B6943">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AD1DADF">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FC68B4E">
            <w:pPr>
              <w:widowControl/>
              <w:spacing w:line="336" w:lineRule="auto"/>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EDB1790">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623BC30">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5878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F2B87C">
            <w:pPr>
              <w:widowControl/>
              <w:spacing w:line="336" w:lineRule="auto"/>
              <w:jc w:val="left"/>
              <w:rPr>
                <w:rFonts w:ascii="仿宋" w:hAnsi="仿宋" w:eastAsia="仿宋" w:cs="仿宋"/>
                <w:kern w:val="0"/>
                <w:sz w:val="24"/>
              </w:rPr>
            </w:pPr>
          </w:p>
        </w:tc>
        <w:tc>
          <w:tcPr>
            <w:tcW w:w="1025" w:type="dxa"/>
            <w:vMerge w:val="continue"/>
            <w:vAlign w:val="center"/>
          </w:tcPr>
          <w:p w14:paraId="7E9C4E27">
            <w:pPr>
              <w:widowControl/>
              <w:spacing w:line="336" w:lineRule="auto"/>
              <w:jc w:val="left"/>
              <w:rPr>
                <w:rFonts w:ascii="仿宋" w:hAnsi="仿宋" w:eastAsia="仿宋" w:cs="仿宋"/>
                <w:kern w:val="0"/>
                <w:sz w:val="24"/>
              </w:rPr>
            </w:pPr>
          </w:p>
        </w:tc>
        <w:tc>
          <w:tcPr>
            <w:tcW w:w="2836" w:type="dxa"/>
            <w:vMerge w:val="continue"/>
            <w:vAlign w:val="center"/>
          </w:tcPr>
          <w:p w14:paraId="4D6F1797">
            <w:pPr>
              <w:widowControl/>
              <w:spacing w:line="336" w:lineRule="auto"/>
              <w:jc w:val="left"/>
              <w:rPr>
                <w:rFonts w:ascii="仿宋" w:hAnsi="仿宋" w:eastAsia="仿宋" w:cs="仿宋"/>
                <w:kern w:val="0"/>
                <w:sz w:val="24"/>
              </w:rPr>
            </w:pPr>
          </w:p>
        </w:tc>
        <w:tc>
          <w:tcPr>
            <w:tcW w:w="606" w:type="dxa"/>
            <w:vAlign w:val="center"/>
          </w:tcPr>
          <w:p w14:paraId="39E8EB93">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A23993">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70A25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6DF349">
            <w:pPr>
              <w:widowControl/>
              <w:spacing w:line="336" w:lineRule="auto"/>
              <w:jc w:val="left"/>
              <w:rPr>
                <w:rFonts w:ascii="仿宋" w:hAnsi="仿宋" w:eastAsia="仿宋" w:cs="仿宋"/>
                <w:kern w:val="0"/>
                <w:sz w:val="24"/>
              </w:rPr>
            </w:pPr>
          </w:p>
        </w:tc>
        <w:tc>
          <w:tcPr>
            <w:tcW w:w="1025" w:type="dxa"/>
            <w:vMerge w:val="continue"/>
            <w:vAlign w:val="center"/>
          </w:tcPr>
          <w:p w14:paraId="641B0AC3">
            <w:pPr>
              <w:widowControl/>
              <w:spacing w:line="336" w:lineRule="auto"/>
              <w:jc w:val="left"/>
              <w:rPr>
                <w:rFonts w:ascii="仿宋" w:hAnsi="仿宋" w:eastAsia="仿宋" w:cs="仿宋"/>
                <w:kern w:val="0"/>
                <w:sz w:val="24"/>
              </w:rPr>
            </w:pPr>
          </w:p>
        </w:tc>
        <w:tc>
          <w:tcPr>
            <w:tcW w:w="2836" w:type="dxa"/>
            <w:vMerge w:val="continue"/>
            <w:vAlign w:val="center"/>
          </w:tcPr>
          <w:p w14:paraId="7C78D379">
            <w:pPr>
              <w:widowControl/>
              <w:spacing w:line="336" w:lineRule="auto"/>
              <w:jc w:val="left"/>
              <w:rPr>
                <w:rFonts w:ascii="仿宋" w:hAnsi="仿宋" w:eastAsia="仿宋" w:cs="仿宋"/>
                <w:kern w:val="0"/>
                <w:sz w:val="24"/>
              </w:rPr>
            </w:pPr>
          </w:p>
        </w:tc>
        <w:tc>
          <w:tcPr>
            <w:tcW w:w="606" w:type="dxa"/>
            <w:vAlign w:val="center"/>
          </w:tcPr>
          <w:p w14:paraId="4255B3BB">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CDCE0A0">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646E7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D2014E">
            <w:pPr>
              <w:widowControl/>
              <w:spacing w:line="336" w:lineRule="auto"/>
              <w:jc w:val="left"/>
              <w:rPr>
                <w:rFonts w:ascii="仿宋" w:hAnsi="仿宋" w:eastAsia="仿宋" w:cs="仿宋"/>
                <w:kern w:val="0"/>
                <w:sz w:val="24"/>
              </w:rPr>
            </w:pPr>
          </w:p>
        </w:tc>
        <w:tc>
          <w:tcPr>
            <w:tcW w:w="1025" w:type="dxa"/>
            <w:vMerge w:val="restart"/>
            <w:vAlign w:val="center"/>
          </w:tcPr>
          <w:p w14:paraId="7988BCEA">
            <w:pPr>
              <w:widowControl/>
              <w:spacing w:line="336" w:lineRule="auto"/>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DC443F6">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D6FFE06">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C70F4DD">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DD7D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C23ED6">
            <w:pPr>
              <w:widowControl/>
              <w:spacing w:line="336" w:lineRule="auto"/>
              <w:jc w:val="left"/>
              <w:rPr>
                <w:rFonts w:ascii="仿宋" w:hAnsi="仿宋" w:eastAsia="仿宋" w:cs="仿宋"/>
                <w:kern w:val="0"/>
                <w:sz w:val="24"/>
              </w:rPr>
            </w:pPr>
          </w:p>
        </w:tc>
        <w:tc>
          <w:tcPr>
            <w:tcW w:w="1025" w:type="dxa"/>
            <w:vMerge w:val="continue"/>
            <w:vAlign w:val="center"/>
          </w:tcPr>
          <w:p w14:paraId="1FF18344">
            <w:pPr>
              <w:widowControl/>
              <w:spacing w:line="336" w:lineRule="auto"/>
              <w:jc w:val="left"/>
              <w:rPr>
                <w:rFonts w:ascii="仿宋" w:hAnsi="仿宋" w:eastAsia="仿宋" w:cs="仿宋"/>
                <w:kern w:val="0"/>
                <w:sz w:val="24"/>
              </w:rPr>
            </w:pPr>
          </w:p>
        </w:tc>
        <w:tc>
          <w:tcPr>
            <w:tcW w:w="2836" w:type="dxa"/>
            <w:vMerge w:val="continue"/>
            <w:vAlign w:val="center"/>
          </w:tcPr>
          <w:p w14:paraId="0F45945C">
            <w:pPr>
              <w:widowControl/>
              <w:spacing w:line="336" w:lineRule="auto"/>
              <w:jc w:val="left"/>
              <w:rPr>
                <w:rFonts w:ascii="仿宋" w:hAnsi="仿宋" w:eastAsia="仿宋" w:cs="仿宋"/>
                <w:kern w:val="0"/>
                <w:sz w:val="24"/>
              </w:rPr>
            </w:pPr>
          </w:p>
        </w:tc>
        <w:tc>
          <w:tcPr>
            <w:tcW w:w="606" w:type="dxa"/>
            <w:vAlign w:val="center"/>
          </w:tcPr>
          <w:p w14:paraId="7B5939ED">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103541">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5B39E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7AED1C">
            <w:pPr>
              <w:widowControl/>
              <w:spacing w:line="336" w:lineRule="auto"/>
              <w:jc w:val="left"/>
              <w:rPr>
                <w:rFonts w:ascii="仿宋" w:hAnsi="仿宋" w:eastAsia="仿宋" w:cs="仿宋"/>
                <w:kern w:val="0"/>
                <w:sz w:val="24"/>
              </w:rPr>
            </w:pPr>
          </w:p>
        </w:tc>
        <w:tc>
          <w:tcPr>
            <w:tcW w:w="1025" w:type="dxa"/>
            <w:vMerge w:val="continue"/>
            <w:vAlign w:val="center"/>
          </w:tcPr>
          <w:p w14:paraId="62E7010B">
            <w:pPr>
              <w:widowControl/>
              <w:spacing w:line="336" w:lineRule="auto"/>
              <w:jc w:val="left"/>
              <w:rPr>
                <w:rFonts w:ascii="仿宋" w:hAnsi="仿宋" w:eastAsia="仿宋" w:cs="仿宋"/>
                <w:kern w:val="0"/>
                <w:sz w:val="24"/>
              </w:rPr>
            </w:pPr>
          </w:p>
        </w:tc>
        <w:tc>
          <w:tcPr>
            <w:tcW w:w="2836" w:type="dxa"/>
            <w:vMerge w:val="continue"/>
            <w:vAlign w:val="center"/>
          </w:tcPr>
          <w:p w14:paraId="531FF3D6">
            <w:pPr>
              <w:widowControl/>
              <w:spacing w:line="336" w:lineRule="auto"/>
              <w:jc w:val="left"/>
              <w:rPr>
                <w:rFonts w:ascii="仿宋" w:hAnsi="仿宋" w:eastAsia="仿宋" w:cs="仿宋"/>
                <w:kern w:val="0"/>
                <w:sz w:val="24"/>
              </w:rPr>
            </w:pPr>
          </w:p>
        </w:tc>
        <w:tc>
          <w:tcPr>
            <w:tcW w:w="606" w:type="dxa"/>
            <w:vAlign w:val="center"/>
          </w:tcPr>
          <w:p w14:paraId="0BDA47B7">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FFDEB55">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74146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D3F9B0">
            <w:pPr>
              <w:widowControl/>
              <w:spacing w:line="336" w:lineRule="auto"/>
              <w:jc w:val="left"/>
              <w:rPr>
                <w:rFonts w:ascii="仿宋" w:hAnsi="仿宋" w:eastAsia="仿宋" w:cs="仿宋"/>
                <w:kern w:val="0"/>
                <w:sz w:val="24"/>
              </w:rPr>
            </w:pPr>
          </w:p>
        </w:tc>
        <w:tc>
          <w:tcPr>
            <w:tcW w:w="1025" w:type="dxa"/>
            <w:vMerge w:val="restart"/>
            <w:vAlign w:val="center"/>
          </w:tcPr>
          <w:p w14:paraId="7A1ECB65">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0A6DE891">
            <w:pPr>
              <w:widowControl/>
              <w:spacing w:line="336" w:lineRule="auto"/>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357FB45B">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36CAF1">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7EDC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F7BD92">
            <w:pPr>
              <w:widowControl/>
              <w:spacing w:line="336" w:lineRule="auto"/>
              <w:jc w:val="left"/>
              <w:rPr>
                <w:rFonts w:ascii="仿宋" w:hAnsi="仿宋" w:eastAsia="仿宋" w:cs="仿宋"/>
                <w:kern w:val="0"/>
                <w:sz w:val="24"/>
              </w:rPr>
            </w:pPr>
          </w:p>
        </w:tc>
        <w:tc>
          <w:tcPr>
            <w:tcW w:w="1025" w:type="dxa"/>
            <w:vMerge w:val="continue"/>
            <w:vAlign w:val="center"/>
          </w:tcPr>
          <w:p w14:paraId="113064A1">
            <w:pPr>
              <w:widowControl/>
              <w:spacing w:line="336" w:lineRule="auto"/>
              <w:jc w:val="left"/>
              <w:rPr>
                <w:rFonts w:ascii="仿宋" w:hAnsi="仿宋" w:eastAsia="仿宋" w:cs="仿宋"/>
                <w:kern w:val="0"/>
                <w:sz w:val="24"/>
              </w:rPr>
            </w:pPr>
          </w:p>
        </w:tc>
        <w:tc>
          <w:tcPr>
            <w:tcW w:w="2836" w:type="dxa"/>
            <w:vMerge w:val="continue"/>
            <w:vAlign w:val="center"/>
          </w:tcPr>
          <w:p w14:paraId="08913F1F">
            <w:pPr>
              <w:widowControl/>
              <w:spacing w:line="336" w:lineRule="auto"/>
              <w:jc w:val="left"/>
              <w:rPr>
                <w:rFonts w:ascii="仿宋" w:hAnsi="仿宋" w:eastAsia="仿宋" w:cs="仿宋"/>
                <w:kern w:val="0"/>
                <w:sz w:val="24"/>
              </w:rPr>
            </w:pPr>
          </w:p>
        </w:tc>
        <w:tc>
          <w:tcPr>
            <w:tcW w:w="606" w:type="dxa"/>
            <w:vAlign w:val="center"/>
          </w:tcPr>
          <w:p w14:paraId="472F3871">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951905">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4D4A9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6E4572">
            <w:pPr>
              <w:widowControl/>
              <w:spacing w:line="336" w:lineRule="auto"/>
              <w:jc w:val="left"/>
              <w:rPr>
                <w:rFonts w:ascii="仿宋" w:hAnsi="仿宋" w:eastAsia="仿宋" w:cs="仿宋"/>
                <w:kern w:val="0"/>
                <w:sz w:val="24"/>
              </w:rPr>
            </w:pPr>
          </w:p>
        </w:tc>
        <w:tc>
          <w:tcPr>
            <w:tcW w:w="1025" w:type="dxa"/>
            <w:vMerge w:val="continue"/>
            <w:vAlign w:val="center"/>
          </w:tcPr>
          <w:p w14:paraId="296AFAA3">
            <w:pPr>
              <w:widowControl/>
              <w:spacing w:line="336" w:lineRule="auto"/>
              <w:jc w:val="left"/>
              <w:rPr>
                <w:rFonts w:ascii="仿宋" w:hAnsi="仿宋" w:eastAsia="仿宋" w:cs="仿宋"/>
                <w:kern w:val="0"/>
                <w:sz w:val="24"/>
              </w:rPr>
            </w:pPr>
          </w:p>
        </w:tc>
        <w:tc>
          <w:tcPr>
            <w:tcW w:w="2836" w:type="dxa"/>
            <w:vMerge w:val="continue"/>
            <w:vAlign w:val="center"/>
          </w:tcPr>
          <w:p w14:paraId="081DF8FD">
            <w:pPr>
              <w:widowControl/>
              <w:spacing w:line="336" w:lineRule="auto"/>
              <w:jc w:val="left"/>
              <w:rPr>
                <w:rFonts w:ascii="仿宋" w:hAnsi="仿宋" w:eastAsia="仿宋" w:cs="仿宋"/>
                <w:kern w:val="0"/>
                <w:sz w:val="24"/>
              </w:rPr>
            </w:pPr>
          </w:p>
        </w:tc>
        <w:tc>
          <w:tcPr>
            <w:tcW w:w="606" w:type="dxa"/>
            <w:vAlign w:val="center"/>
          </w:tcPr>
          <w:p w14:paraId="00E5B71D">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AE85AA">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bl>
    <w:p w14:paraId="40D35EB3">
      <w:pPr>
        <w:spacing w:line="336" w:lineRule="auto"/>
        <w:rPr>
          <w:rFonts w:ascii="仿宋" w:hAnsi="仿宋" w:eastAsia="仿宋" w:cs="仿宋"/>
          <w:sz w:val="24"/>
        </w:rPr>
      </w:pPr>
    </w:p>
    <w:p w14:paraId="07E4CF33">
      <w:pPr>
        <w:spacing w:line="336" w:lineRule="auto"/>
        <w:ind w:firstLine="420" w:firstLineChars="200"/>
        <w:rPr>
          <w:rFonts w:ascii="仿宋" w:hAnsi="仿宋" w:eastAsia="仿宋" w:cs="仿宋"/>
        </w:rPr>
      </w:pPr>
    </w:p>
    <w:p w14:paraId="6FED86A8">
      <w:pPr>
        <w:spacing w:line="336" w:lineRule="auto"/>
        <w:rPr>
          <w:rFonts w:ascii="仿宋" w:hAnsi="仿宋" w:eastAsia="仿宋" w:cs="仿宋"/>
        </w:rPr>
      </w:pPr>
    </w:p>
    <w:p w14:paraId="0653BE8A">
      <w:pPr>
        <w:spacing w:line="360" w:lineRule="auto"/>
        <w:ind w:firstLine="482" w:firstLineChars="200"/>
        <w:rPr>
          <w:rFonts w:ascii="仿宋" w:hAnsi="仿宋" w:eastAsia="仿宋" w:cs="仿宋"/>
          <w:b/>
          <w:sz w:val="24"/>
        </w:rPr>
      </w:pPr>
    </w:p>
    <w:sectPr>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C27DE">
    <w:pPr>
      <w:pStyle w:val="37"/>
      <w:framePr w:wrap="around" w:vAnchor="text" w:hAnchor="margin" w:xAlign="right" w:y="1"/>
      <w:rPr>
        <w:rStyle w:val="64"/>
      </w:rPr>
    </w:pPr>
    <w:r>
      <w:fldChar w:fldCharType="begin"/>
    </w:r>
    <w:r>
      <w:rPr>
        <w:rStyle w:val="64"/>
      </w:rPr>
      <w:instrText xml:space="preserve">PAGE  </w:instrText>
    </w:r>
    <w:r>
      <w:fldChar w:fldCharType="end"/>
    </w:r>
  </w:p>
  <w:p w14:paraId="2EF22D51">
    <w:pPr>
      <w:pStyle w:val="3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74601">
    <w:pPr>
      <w:pStyle w:val="37"/>
      <w:rPr>
        <w:rFonts w:ascii="仿宋" w:hAnsi="仿宋" w:eastAsia="仿宋" w:cs="仿宋"/>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AEB29">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89AEB29">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88B61">
    <w:pPr>
      <w:pStyle w:val="37"/>
      <w:jc w:val="center"/>
      <w:rPr>
        <w:rFonts w:ascii="仿宋" w:hAnsi="仿宋" w:eastAsia="仿宋" w:cs="仿宋"/>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4954F">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34954F">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53BAC">
    <w:pPr>
      <w:pStyle w:val="37"/>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12821">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7412821">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0F1EE40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508FF">
    <w:pPr>
      <w:pStyle w:val="37"/>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23E23">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7023E23">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1796FDF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884CE">
    <w:pPr>
      <w:pStyle w:val="37"/>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F106F">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59F106F">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BAA3D">
    <w:pPr>
      <w:pStyle w:val="37"/>
      <w:framePr w:wrap="around" w:vAnchor="text" w:hAnchor="margin" w:xAlign="right" w:y="1"/>
      <w:rPr>
        <w:rStyle w:val="64"/>
      </w:rPr>
    </w:pPr>
    <w:r>
      <w:fldChar w:fldCharType="begin"/>
    </w:r>
    <w:r>
      <w:rPr>
        <w:rStyle w:val="64"/>
      </w:rPr>
      <w:instrText xml:space="preserve">PAGE  </w:instrText>
    </w:r>
    <w:r>
      <w:fldChar w:fldCharType="end"/>
    </w:r>
  </w:p>
  <w:p w14:paraId="14AEAA20">
    <w:pPr>
      <w:pStyle w:val="3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4AFDC">
    <w:pPr>
      <w:pStyle w:val="37"/>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A040B">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35A040B">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54AFC">
    <w:pPr>
      <w:pStyle w:val="38"/>
      <w:tabs>
        <w:tab w:val="center" w:pos="0"/>
      </w:tabs>
      <w:jc w:val="left"/>
    </w:pPr>
    <w:r>
      <w:rPr>
        <w:rFonts w:hint="eastAsia" w:ascii="仿宋" w:hAnsi="仿宋" w:eastAsia="仿宋" w:cs="仿宋"/>
      </w:rPr>
      <w:t xml:space="preserve">浙江华夏工程管理有限公司                                  磋商文件编号: ZJHX-2025-06-11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76F70">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90221">
    <w:pPr>
      <w:pStyle w:val="38"/>
      <w:tabs>
        <w:tab w:val="center" w:pos="0"/>
      </w:tabs>
      <w:jc w:val="left"/>
      <w:rPr>
        <w:rFonts w:eastAsia="仿宋_GB2312"/>
      </w:rPr>
    </w:pPr>
    <w:r>
      <w:rPr>
        <w:rFonts w:hint="eastAsia" w:ascii="仿宋" w:hAnsi="仿宋" w:eastAsia="仿宋" w:cs="仿宋"/>
      </w:rPr>
      <w:t xml:space="preserve">浙江华夏工程管理有限公司                                    磋商文件编号: ZJHX-2025-06-11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FF00E">
    <w:pPr>
      <w:pStyle w:val="38"/>
      <w:tabs>
        <w:tab w:val="center" w:pos="0"/>
      </w:tabs>
      <w:jc w:val="left"/>
      <w:rPr>
        <w:rFonts w:ascii="仿宋_GB2312" w:eastAsia="仿宋_GB2312"/>
        <w:b/>
        <w:i/>
        <w:u w:val="single"/>
      </w:rPr>
    </w:pPr>
    <w:r>
      <w:rPr>
        <w:rFonts w:hint="eastAsia" w:ascii="仿宋" w:hAnsi="仿宋" w:eastAsia="仿宋" w:cs="仿宋"/>
      </w:rPr>
      <w:t xml:space="preserve">浙江华夏工程管理有限公司                               磋商文件编号: ZJHX-2025-06-11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9C73D">
    <w:pPr>
      <w:pStyle w:val="38"/>
      <w:tabs>
        <w:tab w:val="center" w:pos="0"/>
      </w:tabs>
      <w:jc w:val="left"/>
    </w:pPr>
    <w:r>
      <w:rPr>
        <w:rFonts w:hint="eastAsia" w:ascii="仿宋" w:hAnsi="仿宋" w:eastAsia="仿宋" w:cs="仿宋"/>
      </w:rPr>
      <w:t xml:space="preserve">浙江华夏工程管理有限公司                                              磋商文件编号: ZJHX-2025-06-11  </w:t>
    </w:r>
  </w:p>
  <w:p w14:paraId="78DD4B05">
    <w:pPr>
      <w:pStyle w:val="38"/>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9E8AF">
    <w:pPr>
      <w:pStyle w:val="38"/>
      <w:tabs>
        <w:tab w:val="center" w:pos="0"/>
      </w:tabs>
      <w:jc w:val="left"/>
    </w:pPr>
    <w:r>
      <w:rPr>
        <w:rFonts w:hint="eastAsia" w:ascii="仿宋" w:hAnsi="仿宋" w:eastAsia="仿宋" w:cs="仿宋"/>
      </w:rPr>
      <w:t>浙江华夏工程管理有限公司                                      磋商文件编号: ZJHX-2025-06-11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966F4">
    <w:pPr>
      <w:pStyle w:val="38"/>
      <w:tabs>
        <w:tab w:val="center" w:pos="0"/>
      </w:tabs>
      <w:jc w:val="left"/>
    </w:pPr>
    <w:r>
      <w:rPr>
        <w:rFonts w:hint="eastAsia" w:ascii="仿宋" w:hAnsi="仿宋" w:eastAsia="仿宋" w:cs="仿宋"/>
      </w:rPr>
      <w:t xml:space="preserve">浙江华夏工程管理有限公司                                              磋商文件编号: ZJHX-2025-06-11  </w:t>
    </w:r>
  </w:p>
  <w:p w14:paraId="437F6453">
    <w:pPr>
      <w:pStyle w:val="38"/>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1">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2">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4">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CCB68AA"/>
    <w:multiLevelType w:val="singleLevel"/>
    <w:tmpl w:val="0CCB68AA"/>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19"/>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AE4B2D"/>
    <w:rsid w:val="006E4875"/>
    <w:rsid w:val="009C5C46"/>
    <w:rsid w:val="00AE4B2D"/>
    <w:rsid w:val="00E7153D"/>
    <w:rsid w:val="00F6799C"/>
    <w:rsid w:val="01892516"/>
    <w:rsid w:val="033761B7"/>
    <w:rsid w:val="03765ADC"/>
    <w:rsid w:val="04372FD3"/>
    <w:rsid w:val="05030C6E"/>
    <w:rsid w:val="05AD1F2C"/>
    <w:rsid w:val="07752619"/>
    <w:rsid w:val="079E4577"/>
    <w:rsid w:val="081A2B5C"/>
    <w:rsid w:val="08A076BA"/>
    <w:rsid w:val="08FA71B8"/>
    <w:rsid w:val="095C0070"/>
    <w:rsid w:val="09A60DC8"/>
    <w:rsid w:val="09E55D95"/>
    <w:rsid w:val="0BDB744F"/>
    <w:rsid w:val="0C1C7A68"/>
    <w:rsid w:val="0C6F6D82"/>
    <w:rsid w:val="0CF80BDB"/>
    <w:rsid w:val="0DC94585"/>
    <w:rsid w:val="0DDD4AF9"/>
    <w:rsid w:val="0E4706B2"/>
    <w:rsid w:val="0ED662BA"/>
    <w:rsid w:val="0F2D2343"/>
    <w:rsid w:val="12506B92"/>
    <w:rsid w:val="127C663B"/>
    <w:rsid w:val="12830C09"/>
    <w:rsid w:val="12A937C6"/>
    <w:rsid w:val="133438E9"/>
    <w:rsid w:val="133C1853"/>
    <w:rsid w:val="16942972"/>
    <w:rsid w:val="16AC0D70"/>
    <w:rsid w:val="16F87639"/>
    <w:rsid w:val="17C355BE"/>
    <w:rsid w:val="17E44DF6"/>
    <w:rsid w:val="180B6E9C"/>
    <w:rsid w:val="18695DE3"/>
    <w:rsid w:val="19AD717A"/>
    <w:rsid w:val="1C90542D"/>
    <w:rsid w:val="1CDB4ADE"/>
    <w:rsid w:val="1D61177E"/>
    <w:rsid w:val="1ECF473E"/>
    <w:rsid w:val="1F1C10F7"/>
    <w:rsid w:val="1F3509DD"/>
    <w:rsid w:val="20A27889"/>
    <w:rsid w:val="20D80E6E"/>
    <w:rsid w:val="21030D54"/>
    <w:rsid w:val="216B6728"/>
    <w:rsid w:val="21A12040"/>
    <w:rsid w:val="243668B9"/>
    <w:rsid w:val="24A26904"/>
    <w:rsid w:val="24F81453"/>
    <w:rsid w:val="25747412"/>
    <w:rsid w:val="265005E2"/>
    <w:rsid w:val="27946EA5"/>
    <w:rsid w:val="290A4A78"/>
    <w:rsid w:val="29114058"/>
    <w:rsid w:val="29936B4B"/>
    <w:rsid w:val="29CC3362"/>
    <w:rsid w:val="2A045FD7"/>
    <w:rsid w:val="2B2100D0"/>
    <w:rsid w:val="2B3C33A4"/>
    <w:rsid w:val="2BB17DC4"/>
    <w:rsid w:val="2C3A1B18"/>
    <w:rsid w:val="2CE33F5E"/>
    <w:rsid w:val="2CF55A3F"/>
    <w:rsid w:val="2E3578EB"/>
    <w:rsid w:val="2F7610B9"/>
    <w:rsid w:val="2FA322D7"/>
    <w:rsid w:val="31026EC9"/>
    <w:rsid w:val="31815B5E"/>
    <w:rsid w:val="31F1357D"/>
    <w:rsid w:val="321E7159"/>
    <w:rsid w:val="326C0551"/>
    <w:rsid w:val="326C24BA"/>
    <w:rsid w:val="33CA6D50"/>
    <w:rsid w:val="33E0580F"/>
    <w:rsid w:val="34A51472"/>
    <w:rsid w:val="34C12DD7"/>
    <w:rsid w:val="36C83CC8"/>
    <w:rsid w:val="36CA1CEB"/>
    <w:rsid w:val="36CE3589"/>
    <w:rsid w:val="37B908A3"/>
    <w:rsid w:val="37EA2644"/>
    <w:rsid w:val="38433B03"/>
    <w:rsid w:val="38D2296F"/>
    <w:rsid w:val="392B413E"/>
    <w:rsid w:val="394B7920"/>
    <w:rsid w:val="39841613"/>
    <w:rsid w:val="3B5944B4"/>
    <w:rsid w:val="3BD12312"/>
    <w:rsid w:val="3BFA69D8"/>
    <w:rsid w:val="3CF655E7"/>
    <w:rsid w:val="3D3B414E"/>
    <w:rsid w:val="3D47785D"/>
    <w:rsid w:val="3D605157"/>
    <w:rsid w:val="3D734E8A"/>
    <w:rsid w:val="41207887"/>
    <w:rsid w:val="41211E1F"/>
    <w:rsid w:val="41670D44"/>
    <w:rsid w:val="419F0177"/>
    <w:rsid w:val="41EC49F5"/>
    <w:rsid w:val="425C3B7A"/>
    <w:rsid w:val="429A0AF9"/>
    <w:rsid w:val="44060DA1"/>
    <w:rsid w:val="448065D6"/>
    <w:rsid w:val="44D40ED0"/>
    <w:rsid w:val="457B0213"/>
    <w:rsid w:val="462651F0"/>
    <w:rsid w:val="46842723"/>
    <w:rsid w:val="46F34946"/>
    <w:rsid w:val="4714323A"/>
    <w:rsid w:val="472F4A59"/>
    <w:rsid w:val="48050DD4"/>
    <w:rsid w:val="492079E2"/>
    <w:rsid w:val="49C668C6"/>
    <w:rsid w:val="4A507539"/>
    <w:rsid w:val="4AF64A04"/>
    <w:rsid w:val="4B1E169B"/>
    <w:rsid w:val="4B401494"/>
    <w:rsid w:val="4B7F4E5D"/>
    <w:rsid w:val="4BA12BC2"/>
    <w:rsid w:val="4BD8751F"/>
    <w:rsid w:val="4C3C2940"/>
    <w:rsid w:val="4C6F0F12"/>
    <w:rsid w:val="4CFA679E"/>
    <w:rsid w:val="4E1425C3"/>
    <w:rsid w:val="4F297CD5"/>
    <w:rsid w:val="4F596445"/>
    <w:rsid w:val="4F9A5348"/>
    <w:rsid w:val="4FD07F1A"/>
    <w:rsid w:val="50067C12"/>
    <w:rsid w:val="5081239E"/>
    <w:rsid w:val="51E1640E"/>
    <w:rsid w:val="54416B9F"/>
    <w:rsid w:val="54444D28"/>
    <w:rsid w:val="54B02528"/>
    <w:rsid w:val="555A4967"/>
    <w:rsid w:val="55D14930"/>
    <w:rsid w:val="56327C6C"/>
    <w:rsid w:val="56CC38D1"/>
    <w:rsid w:val="584C07BB"/>
    <w:rsid w:val="597B6FC9"/>
    <w:rsid w:val="5A78158C"/>
    <w:rsid w:val="5C040F68"/>
    <w:rsid w:val="5D3F57BF"/>
    <w:rsid w:val="5F347C5C"/>
    <w:rsid w:val="5FA00502"/>
    <w:rsid w:val="60614E11"/>
    <w:rsid w:val="607120BC"/>
    <w:rsid w:val="61D4389A"/>
    <w:rsid w:val="624F410D"/>
    <w:rsid w:val="63882262"/>
    <w:rsid w:val="639F1939"/>
    <w:rsid w:val="63E8275C"/>
    <w:rsid w:val="63FA5FE0"/>
    <w:rsid w:val="66EA7B14"/>
    <w:rsid w:val="67AD52D6"/>
    <w:rsid w:val="68C25D53"/>
    <w:rsid w:val="69FB208C"/>
    <w:rsid w:val="6A102949"/>
    <w:rsid w:val="6B07794E"/>
    <w:rsid w:val="6B733295"/>
    <w:rsid w:val="6B90226A"/>
    <w:rsid w:val="6BFD4436"/>
    <w:rsid w:val="6C114623"/>
    <w:rsid w:val="6C487CD8"/>
    <w:rsid w:val="6DD54C21"/>
    <w:rsid w:val="6E156513"/>
    <w:rsid w:val="6E56161A"/>
    <w:rsid w:val="6E587601"/>
    <w:rsid w:val="6EA832E3"/>
    <w:rsid w:val="6EB802EE"/>
    <w:rsid w:val="6EBC36EB"/>
    <w:rsid w:val="6F041309"/>
    <w:rsid w:val="6F2F2215"/>
    <w:rsid w:val="6F616759"/>
    <w:rsid w:val="6FDE22DE"/>
    <w:rsid w:val="70CC4BC0"/>
    <w:rsid w:val="71357785"/>
    <w:rsid w:val="721D353F"/>
    <w:rsid w:val="72F21D9F"/>
    <w:rsid w:val="73C002D4"/>
    <w:rsid w:val="742804E7"/>
    <w:rsid w:val="748A7DE8"/>
    <w:rsid w:val="74B031C6"/>
    <w:rsid w:val="756666BB"/>
    <w:rsid w:val="75C65D73"/>
    <w:rsid w:val="76621A67"/>
    <w:rsid w:val="766B03F6"/>
    <w:rsid w:val="76E76608"/>
    <w:rsid w:val="76F0487A"/>
    <w:rsid w:val="775546DD"/>
    <w:rsid w:val="77E72128"/>
    <w:rsid w:val="77EC5C9A"/>
    <w:rsid w:val="78CF7210"/>
    <w:rsid w:val="79031B5E"/>
    <w:rsid w:val="793F73F3"/>
    <w:rsid w:val="794D3DCD"/>
    <w:rsid w:val="7969772C"/>
    <w:rsid w:val="79951709"/>
    <w:rsid w:val="79C33611"/>
    <w:rsid w:val="79CB0C87"/>
    <w:rsid w:val="79DD159E"/>
    <w:rsid w:val="7A6E608F"/>
    <w:rsid w:val="7AF64429"/>
    <w:rsid w:val="7BDB5C04"/>
    <w:rsid w:val="7C3640B7"/>
    <w:rsid w:val="7CC61BD9"/>
    <w:rsid w:val="7CE02C9B"/>
    <w:rsid w:val="7E125510"/>
    <w:rsid w:val="7F541BAA"/>
    <w:rsid w:val="7FF768D9"/>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6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link w:val="613"/>
    <w:autoRedefine/>
    <w:qFormat/>
    <w:uiPriority w:val="99"/>
    <w:pPr>
      <w:jc w:val="left"/>
    </w:pPr>
  </w:style>
  <w:style w:type="paragraph" w:styleId="20">
    <w:name w:val="Salutation"/>
    <w:basedOn w:val="1"/>
    <w:next w:val="1"/>
    <w:link w:val="481"/>
    <w:autoRedefine/>
    <w:qFormat/>
    <w:uiPriority w:val="0"/>
    <w:rPr>
      <w:rFonts w:ascii="仿宋_GB2312" w:eastAsia="仿宋_GB2312"/>
      <w:sz w:val="28"/>
      <w:szCs w:val="20"/>
    </w:rPr>
  </w:style>
  <w:style w:type="paragraph" w:styleId="21">
    <w:name w:val="Body Text 3"/>
    <w:basedOn w:val="1"/>
    <w:link w:val="580"/>
    <w:autoRedefine/>
    <w:qFormat/>
    <w:uiPriority w:val="0"/>
    <w:pPr>
      <w:jc w:val="center"/>
    </w:pPr>
    <w:rPr>
      <w:szCs w:val="20"/>
    </w:rPr>
  </w:style>
  <w:style w:type="paragraph" w:styleId="22">
    <w:name w:val="Body Text"/>
    <w:basedOn w:val="1"/>
    <w:next w:val="1"/>
    <w:link w:val="511"/>
    <w:autoRedefine/>
    <w:qFormat/>
    <w:uiPriority w:val="0"/>
    <w:pPr>
      <w:autoSpaceDE w:val="0"/>
      <w:autoSpaceDN w:val="0"/>
      <w:spacing w:line="360" w:lineRule="auto"/>
    </w:pPr>
    <w:rPr>
      <w:rFonts w:ascii="宋体"/>
      <w:sz w:val="24"/>
      <w:szCs w:val="21"/>
      <w:lang w:val="zh-CN"/>
    </w:rPr>
  </w:style>
  <w:style w:type="paragraph" w:styleId="23">
    <w:name w:val="Body Text Indent"/>
    <w:basedOn w:val="1"/>
    <w:next w:val="15"/>
    <w:link w:val="474"/>
    <w:autoRedefine/>
    <w:qFormat/>
    <w:uiPriority w:val="0"/>
    <w:pPr>
      <w:spacing w:line="480" w:lineRule="exact"/>
      <w:ind w:firstLine="480" w:firstLineChars="200"/>
    </w:pPr>
    <w:rPr>
      <w:rFonts w:ascii="宋体" w:hAnsi="宋体"/>
      <w:sz w:val="24"/>
    </w:rPr>
  </w:style>
  <w:style w:type="paragraph" w:styleId="24">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autoRedefine/>
    <w:qFormat/>
    <w:uiPriority w:val="0"/>
    <w:pPr>
      <w:adjustRightInd/>
      <w:spacing w:line="360" w:lineRule="auto"/>
      <w:ind w:left="100" w:leftChars="200" w:hanging="200" w:hangingChars="200"/>
    </w:pPr>
    <w:rPr>
      <w:rFonts w:eastAsia="微软雅黑"/>
    </w:rPr>
  </w:style>
  <w:style w:type="paragraph" w:styleId="26">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0"/>
    <w:autoRedefine/>
    <w:qFormat/>
    <w:uiPriority w:val="0"/>
    <w:pPr>
      <w:widowControl/>
      <w:adjustRightInd/>
      <w:ind w:firstLine="200" w:firstLineChars="200"/>
      <w:jc w:val="left"/>
    </w:pPr>
    <w:rPr>
      <w:rFonts w:ascii="宋体" w:hAnsi="宋体"/>
      <w:i/>
      <w:iCs/>
      <w:kern w:val="0"/>
      <w:sz w:val="24"/>
    </w:rPr>
  </w:style>
  <w:style w:type="paragraph" w:styleId="29">
    <w:name w:val="toc 5"/>
    <w:basedOn w:val="1"/>
    <w:next w:val="1"/>
    <w:autoRedefine/>
    <w:qFormat/>
    <w:uiPriority w:val="0"/>
    <w:pPr>
      <w:ind w:left="1680" w:leftChars="800"/>
    </w:pPr>
  </w:style>
  <w:style w:type="paragraph" w:styleId="30">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488"/>
    <w:autoRedefine/>
    <w:qFormat/>
    <w:uiPriority w:val="0"/>
    <w:rPr>
      <w:rFonts w:ascii="宋体" w:hAnsi="Courier New"/>
      <w:szCs w:val="20"/>
    </w:rPr>
  </w:style>
  <w:style w:type="paragraph" w:styleId="32">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autoRedefine/>
    <w:qFormat/>
    <w:uiPriority w:val="0"/>
    <w:pPr>
      <w:ind w:left="2940" w:leftChars="1400"/>
    </w:pPr>
  </w:style>
  <w:style w:type="paragraph" w:styleId="34">
    <w:name w:val="Date"/>
    <w:basedOn w:val="1"/>
    <w:next w:val="1"/>
    <w:link w:val="597"/>
    <w:autoRedefine/>
    <w:qFormat/>
    <w:uiPriority w:val="0"/>
    <w:pPr>
      <w:ind w:left="100" w:leftChars="2500"/>
    </w:pPr>
    <w:rPr>
      <w:rFonts w:ascii="宋体"/>
      <w:sz w:val="24"/>
      <w:szCs w:val="21"/>
      <w:lang w:val="zh-CN"/>
    </w:rPr>
  </w:style>
  <w:style w:type="paragraph" w:styleId="35">
    <w:name w:val="Body Text Indent 2"/>
    <w:basedOn w:val="1"/>
    <w:link w:val="502"/>
    <w:autoRedefine/>
    <w:qFormat/>
    <w:uiPriority w:val="0"/>
    <w:pPr>
      <w:spacing w:line="360" w:lineRule="auto"/>
      <w:ind w:firstLine="601"/>
      <w:textAlignment w:val="baseline"/>
    </w:pPr>
    <w:rPr>
      <w:rFonts w:ascii="宋体"/>
      <w:kern w:val="0"/>
      <w:sz w:val="28"/>
      <w:szCs w:val="20"/>
    </w:rPr>
  </w:style>
  <w:style w:type="paragraph" w:styleId="36">
    <w:name w:val="Balloon Text"/>
    <w:basedOn w:val="1"/>
    <w:link w:val="614"/>
    <w:autoRedefine/>
    <w:qFormat/>
    <w:uiPriority w:val="0"/>
    <w:rPr>
      <w:sz w:val="18"/>
      <w:szCs w:val="18"/>
    </w:rPr>
  </w:style>
  <w:style w:type="paragraph" w:styleId="37">
    <w:name w:val="footer"/>
    <w:basedOn w:val="1"/>
    <w:autoRedefine/>
    <w:qFormat/>
    <w:uiPriority w:val="0"/>
    <w:pPr>
      <w:tabs>
        <w:tab w:val="center" w:pos="4153"/>
        <w:tab w:val="right" w:pos="8306"/>
      </w:tabs>
      <w:snapToGrid w:val="0"/>
      <w:jc w:val="left"/>
    </w:pPr>
    <w:rPr>
      <w:sz w:val="18"/>
      <w:szCs w:val="18"/>
    </w:rPr>
  </w:style>
  <w:style w:type="paragraph" w:styleId="3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4"/>
    <w:autoRedefine/>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autoRedefine/>
    <w:qFormat/>
    <w:uiPriority w:val="0"/>
  </w:style>
  <w:style w:type="paragraph" w:styleId="41">
    <w:name w:val="toc 4"/>
    <w:basedOn w:val="1"/>
    <w:next w:val="1"/>
    <w:autoRedefine/>
    <w:qFormat/>
    <w:uiPriority w:val="0"/>
    <w:pPr>
      <w:ind w:left="1260" w:leftChars="600"/>
    </w:pPr>
  </w:style>
  <w:style w:type="paragraph" w:styleId="42">
    <w:name w:val="index heading"/>
    <w:basedOn w:val="1"/>
    <w:next w:val="43"/>
    <w:autoRedefine/>
    <w:qFormat/>
    <w:uiPriority w:val="0"/>
    <w:pPr>
      <w:adjustRightInd/>
      <w:ind w:firstLine="200" w:firstLineChars="200"/>
    </w:pPr>
  </w:style>
  <w:style w:type="paragraph" w:styleId="43">
    <w:name w:val="index 1"/>
    <w:basedOn w:val="1"/>
    <w:next w:val="1"/>
    <w:autoRedefine/>
    <w:qFormat/>
    <w:uiPriority w:val="0"/>
    <w:pPr>
      <w:adjustRightInd/>
      <w:spacing w:line="360" w:lineRule="auto"/>
      <w:ind w:firstLine="200" w:firstLineChars="200"/>
      <w:jc w:val="center"/>
    </w:pPr>
    <w:rPr>
      <w:sz w:val="24"/>
      <w:szCs w:val="20"/>
    </w:rPr>
  </w:style>
  <w:style w:type="paragraph" w:styleId="44">
    <w:name w:val="Subtitle"/>
    <w:link w:val="48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autoRedefine/>
    <w:qFormat/>
    <w:uiPriority w:val="0"/>
    <w:pPr>
      <w:tabs>
        <w:tab w:val="left" w:pos="902"/>
      </w:tabs>
      <w:adjustRightInd/>
      <w:spacing w:line="400" w:lineRule="exact"/>
      <w:ind w:left="902" w:hanging="420"/>
    </w:pPr>
    <w:rPr>
      <w:sz w:val="24"/>
      <w:szCs w:val="20"/>
    </w:rPr>
  </w:style>
  <w:style w:type="paragraph" w:styleId="46">
    <w:name w:val="List"/>
    <w:basedOn w:val="1"/>
    <w:autoRedefine/>
    <w:qFormat/>
    <w:uiPriority w:val="0"/>
    <w:pPr>
      <w:ind w:left="200" w:hanging="200" w:hangingChars="200"/>
    </w:pPr>
  </w:style>
  <w:style w:type="paragraph" w:styleId="47">
    <w:name w:val="footnote text"/>
    <w:basedOn w:val="15"/>
    <w:link w:val="4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autoRedefine/>
    <w:qFormat/>
    <w:uiPriority w:val="0"/>
    <w:pPr>
      <w:ind w:left="2100" w:leftChars="1000"/>
    </w:pPr>
  </w:style>
  <w:style w:type="paragraph" w:styleId="49">
    <w:name w:val="List 5"/>
    <w:basedOn w:val="1"/>
    <w:autoRedefine/>
    <w:qFormat/>
    <w:uiPriority w:val="0"/>
    <w:pPr>
      <w:adjustRightInd/>
      <w:ind w:left="100" w:leftChars="800" w:hanging="200" w:hangingChars="200"/>
    </w:pPr>
  </w:style>
  <w:style w:type="paragraph" w:styleId="50">
    <w:name w:val="Body Text Indent 3"/>
    <w:basedOn w:val="1"/>
    <w:link w:val="587"/>
    <w:autoRedefine/>
    <w:qFormat/>
    <w:uiPriority w:val="0"/>
    <w:pPr>
      <w:spacing w:line="360" w:lineRule="auto"/>
      <w:ind w:firstLine="420"/>
    </w:pPr>
    <w:rPr>
      <w:sz w:val="24"/>
      <w:szCs w:val="20"/>
    </w:rPr>
  </w:style>
  <w:style w:type="paragraph" w:styleId="51">
    <w:name w:val="toc 2"/>
    <w:basedOn w:val="1"/>
    <w:next w:val="1"/>
    <w:autoRedefine/>
    <w:qFormat/>
    <w:uiPriority w:val="0"/>
    <w:pPr>
      <w:ind w:left="420" w:leftChars="200"/>
    </w:pPr>
  </w:style>
  <w:style w:type="paragraph" w:styleId="52">
    <w:name w:val="toc 9"/>
    <w:basedOn w:val="1"/>
    <w:next w:val="1"/>
    <w:autoRedefine/>
    <w:qFormat/>
    <w:uiPriority w:val="0"/>
    <w:pPr>
      <w:ind w:left="3360" w:leftChars="1600"/>
    </w:pPr>
  </w:style>
  <w:style w:type="paragraph" w:styleId="53">
    <w:name w:val="Body Text 2"/>
    <w:basedOn w:val="1"/>
    <w:autoRedefine/>
    <w:qFormat/>
    <w:uiPriority w:val="0"/>
    <w:pPr>
      <w:spacing w:after="120" w:line="480" w:lineRule="auto"/>
    </w:pPr>
  </w:style>
  <w:style w:type="paragraph" w:styleId="54">
    <w:name w:val="HTML Preformatted"/>
    <w:basedOn w:val="1"/>
    <w:link w:val="54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6">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autoRedefine/>
    <w:qFormat/>
    <w:uiPriority w:val="0"/>
    <w:rPr>
      <w:b/>
      <w:bCs/>
    </w:rPr>
  </w:style>
  <w:style w:type="paragraph" w:styleId="58">
    <w:name w:val="Body Text First Indent"/>
    <w:basedOn w:val="22"/>
    <w:next w:val="1"/>
    <w:link w:val="544"/>
    <w:autoRedefine/>
    <w:qFormat/>
    <w:uiPriority w:val="0"/>
    <w:pPr>
      <w:ind w:firstLine="420"/>
    </w:pPr>
    <w:rPr>
      <w:szCs w:val="20"/>
    </w:rPr>
  </w:style>
  <w:style w:type="paragraph" w:styleId="59">
    <w:name w:val="Body Text First Indent 2"/>
    <w:basedOn w:val="23"/>
    <w:link w:val="501"/>
    <w:autoRedefine/>
    <w:qFormat/>
    <w:uiPriority w:val="0"/>
    <w:pPr>
      <w:adjustRightInd/>
      <w:spacing w:after="120" w:line="240" w:lineRule="auto"/>
      <w:ind w:left="420" w:leftChars="200" w:firstLine="210"/>
    </w:pPr>
    <w:rPr>
      <w:sz w:val="21"/>
    </w:rPr>
  </w:style>
  <w:style w:type="table" w:styleId="61">
    <w:name w:val="Table Grid"/>
    <w:basedOn w:val="6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autoRedefine/>
    <w:qFormat/>
    <w:uiPriority w:val="22"/>
    <w:rPr>
      <w:b/>
      <w:bCs/>
    </w:rPr>
  </w:style>
  <w:style w:type="character" w:styleId="64">
    <w:name w:val="page number"/>
    <w:basedOn w:val="62"/>
    <w:autoRedefine/>
    <w:qFormat/>
    <w:uiPriority w:val="0"/>
  </w:style>
  <w:style w:type="character" w:styleId="65">
    <w:name w:val="FollowedHyperlink"/>
    <w:autoRedefine/>
    <w:qFormat/>
    <w:uiPriority w:val="0"/>
    <w:rPr>
      <w:rFonts w:ascii="Arial" w:hAnsi="Arial" w:eastAsia="黑体" w:cs="Arial"/>
      <w:snapToGrid w:val="0"/>
      <w:color w:val="000000"/>
      <w:kern w:val="0"/>
      <w:sz w:val="18"/>
      <w:szCs w:val="18"/>
      <w:u w:val="none"/>
    </w:rPr>
  </w:style>
  <w:style w:type="character" w:styleId="66">
    <w:name w:val="Emphasis"/>
    <w:autoRedefine/>
    <w:qFormat/>
    <w:uiPriority w:val="0"/>
    <w:rPr>
      <w:color w:val="CC0033"/>
    </w:rPr>
  </w:style>
  <w:style w:type="character" w:styleId="67">
    <w:name w:val="line number"/>
    <w:basedOn w:val="62"/>
    <w:autoRedefine/>
    <w:qFormat/>
    <w:uiPriority w:val="0"/>
  </w:style>
  <w:style w:type="character" w:styleId="68">
    <w:name w:val="Hyperlink"/>
    <w:autoRedefine/>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Default"/>
    <w:next w:val="72"/>
    <w:link w:val="62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autoRedefine/>
    <w:qFormat/>
    <w:uiPriority w:val="0"/>
    <w:pPr>
      <w:tabs>
        <w:tab w:val="left" w:pos="2790"/>
        <w:tab w:val="left" w:pos="4230"/>
      </w:tabs>
      <w:spacing w:beforeLines="100"/>
      <w:jc w:val="left"/>
    </w:pPr>
  </w:style>
  <w:style w:type="paragraph" w:customStyle="1" w:styleId="7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autoRedefine/>
    <w:qFormat/>
    <w:uiPriority w:val="0"/>
    <w:pPr>
      <w:adjustRightInd/>
      <w:spacing w:line="288" w:lineRule="auto"/>
      <w:ind w:firstLine="425" w:firstLineChars="200"/>
    </w:pPr>
  </w:style>
  <w:style w:type="paragraph" w:customStyle="1" w:styleId="78">
    <w:name w:val="Char1 Char Char Char"/>
    <w:basedOn w:val="1"/>
    <w:autoRedefine/>
    <w:qFormat/>
    <w:uiPriority w:val="0"/>
    <w:rPr>
      <w:rFonts w:ascii="Tahoma" w:hAnsi="Tahoma"/>
      <w:sz w:val="24"/>
      <w:szCs w:val="20"/>
    </w:rPr>
  </w:style>
  <w:style w:type="paragraph" w:customStyle="1" w:styleId="7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autoRedefine/>
    <w:qFormat/>
    <w:uiPriority w:val="0"/>
    <w:pPr>
      <w:spacing w:afterLines="50"/>
      <w:jc w:val="left"/>
      <w:outlineLvl w:val="3"/>
    </w:pPr>
    <w:rPr>
      <w:sz w:val="24"/>
      <w:szCs w:val="24"/>
    </w:rPr>
  </w:style>
  <w:style w:type="paragraph" w:customStyle="1" w:styleId="8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autoRedefine/>
    <w:qFormat/>
    <w:uiPriority w:val="0"/>
    <w:pPr>
      <w:numPr>
        <w:ilvl w:val="1"/>
        <w:numId w:val="4"/>
      </w:numPr>
      <w:adjustRightInd/>
    </w:pPr>
  </w:style>
  <w:style w:type="paragraph" w:customStyle="1" w:styleId="86">
    <w:name w:val="Char3"/>
    <w:basedOn w:val="1"/>
    <w:autoRedefine/>
    <w:qFormat/>
    <w:uiPriority w:val="0"/>
    <w:pPr>
      <w:adjustRightInd/>
    </w:pPr>
    <w:rPr>
      <w:rFonts w:ascii="仿宋_GB2312" w:eastAsia="仿宋_GB2312"/>
      <w:b/>
      <w:sz w:val="32"/>
      <w:szCs w:val="32"/>
    </w:rPr>
  </w:style>
  <w:style w:type="paragraph" w:customStyle="1" w:styleId="87">
    <w:name w:val="Char Char1 Char Char Char Char Char Char"/>
    <w:basedOn w:val="1"/>
    <w:autoRedefine/>
    <w:qFormat/>
    <w:uiPriority w:val="0"/>
    <w:rPr>
      <w:rFonts w:ascii="仿宋_GB2312" w:eastAsia="仿宋_GB2312"/>
      <w:b/>
      <w:sz w:val="32"/>
      <w:szCs w:val="20"/>
    </w:rPr>
  </w:style>
  <w:style w:type="paragraph" w:customStyle="1" w:styleId="88">
    <w:name w:val="文本正文 Char"/>
    <w:basedOn w:val="1"/>
    <w:autoRedefine/>
    <w:qFormat/>
    <w:uiPriority w:val="0"/>
    <w:pPr>
      <w:spacing w:line="360" w:lineRule="auto"/>
      <w:ind w:firstLine="200" w:firstLineChars="200"/>
    </w:pPr>
    <w:rPr>
      <w:kern w:val="0"/>
      <w:sz w:val="24"/>
      <w:szCs w:val="20"/>
    </w:rPr>
  </w:style>
  <w:style w:type="paragraph" w:customStyle="1" w:styleId="8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autoRedefine/>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8">
    <w:name w:val="Char1"/>
    <w:basedOn w:val="1"/>
    <w:autoRedefine/>
    <w:qFormat/>
    <w:uiPriority w:val="0"/>
    <w:rPr>
      <w:rFonts w:ascii="仿宋_GB2312" w:eastAsia="仿宋_GB2312"/>
      <w:b/>
      <w:sz w:val="32"/>
      <w:szCs w:val="32"/>
    </w:rPr>
  </w:style>
  <w:style w:type="paragraph" w:customStyle="1" w:styleId="99">
    <w:name w:val="CM14"/>
    <w:basedOn w:val="71"/>
    <w:next w:val="71"/>
    <w:autoRedefine/>
    <w:qFormat/>
    <w:uiPriority w:val="0"/>
    <w:pPr>
      <w:spacing w:after="68"/>
    </w:pPr>
    <w:rPr>
      <w:rFonts w:ascii="FHLHE E+ Futura Bk" w:eastAsia="FHLHE E+ Futura Bk" w:cs="Times New Roman"/>
      <w:color w:val="auto"/>
    </w:rPr>
  </w:style>
  <w:style w:type="paragraph" w:customStyle="1" w:styleId="100">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列表段落1"/>
    <w:basedOn w:val="1"/>
    <w:autoRedefine/>
    <w:qFormat/>
    <w:uiPriority w:val="0"/>
    <w:pPr>
      <w:spacing w:line="360" w:lineRule="auto"/>
      <w:ind w:firstLine="200" w:firstLineChars="200"/>
    </w:pPr>
    <w:rPr>
      <w:rFonts w:eastAsia="楷体_GB2312" w:cs="Lucida Sans"/>
      <w:sz w:val="24"/>
    </w:rPr>
  </w:style>
  <w:style w:type="paragraph" w:customStyle="1" w:styleId="106">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autoRedefine/>
    <w:qFormat/>
    <w:uiPriority w:val="0"/>
    <w:rPr>
      <w:rFonts w:ascii="仿宋_GB2312" w:eastAsia="仿宋_GB2312"/>
      <w:b/>
      <w:sz w:val="32"/>
      <w:szCs w:val="32"/>
    </w:rPr>
  </w:style>
  <w:style w:type="paragraph" w:customStyle="1" w:styleId="1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autoRedefine/>
    <w:qFormat/>
    <w:uiPriority w:val="0"/>
    <w:rPr>
      <w:rFonts w:ascii="Tahoma" w:hAnsi="Tahoma"/>
      <w:sz w:val="24"/>
      <w:szCs w:val="20"/>
    </w:rPr>
  </w:style>
  <w:style w:type="paragraph" w:customStyle="1" w:styleId="1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3">
    <w:name w:val="样式 正文缩进 + 首行缩进:  2 字符"/>
    <w:basedOn w:val="15"/>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autoRedefine/>
    <w:qFormat/>
    <w:uiPriority w:val="0"/>
    <w:pPr>
      <w:spacing w:line="360" w:lineRule="auto"/>
      <w:ind w:firstLine="480" w:firstLineChars="200"/>
    </w:pPr>
    <w:rPr>
      <w:rFonts w:hAnsi="宋体"/>
      <w:sz w:val="24"/>
      <w:szCs w:val="20"/>
    </w:rPr>
  </w:style>
  <w:style w:type="paragraph" w:customStyle="1" w:styleId="120">
    <w:name w:val="MM Topic 4"/>
    <w:basedOn w:val="5"/>
    <w:autoRedefine/>
    <w:qFormat/>
    <w:uiPriority w:val="0"/>
    <w:pPr>
      <w:numPr>
        <w:ilvl w:val="0"/>
        <w:numId w:val="0"/>
      </w:numPr>
      <w:tabs>
        <w:tab w:val="clear" w:pos="864"/>
      </w:tabs>
      <w:adjustRightInd/>
      <w:ind w:left="2100" w:hanging="420"/>
    </w:pPr>
    <w:rPr>
      <w:lang w:val="en-US"/>
    </w:rPr>
  </w:style>
  <w:style w:type="paragraph" w:customStyle="1" w:styleId="121">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autoRedefine/>
    <w:qFormat/>
    <w:uiPriority w:val="0"/>
    <w:pPr>
      <w:adjustRightInd/>
      <w:spacing w:line="400" w:lineRule="exact"/>
      <w:ind w:firstLine="200" w:firstLineChars="200"/>
    </w:pPr>
    <w:rPr>
      <w:rFonts w:ascii="Arial" w:hAnsi="Arial"/>
    </w:rPr>
  </w:style>
  <w:style w:type="paragraph" w:customStyle="1" w:styleId="12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autoRedefine/>
    <w:qFormat/>
    <w:uiPriority w:val="0"/>
    <w:rPr>
      <w:rFonts w:ascii="Tahoma" w:hAnsi="Tahoma"/>
      <w:sz w:val="24"/>
      <w:szCs w:val="20"/>
    </w:rPr>
  </w:style>
  <w:style w:type="paragraph" w:customStyle="1" w:styleId="125">
    <w:name w:val="Char1 Char Char Char2"/>
    <w:basedOn w:val="1"/>
    <w:autoRedefine/>
    <w:qFormat/>
    <w:uiPriority w:val="0"/>
    <w:pPr>
      <w:adjustRightInd/>
      <w:ind w:firstLine="200" w:firstLineChars="200"/>
    </w:pPr>
    <w:rPr>
      <w:rFonts w:ascii="Tahoma" w:hAnsi="Tahoma"/>
      <w:sz w:val="24"/>
      <w:szCs w:val="20"/>
    </w:rPr>
  </w:style>
  <w:style w:type="paragraph" w:customStyle="1" w:styleId="12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autoRedefine/>
    <w:qFormat/>
    <w:uiPriority w:val="0"/>
    <w:pPr>
      <w:adjustRightInd/>
      <w:spacing w:line="360" w:lineRule="auto"/>
      <w:ind w:firstLine="480"/>
    </w:pPr>
    <w:rPr>
      <w:sz w:val="24"/>
    </w:rPr>
  </w:style>
  <w:style w:type="paragraph" w:customStyle="1" w:styleId="1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autoRedefine/>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autoRedefine/>
    <w:qFormat/>
    <w:uiPriority w:val="0"/>
    <w:pPr>
      <w:adjustRightInd/>
      <w:spacing w:line="300" w:lineRule="auto"/>
      <w:jc w:val="center"/>
    </w:pPr>
  </w:style>
  <w:style w:type="paragraph" w:customStyle="1" w:styleId="134">
    <w:name w:val="Char Char Char1 Char"/>
    <w:basedOn w:val="1"/>
    <w:autoRedefine/>
    <w:qFormat/>
    <w:uiPriority w:val="0"/>
    <w:rPr>
      <w:szCs w:val="20"/>
    </w:rPr>
  </w:style>
  <w:style w:type="paragraph" w:customStyle="1" w:styleId="13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7">
    <w:name w:val="章标题"/>
    <w:next w:val="1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0">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2">
    <w:name w:val="表文字"/>
    <w:autoRedefine/>
    <w:qFormat/>
    <w:uiPriority w:val="0"/>
    <w:rPr>
      <w:rFonts w:ascii="宋体" w:hAnsi="Times New Roman" w:eastAsia="宋体" w:cs="Times New Roman"/>
      <w:kern w:val="2"/>
      <w:lang w:val="en-US" w:eastAsia="zh-CN" w:bidi="ar-SA"/>
    </w:rPr>
  </w:style>
  <w:style w:type="paragraph" w:customStyle="1" w:styleId="143">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autoRedefine/>
    <w:qFormat/>
    <w:uiPriority w:val="0"/>
    <w:pPr>
      <w:widowControl/>
      <w:tabs>
        <w:tab w:val="left" w:pos="840"/>
      </w:tabs>
      <w:ind w:left="840" w:hanging="420"/>
      <w:jc w:val="left"/>
    </w:pPr>
    <w:rPr>
      <w:kern w:val="0"/>
      <w:sz w:val="18"/>
    </w:rPr>
  </w:style>
  <w:style w:type="paragraph" w:customStyle="1" w:styleId="14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autoRedefine/>
    <w:qFormat/>
    <w:uiPriority w:val="0"/>
    <w:pPr>
      <w:adjustRightInd/>
    </w:pPr>
    <w:rPr>
      <w:rFonts w:ascii="Tahoma" w:hAnsi="Tahoma"/>
      <w:sz w:val="24"/>
      <w:szCs w:val="20"/>
    </w:rPr>
  </w:style>
  <w:style w:type="paragraph" w:customStyle="1" w:styleId="15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autoRedefine/>
    <w:qFormat/>
    <w:uiPriority w:val="0"/>
    <w:rPr>
      <w:rFonts w:ascii="仿宋_GB2312" w:eastAsia="仿宋_GB2312"/>
      <w:b/>
      <w:sz w:val="32"/>
      <w:szCs w:val="20"/>
    </w:rPr>
  </w:style>
  <w:style w:type="paragraph" w:customStyle="1" w:styleId="15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autoRedefine/>
    <w:qFormat/>
    <w:uiPriority w:val="0"/>
    <w:pPr>
      <w:suppressAutoHyphens/>
      <w:adjustRightInd/>
      <w:ind w:firstLine="420"/>
    </w:pPr>
    <w:rPr>
      <w:kern w:val="1"/>
      <w:szCs w:val="20"/>
    </w:rPr>
  </w:style>
  <w:style w:type="paragraph" w:customStyle="1" w:styleId="15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autoRedefine/>
    <w:qFormat/>
    <w:uiPriority w:val="0"/>
    <w:pPr>
      <w:spacing w:line="360" w:lineRule="auto"/>
    </w:pPr>
    <w:rPr>
      <w:szCs w:val="20"/>
    </w:rPr>
  </w:style>
  <w:style w:type="paragraph" w:customStyle="1" w:styleId="161">
    <w:name w:val="Char Char11 Char Char Char"/>
    <w:basedOn w:val="1"/>
    <w:autoRedefine/>
    <w:qFormat/>
    <w:uiPriority w:val="0"/>
    <w:pPr>
      <w:spacing w:line="360" w:lineRule="auto"/>
    </w:pPr>
    <w:rPr>
      <w:szCs w:val="20"/>
    </w:rPr>
  </w:style>
  <w:style w:type="paragraph" w:customStyle="1" w:styleId="16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autoRedefine/>
    <w:qFormat/>
    <w:uiPriority w:val="0"/>
    <w:pPr>
      <w:adjustRightInd/>
      <w:ind w:firstLine="200" w:firstLineChars="200"/>
      <w:jc w:val="right"/>
    </w:pPr>
  </w:style>
  <w:style w:type="paragraph" w:customStyle="1" w:styleId="16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autoRedefine/>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autoRedefine/>
    <w:qFormat/>
    <w:uiPriority w:val="0"/>
    <w:pPr>
      <w:tabs>
        <w:tab w:val="left" w:pos="2356"/>
      </w:tabs>
    </w:pPr>
  </w:style>
  <w:style w:type="paragraph" w:customStyle="1" w:styleId="170">
    <w:name w:val="样式 标题 4h4H4Fab-4T5Ref Heading 1rh1Heading sqlsect 1.2.3...."/>
    <w:basedOn w:val="5"/>
    <w:link w:val="558"/>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autoRedefine/>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autoRedefine/>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autoRedefine/>
    <w:qFormat/>
    <w:uiPriority w:val="0"/>
    <w:pPr>
      <w:numPr>
        <w:ilvl w:val="3"/>
        <w:numId w:val="4"/>
      </w:numPr>
      <w:tabs>
        <w:tab w:val="left" w:pos="1680"/>
      </w:tabs>
      <w:ind w:left="0"/>
      <w:outlineLvl w:val="3"/>
    </w:pPr>
  </w:style>
  <w:style w:type="paragraph" w:customStyle="1" w:styleId="174">
    <w:name w:val="一级条标题"/>
    <w:basedOn w:val="137"/>
    <w:next w:val="138"/>
    <w:autoRedefine/>
    <w:qFormat/>
    <w:uiPriority w:val="0"/>
    <w:pPr>
      <w:tabs>
        <w:tab w:val="clear" w:pos="1260"/>
      </w:tabs>
      <w:ind w:left="1680"/>
      <w:outlineLvl w:val="2"/>
    </w:pPr>
  </w:style>
  <w:style w:type="paragraph" w:customStyle="1" w:styleId="175">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autoRedefine/>
    <w:qFormat/>
    <w:uiPriority w:val="0"/>
    <w:pPr>
      <w:spacing w:line="360" w:lineRule="auto"/>
      <w:ind w:firstLine="480" w:firstLineChars="200"/>
    </w:pPr>
    <w:rPr>
      <w:rFonts w:ascii="Arial" w:hAnsi="Arial"/>
      <w:sz w:val="24"/>
      <w:szCs w:val="21"/>
    </w:rPr>
  </w:style>
  <w:style w:type="paragraph" w:customStyle="1" w:styleId="177">
    <w:name w:val="表格"/>
    <w:basedOn w:val="1"/>
    <w:autoRedefine/>
    <w:qFormat/>
    <w:uiPriority w:val="0"/>
    <w:pPr>
      <w:snapToGrid w:val="0"/>
      <w:ind w:firstLine="42" w:firstLineChars="21"/>
    </w:pPr>
    <w:rPr>
      <w:rFonts w:ascii="宋体" w:hAnsi="宋体"/>
      <w:kern w:val="0"/>
      <w:sz w:val="20"/>
      <w:szCs w:val="20"/>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autoRedefine/>
    <w:qFormat/>
    <w:uiPriority w:val="0"/>
    <w:rPr>
      <w:rFonts w:ascii="仿宋_GB2312" w:eastAsia="仿宋_GB2312"/>
      <w:b/>
      <w:sz w:val="32"/>
      <w:szCs w:val="32"/>
    </w:rPr>
  </w:style>
  <w:style w:type="paragraph" w:customStyle="1" w:styleId="1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autoRedefine/>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autoRedefine/>
    <w:qFormat/>
    <w:uiPriority w:val="0"/>
    <w:pPr>
      <w:adjustRightInd/>
    </w:pPr>
    <w:rPr>
      <w:rFonts w:ascii="Tahoma" w:hAnsi="Tahoma"/>
      <w:sz w:val="24"/>
      <w:szCs w:val="20"/>
    </w:rPr>
  </w:style>
  <w:style w:type="paragraph" w:customStyle="1" w:styleId="194">
    <w:name w:val="默认段落字体 Para Char Char Char Char Char Char Char"/>
    <w:basedOn w:val="1"/>
    <w:autoRedefine/>
    <w:qFormat/>
    <w:uiPriority w:val="0"/>
    <w:rPr>
      <w:rFonts w:eastAsia="仿宋_GB2312"/>
      <w:sz w:val="28"/>
      <w:szCs w:val="20"/>
    </w:rPr>
  </w:style>
  <w:style w:type="paragraph" w:customStyle="1" w:styleId="19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199">
    <w:name w:val="标题五"/>
    <w:basedOn w:val="1"/>
    <w:autoRedefine/>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autoRedefine/>
    <w:qFormat/>
    <w:uiPriority w:val="0"/>
    <w:pPr>
      <w:spacing w:line="360" w:lineRule="auto"/>
    </w:pPr>
    <w:rPr>
      <w:szCs w:val="20"/>
    </w:rPr>
  </w:style>
  <w:style w:type="paragraph" w:customStyle="1" w:styleId="20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1"/>
    <w:autoRedefine/>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autoRedefine/>
    <w:qFormat/>
    <w:uiPriority w:val="0"/>
    <w:pPr>
      <w:spacing w:line="360" w:lineRule="auto"/>
    </w:pPr>
    <w:rPr>
      <w:szCs w:val="20"/>
    </w:rPr>
  </w:style>
  <w:style w:type="paragraph" w:customStyle="1" w:styleId="208">
    <w:name w:val="Char Char1 Char Char Char1"/>
    <w:basedOn w:val="1"/>
    <w:autoRedefine/>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autoRedefine/>
    <w:qFormat/>
    <w:uiPriority w:val="0"/>
    <w:rPr>
      <w:b/>
    </w:rPr>
  </w:style>
  <w:style w:type="paragraph" w:customStyle="1" w:styleId="212">
    <w:name w:val="表格内文"/>
    <w:basedOn w:val="1"/>
    <w:autoRedefine/>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0"/>
      </w:numPr>
      <w:tabs>
        <w:tab w:val="left" w:pos="480"/>
        <w:tab w:val="clear" w:pos="1152"/>
      </w:tabs>
      <w:ind w:left="480" w:hanging="480"/>
    </w:pPr>
    <w:rPr>
      <w:rFonts w:ascii="Times New Roman" w:hAnsi="Times New Roman" w:eastAsia="宋体"/>
      <w:i/>
    </w:rPr>
  </w:style>
  <w:style w:type="paragraph" w:customStyle="1" w:styleId="21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6"/>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3"/>
    <w:autoRedefine/>
    <w:qFormat/>
    <w:uiPriority w:val="0"/>
    <w:pPr>
      <w:snapToGrid w:val="0"/>
      <w:spacing w:line="360" w:lineRule="auto"/>
    </w:pPr>
    <w:rPr>
      <w:rFonts w:ascii="宋体"/>
      <w:b/>
      <w:sz w:val="24"/>
      <w:szCs w:val="20"/>
    </w:rPr>
  </w:style>
  <w:style w:type="paragraph" w:customStyle="1" w:styleId="229">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autoRedefine/>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autoRedefine/>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39">
    <w:name w:val="_Style 236"/>
    <w:autoRedefine/>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3"/>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5"/>
    <w:qFormat/>
    <w:uiPriority w:val="0"/>
    <w:pPr>
      <w:spacing w:after="120" w:line="480" w:lineRule="auto"/>
      <w:ind w:left="420" w:leftChars="200"/>
    </w:pPr>
    <w:rPr>
      <w:sz w:val="24"/>
      <w:szCs w:val="20"/>
    </w:rPr>
  </w:style>
  <w:style w:type="paragraph" w:customStyle="1" w:styleId="247">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autoRedefine/>
    <w:qFormat/>
    <w:uiPriority w:val="0"/>
    <w:pPr>
      <w:adjustRightInd/>
    </w:pPr>
    <w:rPr>
      <w:rFonts w:ascii="Tahoma" w:hAnsi="Tahoma"/>
      <w:sz w:val="24"/>
    </w:rPr>
  </w:style>
  <w:style w:type="paragraph" w:customStyle="1" w:styleId="24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autoRedefine/>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0"/>
    <w:autoRedefine/>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autoRedefine/>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autoRedefine/>
    <w:qFormat/>
    <w:uiPriority w:val="0"/>
    <w:rPr>
      <w:rFonts w:ascii="宋体" w:eastAsia="宋体" w:cs="Times New Roman"/>
      <w:color w:val="auto"/>
    </w:rPr>
  </w:style>
  <w:style w:type="paragraph" w:customStyle="1" w:styleId="256">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autoRedefine/>
    <w:qFormat/>
    <w:uiPriority w:val="0"/>
    <w:rPr>
      <w:rFonts w:ascii="仿宋_GB2312" w:eastAsia="仿宋_GB2312"/>
      <w:b/>
      <w:sz w:val="32"/>
      <w:szCs w:val="32"/>
    </w:rPr>
  </w:style>
  <w:style w:type="paragraph" w:customStyle="1" w:styleId="25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5"/>
    <w:autoRedefine/>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autoRedefine/>
    <w:qFormat/>
    <w:uiPriority w:val="0"/>
    <w:rPr>
      <w:rFonts w:ascii="仿宋_GB2312" w:eastAsia="仿宋_GB2312"/>
      <w:b/>
      <w:sz w:val="32"/>
      <w:szCs w:val="20"/>
    </w:rPr>
  </w:style>
  <w:style w:type="paragraph" w:customStyle="1" w:styleId="267">
    <w:name w:val="Char Char Char Char Char Char Char Char Char Char Char Char1 Char"/>
    <w:basedOn w:val="1"/>
    <w:autoRedefine/>
    <w:qFormat/>
    <w:uiPriority w:val="0"/>
    <w:rPr>
      <w:rFonts w:ascii="Tahoma" w:hAnsi="Tahoma" w:cs="仿宋_GB2312"/>
      <w:sz w:val="24"/>
      <w:szCs w:val="20"/>
    </w:rPr>
  </w:style>
  <w:style w:type="paragraph" w:customStyle="1" w:styleId="268">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0">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3">
    <w:name w:val="Char1 Char Char Char3"/>
    <w:basedOn w:val="1"/>
    <w:autoRedefine/>
    <w:qFormat/>
    <w:uiPriority w:val="0"/>
    <w:pPr>
      <w:adjustRightInd/>
      <w:ind w:firstLine="200" w:firstLineChars="200"/>
    </w:pPr>
    <w:rPr>
      <w:rFonts w:ascii="Tahoma" w:hAnsi="Tahoma"/>
      <w:sz w:val="24"/>
      <w:szCs w:val="20"/>
    </w:rPr>
  </w:style>
  <w:style w:type="paragraph" w:customStyle="1" w:styleId="274">
    <w:name w:val="_Style 271"/>
    <w:basedOn w:val="2"/>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autoRedefine/>
    <w:qFormat/>
    <w:uiPriority w:val="0"/>
    <w:rPr>
      <w:rFonts w:ascii="Tahoma" w:hAnsi="Tahoma" w:cs="仿宋_GB2312"/>
      <w:sz w:val="24"/>
      <w:szCs w:val="20"/>
    </w:rPr>
  </w:style>
  <w:style w:type="paragraph" w:customStyle="1" w:styleId="276">
    <w:name w:val="Char Char1 Char1"/>
    <w:basedOn w:val="1"/>
    <w:autoRedefine/>
    <w:qFormat/>
    <w:uiPriority w:val="0"/>
    <w:rPr>
      <w:rFonts w:ascii="仿宋_GB2312" w:eastAsia="仿宋_GB2312"/>
      <w:b/>
      <w:sz w:val="32"/>
      <w:szCs w:val="32"/>
    </w:rPr>
  </w:style>
  <w:style w:type="paragraph" w:customStyle="1" w:styleId="277">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58"/>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autoRedefine/>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autoRedefine/>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5">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autoRedefine/>
    <w:qFormat/>
    <w:uiPriority w:val="0"/>
    <w:pPr>
      <w:adjustRightInd/>
    </w:pPr>
  </w:style>
  <w:style w:type="paragraph" w:customStyle="1" w:styleId="288">
    <w:name w:val="文档正文"/>
    <w:basedOn w:val="1"/>
    <w:autoRedefine/>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autoRedefine/>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autoRedefine/>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autoRedefine/>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autoRedefine/>
    <w:qFormat/>
    <w:uiPriority w:val="0"/>
    <w:pPr>
      <w:spacing w:line="240" w:lineRule="atLeast"/>
      <w:ind w:left="420" w:firstLine="420"/>
    </w:pPr>
    <w:rPr>
      <w:sz w:val="24"/>
    </w:rPr>
  </w:style>
  <w:style w:type="paragraph" w:customStyle="1" w:styleId="295">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autoRedefine/>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autoRedefine/>
    <w:qFormat/>
    <w:uiPriority w:val="0"/>
    <w:pPr>
      <w:adjustRightInd/>
      <w:spacing w:line="360" w:lineRule="auto"/>
    </w:pPr>
    <w:rPr>
      <w:rFonts w:ascii="宋体" w:hAnsi="宋体"/>
      <w:szCs w:val="20"/>
    </w:rPr>
  </w:style>
  <w:style w:type="paragraph" w:customStyle="1" w:styleId="30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autoRedefine/>
    <w:qFormat/>
    <w:uiPriority w:val="0"/>
    <w:pPr>
      <w:spacing w:line="360" w:lineRule="auto"/>
      <w:ind w:firstLine="480" w:firstLineChars="200"/>
    </w:pPr>
    <w:rPr>
      <w:rFonts w:ascii="宋体"/>
      <w:sz w:val="24"/>
      <w:szCs w:val="20"/>
    </w:rPr>
  </w:style>
  <w:style w:type="paragraph" w:customStyle="1" w:styleId="306">
    <w:name w:val="Char1 Char Char Char1"/>
    <w:basedOn w:val="1"/>
    <w:autoRedefine/>
    <w:qFormat/>
    <w:uiPriority w:val="0"/>
    <w:pPr>
      <w:adjustRightInd/>
      <w:ind w:firstLine="200" w:firstLineChars="200"/>
    </w:pPr>
    <w:rPr>
      <w:rFonts w:ascii="Tahoma" w:hAnsi="Tahoma"/>
      <w:sz w:val="24"/>
      <w:szCs w:val="20"/>
    </w:rPr>
  </w:style>
  <w:style w:type="paragraph" w:customStyle="1" w:styleId="307">
    <w:name w:val="MM Topic 2"/>
    <w:basedOn w:val="3"/>
    <w:autoRedefine/>
    <w:qFormat/>
    <w:uiPriority w:val="0"/>
    <w:pPr>
      <w:numPr>
        <w:numId w:val="0"/>
      </w:numPr>
      <w:tabs>
        <w:tab w:val="clear" w:pos="432"/>
      </w:tabs>
      <w:ind w:left="1260" w:hanging="420"/>
    </w:pPr>
    <w:rPr>
      <w:rFonts w:ascii="Arial" w:hAnsi="Arial" w:eastAsia="黑体"/>
      <w:lang w:val="en-US"/>
    </w:rPr>
  </w:style>
  <w:style w:type="paragraph" w:customStyle="1" w:styleId="30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autoRedefine/>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autoRedefine/>
    <w:qFormat/>
    <w:uiPriority w:val="0"/>
    <w:pPr>
      <w:numPr>
        <w:ilvl w:val="0"/>
        <w:numId w:val="5"/>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autoRedefine/>
    <w:qFormat/>
    <w:uiPriority w:val="0"/>
    <w:rPr>
      <w:szCs w:val="20"/>
    </w:rPr>
  </w:style>
  <w:style w:type="paragraph" w:customStyle="1" w:styleId="32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autoRedefine/>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autoRedefine/>
    <w:qFormat/>
    <w:uiPriority w:val="0"/>
    <w:pPr>
      <w:adjustRightInd/>
      <w:spacing w:line="360" w:lineRule="auto"/>
      <w:ind w:firstLine="480" w:firstLineChars="200"/>
    </w:pPr>
    <w:rPr>
      <w:sz w:val="24"/>
      <w:szCs w:val="20"/>
    </w:rPr>
  </w:style>
  <w:style w:type="paragraph" w:customStyle="1" w:styleId="330">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autoRedefine/>
    <w:qFormat/>
    <w:uiPriority w:val="0"/>
    <w:pPr>
      <w:numPr>
        <w:ilvl w:val="1"/>
        <w:numId w:val="6"/>
      </w:numPr>
      <w:tabs>
        <w:tab w:val="clear" w:pos="432"/>
      </w:tabs>
    </w:pPr>
    <w:rPr>
      <w:rFonts w:ascii="Times New Roman" w:eastAsia="宋体"/>
      <w:i/>
      <w:sz w:val="36"/>
      <w:szCs w:val="36"/>
      <w:lang w:val="en-US"/>
    </w:rPr>
  </w:style>
  <w:style w:type="paragraph" w:customStyle="1" w:styleId="334">
    <w:name w:val="彩色列表 - 强调文字颜色 11"/>
    <w:basedOn w:val="1"/>
    <w:autoRedefine/>
    <w:qFormat/>
    <w:uiPriority w:val="0"/>
    <w:pPr>
      <w:adjustRightInd/>
      <w:ind w:firstLine="420" w:firstLineChars="200"/>
    </w:pPr>
    <w:rPr>
      <w:rFonts w:ascii="Calibri" w:hAnsi="Calibri"/>
      <w:szCs w:val="22"/>
    </w:rPr>
  </w:style>
  <w:style w:type="paragraph" w:customStyle="1" w:styleId="335">
    <w:name w:val="数字标题4"/>
    <w:basedOn w:val="5"/>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autoRedefine/>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autoRedefine/>
    <w:qFormat/>
    <w:uiPriority w:val="0"/>
    <w:pPr>
      <w:spacing w:line="360" w:lineRule="auto"/>
      <w:ind w:firstLine="200" w:firstLineChars="200"/>
    </w:pPr>
    <w:rPr>
      <w:sz w:val="24"/>
    </w:rPr>
  </w:style>
  <w:style w:type="paragraph" w:customStyle="1" w:styleId="340">
    <w:name w:val="MM Topic 3"/>
    <w:basedOn w:val="4"/>
    <w:autoRedefine/>
    <w:qFormat/>
    <w:uiPriority w:val="0"/>
    <w:pPr>
      <w:numPr>
        <w:ilvl w:val="0"/>
        <w:numId w:val="0"/>
      </w:numPr>
      <w:tabs>
        <w:tab w:val="left" w:pos="840"/>
        <w:tab w:val="clear" w:pos="900"/>
      </w:tabs>
      <w:adjustRightInd/>
      <w:ind w:left="840" w:hanging="420"/>
    </w:pPr>
  </w:style>
  <w:style w:type="paragraph" w:customStyle="1" w:styleId="34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3">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autoRedefine/>
    <w:qFormat/>
    <w:uiPriority w:val="0"/>
    <w:pPr>
      <w:adjustRightInd/>
      <w:ind w:firstLine="200" w:firstLineChars="200"/>
    </w:pPr>
    <w:rPr>
      <w:rFonts w:ascii="仿宋_GB2312" w:eastAsia="仿宋_GB2312"/>
      <w:b/>
      <w:sz w:val="32"/>
      <w:szCs w:val="32"/>
    </w:rPr>
  </w:style>
  <w:style w:type="paragraph" w:customStyle="1" w:styleId="345">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autoRedefine/>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autoRedefine/>
    <w:qFormat/>
    <w:uiPriority w:val="0"/>
    <w:rPr>
      <w:rFonts w:ascii="仿宋_GB2312" w:eastAsia="仿宋_GB2312"/>
      <w:b/>
      <w:sz w:val="32"/>
      <w:szCs w:val="32"/>
    </w:rPr>
  </w:style>
  <w:style w:type="paragraph" w:customStyle="1" w:styleId="35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autoRedefine/>
    <w:qFormat/>
    <w:uiPriority w:val="0"/>
    <w:pPr>
      <w:adjustRightInd/>
      <w:spacing w:line="360" w:lineRule="auto"/>
      <w:ind w:firstLine="200" w:firstLineChars="200"/>
    </w:pPr>
    <w:rPr>
      <w:sz w:val="24"/>
    </w:rPr>
  </w:style>
  <w:style w:type="paragraph" w:customStyle="1" w:styleId="3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autoRedefine/>
    <w:qFormat/>
    <w:uiPriority w:val="0"/>
    <w:pPr>
      <w:widowControl/>
      <w:adjustRightInd/>
      <w:spacing w:after="160" w:line="240" w:lineRule="exact"/>
      <w:jc w:val="left"/>
    </w:pPr>
    <w:rPr>
      <w:szCs w:val="20"/>
    </w:rPr>
  </w:style>
  <w:style w:type="paragraph" w:customStyle="1" w:styleId="3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autoRedefine/>
    <w:qFormat/>
    <w:uiPriority w:val="0"/>
    <w:rPr>
      <w:rFonts w:ascii="Times New Roman" w:hAnsi="Times New Roman" w:eastAsia="宋体" w:cs="Times New Roman"/>
      <w:lang w:val="en-US" w:eastAsia="en-US" w:bidi="ar-SA"/>
    </w:rPr>
  </w:style>
  <w:style w:type="paragraph" w:customStyle="1" w:styleId="36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autoRedefine/>
    <w:qFormat/>
    <w:uiPriority w:val="0"/>
    <w:pPr>
      <w:widowControl/>
      <w:spacing w:line="300" w:lineRule="atLeast"/>
      <w:jc w:val="left"/>
    </w:pPr>
    <w:rPr>
      <w:rFonts w:ascii="宋体" w:hAnsi="宋体"/>
      <w:kern w:val="0"/>
      <w:sz w:val="18"/>
      <w:szCs w:val="20"/>
    </w:rPr>
  </w:style>
  <w:style w:type="paragraph" w:customStyle="1" w:styleId="36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4">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autoRedefine/>
    <w:qFormat/>
    <w:uiPriority w:val="0"/>
    <w:pPr>
      <w:ind w:left="0"/>
    </w:pPr>
  </w:style>
  <w:style w:type="paragraph" w:customStyle="1" w:styleId="366">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autoRedefine/>
    <w:qFormat/>
    <w:uiPriority w:val="0"/>
    <w:pPr>
      <w:snapToGrid w:val="0"/>
      <w:spacing w:line="360" w:lineRule="auto"/>
    </w:pPr>
  </w:style>
  <w:style w:type="paragraph" w:customStyle="1" w:styleId="371">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autoRedefine/>
    <w:qFormat/>
    <w:uiPriority w:val="0"/>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autoRedefine/>
    <w:qFormat/>
    <w:uiPriority w:val="0"/>
    <w:pPr>
      <w:spacing w:line="360" w:lineRule="auto"/>
    </w:pPr>
    <w:rPr>
      <w:rFonts w:ascii="Tahoma" w:hAnsi="Tahoma"/>
      <w:sz w:val="24"/>
      <w:szCs w:val="20"/>
    </w:rPr>
  </w:style>
  <w:style w:type="paragraph" w:customStyle="1" w:styleId="375">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autoRedefine/>
    <w:qFormat/>
    <w:uiPriority w:val="0"/>
    <w:pPr>
      <w:adjustRightInd/>
      <w:ind w:firstLine="420" w:firstLineChars="200"/>
    </w:pPr>
    <w:rPr>
      <w:rFonts w:ascii="Calibri" w:hAnsi="Calibri"/>
      <w:szCs w:val="22"/>
    </w:rPr>
  </w:style>
  <w:style w:type="paragraph" w:customStyle="1" w:styleId="3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autoRedefine/>
    <w:qFormat/>
    <w:uiPriority w:val="0"/>
    <w:pPr>
      <w:adjustRightInd/>
    </w:pPr>
    <w:rPr>
      <w:szCs w:val="20"/>
    </w:rPr>
  </w:style>
  <w:style w:type="paragraph" w:customStyle="1" w:styleId="380">
    <w:name w:val="CSS1级正文 Char"/>
    <w:basedOn w:val="22"/>
    <w:autoRedefine/>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3"/>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autoRedefine/>
    <w:qFormat/>
    <w:uiPriority w:val="0"/>
    <w:pPr>
      <w:adjustRightInd/>
      <w:snapToGrid w:val="0"/>
      <w:spacing w:line="300" w:lineRule="auto"/>
    </w:pPr>
    <w:rPr>
      <w:rFonts w:eastAsia="仿宋"/>
      <w:szCs w:val="21"/>
    </w:rPr>
  </w:style>
  <w:style w:type="paragraph" w:customStyle="1" w:styleId="38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autoRedefine/>
    <w:qFormat/>
    <w:uiPriority w:val="0"/>
    <w:rPr>
      <w:rFonts w:ascii="Tahoma" w:hAnsi="Tahoma"/>
      <w:sz w:val="24"/>
      <w:szCs w:val="20"/>
    </w:rPr>
  </w:style>
  <w:style w:type="paragraph" w:customStyle="1" w:styleId="389">
    <w:name w:val="p0"/>
    <w:basedOn w:val="1"/>
    <w:autoRedefine/>
    <w:qFormat/>
    <w:uiPriority w:val="0"/>
    <w:pPr>
      <w:widowControl/>
      <w:adjustRightInd/>
    </w:pPr>
    <w:rPr>
      <w:kern w:val="0"/>
      <w:szCs w:val="21"/>
    </w:rPr>
  </w:style>
  <w:style w:type="paragraph" w:customStyle="1" w:styleId="39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autoRedefine/>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autoRedefine/>
    <w:qFormat/>
    <w:uiPriority w:val="0"/>
    <w:pPr>
      <w:spacing w:before="156" w:line="360" w:lineRule="auto"/>
      <w:ind w:firstLine="510" w:firstLineChars="200"/>
    </w:pPr>
    <w:rPr>
      <w:sz w:val="24"/>
      <w:szCs w:val="20"/>
    </w:rPr>
  </w:style>
  <w:style w:type="paragraph" w:customStyle="1" w:styleId="39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autoRedefine/>
    <w:qFormat/>
    <w:uiPriority w:val="0"/>
    <w:pPr>
      <w:numPr>
        <w:ilvl w:val="6"/>
        <w:numId w:val="0"/>
      </w:numPr>
      <w:tabs>
        <w:tab w:val="clear" w:pos="2940"/>
      </w:tabs>
      <w:outlineLvl w:val="6"/>
    </w:pPr>
  </w:style>
  <w:style w:type="paragraph" w:customStyle="1" w:styleId="399">
    <w:name w:val="Char Char Char Char Char Char Char Char"/>
    <w:basedOn w:val="1"/>
    <w:autoRedefine/>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autoRedefine/>
    <w:qFormat/>
    <w:uiPriority w:val="0"/>
    <w:pPr>
      <w:numPr>
        <w:ilvl w:val="0"/>
        <w:numId w:val="0"/>
      </w:numPr>
      <w:tabs>
        <w:tab w:val="left" w:pos="480"/>
        <w:tab w:val="clear" w:pos="1008"/>
      </w:tabs>
      <w:ind w:left="480" w:hanging="480"/>
    </w:pPr>
  </w:style>
  <w:style w:type="paragraph" w:customStyle="1" w:styleId="4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406">
    <w:name w:val="0"/>
    <w:basedOn w:val="1"/>
    <w:autoRedefine/>
    <w:qFormat/>
    <w:uiPriority w:val="0"/>
    <w:pPr>
      <w:widowControl/>
    </w:pPr>
    <w:rPr>
      <w:kern w:val="0"/>
      <w:sz w:val="24"/>
      <w:szCs w:val="20"/>
    </w:rPr>
  </w:style>
  <w:style w:type="paragraph" w:customStyle="1" w:styleId="407">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autoRedefine/>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autoRedefine/>
    <w:qFormat/>
    <w:uiPriority w:val="0"/>
    <w:pPr>
      <w:numPr>
        <w:numId w:val="6"/>
      </w:numPr>
      <w:tabs>
        <w:tab w:val="left" w:pos="480"/>
        <w:tab w:val="clear" w:pos="432"/>
      </w:tabs>
    </w:pPr>
  </w:style>
  <w:style w:type="paragraph" w:customStyle="1" w:styleId="413">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autoRedefine/>
    <w:qFormat/>
    <w:uiPriority w:val="0"/>
    <w:pPr>
      <w:numPr>
        <w:numId w:val="0"/>
      </w:numPr>
      <w:tabs>
        <w:tab w:val="clear" w:pos="432"/>
      </w:tabs>
      <w:adjustRightInd/>
      <w:ind w:left="840" w:hanging="420"/>
    </w:pPr>
  </w:style>
  <w:style w:type="paragraph" w:customStyle="1" w:styleId="421">
    <w:name w:val="Char Char Char Char Char Char Char Char1"/>
    <w:basedOn w:val="1"/>
    <w:autoRedefine/>
    <w:qFormat/>
    <w:uiPriority w:val="0"/>
    <w:pPr>
      <w:tabs>
        <w:tab w:val="left" w:pos="360"/>
      </w:tabs>
    </w:pPr>
    <w:rPr>
      <w:sz w:val="24"/>
      <w:szCs w:val="20"/>
    </w:rPr>
  </w:style>
  <w:style w:type="paragraph" w:customStyle="1" w:styleId="42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autoRedefine/>
    <w:qFormat/>
    <w:uiPriority w:val="0"/>
    <w:pPr>
      <w:widowControl/>
      <w:adjustRightInd/>
      <w:spacing w:after="160" w:line="240" w:lineRule="exact"/>
      <w:jc w:val="left"/>
    </w:pPr>
    <w:rPr>
      <w:szCs w:val="20"/>
    </w:rPr>
  </w:style>
  <w:style w:type="paragraph" w:customStyle="1" w:styleId="424">
    <w:name w:val="Char Char12"/>
    <w:basedOn w:val="1"/>
    <w:autoRedefine/>
    <w:qFormat/>
    <w:uiPriority w:val="0"/>
    <w:pPr>
      <w:widowControl/>
      <w:spacing w:after="160" w:line="240" w:lineRule="exact"/>
      <w:jc w:val="left"/>
    </w:pPr>
    <w:rPr>
      <w:rFonts w:eastAsia="仿宋_GB2312"/>
      <w:sz w:val="28"/>
    </w:rPr>
  </w:style>
  <w:style w:type="paragraph" w:customStyle="1" w:styleId="42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autoRedefine/>
    <w:qFormat/>
    <w:uiPriority w:val="0"/>
    <w:pPr>
      <w:adjustRightInd/>
      <w:spacing w:line="360" w:lineRule="auto"/>
    </w:pPr>
    <w:rPr>
      <w:sz w:val="24"/>
    </w:rPr>
  </w:style>
  <w:style w:type="paragraph" w:customStyle="1" w:styleId="42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0">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autoRedefine/>
    <w:qFormat/>
    <w:uiPriority w:val="0"/>
    <w:rPr>
      <w:rFonts w:eastAsia="宋体"/>
      <w:kern w:val="2"/>
      <w:sz w:val="24"/>
      <w:szCs w:val="24"/>
      <w:lang w:val="en-US" w:eastAsia="zh-CN" w:bidi="ar-SA"/>
    </w:rPr>
  </w:style>
  <w:style w:type="character" w:customStyle="1" w:styleId="432">
    <w:name w:val="myp1111"/>
    <w:autoRedefine/>
    <w:qFormat/>
    <w:uiPriority w:val="0"/>
    <w:rPr>
      <w:rFonts w:hint="default" w:ascii="ˎ̥" w:hAnsi="ˎ̥"/>
      <w:color w:val="000000"/>
      <w:sz w:val="20"/>
      <w:szCs w:val="20"/>
      <w:u w:val="none"/>
    </w:rPr>
  </w:style>
  <w:style w:type="character" w:customStyle="1" w:styleId="433">
    <w:name w:val="mdeck"/>
    <w:autoRedefine/>
    <w:qFormat/>
    <w:uiPriority w:val="0"/>
    <w:rPr>
      <w:rFonts w:ascii="仿宋_GB2312" w:eastAsia="微软雅黑"/>
      <w:b/>
      <w:kern w:val="2"/>
      <w:sz w:val="32"/>
      <w:szCs w:val="32"/>
      <w:lang w:val="en-US" w:eastAsia="zh-CN" w:bidi="ar-SA"/>
    </w:rPr>
  </w:style>
  <w:style w:type="character" w:customStyle="1" w:styleId="434">
    <w:name w:val="签名 字符"/>
    <w:link w:val="39"/>
    <w:autoRedefine/>
    <w:qFormat/>
    <w:uiPriority w:val="0"/>
    <w:rPr>
      <w:rFonts w:eastAsia="仿宋_GB2312"/>
      <w:sz w:val="24"/>
    </w:rPr>
  </w:style>
  <w:style w:type="character" w:customStyle="1" w:styleId="435">
    <w:name w:val="tw4winMark"/>
    <w:autoRedefine/>
    <w:qFormat/>
    <w:uiPriority w:val="0"/>
    <w:rPr>
      <w:rFonts w:ascii="Courier New" w:hAnsi="Courier New" w:cs="Courier New"/>
      <w:vanish/>
      <w:color w:val="800080"/>
      <w:sz w:val="24"/>
      <w:szCs w:val="24"/>
      <w:vertAlign w:val="subscript"/>
    </w:rPr>
  </w:style>
  <w:style w:type="character" w:customStyle="1" w:styleId="436">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autoRedefine/>
    <w:qFormat/>
    <w:uiPriority w:val="0"/>
    <w:rPr>
      <w:rFonts w:eastAsia="宋体"/>
      <w:kern w:val="2"/>
      <w:sz w:val="18"/>
      <w:szCs w:val="18"/>
      <w:lang w:val="en-US" w:eastAsia="zh-CN" w:bidi="ar-SA"/>
    </w:rPr>
  </w:style>
  <w:style w:type="character" w:customStyle="1" w:styleId="438">
    <w:name w:val="正文非缩进 Char"/>
    <w:autoRedefine/>
    <w:qFormat/>
    <w:uiPriority w:val="0"/>
    <w:rPr>
      <w:rFonts w:ascii="宋体" w:eastAsia="宋体"/>
      <w:snapToGrid w:val="0"/>
      <w:color w:val="000000"/>
      <w:kern w:val="28"/>
      <w:sz w:val="28"/>
      <w:lang w:val="en-US" w:eastAsia="zh-CN" w:bidi="ar-SA"/>
    </w:rPr>
  </w:style>
  <w:style w:type="character" w:customStyle="1" w:styleId="439">
    <w:name w:val="此正文 Char"/>
    <w:link w:val="354"/>
    <w:autoRedefine/>
    <w:qFormat/>
    <w:uiPriority w:val="0"/>
    <w:rPr>
      <w:kern w:val="2"/>
      <w:sz w:val="24"/>
      <w:szCs w:val="24"/>
    </w:rPr>
  </w:style>
  <w:style w:type="character" w:customStyle="1" w:styleId="440">
    <w:name w:val="Ò³Ã¼ Char Char"/>
    <w:autoRedefine/>
    <w:qFormat/>
    <w:uiPriority w:val="0"/>
    <w:rPr>
      <w:rFonts w:eastAsia="宋体"/>
      <w:kern w:val="2"/>
      <w:sz w:val="18"/>
      <w:lang w:val="en-US" w:eastAsia="zh-CN" w:bidi="ar-SA"/>
    </w:rPr>
  </w:style>
  <w:style w:type="character" w:customStyle="1" w:styleId="441">
    <w:name w:val="style91"/>
    <w:autoRedefine/>
    <w:qFormat/>
    <w:uiPriority w:val="0"/>
    <w:rPr>
      <w:color w:val="333333"/>
    </w:rPr>
  </w:style>
  <w:style w:type="character" w:customStyle="1" w:styleId="442">
    <w:name w:val="标书1 Char"/>
    <w:autoRedefine/>
    <w:qFormat/>
    <w:uiPriority w:val="0"/>
    <w:rPr>
      <w:rFonts w:eastAsia="宋体"/>
      <w:b/>
      <w:bCs/>
      <w:kern w:val="44"/>
      <w:sz w:val="44"/>
      <w:szCs w:val="44"/>
      <w:lang w:val="en-US" w:eastAsia="zh-CN" w:bidi="ar-SA"/>
    </w:rPr>
  </w:style>
  <w:style w:type="character" w:customStyle="1" w:styleId="443">
    <w:name w:val="ca-131"/>
    <w:autoRedefine/>
    <w:qFormat/>
    <w:uiPriority w:val="0"/>
    <w:rPr>
      <w:rFonts w:hint="eastAsia" w:ascii="仿宋_GB2312" w:eastAsia="仿宋_GB2312"/>
      <w:b/>
      <w:bCs/>
      <w:color w:val="000000"/>
      <w:spacing w:val="-20"/>
      <w:sz w:val="24"/>
      <w:szCs w:val="24"/>
    </w:rPr>
  </w:style>
  <w:style w:type="character" w:customStyle="1" w:styleId="444">
    <w:name w:val="标书正文格式 Char"/>
    <w:autoRedefine/>
    <w:qFormat/>
    <w:uiPriority w:val="0"/>
    <w:rPr>
      <w:rFonts w:eastAsia="楷体_GB2312"/>
      <w:kern w:val="2"/>
      <w:sz w:val="24"/>
      <w:szCs w:val="24"/>
      <w:lang w:bidi="ar-SA"/>
    </w:rPr>
  </w:style>
  <w:style w:type="character" w:customStyle="1" w:styleId="445">
    <w:name w:val="Char Char6"/>
    <w:autoRedefine/>
    <w:qFormat/>
    <w:uiPriority w:val="0"/>
    <w:rPr>
      <w:rFonts w:eastAsia="宋体"/>
      <w:kern w:val="2"/>
      <w:sz w:val="21"/>
      <w:szCs w:val="24"/>
      <w:lang w:val="en-US" w:eastAsia="zh-CN" w:bidi="ar-SA"/>
    </w:rPr>
  </w:style>
  <w:style w:type="character" w:customStyle="1" w:styleId="446">
    <w:name w:val="正文2 Char Char"/>
    <w:link w:val="393"/>
    <w:autoRedefine/>
    <w:qFormat/>
    <w:uiPriority w:val="0"/>
    <w:rPr>
      <w:rFonts w:eastAsia="宋体"/>
      <w:kern w:val="2"/>
      <w:sz w:val="24"/>
      <w:lang w:val="en-US" w:eastAsia="zh-CN" w:bidi="ar-SA"/>
    </w:rPr>
  </w:style>
  <w:style w:type="character" w:customStyle="1" w:styleId="447">
    <w:name w:val="content"/>
    <w:autoRedefine/>
    <w:qFormat/>
    <w:uiPriority w:val="0"/>
  </w:style>
  <w:style w:type="character" w:customStyle="1" w:styleId="448">
    <w:name w:val="正文文本 2 Char"/>
    <w:autoRedefine/>
    <w:qFormat/>
    <w:uiPriority w:val="0"/>
    <w:rPr>
      <w:rFonts w:eastAsia="宋体"/>
      <w:kern w:val="2"/>
      <w:sz w:val="21"/>
      <w:szCs w:val="24"/>
      <w:lang w:val="en-US" w:eastAsia="zh-CN" w:bidi="ar-SA"/>
    </w:rPr>
  </w:style>
  <w:style w:type="character" w:customStyle="1" w:styleId="449">
    <w:name w:val="Heading 2 Hidden Char"/>
    <w:autoRedefine/>
    <w:qFormat/>
    <w:uiPriority w:val="0"/>
    <w:rPr>
      <w:rFonts w:ascii="仿宋_GB2312" w:eastAsia="仿宋_GB2312"/>
      <w:b/>
      <w:bCs/>
      <w:kern w:val="2"/>
      <w:sz w:val="24"/>
      <w:szCs w:val="24"/>
      <w:lang w:val="zh-CN" w:eastAsia="zh-CN" w:bidi="ar-SA"/>
    </w:rPr>
  </w:style>
  <w:style w:type="character" w:customStyle="1" w:styleId="450">
    <w:name w:val="首行缩进 Char"/>
    <w:autoRedefine/>
    <w:qFormat/>
    <w:uiPriority w:val="0"/>
    <w:rPr>
      <w:rFonts w:ascii="宋体" w:eastAsia="宋体"/>
      <w:kern w:val="2"/>
      <w:sz w:val="24"/>
      <w:lang w:val="en-US" w:eastAsia="zh-CN" w:bidi="ar-SA"/>
    </w:rPr>
  </w:style>
  <w:style w:type="character" w:customStyle="1" w:styleId="45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autoRedefine/>
    <w:qFormat/>
    <w:uiPriority w:val="0"/>
    <w:rPr>
      <w:rFonts w:ascii="宋体" w:hAnsi="Courier New"/>
      <w:kern w:val="2"/>
      <w:sz w:val="21"/>
    </w:rPr>
  </w:style>
  <w:style w:type="character" w:customStyle="1" w:styleId="453">
    <w:name w:val="Footer-Even Char"/>
    <w:autoRedefine/>
    <w:qFormat/>
    <w:uiPriority w:val="0"/>
    <w:rPr>
      <w:rFonts w:eastAsia="宋体"/>
      <w:kern w:val="2"/>
      <w:sz w:val="18"/>
      <w:lang w:val="en-US" w:eastAsia="zh-CN" w:bidi="ar-SA"/>
    </w:rPr>
  </w:style>
  <w:style w:type="character" w:customStyle="1" w:styleId="454">
    <w:name w:val="dandyren_title1"/>
    <w:autoRedefine/>
    <w:qFormat/>
    <w:uiPriority w:val="0"/>
    <w:rPr>
      <w:b/>
      <w:bCs/>
      <w:color w:val="FF6633"/>
      <w:sz w:val="18"/>
      <w:szCs w:val="18"/>
    </w:rPr>
  </w:style>
  <w:style w:type="character" w:customStyle="1" w:styleId="455">
    <w:name w:val="标题 3 Char2"/>
    <w:autoRedefine/>
    <w:qFormat/>
    <w:uiPriority w:val="0"/>
    <w:rPr>
      <w:rFonts w:eastAsia="宋体"/>
      <w:b/>
      <w:bCs/>
      <w:kern w:val="2"/>
      <w:sz w:val="32"/>
      <w:szCs w:val="32"/>
      <w:lang w:val="en-US" w:eastAsia="zh-CN" w:bidi="ar-SA"/>
    </w:rPr>
  </w:style>
  <w:style w:type="character" w:customStyle="1" w:styleId="456">
    <w:name w:val="gray6"/>
    <w:basedOn w:val="62"/>
    <w:autoRedefine/>
    <w:qFormat/>
    <w:uiPriority w:val="0"/>
  </w:style>
  <w:style w:type="character" w:customStyle="1" w:styleId="457">
    <w:name w:val="标准正文格式 Char"/>
    <w:autoRedefine/>
    <w:qFormat/>
    <w:uiPriority w:val="0"/>
    <w:rPr>
      <w:rFonts w:ascii="宋体" w:eastAsia="仿宋_GB2312" w:cs="宋体"/>
      <w:color w:val="000000"/>
      <w:sz w:val="24"/>
      <w:lang w:val="en-US" w:eastAsia="zh-CN" w:bidi="ar-SA"/>
    </w:rPr>
  </w:style>
  <w:style w:type="character" w:customStyle="1" w:styleId="458">
    <w:name w:val="Char Char3"/>
    <w:autoRedefine/>
    <w:qFormat/>
    <w:uiPriority w:val="0"/>
    <w:rPr>
      <w:rFonts w:eastAsia="宋体"/>
      <w:kern w:val="2"/>
      <w:sz w:val="21"/>
      <w:szCs w:val="24"/>
      <w:lang w:val="en-US" w:eastAsia="zh-CN" w:bidi="ar-SA"/>
    </w:rPr>
  </w:style>
  <w:style w:type="character" w:customStyle="1" w:styleId="459">
    <w:name w:val="px14"/>
    <w:autoRedefine/>
    <w:qFormat/>
    <w:uiPriority w:val="0"/>
    <w:rPr>
      <w:rFonts w:ascii="仿宋_GB2312" w:eastAsia="微软雅黑" w:cs="Times New Roman"/>
      <w:b/>
      <w:kern w:val="2"/>
      <w:sz w:val="32"/>
      <w:szCs w:val="32"/>
      <w:lang w:val="en-US" w:eastAsia="zh-CN" w:bidi="ar-SA"/>
    </w:rPr>
  </w:style>
  <w:style w:type="character" w:customStyle="1" w:styleId="460">
    <w:name w:val="txt"/>
    <w:autoRedefine/>
    <w:qFormat/>
    <w:uiPriority w:val="0"/>
    <w:rPr>
      <w:rFonts w:ascii="仿宋_GB2312" w:eastAsia="微软雅黑"/>
      <w:b/>
      <w:kern w:val="2"/>
      <w:sz w:val="32"/>
      <w:szCs w:val="32"/>
      <w:lang w:val="en-US" w:eastAsia="zh-CN" w:bidi="ar-SA"/>
    </w:rPr>
  </w:style>
  <w:style w:type="character" w:customStyle="1" w:styleId="461">
    <w:name w:val="仿宋正文 Char"/>
    <w:link w:val="338"/>
    <w:autoRedefine/>
    <w:qFormat/>
    <w:uiPriority w:val="0"/>
    <w:rPr>
      <w:rFonts w:ascii="仿宋_GB2312" w:eastAsia="仿宋_GB2312"/>
      <w:kern w:val="2"/>
      <w:sz w:val="24"/>
      <w:lang w:val="en-US" w:eastAsia="zh-CN" w:bidi="ar-SA"/>
    </w:rPr>
  </w:style>
  <w:style w:type="character" w:customStyle="1" w:styleId="462">
    <w:name w:val="Comment Text Char"/>
    <w:autoRedefine/>
    <w:qFormat/>
    <w:uiPriority w:val="0"/>
    <w:rPr>
      <w:rFonts w:ascii="宋体" w:hAnsi="宋体" w:eastAsia="宋体"/>
      <w:kern w:val="2"/>
      <w:sz w:val="24"/>
      <w:lang w:val="en-US" w:eastAsia="zh-CN" w:bidi="ar-SA"/>
    </w:rPr>
  </w:style>
  <w:style w:type="character" w:customStyle="1" w:styleId="463">
    <w:name w:val="tw4winExternal"/>
    <w:autoRedefine/>
    <w:qFormat/>
    <w:uiPriority w:val="0"/>
    <w:rPr>
      <w:rFonts w:ascii="Courier New" w:hAnsi="Courier New" w:cs="Courier New"/>
      <w:color w:val="808080"/>
    </w:rPr>
  </w:style>
  <w:style w:type="character" w:customStyle="1" w:styleId="464">
    <w:name w:val="Char Char10"/>
    <w:autoRedefine/>
    <w:qFormat/>
    <w:uiPriority w:val="0"/>
    <w:rPr>
      <w:rFonts w:ascii="宋体" w:hAnsi="宋体"/>
      <w:kern w:val="2"/>
      <w:sz w:val="21"/>
      <w:szCs w:val="24"/>
    </w:rPr>
  </w:style>
  <w:style w:type="character" w:customStyle="1" w:styleId="465">
    <w:name w:val="Bold"/>
    <w:autoRedefine/>
    <w:qFormat/>
    <w:uiPriority w:val="0"/>
    <w:rPr>
      <w:rFonts w:ascii="Arial" w:hAnsi="Arial" w:eastAsia="黑体" w:cs="Times New Roman"/>
      <w:b/>
      <w:kern w:val="2"/>
      <w:sz w:val="32"/>
      <w:szCs w:val="32"/>
      <w:lang w:val="en-US" w:eastAsia="zh-CN" w:bidi="ar-SA"/>
    </w:rPr>
  </w:style>
  <w:style w:type="character" w:customStyle="1" w:styleId="466">
    <w:name w:val="Font Style82"/>
    <w:autoRedefine/>
    <w:qFormat/>
    <w:uiPriority w:val="99"/>
    <w:rPr>
      <w:rFonts w:ascii="宋体" w:eastAsia="宋体" w:cs="宋体"/>
      <w:color w:val="000000"/>
      <w:sz w:val="14"/>
      <w:szCs w:val="14"/>
    </w:rPr>
  </w:style>
  <w:style w:type="character" w:customStyle="1" w:styleId="467">
    <w:name w:val="标题 2 Char"/>
    <w:autoRedefine/>
    <w:qFormat/>
    <w:uiPriority w:val="0"/>
    <w:rPr>
      <w:rFonts w:ascii="Arial" w:hAnsi="Arial" w:eastAsia="黑体"/>
      <w:b/>
      <w:kern w:val="2"/>
      <w:sz w:val="32"/>
      <w:lang w:val="en-US" w:eastAsia="zh-CN"/>
    </w:rPr>
  </w:style>
  <w:style w:type="character" w:customStyle="1" w:styleId="468">
    <w:name w:val="h3 Char"/>
    <w:autoRedefine/>
    <w:qFormat/>
    <w:uiPriority w:val="0"/>
    <w:rPr>
      <w:rFonts w:eastAsia="宋体"/>
      <w:b/>
      <w:kern w:val="2"/>
      <w:sz w:val="32"/>
      <w:lang w:val="en-US" w:eastAsia="zh-CN" w:bidi="ar-SA"/>
    </w:rPr>
  </w:style>
  <w:style w:type="character" w:customStyle="1" w:styleId="469">
    <w:name w:val="页眉 Char1"/>
    <w:autoRedefine/>
    <w:qFormat/>
    <w:uiPriority w:val="0"/>
    <w:rPr>
      <w:rFonts w:eastAsia="宋体"/>
      <w:kern w:val="2"/>
      <w:sz w:val="18"/>
      <w:szCs w:val="18"/>
      <w:lang w:val="en-US" w:eastAsia="zh-CN" w:bidi="ar-SA"/>
    </w:rPr>
  </w:style>
  <w:style w:type="character" w:customStyle="1" w:styleId="470">
    <w:name w:val="标题 8 字符"/>
    <w:link w:val="9"/>
    <w:autoRedefine/>
    <w:qFormat/>
    <w:uiPriority w:val="0"/>
    <w:rPr>
      <w:rFonts w:ascii="Arial" w:hAnsi="Arial" w:eastAsia="黑体"/>
      <w:kern w:val="2"/>
      <w:sz w:val="24"/>
      <w:szCs w:val="24"/>
    </w:rPr>
  </w:style>
  <w:style w:type="character" w:customStyle="1" w:styleId="471">
    <w:name w:val="冯广丽 Char"/>
    <w:link w:val="234"/>
    <w:autoRedefine/>
    <w:qFormat/>
    <w:uiPriority w:val="0"/>
    <w:rPr>
      <w:rFonts w:ascii="宋体" w:hAnsi="宋体"/>
      <w:kern w:val="2"/>
      <w:sz w:val="24"/>
      <w:szCs w:val="22"/>
    </w:rPr>
  </w:style>
  <w:style w:type="character" w:customStyle="1" w:styleId="472">
    <w:name w:val="脚注文本 字符"/>
    <w:link w:val="47"/>
    <w:autoRedefine/>
    <w:qFormat/>
    <w:uiPriority w:val="0"/>
    <w:rPr>
      <w:color w:val="0000FF"/>
      <w:sz w:val="21"/>
    </w:rPr>
  </w:style>
  <w:style w:type="character" w:customStyle="1" w:styleId="473">
    <w:name w:val="font12gray1"/>
    <w:autoRedefine/>
    <w:qFormat/>
    <w:uiPriority w:val="0"/>
    <w:rPr>
      <w:rFonts w:ascii="仿宋_GB2312" w:eastAsia="微软雅黑"/>
      <w:b/>
      <w:spacing w:val="300"/>
      <w:kern w:val="2"/>
      <w:sz w:val="18"/>
      <w:szCs w:val="18"/>
      <w:lang w:val="en-US" w:eastAsia="zh-CN" w:bidi="ar-SA"/>
    </w:rPr>
  </w:style>
  <w:style w:type="character" w:customStyle="1" w:styleId="474">
    <w:name w:val="正文文本缩进 字符"/>
    <w:link w:val="23"/>
    <w:autoRedefine/>
    <w:qFormat/>
    <w:uiPriority w:val="0"/>
    <w:rPr>
      <w:rFonts w:ascii="宋体" w:hAnsi="宋体"/>
      <w:kern w:val="2"/>
      <w:sz w:val="24"/>
      <w:szCs w:val="24"/>
    </w:rPr>
  </w:style>
  <w:style w:type="character" w:customStyle="1" w:styleId="475">
    <w:name w:val="方案正文 Char"/>
    <w:autoRedefine/>
    <w:qFormat/>
    <w:uiPriority w:val="0"/>
    <w:rPr>
      <w:rFonts w:ascii="仿宋_GB2312" w:eastAsia="仿宋_GB2312"/>
      <w:b/>
      <w:color w:val="000000"/>
      <w:kern w:val="2"/>
      <w:sz w:val="24"/>
      <w:lang w:val="en-US" w:eastAsia="zh-CN" w:bidi="ar-SA"/>
    </w:rPr>
  </w:style>
  <w:style w:type="character" w:customStyle="1" w:styleId="476">
    <w:name w:val="Item List Char"/>
    <w:link w:val="261"/>
    <w:autoRedefine/>
    <w:qFormat/>
    <w:uiPriority w:val="0"/>
    <w:rPr>
      <w:rFonts w:ascii="Arial"/>
      <w:bCs/>
      <w:sz w:val="21"/>
      <w:szCs w:val="21"/>
      <w:lang w:val="en-US" w:eastAsia="zh-CN" w:bidi="ar-SA"/>
    </w:rPr>
  </w:style>
  <w:style w:type="character" w:customStyle="1" w:styleId="477">
    <w:name w:val="Normal Indent Char Char"/>
    <w:autoRedefine/>
    <w:qFormat/>
    <w:uiPriority w:val="0"/>
    <w:rPr>
      <w:rFonts w:eastAsia="宋体"/>
      <w:kern w:val="2"/>
      <w:sz w:val="21"/>
      <w:lang w:val="en-US" w:eastAsia="zh-CN" w:bidi="ar-SA"/>
    </w:rPr>
  </w:style>
  <w:style w:type="character" w:customStyle="1" w:styleId="478">
    <w:name w:val="t21"/>
    <w:autoRedefine/>
    <w:qFormat/>
    <w:uiPriority w:val="0"/>
    <w:rPr>
      <w:rFonts w:ascii="仿宋_GB2312" w:eastAsia="微软雅黑"/>
      <w:b/>
      <w:kern w:val="2"/>
      <w:sz w:val="23"/>
      <w:szCs w:val="23"/>
      <w:lang w:val="en-US" w:eastAsia="zh-CN" w:bidi="ar-SA"/>
    </w:rPr>
  </w:style>
  <w:style w:type="character" w:customStyle="1" w:styleId="479">
    <w:name w:val="Char Char121"/>
    <w:autoRedefine/>
    <w:qFormat/>
    <w:uiPriority w:val="0"/>
    <w:rPr>
      <w:rFonts w:ascii="仿宋_GB2312" w:eastAsia="仿宋_GB2312"/>
      <w:b/>
      <w:bCs/>
      <w:kern w:val="2"/>
      <w:sz w:val="24"/>
      <w:szCs w:val="24"/>
      <w:lang w:val="zh-CN" w:eastAsia="zh-CN" w:bidi="ar-SA"/>
    </w:rPr>
  </w:style>
  <w:style w:type="character" w:customStyle="1" w:styleId="480">
    <w:name w:val="标题 7 字符"/>
    <w:link w:val="8"/>
    <w:autoRedefine/>
    <w:qFormat/>
    <w:uiPriority w:val="0"/>
    <w:rPr>
      <w:b/>
      <w:bCs/>
      <w:kern w:val="2"/>
      <w:sz w:val="24"/>
      <w:szCs w:val="24"/>
    </w:rPr>
  </w:style>
  <w:style w:type="character" w:customStyle="1" w:styleId="481">
    <w:name w:val="称呼 字符"/>
    <w:link w:val="20"/>
    <w:autoRedefine/>
    <w:qFormat/>
    <w:uiPriority w:val="0"/>
    <w:rPr>
      <w:rFonts w:ascii="仿宋_GB2312" w:eastAsia="仿宋_GB2312"/>
      <w:kern w:val="2"/>
      <w:sz w:val="28"/>
    </w:rPr>
  </w:style>
  <w:style w:type="character" w:customStyle="1" w:styleId="482">
    <w:name w:val="正文 项目 Char"/>
    <w:autoRedefine/>
    <w:qFormat/>
    <w:uiPriority w:val="0"/>
    <w:rPr>
      <w:rFonts w:ascii="仿宋_GB2312" w:hAnsi="仿宋_GB2312" w:eastAsia="仿宋_GB2312"/>
      <w:kern w:val="2"/>
      <w:sz w:val="24"/>
      <w:lang w:bidi="ar-SA"/>
    </w:rPr>
  </w:style>
  <w:style w:type="character" w:customStyle="1" w:styleId="483">
    <w:name w:val="普通文字 Char1"/>
    <w:autoRedefine/>
    <w:qFormat/>
    <w:uiPriority w:val="0"/>
    <w:rPr>
      <w:rFonts w:ascii="宋体" w:hAnsi="Courier New" w:eastAsia="宋体"/>
      <w:kern w:val="2"/>
      <w:sz w:val="21"/>
      <w:lang w:val="en-US" w:eastAsia="zh-CN"/>
    </w:rPr>
  </w:style>
  <w:style w:type="character" w:customStyle="1" w:styleId="484">
    <w:name w:val="正文1 Char1"/>
    <w:autoRedefine/>
    <w:qFormat/>
    <w:uiPriority w:val="0"/>
    <w:rPr>
      <w:rFonts w:ascii="仿宋_GB2312" w:hAnsi="Courier New" w:eastAsia="仿宋_GB2312"/>
      <w:kern w:val="28"/>
      <w:sz w:val="24"/>
      <w:szCs w:val="24"/>
    </w:rPr>
  </w:style>
  <w:style w:type="character" w:customStyle="1" w:styleId="485">
    <w:name w:val="hei16b1"/>
    <w:autoRedefine/>
    <w:qFormat/>
    <w:uiPriority w:val="0"/>
    <w:rPr>
      <w:rFonts w:hint="default" w:ascii="Arial" w:hAnsi="Arial" w:cs="Arial"/>
      <w:b/>
      <w:bCs/>
      <w:color w:val="000000"/>
      <w:sz w:val="24"/>
      <w:szCs w:val="24"/>
    </w:rPr>
  </w:style>
  <w:style w:type="character" w:customStyle="1" w:styleId="486">
    <w:name w:val="c7 style3"/>
    <w:autoRedefine/>
    <w:qFormat/>
    <w:uiPriority w:val="0"/>
  </w:style>
  <w:style w:type="character" w:customStyle="1" w:styleId="487">
    <w:name w:val="副标题 字符"/>
    <w:link w:val="44"/>
    <w:autoRedefine/>
    <w:qFormat/>
    <w:uiPriority w:val="0"/>
    <w:rPr>
      <w:rFonts w:ascii="Arial" w:hAnsi="Arial" w:eastAsia="隶书"/>
      <w:b/>
      <w:bCs/>
      <w:kern w:val="28"/>
      <w:sz w:val="44"/>
      <w:szCs w:val="32"/>
      <w:lang w:val="en-US" w:eastAsia="zh-CN" w:bidi="ar-SA"/>
    </w:rPr>
  </w:style>
  <w:style w:type="character" w:customStyle="1" w:styleId="488">
    <w:name w:val="纯文本 字符"/>
    <w:link w:val="31"/>
    <w:autoRedefine/>
    <w:qFormat/>
    <w:uiPriority w:val="0"/>
    <w:rPr>
      <w:rFonts w:ascii="宋体" w:hAnsi="Courier New" w:eastAsia="宋体" w:cs="Arial"/>
      <w:snapToGrid w:val="0"/>
      <w:kern w:val="2"/>
      <w:sz w:val="21"/>
      <w:szCs w:val="21"/>
      <w:lang w:val="en-US" w:eastAsia="zh-CN" w:bidi="ar-SA"/>
    </w:rPr>
  </w:style>
  <w:style w:type="character" w:customStyle="1" w:styleId="489">
    <w:name w:val="表正文 Char1"/>
    <w:autoRedefine/>
    <w:qFormat/>
    <w:uiPriority w:val="0"/>
    <w:rPr>
      <w:rFonts w:ascii="宋体" w:eastAsia="宋体"/>
      <w:snapToGrid w:val="0"/>
      <w:color w:val="000000"/>
      <w:kern w:val="28"/>
      <w:sz w:val="28"/>
    </w:rPr>
  </w:style>
  <w:style w:type="character" w:customStyle="1" w:styleId="490">
    <w:name w:val="Char Char5"/>
    <w:autoRedefine/>
    <w:qFormat/>
    <w:uiPriority w:val="0"/>
    <w:rPr>
      <w:rFonts w:ascii="宋体" w:hAnsi="Courier New" w:eastAsia="宋体"/>
      <w:kern w:val="2"/>
      <w:sz w:val="21"/>
      <w:lang w:val="en-US" w:eastAsia="zh-CN"/>
    </w:rPr>
  </w:style>
  <w:style w:type="character" w:customStyle="1" w:styleId="491">
    <w:name w:val="标题 1 Char Char"/>
    <w:autoRedefine/>
    <w:qFormat/>
    <w:uiPriority w:val="0"/>
    <w:rPr>
      <w:rFonts w:hint="eastAsia" w:ascii="宋体" w:hAnsi="宋体" w:eastAsia="宋体"/>
      <w:b/>
      <w:spacing w:val="-2"/>
      <w:sz w:val="24"/>
      <w:lang w:val="en-US" w:eastAsia="zh-CN" w:bidi="ar-SA"/>
    </w:rPr>
  </w:style>
  <w:style w:type="character" w:customStyle="1" w:styleId="492">
    <w:name w:val="Char Char4"/>
    <w:autoRedefine/>
    <w:qFormat/>
    <w:uiPriority w:val="0"/>
    <w:rPr>
      <w:rFonts w:eastAsia="宋体"/>
      <w:b/>
      <w:sz w:val="24"/>
      <w:lang w:val="en-GB" w:eastAsia="zh-CN" w:bidi="ar-SA"/>
    </w:rPr>
  </w:style>
  <w:style w:type="character" w:customStyle="1" w:styleId="493">
    <w:name w:val="zbggmain style9"/>
    <w:autoRedefine/>
    <w:qFormat/>
    <w:uiPriority w:val="0"/>
  </w:style>
  <w:style w:type="character" w:customStyle="1" w:styleId="494">
    <w:name w:val="Header Char_7802c35d-a7d5-483c-ad67-f53103fdfb58"/>
    <w:autoRedefine/>
    <w:qFormat/>
    <w:uiPriority w:val="0"/>
    <w:rPr>
      <w:rFonts w:eastAsia="宋体"/>
      <w:kern w:val="2"/>
      <w:sz w:val="18"/>
      <w:szCs w:val="18"/>
      <w:lang w:val="en-US" w:eastAsia="zh-CN" w:bidi="ar-SA"/>
    </w:rPr>
  </w:style>
  <w:style w:type="character" w:customStyle="1" w:styleId="495">
    <w:name w:val="样式 宋体"/>
    <w:autoRedefine/>
    <w:qFormat/>
    <w:uiPriority w:val="0"/>
    <w:rPr>
      <w:rFonts w:ascii="宋体" w:hAnsi="宋体"/>
      <w:sz w:val="24"/>
    </w:rPr>
  </w:style>
  <w:style w:type="character" w:customStyle="1" w:styleId="496">
    <w:name w:val="哈哈正文 Char"/>
    <w:link w:val="312"/>
    <w:autoRedefine/>
    <w:qFormat/>
    <w:uiPriority w:val="0"/>
    <w:rPr>
      <w:rFonts w:ascii="宋体" w:hAnsi="宋体" w:eastAsia="宋体"/>
      <w:kern w:val="2"/>
      <w:sz w:val="24"/>
      <w:lang w:bidi="ar-SA"/>
    </w:rPr>
  </w:style>
  <w:style w:type="character" w:customStyle="1" w:styleId="497">
    <w:name w:val="标题 Char"/>
    <w:autoRedefine/>
    <w:qFormat/>
    <w:uiPriority w:val="0"/>
    <w:rPr>
      <w:rFonts w:eastAsia="宋体"/>
      <w:b/>
      <w:sz w:val="24"/>
      <w:lang w:val="en-GB" w:eastAsia="zh-CN" w:bidi="ar-SA"/>
    </w:rPr>
  </w:style>
  <w:style w:type="character" w:customStyle="1" w:styleId="498">
    <w:name w:val="纯文本 Char Char Char"/>
    <w:autoRedefine/>
    <w:qFormat/>
    <w:uiPriority w:val="0"/>
    <w:rPr>
      <w:rFonts w:ascii="宋体" w:hAnsi="Courier New" w:eastAsia="宋体"/>
      <w:kern w:val="2"/>
      <w:sz w:val="21"/>
      <w:lang w:val="en-US" w:eastAsia="zh-CN" w:bidi="ar-SA"/>
    </w:rPr>
  </w:style>
  <w:style w:type="character" w:customStyle="1" w:styleId="499">
    <w:name w:val="正文 编号 Char"/>
    <w:autoRedefine/>
    <w:qFormat/>
    <w:uiPriority w:val="0"/>
    <w:rPr>
      <w:rFonts w:ascii="仿宋_GB2312" w:hAnsi="仿宋_GB2312" w:eastAsia="仿宋_GB2312"/>
      <w:kern w:val="2"/>
      <w:sz w:val="24"/>
      <w:lang w:bidi="ar-SA"/>
    </w:rPr>
  </w:style>
  <w:style w:type="character" w:customStyle="1" w:styleId="500">
    <w:name w:val="插图说明 Char"/>
    <w:autoRedefine/>
    <w:qFormat/>
    <w:uiPriority w:val="0"/>
    <w:rPr>
      <w:rFonts w:eastAsia="黑体"/>
      <w:sz w:val="24"/>
      <w:lang w:val="en-US" w:eastAsia="zh-CN"/>
    </w:rPr>
  </w:style>
  <w:style w:type="character" w:customStyle="1" w:styleId="501">
    <w:name w:val="正文文本首行缩进 2 字符"/>
    <w:link w:val="59"/>
    <w:autoRedefine/>
    <w:qFormat/>
    <w:uiPriority w:val="0"/>
    <w:rPr>
      <w:rFonts w:ascii="宋体" w:hAnsi="宋体"/>
      <w:kern w:val="2"/>
      <w:sz w:val="21"/>
      <w:szCs w:val="24"/>
    </w:rPr>
  </w:style>
  <w:style w:type="character" w:customStyle="1" w:styleId="502">
    <w:name w:val="正文文本缩进 2 字符"/>
    <w:link w:val="35"/>
    <w:autoRedefine/>
    <w:qFormat/>
    <w:uiPriority w:val="0"/>
    <w:rPr>
      <w:rFonts w:ascii="宋体"/>
      <w:sz w:val="28"/>
    </w:rPr>
  </w:style>
  <w:style w:type="character" w:customStyle="1" w:styleId="503">
    <w:name w:val="公文正文 Char"/>
    <w:autoRedefine/>
    <w:qFormat/>
    <w:uiPriority w:val="0"/>
    <w:rPr>
      <w:rFonts w:ascii="仿宋_GB2312" w:eastAsia="仿宋_GB2312"/>
      <w:kern w:val="2"/>
      <w:sz w:val="24"/>
      <w:szCs w:val="24"/>
      <w:lang w:val="en-US" w:eastAsia="zh-CN" w:bidi="ar-SA"/>
    </w:rPr>
  </w:style>
  <w:style w:type="character" w:customStyle="1" w:styleId="504">
    <w:name w:val="Char Char41"/>
    <w:autoRedefine/>
    <w:qFormat/>
    <w:uiPriority w:val="0"/>
    <w:rPr>
      <w:rFonts w:eastAsia="宋体"/>
      <w:b/>
      <w:sz w:val="24"/>
      <w:lang w:val="en-GB" w:eastAsia="zh-CN" w:bidi="ar-SA"/>
    </w:rPr>
  </w:style>
  <w:style w:type="character" w:customStyle="1" w:styleId="505">
    <w:name w:val="unnamed31"/>
    <w:autoRedefine/>
    <w:qFormat/>
    <w:uiPriority w:val="0"/>
    <w:rPr>
      <w:rFonts w:ascii="Tahoma" w:hAnsi="Tahoma" w:eastAsia="宋体"/>
      <w:b/>
      <w:kern w:val="2"/>
      <w:sz w:val="24"/>
      <w:szCs w:val="32"/>
      <w:u w:val="none"/>
      <w:lang w:val="en-US" w:eastAsia="zh-CN" w:bidi="ar-SA"/>
    </w:rPr>
  </w:style>
  <w:style w:type="character" w:customStyle="1" w:styleId="506">
    <w:name w:val="Char Char91"/>
    <w:autoRedefine/>
    <w:qFormat/>
    <w:uiPriority w:val="0"/>
    <w:rPr>
      <w:rFonts w:eastAsia="宋体"/>
      <w:kern w:val="2"/>
      <w:sz w:val="18"/>
      <w:szCs w:val="18"/>
      <w:lang w:val="en-US" w:eastAsia="zh-CN" w:bidi="ar-SA"/>
    </w:rPr>
  </w:style>
  <w:style w:type="character" w:customStyle="1" w:styleId="507">
    <w:name w:val="Footer-Even Char1"/>
    <w:autoRedefine/>
    <w:qFormat/>
    <w:uiPriority w:val="0"/>
    <w:rPr>
      <w:rFonts w:eastAsia="宋体"/>
      <w:kern w:val="2"/>
      <w:sz w:val="18"/>
      <w:szCs w:val="18"/>
      <w:lang w:val="en-US" w:eastAsia="zh-CN" w:bidi="ar-SA"/>
    </w:rPr>
  </w:style>
  <w:style w:type="character" w:customStyle="1" w:styleId="508">
    <w:name w:val="gf正文1 Char"/>
    <w:autoRedefine/>
    <w:qFormat/>
    <w:uiPriority w:val="0"/>
    <w:rPr>
      <w:rFonts w:ascii="宋体" w:hAnsi="宋体" w:eastAsia="宋体" w:cs="宋体"/>
      <w:kern w:val="2"/>
      <w:sz w:val="24"/>
      <w:szCs w:val="24"/>
      <w:lang w:val="en-US" w:eastAsia="zh-CN" w:bidi="ar-SA"/>
    </w:rPr>
  </w:style>
  <w:style w:type="character" w:customStyle="1" w:styleId="509">
    <w:name w:val="javascript"/>
    <w:autoRedefine/>
    <w:qFormat/>
    <w:uiPriority w:val="0"/>
  </w:style>
  <w:style w:type="character" w:customStyle="1" w:styleId="510">
    <w:name w:val="列出段落 Char"/>
    <w:autoRedefine/>
    <w:qFormat/>
    <w:uiPriority w:val="34"/>
    <w:rPr>
      <w:rFonts w:eastAsia="楷体_GB2312" w:cs="Lucida Sans"/>
      <w:kern w:val="2"/>
      <w:sz w:val="24"/>
      <w:szCs w:val="24"/>
      <w:lang w:val="en-US" w:eastAsia="zh-CN" w:bidi="ar-SA"/>
    </w:rPr>
  </w:style>
  <w:style w:type="character" w:customStyle="1" w:styleId="511">
    <w:name w:val="正文文本 字符"/>
    <w:link w:val="22"/>
    <w:autoRedefine/>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autoRedefine/>
    <w:qFormat/>
    <w:uiPriority w:val="0"/>
    <w:rPr>
      <w:kern w:val="2"/>
      <w:sz w:val="21"/>
      <w:szCs w:val="24"/>
      <w:lang w:bidi="ar-SA"/>
    </w:rPr>
  </w:style>
  <w:style w:type="character" w:customStyle="1" w:styleId="513">
    <w:name w:val="普通文字 Char3"/>
    <w:autoRedefine/>
    <w:qFormat/>
    <w:uiPriority w:val="0"/>
    <w:rPr>
      <w:rFonts w:ascii="宋体" w:hAnsi="Courier New" w:eastAsia="宋体"/>
      <w:kern w:val="2"/>
      <w:sz w:val="21"/>
      <w:lang w:val="en-US" w:eastAsia="zh-CN" w:bidi="ar-SA"/>
    </w:rPr>
  </w:style>
  <w:style w:type="character" w:customStyle="1" w:styleId="514">
    <w:name w:val="h Char Char1"/>
    <w:autoRedefine/>
    <w:qFormat/>
    <w:uiPriority w:val="0"/>
    <w:rPr>
      <w:rFonts w:eastAsia="宋体"/>
      <w:kern w:val="2"/>
      <w:sz w:val="18"/>
      <w:szCs w:val="18"/>
      <w:lang w:val="en-US" w:eastAsia="zh-CN" w:bidi="ar-SA"/>
    </w:rPr>
  </w:style>
  <w:style w:type="character" w:customStyle="1" w:styleId="515">
    <w:name w:val="冯 Char"/>
    <w:link w:val="74"/>
    <w:autoRedefine/>
    <w:qFormat/>
    <w:uiPriority w:val="0"/>
    <w:rPr>
      <w:rFonts w:ascii="宋体" w:hAnsi="宋体"/>
      <w:color w:val="000000"/>
      <w:sz w:val="24"/>
      <w:szCs w:val="24"/>
    </w:rPr>
  </w:style>
  <w:style w:type="character" w:customStyle="1" w:styleId="516">
    <w:name w:val="highlight1"/>
    <w:autoRedefine/>
    <w:qFormat/>
    <w:uiPriority w:val="0"/>
    <w:rPr>
      <w:rFonts w:ascii="仿宋_GB2312" w:eastAsia="微软雅黑"/>
      <w:b/>
      <w:kern w:val="2"/>
      <w:sz w:val="23"/>
      <w:szCs w:val="23"/>
      <w:lang w:val="en-US" w:eastAsia="zh-CN" w:bidi="ar-SA"/>
    </w:rPr>
  </w:style>
  <w:style w:type="character" w:customStyle="1" w:styleId="517">
    <w:name w:val="样式6 Char"/>
    <w:autoRedefine/>
    <w:qFormat/>
    <w:uiPriority w:val="0"/>
    <w:rPr>
      <w:rFonts w:ascii="仿宋_GB2312" w:hAnsi="宋体" w:eastAsia="仿宋_GB2312"/>
      <w:b/>
      <w:bCs/>
      <w:kern w:val="2"/>
      <w:sz w:val="24"/>
      <w:szCs w:val="24"/>
      <w:lang w:val="en-US" w:eastAsia="zh-CN" w:bidi="ar-SA"/>
    </w:rPr>
  </w:style>
  <w:style w:type="character" w:customStyle="1" w:styleId="518">
    <w:name w:val="标题 9 字符"/>
    <w:link w:val="10"/>
    <w:autoRedefine/>
    <w:qFormat/>
    <w:uiPriority w:val="0"/>
    <w:rPr>
      <w:rFonts w:ascii="Arial" w:hAnsi="Arial" w:eastAsia="黑体"/>
      <w:kern w:val="2"/>
      <w:sz w:val="21"/>
      <w:szCs w:val="21"/>
    </w:rPr>
  </w:style>
  <w:style w:type="character" w:customStyle="1" w:styleId="519">
    <w:name w:val="md"/>
    <w:basedOn w:val="62"/>
    <w:autoRedefine/>
    <w:qFormat/>
    <w:uiPriority w:val="0"/>
  </w:style>
  <w:style w:type="character" w:customStyle="1" w:styleId="520">
    <w:name w:val="myp11"/>
    <w:autoRedefine/>
    <w:qFormat/>
    <w:uiPriority w:val="0"/>
    <w:rPr>
      <w:rFonts w:ascii="仿宋_GB2312" w:eastAsia="微软雅黑"/>
      <w:b/>
      <w:kern w:val="2"/>
      <w:sz w:val="32"/>
      <w:szCs w:val="32"/>
      <w:lang w:val="en-US" w:eastAsia="zh-CN" w:bidi="ar-SA"/>
    </w:rPr>
  </w:style>
  <w:style w:type="character" w:customStyle="1" w:styleId="521">
    <w:name w:val="Ò³Ã¼ Char Char1"/>
    <w:autoRedefine/>
    <w:qFormat/>
    <w:uiPriority w:val="0"/>
    <w:rPr>
      <w:rFonts w:eastAsia="宋体"/>
      <w:kern w:val="2"/>
      <w:sz w:val="18"/>
      <w:szCs w:val="18"/>
      <w:lang w:val="en-US" w:eastAsia="zh-CN" w:bidi="ar-SA"/>
    </w:rPr>
  </w:style>
  <w:style w:type="character" w:customStyle="1" w:styleId="522">
    <w:name w:val="tw4winTerm"/>
    <w:autoRedefine/>
    <w:qFormat/>
    <w:uiPriority w:val="0"/>
    <w:rPr>
      <w:color w:val="0000FF"/>
    </w:rPr>
  </w:style>
  <w:style w:type="character" w:customStyle="1" w:styleId="523">
    <w:name w:val="表格 Char Char"/>
    <w:autoRedefine/>
    <w:qFormat/>
    <w:uiPriority w:val="0"/>
    <w:rPr>
      <w:rFonts w:ascii="宋体" w:hAnsi="宋体" w:eastAsia="宋体"/>
      <w:lang w:bidi="ar-SA"/>
    </w:rPr>
  </w:style>
  <w:style w:type="character" w:customStyle="1" w:styleId="524">
    <w:name w:val="样式8 Char"/>
    <w:autoRedefine/>
    <w:qFormat/>
    <w:uiPriority w:val="0"/>
    <w:rPr>
      <w:rFonts w:ascii="仿宋_GB2312" w:hAnsi="宋体" w:eastAsia="仿宋_GB2312"/>
      <w:b/>
      <w:bCs/>
      <w:kern w:val="2"/>
      <w:sz w:val="24"/>
      <w:szCs w:val="24"/>
    </w:rPr>
  </w:style>
  <w:style w:type="character" w:customStyle="1" w:styleId="525">
    <w:name w:val="样式5 Char"/>
    <w:autoRedefine/>
    <w:qFormat/>
    <w:uiPriority w:val="0"/>
    <w:rPr>
      <w:rFonts w:ascii="仿宋_GB2312" w:hAnsi="仿宋" w:eastAsia="仿宋_GB2312"/>
      <w:kern w:val="2"/>
      <w:sz w:val="24"/>
      <w:szCs w:val="24"/>
    </w:rPr>
  </w:style>
  <w:style w:type="character" w:customStyle="1" w:styleId="526">
    <w:name w:val="页脚 Char1"/>
    <w:autoRedefine/>
    <w:qFormat/>
    <w:uiPriority w:val="0"/>
    <w:rPr>
      <w:rFonts w:eastAsia="宋体"/>
      <w:kern w:val="2"/>
      <w:sz w:val="18"/>
      <w:szCs w:val="18"/>
      <w:lang w:val="en-US" w:eastAsia="zh-CN" w:bidi="ar-SA"/>
    </w:rPr>
  </w:style>
  <w:style w:type="character" w:customStyle="1" w:styleId="527">
    <w:name w:val="tw4winJump"/>
    <w:autoRedefine/>
    <w:qFormat/>
    <w:uiPriority w:val="0"/>
    <w:rPr>
      <w:rFonts w:ascii="Courier New" w:hAnsi="Courier New" w:cs="Courier New"/>
      <w:color w:val="008080"/>
    </w:rPr>
  </w:style>
  <w:style w:type="character" w:customStyle="1" w:styleId="528">
    <w:name w:val="批注文字 Char"/>
    <w:autoRedefine/>
    <w:qFormat/>
    <w:uiPriority w:val="99"/>
    <w:rPr>
      <w:kern w:val="2"/>
      <w:sz w:val="21"/>
      <w:szCs w:val="24"/>
    </w:rPr>
  </w:style>
  <w:style w:type="character" w:customStyle="1" w:styleId="529">
    <w:name w:val="Char Char122"/>
    <w:autoRedefine/>
    <w:qFormat/>
    <w:uiPriority w:val="0"/>
    <w:rPr>
      <w:rFonts w:ascii="仿宋_GB2312" w:eastAsia="仿宋_GB2312"/>
      <w:b/>
      <w:bCs/>
      <w:kern w:val="2"/>
      <w:sz w:val="24"/>
      <w:szCs w:val="24"/>
      <w:lang w:val="zh-CN" w:eastAsia="zh-CN" w:bidi="ar-SA"/>
    </w:rPr>
  </w:style>
  <w:style w:type="character" w:customStyle="1" w:styleId="530">
    <w:name w:val="No Spacing Char"/>
    <w:link w:val="168"/>
    <w:autoRedefine/>
    <w:qFormat/>
    <w:uiPriority w:val="1"/>
    <w:rPr>
      <w:rFonts w:ascii="Calibri" w:hAnsi="Calibri"/>
      <w:sz w:val="22"/>
      <w:szCs w:val="22"/>
      <w:lang w:val="en-US" w:eastAsia="zh-CN" w:bidi="ar-SA"/>
    </w:rPr>
  </w:style>
  <w:style w:type="character" w:customStyle="1" w:styleId="531">
    <w:name w:val="Char Char21"/>
    <w:autoRedefine/>
    <w:qFormat/>
    <w:uiPriority w:val="0"/>
    <w:rPr>
      <w:rFonts w:ascii="宋体" w:hAnsi="Courier New" w:eastAsia="宋体"/>
      <w:kern w:val="2"/>
      <w:sz w:val="21"/>
      <w:lang w:val="en-US" w:eastAsia="zh-CN" w:bidi="ar-SA"/>
    </w:rPr>
  </w:style>
  <w:style w:type="character" w:customStyle="1" w:styleId="532">
    <w:name w:val="Char Char8"/>
    <w:autoRedefine/>
    <w:qFormat/>
    <w:uiPriority w:val="0"/>
    <w:rPr>
      <w:rFonts w:eastAsia="宋体"/>
      <w:b/>
      <w:sz w:val="24"/>
      <w:lang w:val="en-GB" w:eastAsia="zh-CN"/>
    </w:rPr>
  </w:style>
  <w:style w:type="character" w:customStyle="1" w:styleId="533">
    <w:name w:val="font21"/>
    <w:basedOn w:val="62"/>
    <w:autoRedefine/>
    <w:qFormat/>
    <w:uiPriority w:val="0"/>
    <w:rPr>
      <w:rFonts w:hint="eastAsia" w:ascii="宋体" w:hAnsi="宋体" w:eastAsia="宋体"/>
      <w:kern w:val="2"/>
      <w:sz w:val="28"/>
      <w:szCs w:val="28"/>
      <w:lang w:val="en-US" w:eastAsia="zh-CN" w:bidi="ar-SA"/>
    </w:rPr>
  </w:style>
  <w:style w:type="character" w:customStyle="1" w:styleId="534">
    <w:name w:val="正文2 Char"/>
    <w:autoRedefine/>
    <w:qFormat/>
    <w:uiPriority w:val="0"/>
    <w:rPr>
      <w:rFonts w:eastAsia="宋体"/>
      <w:kern w:val="2"/>
      <w:sz w:val="24"/>
      <w:lang w:val="en-US" w:eastAsia="zh-CN" w:bidi="ar-SA"/>
    </w:rPr>
  </w:style>
  <w:style w:type="character" w:customStyle="1" w:styleId="535">
    <w:name w:val="big1"/>
    <w:autoRedefine/>
    <w:qFormat/>
    <w:uiPriority w:val="0"/>
    <w:rPr>
      <w:rFonts w:hint="eastAsia" w:ascii="宋体" w:hAnsi="宋体" w:eastAsia="宋体"/>
      <w:color w:val="333333"/>
      <w:sz w:val="22"/>
      <w:szCs w:val="22"/>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blue1"/>
    <w:basedOn w:val="62"/>
    <w:autoRedefine/>
    <w:qFormat/>
    <w:uiPriority w:val="0"/>
  </w:style>
  <w:style w:type="character" w:customStyle="1" w:styleId="538">
    <w:name w:val="正文 项目2 Char"/>
    <w:basedOn w:val="482"/>
    <w:autoRedefine/>
    <w:qFormat/>
    <w:uiPriority w:val="0"/>
    <w:rPr>
      <w:rFonts w:ascii="仿宋_GB2312" w:hAnsi="仿宋_GB2312" w:eastAsia="仿宋_GB2312"/>
      <w:kern w:val="2"/>
      <w:sz w:val="24"/>
      <w:lang w:bidi="ar-SA"/>
    </w:rPr>
  </w:style>
  <w:style w:type="character" w:customStyle="1" w:styleId="539">
    <w:name w:val="solutionfonts"/>
    <w:autoRedefine/>
    <w:qFormat/>
    <w:uiPriority w:val="0"/>
  </w:style>
  <w:style w:type="character" w:customStyle="1" w:styleId="540">
    <w:name w:val="Char Char81"/>
    <w:autoRedefine/>
    <w:qFormat/>
    <w:uiPriority w:val="0"/>
    <w:rPr>
      <w:rFonts w:eastAsia="宋体"/>
      <w:b/>
      <w:sz w:val="24"/>
      <w:lang w:val="en-GB" w:eastAsia="zh-CN"/>
    </w:rPr>
  </w:style>
  <w:style w:type="character" w:customStyle="1" w:styleId="541">
    <w:name w:val="Char Char2"/>
    <w:autoRedefine/>
    <w:qFormat/>
    <w:uiPriority w:val="0"/>
    <w:rPr>
      <w:rFonts w:eastAsia="宋体"/>
      <w:b/>
      <w:bCs/>
      <w:kern w:val="2"/>
      <w:sz w:val="21"/>
      <w:szCs w:val="24"/>
      <w:lang w:val="en-US" w:eastAsia="zh-CN" w:bidi="ar-SA"/>
    </w:rPr>
  </w:style>
  <w:style w:type="character" w:customStyle="1" w:styleId="542">
    <w:name w:val="HTML 预设格式 字符"/>
    <w:link w:val="54"/>
    <w:autoRedefine/>
    <w:qFormat/>
    <w:uiPriority w:val="0"/>
    <w:rPr>
      <w:rFonts w:ascii="黑体" w:hAnsi="Courier New" w:eastAsia="黑体"/>
    </w:rPr>
  </w:style>
  <w:style w:type="character" w:customStyle="1" w:styleId="543">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4">
    <w:name w:val="正文文本首行缩进 字符"/>
    <w:link w:val="58"/>
    <w:autoRedefine/>
    <w:qFormat/>
    <w:uiPriority w:val="0"/>
    <w:rPr>
      <w:rFonts w:ascii="宋体"/>
      <w:kern w:val="2"/>
      <w:sz w:val="24"/>
      <w:lang w:val="zh-CN"/>
    </w:rPr>
  </w:style>
  <w:style w:type="character" w:customStyle="1" w:styleId="54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6">
    <w:name w:val="pt141"/>
    <w:autoRedefine/>
    <w:qFormat/>
    <w:uiPriority w:val="0"/>
    <w:rPr>
      <w:color w:val="330066"/>
      <w:sz w:val="22"/>
      <w:szCs w:val="22"/>
    </w:rPr>
  </w:style>
  <w:style w:type="character" w:customStyle="1" w:styleId="547">
    <w:name w:val="h Char Char"/>
    <w:autoRedefine/>
    <w:qFormat/>
    <w:uiPriority w:val="0"/>
    <w:rPr>
      <w:rFonts w:eastAsia="宋体"/>
      <w:kern w:val="2"/>
      <w:sz w:val="18"/>
      <w:lang w:val="en-US" w:eastAsia="zh-CN" w:bidi="ar-SA"/>
    </w:rPr>
  </w:style>
  <w:style w:type="character" w:customStyle="1" w:styleId="548">
    <w:name w:val="标题 1 字符"/>
    <w:link w:val="2"/>
    <w:autoRedefine/>
    <w:qFormat/>
    <w:uiPriority w:val="0"/>
    <w:rPr>
      <w:b/>
      <w:bCs/>
      <w:kern w:val="44"/>
      <w:sz w:val="44"/>
      <w:szCs w:val="44"/>
    </w:rPr>
  </w:style>
  <w:style w:type="character" w:customStyle="1" w:styleId="549">
    <w:name w:val="页眉 Char"/>
    <w:autoRedefine/>
    <w:qFormat/>
    <w:uiPriority w:val="0"/>
    <w:rPr>
      <w:rFonts w:eastAsia="仿宋_GB2312"/>
      <w:kern w:val="2"/>
      <w:sz w:val="18"/>
      <w:lang w:val="en-US" w:eastAsia="zh-CN"/>
    </w:rPr>
  </w:style>
  <w:style w:type="character" w:customStyle="1" w:styleId="550">
    <w:name w:val="b11_01b Char"/>
    <w:link w:val="408"/>
    <w:autoRedefine/>
    <w:qFormat/>
    <w:uiPriority w:val="0"/>
    <w:rPr>
      <w:rFonts w:ascii="Verdana" w:hAnsi="Verdana"/>
      <w:b/>
      <w:bCs/>
      <w:color w:val="4A82CA"/>
      <w:sz w:val="17"/>
      <w:szCs w:val="17"/>
    </w:rPr>
  </w:style>
  <w:style w:type="character" w:customStyle="1" w:styleId="551">
    <w:name w:val="标题4-dyf Char"/>
    <w:link w:val="346"/>
    <w:autoRedefine/>
    <w:qFormat/>
    <w:uiPriority w:val="0"/>
    <w:rPr>
      <w:rFonts w:ascii="Cambria" w:hAnsi="Cambria"/>
      <w:b/>
      <w:bCs/>
      <w:color w:val="000000"/>
      <w:kern w:val="2"/>
      <w:sz w:val="21"/>
      <w:szCs w:val="21"/>
    </w:rPr>
  </w:style>
  <w:style w:type="character" w:customStyle="1" w:styleId="552">
    <w:name w:val="批注主题 Char"/>
    <w:autoRedefine/>
    <w:qFormat/>
    <w:uiPriority w:val="0"/>
    <w:rPr>
      <w:rFonts w:eastAsia="宋体"/>
      <w:b/>
      <w:bCs/>
      <w:kern w:val="2"/>
      <w:sz w:val="21"/>
      <w:szCs w:val="24"/>
      <w:lang w:val="en-US" w:eastAsia="zh-CN" w:bidi="ar-SA"/>
    </w:rPr>
  </w:style>
  <w:style w:type="character" w:customStyle="1" w:styleId="55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autoRedefine/>
    <w:qFormat/>
    <w:uiPriority w:val="0"/>
    <w:rPr>
      <w:sz w:val="24"/>
      <w:szCs w:val="24"/>
      <w:lang w:val="en-US" w:eastAsia="zh-CN" w:bidi="ar-SA"/>
    </w:rPr>
  </w:style>
  <w:style w:type="character" w:customStyle="1" w:styleId="555">
    <w:name w:val="Char Char51"/>
    <w:autoRedefine/>
    <w:qFormat/>
    <w:uiPriority w:val="0"/>
    <w:rPr>
      <w:rFonts w:ascii="宋体" w:hAnsi="Courier New" w:eastAsia="宋体"/>
      <w:kern w:val="2"/>
      <w:sz w:val="21"/>
      <w:lang w:val="en-US" w:eastAsia="zh-CN"/>
    </w:rPr>
  </w:style>
  <w:style w:type="character" w:customStyle="1" w:styleId="556">
    <w:name w:val="带编号样式 Char"/>
    <w:autoRedefine/>
    <w:qFormat/>
    <w:uiPriority w:val="0"/>
    <w:rPr>
      <w:rFonts w:ascii="仿宋_GB2312" w:eastAsia="仿宋_GB2312"/>
      <w:color w:val="000000"/>
      <w:sz w:val="24"/>
      <w:lang w:bidi="ar-SA"/>
    </w:rPr>
  </w:style>
  <w:style w:type="character" w:customStyle="1" w:styleId="557">
    <w:name w:val="样式4 Char"/>
    <w:autoRedefine/>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autoRedefine/>
    <w:qFormat/>
    <w:uiPriority w:val="0"/>
    <w:rPr>
      <w:rFonts w:ascii="微软雅黑" w:hAnsi="微软雅黑" w:eastAsia="微软雅黑"/>
      <w:b/>
      <w:bCs/>
      <w:kern w:val="2"/>
      <w:sz w:val="24"/>
      <w:szCs w:val="28"/>
    </w:rPr>
  </w:style>
  <w:style w:type="character" w:customStyle="1" w:styleId="559">
    <w:name w:val="PI Char"/>
    <w:autoRedefine/>
    <w:qFormat/>
    <w:uiPriority w:val="0"/>
    <w:rPr>
      <w:rFonts w:ascii="宋体" w:hAnsi="宋体" w:eastAsia="宋体"/>
      <w:kern w:val="2"/>
      <w:sz w:val="24"/>
      <w:szCs w:val="24"/>
      <w:lang w:val="en-US" w:eastAsia="zh-CN" w:bidi="ar-SA"/>
    </w:rPr>
  </w:style>
  <w:style w:type="character" w:customStyle="1" w:styleId="560">
    <w:name w:val="Char Char111"/>
    <w:autoRedefine/>
    <w:qFormat/>
    <w:uiPriority w:val="0"/>
    <w:rPr>
      <w:rFonts w:ascii="宋体" w:hAnsi="宋体" w:eastAsia="宋体"/>
      <w:b/>
      <w:kern w:val="2"/>
      <w:sz w:val="24"/>
      <w:szCs w:val="24"/>
      <w:lang w:val="en-US" w:eastAsia="zh-CN" w:bidi="ar-SA"/>
    </w:rPr>
  </w:style>
  <w:style w:type="character" w:customStyle="1" w:styleId="561">
    <w:name w:val="Document Map Char"/>
    <w:autoRedefine/>
    <w:qFormat/>
    <w:uiPriority w:val="0"/>
    <w:rPr>
      <w:rFonts w:eastAsia="宋体"/>
      <w:kern w:val="2"/>
      <w:sz w:val="21"/>
      <w:szCs w:val="24"/>
      <w:lang w:val="en-US" w:eastAsia="zh-CN" w:bidi="ar-SA"/>
    </w:rPr>
  </w:style>
  <w:style w:type="character" w:customStyle="1" w:styleId="562">
    <w:name w:val="正文文本缩进 Char"/>
    <w:autoRedefine/>
    <w:qFormat/>
    <w:uiPriority w:val="0"/>
    <w:rPr>
      <w:rFonts w:ascii="宋体" w:hAnsi="宋体"/>
      <w:kern w:val="2"/>
      <w:sz w:val="24"/>
      <w:szCs w:val="24"/>
    </w:rPr>
  </w:style>
  <w:style w:type="character" w:customStyle="1" w:styleId="563">
    <w:name w:val="文本正文 Char Char"/>
    <w:autoRedefine/>
    <w:qFormat/>
    <w:uiPriority w:val="0"/>
    <w:rPr>
      <w:sz w:val="24"/>
      <w:lang w:bidi="ar-SA"/>
    </w:rPr>
  </w:style>
  <w:style w:type="character" w:customStyle="1" w:styleId="564">
    <w:name w:val="样式7 Char"/>
    <w:autoRedefine/>
    <w:qFormat/>
    <w:uiPriority w:val="0"/>
    <w:rPr>
      <w:rFonts w:ascii="仿宋_GB2312" w:hAnsi="仿宋" w:eastAsia="仿宋_GB2312"/>
      <w:b/>
      <w:kern w:val="2"/>
      <w:sz w:val="24"/>
      <w:szCs w:val="24"/>
    </w:rPr>
  </w:style>
  <w:style w:type="character" w:customStyle="1" w:styleId="565">
    <w:name w:val="样式3 Char"/>
    <w:basedOn w:val="566"/>
    <w:autoRedefine/>
    <w:qFormat/>
    <w:uiPriority w:val="0"/>
    <w:rPr>
      <w:rFonts w:ascii="仿宋_GB2312" w:hAnsi="仿宋" w:eastAsia="仿宋_GB2312" w:cs="仿宋_GB2312"/>
      <w:sz w:val="32"/>
      <w:szCs w:val="30"/>
      <w:lang w:val="zh-CN"/>
    </w:rPr>
  </w:style>
  <w:style w:type="character" w:customStyle="1" w:styleId="566">
    <w:name w:val="样式2 Char"/>
    <w:autoRedefine/>
    <w:qFormat/>
    <w:uiPriority w:val="0"/>
    <w:rPr>
      <w:rFonts w:ascii="仿宋_GB2312" w:hAnsi="仿宋" w:eastAsia="仿宋_GB2312" w:cs="仿宋_GB2312"/>
      <w:b/>
      <w:bCs/>
      <w:sz w:val="32"/>
      <w:szCs w:val="30"/>
      <w:lang w:val="zh-CN"/>
    </w:rPr>
  </w:style>
  <w:style w:type="character" w:customStyle="1" w:styleId="56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8">
    <w:name w:val="Table Text Char1"/>
    <w:autoRedefine/>
    <w:qFormat/>
    <w:uiPriority w:val="0"/>
    <w:rPr>
      <w:rFonts w:eastAsia="宋体"/>
      <w:sz w:val="24"/>
      <w:szCs w:val="24"/>
      <w:lang w:val="en-US" w:eastAsia="zh-CN" w:bidi="ar-SA"/>
    </w:rPr>
  </w:style>
  <w:style w:type="character" w:customStyle="1" w:styleId="569">
    <w:name w:val="shadow11"/>
    <w:autoRedefine/>
    <w:qFormat/>
    <w:uiPriority w:val="0"/>
    <w:rPr>
      <w:color w:val="000000"/>
      <w:sz w:val="21"/>
    </w:rPr>
  </w:style>
  <w:style w:type="character" w:customStyle="1" w:styleId="570">
    <w:name w:val="HTML 地址 字符"/>
    <w:link w:val="28"/>
    <w:autoRedefine/>
    <w:qFormat/>
    <w:uiPriority w:val="0"/>
    <w:rPr>
      <w:rFonts w:ascii="宋体" w:hAnsi="宋体"/>
      <w:i/>
      <w:iCs/>
      <w:sz w:val="24"/>
      <w:szCs w:val="24"/>
    </w:rPr>
  </w:style>
  <w:style w:type="character" w:customStyle="1" w:styleId="571">
    <w:name w:val="Char Char22"/>
    <w:autoRedefine/>
    <w:qFormat/>
    <w:uiPriority w:val="0"/>
    <w:rPr>
      <w:rFonts w:eastAsia="宋体"/>
      <w:b/>
      <w:bCs/>
      <w:kern w:val="2"/>
      <w:sz w:val="21"/>
      <w:szCs w:val="24"/>
      <w:lang w:val="en-US" w:eastAsia="zh-CN" w:bidi="ar-SA"/>
    </w:rPr>
  </w:style>
  <w:style w:type="character" w:customStyle="1" w:styleId="572">
    <w:name w:val="标题 5 字符"/>
    <w:link w:val="6"/>
    <w:autoRedefine/>
    <w:qFormat/>
    <w:uiPriority w:val="0"/>
    <w:rPr>
      <w:b/>
      <w:bCs/>
      <w:kern w:val="2"/>
      <w:sz w:val="28"/>
      <w:szCs w:val="28"/>
    </w:rPr>
  </w:style>
  <w:style w:type="character" w:customStyle="1" w:styleId="573">
    <w:name w:val="h3 Char1"/>
    <w:autoRedefine/>
    <w:qFormat/>
    <w:uiPriority w:val="0"/>
    <w:rPr>
      <w:rFonts w:eastAsia="宋体"/>
      <w:b/>
      <w:bCs/>
      <w:kern w:val="2"/>
      <w:sz w:val="32"/>
      <w:szCs w:val="32"/>
      <w:lang w:bidi="ar-SA"/>
    </w:rPr>
  </w:style>
  <w:style w:type="character" w:customStyle="1" w:styleId="574">
    <w:name w:val="FA正文 Char Char"/>
    <w:autoRedefine/>
    <w:qFormat/>
    <w:uiPriority w:val="0"/>
    <w:rPr>
      <w:rFonts w:hAnsi="宋体"/>
      <w:kern w:val="2"/>
      <w:sz w:val="24"/>
      <w:lang w:bidi="ar-SA"/>
    </w:rPr>
  </w:style>
  <w:style w:type="character" w:customStyle="1" w:styleId="575">
    <w:name w:val="Char Char7"/>
    <w:autoRedefine/>
    <w:qFormat/>
    <w:uiPriority w:val="0"/>
    <w:rPr>
      <w:rFonts w:eastAsia="宋体"/>
      <w:kern w:val="2"/>
      <w:sz w:val="21"/>
      <w:szCs w:val="24"/>
      <w:lang w:val="en-US" w:eastAsia="zh-CN" w:bidi="ar-SA"/>
    </w:rPr>
  </w:style>
  <w:style w:type="character" w:customStyle="1" w:styleId="576">
    <w:name w:val="hui"/>
    <w:basedOn w:val="62"/>
    <w:autoRedefine/>
    <w:qFormat/>
    <w:uiPriority w:val="0"/>
  </w:style>
  <w:style w:type="character" w:customStyle="1" w:styleId="577">
    <w:name w:val="正文缩进 Char"/>
    <w:autoRedefine/>
    <w:qFormat/>
    <w:uiPriority w:val="0"/>
    <w:rPr>
      <w:rFonts w:eastAsia="宋体"/>
      <w:kern w:val="2"/>
      <w:sz w:val="21"/>
      <w:lang w:val="en-US" w:eastAsia="zh-CN"/>
    </w:rPr>
  </w:style>
  <w:style w:type="character" w:customStyle="1" w:styleId="578">
    <w:name w:val="正文1 Char"/>
    <w:autoRedefine/>
    <w:qFormat/>
    <w:uiPriority w:val="0"/>
    <w:rPr>
      <w:rFonts w:ascii="宋体" w:eastAsia="宋体"/>
      <w:snapToGrid w:val="0"/>
      <w:color w:val="000000"/>
      <w:kern w:val="28"/>
      <w:sz w:val="28"/>
      <w:lang w:val="en-US" w:eastAsia="zh-CN" w:bidi="ar-SA"/>
    </w:rPr>
  </w:style>
  <w:style w:type="character" w:customStyle="1" w:styleId="579">
    <w:name w:val="Char Char61"/>
    <w:autoRedefine/>
    <w:qFormat/>
    <w:uiPriority w:val="0"/>
    <w:rPr>
      <w:rFonts w:eastAsia="宋体"/>
      <w:kern w:val="2"/>
      <w:sz w:val="21"/>
      <w:szCs w:val="24"/>
      <w:lang w:val="en-US" w:eastAsia="zh-CN" w:bidi="ar-SA"/>
    </w:rPr>
  </w:style>
  <w:style w:type="character" w:customStyle="1" w:styleId="580">
    <w:name w:val="正文文本 3 字符"/>
    <w:link w:val="21"/>
    <w:autoRedefine/>
    <w:qFormat/>
    <w:uiPriority w:val="0"/>
    <w:rPr>
      <w:kern w:val="2"/>
      <w:sz w:val="21"/>
    </w:rPr>
  </w:style>
  <w:style w:type="character" w:customStyle="1" w:styleId="581">
    <w:name w:val="message1"/>
    <w:autoRedefine/>
    <w:qFormat/>
    <w:uiPriority w:val="0"/>
    <w:rPr>
      <w:rFonts w:hint="default" w:ascii="Tahoma" w:hAnsi="Tahoma" w:cs="Tahoma"/>
      <w:sz w:val="18"/>
      <w:szCs w:val="18"/>
    </w:rPr>
  </w:style>
  <w:style w:type="character" w:customStyle="1" w:styleId="582">
    <w:name w:val="DO_NOT_TRANSLATE"/>
    <w:autoRedefine/>
    <w:qFormat/>
    <w:uiPriority w:val="0"/>
    <w:rPr>
      <w:rFonts w:ascii="Courier New" w:hAnsi="Courier New" w:cs="Courier New"/>
      <w:color w:val="800000"/>
    </w:rPr>
  </w:style>
  <w:style w:type="character" w:customStyle="1" w:styleId="583">
    <w:name w:val="unnamed11"/>
    <w:autoRedefine/>
    <w:qFormat/>
    <w:uiPriority w:val="0"/>
    <w:rPr>
      <w:sz w:val="20"/>
      <w:szCs w:val="20"/>
    </w:rPr>
  </w:style>
  <w:style w:type="character" w:customStyle="1" w:styleId="584">
    <w:name w:val="tw4winInternal"/>
    <w:autoRedefine/>
    <w:qFormat/>
    <w:uiPriority w:val="0"/>
    <w:rPr>
      <w:rFonts w:ascii="Courier New" w:hAnsi="Courier New" w:cs="Courier New"/>
      <w:color w:val="FF0000"/>
    </w:rPr>
  </w:style>
  <w:style w:type="character" w:customStyle="1" w:styleId="585">
    <w:name w:val="正文（缩进2汉字） Char"/>
    <w:link w:val="325"/>
    <w:autoRedefine/>
    <w:qFormat/>
    <w:uiPriority w:val="0"/>
    <w:rPr>
      <w:rFonts w:ascii="宋体"/>
    </w:rPr>
  </w:style>
  <w:style w:type="character" w:customStyle="1" w:styleId="586">
    <w:name w:val="页脚 Char"/>
    <w:autoRedefine/>
    <w:qFormat/>
    <w:uiPriority w:val="0"/>
    <w:rPr>
      <w:rFonts w:eastAsia="仿宋_GB2312"/>
      <w:kern w:val="2"/>
      <w:sz w:val="18"/>
      <w:lang w:val="en-US" w:eastAsia="zh-CN"/>
    </w:rPr>
  </w:style>
  <w:style w:type="character" w:customStyle="1" w:styleId="587">
    <w:name w:val="正文文本缩进 3 字符"/>
    <w:link w:val="50"/>
    <w:autoRedefine/>
    <w:qFormat/>
    <w:uiPriority w:val="0"/>
    <w:rPr>
      <w:kern w:val="2"/>
      <w:sz w:val="24"/>
    </w:rPr>
  </w:style>
  <w:style w:type="character" w:customStyle="1" w:styleId="588">
    <w:name w:val="正文缩进 Char1"/>
    <w:autoRedefine/>
    <w:qFormat/>
    <w:uiPriority w:val="0"/>
    <w:rPr>
      <w:rFonts w:ascii="宋体" w:eastAsia="宋体"/>
      <w:snapToGrid w:val="0"/>
      <w:color w:val="000000"/>
      <w:kern w:val="28"/>
      <w:sz w:val="28"/>
      <w:lang w:val="en-US" w:eastAsia="zh-CN" w:bidi="ar-SA"/>
    </w:rPr>
  </w:style>
  <w:style w:type="character" w:customStyle="1" w:styleId="589">
    <w:name w:val="style36"/>
    <w:basedOn w:val="62"/>
    <w:autoRedefine/>
    <w:qFormat/>
    <w:uiPriority w:val="0"/>
  </w:style>
  <w:style w:type="character" w:customStyle="1" w:styleId="590">
    <w:name w:val="hui3"/>
    <w:autoRedefine/>
    <w:qFormat/>
    <w:uiPriority w:val="0"/>
    <w:rPr>
      <w:color w:val="333333"/>
    </w:rPr>
  </w:style>
  <w:style w:type="character" w:customStyle="1" w:styleId="591">
    <w:name w:val="apple-converted-space"/>
    <w:autoRedefine/>
    <w:qFormat/>
    <w:uiPriority w:val="0"/>
  </w:style>
  <w:style w:type="character" w:customStyle="1" w:styleId="592">
    <w:name w:val="文档结构图 Char"/>
    <w:autoRedefine/>
    <w:qFormat/>
    <w:uiPriority w:val="0"/>
    <w:rPr>
      <w:rFonts w:eastAsia="宋体"/>
      <w:kern w:val="2"/>
      <w:sz w:val="21"/>
      <w:szCs w:val="24"/>
      <w:lang w:val="en-US" w:eastAsia="zh-CN" w:bidi="ar-SA"/>
    </w:rPr>
  </w:style>
  <w:style w:type="character" w:customStyle="1" w:styleId="593">
    <w:name w:val="正文非缩进 Char3"/>
    <w:autoRedefine/>
    <w:qFormat/>
    <w:uiPriority w:val="0"/>
    <w:rPr>
      <w:rFonts w:ascii="宋体" w:eastAsia="宋体"/>
      <w:snapToGrid w:val="0"/>
      <w:color w:val="000000"/>
      <w:kern w:val="28"/>
      <w:sz w:val="28"/>
      <w:lang w:val="en-US" w:eastAsia="zh-CN" w:bidi="ar-SA"/>
    </w:rPr>
  </w:style>
  <w:style w:type="character" w:customStyle="1" w:styleId="594">
    <w:name w:val="dectext1"/>
    <w:autoRedefine/>
    <w:qFormat/>
    <w:uiPriority w:val="0"/>
    <w:rPr>
      <w:rFonts w:ascii="宋体" w:hAnsi="宋体" w:eastAsia="宋体"/>
      <w:color w:val="333333"/>
      <w:sz w:val="21"/>
      <w:szCs w:val="21"/>
      <w:u w:val="none"/>
    </w:rPr>
  </w:style>
  <w:style w:type="character" w:customStyle="1" w:styleId="595">
    <w:name w:val="副标题 Char1"/>
    <w:autoRedefine/>
    <w:qFormat/>
    <w:uiPriority w:val="0"/>
    <w:rPr>
      <w:rFonts w:ascii="Cambria" w:hAnsi="Cambria" w:eastAsia="宋体" w:cs="Times New Roman"/>
      <w:b/>
      <w:bCs/>
      <w:snapToGrid w:val="0"/>
      <w:kern w:val="28"/>
      <w:sz w:val="32"/>
      <w:szCs w:val="32"/>
    </w:rPr>
  </w:style>
  <w:style w:type="character" w:customStyle="1" w:styleId="596">
    <w:name w:val="f141"/>
    <w:autoRedefine/>
    <w:qFormat/>
    <w:uiPriority w:val="0"/>
    <w:rPr>
      <w:rFonts w:ascii="Tahoma" w:hAnsi="Tahoma" w:eastAsia="宋体"/>
      <w:b/>
      <w:kern w:val="2"/>
      <w:sz w:val="21"/>
      <w:szCs w:val="21"/>
      <w:lang w:val="en-US" w:eastAsia="zh-CN" w:bidi="ar-SA"/>
    </w:rPr>
  </w:style>
  <w:style w:type="character" w:customStyle="1" w:styleId="597">
    <w:name w:val="日期 字符"/>
    <w:link w:val="34"/>
    <w:autoRedefine/>
    <w:qFormat/>
    <w:uiPriority w:val="0"/>
    <w:rPr>
      <w:rFonts w:ascii="宋体"/>
      <w:kern w:val="2"/>
      <w:sz w:val="24"/>
      <w:szCs w:val="21"/>
      <w:lang w:val="zh-CN"/>
    </w:rPr>
  </w:style>
  <w:style w:type="character" w:customStyle="1" w:styleId="598">
    <w:name w:val="标题 4 字符"/>
    <w:link w:val="5"/>
    <w:autoRedefine/>
    <w:qFormat/>
    <w:uiPriority w:val="0"/>
    <w:rPr>
      <w:rFonts w:ascii="Arial" w:hAnsi="Arial" w:eastAsia="黑体"/>
      <w:b/>
      <w:bCs/>
      <w:kern w:val="2"/>
      <w:sz w:val="28"/>
      <w:szCs w:val="28"/>
      <w:lang w:val="zh-CN"/>
    </w:rPr>
  </w:style>
  <w:style w:type="character" w:customStyle="1" w:styleId="599">
    <w:name w:val="链接"/>
    <w:autoRedefine/>
    <w:qFormat/>
    <w:uiPriority w:val="0"/>
    <w:rPr>
      <w:color w:val="0000FF"/>
      <w:sz w:val="21"/>
      <w:szCs w:val="21"/>
      <w:u w:val="single"/>
    </w:rPr>
  </w:style>
  <w:style w:type="character" w:customStyle="1" w:styleId="600">
    <w:name w:val="正文首行缩进 Char Char Char Char Char Char"/>
    <w:autoRedefine/>
    <w:qFormat/>
    <w:uiPriority w:val="0"/>
    <w:rPr>
      <w:rFonts w:ascii="宋体" w:eastAsia="宋体"/>
      <w:kern w:val="2"/>
      <w:sz w:val="24"/>
      <w:lang w:val="zh-CN" w:bidi="ar-SA"/>
    </w:rPr>
  </w:style>
  <w:style w:type="character" w:customStyle="1" w:styleId="601">
    <w:name w:val="tw4winError"/>
    <w:autoRedefine/>
    <w:qFormat/>
    <w:uiPriority w:val="0"/>
    <w:rPr>
      <w:rFonts w:ascii="Courier New" w:hAnsi="Courier New" w:cs="Courier New"/>
      <w:color w:val="00FF00"/>
      <w:sz w:val="40"/>
      <w:szCs w:val="40"/>
    </w:rPr>
  </w:style>
  <w:style w:type="character" w:customStyle="1" w:styleId="602">
    <w:name w:val="Used by Word for text of Help footnotes Char Char"/>
    <w:autoRedefine/>
    <w:qFormat/>
    <w:uiPriority w:val="0"/>
    <w:rPr>
      <w:rFonts w:ascii="Times New Roman" w:hAnsi="Times New Roman" w:eastAsia="宋体" w:cs="Times New Roman"/>
      <w:sz w:val="20"/>
      <w:szCs w:val="20"/>
    </w:rPr>
  </w:style>
  <w:style w:type="character" w:customStyle="1" w:styleId="603">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autoRedefine/>
    <w:qFormat/>
    <w:uiPriority w:val="0"/>
    <w:rPr>
      <w:rFonts w:ascii="宋体" w:eastAsia="宋体"/>
      <w:snapToGrid w:val="0"/>
      <w:color w:val="000000"/>
      <w:kern w:val="28"/>
      <w:sz w:val="28"/>
      <w:lang w:val="en-US" w:eastAsia="zh-CN" w:bidi="ar-SA"/>
    </w:rPr>
  </w:style>
  <w:style w:type="character" w:customStyle="1" w:styleId="605">
    <w:name w:val="普通文字 Char1 Char"/>
    <w:autoRedefine/>
    <w:qFormat/>
    <w:uiPriority w:val="0"/>
    <w:rPr>
      <w:rFonts w:ascii="宋体" w:hAnsi="Courier New" w:eastAsia="宋体"/>
      <w:kern w:val="2"/>
      <w:sz w:val="21"/>
      <w:szCs w:val="24"/>
      <w:lang w:val="en-US" w:eastAsia="zh-CN" w:bidi="ar-SA"/>
    </w:rPr>
  </w:style>
  <w:style w:type="character" w:customStyle="1" w:styleId="606">
    <w:name w:val="pt9"/>
    <w:autoRedefine/>
    <w:qFormat/>
    <w:uiPriority w:val="0"/>
    <w:rPr>
      <w:rFonts w:ascii="仿宋_GB2312" w:eastAsia="微软雅黑"/>
      <w:b/>
      <w:kern w:val="2"/>
      <w:sz w:val="32"/>
      <w:szCs w:val="32"/>
      <w:lang w:val="en-US" w:eastAsia="zh-CN" w:bidi="ar-SA"/>
    </w:rPr>
  </w:style>
  <w:style w:type="character" w:customStyle="1" w:styleId="607">
    <w:name w:val="large1"/>
    <w:autoRedefine/>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autoRedefine/>
    <w:qFormat/>
    <w:uiPriority w:val="0"/>
    <w:rPr>
      <w:rFonts w:ascii="微软雅黑" w:hAnsi="微软雅黑" w:eastAsia="微软雅黑"/>
      <w:b/>
      <w:bCs/>
      <w:kern w:val="2"/>
      <w:sz w:val="24"/>
      <w:szCs w:val="28"/>
    </w:rPr>
  </w:style>
  <w:style w:type="character" w:customStyle="1" w:styleId="609">
    <w:name w:val="标题 4 Char1"/>
    <w:autoRedefine/>
    <w:qFormat/>
    <w:uiPriority w:val="9"/>
    <w:rPr>
      <w:rFonts w:ascii="Cambria" w:hAnsi="Cambria" w:eastAsia="宋体" w:cs="Times New Roman"/>
      <w:b/>
      <w:bCs/>
      <w:kern w:val="2"/>
      <w:sz w:val="28"/>
      <w:szCs w:val="28"/>
    </w:rPr>
  </w:style>
  <w:style w:type="character" w:customStyle="1" w:styleId="610">
    <w:name w:val="tw4winPopup"/>
    <w:autoRedefine/>
    <w:qFormat/>
    <w:uiPriority w:val="0"/>
    <w:rPr>
      <w:rFonts w:ascii="Courier New" w:hAnsi="Courier New" w:cs="Courier New"/>
      <w:color w:val="008000"/>
    </w:rPr>
  </w:style>
  <w:style w:type="character" w:customStyle="1" w:styleId="611">
    <w:name w:val="标题 6 字符"/>
    <w:link w:val="7"/>
    <w:autoRedefine/>
    <w:qFormat/>
    <w:uiPriority w:val="0"/>
    <w:rPr>
      <w:rFonts w:ascii="Arial" w:hAnsi="Arial" w:eastAsia="黑体"/>
      <w:b/>
      <w:bCs/>
      <w:kern w:val="2"/>
      <w:sz w:val="24"/>
      <w:szCs w:val="24"/>
    </w:rPr>
  </w:style>
  <w:style w:type="character" w:customStyle="1" w:styleId="612">
    <w:name w:val="正文缩进 字符"/>
    <w:link w:val="15"/>
    <w:autoRedefine/>
    <w:qFormat/>
    <w:uiPriority w:val="0"/>
    <w:rPr>
      <w:rFonts w:ascii="宋体" w:eastAsia="宋体"/>
      <w:snapToGrid w:val="0"/>
      <w:color w:val="000000"/>
      <w:kern w:val="28"/>
      <w:sz w:val="28"/>
      <w:lang w:val="en-US" w:eastAsia="zh-CN" w:bidi="ar-SA"/>
    </w:rPr>
  </w:style>
  <w:style w:type="character" w:customStyle="1" w:styleId="613">
    <w:name w:val="批注文字 字符"/>
    <w:link w:val="19"/>
    <w:autoRedefine/>
    <w:qFormat/>
    <w:uiPriority w:val="99"/>
    <w:rPr>
      <w:kern w:val="2"/>
      <w:sz w:val="21"/>
      <w:szCs w:val="24"/>
    </w:rPr>
  </w:style>
  <w:style w:type="character" w:customStyle="1" w:styleId="614">
    <w:name w:val="批注框文本 字符"/>
    <w:link w:val="36"/>
    <w:autoRedefine/>
    <w:qFormat/>
    <w:uiPriority w:val="0"/>
    <w:rPr>
      <w:kern w:val="2"/>
      <w:sz w:val="18"/>
      <w:szCs w:val="18"/>
    </w:rPr>
  </w:style>
  <w:style w:type="character" w:customStyle="1" w:styleId="615">
    <w:name w:val="Footer Char_297ca3bb-e6f6-4cc1-9b27-66816fa3cad9"/>
    <w:autoRedefine/>
    <w:qFormat/>
    <w:uiPriority w:val="0"/>
    <w:rPr>
      <w:rFonts w:eastAsia="宋体"/>
      <w:kern w:val="2"/>
      <w:sz w:val="18"/>
      <w:lang w:val="en-US" w:eastAsia="zh-CN" w:bidi="ar-SA"/>
    </w:rPr>
  </w:style>
  <w:style w:type="paragraph" w:customStyle="1" w:styleId="61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8">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autoRedefine/>
    <w:qFormat/>
    <w:uiPriority w:val="0"/>
    <w:pPr>
      <w:adjustRightInd/>
    </w:pPr>
    <w:rPr>
      <w:rFonts w:ascii="宋体" w:hAnsi="Courier New"/>
      <w:szCs w:val="21"/>
    </w:rPr>
  </w:style>
  <w:style w:type="character" w:customStyle="1" w:styleId="620">
    <w:name w:val="纯文本 Char_0"/>
    <w:link w:val="619"/>
    <w:autoRedefine/>
    <w:qFormat/>
    <w:uiPriority w:val="0"/>
    <w:rPr>
      <w:rFonts w:ascii="宋体" w:hAnsi="Courier New"/>
      <w:kern w:val="2"/>
      <w:sz w:val="21"/>
      <w:szCs w:val="21"/>
      <w:lang w:val="en-US" w:eastAsia="zh-CN"/>
    </w:rPr>
  </w:style>
  <w:style w:type="character" w:customStyle="1" w:styleId="621">
    <w:name w:val="纯文本 Char1"/>
    <w:link w:val="622"/>
    <w:autoRedefine/>
    <w:qFormat/>
    <w:uiPriority w:val="0"/>
    <w:rPr>
      <w:rFonts w:ascii="宋体" w:hAnsi="Courier New"/>
    </w:rPr>
  </w:style>
  <w:style w:type="paragraph" w:customStyle="1" w:styleId="622">
    <w:name w:val="纯文本1"/>
    <w:basedOn w:val="1"/>
    <w:link w:val="621"/>
    <w:autoRedefine/>
    <w:qFormat/>
    <w:uiPriority w:val="0"/>
    <w:pPr>
      <w:adjustRightInd/>
    </w:pPr>
    <w:rPr>
      <w:rFonts w:ascii="宋体" w:hAnsi="Courier New"/>
      <w:kern w:val="0"/>
      <w:sz w:val="20"/>
      <w:szCs w:val="20"/>
    </w:rPr>
  </w:style>
  <w:style w:type="paragraph" w:customStyle="1" w:styleId="623">
    <w:name w:val="Char Char Char Char Char Char Char2"/>
    <w:basedOn w:val="1"/>
    <w:autoRedefine/>
    <w:qFormat/>
    <w:uiPriority w:val="0"/>
    <w:rPr>
      <w:rFonts w:ascii="仿宋_GB2312" w:eastAsia="仿宋_GB2312"/>
      <w:b/>
      <w:sz w:val="32"/>
      <w:szCs w:val="32"/>
    </w:rPr>
  </w:style>
  <w:style w:type="paragraph" w:customStyle="1" w:styleId="624">
    <w:name w:val="Char Char1 Char Char Char Char Char Char2"/>
    <w:basedOn w:val="1"/>
    <w:autoRedefine/>
    <w:qFormat/>
    <w:uiPriority w:val="0"/>
    <w:rPr>
      <w:rFonts w:ascii="仿宋_GB2312" w:eastAsia="仿宋_GB2312"/>
      <w:b/>
      <w:sz w:val="32"/>
      <w:szCs w:val="20"/>
    </w:rPr>
  </w:style>
  <w:style w:type="paragraph" w:customStyle="1" w:styleId="625">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autoRedefine/>
    <w:qFormat/>
    <w:uiPriority w:val="0"/>
    <w:rPr>
      <w:rFonts w:ascii="仿宋_GB2312" w:eastAsia="仿宋_GB2312" w:cs="仿宋_GB2312"/>
      <w:color w:val="000000"/>
      <w:sz w:val="24"/>
      <w:szCs w:val="24"/>
    </w:rPr>
  </w:style>
  <w:style w:type="paragraph" w:customStyle="1" w:styleId="627">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autoRedefine/>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1">
    <w:name w:val="font91"/>
    <w:basedOn w:val="62"/>
    <w:autoRedefine/>
    <w:qFormat/>
    <w:uiPriority w:val="0"/>
    <w:rPr>
      <w:rFonts w:hint="eastAsia" w:ascii="宋体" w:hAnsi="宋体" w:eastAsia="宋体" w:cs="宋体"/>
      <w:color w:val="000000"/>
      <w:sz w:val="18"/>
      <w:szCs w:val="18"/>
      <w:u w:val="none"/>
    </w:rPr>
  </w:style>
  <w:style w:type="paragraph" w:customStyle="1" w:styleId="632">
    <w:name w:val="样式 10 磅"/>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79</Pages>
  <Words>44506</Words>
  <Characters>47266</Characters>
  <Lines>395</Lines>
  <Paragraphs>111</Paragraphs>
  <TotalTime>3</TotalTime>
  <ScaleCrop>false</ScaleCrop>
  <LinksUpToDate>false</LinksUpToDate>
  <CharactersWithSpaces>53069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冲冲冲</cp:lastModifiedBy>
  <cp:lastPrinted>2021-10-23T18:37:00Z</cp:lastPrinted>
  <dcterms:modified xsi:type="dcterms:W3CDTF">2025-06-23T02:24:33Z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8C927D16FD2A4C80B0C1F3C6D7C7A1B5_13</vt:lpwstr>
  </property>
  <property fmtid="{D5CDD505-2E9C-101B-9397-08002B2CF9AE}" pid="4" name="KSOTemplateDocerSaveRecord">
    <vt:lpwstr>eyJoZGlkIjoiMzI3MWJiZDQ0M2UwNGEyMTA4NDhlNjc0MGU0NDk0OWUiLCJ1c2VySWQiOiIyMTgyNDk5OTYifQ==</vt:lpwstr>
  </property>
</Properties>
</file>