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4"/>
          <w:szCs w:val="44"/>
          <w:highlight w:val="none"/>
          <w:lang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 xml:space="preserve">建德市农药废弃包装物回收外包服务等项目等项目 </w:t>
      </w:r>
    </w:p>
    <w:p>
      <w:pPr>
        <w:adjustRightInd/>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招标文件</w:t>
      </w: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（电子招投标）</w:t>
      </w:r>
    </w:p>
    <w:p>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JD2022BF-</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050 </w:t>
      </w:r>
    </w:p>
    <w:p>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采购人： 建德市农业农村局</w:t>
      </w: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采购代理机构：浙江求是工程咨询监理有限公司</w:t>
      </w:r>
    </w:p>
    <w:p>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二</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050 </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p>
    <w:p>
      <w:pPr>
        <w:spacing w:line="360" w:lineRule="auto"/>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lang w:val="en-US" w:eastAsia="zh-CN"/>
          <w14:textFill>
            <w14:solidFill>
              <w14:schemeClr w14:val="tx1"/>
            </w14:solidFill>
          </w14:textFill>
        </w:rPr>
        <w:t>5700000.00</w:t>
      </w:r>
    </w:p>
    <w:p>
      <w:pPr>
        <w:spacing w:line="360" w:lineRule="auto"/>
        <w:ind w:firstLine="48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lang w:val="en-US" w:eastAsia="zh-CN"/>
          <w14:textFill>
            <w14:solidFill>
              <w14:schemeClr w14:val="tx1"/>
            </w14:solidFill>
          </w14:textFill>
        </w:rPr>
        <w:t>5700000.00</w:t>
      </w:r>
    </w:p>
    <w:p>
      <w:pPr>
        <w:pStyle w:val="6"/>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14:textFill>
            <w14:solidFill>
              <w14:schemeClr w14:val="tx1"/>
            </w14:solidFill>
          </w14:textFill>
        </w:rPr>
        <w:t>根据建德市人民政府《关于印发建德市农药废弃包装物回收和集中处置方案的通知》（建政函〔2016〕150号）文件，建德市农业农村局通过招标确定一家具备有一定经营规模、一定农资配送能力（建立农资信息化服务平台运行正常、考核达到良好以上）和有符合收储条件（如场地等设施）的合法农药经营公司为农药废弃包装物收储单位）</w:t>
      </w:r>
    </w:p>
    <w:p>
      <w:pPr>
        <w:pStyle w:val="128"/>
        <w:ind w:firstLine="482"/>
        <w:outlineLvl w:val="2"/>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合同履约期限： </w:t>
      </w:r>
      <w:r>
        <w:rPr>
          <w:rFonts w:hint="eastAsia" w:ascii="仿宋" w:hAnsi="仿宋" w:eastAsia="仿宋" w:cs="仿宋"/>
          <w:snapToGrid w:val="0"/>
          <w:color w:val="000000" w:themeColor="text1"/>
          <w:kern w:val="0"/>
          <w:sz w:val="24"/>
          <w:szCs w:val="24"/>
          <w:highlight w:val="none"/>
          <w:lang w:val="zh-CN" w:eastAsia="zh-CN" w:bidi="ar-SA"/>
          <w14:textFill>
            <w14:solidFill>
              <w14:schemeClr w14:val="tx1"/>
            </w14:solidFill>
          </w14:textFill>
        </w:rPr>
        <w:t>自合同签订之日起一年。本项目采取一次招标三年延用、实行一年一签合同的办法。在通过年度验收后，可以按原中标价续签。</w:t>
      </w:r>
    </w:p>
    <w:p>
      <w:pPr>
        <w:pStyle w:val="6"/>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r>
        <w:rPr>
          <w:rFonts w:hint="eastAsia" w:ascii="宋体" w:hAnsi="宋体" w:eastAsia="宋体" w:cs="宋体"/>
          <w:b/>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lang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29 </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建德市新安江</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郑工</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15356128090</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李工</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13588720076</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p>
    <w:p>
      <w:pPr>
        <w:spacing w:line="360" w:lineRule="auto"/>
        <w:ind w:firstLine="48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浙江省建德市新安江东路</w:t>
      </w:r>
      <w:r>
        <w:rPr>
          <w:rFonts w:hint="eastAsia" w:ascii="仿宋" w:hAnsi="仿宋" w:eastAsia="仿宋" w:cs="仿宋"/>
          <w:color w:val="000000" w:themeColor="text1"/>
          <w:sz w:val="24"/>
          <w:highlight w:val="none"/>
          <w:lang w:val="en-US" w:eastAsia="zh-CN"/>
          <w14:textFill>
            <w14:solidFill>
              <w14:schemeClr w14:val="tx1"/>
            </w14:solidFill>
          </w14:textFill>
        </w:rPr>
        <w:t>271号永兴商厦5楼西侧</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szCs w:val="24"/>
          <w:highlight w:val="none"/>
          <w:lang w:eastAsia="zh-CN"/>
          <w14:textFill>
            <w14:solidFill>
              <w14:schemeClr w14:val="tx1"/>
            </w14:solidFill>
          </w14:textFill>
        </w:rPr>
        <w:t>甘工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13588420058</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szCs w:val="24"/>
          <w:highlight w:val="none"/>
          <w14:textFill>
            <w14:solidFill>
              <w14:schemeClr w14:val="tx1"/>
            </w14:solidFill>
          </w14:textFill>
        </w:rPr>
        <w:t>陈</w:t>
      </w:r>
      <w:r>
        <w:rPr>
          <w:rFonts w:hint="eastAsia" w:ascii="仿宋" w:hAnsi="仿宋" w:eastAsia="仿宋" w:cs="仿宋"/>
          <w:color w:val="000000" w:themeColor="text1"/>
          <w:sz w:val="24"/>
          <w:szCs w:val="24"/>
          <w:highlight w:val="none"/>
          <w:lang w:eastAsia="zh-CN"/>
          <w14:textFill>
            <w14:solidFill>
              <w14:schemeClr w14:val="tx1"/>
            </w14:solidFill>
          </w14:textFill>
        </w:rPr>
        <w:t>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szCs w:val="24"/>
          <w:highlight w:val="none"/>
          <w14:textFill>
            <w14:solidFill>
              <w14:schemeClr w14:val="tx1"/>
            </w14:solidFill>
          </w14:textFill>
        </w:rPr>
        <w:t>0571-6</w:t>
      </w:r>
      <w:r>
        <w:rPr>
          <w:rFonts w:hint="eastAsia" w:ascii="仿宋" w:hAnsi="仿宋" w:eastAsia="仿宋" w:cs="仿宋"/>
          <w:color w:val="000000" w:themeColor="text1"/>
          <w:sz w:val="24"/>
          <w:szCs w:val="24"/>
          <w:highlight w:val="none"/>
          <w:lang w:val="en-US" w:eastAsia="zh-CN"/>
          <w14:textFill>
            <w14:solidFill>
              <w14:schemeClr w14:val="tx1"/>
            </w14:solidFill>
          </w14:textFill>
        </w:rPr>
        <w:t>4070508、13735563112</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称：建德市采购办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址：建德市财政局 </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：邵</w:t>
      </w:r>
      <w:r>
        <w:rPr>
          <w:rFonts w:hint="eastAsia" w:ascii="仿宋" w:hAnsi="仿宋" w:eastAsia="仿宋" w:cs="仿宋"/>
          <w:color w:val="000000" w:themeColor="text1"/>
          <w:sz w:val="24"/>
          <w:highlight w:val="none"/>
          <w:lang w:eastAsia="zh-CN"/>
          <w14:textFill>
            <w14:solidFill>
              <w14:schemeClr w14:val="tx1"/>
            </w14:solidFill>
          </w14:textFill>
        </w:rPr>
        <w:t>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监督投诉电话：0571-64718168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提醒：验收时检测费用由中标人承担，包含在投标总价中。</w:t>
            </w:r>
          </w:p>
          <w:p>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0"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（1）采购标的：</w:t>
            </w:r>
            <w:r>
              <w:rPr>
                <w:rFonts w:hint="eastAsia" w:ascii="宋体" w:hAnsi="宋体" w:cs="宋体"/>
                <w:color w:val="000000" w:themeColor="text1"/>
                <w:kern w:val="0"/>
                <w:sz w:val="24"/>
                <w:szCs w:val="24"/>
                <w:highlight w:val="none"/>
                <w:lang w:eastAsia="zh-CN"/>
                <w14:textFill>
                  <w14:solidFill>
                    <w14:schemeClr w14:val="tx1"/>
                  </w14:solidFill>
                </w14:textFill>
              </w:rPr>
              <w:t>建德市农药废弃包装物回收外包服务等项目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，所属行业：</w:t>
            </w: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 xml:space="preserve"> 其他未列明行业 </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6"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tc>
        <w:tc>
          <w:tcPr>
            <w:tcW w:w="6095" w:type="dxa"/>
            <w:tcBorders>
              <w:top w:val="single" w:color="000000" w:sz="8" w:space="0"/>
              <w:left w:val="single" w:color="000000" w:sz="2" w:space="0"/>
              <w:right w:val="single" w:color="000000" w:sz="8" w:space="0"/>
            </w:tcBorders>
            <w:vAlign w:val="center"/>
          </w:tcPr>
          <w:p>
            <w:pPr>
              <w:snapToGrid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供应商中标后也可在“政采云”平台</w:t>
            </w:r>
            <w:r>
              <w:rPr>
                <w:rFonts w:hint="eastAsia" w:ascii="仿宋" w:hAnsi="仿宋" w:eastAsia="仿宋" w:cs="仿宋"/>
                <w:color w:val="000000" w:themeColor="text1"/>
                <w:kern w:val="0"/>
                <w:sz w:val="24"/>
                <w:highlight w:val="none"/>
                <w:lang w:eastAsia="zh-CN"/>
                <w14:textFill>
                  <w14:solidFill>
                    <w14:schemeClr w14:val="tx1"/>
                  </w14:solidFill>
                </w14:textFill>
              </w:rPr>
              <w:t>（登陆</w:t>
            </w:r>
            <w:r>
              <w:rPr>
                <w:rFonts w:hint="eastAsia" w:ascii="仿宋" w:hAnsi="仿宋" w:eastAsia="仿宋" w:cs="仿宋"/>
                <w:color w:val="000000" w:themeColor="text1"/>
                <w:kern w:val="0"/>
                <w:sz w:val="24"/>
                <w:highlight w:val="none"/>
                <w14:textFill>
                  <w14:solidFill>
                    <w14:schemeClr w14:val="tx1"/>
                  </w14:solidFill>
                </w14:textFill>
              </w:rPr>
              <w:t>https://jinrong.zcygov.cn/?utm=a0017.b1540.ct001.11.3a0260f064fd11eba8f1adac56aaf47c</w:t>
            </w:r>
            <w:r>
              <w:rPr>
                <w:rFonts w:hint="eastAsia" w:ascii="仿宋" w:hAnsi="仿宋" w:eastAsia="仿宋" w:cs="仿宋"/>
                <w:color w:val="000000" w:themeColor="text1"/>
                <w:kern w:val="0"/>
                <w:sz w:val="24"/>
                <w:highlight w:val="none"/>
                <w:lang w:eastAsia="zh-CN"/>
                <w14:textFill>
                  <w14:solidFill>
                    <w14:schemeClr w14:val="tx1"/>
                  </w14:solidFill>
                </w14:textFill>
              </w:rPr>
              <w:t>办理业务）</w:t>
            </w:r>
            <w:r>
              <w:rPr>
                <w:rFonts w:hint="eastAsia" w:ascii="仿宋" w:hAnsi="仿宋" w:eastAsia="仿宋" w:cs="仿宋"/>
                <w:color w:val="000000" w:themeColor="text1"/>
                <w:kern w:val="0"/>
                <w:sz w:val="24"/>
                <w:highlight w:val="none"/>
                <w14:textFill>
                  <w14:solidFill>
                    <w14:schemeClr w14:val="tx1"/>
                  </w14:solidFill>
                </w14:textFill>
              </w:rPr>
              <w:t>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 xml:space="preserve"> 浙江省杭州市建德市新安</w:t>
            </w:r>
            <w:r>
              <w:rPr>
                <w:rFonts w:hint="eastAsia" w:ascii="仿宋" w:hAnsi="仿宋" w:eastAsia="仿宋" w:cs="仿宋"/>
                <w:color w:val="000000" w:themeColor="text1"/>
                <w:sz w:val="24"/>
                <w:highlight w:val="none"/>
                <w:u w:val="single"/>
                <w:lang w:eastAsia="zh-CN"/>
                <w14:textFill>
                  <w14:solidFill>
                    <w14:schemeClr w14:val="tx1"/>
                  </w14:solidFill>
                </w14:textFill>
              </w:rPr>
              <w:t>东路</w:t>
            </w:r>
            <w:r>
              <w:rPr>
                <w:rFonts w:hint="eastAsia" w:ascii="仿宋" w:hAnsi="仿宋" w:eastAsia="仿宋" w:cs="仿宋"/>
                <w:color w:val="000000" w:themeColor="text1"/>
                <w:sz w:val="24"/>
                <w:highlight w:val="none"/>
                <w:u w:val="single"/>
                <w:lang w:val="en-US" w:eastAsia="zh-CN"/>
                <w14:textFill>
                  <w14:solidFill>
                    <w14:schemeClr w14:val="tx1"/>
                  </w14:solidFill>
                </w14:textFill>
              </w:rPr>
              <w:t>271号永兴商厦5楼西侧</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lang w:eastAsia="zh-CN"/>
                <w14:textFill>
                  <w14:solidFill>
                    <w14:schemeClr w14:val="tx1"/>
                  </w14:solidFill>
                </w14:textFill>
              </w:rPr>
              <w:t>甘工</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13588420058</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投标总</w:t>
            </w:r>
            <w:r>
              <w:rPr>
                <w:rFonts w:hint="eastAsia" w:ascii="仿宋" w:hAnsi="仿宋" w:eastAsia="仿宋" w:cs="仿宋"/>
                <w:b/>
                <w:bCs/>
                <w:color w:val="000000" w:themeColor="text1"/>
                <w:spacing w:val="-2"/>
                <w:sz w:val="24"/>
                <w:highlight w:val="none"/>
                <w14:textFill>
                  <w14:solidFill>
                    <w14:schemeClr w14:val="tx1"/>
                  </w14:solidFill>
                </w14:textFill>
              </w:rPr>
              <w:t>报价应含采购服务费，采购服务费按照国家发展计划委员会计价格[2002]1980 号文《招标代理服务费管理暂行办法》及发改办价格[2003]857号文的收费标准（货物类）计取，为人民币</w:t>
            </w:r>
            <w:r>
              <w:rPr>
                <w:rFonts w:hint="eastAsia" w:ascii="仿宋" w:hAnsi="仿宋" w:eastAsia="仿宋" w:cs="仿宋"/>
                <w:b/>
                <w:bCs/>
                <w:color w:val="000000" w:themeColor="text1"/>
                <w:spacing w:val="-2"/>
                <w:sz w:val="24"/>
                <w:highlight w:val="none"/>
                <w14:textFill>
                  <w14:solidFill>
                    <w14:schemeClr w14:val="tx1"/>
                  </w14:solidFill>
                </w14:textFill>
              </w:rPr>
              <w:fldChar w:fldCharType="begin"/>
            </w:r>
            <w:r>
              <w:rPr>
                <w:rFonts w:hint="eastAsia" w:ascii="仿宋" w:hAnsi="仿宋" w:eastAsia="仿宋" w:cs="仿宋"/>
                <w:b/>
                <w:bCs/>
                <w:color w:val="000000" w:themeColor="text1"/>
                <w:spacing w:val="-2"/>
                <w:sz w:val="24"/>
                <w:highlight w:val="none"/>
                <w14:textFill>
                  <w14:solidFill>
                    <w14:schemeClr w14:val="tx1"/>
                  </w14:solidFill>
                </w14:textFill>
              </w:rPr>
              <w:instrText xml:space="preserve"> = 6900 \* CHINESENUM4 \* MERGEFORMAT </w:instrText>
            </w:r>
            <w:r>
              <w:rPr>
                <w:rFonts w:hint="eastAsia" w:ascii="仿宋" w:hAnsi="仿宋" w:eastAsia="仿宋" w:cs="仿宋"/>
                <w:b/>
                <w:bCs/>
                <w:color w:val="000000" w:themeColor="text1"/>
                <w:spacing w:val="-2"/>
                <w:sz w:val="24"/>
                <w:highlight w:val="none"/>
                <w14:textFill>
                  <w14:solidFill>
                    <w14:schemeClr w14:val="tx1"/>
                  </w14:solidFill>
                </w14:textFill>
              </w:rPr>
              <w:fldChar w:fldCharType="separate"/>
            </w:r>
            <w:r>
              <w:rPr>
                <w:rFonts w:hint="eastAsia" w:ascii="仿宋" w:hAnsi="仿宋" w:eastAsia="仿宋" w:cs="仿宋"/>
                <w:b/>
                <w:bCs/>
                <w:color w:val="000000" w:themeColor="text1"/>
                <w:spacing w:val="-2"/>
                <w:sz w:val="24"/>
                <w:highlight w:val="none"/>
                <w:lang w:eastAsia="zh-CN"/>
                <w14:textFill>
                  <w14:solidFill>
                    <w14:schemeClr w14:val="tx1"/>
                  </w14:solidFill>
                </w14:textFill>
              </w:rPr>
              <w:t>贰万</w:t>
            </w:r>
            <w:r>
              <w:rPr>
                <w:rFonts w:hint="eastAsia" w:ascii="仿宋" w:hAnsi="仿宋" w:eastAsia="仿宋" w:cs="仿宋"/>
                <w:b/>
                <w:bCs/>
                <w:color w:val="000000" w:themeColor="text1"/>
                <w:spacing w:val="-2"/>
                <w:sz w:val="24"/>
                <w:highlight w:val="none"/>
                <w14:textFill>
                  <w14:solidFill>
                    <w14:schemeClr w14:val="tx1"/>
                  </w14:solidFill>
                </w14:textFill>
              </w:rPr>
              <w:t>元整</w:t>
            </w:r>
            <w:r>
              <w:rPr>
                <w:rFonts w:hint="eastAsia" w:ascii="仿宋" w:hAnsi="仿宋" w:eastAsia="仿宋" w:cs="仿宋"/>
                <w:b/>
                <w:bCs/>
                <w:color w:val="000000" w:themeColor="text1"/>
                <w:spacing w:val="-2"/>
                <w:sz w:val="24"/>
                <w:highlight w:val="none"/>
                <w14:textFill>
                  <w14:solidFill>
                    <w14:schemeClr w14:val="tx1"/>
                  </w14:solidFill>
                </w14:textFill>
              </w:rPr>
              <w:fldChar w:fldCharType="end"/>
            </w:r>
            <w:r>
              <w:rPr>
                <w:rFonts w:hint="eastAsia" w:ascii="仿宋" w:hAnsi="仿宋" w:eastAsia="仿宋" w:cs="仿宋"/>
                <w:b/>
                <w:bCs/>
                <w:color w:val="000000" w:themeColor="text1"/>
                <w:spacing w:val="-2"/>
                <w:sz w:val="24"/>
                <w:highlight w:val="none"/>
                <w14:textFill>
                  <w14:solidFill>
                    <w14:schemeClr w14:val="tx1"/>
                  </w14:solidFill>
                </w14:textFill>
              </w:rPr>
              <w:t>（￥</w:t>
            </w:r>
            <w:r>
              <w:rPr>
                <w:rFonts w:hint="eastAsia" w:ascii="仿宋" w:hAnsi="仿宋" w:eastAsia="仿宋" w:cs="仿宋"/>
                <w:b/>
                <w:bCs/>
                <w:color w:val="000000" w:themeColor="text1"/>
                <w:spacing w:val="-2"/>
                <w:sz w:val="24"/>
                <w:highlight w:val="none"/>
                <w:lang w:val="en-US" w:eastAsia="zh-CN"/>
                <w14:textFill>
                  <w14:solidFill>
                    <w14:schemeClr w14:val="tx1"/>
                  </w14:solidFill>
                </w14:textFill>
              </w:rPr>
              <w:t>2000</w:t>
            </w:r>
            <w:r>
              <w:rPr>
                <w:rFonts w:hint="eastAsia" w:ascii="仿宋" w:hAnsi="仿宋" w:eastAsia="仿宋" w:cs="仿宋"/>
                <w:b/>
                <w:bCs/>
                <w:color w:val="000000" w:themeColor="text1"/>
                <w:spacing w:val="-2"/>
                <w:sz w:val="24"/>
                <w:highlight w:val="none"/>
                <w14:textFill>
                  <w14:solidFill>
                    <w14:schemeClr w14:val="tx1"/>
                  </w14:solidFill>
                </w14:textFill>
              </w:rPr>
              <w:t>0.00元）。由中标单位在领取中标通知书时支付给采购代理公司。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本次采购设有最高限价：</w:t>
            </w:r>
            <w:bookmarkStart w:id="11" w:name="OLE_LINK8"/>
            <w:r>
              <w:rPr>
                <w:rFonts w:hint="eastAsia" w:hAnsi="宋体" w:cs="宋体"/>
                <w:b/>
                <w:bCs/>
                <w:color w:val="000000" w:themeColor="text1"/>
                <w:sz w:val="24"/>
                <w:szCs w:val="24"/>
                <w:highlight w:val="none"/>
                <w14:textFill>
                  <w14:solidFill>
                    <w14:schemeClr w14:val="tx1"/>
                  </w14:solidFill>
                </w14:textFill>
              </w:rPr>
              <w:t>本次</w:t>
            </w:r>
            <w:r>
              <w:rPr>
                <w:rFonts w:hint="eastAsia" w:hAnsi="宋体" w:cs="宋体"/>
                <w:b/>
                <w:bCs/>
                <w:color w:val="000000" w:themeColor="text1"/>
                <w:sz w:val="24"/>
                <w:szCs w:val="24"/>
                <w:highlight w:val="none"/>
                <w:lang w:eastAsia="zh-CN"/>
                <w14:textFill>
                  <w14:solidFill>
                    <w14:schemeClr w14:val="tx1"/>
                  </w14:solidFill>
                </w14:textFill>
              </w:rPr>
              <w:t>招标</w:t>
            </w:r>
            <w:r>
              <w:rPr>
                <w:rFonts w:hint="eastAsia" w:hAnsi="宋体" w:cs="宋体"/>
                <w:b/>
                <w:bCs/>
                <w:color w:val="000000" w:themeColor="text1"/>
                <w:sz w:val="24"/>
                <w:szCs w:val="24"/>
                <w:highlight w:val="none"/>
                <w14:textFill>
                  <w14:solidFill>
                    <w14:schemeClr w14:val="tx1"/>
                  </w14:solidFill>
                </w14:textFill>
              </w:rPr>
              <w:t>的</w:t>
            </w:r>
            <w:bookmarkEnd w:id="11"/>
            <w:r>
              <w:rPr>
                <w:rFonts w:hint="eastAsia" w:ascii="宋体" w:hAnsi="宋体" w:cs="宋体"/>
                <w:b/>
                <w:bCs w:val="0"/>
                <w:color w:val="000000" w:themeColor="text1"/>
                <w:kern w:val="0"/>
                <w:sz w:val="24"/>
                <w:szCs w:val="24"/>
                <w:highlight w:val="none"/>
                <w:lang w:eastAsia="zh-CN"/>
                <w14:textFill>
                  <w14:solidFill>
                    <w14:schemeClr w14:val="tx1"/>
                  </w14:solidFill>
                </w14:textFill>
              </w:rPr>
              <w:t>（农药瓶、农药废弃袋、针剂）回收总额的</w:t>
            </w:r>
            <w:r>
              <w:rPr>
                <w:rFonts w:hint="eastAsia" w:ascii="宋体" w:hAnsi="宋体" w:cs="宋体"/>
                <w:b/>
                <w:bCs w:val="0"/>
                <w:color w:val="000000" w:themeColor="text1"/>
                <w:kern w:val="0"/>
                <w:sz w:val="24"/>
                <w:szCs w:val="24"/>
                <w:highlight w:val="none"/>
                <w:u w:val="single"/>
                <w:lang w:val="en-US" w:eastAsia="zh-CN"/>
                <w14:textFill>
                  <w14:solidFill>
                    <w14:schemeClr w14:val="tx1"/>
                  </w14:solidFill>
                </w14:textFill>
              </w:rPr>
              <w:t>25</w:t>
            </w:r>
            <w:r>
              <w:rPr>
                <w:rFonts w:hint="eastAsia" w:ascii="宋体" w:hAnsi="宋体" w:cs="宋体"/>
                <w:b/>
                <w:bCs w:val="0"/>
                <w:color w:val="000000" w:themeColor="text1"/>
                <w:kern w:val="0"/>
                <w:sz w:val="24"/>
                <w:szCs w:val="24"/>
                <w:highlight w:val="none"/>
                <w:u w:val="single"/>
                <w:lang w:eastAsia="zh-CN"/>
                <w14:textFill>
                  <w14:solidFill>
                    <w14:schemeClr w14:val="tx1"/>
                  </w14:solidFill>
                </w14:textFill>
              </w:rPr>
              <w:t>%</w:t>
            </w:r>
            <w:r>
              <w:rPr>
                <w:rFonts w:hint="eastAsia" w:ascii="宋体" w:hAnsi="宋体" w:cs="宋体"/>
                <w:b/>
                <w:b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每年服务费最高限价为人民币</w:t>
            </w:r>
            <w:r>
              <w:rPr>
                <w:rFonts w:hint="eastAsia" w:hAnsi="宋体" w:cs="宋体"/>
                <w:b/>
                <w:bCs/>
                <w:color w:val="000000" w:themeColor="text1"/>
                <w:sz w:val="24"/>
                <w:highlight w:val="none"/>
                <w:lang w:val="en-US" w:eastAsia="zh-CN"/>
                <w14:textFill>
                  <w14:solidFill>
                    <w14:schemeClr w14:val="tx1"/>
                  </w14:solidFill>
                </w14:textFill>
              </w:rPr>
              <w:t>壹佰玖拾万</w:t>
            </w:r>
            <w:r>
              <w:rPr>
                <w:rFonts w:hint="eastAsia" w:ascii="宋体" w:hAnsi="宋体" w:cs="宋体"/>
                <w:b/>
                <w:bCs/>
                <w:color w:val="000000" w:themeColor="text1"/>
                <w:sz w:val="24"/>
                <w:highlight w:val="none"/>
                <w14:textFill>
                  <w14:solidFill>
                    <w14:schemeClr w14:val="tx1"/>
                  </w14:solidFill>
                </w14:textFill>
              </w:rPr>
              <w:t>元整（￥</w:t>
            </w:r>
            <w:r>
              <w:rPr>
                <w:rFonts w:hint="eastAsia" w:hAnsi="宋体" w:cs="宋体"/>
                <w:b/>
                <w:bCs/>
                <w:color w:val="000000" w:themeColor="text1"/>
                <w:sz w:val="24"/>
                <w:highlight w:val="none"/>
                <w:lang w:val="en-US" w:eastAsia="zh-CN"/>
                <w14:textFill>
                  <w14:solidFill>
                    <w14:schemeClr w14:val="tx1"/>
                  </w14:solidFill>
                </w14:textFill>
              </w:rPr>
              <w:t>190</w:t>
            </w:r>
            <w:r>
              <w:rPr>
                <w:rFonts w:hint="eastAsia" w:ascii="宋体" w:hAnsi="宋体" w:cs="宋体"/>
                <w:b/>
                <w:bCs/>
                <w:color w:val="000000" w:themeColor="text1"/>
                <w:sz w:val="24"/>
                <w:highlight w:val="none"/>
                <w14:textFill>
                  <w14:solidFill>
                    <w14:schemeClr w14:val="tx1"/>
                  </w14:solidFill>
                </w14:textFill>
              </w:rPr>
              <w:t>0000.00元/年）</w:t>
            </w:r>
            <w:r>
              <w:rPr>
                <w:rFonts w:hint="eastAsia" w:hAnsi="宋体" w:cs="宋体"/>
                <w:b/>
                <w:bCs/>
                <w:color w:val="000000" w:themeColor="text1"/>
                <w:spacing w:val="-2"/>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三年服务费最高限价为人民币</w:t>
            </w:r>
            <w:r>
              <w:rPr>
                <w:rFonts w:hint="eastAsia" w:hAnsi="宋体" w:cs="宋体"/>
                <w:b/>
                <w:bCs/>
                <w:color w:val="000000" w:themeColor="text1"/>
                <w:sz w:val="24"/>
                <w:highlight w:val="none"/>
                <w:lang w:val="en-US" w:eastAsia="zh-CN"/>
                <w14:textFill>
                  <w14:solidFill>
                    <w14:schemeClr w14:val="tx1"/>
                  </w14:solidFill>
                </w14:textFill>
              </w:rPr>
              <w:t>伍佰柒拾万</w:t>
            </w:r>
            <w:r>
              <w:rPr>
                <w:rFonts w:hint="eastAsia" w:ascii="宋体" w:hAnsi="宋体" w:cs="宋体"/>
                <w:b/>
                <w:bCs/>
                <w:color w:val="000000" w:themeColor="text1"/>
                <w:sz w:val="24"/>
                <w:highlight w:val="none"/>
                <w14:textFill>
                  <w14:solidFill>
                    <w14:schemeClr w14:val="tx1"/>
                  </w14:solidFill>
                </w14:textFill>
              </w:rPr>
              <w:t>元整（￥</w:t>
            </w:r>
            <w:r>
              <w:rPr>
                <w:rFonts w:hint="eastAsia" w:hAnsi="宋体" w:cs="宋体"/>
                <w:b/>
                <w:bCs/>
                <w:color w:val="000000" w:themeColor="text1"/>
                <w:sz w:val="24"/>
                <w:highlight w:val="none"/>
                <w:lang w:val="en-US" w:eastAsia="zh-CN"/>
                <w14:textFill>
                  <w14:solidFill>
                    <w14:schemeClr w14:val="tx1"/>
                  </w14:solidFill>
                </w14:textFill>
              </w:rPr>
              <w:t>570</w:t>
            </w:r>
            <w:r>
              <w:rPr>
                <w:rFonts w:hint="eastAsia" w:ascii="宋体" w:hAnsi="宋体" w:cs="宋体"/>
                <w:b/>
                <w:bCs/>
                <w:color w:val="000000" w:themeColor="text1"/>
                <w:sz w:val="24"/>
                <w:highlight w:val="none"/>
                <w14:textFill>
                  <w14:solidFill>
                    <w14:schemeClr w14:val="tx1"/>
                  </w14:solidFill>
                </w14:textFill>
              </w:rPr>
              <w:t>0000.00元）。投标报价超过最高限价的，按无效标处理。</w:t>
            </w:r>
          </w:p>
        </w:tc>
      </w:tr>
    </w:tbl>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2" w:name="_Toc164416483"/>
      <w:bookmarkStart w:id="13" w:name="第三部分"/>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系指实质性要求条款，“★”系产品采购项目中单一产品或核心产品，“</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w:t>
      </w:r>
      <w:r>
        <w:rPr>
          <w:rFonts w:hint="eastAsia" w:ascii="仿宋" w:hAnsi="仿宋" w:eastAsia="仿宋" w:cs="仿宋"/>
          <w:color w:val="000000" w:themeColor="text1"/>
          <w:kern w:val="0"/>
          <w:sz w:val="24"/>
          <w:highlight w:val="none"/>
          <w14:textFill>
            <w14:solidFill>
              <w14:schemeClr w14:val="tx1"/>
            </w14:solidFill>
          </w14:textFill>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color w:val="000000" w:themeColor="text1"/>
          <w:kern w:val="28"/>
          <w:sz w:val="24"/>
          <w:highlight w:val="none"/>
          <w14:textFill>
            <w14:solidFill>
              <w14:schemeClr w14:val="tx1"/>
            </w14:solidFill>
          </w14:textFill>
        </w:rPr>
        <w:t>供</w:t>
      </w:r>
      <w:r>
        <w:rPr>
          <w:rFonts w:hint="eastAsia" w:ascii="仿宋" w:hAnsi="仿宋" w:eastAsia="仿宋" w:cs="仿宋"/>
          <w:color w:val="000000" w:themeColor="text1"/>
          <w:kern w:val="0"/>
          <w:sz w:val="24"/>
          <w:highlight w:val="none"/>
          <w14:textFill>
            <w14:solidFill>
              <w14:schemeClr w14:val="tx1"/>
            </w14:solidFill>
          </w14:textFill>
        </w:rPr>
        <w:t>应商中标后也可在“政采云”平台</w:t>
      </w:r>
      <w:r>
        <w:rPr>
          <w:rFonts w:hint="eastAsia" w:ascii="仿宋" w:hAnsi="仿宋" w:eastAsia="仿宋" w:cs="仿宋"/>
          <w:color w:val="000000" w:themeColor="text1"/>
          <w:kern w:val="0"/>
          <w:sz w:val="24"/>
          <w:highlight w:val="none"/>
          <w:lang w:eastAsia="zh-CN"/>
          <w14:textFill>
            <w14:solidFill>
              <w14:schemeClr w14:val="tx1"/>
            </w14:solidFill>
          </w14:textFill>
        </w:rPr>
        <w:t>（登陆</w:t>
      </w:r>
      <w:r>
        <w:rPr>
          <w:rFonts w:hint="eastAsia" w:ascii="仿宋" w:hAnsi="仿宋" w:eastAsia="仿宋" w:cs="仿宋"/>
          <w:color w:val="000000" w:themeColor="text1"/>
          <w:kern w:val="0"/>
          <w:sz w:val="24"/>
          <w:highlight w:val="none"/>
          <w14:textFill>
            <w14:solidFill>
              <w14:schemeClr w14:val="tx1"/>
            </w14:solidFill>
          </w14:textFill>
        </w:rPr>
        <w:t>https://jinrong.zcygov.cn/?utm=a0017.b1540.ct001.11.3a0260f064fd11eba8f1adac56aaf47c</w:t>
      </w:r>
      <w:r>
        <w:rPr>
          <w:rFonts w:hint="eastAsia" w:ascii="仿宋" w:hAnsi="仿宋" w:eastAsia="仿宋" w:cs="仿宋"/>
          <w:color w:val="000000" w:themeColor="text1"/>
          <w:kern w:val="0"/>
          <w:sz w:val="24"/>
          <w:highlight w:val="none"/>
          <w:lang w:eastAsia="zh-CN"/>
          <w14:textFill>
            <w14:solidFill>
              <w14:schemeClr w14:val="tx1"/>
            </w14:solidFill>
          </w14:textFill>
        </w:rPr>
        <w:t>办理业务）</w:t>
      </w:r>
      <w:r>
        <w:rPr>
          <w:rFonts w:hint="eastAsia" w:ascii="仿宋" w:hAnsi="仿宋" w:eastAsia="仿宋" w:cs="仿宋"/>
          <w:color w:val="000000" w:themeColor="text1"/>
          <w:kern w:val="0"/>
          <w:sz w:val="24"/>
          <w:highlight w:val="none"/>
          <w14:textFill>
            <w14:solidFill>
              <w14:schemeClr w14:val="tx1"/>
            </w14:solidFill>
          </w14:textFill>
        </w:rPr>
        <w:t>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4.2.3.1供应商的姓名或者名称、地址、邮编、联系人及联系电话；</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4.2.3.2质疑项目的名称、编号；</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4.2.3.3具体、明确的质疑事项和与质疑事项相关的请求；</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4.2.3.4事实依据；</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4.2.3.5必要的法律依据；</w:t>
      </w:r>
    </w:p>
    <w:p>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仿宋" w:hAnsi="仿宋" w:eastAsia="仿宋" w:cs="仿宋"/>
          <w:color w:val="000000" w:themeColor="text1"/>
          <w:highlight w:val="none"/>
          <w:lang w:eastAsia="zh-CN"/>
          <w14:textFill>
            <w14:solidFill>
              <w14:schemeClr w14:val="tx1"/>
            </w14:solidFill>
          </w14:textFill>
        </w:rPr>
        <w:t>建德市财政局关于转发“</w:t>
      </w:r>
      <w:r>
        <w:rPr>
          <w:rFonts w:hint="eastAsia" w:ascii="仿宋" w:hAnsi="仿宋" w:eastAsia="仿宋" w:cs="仿宋"/>
          <w:color w:val="000000" w:themeColor="text1"/>
          <w:highlight w:val="none"/>
          <w14:textFill>
            <w14:solidFill>
              <w14:schemeClr w14:val="tx1"/>
            </w14:solidFill>
          </w14:textFill>
        </w:rPr>
        <w:t>《杭州市财政局关于进一步加强政府采购信息公开优化营商环境的通知》（杭财采监〔2021〕17号）</w:t>
      </w:r>
      <w:r>
        <w:rPr>
          <w:rFonts w:hint="eastAsia" w:ascii="仿宋" w:hAnsi="仿宋" w:eastAsia="仿宋" w:cs="仿宋"/>
          <w:color w:val="000000" w:themeColor="text1"/>
          <w:highlight w:val="none"/>
          <w:lang w:eastAsia="zh-CN"/>
          <w14:textFill>
            <w14:solidFill>
              <w14:schemeClr w14:val="tx1"/>
            </w14:solidFill>
          </w14:textFill>
        </w:rPr>
        <w:t>”的通知（</w:t>
      </w:r>
      <w:r>
        <w:rPr>
          <w:rFonts w:hint="eastAsia" w:ascii="仿宋" w:hAnsi="仿宋" w:eastAsia="仿宋" w:cs="仿宋"/>
          <w:color w:val="000000" w:themeColor="text1"/>
          <w:szCs w:val="30"/>
          <w:highlight w:val="none"/>
          <w:lang w:val="en-US" w:eastAsia="zh-CN"/>
          <w14:textFill>
            <w14:solidFill>
              <w14:schemeClr w14:val="tx1"/>
            </w14:solidFill>
          </w14:textFill>
        </w:rPr>
        <w:t>建财采监〔2021〕68号</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128"/>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11.1.2.</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28"/>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28"/>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pPr>
        <w:pStyle w:val="128"/>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7"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7"/>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第13项规定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128"/>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pPr>
        <w:pStyle w:val="554"/>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pPr>
        <w:pStyle w:val="554"/>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4对未通过资格审查的投标人，采购人或采购机构告知其未通过的原因。</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5合格投标人不足3家的，不再评标。</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pPr>
        <w:pStyle w:val="128"/>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4"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w:t>
      </w:r>
      <w:r>
        <w:rPr>
          <w:rFonts w:hint="eastAsia" w:ascii="仿宋" w:hAnsi="仿宋" w:eastAsia="仿宋" w:cs="仿宋"/>
          <w:color w:val="000000" w:themeColor="text1"/>
          <w:sz w:val="24"/>
          <w:highlight w:val="none"/>
          <w:lang w:eastAsia="zh-CN"/>
          <w14:textFill>
            <w14:solidFill>
              <w14:schemeClr w14:val="tx1"/>
            </w14:solidFill>
          </w14:textFill>
        </w:rPr>
        <w:t>排出</w:t>
      </w:r>
      <w:r>
        <w:rPr>
          <w:rFonts w:hint="eastAsia" w:ascii="仿宋" w:hAnsi="仿宋" w:eastAsia="仿宋" w:cs="仿宋"/>
          <w:color w:val="000000" w:themeColor="text1"/>
          <w:sz w:val="24"/>
          <w:highlight w:val="none"/>
          <w14:textFill>
            <w14:solidFill>
              <w14:schemeClr w14:val="tx1"/>
            </w14:solidFill>
          </w14:textFill>
        </w:rPr>
        <w:t>得分高低推荐中标单位。</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pPr>
        <w:pStyle w:val="128"/>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本项目由采购人事先授权评标委员会确定预中标人。</w:t>
      </w:r>
    </w:p>
    <w:p>
      <w:pPr>
        <w:pStyle w:val="128"/>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pPr>
        <w:tabs>
          <w:tab w:val="left" w:pos="0"/>
        </w:tabs>
        <w:spacing w:line="360" w:lineRule="auto"/>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。履约保证金的数额不得超过政府采购合同金额的5%。鼓励和支持供应商以银行、保险公司出具的保函形式提供履约保证金。</w:t>
      </w:r>
      <w:r>
        <w:rPr>
          <w:rFonts w:hint="eastAsia" w:ascii="仿宋" w:hAnsi="仿宋" w:eastAsia="仿宋" w:cs="仿宋"/>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2"/>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000000" w:themeColor="text1"/>
          <w:sz w:val="24"/>
          <w:szCs w:val="20"/>
          <w:highlight w:val="none"/>
          <w:lang w:val="en-US" w:eastAsia="zh-CN"/>
          <w14:textFill>
            <w14:solidFill>
              <w14:schemeClr w14:val="tx1"/>
            </w14:solidFill>
          </w14:textFill>
        </w:rPr>
        <w:t>1</w:t>
      </w:r>
      <w:r>
        <w:rPr>
          <w:rFonts w:hint="eastAsia" w:ascii="仿宋" w:hAnsi="仿宋" w:eastAsia="仿宋" w:cs="仿宋"/>
          <w:color w:val="000000" w:themeColor="text1"/>
          <w:sz w:val="24"/>
          <w:szCs w:val="20"/>
          <w:highlight w:val="none"/>
          <w14:textFill>
            <w14:solidFill>
              <w14:schemeClr w14:val="tx1"/>
            </w14:solidFill>
          </w14:textFill>
        </w:rPr>
        <w:t>%；评价总分在90分以下或者暂无评分的，收取履约保证金不得高于合同金额</w:t>
      </w:r>
      <w:r>
        <w:rPr>
          <w:rFonts w:hint="eastAsia" w:ascii="仿宋" w:hAnsi="仿宋" w:eastAsia="仿宋" w:cs="仿宋"/>
          <w:color w:val="000000" w:themeColor="text1"/>
          <w:sz w:val="24"/>
          <w:szCs w:val="20"/>
          <w:highlight w:val="none"/>
          <w:lang w:val="en-US" w:eastAsia="zh-CN"/>
          <w14:textFill>
            <w14:solidFill>
              <w14:schemeClr w14:val="tx1"/>
            </w14:solidFill>
          </w14:textFill>
        </w:rPr>
        <w:t>2.5</w:t>
      </w:r>
      <w:r>
        <w:rPr>
          <w:rFonts w:hint="eastAsia" w:ascii="仿宋" w:hAnsi="仿宋" w:eastAsia="仿宋" w:cs="仿宋"/>
          <w:color w:val="000000" w:themeColor="text1"/>
          <w:sz w:val="24"/>
          <w:szCs w:val="20"/>
          <w:highlight w:val="none"/>
          <w14:textFill>
            <w14:solidFill>
              <w14:schemeClr w14:val="tx1"/>
            </w14:solidFill>
          </w14:textFill>
        </w:rPr>
        <w:t>%。</w:t>
      </w:r>
    </w:p>
    <w:p>
      <w:pPr>
        <w:pStyle w:val="5"/>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14:textFill>
            <w14:solidFill>
              <w14:schemeClr w14:val="tx1"/>
            </w14:solidFill>
          </w14:textFill>
        </w:rPr>
        <w:t>7.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pPr>
        <w:pStyle w:val="128"/>
        <w:numPr>
          <w:ilvl w:val="0"/>
          <w:numId w:val="1"/>
        </w:numPr>
        <w:snapToGrid w:val="0"/>
        <w:spacing w:before="0"/>
        <w:ind w:left="12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pStyle w:val="128"/>
        <w:numPr>
          <w:ilvl w:val="0"/>
          <w:numId w:val="1"/>
        </w:numPr>
        <w:snapToGrid w:val="0"/>
        <w:spacing w:before="0"/>
        <w:ind w:left="120" w:leftChars="0" w:firstLine="0" w:firstLineChars="0"/>
        <w:rPr>
          <w:rFonts w:hint="eastAsia" w:ascii="仿宋" w:hAnsi="仿宋" w:eastAsia="仿宋" w:cs="仿宋"/>
          <w:color w:val="000000" w:themeColor="text1"/>
          <w:highlight w:val="none"/>
          <w14:textFill>
            <w14:solidFill>
              <w14:schemeClr w14:val="tx1"/>
            </w14:solidFill>
          </w14:textFill>
        </w:rPr>
      </w:pPr>
    </w:p>
    <w:p>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7"/>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680" w:right="608" w:bottom="468" w:left="1418" w:header="851" w:footer="992" w:gutter="0"/>
          <w:cols w:space="720" w:num="1"/>
          <w:titlePg/>
          <w:docGrid w:linePitch="312" w:charSpace="0"/>
        </w:sectPr>
      </w:pPr>
      <w:bookmarkStart w:id="15" w:name="_Hlt75236101"/>
      <w:bookmarkEnd w:id="15"/>
      <w:bookmarkStart w:id="16" w:name="_Hlt75236011"/>
      <w:bookmarkEnd w:id="16"/>
      <w:bookmarkStart w:id="17" w:name="_Hlt74707468"/>
      <w:bookmarkEnd w:id="17"/>
      <w:bookmarkStart w:id="18" w:name="_Hlt68073093"/>
      <w:bookmarkEnd w:id="18"/>
      <w:bookmarkStart w:id="19" w:name="_Hlt68403820"/>
      <w:bookmarkEnd w:id="19"/>
      <w:bookmarkStart w:id="20" w:name="_Hlt74730295"/>
      <w:bookmarkEnd w:id="20"/>
      <w:bookmarkStart w:id="21" w:name="_Hlt74714665"/>
      <w:bookmarkEnd w:id="21"/>
      <w:bookmarkStart w:id="22" w:name="_Hlt68072990"/>
      <w:bookmarkEnd w:id="22"/>
      <w:bookmarkStart w:id="23" w:name="_Hlt74729768"/>
      <w:bookmarkEnd w:id="23"/>
      <w:bookmarkStart w:id="24" w:name="_Hlt68072998"/>
      <w:bookmarkEnd w:id="24"/>
      <w:bookmarkStart w:id="25" w:name="_Hlt68057669"/>
      <w:bookmarkEnd w:id="25"/>
      <w:bookmarkStart w:id="26" w:name="_Hlt75236290"/>
      <w:bookmarkEnd w:id="26"/>
    </w:p>
    <w:bookmarkEnd w:id="12"/>
    <w:bookmarkEnd w:id="13"/>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一、</w:t>
      </w:r>
      <w:r>
        <w:rPr>
          <w:rFonts w:hint="eastAsia" w:ascii="宋体" w:hAnsi="宋体" w:cs="仿宋_GB2312"/>
          <w:color w:val="000000" w:themeColor="text1"/>
          <w:sz w:val="24"/>
          <w:highlight w:val="none"/>
          <w14:textFill>
            <w14:solidFill>
              <w14:schemeClr w14:val="tx1"/>
            </w14:solidFill>
          </w14:textFill>
        </w:rPr>
        <w:t>拟采购标的</w:t>
      </w:r>
      <w:r>
        <w:rPr>
          <w:rFonts w:hint="eastAsia" w:ascii="宋体" w:hAnsi="宋体" w:cs="仿宋_GB2312"/>
          <w:color w:val="000000" w:themeColor="text1"/>
          <w:sz w:val="24"/>
          <w:highlight w:val="none"/>
          <w:lang w:eastAsia="zh-CN"/>
          <w14:textFill>
            <w14:solidFill>
              <w14:schemeClr w14:val="tx1"/>
            </w14:solidFill>
          </w14:textFill>
        </w:rPr>
        <w:t>采购清单</w:t>
      </w:r>
    </w:p>
    <w:tbl>
      <w:tblPr>
        <w:tblStyle w:val="62"/>
        <w:tblW w:w="10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500"/>
        <w:gridCol w:w="2445"/>
        <w:gridCol w:w="1305"/>
        <w:gridCol w:w="1584"/>
        <w:gridCol w:w="1563"/>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440"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宋体"/>
                <w:color w:val="000000" w:themeColor="text1"/>
                <w:szCs w:val="21"/>
                <w:highlight w:val="none"/>
                <w:lang w:eastAsia="zh-CN"/>
                <w14:textFill>
                  <w14:solidFill>
                    <w14:schemeClr w14:val="tx1"/>
                  </w14:solidFill>
                </w14:textFill>
              </w:rPr>
            </w:pPr>
            <w:bookmarkStart w:id="28" w:name="_Hlk90024673"/>
            <w:r>
              <w:rPr>
                <w:rFonts w:hint="eastAsia"/>
                <w:b/>
                <w:bCs/>
                <w:color w:val="000000" w:themeColor="text1"/>
                <w:szCs w:val="21"/>
                <w:highlight w:val="none"/>
                <w:lang w:eastAsia="zh-CN"/>
                <w14:textFill>
                  <w14:solidFill>
                    <w14:schemeClr w14:val="tx1"/>
                  </w14:solidFill>
                </w14:textFill>
              </w:rPr>
              <w:t>表一：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945"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数量（暂定）</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单价</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金额（万元</w:t>
            </w:r>
            <w:r>
              <w:rPr>
                <w:rFonts w:hint="eastAsia"/>
                <w:color w:val="000000" w:themeColor="text1"/>
                <w:szCs w:val="21"/>
                <w:highlight w:val="none"/>
                <w:lang w:val="en-US" w:eastAsia="zh-CN"/>
                <w14:textFill>
                  <w14:solidFill>
                    <w14:schemeClr w14:val="tx1"/>
                  </w14:solidFill>
                </w14:textFill>
              </w:rPr>
              <w:t>/年</w:t>
            </w:r>
            <w:r>
              <w:rPr>
                <w:rFonts w:hint="eastAsia"/>
                <w:color w:val="000000" w:themeColor="text1"/>
                <w:szCs w:val="21"/>
                <w:highlight w:val="none"/>
                <w14:textFill>
                  <w14:solidFill>
                    <w14:schemeClr w14:val="tx1"/>
                  </w14:solidFill>
                </w14:textFill>
              </w:rPr>
              <w:t>）</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12" w:type="dxa"/>
            <w:vMerge w:val="restart"/>
            <w:tcBorders>
              <w:right w:val="single" w:color="auto" w:sz="4" w:space="0"/>
            </w:tcBorders>
            <w:vAlign w:val="center"/>
          </w:tcPr>
          <w:p>
            <w:pPr>
              <w:spacing w:line="360" w:lineRule="exact"/>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c>
          <w:tcPr>
            <w:tcW w:w="3945" w:type="dxa"/>
            <w:gridSpan w:val="2"/>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农药废弃包装回收处置</w:t>
            </w:r>
          </w:p>
        </w:tc>
        <w:tc>
          <w:tcPr>
            <w:tcW w:w="1305"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63"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231" w:type="dxa"/>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00" w:type="dxa"/>
            <w:vMerge w:val="restart"/>
            <w:tcBorders>
              <w:left w:val="single" w:color="auto" w:sz="4" w:space="0"/>
            </w:tcBorders>
            <w:vAlign w:val="center"/>
          </w:tcPr>
          <w:p>
            <w:pPr>
              <w:spacing w:line="360" w:lineRule="exact"/>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农药瓶</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农药废弃袋</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针剂</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回收</w:t>
            </w:r>
            <w:r>
              <w:rPr>
                <w:rFonts w:hint="eastAsia"/>
                <w:color w:val="000000" w:themeColor="text1"/>
                <w:szCs w:val="21"/>
                <w:highlight w:val="none"/>
                <w:lang w:eastAsia="zh-CN"/>
                <w14:textFill>
                  <w14:solidFill>
                    <w14:schemeClr w14:val="tx1"/>
                  </w14:solidFill>
                </w14:textFill>
              </w:rPr>
              <w:t>总额</w:t>
            </w:r>
          </w:p>
        </w:tc>
        <w:tc>
          <w:tcPr>
            <w:tcW w:w="2445"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100ml（含）以下农药瓶</w:t>
            </w:r>
          </w:p>
        </w:tc>
        <w:tc>
          <w:tcPr>
            <w:tcW w:w="1305"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76万只</w:t>
            </w: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0.2元/只</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15.2</w:t>
            </w:r>
          </w:p>
        </w:tc>
        <w:tc>
          <w:tcPr>
            <w:tcW w:w="1231" w:type="dxa"/>
            <w:vMerge w:val="restart"/>
            <w:vAlign w:val="center"/>
          </w:tcPr>
          <w:p>
            <w:pPr>
              <w:spacing w:line="3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具体按实际数量结算</w:t>
            </w:r>
          </w:p>
          <w:p>
            <w:pPr>
              <w:pStyle w:val="61"/>
              <w:ind w:left="0" w:leftChars="0" w:firstLine="0" w:firstLineChars="0"/>
              <w:rPr>
                <w:rFonts w:hint="default" w:eastAsia="宋体"/>
                <w:color w:val="000000" w:themeColor="text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00"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445"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101ml—300ml（含）农药瓶</w:t>
            </w:r>
          </w:p>
        </w:tc>
        <w:tc>
          <w:tcPr>
            <w:tcW w:w="1305"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42万只</w:t>
            </w: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0.4元/只</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16.8</w:t>
            </w:r>
          </w:p>
        </w:tc>
        <w:tc>
          <w:tcPr>
            <w:tcW w:w="1231"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00"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445" w:type="dxa"/>
            <w:vAlign w:val="center"/>
          </w:tcPr>
          <w:p>
            <w:pPr>
              <w:spacing w:line="360" w:lineRule="exact"/>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301ml以上</w:t>
            </w:r>
            <w:r>
              <w:rPr>
                <w:rFonts w:hint="eastAsia"/>
                <w:color w:val="000000" w:themeColor="text1"/>
                <w:szCs w:val="21"/>
                <w:highlight w:val="none"/>
                <w:lang w:eastAsia="zh-CN"/>
                <w14:textFill>
                  <w14:solidFill>
                    <w14:schemeClr w14:val="tx1"/>
                  </w14:solidFill>
                </w14:textFill>
              </w:rPr>
              <w:t>农药瓶</w:t>
            </w:r>
          </w:p>
        </w:tc>
        <w:tc>
          <w:tcPr>
            <w:tcW w:w="1305"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36万只</w:t>
            </w: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0.6元/只</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21.6</w:t>
            </w:r>
          </w:p>
        </w:tc>
        <w:tc>
          <w:tcPr>
            <w:tcW w:w="1231"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00"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445"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50克（含）以下农药废弃袋</w:t>
            </w:r>
          </w:p>
        </w:tc>
        <w:tc>
          <w:tcPr>
            <w:tcW w:w="1305"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433万只</w:t>
            </w: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0.1元/只</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43.3</w:t>
            </w:r>
          </w:p>
        </w:tc>
        <w:tc>
          <w:tcPr>
            <w:tcW w:w="1231"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00"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445"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50克以上农药废弃袋</w:t>
            </w:r>
          </w:p>
        </w:tc>
        <w:tc>
          <w:tcPr>
            <w:tcW w:w="1305"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53万只</w:t>
            </w: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0.2元/只</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10.6</w:t>
            </w:r>
          </w:p>
        </w:tc>
        <w:tc>
          <w:tcPr>
            <w:tcW w:w="1231"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00" w:type="dxa"/>
            <w:vMerge w:val="continue"/>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2445"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针剂</w:t>
            </w:r>
          </w:p>
        </w:tc>
        <w:tc>
          <w:tcPr>
            <w:tcW w:w="1305" w:type="dxa"/>
            <w:vAlign w:val="center"/>
          </w:tcPr>
          <w:p>
            <w:pPr>
              <w:spacing w:line="360" w:lineRule="exact"/>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5万只</w:t>
            </w: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0.1元/只</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0.5</w:t>
            </w:r>
          </w:p>
        </w:tc>
        <w:tc>
          <w:tcPr>
            <w:tcW w:w="1231" w:type="dxa"/>
            <w:vMerge w:val="continue"/>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812" w:type="dxa"/>
            <w:vMerge w:val="continue"/>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6834" w:type="dxa"/>
            <w:gridSpan w:val="4"/>
            <w:tcBorders>
              <w:left w:val="single" w:color="auto" w:sz="4" w:space="0"/>
            </w:tcBorders>
            <w:vAlign w:val="center"/>
          </w:tcPr>
          <w:p>
            <w:pPr>
              <w:spacing w:line="360" w:lineRule="exact"/>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小计</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108</w:t>
            </w:r>
          </w:p>
        </w:tc>
        <w:tc>
          <w:tcPr>
            <w:tcW w:w="1231" w:type="dxa"/>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 w:type="dxa"/>
            <w:tcBorders>
              <w:right w:val="single" w:color="auto" w:sz="4" w:space="0"/>
            </w:tcBorders>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3945"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农药经营店回收工时</w:t>
            </w:r>
            <w:r>
              <w:rPr>
                <w:rFonts w:hint="eastAsia"/>
                <w:color w:val="000000" w:themeColor="text1"/>
                <w:szCs w:val="21"/>
                <w:highlight w:val="none"/>
                <w:lang w:eastAsia="zh-CN"/>
                <w14:textFill>
                  <w14:solidFill>
                    <w14:schemeClr w14:val="tx1"/>
                  </w14:solidFill>
                </w14:textFill>
              </w:rPr>
              <w:t>、包装袋</w:t>
            </w:r>
            <w:r>
              <w:rPr>
                <w:rFonts w:hint="eastAsia"/>
                <w:color w:val="000000" w:themeColor="text1"/>
                <w:szCs w:val="21"/>
                <w:highlight w:val="none"/>
                <w14:textFill>
                  <w14:solidFill>
                    <w14:schemeClr w14:val="tx1"/>
                  </w14:solidFill>
                </w14:textFill>
              </w:rPr>
              <w:t>和保管费用等</w:t>
            </w:r>
          </w:p>
        </w:tc>
        <w:tc>
          <w:tcPr>
            <w:tcW w:w="1305"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84"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回收总额的</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14:textFill>
                  <w14:solidFill>
                    <w14:schemeClr w14:val="tx1"/>
                  </w14:solidFill>
                </w14:textFill>
              </w:rPr>
              <w:t>%</w:t>
            </w: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27</w:t>
            </w:r>
          </w:p>
        </w:tc>
        <w:tc>
          <w:tcPr>
            <w:tcW w:w="1231" w:type="dxa"/>
            <w:vAlign w:val="center"/>
          </w:tcPr>
          <w:p>
            <w:pPr>
              <w:spacing w:line="360" w:lineRule="exact"/>
              <w:jc w:val="center"/>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 w:type="dxa"/>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9628" w:type="dxa"/>
            <w:gridSpan w:val="6"/>
            <w:tcBorders>
              <w:left w:val="single" w:color="auto" w:sz="4" w:space="0"/>
            </w:tcBorders>
            <w:vAlign w:val="center"/>
          </w:tcPr>
          <w:p>
            <w:pPr>
              <w:spacing w:line="360" w:lineRule="exact"/>
              <w:jc w:val="left"/>
              <w:rPr>
                <w:rFonts w:hint="eastAsia" w:eastAsia="宋体"/>
                <w:color w:val="000000" w:themeColor="text1"/>
                <w:szCs w:val="21"/>
                <w:highlight w:val="none"/>
                <w:lang w:eastAsia="zh-CN"/>
                <w14:textFill>
                  <w14:solidFill>
                    <w14:schemeClr w14:val="tx1"/>
                  </w14:solidFill>
                </w14:textFill>
              </w:rPr>
            </w:pPr>
            <w:r>
              <w:rPr>
                <w:rFonts w:hint="eastAsia"/>
                <w:b/>
                <w:bCs/>
                <w:color w:val="000000" w:themeColor="text1"/>
                <w:szCs w:val="21"/>
                <w:highlight w:val="none"/>
                <w:lang w:eastAsia="zh-CN"/>
                <w14:textFill>
                  <w14:solidFill>
                    <w14:schemeClr w14:val="tx1"/>
                  </w14:solidFill>
                </w14:textFill>
              </w:rPr>
              <w:t>以上二项目为固定单价和比例（定价依据建政函</w:t>
            </w:r>
            <w:r>
              <w:rPr>
                <w:rFonts w:hint="eastAsia"/>
                <w:b/>
                <w:bCs/>
                <w:color w:val="000000" w:themeColor="text1"/>
                <w:szCs w:val="21"/>
                <w:highlight w:val="none"/>
                <w:lang w:val="en-US" w:eastAsia="zh-CN"/>
                <w14:textFill>
                  <w14:solidFill>
                    <w14:schemeClr w14:val="tx1"/>
                  </w14:solidFill>
                </w14:textFill>
              </w:rPr>
              <w:t>&lt;</w:t>
            </w:r>
            <w:r>
              <w:rPr>
                <w:rFonts w:hint="eastAsia"/>
                <w:b/>
                <w:bCs/>
                <w:color w:val="000000" w:themeColor="text1"/>
                <w:szCs w:val="21"/>
                <w:highlight w:val="none"/>
                <w:lang w:eastAsia="zh-CN"/>
                <w14:textFill>
                  <w14:solidFill>
                    <w14:schemeClr w14:val="tx1"/>
                  </w14:solidFill>
                </w14:textFill>
              </w:rPr>
              <w:t>2016</w:t>
            </w:r>
            <w:r>
              <w:rPr>
                <w:rFonts w:hint="eastAsia"/>
                <w:b/>
                <w:bCs/>
                <w:color w:val="000000" w:themeColor="text1"/>
                <w:szCs w:val="21"/>
                <w:highlight w:val="none"/>
                <w:lang w:val="en-US" w:eastAsia="zh-CN"/>
                <w14:textFill>
                  <w14:solidFill>
                    <w14:schemeClr w14:val="tx1"/>
                  </w14:solidFill>
                </w14:textFill>
              </w:rPr>
              <w:t>&gt;</w:t>
            </w:r>
            <w:r>
              <w:rPr>
                <w:rFonts w:hint="eastAsia"/>
                <w:b/>
                <w:bCs/>
                <w:color w:val="000000" w:themeColor="text1"/>
                <w:szCs w:val="21"/>
                <w:highlight w:val="none"/>
                <w:lang w:eastAsia="zh-CN"/>
                <w14:textFill>
                  <w14:solidFill>
                    <w14:schemeClr w14:val="tx1"/>
                  </w14:solidFill>
                </w14:textFill>
              </w:rPr>
              <w:t>150号），数量按实际结算。其中农药经营店回收工时、包装袋和保管费用等以（农药瓶、农药废弃袋、针剂）回收总额为基准价。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0440" w:type="dxa"/>
            <w:gridSpan w:val="7"/>
            <w:vAlign w:val="center"/>
          </w:tcPr>
          <w:p>
            <w:pPr>
              <w:spacing w:line="360" w:lineRule="exact"/>
              <w:jc w:val="lef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b/>
                <w:bCs/>
                <w:color w:val="000000" w:themeColor="text1"/>
                <w:kern w:val="2"/>
                <w:sz w:val="21"/>
                <w:szCs w:val="21"/>
                <w:highlight w:val="none"/>
                <w:lang w:val="en-US" w:eastAsia="zh-CN" w:bidi="ar-SA"/>
                <w14:textFill>
                  <w14:solidFill>
                    <w14:schemeClr w14:val="tx1"/>
                  </w14:solidFill>
                </w14:textFill>
              </w:rPr>
              <w:t>表二：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 w:type="dxa"/>
            <w:tcBorders>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945"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名称</w:t>
            </w:r>
          </w:p>
        </w:tc>
        <w:tc>
          <w:tcPr>
            <w:tcW w:w="1305"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数量（暂定）</w:t>
            </w:r>
          </w:p>
        </w:tc>
        <w:tc>
          <w:tcPr>
            <w:tcW w:w="1584"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单价</w:t>
            </w:r>
          </w:p>
        </w:tc>
        <w:tc>
          <w:tcPr>
            <w:tcW w:w="1563"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金额（万元</w:t>
            </w:r>
            <w:r>
              <w:rPr>
                <w:rFonts w:hint="eastAsia"/>
                <w:color w:val="000000" w:themeColor="text1"/>
                <w:szCs w:val="21"/>
                <w:highlight w:val="none"/>
                <w:lang w:val="en-US" w:eastAsia="zh-CN"/>
                <w14:textFill>
                  <w14:solidFill>
                    <w14:schemeClr w14:val="tx1"/>
                  </w14:solidFill>
                </w14:textFill>
              </w:rPr>
              <w:t>/年</w:t>
            </w:r>
            <w:r>
              <w:rPr>
                <w:rFonts w:hint="eastAsia"/>
                <w:color w:val="000000" w:themeColor="text1"/>
                <w:szCs w:val="21"/>
                <w:highlight w:val="none"/>
                <w14:textFill>
                  <w14:solidFill>
                    <w14:schemeClr w14:val="tx1"/>
                  </w14:solidFill>
                </w14:textFill>
              </w:rPr>
              <w:t>）</w:t>
            </w:r>
          </w:p>
        </w:tc>
        <w:tc>
          <w:tcPr>
            <w:tcW w:w="1231"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 w:type="dxa"/>
            <w:tcBorders>
              <w:right w:val="single" w:color="auto" w:sz="4" w:space="0"/>
            </w:tcBorders>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w:t>
            </w:r>
          </w:p>
        </w:tc>
        <w:tc>
          <w:tcPr>
            <w:tcW w:w="3945"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无害化处置费</w:t>
            </w:r>
          </w:p>
        </w:tc>
        <w:tc>
          <w:tcPr>
            <w:tcW w:w="1305"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70</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吨</w:t>
            </w:r>
          </w:p>
        </w:tc>
        <w:tc>
          <w:tcPr>
            <w:tcW w:w="1584"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4000元/吨</w:t>
            </w:r>
          </w:p>
        </w:tc>
        <w:tc>
          <w:tcPr>
            <w:tcW w:w="1563"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28</w:t>
            </w:r>
          </w:p>
        </w:tc>
        <w:tc>
          <w:tcPr>
            <w:tcW w:w="1231" w:type="dxa"/>
            <w:vAlign w:val="center"/>
          </w:tcPr>
          <w:p>
            <w:pPr>
              <w:spacing w:line="36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包括回收废弃物无害化处置费、运输费，处置数量不得少于</w:t>
            </w:r>
            <w:r>
              <w:rPr>
                <w:rFonts w:hint="eastAsia"/>
                <w:color w:val="000000" w:themeColor="text1"/>
                <w:szCs w:val="21"/>
                <w:highlight w:val="none"/>
                <w:lang w:val="en-US" w:eastAsia="zh-CN"/>
                <w14:textFill>
                  <w14:solidFill>
                    <w14:schemeClr w14:val="tx1"/>
                  </w14:solidFill>
                </w14:textFill>
              </w:rPr>
              <w:t>70吨。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2" w:type="dxa"/>
            <w:tcBorders>
              <w:right w:val="single" w:color="auto" w:sz="4" w:space="0"/>
            </w:tcBorders>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w:t>
            </w:r>
          </w:p>
        </w:tc>
        <w:tc>
          <w:tcPr>
            <w:tcW w:w="3945" w:type="dxa"/>
            <w:gridSpan w:val="2"/>
            <w:tcBorders>
              <w:lef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回收单位</w:t>
            </w:r>
            <w:r>
              <w:rPr>
                <w:rFonts w:hint="eastAsia"/>
                <w:color w:val="000000" w:themeColor="text1"/>
                <w:szCs w:val="21"/>
                <w:highlight w:val="none"/>
                <w14:textFill>
                  <w14:solidFill>
                    <w14:schemeClr w14:val="tx1"/>
                  </w14:solidFill>
                </w14:textFill>
              </w:rPr>
              <w:t>收集整理费用</w:t>
            </w:r>
          </w:p>
        </w:tc>
        <w:tc>
          <w:tcPr>
            <w:tcW w:w="1305"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84" w:type="dxa"/>
            <w:vAlign w:val="center"/>
          </w:tcPr>
          <w:p>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回收总额的</w:t>
            </w:r>
            <w:r>
              <w:rPr>
                <w:rFonts w:hint="eastAsia"/>
                <w:color w:val="000000" w:themeColor="text1"/>
                <w:szCs w:val="21"/>
                <w:highlight w:val="none"/>
                <w:lang w:val="en-US" w:eastAsia="zh-CN"/>
                <w14:textFill>
                  <w14:solidFill>
                    <w14:schemeClr w14:val="tx1"/>
                  </w14:solidFill>
                </w14:textFill>
              </w:rPr>
              <w:t>25</w:t>
            </w:r>
            <w:r>
              <w:rPr>
                <w:rFonts w:hint="eastAsia"/>
                <w:color w:val="000000" w:themeColor="text1"/>
                <w:szCs w:val="21"/>
                <w:highlight w:val="none"/>
                <w14:textFill>
                  <w14:solidFill>
                    <w14:schemeClr w14:val="tx1"/>
                  </w14:solidFill>
                </w14:textFill>
              </w:rPr>
              <w:t>%</w:t>
            </w:r>
          </w:p>
        </w:tc>
        <w:tc>
          <w:tcPr>
            <w:tcW w:w="1563" w:type="dxa"/>
            <w:vAlign w:val="center"/>
          </w:tcPr>
          <w:p>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27</w:t>
            </w:r>
          </w:p>
        </w:tc>
        <w:tc>
          <w:tcPr>
            <w:tcW w:w="1231" w:type="dxa"/>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包括收集、压缩打包整理、保管等费用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12" w:type="dxa"/>
            <w:tcBorders>
              <w:righ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3945" w:type="dxa"/>
            <w:gridSpan w:val="2"/>
            <w:tcBorders>
              <w:left w:val="single" w:color="auto" w:sz="4" w:space="0"/>
            </w:tcBorders>
            <w:vAlign w:val="center"/>
          </w:tcPr>
          <w:p>
            <w:pPr>
              <w:spacing w:line="36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小计</w:t>
            </w:r>
            <w:r>
              <w:rPr>
                <w:rFonts w:hint="eastAsia"/>
                <w:color w:val="000000" w:themeColor="text1"/>
                <w:szCs w:val="21"/>
                <w:highlight w:val="none"/>
                <w14:textFill>
                  <w14:solidFill>
                    <w14:schemeClr w14:val="tx1"/>
                  </w14:solidFill>
                </w14:textFill>
              </w:rPr>
              <w:t>（万元）</w:t>
            </w:r>
          </w:p>
        </w:tc>
        <w:tc>
          <w:tcPr>
            <w:tcW w:w="1305"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84" w:type="dxa"/>
            <w:vAlign w:val="center"/>
          </w:tcPr>
          <w:p>
            <w:pPr>
              <w:spacing w:line="360" w:lineRule="exact"/>
              <w:jc w:val="center"/>
              <w:rPr>
                <w:rFonts w:hint="eastAsia"/>
                <w:color w:val="000000" w:themeColor="text1"/>
                <w:szCs w:val="21"/>
                <w:highlight w:val="none"/>
                <w14:textFill>
                  <w14:solidFill>
                    <w14:schemeClr w14:val="tx1"/>
                  </w14:solidFill>
                </w14:textFill>
              </w:rPr>
            </w:pPr>
          </w:p>
        </w:tc>
        <w:tc>
          <w:tcPr>
            <w:tcW w:w="1563" w:type="dxa"/>
            <w:vAlign w:val="center"/>
          </w:tcPr>
          <w:p>
            <w:pPr>
              <w:spacing w:line="36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55</w:t>
            </w:r>
          </w:p>
        </w:tc>
        <w:tc>
          <w:tcPr>
            <w:tcW w:w="1231" w:type="dxa"/>
            <w:vAlign w:val="center"/>
          </w:tcPr>
          <w:p>
            <w:pPr>
              <w:spacing w:line="360" w:lineRule="exact"/>
              <w:jc w:val="center"/>
              <w:rPr>
                <w:rFonts w:hint="eastAsia"/>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12" w:type="dxa"/>
            <w:tcBorders>
              <w:right w:val="single" w:color="auto" w:sz="4" w:space="0"/>
            </w:tcBorders>
            <w:vAlign w:val="center"/>
          </w:tcPr>
          <w:p>
            <w:pPr>
              <w:spacing w:line="360" w:lineRule="exact"/>
              <w:jc w:val="left"/>
              <w:rPr>
                <w:rFonts w:hint="eastAsia" w:ascii="宋体" w:hAnsi="宋体" w:cs="宋体"/>
                <w:b/>
                <w:bCs w:val="0"/>
                <w:color w:val="000000" w:themeColor="text1"/>
                <w:kern w:val="0"/>
                <w:sz w:val="24"/>
                <w:szCs w:val="24"/>
                <w:highlight w:val="none"/>
                <w14:textFill>
                  <w14:solidFill>
                    <w14:schemeClr w14:val="tx1"/>
                  </w14:solidFill>
                </w14:textFill>
              </w:rPr>
            </w:pPr>
          </w:p>
        </w:tc>
        <w:tc>
          <w:tcPr>
            <w:tcW w:w="9628" w:type="dxa"/>
            <w:gridSpan w:val="6"/>
            <w:tcBorders>
              <w:left w:val="single" w:color="auto" w:sz="4" w:space="0"/>
            </w:tcBorders>
            <w:vAlign w:val="center"/>
          </w:tcPr>
          <w:p>
            <w:pPr>
              <w:numPr>
                <w:ilvl w:val="0"/>
                <w:numId w:val="2"/>
              </w:numPr>
              <w:spacing w:line="360" w:lineRule="exact"/>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表二中回收单位收集整理费用以（农药瓶、农药废弃袋、针剂）回收总额为基准价。</w:t>
            </w:r>
          </w:p>
          <w:p>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供应商在</w:t>
            </w:r>
            <w:r>
              <w:rPr>
                <w:rFonts w:hint="eastAsia"/>
                <w:color w:val="000000" w:themeColor="text1"/>
                <w:highlight w:val="none"/>
                <w14:textFill>
                  <w14:solidFill>
                    <w14:schemeClr w14:val="tx1"/>
                  </w14:solidFill>
                </w14:textFill>
              </w:rPr>
              <w:t>表二中</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无害化处置费、</w:t>
            </w:r>
            <w:r>
              <w:rPr>
                <w:rFonts w:hint="eastAsia"/>
                <w:color w:val="000000" w:themeColor="text1"/>
                <w:szCs w:val="21"/>
                <w:highlight w:val="none"/>
                <w:lang w:eastAsia="zh-CN"/>
                <w14:textFill>
                  <w14:solidFill>
                    <w14:schemeClr w14:val="tx1"/>
                  </w14:solidFill>
                </w14:textFill>
              </w:rPr>
              <w:t>回收单位</w:t>
            </w:r>
            <w:r>
              <w:rPr>
                <w:rFonts w:hint="eastAsia"/>
                <w:color w:val="000000" w:themeColor="text1"/>
                <w:szCs w:val="21"/>
                <w:highlight w:val="none"/>
                <w14:textFill>
                  <w14:solidFill>
                    <w14:schemeClr w14:val="tx1"/>
                  </w14:solidFill>
                </w14:textFill>
              </w:rPr>
              <w:t>收集整理</w:t>
            </w:r>
            <w:r>
              <w:rPr>
                <w:rFonts w:hint="eastAsia"/>
                <w:color w:val="000000" w:themeColor="text1"/>
                <w:szCs w:val="21"/>
                <w:highlight w:val="none"/>
                <w:lang w:eastAsia="zh-CN"/>
                <w14:textFill>
                  <w14:solidFill>
                    <w14:schemeClr w14:val="tx1"/>
                  </w14:solidFill>
                </w14:textFill>
              </w:rPr>
              <w:t>费用基础上，报优惠率。采购单位根据</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产生</w:t>
            </w:r>
            <w:r>
              <w:rPr>
                <w:rFonts w:hint="eastAsia"/>
                <w:color w:val="000000" w:themeColor="text1"/>
                <w:szCs w:val="21"/>
                <w:highlight w:val="none"/>
                <w:lang w:eastAsia="zh-CN"/>
                <w14:textFill>
                  <w14:solidFill>
                    <w14:schemeClr w14:val="tx1"/>
                  </w14:solidFill>
                </w14:textFill>
              </w:rPr>
              <w:t>费用和优惠率结算实际发生金额。即</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无害化处置费结算金额=无害化处置费单价*数量*（1-优惠率）；</w:t>
            </w:r>
            <w:r>
              <w:rPr>
                <w:rFonts w:hint="eastAsia"/>
                <w:color w:val="000000" w:themeColor="text1"/>
                <w:szCs w:val="21"/>
                <w:highlight w:val="none"/>
                <w:lang w:eastAsia="zh-CN"/>
                <w14:textFill>
                  <w14:solidFill>
                    <w14:schemeClr w14:val="tx1"/>
                  </w14:solidFill>
                </w14:textFill>
              </w:rPr>
              <w:t>回收单位</w:t>
            </w:r>
            <w:r>
              <w:rPr>
                <w:rFonts w:hint="eastAsia"/>
                <w:color w:val="000000" w:themeColor="text1"/>
                <w:szCs w:val="21"/>
                <w:highlight w:val="none"/>
                <w14:textFill>
                  <w14:solidFill>
                    <w14:schemeClr w14:val="tx1"/>
                  </w14:solidFill>
                </w14:textFill>
              </w:rPr>
              <w:t>收集整理</w:t>
            </w:r>
            <w:r>
              <w:rPr>
                <w:rFonts w:hint="eastAsia"/>
                <w:color w:val="000000" w:themeColor="text1"/>
                <w:szCs w:val="21"/>
                <w:highlight w:val="none"/>
                <w:lang w:eastAsia="zh-CN"/>
                <w14:textFill>
                  <w14:solidFill>
                    <w14:schemeClr w14:val="tx1"/>
                  </w14:solidFill>
                </w14:textFill>
              </w:rPr>
              <w:t>费用结算金额</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b/>
                <w:bCs/>
                <w:color w:val="000000" w:themeColor="text1"/>
                <w:szCs w:val="21"/>
                <w:highlight w:val="none"/>
                <w:lang w:eastAsia="zh-CN"/>
                <w14:textFill>
                  <w14:solidFill>
                    <w14:schemeClr w14:val="tx1"/>
                  </w14:solidFill>
                </w14:textFill>
              </w:rPr>
              <w:t>（农药瓶、农药废弃袋、针剂）回收总额</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*25%*（1-优惠率）。小数点</w:t>
            </w:r>
            <w:r>
              <w:rPr>
                <w:rFonts w:hint="eastAsia" w:cs="Times New Roman"/>
                <w:color w:val="000000" w:themeColor="text1"/>
                <w:kern w:val="2"/>
                <w:sz w:val="21"/>
                <w:szCs w:val="21"/>
                <w:highlight w:val="none"/>
                <w:lang w:val="en-US" w:eastAsia="zh-CN" w:bidi="ar-SA"/>
                <w14:textFill>
                  <w14:solidFill>
                    <w14:schemeClr w14:val="tx1"/>
                  </w14:solidFill>
                </w14:textFill>
              </w:rPr>
              <w:t>保留</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2位。</w:t>
            </w:r>
          </w:p>
        </w:tc>
      </w:tr>
      <w:bookmarkEnd w:id="28"/>
    </w:tbl>
    <w:p>
      <w:pPr>
        <w:autoSpaceDE w:val="0"/>
        <w:autoSpaceDN w:val="0"/>
        <w:adjustRightInd w:val="0"/>
        <w:spacing w:line="440" w:lineRule="exact"/>
        <w:ind w:firstLine="241" w:firstLineChars="100"/>
        <w:jc w:val="left"/>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注：1预算总价包括包括人员工资、交通、住宿、税金、保险、验收、编制服务及辅助工作等完成本项目所需的全部费用。</w:t>
      </w:r>
    </w:p>
    <w:p>
      <w:pPr>
        <w:pStyle w:val="5"/>
        <w:spacing w:before="240" w:after="120"/>
        <w:jc w:val="left"/>
        <w:rPr>
          <w:rStyle w:val="352"/>
          <w:rFonts w:hint="eastAsia" w:ascii="仿宋" w:hAnsi="仿宋" w:eastAsia="仿宋" w:cs="仿宋"/>
          <w:b/>
          <w:bCs/>
          <w:color w:val="000000" w:themeColor="text1"/>
          <w:szCs w:val="32"/>
          <w:highlight w:val="none"/>
          <w14:textFill>
            <w14:solidFill>
              <w14:schemeClr w14:val="tx1"/>
            </w14:solidFill>
          </w14:textFill>
        </w:rPr>
      </w:pPr>
      <w:r>
        <w:rPr>
          <w:rStyle w:val="352"/>
          <w:rFonts w:hint="eastAsia" w:ascii="仿宋" w:hAnsi="仿宋" w:eastAsia="仿宋" w:cs="仿宋"/>
          <w:b/>
          <w:bCs/>
          <w:color w:val="000000" w:themeColor="text1"/>
          <w:szCs w:val="32"/>
          <w:highlight w:val="none"/>
          <w14:textFill>
            <w14:solidFill>
              <w14:schemeClr w14:val="tx1"/>
            </w14:solidFill>
          </w14:textFill>
        </w:rPr>
        <w:t>二、采购需求：</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（一）目标任务</w:t>
      </w:r>
    </w:p>
    <w:p>
      <w:pPr>
        <w:spacing w:line="360" w:lineRule="auto"/>
        <w:jc w:val="left"/>
        <w:rPr>
          <w:rFonts w:hint="default"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保证市内所有农药废弃包装物回收和集中处置，减少农业面源污染，保护生态环境。服务期限3年。</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（二）回收工作要求</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1、回收单位负责全市农药废弃包装物的回收。</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2、做好宣传工作和相关宣传品（回收牌、专用收集箱、专用包装物袋、印刷品、培训会议等）的发放工作。</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3、建立全市农药废弃包装物回收网络。回收网点以农药经营店为基础，并与全市有回收意愿的农药经营店签订回收协议。</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4、必须配有专人（回收人员、仓库人员、核算人员等若干人）、专用仓库（符合环保要求的）进行农药废弃包装物的回收。</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5、设立专用电脑管理台帐，需清楚、完整记录回收台帐，归集台帐，台帐资料应当保存2年以上。</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6、定期适时上门，对回收网点收集的农药废弃包装物进行运输、打包、无害化处置，同时做好环境保护工作。</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7、做好回收网点监督管理工作，确保回收网点销售台帐和回收台帐完整，需要记录农药包装物来源，确保本市销售的农药废弃包装物都能被回收，杜绝市外流入。</w:t>
      </w:r>
    </w:p>
    <w:p>
      <w:pPr>
        <w:spacing w:line="360" w:lineRule="auto"/>
        <w:jc w:val="left"/>
        <w:rPr>
          <w:rFonts w:hint="default"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8、专业处置单位对回收的农药包装物按照国家规定标准进行集中处置。</w:t>
      </w:r>
    </w:p>
    <w:p>
      <w:pPr>
        <w:spacing w:line="360" w:lineRule="auto"/>
        <w:jc w:val="left"/>
        <w:rPr>
          <w:rFonts w:hint="eastAsia" w:hAnsi="宋体" w:cs="宋体"/>
          <w:b w:val="0"/>
          <w:bCs w:val="0"/>
          <w:color w:val="000000" w:themeColor="text1"/>
          <w:sz w:val="24"/>
          <w:highlight w:val="none"/>
          <w:u w:val="none"/>
          <w:lang w:val="en-US" w:eastAsia="zh-CN"/>
          <w14:textFill>
            <w14:solidFill>
              <w14:schemeClr w14:val="tx1"/>
            </w14:solidFill>
          </w14:textFill>
        </w:rPr>
      </w:pPr>
      <w:r>
        <w:rPr>
          <w:rFonts w:hint="eastAsia" w:hAnsi="宋体" w:cs="宋体"/>
          <w:b w:val="0"/>
          <w:bCs w:val="0"/>
          <w:color w:val="000000" w:themeColor="text1"/>
          <w:sz w:val="24"/>
          <w:highlight w:val="none"/>
          <w:u w:val="none"/>
          <w:lang w:val="en-US" w:eastAsia="zh-CN"/>
          <w14:textFill>
            <w14:solidFill>
              <w14:schemeClr w14:val="tx1"/>
            </w14:solidFill>
          </w14:textFill>
        </w:rPr>
        <w:t>9、确保资金专款专用，各类费用按实结算。</w:t>
      </w: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pStyle w:val="61"/>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pStyle w:val="5"/>
        <w:rPr>
          <w:rFonts w:hint="eastAsia" w:ascii="仿宋" w:hAnsi="仿宋" w:eastAsia="仿宋" w:cs="仿宋"/>
          <w:b/>
          <w:color w:val="000000" w:themeColor="text1"/>
          <w:sz w:val="36"/>
          <w:szCs w:val="36"/>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spacing w:line="440" w:lineRule="exac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lang w:eastAsia="zh-CN"/>
          <w14:textFill>
            <w14:solidFill>
              <w14:schemeClr w14:val="tx1"/>
            </w14:solidFill>
          </w14:textFill>
        </w:rPr>
        <w:t>三</w:t>
      </w:r>
      <w:r>
        <w:rPr>
          <w:rFonts w:hint="eastAsia" w:hAnsi="宋体" w:cs="宋体"/>
          <w:b/>
          <w:color w:val="000000" w:themeColor="text1"/>
          <w:sz w:val="30"/>
          <w:szCs w:val="30"/>
          <w:highlight w:val="none"/>
          <w14:textFill>
            <w14:solidFill>
              <w14:schemeClr w14:val="tx1"/>
            </w14:solidFill>
          </w14:textFill>
        </w:rPr>
        <w:t>、操作规程</w:t>
      </w:r>
    </w:p>
    <w:p>
      <w:pPr>
        <w:spacing w:line="440" w:lineRule="exac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（一）、回收点、收储单位、处置单位的确定和要求</w:t>
      </w:r>
    </w:p>
    <w:p>
      <w:pPr>
        <w:numPr>
          <w:ilvl w:val="0"/>
          <w:numId w:val="3"/>
        </w:numPr>
        <w:spacing w:line="44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回收点的确认和要求：</w:t>
      </w:r>
    </w:p>
    <w:p>
      <w:pPr>
        <w:spacing w:line="44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本市范围内，经营场所原则上应在30平方米以上、具有一定区位优势、农资进销台账建立记录完整（建立农资信息化服务平台的，需运行正常、考核达到良好以上）的农资经营单位持《营业执照》、《农药经营许可证》向</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提出申请</w:t>
      </w:r>
      <w:r>
        <w:rPr>
          <w:rFonts w:hint="eastAsia" w:hAnsi="宋体" w:cs="宋体"/>
          <w:b/>
          <w:color w:val="000000" w:themeColor="text1"/>
          <w:sz w:val="24"/>
          <w:szCs w:val="24"/>
          <w:highlight w:val="none"/>
          <w14:textFill>
            <w14:solidFill>
              <w14:schemeClr w14:val="tx1"/>
            </w14:solidFill>
          </w14:textFill>
        </w:rPr>
        <w:t>（附表1）</w:t>
      </w:r>
      <w:r>
        <w:rPr>
          <w:rFonts w:hint="eastAsia" w:hAnsi="宋体" w:cs="宋体"/>
          <w:bCs/>
          <w:color w:val="000000" w:themeColor="text1"/>
          <w:sz w:val="24"/>
          <w:szCs w:val="24"/>
          <w:highlight w:val="none"/>
          <w14:textFill>
            <w14:solidFill>
              <w14:schemeClr w14:val="tx1"/>
            </w14:solidFill>
          </w14:textFill>
        </w:rPr>
        <w:t>，经审核批准确定为回收点。市农业局在各回收点经营场所醒目处安装农药废弃包装物回收标识标牌，</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在各回收点发放大型回收桶3只及农药回收标记。各回收点要妥善保管好回收桶，如在合理使用期内破损不能使用的或保管不善遗失的，由回收点自行负责解决。</w:t>
      </w:r>
    </w:p>
    <w:p>
      <w:pPr>
        <w:spacing w:line="44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回收依据“谁销售，谁回收”原则，按照市政府规定的统一价格标准进行回收。各回收点在销售农药时对所售农药加贴“建德回收”标记</w:t>
      </w:r>
      <w:r>
        <w:rPr>
          <w:rFonts w:hint="eastAsia" w:hAnsi="宋体" w:cs="宋体"/>
          <w:b/>
          <w:color w:val="000000" w:themeColor="text1"/>
          <w:sz w:val="24"/>
          <w:szCs w:val="24"/>
          <w:highlight w:val="none"/>
          <w14:textFill>
            <w14:solidFill>
              <w14:schemeClr w14:val="tx1"/>
            </w14:solidFill>
          </w14:textFill>
        </w:rPr>
        <w:t>（详见附件2）</w:t>
      </w:r>
      <w:r>
        <w:rPr>
          <w:rFonts w:hint="eastAsia" w:hAnsi="宋体" w:cs="宋体"/>
          <w:bCs/>
          <w:color w:val="000000" w:themeColor="text1"/>
          <w:sz w:val="24"/>
          <w:szCs w:val="24"/>
          <w:highlight w:val="none"/>
          <w14:textFill>
            <w14:solidFill>
              <w14:schemeClr w14:val="tx1"/>
            </w14:solidFill>
          </w14:textFill>
        </w:rPr>
        <w:t>，认真做好农药进销台帐</w:t>
      </w:r>
      <w:r>
        <w:rPr>
          <w:rFonts w:hint="eastAsia" w:hAnsi="宋体" w:cs="宋体"/>
          <w:b/>
          <w:color w:val="000000" w:themeColor="text1"/>
          <w:sz w:val="24"/>
          <w:szCs w:val="24"/>
          <w:highlight w:val="none"/>
          <w14:textFill>
            <w14:solidFill>
              <w14:schemeClr w14:val="tx1"/>
            </w14:solidFill>
          </w14:textFill>
        </w:rPr>
        <w:t>（附表3）</w:t>
      </w:r>
      <w:r>
        <w:rPr>
          <w:rFonts w:hint="eastAsia" w:hAnsi="宋体" w:cs="宋体"/>
          <w:bCs/>
          <w:color w:val="000000" w:themeColor="text1"/>
          <w:sz w:val="24"/>
          <w:szCs w:val="24"/>
          <w:highlight w:val="none"/>
          <w14:textFill>
            <w14:solidFill>
              <w14:schemeClr w14:val="tx1"/>
            </w14:solidFill>
          </w14:textFill>
        </w:rPr>
        <w:t>和包装物回收台帐</w:t>
      </w:r>
      <w:r>
        <w:rPr>
          <w:rFonts w:hint="eastAsia" w:hAnsi="宋体" w:cs="宋体"/>
          <w:b/>
          <w:color w:val="000000" w:themeColor="text1"/>
          <w:sz w:val="24"/>
          <w:szCs w:val="24"/>
          <w:highlight w:val="none"/>
          <w14:textFill>
            <w14:solidFill>
              <w14:schemeClr w14:val="tx1"/>
            </w14:solidFill>
          </w14:textFill>
        </w:rPr>
        <w:t>（附表4）</w:t>
      </w:r>
      <w:r>
        <w:rPr>
          <w:rFonts w:hint="eastAsia" w:hAnsi="宋体" w:cs="宋体"/>
          <w:bCs/>
          <w:color w:val="000000" w:themeColor="text1"/>
          <w:sz w:val="24"/>
          <w:szCs w:val="24"/>
          <w:highlight w:val="none"/>
          <w14:textFill>
            <w14:solidFill>
              <w14:schemeClr w14:val="tx1"/>
            </w14:solidFill>
          </w14:textFill>
        </w:rPr>
        <w:t>，按农药瓶原箱原装原盖，农药袋按相同类型规格20 只/包扎成捆等，做到回收数量与进货、销售台帐一致。一旦发现提供虚假报表等行为，要及时追缴因虚假报表所获的补助资金，并扣减相关管理费用，直至取消其回收资格。如回收点被取消回收资格，大型回收桶由</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收回。</w:t>
      </w:r>
    </w:p>
    <w:p>
      <w:pPr>
        <w:spacing w:line="44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1514475</wp:posOffset>
                </wp:positionH>
                <wp:positionV relativeFrom="paragraph">
                  <wp:posOffset>449580</wp:posOffset>
                </wp:positionV>
                <wp:extent cx="161290" cy="5080"/>
                <wp:effectExtent l="0" t="35560" r="10160" b="35560"/>
                <wp:wrapNone/>
                <wp:docPr id="8" name="直接箭头连接符 8"/>
                <wp:cNvGraphicFramePr/>
                <a:graphic xmlns:a="http://schemas.openxmlformats.org/drawingml/2006/main">
                  <a:graphicData uri="http://schemas.microsoft.com/office/word/2010/wordprocessingShape">
                    <wps:wsp>
                      <wps:cNvCnPr/>
                      <wps:spPr>
                        <a:xfrm>
                          <a:off x="0" y="0"/>
                          <a:ext cx="16129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9.25pt;margin-top:35.4pt;height:0.4pt;width:12.7pt;z-index:251661312;mso-width-relative:page;mso-height-relative:page;" filled="f" stroked="t" coordsize="21600,21600" o:gfxdata="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VtWC2gAAAAkBAAAPAAAAAAAAAAEAIAAAACIA&#10;AABkcnMvZG93bnJldi54bWxQSwECFAAUAAAACACHTuJAy7XlVQcCAADyAwAADgAAAAAAAAABACAA&#10;AAApAQAAZHJzL2Uyb0RvYy54bWxQSwUGAAAAAAYABgBZAQAAogUAAAAA&#10;">
                <v:fill on="f" focussize="0,0"/>
                <v:stroke color="#000000" joinstyle="round" endarrow="block"/>
                <v:imagedata o:title=""/>
                <o:lock v:ext="edit" aspectratio="f"/>
              </v:shape>
            </w:pict>
          </mc:Fallback>
        </mc:AlternateContent>
      </w:r>
      <w:r>
        <w:rPr>
          <w:rFonts w:hint="eastAsia" w:hAnsi="宋体" w:cs="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2295525</wp:posOffset>
                </wp:positionH>
                <wp:positionV relativeFrom="paragraph">
                  <wp:posOffset>440055</wp:posOffset>
                </wp:positionV>
                <wp:extent cx="161290" cy="5080"/>
                <wp:effectExtent l="0" t="35560" r="10160" b="35560"/>
                <wp:wrapNone/>
                <wp:docPr id="6" name="直接箭头连接符 6"/>
                <wp:cNvGraphicFramePr/>
                <a:graphic xmlns:a="http://schemas.openxmlformats.org/drawingml/2006/main">
                  <a:graphicData uri="http://schemas.microsoft.com/office/word/2010/wordprocessingShape">
                    <wps:wsp>
                      <wps:cNvCnPr/>
                      <wps:spPr>
                        <a:xfrm>
                          <a:off x="0" y="0"/>
                          <a:ext cx="16129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34.65pt;height:0.4pt;width:12.7pt;z-index:251662336;mso-width-relative:page;mso-height-relative:page;" filled="f" stroked="t" coordsize="21600,21600" o:gfxdata="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FTrh2gAAAAkBAAAPAAAAAAAAAAEAIAAAACIA&#10;AABkcnMvZG93bnJldi54bWxQSwECFAAUAAAACACHTuJA9M3RTgcCAADyAwAADgAAAAAAAAABACAA&#10;AAApAQAAZHJzL2Uyb0RvYy54bWxQSwUGAAAAAAYABgBZAQAAogUAAAAA&#10;">
                <v:fill on="f" focussize="0,0"/>
                <v:stroke color="#000000" joinstyle="round" endarrow="block"/>
                <v:imagedata o:title=""/>
                <o:lock v:ext="edit" aspectratio="f"/>
              </v:shape>
            </w:pict>
          </mc:Fallback>
        </mc:AlternateContent>
      </w:r>
      <w:r>
        <w:rPr>
          <w:rFonts w:hint="eastAsia" w:hAnsi="宋体" w:cs="宋体"/>
          <w:bCs/>
          <w:color w:val="000000" w:themeColor="text1"/>
          <w:sz w:val="24"/>
          <w:szCs w:val="24"/>
          <w:highlight w:val="none"/>
          <w14:textFill>
            <w14:solidFill>
              <w14:schemeClr w14:val="tx1"/>
            </w14:solidFill>
          </w14:textFill>
        </w:rPr>
        <w:t>对非回收点的农资经营单位销售的农药由</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指定回收点回收废弃包装物，按农药使用者  销售单位   回收点流程回收。</w:t>
      </w:r>
    </w:p>
    <w:p>
      <w:pPr>
        <w:spacing w:line="440" w:lineRule="exac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2、收储单位的确定和要求</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bookmarkStart w:id="29" w:name="_Toc422331688"/>
      <w:r>
        <w:rPr>
          <w:rFonts w:hint="eastAsia" w:hAnsi="宋体" w:cs="宋体"/>
          <w:bCs/>
          <w:color w:val="000000" w:themeColor="text1"/>
          <w:sz w:val="24"/>
          <w:szCs w:val="24"/>
          <w:highlight w:val="none"/>
          <w14:textFill>
            <w14:solidFill>
              <w14:schemeClr w14:val="tx1"/>
            </w14:solidFill>
          </w14:textFill>
        </w:rPr>
        <w:t xml:space="preserve"> </w:t>
      </w:r>
      <w:bookmarkStart w:id="30" w:name="OLE_LINK10"/>
      <w:r>
        <w:rPr>
          <w:rFonts w:hint="eastAsia" w:hAnsi="宋体" w:cs="宋体"/>
          <w:bCs/>
          <w:color w:val="000000" w:themeColor="text1"/>
          <w:sz w:val="24"/>
          <w:szCs w:val="24"/>
          <w:highlight w:val="none"/>
          <w14:textFill>
            <w14:solidFill>
              <w14:schemeClr w14:val="tx1"/>
            </w14:solidFill>
          </w14:textFill>
        </w:rPr>
        <w:t>市农业局按照政府采购招投标规定招标确定一家具备有一定经营规模、一定农资配送能力（建立农资信息化服务平台运行正常、考核达到良好以上）和有符合收储条件（如场地等设施）的合法农药经营公司为农药废弃包装物收储单位，</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在设备及场地验收合格后与收储单位</w:t>
      </w:r>
      <w:r>
        <w:rPr>
          <w:rFonts w:hint="eastAsia" w:hAnsi="宋体" w:cs="宋体"/>
          <w:bCs/>
          <w:color w:val="000000" w:themeColor="text1"/>
          <w:sz w:val="24"/>
          <w:szCs w:val="24"/>
          <w:highlight w:val="none"/>
          <w14:textFill>
            <w14:solidFill>
              <w14:schemeClr w14:val="tx1"/>
            </w14:solidFill>
          </w14:textFill>
        </w:rPr>
        <w:t>签订农药废弃包装物收集整理仓储协议</w:t>
      </w:r>
      <w:r>
        <w:rPr>
          <w:rFonts w:hint="eastAsia" w:hAnsi="宋体" w:cs="宋体"/>
          <w:b/>
          <w:color w:val="000000" w:themeColor="text1"/>
          <w:sz w:val="24"/>
          <w:szCs w:val="24"/>
          <w:highlight w:val="none"/>
          <w14:textFill>
            <w14:solidFill>
              <w14:schemeClr w14:val="tx1"/>
            </w14:solidFill>
          </w14:textFill>
        </w:rPr>
        <w:t>（详见附件5）</w:t>
      </w:r>
      <w:r>
        <w:rPr>
          <w:rFonts w:hint="eastAsia" w:hAnsi="宋体" w:cs="宋体"/>
          <w:bCs/>
          <w:color w:val="000000" w:themeColor="text1"/>
          <w:sz w:val="24"/>
          <w:szCs w:val="24"/>
          <w:highlight w:val="none"/>
          <w14:textFill>
            <w14:solidFill>
              <w14:schemeClr w14:val="tx1"/>
            </w14:solidFill>
          </w14:textFill>
        </w:rPr>
        <w:t>，协议期限为</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hAnsi="宋体" w:cs="宋体"/>
          <w:bCs/>
          <w:color w:val="000000" w:themeColor="text1"/>
          <w:sz w:val="24"/>
          <w:szCs w:val="24"/>
          <w:highlight w:val="none"/>
          <w14:textFill>
            <w14:solidFill>
              <w14:schemeClr w14:val="tx1"/>
            </w14:solidFill>
          </w14:textFill>
        </w:rPr>
        <w:t>年，以上年度11月</w:t>
      </w:r>
      <w:r>
        <w:rPr>
          <w:rFonts w:hint="eastAsia" w:hAnsi="宋体" w:cs="宋体"/>
          <w:bCs/>
          <w:color w:val="000000" w:themeColor="text1"/>
          <w:sz w:val="24"/>
          <w:szCs w:val="24"/>
          <w:highlight w:val="none"/>
          <w:lang w:val="en-US" w:eastAsia="zh-CN"/>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日至当年10月31日为一个回收处置年度，项目合同一年一签，一年合同期满后经</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考核通过后，合同可续签一年。收储单位与全市各回收点签订回收协议</w:t>
      </w:r>
      <w:r>
        <w:rPr>
          <w:rFonts w:hint="eastAsia" w:hAnsi="宋体" w:cs="宋体"/>
          <w:b/>
          <w:color w:val="000000" w:themeColor="text1"/>
          <w:sz w:val="24"/>
          <w:szCs w:val="24"/>
          <w:highlight w:val="none"/>
          <w14:textFill>
            <w14:solidFill>
              <w14:schemeClr w14:val="tx1"/>
            </w14:solidFill>
          </w14:textFill>
        </w:rPr>
        <w:t>（详见附件6）</w:t>
      </w:r>
      <w:r>
        <w:rPr>
          <w:rFonts w:hint="eastAsia" w:hAnsi="宋体" w:cs="宋体"/>
          <w:bCs/>
          <w:color w:val="000000" w:themeColor="text1"/>
          <w:sz w:val="24"/>
          <w:szCs w:val="24"/>
          <w:highlight w:val="none"/>
          <w14:textFill>
            <w14:solidFill>
              <w14:schemeClr w14:val="tx1"/>
            </w14:solidFill>
          </w14:textFill>
        </w:rPr>
        <w:t>，市农业局作为监管部门在协议中鉴证。收储单位根据农药供应</w:t>
      </w:r>
      <w:r>
        <w:rPr>
          <w:rFonts w:hint="eastAsia" w:hAnsi="宋体" w:cs="宋体"/>
          <w:b/>
          <w:color w:val="000000" w:themeColor="text1"/>
          <w:sz w:val="24"/>
          <w:szCs w:val="24"/>
          <w:highlight w:val="none"/>
          <w14:textFill>
            <w14:solidFill>
              <w14:schemeClr w14:val="tx1"/>
            </w14:solidFill>
          </w14:textFill>
        </w:rPr>
        <w:t>季节定期</w:t>
      </w:r>
      <w:r>
        <w:rPr>
          <w:rFonts w:hint="eastAsia" w:hAnsi="宋体" w:cs="宋体"/>
          <w:bCs/>
          <w:color w:val="000000" w:themeColor="text1"/>
          <w:sz w:val="24"/>
          <w:szCs w:val="24"/>
          <w:highlight w:val="none"/>
          <w14:textFill>
            <w14:solidFill>
              <w14:schemeClr w14:val="tx1"/>
            </w14:solidFill>
          </w14:textFill>
        </w:rPr>
        <w:t>对市内各农资经营回收点进行统一收集和数量清点，及时回收农药废弃包装物，</w:t>
      </w:r>
      <w:r>
        <w:rPr>
          <w:rFonts w:hint="eastAsia" w:hAnsi="宋体" w:cs="宋体"/>
          <w:b/>
          <w:color w:val="000000" w:themeColor="text1"/>
          <w:sz w:val="24"/>
          <w:szCs w:val="24"/>
          <w:highlight w:val="none"/>
          <w14:textFill>
            <w14:solidFill>
              <w14:schemeClr w14:val="tx1"/>
            </w14:solidFill>
          </w14:textFill>
        </w:rPr>
        <w:t>收集时应有</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工作人员参加，需提前3天通知</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以便</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工作人员安排时间，收集需填写交接单（一式四份）（附表5）并由</w:t>
      </w:r>
      <w:r>
        <w:rPr>
          <w:rFonts w:hint="eastAsia" w:hAnsi="宋体" w:cs="宋体"/>
          <w:b/>
          <w:color w:val="000000" w:themeColor="text1"/>
          <w:sz w:val="24"/>
          <w:szCs w:val="24"/>
          <w:highlight w:val="none"/>
          <w:lang w:eastAsia="zh-CN"/>
          <w14:textFill>
            <w14:solidFill>
              <w14:schemeClr w14:val="tx1"/>
            </w14:solidFill>
          </w14:textFill>
        </w:rPr>
        <w:t>建德市农业农村局</w:t>
      </w:r>
      <w:r>
        <w:rPr>
          <w:rFonts w:hint="eastAsia" w:hAnsi="宋体" w:cs="宋体"/>
          <w:b/>
          <w:color w:val="000000" w:themeColor="text1"/>
          <w:sz w:val="24"/>
          <w:szCs w:val="24"/>
          <w:highlight w:val="none"/>
          <w14:textFill>
            <w14:solidFill>
              <w14:schemeClr w14:val="tx1"/>
            </w14:solidFill>
          </w14:textFill>
        </w:rPr>
        <w:t>工作人员签字确认，否则无效。</w:t>
      </w:r>
      <w:r>
        <w:rPr>
          <w:rFonts w:hint="eastAsia" w:hAnsi="宋体" w:cs="宋体"/>
          <w:bCs/>
          <w:color w:val="000000" w:themeColor="text1"/>
          <w:sz w:val="24"/>
          <w:szCs w:val="24"/>
          <w:highlight w:val="none"/>
          <w14:textFill>
            <w14:solidFill>
              <w14:schemeClr w14:val="tx1"/>
            </w14:solidFill>
          </w14:textFill>
        </w:rPr>
        <w:t>登记造册后运送至指定堆放仓库压缩打包整理后将农药废弃包装物有计划分期分批送交有法定资质的专业处置单位进行无害化处理。回收和数量清点应有</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工作人员参加，并采用抽查方式进行验收，验收不合格的，则责令全部重新打包，同时填写抽查单</w:t>
      </w:r>
      <w:r>
        <w:rPr>
          <w:rFonts w:hint="eastAsia" w:hAnsi="宋体" w:cs="宋体"/>
          <w:b/>
          <w:color w:val="000000" w:themeColor="text1"/>
          <w:sz w:val="24"/>
          <w:szCs w:val="24"/>
          <w:highlight w:val="none"/>
          <w14:textFill>
            <w14:solidFill>
              <w14:schemeClr w14:val="tx1"/>
            </w14:solidFill>
          </w14:textFill>
        </w:rPr>
        <w:t>（附表6）</w:t>
      </w:r>
      <w:r>
        <w:rPr>
          <w:rFonts w:hint="eastAsia" w:hAnsi="宋体" w:cs="宋体"/>
          <w:bCs/>
          <w:color w:val="000000" w:themeColor="text1"/>
          <w:sz w:val="24"/>
          <w:szCs w:val="24"/>
          <w:highlight w:val="none"/>
          <w14:textFill>
            <w14:solidFill>
              <w14:schemeClr w14:val="tx1"/>
            </w14:solidFill>
          </w14:textFill>
        </w:rPr>
        <w:t>。收储单位每月底制作回收进度报表报送</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收储单位需做到回收农药废弃包装物，帐物一致，一旦发现提供虚假报表等行为，</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要及时追缴因虚假报表所获的补助资金，并扣减相关管理费用，直至终止农药废弃包装物收集整理仓储协议。在协议期内收储单位能认真履行义务，严格遵守法律法规及各项规章制度，无安全事故发生的，协议期满后在同等条件下优先续约。</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收储单位按照环境保护要求做好农药废弃包装物收集、运输、仓储等环节的环境保护工作。</w:t>
      </w:r>
    </w:p>
    <w:p>
      <w:pPr>
        <w:spacing w:line="440" w:lineRule="exac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各乡、镇人民政府（街道办事处）负责本辖区内历年留存、农业生产基地、合作社、农业企业使用产生的农药废弃包装物的来源、数量进行初审把关，指定所属乡、镇人民政府（街道办事处）的一至二个回收点回收。（初审需填写备案表，附表2）</w:t>
      </w:r>
    </w:p>
    <w:bookmarkEnd w:id="30"/>
    <w:p>
      <w:pPr>
        <w:spacing w:line="40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3、处置单位的确定和要求</w:t>
      </w:r>
    </w:p>
    <w:p>
      <w:pPr>
        <w:spacing w:line="400" w:lineRule="exact"/>
        <w:ind w:firstLine="480" w:firstLineChars="200"/>
        <w:rPr>
          <w:rFonts w:hint="eastAsia" w:ascii="华文中宋" w:hAnsi="华文中宋" w:eastAsia="华文中宋"/>
          <w:color w:val="000000" w:themeColor="text1"/>
          <w:sz w:val="24"/>
          <w:szCs w:val="24"/>
          <w:highlight w:val="none"/>
          <w14:textFill>
            <w14:solidFill>
              <w14:schemeClr w14:val="tx1"/>
            </w14:solidFill>
          </w14:textFill>
        </w:rPr>
      </w:pPr>
      <w:r>
        <w:rPr>
          <w:rFonts w:hint="eastAsia" w:ascii="华文中宋" w:hAnsi="华文中宋" w:eastAsia="华文中宋"/>
          <w:color w:val="000000" w:themeColor="text1"/>
          <w:sz w:val="24"/>
          <w:szCs w:val="24"/>
          <w:highlight w:val="none"/>
          <w14:textFill>
            <w14:solidFill>
              <w14:schemeClr w14:val="tx1"/>
            </w14:solidFill>
          </w14:textFill>
        </w:rPr>
        <w:t>市环境保护局审核有法定资质的农药废弃包装物专业处置单位，</w:t>
      </w:r>
      <w:r>
        <w:rPr>
          <w:rFonts w:hint="eastAsia" w:ascii="华文中宋" w:hAnsi="华文中宋" w:eastAsia="华文中宋"/>
          <w:color w:val="000000" w:themeColor="text1"/>
          <w:sz w:val="24"/>
          <w:szCs w:val="24"/>
          <w:highlight w:val="none"/>
          <w:lang w:eastAsia="zh-CN"/>
          <w14:textFill>
            <w14:solidFill>
              <w14:schemeClr w14:val="tx1"/>
            </w14:solidFill>
          </w14:textFill>
        </w:rPr>
        <w:t>建德市农业农村局</w:t>
      </w:r>
      <w:r>
        <w:rPr>
          <w:rFonts w:hint="eastAsia" w:ascii="华文中宋" w:hAnsi="华文中宋" w:eastAsia="华文中宋"/>
          <w:color w:val="000000" w:themeColor="text1"/>
          <w:sz w:val="24"/>
          <w:szCs w:val="24"/>
          <w:highlight w:val="none"/>
          <w14:textFill>
            <w14:solidFill>
              <w14:schemeClr w14:val="tx1"/>
            </w14:solidFill>
          </w14:textFill>
        </w:rPr>
        <w:t>协助做好处置单位与收储单位签订协议，并向市农业局备案。处置单位按照环境保护要求做好农药废弃包装物运输、仓储、处置等环节的环境保护工作。</w:t>
      </w:r>
    </w:p>
    <w:p>
      <w:pPr>
        <w:spacing w:line="400" w:lineRule="exact"/>
        <w:jc w:val="lef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lang w:eastAsia="zh-CN"/>
          <w14:textFill>
            <w14:solidFill>
              <w14:schemeClr w14:val="tx1"/>
            </w14:solidFill>
          </w14:textFill>
        </w:rPr>
        <w:t>四</w:t>
      </w:r>
      <w:r>
        <w:rPr>
          <w:rFonts w:hint="eastAsia" w:hAnsi="宋体" w:cs="宋体"/>
          <w:b/>
          <w:color w:val="000000" w:themeColor="text1"/>
          <w:sz w:val="30"/>
          <w:szCs w:val="30"/>
          <w:highlight w:val="none"/>
          <w14:textFill>
            <w14:solidFill>
              <w14:schemeClr w14:val="tx1"/>
            </w14:solidFill>
          </w14:textFill>
        </w:rPr>
        <w:t>、资金兑付方式</w:t>
      </w:r>
    </w:p>
    <w:p>
      <w:pPr>
        <w:spacing w:line="40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回收处置的资金从市财政专项资金列支，以实际发生费用为准。</w:t>
      </w:r>
    </w:p>
    <w:p>
      <w:pPr>
        <w:spacing w:line="40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1、回收点资金兑付方式</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各回收点按照市政府规定的回收价格标准进行农药废弃包装袋、瓶、桶、罐等回收，收储单位按市政府规定的标准及时将回收包装物的回收金额和回收金额的25%回收工时、保管费用先行垫付给回收点</w:t>
      </w:r>
      <w:r>
        <w:rPr>
          <w:rFonts w:hint="eastAsia" w:hAnsi="宋体" w:cs="宋体"/>
          <w:b/>
          <w:color w:val="000000" w:themeColor="text1"/>
          <w:sz w:val="24"/>
          <w:szCs w:val="24"/>
          <w:highlight w:val="none"/>
          <w14:textFill>
            <w14:solidFill>
              <w14:schemeClr w14:val="tx1"/>
            </w14:solidFill>
          </w14:textFill>
        </w:rPr>
        <w:t>（回收金额指回收点支付给农药使用者的实际金额）</w:t>
      </w:r>
      <w:r>
        <w:rPr>
          <w:rFonts w:hint="eastAsia" w:hAnsi="宋体" w:cs="宋体"/>
          <w:bCs/>
          <w:color w:val="000000" w:themeColor="text1"/>
          <w:sz w:val="24"/>
          <w:szCs w:val="24"/>
          <w:highlight w:val="none"/>
          <w14:textFill>
            <w14:solidFill>
              <w14:schemeClr w14:val="tx1"/>
            </w14:solidFill>
          </w14:textFill>
        </w:rPr>
        <w:t>。</w:t>
      </w:r>
    </w:p>
    <w:p>
      <w:pPr>
        <w:spacing w:line="40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2、特种用具</w:t>
      </w:r>
    </w:p>
    <w:p>
      <w:pPr>
        <w:spacing w:line="400" w:lineRule="exact"/>
        <w:ind w:firstLine="480"/>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建德市农业农村局已</w:t>
      </w:r>
      <w:r>
        <w:rPr>
          <w:rFonts w:hint="eastAsia" w:hAnsi="宋体" w:cs="宋体"/>
          <w:bCs/>
          <w:color w:val="000000" w:themeColor="text1"/>
          <w:sz w:val="24"/>
          <w:szCs w:val="24"/>
          <w:highlight w:val="none"/>
          <w14:textFill>
            <w14:solidFill>
              <w14:schemeClr w14:val="tx1"/>
            </w14:solidFill>
          </w14:textFill>
        </w:rPr>
        <w:t>购置收集运输特大立方桶（★规格为1立方米，长宽高分别为1米）50只、打包压力压缩机（★80吨）1台、叉车（★3吨柴油）1台；收集运输车辆（★3吨）1辆</w:t>
      </w:r>
      <w:r>
        <w:rPr>
          <w:rFonts w:hint="eastAsia" w:hAnsi="宋体" w:cs="宋体"/>
          <w:bCs/>
          <w:color w:val="000000" w:themeColor="text1"/>
          <w:sz w:val="24"/>
          <w:szCs w:val="24"/>
          <w:highlight w:val="none"/>
          <w:lang w:eastAsia="zh-CN"/>
          <w14:textFill>
            <w14:solidFill>
              <w14:schemeClr w14:val="tx1"/>
            </w14:solidFill>
          </w14:textFill>
        </w:rPr>
        <w:t>，以上设备建德市农业农村局无偿提供给中标单位使用，后期特种设备的</w:t>
      </w:r>
      <w:r>
        <w:rPr>
          <w:rFonts w:hint="eastAsia"/>
          <w:bCs/>
          <w:color w:val="000000" w:themeColor="text1"/>
          <w:sz w:val="24"/>
          <w:szCs w:val="24"/>
          <w:highlight w:val="none"/>
          <w14:textFill>
            <w14:solidFill>
              <w14:schemeClr w14:val="tx1"/>
            </w14:solidFill>
          </w14:textFill>
        </w:rPr>
        <w:t>保管、维护、修理、更换、保险等</w:t>
      </w:r>
      <w:r>
        <w:rPr>
          <w:rFonts w:hint="eastAsia" w:hAnsi="宋体" w:cs="宋体"/>
          <w:bCs/>
          <w:color w:val="000000" w:themeColor="text1"/>
          <w:sz w:val="24"/>
          <w:szCs w:val="24"/>
          <w:highlight w:val="none"/>
          <w:lang w:eastAsia="zh-CN"/>
          <w14:textFill>
            <w14:solidFill>
              <w14:schemeClr w14:val="tx1"/>
            </w14:solidFill>
          </w14:textFill>
        </w:rPr>
        <w:t>由中标单位自行承担。</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中标单位需提供</w:t>
      </w:r>
      <w:r>
        <w:rPr>
          <w:rFonts w:hint="eastAsia" w:hAnsi="宋体" w:cs="宋体"/>
          <w:bCs/>
          <w:color w:val="000000" w:themeColor="text1"/>
          <w:sz w:val="24"/>
          <w:szCs w:val="24"/>
          <w:highlight w:val="none"/>
          <w14:textFill>
            <w14:solidFill>
              <w14:schemeClr w14:val="tx1"/>
            </w14:solidFill>
          </w14:textFill>
        </w:rPr>
        <w:t>建造堆放整理钢架房不少于</w:t>
      </w: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14:textFill>
            <w14:solidFill>
              <w14:schemeClr w14:val="tx1"/>
            </w14:solidFill>
          </w14:textFill>
        </w:rPr>
        <w:t>00平方米</w:t>
      </w:r>
      <w:r>
        <w:rPr>
          <w:rFonts w:hint="eastAsia" w:hAnsi="宋体" w:cs="宋体"/>
          <w:bCs/>
          <w:color w:val="000000" w:themeColor="text1"/>
          <w:sz w:val="24"/>
          <w:szCs w:val="24"/>
          <w:highlight w:val="none"/>
          <w:lang w:eastAsia="zh-CN"/>
          <w14:textFill>
            <w14:solidFill>
              <w14:schemeClr w14:val="tx1"/>
            </w14:solidFill>
          </w14:textFill>
        </w:rPr>
        <w:t>的位置</w:t>
      </w:r>
      <w:r>
        <w:rPr>
          <w:rFonts w:hint="eastAsia" w:hAnsi="宋体" w:cs="宋体"/>
          <w:bCs/>
          <w:color w:val="000000" w:themeColor="text1"/>
          <w:sz w:val="24"/>
          <w:szCs w:val="24"/>
          <w:highlight w:val="none"/>
          <w14:textFill>
            <w14:solidFill>
              <w14:schemeClr w14:val="tx1"/>
            </w14:solidFill>
          </w14:textFill>
        </w:rPr>
        <w:t>。</w:t>
      </w:r>
    </w:p>
    <w:p>
      <w:pPr>
        <w:spacing w:line="36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3、无害化处置费兑付方式</w:t>
      </w:r>
    </w:p>
    <w:p>
      <w:pPr>
        <w:spacing w:line="36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回收废弃物的无害化处置费用、运输费用以协议为准，由收储单位先行垫付给处置单位。</w:t>
      </w:r>
    </w:p>
    <w:p>
      <w:pPr>
        <w:spacing w:line="360" w:lineRule="exact"/>
        <w:jc w:val="left"/>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4、收储单位资金兑付方式</w:t>
      </w:r>
    </w:p>
    <w:p>
      <w:pPr>
        <w:spacing w:line="36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特种用具费以外的垫付资金、收集、压缩打包整理、仓储及保管等费用，按照市政府规定，根据农药废弃包装物回收工作情况，</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对回收汇总清单按回收处置时间期限规定审核后分期分批拨付到收储单位，按处置年度年终结清。</w:t>
      </w:r>
    </w:p>
    <w:p>
      <w:pPr>
        <w:spacing w:line="360" w:lineRule="exact"/>
        <w:jc w:val="lef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5、其它工作经费兑付方式</w:t>
      </w:r>
    </w:p>
    <w:p>
      <w:pPr>
        <w:spacing w:line="360" w:lineRule="exact"/>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lang w:eastAsia="zh-CN"/>
          <w14:textFill>
            <w14:solidFill>
              <w14:schemeClr w14:val="tx1"/>
            </w14:solidFill>
          </w14:textFill>
        </w:rPr>
        <w:t>建德市农业农村局</w:t>
      </w:r>
      <w:r>
        <w:rPr>
          <w:rFonts w:hint="eastAsia" w:hAnsi="宋体" w:cs="宋体"/>
          <w:bCs/>
          <w:color w:val="000000" w:themeColor="text1"/>
          <w:sz w:val="24"/>
          <w:szCs w:val="24"/>
          <w:highlight w:val="none"/>
          <w14:textFill>
            <w14:solidFill>
              <w14:schemeClr w14:val="tx1"/>
            </w14:solidFill>
          </w14:textFill>
        </w:rPr>
        <w:t>制作的农药回收标记、回收标牌，购买的回收袋、防护用品、台账资料、大型回收桶及宣传培训的费用按实际发生金额结算。</w:t>
      </w:r>
    </w:p>
    <w:p>
      <w:pPr>
        <w:spacing w:line="360" w:lineRule="exact"/>
        <w:jc w:val="left"/>
        <w:rPr>
          <w:rFonts w:hint="eastAsia"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lang w:eastAsia="zh-CN"/>
          <w14:textFill>
            <w14:solidFill>
              <w14:schemeClr w14:val="tx1"/>
            </w14:solidFill>
          </w14:textFill>
        </w:rPr>
        <w:t>五</w:t>
      </w:r>
      <w:r>
        <w:rPr>
          <w:rFonts w:hint="eastAsia" w:hAnsi="宋体" w:cs="宋体"/>
          <w:b/>
          <w:color w:val="000000" w:themeColor="text1"/>
          <w:sz w:val="30"/>
          <w:szCs w:val="30"/>
          <w:highlight w:val="none"/>
          <w14:textFill>
            <w14:solidFill>
              <w14:schemeClr w14:val="tx1"/>
            </w14:solidFill>
          </w14:textFill>
        </w:rPr>
        <w:t>、考核要求</w:t>
      </w:r>
    </w:p>
    <w:p>
      <w:pPr>
        <w:spacing w:line="36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每年10月底，根据市政府要求市农药废弃包装物回收处置工作小组对各乡镇人民政府（街道办事处）农药废弃包装物回收完成情况进行考核验收。确保完成各类废弃包装物回收率达到 80%以上，回收的废弃包装物无害化处理率 100%的目标。</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附（样本：根据农药废弃包装物回收和处置实施进展情况酌情调整）</w:t>
      </w:r>
    </w:p>
    <w:bookmarkEnd w:id="29"/>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797"/>
        <w:tabs>
          <w:tab w:val="left" w:pos="822"/>
        </w:tabs>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5"/>
        <w:rPr>
          <w:rFonts w:hint="eastAsia"/>
          <w:bCs/>
          <w:color w:val="000000" w:themeColor="text1"/>
          <w:sz w:val="30"/>
          <w:szCs w:val="30"/>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hAnsi="宋体" w:cs="宋体"/>
          <w:b/>
          <w:color w:val="000000" w:themeColor="text1"/>
          <w:sz w:val="32"/>
          <w:szCs w:val="32"/>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附件1</w:t>
      </w:r>
    </w:p>
    <w:p>
      <w:pPr>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建德市农药废弃包装物回收和处置资金管理办法</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    为加强我市农药废弃包装物回收和处置资金的保障和监督管理，提高财政资金使用效益，严肃财经规定，根据建德市人民政府《关于印发建德市农药废弃包装物回收和集中处置方案的通知》和财务制度规定，制订本办法。</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一、原则</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    市农药废弃包装物回收、处置资金由市财政拨付专项资金，专款专用，以实际发生金额为准。</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以上年度11月</w:t>
      </w:r>
      <w:r>
        <w:rPr>
          <w:rFonts w:hint="eastAsia"/>
          <w:bCs/>
          <w:color w:val="000000" w:themeColor="text1"/>
          <w:sz w:val="24"/>
          <w:szCs w:val="24"/>
          <w:highlight w:val="none"/>
          <w:lang w:val="en-US" w:eastAsia="zh-CN"/>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日至当年10月31日为一个核算年度。</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二、管理流程</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1、预算管理</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专项资金列入财政预算，预算单位为</w:t>
      </w:r>
      <w:r>
        <w:rPr>
          <w:rFonts w:hint="eastAsia"/>
          <w:bCs/>
          <w:color w:val="000000" w:themeColor="text1"/>
          <w:sz w:val="24"/>
          <w:szCs w:val="24"/>
          <w:highlight w:val="none"/>
          <w:lang w:eastAsia="zh-CN"/>
          <w14:textFill>
            <w14:solidFill>
              <w14:schemeClr w14:val="tx1"/>
            </w14:solidFill>
          </w14:textFill>
        </w:rPr>
        <w:t>建德市农业农村局</w:t>
      </w:r>
      <w:r>
        <w:rPr>
          <w:rFonts w:hint="eastAsia"/>
          <w:bCs/>
          <w:color w:val="000000" w:themeColor="text1"/>
          <w:sz w:val="24"/>
          <w:szCs w:val="24"/>
          <w:highlight w:val="none"/>
          <w14:textFill>
            <w14:solidFill>
              <w14:schemeClr w14:val="tx1"/>
            </w14:solidFill>
          </w14:textFill>
        </w:rPr>
        <w:t>。</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2、支付管理</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    </w:t>
      </w:r>
      <w:r>
        <w:rPr>
          <w:rFonts w:hint="eastAsia"/>
          <w:bCs/>
          <w:color w:val="000000" w:themeColor="text1"/>
          <w:sz w:val="24"/>
          <w:szCs w:val="24"/>
          <w:highlight w:val="none"/>
          <w:lang w:eastAsia="zh-CN"/>
          <w14:textFill>
            <w14:solidFill>
              <w14:schemeClr w14:val="tx1"/>
            </w14:solidFill>
          </w14:textFill>
        </w:rPr>
        <w:t>建德市农业农村局</w:t>
      </w:r>
      <w:r>
        <w:rPr>
          <w:rFonts w:hint="eastAsia"/>
          <w:bCs/>
          <w:color w:val="000000" w:themeColor="text1"/>
          <w:sz w:val="24"/>
          <w:szCs w:val="24"/>
          <w:highlight w:val="none"/>
          <w14:textFill>
            <w14:solidFill>
              <w14:schemeClr w14:val="tx1"/>
            </w14:solidFill>
          </w14:textFill>
        </w:rPr>
        <w:t>根据农药废弃包装物回收和处置进度，做到账、物一致，审核后分期分批支付给收储公司，按处置年度年终结清。其它工作经费按《建徳市农药废弃包装物回收和集中处置方案》实施细则规定结算。</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3、特种用具资产管理</w:t>
      </w:r>
    </w:p>
    <w:p>
      <w:pPr>
        <w:spacing w:line="400" w:lineRule="exact"/>
        <w:ind w:firstLine="480"/>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建德市农业农村局已</w:t>
      </w:r>
      <w:r>
        <w:rPr>
          <w:rFonts w:hint="eastAsia" w:hAnsi="宋体" w:cs="宋体"/>
          <w:bCs/>
          <w:color w:val="000000" w:themeColor="text1"/>
          <w:sz w:val="24"/>
          <w:szCs w:val="24"/>
          <w:highlight w:val="none"/>
          <w14:textFill>
            <w14:solidFill>
              <w14:schemeClr w14:val="tx1"/>
            </w14:solidFill>
          </w14:textFill>
        </w:rPr>
        <w:t>购置收集运输特大立方桶（★规格为1立方米，长宽高分别为1米）50只、打包压力压缩机（★80吨）1台、叉车（★3吨柴油）1台；收集运输车辆（★3吨）1辆</w:t>
      </w:r>
      <w:r>
        <w:rPr>
          <w:rFonts w:hint="eastAsia" w:hAnsi="宋体" w:cs="宋体"/>
          <w:bCs/>
          <w:color w:val="000000" w:themeColor="text1"/>
          <w:sz w:val="24"/>
          <w:szCs w:val="24"/>
          <w:highlight w:val="none"/>
          <w:lang w:eastAsia="zh-CN"/>
          <w14:textFill>
            <w14:solidFill>
              <w14:schemeClr w14:val="tx1"/>
            </w14:solidFill>
          </w14:textFill>
        </w:rPr>
        <w:t>，以上设备建德市农业农村局无偿提供给中标单位使用，后期特种设备的</w:t>
      </w:r>
      <w:r>
        <w:rPr>
          <w:rFonts w:hint="eastAsia"/>
          <w:bCs/>
          <w:color w:val="000000" w:themeColor="text1"/>
          <w:sz w:val="24"/>
          <w:szCs w:val="24"/>
          <w:highlight w:val="none"/>
          <w14:textFill>
            <w14:solidFill>
              <w14:schemeClr w14:val="tx1"/>
            </w14:solidFill>
          </w14:textFill>
        </w:rPr>
        <w:t>保管、维护、修理、更换、保险等</w:t>
      </w:r>
      <w:r>
        <w:rPr>
          <w:rFonts w:hint="eastAsia" w:hAnsi="宋体" w:cs="宋体"/>
          <w:bCs/>
          <w:color w:val="000000" w:themeColor="text1"/>
          <w:sz w:val="24"/>
          <w:szCs w:val="24"/>
          <w:highlight w:val="none"/>
          <w:lang w:eastAsia="zh-CN"/>
          <w14:textFill>
            <w14:solidFill>
              <w14:schemeClr w14:val="tx1"/>
            </w14:solidFill>
          </w14:textFill>
        </w:rPr>
        <w:t>由中标单位自行承担。</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中标单位需提供</w:t>
      </w:r>
      <w:r>
        <w:rPr>
          <w:rFonts w:hint="eastAsia" w:hAnsi="宋体" w:cs="宋体"/>
          <w:bCs/>
          <w:color w:val="000000" w:themeColor="text1"/>
          <w:sz w:val="24"/>
          <w:szCs w:val="24"/>
          <w:highlight w:val="none"/>
          <w14:textFill>
            <w14:solidFill>
              <w14:schemeClr w14:val="tx1"/>
            </w14:solidFill>
          </w14:textFill>
        </w:rPr>
        <w:t>建造堆放整理钢架房不少于</w:t>
      </w: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14:textFill>
            <w14:solidFill>
              <w14:schemeClr w14:val="tx1"/>
            </w14:solidFill>
          </w14:textFill>
        </w:rPr>
        <w:t>00平方米</w:t>
      </w:r>
      <w:r>
        <w:rPr>
          <w:rFonts w:hint="eastAsia" w:hAnsi="宋体" w:cs="宋体"/>
          <w:bCs/>
          <w:color w:val="000000" w:themeColor="text1"/>
          <w:sz w:val="24"/>
          <w:szCs w:val="24"/>
          <w:highlight w:val="none"/>
          <w:lang w:eastAsia="zh-CN"/>
          <w14:textFill>
            <w14:solidFill>
              <w14:schemeClr w14:val="tx1"/>
            </w14:solidFill>
          </w14:textFill>
        </w:rPr>
        <w:t>的位置</w:t>
      </w:r>
      <w:r>
        <w:rPr>
          <w:rFonts w:hint="eastAsia" w:hAnsi="宋体" w:cs="宋体"/>
          <w:bCs/>
          <w:color w:val="000000" w:themeColor="text1"/>
          <w:sz w:val="24"/>
          <w:szCs w:val="24"/>
          <w:highlight w:val="none"/>
          <w14:textFill>
            <w14:solidFill>
              <w14:schemeClr w14:val="tx1"/>
            </w14:solidFill>
          </w14:textFill>
        </w:rPr>
        <w:t>。</w:t>
      </w: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三、监督检查</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1、有下列情形之一的，应限期整改：提供数据虚假有误的；转移、侵占或者挪用回收和处置资金的；未按有关规定进行招投标和政府采购的；其他违反国家法律法规和本办法规定的行为。</w:t>
      </w:r>
    </w:p>
    <w:p>
      <w:pPr>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2、市财政局要加强对回收和处置资金安排使用的监督和检查，确保资金按规定安排使用。各有关部门及收储公司要严格按照国家规定管理和使用回收和处置资金，并自觉接受财政、审计部门的监督检查。</w:t>
      </w: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797"/>
        <w:tabs>
          <w:tab w:val="left" w:pos="822"/>
        </w:tabs>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附件2</w:t>
      </w:r>
    </w:p>
    <w:p>
      <w:pPr>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建德回收标记</w:t>
      </w:r>
    </w:p>
    <w:p>
      <w:pPr>
        <w:jc w:val="center"/>
        <w:rPr>
          <w:rFonts w:hint="eastAsia"/>
          <w:b/>
          <w:color w:val="000000" w:themeColor="text1"/>
          <w:sz w:val="36"/>
          <w:szCs w:val="36"/>
          <w:highlight w:val="none"/>
          <w14:textFill>
            <w14:solidFill>
              <w14:schemeClr w14:val="tx1"/>
            </w14:solidFill>
          </w14:textFill>
        </w:rPr>
      </w:pPr>
    </w:p>
    <w:p>
      <w:pPr>
        <w:jc w:val="center"/>
        <w:rPr>
          <w:rFonts w:hint="eastAsia"/>
          <w:bCs/>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114300" distR="114300">
            <wp:extent cx="3458210" cy="3458210"/>
            <wp:effectExtent l="0" t="0" r="8890" b="8890"/>
            <wp:docPr id="5" name="图片 1" descr="建德市农药包装物回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建德市农药包装物回收1"/>
                    <pic:cNvPicPr>
                      <a:picLocks noChangeAspect="1"/>
                    </pic:cNvPicPr>
                  </pic:nvPicPr>
                  <pic:blipFill>
                    <a:blip r:embed="rId24"/>
                    <a:stretch>
                      <a:fillRect/>
                    </a:stretch>
                  </pic:blipFill>
                  <pic:spPr>
                    <a:xfrm>
                      <a:off x="0" y="0"/>
                      <a:ext cx="3458210" cy="3458210"/>
                    </a:xfrm>
                    <a:prstGeom prst="rect">
                      <a:avLst/>
                    </a:prstGeom>
                    <a:noFill/>
                    <a:ln>
                      <a:noFill/>
                    </a:ln>
                  </pic:spPr>
                </pic:pic>
              </a:graphicData>
            </a:graphic>
          </wp:inline>
        </w:drawing>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pStyle w:val="61"/>
        <w:rPr>
          <w:rFonts w:hint="eastAsia" w:hAnsi="宋体" w:cs="宋体"/>
          <w:b/>
          <w:color w:val="000000" w:themeColor="text1"/>
          <w:sz w:val="36"/>
          <w:szCs w:val="36"/>
          <w:highlight w:val="none"/>
          <w14:textFill>
            <w14:solidFill>
              <w14:schemeClr w14:val="tx1"/>
            </w14:solidFill>
          </w14:textFill>
        </w:rPr>
      </w:pPr>
    </w:p>
    <w:p>
      <w:pPr>
        <w:rPr>
          <w:rFonts w:hint="eastAsia" w:hAnsi="宋体" w:cs="宋体"/>
          <w:b/>
          <w:color w:val="000000" w:themeColor="text1"/>
          <w:sz w:val="36"/>
          <w:szCs w:val="36"/>
          <w:highlight w:val="none"/>
          <w14:textFill>
            <w14:solidFill>
              <w14:schemeClr w14:val="tx1"/>
            </w14:solidFill>
          </w14:textFill>
        </w:rPr>
      </w:pPr>
    </w:p>
    <w:p>
      <w:pPr>
        <w:pStyle w:val="61"/>
        <w:rPr>
          <w:rFonts w:hint="eastAsia" w:hAnsi="宋体" w:cs="宋体"/>
          <w:b/>
          <w:color w:val="000000" w:themeColor="text1"/>
          <w:sz w:val="36"/>
          <w:szCs w:val="36"/>
          <w:highlight w:val="none"/>
          <w14:textFill>
            <w14:solidFill>
              <w14:schemeClr w14:val="tx1"/>
            </w14:solidFill>
          </w14:textFill>
        </w:rPr>
      </w:pPr>
    </w:p>
    <w:p>
      <w:pPr>
        <w:rPr>
          <w:rFonts w:hint="eastAsia" w:hAnsi="宋体" w:cs="宋体"/>
          <w:b/>
          <w:color w:val="000000" w:themeColor="text1"/>
          <w:sz w:val="36"/>
          <w:szCs w:val="36"/>
          <w:highlight w:val="none"/>
          <w14:textFill>
            <w14:solidFill>
              <w14:schemeClr w14:val="tx1"/>
            </w14:solidFill>
          </w14:textFill>
        </w:rPr>
      </w:pPr>
    </w:p>
    <w:p>
      <w:pPr>
        <w:pStyle w:val="61"/>
        <w:rPr>
          <w:rFonts w:hint="eastAsia" w:hAnsi="宋体" w:cs="宋体"/>
          <w:b/>
          <w:color w:val="000000" w:themeColor="text1"/>
          <w:sz w:val="36"/>
          <w:szCs w:val="36"/>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jc w:val="left"/>
        <w:rPr>
          <w:rFonts w:hint="eastAsia" w:hAnsi="宋体" w:cs="宋体"/>
          <w:b/>
          <w:color w:val="000000" w:themeColor="text1"/>
          <w:sz w:val="36"/>
          <w:szCs w:val="36"/>
          <w:highlight w:val="none"/>
          <w14:textFill>
            <w14:solidFill>
              <w14:schemeClr w14:val="tx1"/>
            </w14:solidFill>
          </w14:textFill>
        </w:rPr>
      </w:pPr>
      <w:r>
        <w:rPr>
          <w:rFonts w:hint="eastAsia" w:hAnsi="宋体" w:cs="宋体"/>
          <w:bCs/>
          <w:color w:val="000000" w:themeColor="text1"/>
          <w:sz w:val="30"/>
          <w:szCs w:val="30"/>
          <w:highlight w:val="none"/>
          <w14:textFill>
            <w14:solidFill>
              <w14:schemeClr w14:val="tx1"/>
            </w14:solidFill>
          </w14:textFill>
        </w:rPr>
        <w:t>附件3</w:t>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建德市农药废弃包装物回收规则</w:t>
      </w:r>
    </w:p>
    <w:p>
      <w:pPr>
        <w:spacing w:after="120" w:afterLines="50" w:line="400" w:lineRule="exact"/>
        <w:jc w:val="center"/>
        <w:rPr>
          <w:rFonts w:hint="eastAsia" w:hAnsi="宋体" w:cs="宋体"/>
          <w:b/>
          <w:color w:val="000000" w:themeColor="text1"/>
          <w:sz w:val="36"/>
          <w:szCs w:val="36"/>
          <w:highlight w:val="none"/>
          <w14:textFill>
            <w14:solidFill>
              <w14:schemeClr w14:val="tx1"/>
            </w14:solidFill>
          </w14:textFill>
        </w:rPr>
      </w:pP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回收点必须取得《工商营业执照》和《农药经营许可证》方可从事农药废弃包装物回收工作，回收的农药废弃包装物必须贴上“建德回收”标记，严格做好农资进销货台账、农药废弃包装物回收台账，做到“三台账一标记”一致。</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回收点只回收本农资店（公司）销售的，并在建德市辖区内使用的包装瓶、袋、桶、罐、针剂等农药废弃包装物，不回收非本农资店（公司）销售的及投投机外源性的农药废弃包装物，建德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指定的非回收点销售的农药除外。</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回收点必须对已收瓶、袋按原箱、原瓶、原盖(盖拧紧)进行装箱；农药袋按规格20只/包扎成捆计价，以便清点、验收、调运、处置。</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 xml:space="preserve"> 回收点严格执行建德市人民政府出台的文件政策，对农药废弃包装物分类定价，对未按分类规格支付回收费用，不予认可。</w:t>
      </w:r>
    </w:p>
    <w:p>
      <w:pPr>
        <w:spacing w:after="120" w:afterLines="50" w:line="40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回收点自觉接受市有关部门和所属辖区乡、镇人民政府（街道办事处）的检查监督，并承担违规回收责任。</w:t>
      </w:r>
    </w:p>
    <w:p>
      <w:pPr>
        <w:spacing w:after="120" w:afterLines="50" w:line="40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after="120" w:afterLines="50" w:line="400" w:lineRule="exact"/>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全市统一的回收价格标准</w:t>
      </w:r>
    </w:p>
    <w:p>
      <w:pPr>
        <w:spacing w:after="120" w:afterLines="50" w:line="400" w:lineRule="exac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14:textFill>
            <w14:solidFill>
              <w14:schemeClr w14:val="tx1"/>
            </w14:solidFill>
          </w14:textFill>
        </w:rPr>
        <w:t>农药废弃包装瓶</w:t>
      </w:r>
      <w:r>
        <w:rPr>
          <w:rFonts w:hint="eastAsia" w:hAnsi="宋体" w:cs="宋体"/>
          <w:color w:val="000000" w:themeColor="text1"/>
          <w:sz w:val="24"/>
          <w:szCs w:val="24"/>
          <w:highlight w:val="none"/>
          <w14:textFill>
            <w14:solidFill>
              <w14:schemeClr w14:val="tx1"/>
            </w14:solidFill>
          </w14:textFill>
        </w:rPr>
        <w:t>：100ml（含）以下0.2元/只；101ml—300ml（含）回收价格0.4元/只；301ml 以上回收价格0.6元/只。</w:t>
      </w:r>
    </w:p>
    <w:p>
      <w:pPr>
        <w:spacing w:after="120" w:afterLines="50" w:line="400" w:lineRule="exac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b/>
          <w:color w:val="000000" w:themeColor="text1"/>
          <w:sz w:val="24"/>
          <w:szCs w:val="24"/>
          <w:highlight w:val="none"/>
          <w14:textFill>
            <w14:solidFill>
              <w14:schemeClr w14:val="tx1"/>
            </w14:solidFill>
          </w14:textFill>
        </w:rPr>
        <w:t>农药废弃包装袋</w:t>
      </w:r>
      <w:r>
        <w:rPr>
          <w:rFonts w:hint="eastAsia" w:hAnsi="宋体" w:cs="宋体"/>
          <w:color w:val="000000" w:themeColor="text1"/>
          <w:sz w:val="24"/>
          <w:szCs w:val="24"/>
          <w:highlight w:val="none"/>
          <w14:textFill>
            <w14:solidFill>
              <w14:schemeClr w14:val="tx1"/>
            </w14:solidFill>
          </w14:textFill>
        </w:rPr>
        <w:t>： 50克（含）以下0.1元/只；50克以上0.2元/只。</w:t>
      </w:r>
    </w:p>
    <w:p>
      <w:pPr>
        <w:spacing w:after="120" w:afterLines="50" w:line="400" w:lineRule="exac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r>
        <w:rPr>
          <w:rFonts w:hint="eastAsia" w:hAnsi="宋体" w:cs="宋体"/>
          <w:b/>
          <w:color w:val="000000" w:themeColor="text1"/>
          <w:sz w:val="24"/>
          <w:szCs w:val="24"/>
          <w:highlight w:val="none"/>
          <w14:textFill>
            <w14:solidFill>
              <w14:schemeClr w14:val="tx1"/>
            </w14:solidFill>
          </w14:textFill>
        </w:rPr>
        <w:t>针剂：</w:t>
      </w:r>
      <w:r>
        <w:rPr>
          <w:rFonts w:hint="eastAsia" w:hAnsi="宋体" w:cs="宋体"/>
          <w:bCs/>
          <w:color w:val="000000" w:themeColor="text1"/>
          <w:sz w:val="24"/>
          <w:szCs w:val="24"/>
          <w:highlight w:val="none"/>
          <w14:textFill>
            <w14:solidFill>
              <w14:schemeClr w14:val="tx1"/>
            </w14:solidFill>
          </w14:textFill>
        </w:rPr>
        <w:t>0.1元/只。</w:t>
      </w:r>
    </w:p>
    <w:p>
      <w:pPr>
        <w:rPr>
          <w:rFonts w:hint="eastAsia" w:hAnsi="宋体" w:cs="宋体"/>
          <w:color w:val="000000" w:themeColor="text1"/>
          <w:highlight w:val="none"/>
          <w14:textFill>
            <w14:solidFill>
              <w14:schemeClr w14:val="tx1"/>
            </w14:solidFill>
          </w14:textFill>
        </w:rPr>
      </w:pPr>
    </w:p>
    <w:p>
      <w:pPr>
        <w:rPr>
          <w:rFonts w:hint="eastAsia" w:hAnsi="宋体" w:cs="宋体"/>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797"/>
        <w:tabs>
          <w:tab w:val="left" w:pos="822"/>
        </w:tabs>
        <w:rPr>
          <w:rFonts w:hint="eastAsia"/>
          <w:color w:val="000000" w:themeColor="text1"/>
          <w:highlight w:val="none"/>
          <w14:textFill>
            <w14:solidFill>
              <w14:schemeClr w14:val="tx1"/>
            </w14:solidFill>
          </w14:textFill>
        </w:rPr>
      </w:pPr>
    </w:p>
    <w:p>
      <w:pPr>
        <w:spacing w:line="590" w:lineRule="exact"/>
        <w:jc w:val="left"/>
        <w:rPr>
          <w:rFonts w:hint="eastAsia"/>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附件4</w:t>
      </w:r>
    </w:p>
    <w:p>
      <w:pPr>
        <w:spacing w:line="590" w:lineRule="exact"/>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农药废弃包装物回收和集中处置考核办法</w:t>
      </w:r>
    </w:p>
    <w:p>
      <w:pPr>
        <w:spacing w:line="590" w:lineRule="exact"/>
        <w:jc w:val="center"/>
        <w:rPr>
          <w:rFonts w:hint="eastAsia"/>
          <w:b/>
          <w:color w:val="000000" w:themeColor="text1"/>
          <w:sz w:val="36"/>
          <w:szCs w:val="36"/>
          <w:highlight w:val="none"/>
          <w14:textFill>
            <w14:solidFill>
              <w14:schemeClr w14:val="tx1"/>
            </w14:solidFill>
          </w14:textFill>
        </w:rPr>
      </w:pP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一、内容：依据建德市人民政府《关于印发建德市农药废弃包装物回收和集中处置方案的通知》（建政函〔2016〕150号）文件精神，对各乡镇人民政府（街道办事处）的农药废弃包装物回收和集中处置工作，以上年度11月</w:t>
      </w:r>
      <w:r>
        <w:rPr>
          <w:rFonts w:hint="eastAsia"/>
          <w:bCs/>
          <w:color w:val="000000" w:themeColor="text1"/>
          <w:sz w:val="24"/>
          <w:szCs w:val="24"/>
          <w:highlight w:val="none"/>
          <w:lang w:val="en-US" w:eastAsia="zh-CN"/>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日至当年10月31日为一个回收处置年度进行考核。</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二、指标说明：</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1、建立并完善工作责任制度。明确并落实岗位责任，明确分管领导和专职或兼职专管员，将此项工作列入各乡镇人民政府（街道办事处）年度考核内容，年度有计划、年中有检查记录台账、年终有总结。</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按照五水共治、生态建设、平安建设的总要求，乡镇（街道）要经常性地开展对农药废弃包装物回收点的监管，按照市政府要求回收点应建立进货、销售、回收三本台账，做到账物相符，防止外地包装物倒流，导致财政资金流失现象发生。</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3、各回收点要保证一定的回收堆放场地，防止出现二次污染。坚持谁销售谁回收的原则，加大回收政策的宣传，回收率达90%以上。</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4、按照属地管理原则，乡镇（街道）要加大巡查力度，一年至少组织检查四次以上（以检查台账为准），保证乡镇（街道）范围内不再有乱丢或遗弃的农药瓶、袋、桶、罐、针剂，如上级检查发现或有举报投诉的要相应扣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三、计分办法（按100分计）：</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1、建立工作责任制度得5分。明确分管领导和专职或兼职专管员得5分，列入乡镇政府（街道）年度考核内容得5分，年度有计划、年中有检查记录台账、年终有总结得15分。每缺一项扣5分。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经常性地开展对农药废弃包装物回收点的监管，按照规范化的要求，各回收点要建立进货、销售、回收三本台账，得5分，做到账物相符，无外地包装物倒流，得10分，无弄虚作假骗取财政资金现象发生的，得10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3、各回收点要有一定的回收堆放场地，防止出现二次污染，得10分，发现一处扣1分。谁销售谁回收，回收率达90%以上得15分。75-89%得10分，60-74%得5分，低于60%不得分。</w:t>
      </w:r>
    </w:p>
    <w:p>
      <w:pPr>
        <w:spacing w:line="590" w:lineRule="exact"/>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4、一年至少组织检查四次以上（以检查台账为准），得8分，少一次扣2分。保证乡镇（街道）范围内不再有乱丢或遗弃的农药瓶、袋、桶、罐、针剂，得12分。如上级检查发现或有举报投诉的要相应扣分。每次扣4分，扣完为止。</w:t>
      </w:r>
    </w:p>
    <w:p>
      <w:pPr>
        <w:spacing w:line="590" w:lineRule="exact"/>
        <w:rPr>
          <w:rFonts w:hint="eastAsia"/>
          <w:bCs/>
          <w:color w:val="000000" w:themeColor="text1"/>
          <w:sz w:val="24"/>
          <w:szCs w:val="24"/>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spacing w:line="590" w:lineRule="exact"/>
        <w:rPr>
          <w:rFonts w:hint="eastAsia"/>
          <w:bCs/>
          <w:color w:val="000000" w:themeColor="text1"/>
          <w:sz w:val="30"/>
          <w:szCs w:val="30"/>
          <w:highlight w:val="none"/>
          <w14:textFill>
            <w14:solidFill>
              <w14:schemeClr w14:val="tx1"/>
            </w14:solidFill>
          </w14:textFill>
        </w:rPr>
      </w:pPr>
    </w:p>
    <w:p>
      <w:pPr>
        <w:spacing w:line="590" w:lineRule="exact"/>
        <w:rPr>
          <w:rFonts w:hint="eastAsia" w:ascii="华文中宋" w:hAnsi="华文中宋" w:eastAsia="华文中宋"/>
          <w:b/>
          <w:color w:val="000000" w:themeColor="text1"/>
          <w:sz w:val="36"/>
          <w:szCs w:val="36"/>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附件5</w:t>
      </w:r>
      <w:r>
        <w:rPr>
          <w:rFonts w:hint="eastAsia" w:ascii="华文中宋" w:hAnsi="华文中宋" w:eastAsia="华文中宋"/>
          <w:b/>
          <w:color w:val="000000" w:themeColor="text1"/>
          <w:sz w:val="36"/>
          <w:szCs w:val="36"/>
          <w:highlight w:val="none"/>
          <w14:textFill>
            <w14:solidFill>
              <w14:schemeClr w14:val="tx1"/>
            </w14:solidFill>
          </w14:textFill>
        </w:rPr>
        <w:t xml:space="preserve">  </w:t>
      </w:r>
    </w:p>
    <w:p>
      <w:pPr>
        <w:spacing w:line="590" w:lineRule="exact"/>
        <w:jc w:val="center"/>
        <w:rPr>
          <w:rFonts w:hint="eastAsia"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建德市农药废弃包装物收储协议</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为降低农药废弃包装物造成的农村面源污染，推进农业水环境治理，保障生态环境安全，根据中华人民共和国有关法律、法规的规定，以及建德市人民政府《关于印发建德市农药废弃包装物回收和集中处置方案的通知》（建政函〔2016〕150号），建德市财政局、市环境保护局和市农业局联合印发（《建德市农药废弃包装物回收和集中处置方案》实施细则）的文件精神，经公开招投标，</w:t>
      </w:r>
      <w:r>
        <w:rPr>
          <w:rFonts w:hint="eastAsia" w:hAnsi="宋体" w:cs="宋体"/>
          <w:color w:val="000000" w:themeColor="text1"/>
          <w:sz w:val="24"/>
          <w:szCs w:val="24"/>
          <w:highlight w:val="none"/>
          <w:lang w:eastAsia="zh-CN"/>
          <w14:textFill>
            <w14:solidFill>
              <w14:schemeClr w14:val="tx1"/>
            </w14:solidFill>
          </w14:textFill>
        </w:rPr>
        <w:t>确定乙方未为中标单位。为明确双方的权利义务，</w:t>
      </w:r>
      <w:r>
        <w:rPr>
          <w:rFonts w:hint="eastAsia" w:hAnsi="宋体" w:cs="宋体"/>
          <w:color w:val="000000" w:themeColor="text1"/>
          <w:sz w:val="24"/>
          <w:szCs w:val="24"/>
          <w:highlight w:val="none"/>
          <w14:textFill>
            <w14:solidFill>
              <w14:schemeClr w14:val="tx1"/>
            </w14:solidFill>
          </w14:textFill>
        </w:rPr>
        <w:t>甲、乙双方本着自愿、平等、诚实守信的原则</w:t>
      </w:r>
      <w:r>
        <w:rPr>
          <w:rFonts w:hint="eastAsia" w:hAnsi="宋体" w:cs="宋体"/>
          <w:color w:val="000000" w:themeColor="text1"/>
          <w:sz w:val="24"/>
          <w:szCs w:val="24"/>
          <w:highlight w:val="none"/>
          <w:lang w:eastAsia="zh-CN"/>
          <w14:textFill>
            <w14:solidFill>
              <w14:schemeClr w14:val="tx1"/>
            </w14:solidFill>
          </w14:textFill>
        </w:rPr>
        <w:t>，经</w:t>
      </w:r>
      <w:r>
        <w:rPr>
          <w:rFonts w:hint="eastAsia" w:hAnsi="宋体" w:cs="宋体"/>
          <w:color w:val="000000" w:themeColor="text1"/>
          <w:sz w:val="24"/>
          <w:szCs w:val="24"/>
          <w:highlight w:val="none"/>
          <w14:textFill>
            <w14:solidFill>
              <w14:schemeClr w14:val="tx1"/>
            </w14:solidFill>
          </w14:textFill>
        </w:rPr>
        <w:t>友好协商，签订本协议。</w:t>
      </w:r>
    </w:p>
    <w:p>
      <w:pPr>
        <w:spacing w:before="120" w:beforeLines="50" w:line="580" w:lineRule="exact"/>
        <w:ind w:firstLine="482" w:firstLineChars="200"/>
        <w:rPr>
          <w:rFonts w:hint="eastAsia" w:hAnsi="宋体" w:eastAsia="宋体" w:cs="宋体"/>
          <w:b/>
          <w:snapToGrid w:val="0"/>
          <w:color w:val="000000" w:themeColor="text1"/>
          <w:sz w:val="24"/>
          <w:szCs w:val="24"/>
          <w:highlight w:val="none"/>
          <w:lang w:eastAsia="zh-CN"/>
          <w14:textFill>
            <w14:solidFill>
              <w14:schemeClr w14:val="tx1"/>
            </w14:solidFill>
          </w14:textFill>
        </w:rPr>
      </w:pPr>
      <w:r>
        <w:rPr>
          <w:rFonts w:hint="eastAsia" w:hAnsi="宋体" w:cs="宋体"/>
          <w:b/>
          <w:snapToGrid w:val="0"/>
          <w:color w:val="000000" w:themeColor="text1"/>
          <w:sz w:val="24"/>
          <w:szCs w:val="24"/>
          <w:highlight w:val="none"/>
          <w14:textFill>
            <w14:solidFill>
              <w14:schemeClr w14:val="tx1"/>
            </w14:solidFill>
          </w14:textFill>
        </w:rPr>
        <w:t>第一条</w:t>
      </w:r>
      <w:r>
        <w:rPr>
          <w:rFonts w:hint="eastAsia" w:hAnsi="宋体" w:cs="宋体"/>
          <w:b/>
          <w:snapToGrid w:val="0"/>
          <w:color w:val="000000" w:themeColor="text1"/>
          <w:sz w:val="24"/>
          <w:szCs w:val="24"/>
          <w:highlight w:val="none"/>
          <w:lang w:val="en-US" w:eastAsia="zh-CN"/>
          <w14:textFill>
            <w14:solidFill>
              <w14:schemeClr w14:val="tx1"/>
            </w14:solidFill>
          </w14:textFill>
        </w:rPr>
        <w:t xml:space="preserve"> </w:t>
      </w:r>
      <w:r>
        <w:rPr>
          <w:rFonts w:hint="eastAsia" w:hAnsi="宋体" w:cs="宋体"/>
          <w:b/>
          <w:snapToGrid w:val="0"/>
          <w:color w:val="000000" w:themeColor="text1"/>
          <w:sz w:val="24"/>
          <w:szCs w:val="24"/>
          <w:highlight w:val="none"/>
          <w14:textFill>
            <w14:solidFill>
              <w14:schemeClr w14:val="tx1"/>
            </w14:solidFill>
          </w14:textFill>
        </w:rPr>
        <w:t>协议当事</w:t>
      </w:r>
      <w:r>
        <w:rPr>
          <w:rFonts w:hint="eastAsia" w:hAnsi="宋体" w:cs="宋体"/>
          <w:b/>
          <w:snapToGrid w:val="0"/>
          <w:color w:val="000000" w:themeColor="text1"/>
          <w:sz w:val="24"/>
          <w:szCs w:val="24"/>
          <w:highlight w:val="none"/>
          <w:lang w:eastAsia="zh-CN"/>
          <w14:textFill>
            <w14:solidFill>
              <w14:schemeClr w14:val="tx1"/>
            </w14:solidFill>
          </w14:textFill>
        </w:rPr>
        <w:t>人</w:t>
      </w:r>
    </w:p>
    <w:p>
      <w:pPr>
        <w:spacing w:before="120" w:beforeLines="50" w:line="580" w:lineRule="exact"/>
        <w:ind w:firstLine="480" w:firstLineChars="200"/>
        <w:rPr>
          <w:rFonts w:hint="eastAsia" w:hAnsi="宋体" w:cs="宋体"/>
          <w:snapToGrid w:val="0"/>
          <w:color w:val="000000" w:themeColor="text1"/>
          <w:sz w:val="24"/>
          <w:szCs w:val="24"/>
          <w:highlight w:val="none"/>
          <w:u w:val="singl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甲方</w:t>
      </w:r>
      <w:r>
        <w:rPr>
          <w:rFonts w:hint="eastAsia" w:hAnsi="宋体" w:cs="宋体"/>
          <w:snapToGrid w:val="0"/>
          <w:color w:val="000000" w:themeColor="text1"/>
          <w:sz w:val="24"/>
          <w:szCs w:val="24"/>
          <w:highlight w:val="none"/>
          <w:lang w:eastAsia="zh-CN"/>
          <w14:textFill>
            <w14:solidFill>
              <w14:schemeClr w14:val="tx1"/>
            </w14:solidFill>
          </w14:textFill>
        </w:rPr>
        <w:t>（委托方）</w:t>
      </w:r>
      <w:r>
        <w:rPr>
          <w:rFonts w:hint="eastAsia" w:hAnsi="宋体" w:cs="宋体"/>
          <w:snapToGrid w:val="0"/>
          <w:color w:val="000000" w:themeColor="text1"/>
          <w:sz w:val="24"/>
          <w:szCs w:val="24"/>
          <w:highlight w:val="none"/>
          <w14:textFill>
            <w14:solidFill>
              <w14:schemeClr w14:val="tx1"/>
            </w14:solidFill>
          </w14:textFill>
        </w:rPr>
        <w:t>：</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eastAsia="zh-CN"/>
          <w14:textFill>
            <w14:solidFill>
              <w14:schemeClr w14:val="tx1"/>
            </w14:solidFill>
          </w14:textFill>
        </w:rPr>
        <w:t>建德市农业农村局</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 xml:space="preserve">  负责人：</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sz w:val="24"/>
          <w:szCs w:val="24"/>
          <w:highlight w:val="none"/>
          <w:u w:val="single"/>
          <w14:textFill>
            <w14:solidFill>
              <w14:schemeClr w14:val="tx1"/>
            </w14:solidFill>
          </w14:textFill>
        </w:rPr>
        <w:t xml:space="preserve"> </w:t>
      </w:r>
    </w:p>
    <w:p>
      <w:pPr>
        <w:spacing w:before="120" w:beforeLines="50" w:line="580" w:lineRule="exact"/>
        <w:ind w:firstLine="480" w:firstLineChars="200"/>
        <w:rPr>
          <w:rFonts w:hint="eastAsia" w:hAnsi="宋体" w:cs="宋体"/>
          <w:snapToGrid w:val="0"/>
          <w:color w:val="000000" w:themeColor="text1"/>
          <w:sz w:val="24"/>
          <w:szCs w:val="24"/>
          <w:highlight w:val="none"/>
          <w:u w:val="singl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地址：</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sz w:val="24"/>
          <w:szCs w:val="24"/>
          <w:highlight w:val="none"/>
          <w:u w:val="single"/>
          <w14:textFill>
            <w14:solidFill>
              <w14:schemeClr w14:val="tx1"/>
            </w14:solidFill>
          </w14:textFill>
        </w:rPr>
        <w:t xml:space="preserve">  </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乙方</w:t>
      </w:r>
      <w:r>
        <w:rPr>
          <w:rFonts w:hint="eastAsia" w:hAnsi="宋体" w:cs="宋体"/>
          <w:snapToGrid w:val="0"/>
          <w:color w:val="000000" w:themeColor="text1"/>
          <w:sz w:val="24"/>
          <w:szCs w:val="24"/>
          <w:highlight w:val="none"/>
          <w:lang w:eastAsia="zh-CN"/>
          <w14:textFill>
            <w14:solidFill>
              <w14:schemeClr w14:val="tx1"/>
            </w14:solidFill>
          </w14:textFill>
        </w:rPr>
        <w:t>（受托方）</w:t>
      </w:r>
      <w:r>
        <w:rPr>
          <w:rFonts w:hint="eastAsia" w:hAnsi="宋体" w:cs="宋体"/>
          <w:snapToGrid w:val="0"/>
          <w:color w:val="000000" w:themeColor="text1"/>
          <w:sz w:val="24"/>
          <w:szCs w:val="24"/>
          <w:highlight w:val="none"/>
          <w14:textFill>
            <w14:solidFill>
              <w14:schemeClr w14:val="tx1"/>
            </w14:solidFill>
          </w14:textFill>
        </w:rPr>
        <w:t>：</w:t>
      </w:r>
      <w:r>
        <w:rPr>
          <w:rFonts w:hint="eastAsia" w:hAnsi="宋体" w:cs="宋体"/>
          <w:snapToGrid w:val="0"/>
          <w:color w:val="000000" w:themeColor="text1"/>
          <w:sz w:val="24"/>
          <w:szCs w:val="24"/>
          <w:highlight w:val="none"/>
          <w:u w:val="single"/>
          <w14:textFill>
            <w14:solidFill>
              <w14:schemeClr w14:val="tx1"/>
            </w14:solidFill>
          </w14:textFill>
        </w:rPr>
        <w:t xml:space="preserve">   ×××收储单位             </w:t>
      </w:r>
      <w:r>
        <w:rPr>
          <w:rFonts w:hint="eastAsia" w:hAnsi="宋体" w:cs="宋体"/>
          <w:color w:val="000000" w:themeColor="text1"/>
          <w:sz w:val="24"/>
          <w:szCs w:val="24"/>
          <w:highlight w:val="none"/>
          <w14:textFill>
            <w14:solidFill>
              <w14:schemeClr w14:val="tx1"/>
            </w14:solidFill>
          </w14:textFill>
        </w:rPr>
        <w:t xml:space="preserve"> 负责人：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firstLine="482" w:firstLineChars="200"/>
        <w:rPr>
          <w:rFonts w:hint="eastAsia" w:hAnsi="宋体" w:cs="宋体"/>
          <w:b/>
          <w:snapToGrid w:val="0"/>
          <w:color w:val="000000" w:themeColor="text1"/>
          <w:sz w:val="24"/>
          <w:szCs w:val="24"/>
          <w:highlight w:val="none"/>
          <w14:textFill>
            <w14:solidFill>
              <w14:schemeClr w14:val="tx1"/>
            </w14:solidFill>
          </w14:textFill>
        </w:rPr>
      </w:pPr>
      <w:r>
        <w:rPr>
          <w:rFonts w:hint="eastAsia" w:hAnsi="宋体" w:cs="宋体"/>
          <w:b/>
          <w:snapToGrid w:val="0"/>
          <w:color w:val="000000" w:themeColor="text1"/>
          <w:sz w:val="24"/>
          <w:szCs w:val="24"/>
          <w:highlight w:val="none"/>
          <w14:textFill>
            <w14:solidFill>
              <w14:schemeClr w14:val="tx1"/>
            </w14:solidFill>
          </w14:textFill>
        </w:rPr>
        <w:t>第二条</w:t>
      </w:r>
      <w:r>
        <w:rPr>
          <w:rFonts w:hint="eastAsia" w:hAnsi="宋体" w:cs="宋体"/>
          <w:b/>
          <w:snapToGrid w:val="0"/>
          <w:color w:val="000000" w:themeColor="text1"/>
          <w:sz w:val="24"/>
          <w:szCs w:val="24"/>
          <w:highlight w:val="none"/>
          <w:lang w:val="en-US" w:eastAsia="zh-CN"/>
          <w14:textFill>
            <w14:solidFill>
              <w14:schemeClr w14:val="tx1"/>
            </w14:solidFill>
          </w14:textFill>
        </w:rPr>
        <w:t xml:space="preserve"> </w:t>
      </w:r>
      <w:r>
        <w:rPr>
          <w:rFonts w:hint="eastAsia" w:hAnsi="宋体" w:cs="宋体"/>
          <w:b/>
          <w:snapToGrid w:val="0"/>
          <w:color w:val="000000" w:themeColor="text1"/>
          <w:sz w:val="24"/>
          <w:szCs w:val="24"/>
          <w:highlight w:val="none"/>
          <w14:textFill>
            <w14:solidFill>
              <w14:schemeClr w14:val="tx1"/>
            </w14:solidFill>
          </w14:textFill>
        </w:rPr>
        <w:t>委托事项</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snapToGrid w:val="0"/>
          <w:color w:val="000000" w:themeColor="text1"/>
          <w:sz w:val="24"/>
          <w:szCs w:val="24"/>
          <w:highlight w:val="none"/>
          <w14:textFill>
            <w14:solidFill>
              <w14:schemeClr w14:val="tx1"/>
            </w14:solidFill>
          </w14:textFill>
        </w:rPr>
        <w:t>甲方根据建德市人民政府要求</w:t>
      </w:r>
      <w:r>
        <w:rPr>
          <w:rFonts w:hint="eastAsia" w:hAnsi="宋体" w:cs="宋体"/>
          <w:snapToGrid w:val="0"/>
          <w:color w:val="000000" w:themeColor="text1"/>
          <w:sz w:val="24"/>
          <w:szCs w:val="24"/>
          <w:highlight w:val="none"/>
          <w:lang w:eastAsia="zh-CN"/>
          <w14:textFill>
            <w14:solidFill>
              <w14:schemeClr w14:val="tx1"/>
            </w14:solidFill>
          </w14:textFill>
        </w:rPr>
        <w:t>，</w:t>
      </w:r>
      <w:r>
        <w:rPr>
          <w:rFonts w:hint="eastAsia" w:hAnsi="宋体" w:cs="宋体"/>
          <w:snapToGrid w:val="0"/>
          <w:color w:val="000000" w:themeColor="text1"/>
          <w:sz w:val="24"/>
          <w:szCs w:val="24"/>
          <w:highlight w:val="none"/>
          <w14:textFill>
            <w14:solidFill>
              <w14:schemeClr w14:val="tx1"/>
            </w14:solidFill>
          </w14:textFill>
        </w:rPr>
        <w:t>委托乙方</w:t>
      </w:r>
      <w:r>
        <w:rPr>
          <w:rFonts w:hint="eastAsia" w:hAnsi="宋体" w:cs="宋体"/>
          <w:color w:val="000000" w:themeColor="text1"/>
          <w:sz w:val="24"/>
          <w:szCs w:val="24"/>
          <w:highlight w:val="none"/>
          <w14:textFill>
            <w14:solidFill>
              <w14:schemeClr w14:val="tx1"/>
            </w14:solidFill>
          </w14:textFill>
        </w:rPr>
        <w:t>回收、处置建德市辖区内农药废弃包装袋、瓶、桶、罐等包装物。</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第三条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委托期限</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自</w:t>
      </w:r>
      <w:r>
        <w:rPr>
          <w:rFonts w:hint="eastAsia" w:hAnsi="宋体" w:cs="宋体"/>
          <w:color w:val="000000" w:themeColor="text1"/>
          <w:sz w:val="24"/>
          <w:szCs w:val="24"/>
          <w:highlight w:val="none"/>
          <w:u w:val="single"/>
          <w14:textFill>
            <w14:solidFill>
              <w14:schemeClr w14:val="tx1"/>
            </w14:solidFill>
          </w14:textFill>
        </w:rPr>
        <w:t xml:space="preserve">     年   月   日至     年   月   日止</w:t>
      </w:r>
      <w:r>
        <w:rPr>
          <w:rFonts w:hint="eastAsia" w:hAnsi="宋体" w:cs="宋体"/>
          <w:color w:val="000000" w:themeColor="text1"/>
          <w:sz w:val="24"/>
          <w:szCs w:val="24"/>
          <w:highlight w:val="none"/>
          <w14:textFill>
            <w14:solidFill>
              <w14:schemeClr w14:val="tx1"/>
            </w14:solidFill>
          </w14:textFill>
        </w:rPr>
        <w:t>，协议期限为</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年，以上年度11月</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日至当年10月31日为一个回收处置年度，项目合同一年一签，一年合同期满后经</w:t>
      </w:r>
      <w:r>
        <w:rPr>
          <w:rFonts w:hint="eastAsia" w:hAnsi="宋体" w:cs="宋体"/>
          <w:color w:val="000000" w:themeColor="text1"/>
          <w:sz w:val="24"/>
          <w:szCs w:val="24"/>
          <w:highlight w:val="none"/>
          <w:lang w:eastAsia="zh-CN"/>
          <w14:textFill>
            <w14:solidFill>
              <w14:schemeClr w14:val="tx1"/>
            </w14:solidFill>
          </w14:textFill>
        </w:rPr>
        <w:t>甲方</w:t>
      </w:r>
      <w:r>
        <w:rPr>
          <w:rFonts w:hint="eastAsia" w:hAnsi="宋体" w:cs="宋体"/>
          <w:color w:val="000000" w:themeColor="text1"/>
          <w:sz w:val="24"/>
          <w:szCs w:val="24"/>
          <w:highlight w:val="none"/>
          <w14:textFill>
            <w14:solidFill>
              <w14:schemeClr w14:val="tx1"/>
            </w14:solidFill>
          </w14:textFill>
        </w:rPr>
        <w:t>考核通过后，合同可续签一年。</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第四条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甲、乙方的权利义务</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1、甲方根据市政府要求组织开展本市包装物回收的宣传培训、政策落实和督促检查等工作，确保各项措施落到实处。</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2、乙方严格</w:t>
      </w:r>
      <w:r>
        <w:rPr>
          <w:rFonts w:hint="eastAsia" w:hAnsi="宋体" w:cs="宋体"/>
          <w:snapToGrid w:val="0"/>
          <w:color w:val="000000" w:themeColor="text1"/>
          <w:sz w:val="24"/>
          <w:szCs w:val="24"/>
          <w:highlight w:val="none"/>
          <w14:textFill>
            <w14:solidFill>
              <w14:schemeClr w14:val="tx1"/>
            </w14:solidFill>
          </w14:textFill>
        </w:rPr>
        <w:t>按照</w:t>
      </w:r>
      <w:r>
        <w:rPr>
          <w:rFonts w:hint="eastAsia" w:hAnsi="宋体" w:cs="宋体"/>
          <w:color w:val="000000" w:themeColor="text1"/>
          <w:sz w:val="24"/>
          <w:szCs w:val="24"/>
          <w:highlight w:val="none"/>
          <w14:textFill>
            <w14:solidFill>
              <w14:schemeClr w14:val="tx1"/>
            </w14:solidFill>
          </w14:textFill>
        </w:rPr>
        <w:t>《建德市农药废弃包装物回收和集中处置方案》和（《建德市农药废弃包装物回收和集中处置方案》实施细则）文件要求</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做好农药废弃包装袋、瓶、桶、罐等包装物收集、运输、压缩、打包整理、仓储处置工作，做到各类包装物处置年度期限内回收率达到80%以上，回收的包装物无害化处理率100%。</w:t>
      </w:r>
    </w:p>
    <w:p>
      <w:pPr>
        <w:spacing w:line="580" w:lineRule="exact"/>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乙方按照市政府统一标准从甲方确定的各回收点收集、运输贴有“建德回收”标记的农药废弃包装物，收集、运输来源于经所在乡镇人民政府（街道办事处）审批的历年留存和从农业生产基地、合作社、农业企业使用产生的农药废弃包装物。回收价格为：农药废弃瓶，100ml（含）以下0.2元/只、101ml—300ml（含）0.4元/只、301ml以上0.6元/只；农药废弃袋，50克（含）以下0.1元/只，50克以上0.2元/只；针剂0.1元/只。</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4、乙方与全市各回收点签订回收协议，</w:t>
      </w:r>
      <w:r>
        <w:rPr>
          <w:rFonts w:hint="eastAsia" w:hAnsi="宋体" w:cs="宋体"/>
          <w:color w:val="000000" w:themeColor="text1"/>
          <w:sz w:val="24"/>
          <w:szCs w:val="24"/>
          <w:highlight w:val="none"/>
          <w:lang w:eastAsia="zh-CN"/>
          <w14:textFill>
            <w14:solidFill>
              <w14:schemeClr w14:val="tx1"/>
            </w14:solidFill>
          </w14:textFill>
        </w:rPr>
        <w:t>甲方</w:t>
      </w:r>
      <w:r>
        <w:rPr>
          <w:rFonts w:hint="eastAsia" w:hAnsi="宋体" w:cs="宋体"/>
          <w:color w:val="000000" w:themeColor="text1"/>
          <w:sz w:val="24"/>
          <w:szCs w:val="24"/>
          <w:highlight w:val="none"/>
          <w14:textFill>
            <w14:solidFill>
              <w14:schemeClr w14:val="tx1"/>
            </w14:solidFill>
          </w14:textFill>
        </w:rPr>
        <w:t>作为监管部门在协议中鉴证。</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5、乙方作为收集仓储实施主体，要根据农药供应季节</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定期对建德市内各农资经营回收点进行农药废弃包装物收集和数量清点，及时回收农药废弃包装物，收集时填写交接单（一式四份），登记造册后运送至堆放仓库</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压缩打包整理后将农药废弃包装物有计划分期分批送交有法定资质的专业处置单位进行无害化处理。回收时</w:t>
      </w:r>
      <w:r>
        <w:rPr>
          <w:rFonts w:hint="eastAsia" w:hAnsi="宋体" w:cs="宋体"/>
          <w:color w:val="000000" w:themeColor="text1"/>
          <w:sz w:val="24"/>
          <w:szCs w:val="24"/>
          <w:highlight w:val="none"/>
          <w:lang w:eastAsia="zh-CN"/>
          <w14:textFill>
            <w14:solidFill>
              <w14:schemeClr w14:val="tx1"/>
            </w14:solidFill>
          </w14:textFill>
        </w:rPr>
        <w:t>应</w:t>
      </w:r>
      <w:r>
        <w:rPr>
          <w:rFonts w:hint="eastAsia" w:hAnsi="宋体" w:cs="宋体"/>
          <w:color w:val="000000" w:themeColor="text1"/>
          <w:sz w:val="24"/>
          <w:szCs w:val="24"/>
          <w:highlight w:val="none"/>
          <w14:textFill>
            <w14:solidFill>
              <w14:schemeClr w14:val="tx1"/>
            </w14:solidFill>
          </w14:textFill>
        </w:rPr>
        <w:t>做到回收农药废弃包装物帐、物一致。</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6、乙方自觉接受甲方监督、检查，农药废弃包装物回收和数量清点时</w:t>
      </w:r>
      <w:r>
        <w:rPr>
          <w:rFonts w:hint="eastAsia" w:hAnsi="宋体" w:cs="宋体"/>
          <w:color w:val="000000" w:themeColor="text1"/>
          <w:sz w:val="24"/>
          <w:szCs w:val="24"/>
          <w:highlight w:val="none"/>
          <w:lang w:eastAsia="zh-CN"/>
          <w14:textFill>
            <w14:solidFill>
              <w14:schemeClr w14:val="tx1"/>
            </w14:solidFill>
          </w14:textFill>
        </w:rPr>
        <w:t>须通知</w:t>
      </w:r>
      <w:r>
        <w:rPr>
          <w:rFonts w:hint="eastAsia" w:hAnsi="宋体" w:cs="宋体"/>
          <w:color w:val="000000" w:themeColor="text1"/>
          <w:sz w:val="24"/>
          <w:szCs w:val="24"/>
          <w:highlight w:val="none"/>
          <w14:textFill>
            <w14:solidFill>
              <w14:schemeClr w14:val="tx1"/>
            </w14:solidFill>
          </w14:textFill>
        </w:rPr>
        <w:t>甲方工作人员参加</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甲方采用抽查方式进行验收，验收不合格的，乙方全部重新打包。</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7、乙方每月底制作回收进度报表</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向甲方报送回收数量、质量情况。同时，接受回收辖区内各乡镇人民政府（街道办事处）、市环境保护局对包装物回收程序、规则及无害化处理的监督管理。</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8、乙方按市政府规定的标准</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在每个回收处置年度结束之前及时将回收包装物的回收金额和回收金额的25%计提回收工时、保管费用先行垫付给回收点，因迟延支付产生的纠纷</w:t>
      </w:r>
      <w:r>
        <w:rPr>
          <w:rFonts w:hint="eastAsia" w:hAnsi="宋体" w:cs="宋体"/>
          <w:color w:val="000000" w:themeColor="text1"/>
          <w:sz w:val="24"/>
          <w:szCs w:val="24"/>
          <w:highlight w:val="none"/>
          <w:lang w:eastAsia="zh-CN"/>
          <w14:textFill>
            <w14:solidFill>
              <w14:schemeClr w14:val="tx1"/>
            </w14:solidFill>
          </w14:textFill>
        </w:rPr>
        <w:t>由乙方负责解决，与</w:t>
      </w: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color w:val="000000" w:themeColor="text1"/>
          <w:sz w:val="24"/>
          <w:szCs w:val="24"/>
          <w:highlight w:val="none"/>
          <w:lang w:eastAsia="zh-CN"/>
          <w14:textFill>
            <w14:solidFill>
              <w14:schemeClr w14:val="tx1"/>
            </w14:solidFill>
          </w14:textFill>
        </w:rPr>
        <w:t>无关</w:t>
      </w:r>
      <w:r>
        <w:rPr>
          <w:rFonts w:hint="eastAsia" w:hAnsi="宋体" w:cs="宋体"/>
          <w:color w:val="000000" w:themeColor="text1"/>
          <w:sz w:val="24"/>
          <w:szCs w:val="24"/>
          <w:highlight w:val="none"/>
          <w14:textFill>
            <w14:solidFill>
              <w14:schemeClr w14:val="tx1"/>
            </w14:solidFill>
          </w14:textFill>
        </w:rPr>
        <w:t>。</w:t>
      </w:r>
    </w:p>
    <w:p>
      <w:pPr>
        <w:spacing w:line="400" w:lineRule="exact"/>
        <w:ind w:firstLine="480"/>
        <w:jc w:val="left"/>
        <w:rPr>
          <w:rFonts w:hint="eastAsia" w:hAnsi="宋体" w:eastAsia="宋体" w:cs="宋体"/>
          <w:bCs/>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w:t>
      </w:r>
      <w:r>
        <w:rPr>
          <w:rFonts w:hint="eastAsia" w:hAnsi="宋体" w:cs="宋体"/>
          <w:bCs/>
          <w:color w:val="000000" w:themeColor="text1"/>
          <w:sz w:val="24"/>
          <w:szCs w:val="24"/>
          <w:highlight w:val="none"/>
          <w:lang w:eastAsia="zh-CN"/>
          <w14:textFill>
            <w14:solidFill>
              <w14:schemeClr w14:val="tx1"/>
            </w14:solidFill>
          </w14:textFill>
        </w:rPr>
        <w:t>甲方已</w:t>
      </w:r>
      <w:r>
        <w:rPr>
          <w:rFonts w:hint="eastAsia" w:hAnsi="宋体" w:cs="宋体"/>
          <w:bCs/>
          <w:color w:val="000000" w:themeColor="text1"/>
          <w:sz w:val="24"/>
          <w:szCs w:val="24"/>
          <w:highlight w:val="none"/>
          <w14:textFill>
            <w14:solidFill>
              <w14:schemeClr w14:val="tx1"/>
            </w14:solidFill>
          </w14:textFill>
        </w:rPr>
        <w:t>购置收集运输特大立方桶（★规格为1立方米，长宽高分别为1米）50只、打包压力压缩机（★80吨）1台、叉车（★3吨柴油）1台；收集运输车辆（★3吨）1辆</w:t>
      </w:r>
      <w:r>
        <w:rPr>
          <w:rFonts w:hint="eastAsia" w:hAnsi="宋体" w:cs="宋体"/>
          <w:bCs/>
          <w:color w:val="000000" w:themeColor="text1"/>
          <w:sz w:val="24"/>
          <w:szCs w:val="24"/>
          <w:highlight w:val="none"/>
          <w:lang w:eastAsia="zh-CN"/>
          <w14:textFill>
            <w14:solidFill>
              <w14:schemeClr w14:val="tx1"/>
            </w14:solidFill>
          </w14:textFill>
        </w:rPr>
        <w:t>，以上设备甲方无偿提供给乙方使用，后期特种设备的</w:t>
      </w:r>
      <w:r>
        <w:rPr>
          <w:rFonts w:hint="eastAsia"/>
          <w:bCs/>
          <w:color w:val="000000" w:themeColor="text1"/>
          <w:sz w:val="24"/>
          <w:szCs w:val="24"/>
          <w:highlight w:val="none"/>
          <w14:textFill>
            <w14:solidFill>
              <w14:schemeClr w14:val="tx1"/>
            </w14:solidFill>
          </w14:textFill>
        </w:rPr>
        <w:t>保管、维护、修理、更换、保险等</w:t>
      </w:r>
      <w:r>
        <w:rPr>
          <w:rFonts w:hint="eastAsia" w:hAnsi="宋体" w:cs="宋体"/>
          <w:bCs/>
          <w:color w:val="000000" w:themeColor="text1"/>
          <w:sz w:val="24"/>
          <w:szCs w:val="24"/>
          <w:highlight w:val="none"/>
          <w:lang w:eastAsia="zh-CN"/>
          <w14:textFill>
            <w14:solidFill>
              <w14:schemeClr w14:val="tx1"/>
            </w14:solidFill>
          </w14:textFill>
        </w:rPr>
        <w:t>由乙方自行承担。</w:t>
      </w:r>
    </w:p>
    <w:p>
      <w:pPr>
        <w:spacing w:line="400" w:lineRule="exact"/>
        <w:ind w:firstLine="480"/>
        <w:jc w:val="left"/>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乙方需提供</w:t>
      </w:r>
      <w:r>
        <w:rPr>
          <w:rFonts w:hint="eastAsia" w:hAnsi="宋体" w:cs="宋体"/>
          <w:bCs/>
          <w:color w:val="000000" w:themeColor="text1"/>
          <w:sz w:val="24"/>
          <w:szCs w:val="24"/>
          <w:highlight w:val="none"/>
          <w14:textFill>
            <w14:solidFill>
              <w14:schemeClr w14:val="tx1"/>
            </w14:solidFill>
          </w14:textFill>
        </w:rPr>
        <w:t>建造堆放整理钢架房不少于</w:t>
      </w: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14:textFill>
            <w14:solidFill>
              <w14:schemeClr w14:val="tx1"/>
            </w14:solidFill>
          </w14:textFill>
        </w:rPr>
        <w:t>00平方米</w:t>
      </w:r>
      <w:r>
        <w:rPr>
          <w:rFonts w:hint="eastAsia" w:hAnsi="宋体" w:cs="宋体"/>
          <w:bCs/>
          <w:color w:val="000000" w:themeColor="text1"/>
          <w:sz w:val="24"/>
          <w:szCs w:val="24"/>
          <w:highlight w:val="none"/>
          <w:lang w:eastAsia="zh-CN"/>
          <w14:textFill>
            <w14:solidFill>
              <w14:schemeClr w14:val="tx1"/>
            </w14:solidFill>
          </w14:textFill>
        </w:rPr>
        <w:t>的场所</w:t>
      </w:r>
      <w:r>
        <w:rPr>
          <w:rFonts w:hint="eastAsia" w:hAnsi="宋体" w:cs="宋体"/>
          <w:bCs/>
          <w:color w:val="000000" w:themeColor="text1"/>
          <w:sz w:val="24"/>
          <w:szCs w:val="24"/>
          <w:highlight w:val="none"/>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本协议期满后，乙方不从事该项业务的，先期投入的特种用具按固定资产折旧规定的净值返还给甲方；继续从事该项业务的，特种用具继续使用。</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10、甲方根据市环境保护局审核的有法定资质的农药废弃包装物专业处置单位，协助乙方做好与处置单位签订协议，</w:t>
      </w:r>
      <w:r>
        <w:rPr>
          <w:rFonts w:hint="eastAsia" w:hAnsi="宋体" w:cs="宋体"/>
          <w:color w:val="000000" w:themeColor="text1"/>
          <w:sz w:val="24"/>
          <w:szCs w:val="24"/>
          <w:highlight w:val="none"/>
          <w:lang w:eastAsia="zh-CN"/>
          <w14:textFill>
            <w14:solidFill>
              <w14:schemeClr w14:val="tx1"/>
            </w14:solidFill>
          </w14:textFill>
        </w:rPr>
        <w:t>协议由</w:t>
      </w:r>
      <w:r>
        <w:rPr>
          <w:rFonts w:hint="eastAsia" w:hAnsi="宋体" w:cs="宋体"/>
          <w:color w:val="000000" w:themeColor="text1"/>
          <w:sz w:val="24"/>
          <w:szCs w:val="24"/>
          <w:highlight w:val="none"/>
          <w14:textFill>
            <w14:solidFill>
              <w14:schemeClr w14:val="tx1"/>
            </w14:solidFill>
          </w14:textFill>
        </w:rPr>
        <w:t>乙方向</w:t>
      </w:r>
      <w:r>
        <w:rPr>
          <w:rFonts w:hint="eastAsia" w:hAnsi="宋体" w:cs="宋体"/>
          <w:color w:val="000000" w:themeColor="text1"/>
          <w:sz w:val="24"/>
          <w:szCs w:val="24"/>
          <w:highlight w:val="none"/>
          <w:lang w:eastAsia="zh-CN"/>
          <w14:textFill>
            <w14:solidFill>
              <w14:schemeClr w14:val="tx1"/>
            </w14:solidFill>
          </w14:textFill>
        </w:rPr>
        <w:t>甲方</w:t>
      </w:r>
      <w:r>
        <w:rPr>
          <w:rFonts w:hint="eastAsia" w:hAnsi="宋体" w:cs="宋体"/>
          <w:color w:val="000000" w:themeColor="text1"/>
          <w:sz w:val="24"/>
          <w:szCs w:val="24"/>
          <w:highlight w:val="none"/>
          <w14:textFill>
            <w14:solidFill>
              <w14:schemeClr w14:val="tx1"/>
            </w14:solidFill>
          </w14:textFill>
        </w:rPr>
        <w:t>备案。回收废弃物的无害化处置费用、运输费用以协议为准，由乙方先行垫付给处置单位，因迟延支付产生的纠纷</w:t>
      </w:r>
      <w:r>
        <w:rPr>
          <w:rFonts w:hint="eastAsia" w:hAnsi="宋体" w:cs="宋体"/>
          <w:color w:val="000000" w:themeColor="text1"/>
          <w:sz w:val="24"/>
          <w:szCs w:val="24"/>
          <w:highlight w:val="none"/>
          <w:lang w:eastAsia="zh-CN"/>
          <w14:textFill>
            <w14:solidFill>
              <w14:schemeClr w14:val="tx1"/>
            </w14:solidFill>
          </w14:textFill>
        </w:rPr>
        <w:t>由乙方负责解决，与</w:t>
      </w: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color w:val="000000" w:themeColor="text1"/>
          <w:sz w:val="24"/>
          <w:szCs w:val="24"/>
          <w:highlight w:val="none"/>
          <w:lang w:eastAsia="zh-CN"/>
          <w14:textFill>
            <w14:solidFill>
              <w14:schemeClr w14:val="tx1"/>
            </w14:solidFill>
          </w14:textFill>
        </w:rPr>
        <w:t>无关</w:t>
      </w:r>
      <w:r>
        <w:rPr>
          <w:rFonts w:hint="eastAsia" w:hAnsi="宋体" w:cs="宋体"/>
          <w:color w:val="000000" w:themeColor="text1"/>
          <w:sz w:val="24"/>
          <w:szCs w:val="24"/>
          <w:highlight w:val="none"/>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w:t>
      </w:r>
      <w:r>
        <w:rPr>
          <w:rFonts w:hint="eastAsia" w:hAnsi="宋体" w:cs="宋体"/>
          <w:color w:val="000000" w:themeColor="text1"/>
          <w:sz w:val="24"/>
          <w:szCs w:val="24"/>
          <w:highlight w:val="none"/>
          <w:lang w:eastAsia="zh-CN"/>
          <w14:textFill>
            <w14:solidFill>
              <w14:schemeClr w14:val="tx1"/>
            </w14:solidFill>
          </w14:textFill>
        </w:rPr>
        <w:t>按照</w:t>
      </w:r>
      <w:r>
        <w:rPr>
          <w:rFonts w:hint="eastAsia" w:hAnsi="宋体" w:cs="宋体"/>
          <w:color w:val="000000" w:themeColor="text1"/>
          <w:sz w:val="24"/>
          <w:szCs w:val="24"/>
          <w:highlight w:val="none"/>
          <w14:textFill>
            <w14:solidFill>
              <w14:schemeClr w14:val="tx1"/>
            </w14:solidFill>
          </w14:textFill>
        </w:rPr>
        <w:t>市政府规定，乙方垫付的资金及按回收包装物的回收金额的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%计提收集、压缩打包整理、仓储及保管等费用，根据农药废弃包装物回收进度情况，甲方对乙方提供的回收汇总清单按回收处置时间期限规定审核后分期分批拨付给乙方，按处置年度年终结清。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第五条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安全责任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乙方在农药废弃包装物回收和处置过程中应严格遵守安全生产规程，由于回收、运输、压缩打包整理、仓储等造成的一切安全事故，责任全部由乙方承担。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第六条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违约责任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1、乙方需做到回收农药废弃包装物帐、物一致，一旦发现提供虚假报表等行为，甲方及时追缴因虚假报表所获的补助资金，并扣减</w:t>
      </w:r>
      <w:commentRangeStart w:id="0"/>
      <w:r>
        <w:rPr>
          <w:rFonts w:hint="eastAsia" w:hAnsi="宋体" w:cs="宋体"/>
          <w:color w:val="000000" w:themeColor="text1"/>
          <w:sz w:val="24"/>
          <w:szCs w:val="24"/>
          <w:highlight w:val="none"/>
          <w14:textFill>
            <w14:solidFill>
              <w14:schemeClr w14:val="tx1"/>
            </w14:solidFill>
          </w14:textFill>
        </w:rPr>
        <w:t>相关</w:t>
      </w:r>
      <w:commentRangeEnd w:id="0"/>
      <w:r>
        <w:rPr>
          <w:color w:val="000000" w:themeColor="text1"/>
          <w:highlight w:val="none"/>
          <w14:textFill>
            <w14:solidFill>
              <w14:schemeClr w14:val="tx1"/>
            </w14:solidFill>
          </w14:textFill>
        </w:rPr>
        <w:commentReference w:id="0"/>
      </w:r>
      <w:r>
        <w:rPr>
          <w:rFonts w:hint="eastAsia" w:hAnsi="宋体" w:cs="宋体"/>
          <w:color w:val="000000" w:themeColor="text1"/>
          <w:sz w:val="24"/>
          <w:szCs w:val="24"/>
          <w:highlight w:val="none"/>
          <w14:textFill>
            <w14:solidFill>
              <w14:schemeClr w14:val="tx1"/>
            </w14:solidFill>
          </w14:textFill>
        </w:rPr>
        <w:t>管理费用，直至</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本协议。</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2、乙方无正当理由提前</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或不履行本协议的，</w:t>
      </w:r>
      <w:r>
        <w:rPr>
          <w:rFonts w:hint="eastAsia" w:hAnsi="宋体" w:cs="宋体"/>
          <w:color w:val="000000" w:themeColor="text1"/>
          <w:sz w:val="24"/>
          <w:szCs w:val="24"/>
          <w:highlight w:val="none"/>
          <w:lang w:eastAsia="zh-CN"/>
          <w14:textFill>
            <w14:solidFill>
              <w14:schemeClr w14:val="tx1"/>
            </w14:solidFill>
          </w14:textFill>
        </w:rPr>
        <w:t>应</w:t>
      </w:r>
      <w:r>
        <w:rPr>
          <w:rFonts w:hint="eastAsia" w:hAnsi="宋体" w:cs="宋体"/>
          <w:color w:val="000000" w:themeColor="text1"/>
          <w:sz w:val="24"/>
          <w:szCs w:val="24"/>
          <w:highlight w:val="none"/>
          <w14:textFill>
            <w14:solidFill>
              <w14:schemeClr w14:val="tx1"/>
            </w14:solidFill>
          </w14:textFill>
        </w:rPr>
        <w:t>无条件向甲方返还先期投入的特种用具（按固定资产折旧规定的净值），乙方垫付的资金及按回收包装物的回收金额的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%计提收集、压缩打包整理、仓储及保管等费用甲方不予支付，由乙方自行承担。</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3、在协议期内</w:t>
      </w:r>
      <w:r>
        <w:rPr>
          <w:rFonts w:hint="eastAsia" w:hAnsi="宋体" w:cs="宋体"/>
          <w:color w:val="000000" w:themeColor="text1"/>
          <w:sz w:val="24"/>
          <w:szCs w:val="24"/>
          <w:highlight w:val="none"/>
          <w:lang w:eastAsia="zh-CN"/>
          <w14:textFill>
            <w14:solidFill>
              <w14:schemeClr w14:val="tx1"/>
            </w14:solidFill>
          </w14:textFill>
        </w:rPr>
        <w:t>乙方</w:t>
      </w:r>
      <w:r>
        <w:rPr>
          <w:rFonts w:hint="eastAsia" w:hAnsi="宋体" w:cs="宋体"/>
          <w:color w:val="000000" w:themeColor="text1"/>
          <w:sz w:val="24"/>
          <w:szCs w:val="24"/>
          <w:highlight w:val="none"/>
          <w14:textFill>
            <w14:solidFill>
              <w14:schemeClr w14:val="tx1"/>
            </w14:solidFill>
          </w14:textFill>
        </w:rPr>
        <w:t>认真履行义务，严格遵守法律法规及各项规章制度，无安全事故发生的，协议期满后在同等条件下优先续约。</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第七条、其它事宜</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1、本协议履行期限内，如遇政府政策调整按政府文件执行</w:t>
      </w:r>
      <w:r>
        <w:rPr>
          <w:rFonts w:hint="eastAsia" w:hAnsi="宋体" w:cs="宋体"/>
          <w:color w:val="000000" w:themeColor="text1"/>
          <w:sz w:val="24"/>
          <w:szCs w:val="24"/>
          <w:highlight w:val="none"/>
          <w:lang w:eastAsia="zh-CN"/>
          <w14:textFill>
            <w14:solidFill>
              <w14:schemeClr w14:val="tx1"/>
            </w14:solidFill>
          </w14:textFill>
        </w:rPr>
        <w:t>，双方对协议条款进行变更并签订补充协议</w:t>
      </w:r>
      <w:r>
        <w:rPr>
          <w:rFonts w:hint="eastAsia" w:hAnsi="宋体" w:cs="宋体"/>
          <w:color w:val="000000" w:themeColor="text1"/>
          <w:sz w:val="24"/>
          <w:szCs w:val="24"/>
          <w:highlight w:val="none"/>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2、本协议一式三份，甲、乙双方各执一份，市财政局留存一份</w:t>
      </w:r>
      <w:r>
        <w:rPr>
          <w:rFonts w:hint="eastAsia" w:hAnsi="宋体" w:cs="宋体"/>
          <w:color w:val="000000" w:themeColor="text1"/>
          <w:sz w:val="24"/>
          <w:szCs w:val="24"/>
          <w:highlight w:val="none"/>
          <w:lang w:eastAsia="zh-CN"/>
          <w14:textFill>
            <w14:solidFill>
              <w14:schemeClr w14:val="tx1"/>
            </w14:solidFill>
          </w14:textFill>
        </w:rPr>
        <w:t>，经</w:t>
      </w:r>
      <w:r>
        <w:rPr>
          <w:rFonts w:hint="eastAsia" w:hAnsi="宋体" w:cs="宋体"/>
          <w:color w:val="000000" w:themeColor="text1"/>
          <w:sz w:val="24"/>
          <w:szCs w:val="24"/>
          <w:highlight w:val="none"/>
          <w14:textFill>
            <w14:solidFill>
              <w14:schemeClr w14:val="tx1"/>
            </w14:solidFill>
          </w14:textFill>
        </w:rPr>
        <w:t>双方签字盖章后生效。</w:t>
      </w:r>
    </w:p>
    <w:p>
      <w:pPr>
        <w:widowControl/>
        <w:shd w:val="clear" w:color="auto" w:fill="FAFAFA"/>
        <w:spacing w:line="580" w:lineRule="exact"/>
        <w:ind w:firstLine="6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3、其它未尽事宜双方</w:t>
      </w:r>
      <w:r>
        <w:rPr>
          <w:rFonts w:hint="eastAsia" w:hAnsi="宋体" w:cs="宋体"/>
          <w:color w:val="000000" w:themeColor="text1"/>
          <w:sz w:val="24"/>
          <w:szCs w:val="24"/>
          <w:highlight w:val="none"/>
          <w:lang w:eastAsia="zh-CN"/>
          <w14:textFill>
            <w14:solidFill>
              <w14:schemeClr w14:val="tx1"/>
            </w14:solidFill>
          </w14:textFill>
        </w:rPr>
        <w:t>另行</w:t>
      </w:r>
      <w:r>
        <w:rPr>
          <w:rFonts w:hint="eastAsia" w:hAnsi="宋体" w:cs="宋体"/>
          <w:color w:val="000000" w:themeColor="text1"/>
          <w:sz w:val="24"/>
          <w:szCs w:val="24"/>
          <w:highlight w:val="none"/>
          <w14:textFill>
            <w14:solidFill>
              <w14:schemeClr w14:val="tx1"/>
            </w14:solidFill>
          </w14:textFill>
        </w:rPr>
        <w:t>协商解决。</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 xml:space="preserve">（盖章）   </w:t>
      </w:r>
      <w:r>
        <w:rPr>
          <w:rFonts w:hint="eastAsia" w:hAnsi="宋体" w:cs="宋体"/>
          <w:color w:val="000000" w:themeColor="text1"/>
          <w:sz w:val="24"/>
          <w:szCs w:val="24"/>
          <w:highlight w:val="none"/>
          <w14:textFill>
            <w14:solidFill>
              <w14:schemeClr w14:val="tx1"/>
            </w14:solidFill>
          </w14:textFill>
        </w:rPr>
        <w:t>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（盖章）</w:t>
      </w:r>
      <w:r>
        <w:rPr>
          <w:rFonts w:hint="eastAsia" w:hAnsi="宋体" w:cs="宋体"/>
          <w:color w:val="000000" w:themeColor="text1"/>
          <w:sz w:val="24"/>
          <w:szCs w:val="24"/>
          <w:highlight w:val="none"/>
          <w14:textFill>
            <w14:solidFill>
              <w14:schemeClr w14:val="tx1"/>
            </w14:solidFill>
          </w14:textFill>
        </w:rPr>
        <w:t xml:space="preserve">   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p>
    <w:p>
      <w:pPr>
        <w:widowControl/>
        <w:shd w:val="clear" w:color="auto" w:fill="FAFAFA"/>
        <w:spacing w:line="580" w:lineRule="exact"/>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8"/>
          <w:sz w:val="24"/>
          <w:szCs w:val="24"/>
          <w:highlight w:val="none"/>
          <w14:textFill>
            <w14:solidFill>
              <w14:schemeClr w14:val="tx1"/>
            </w14:solidFill>
          </w14:textFill>
        </w:rPr>
        <w:t>签订地址：                  签订时间：   年   月   日</w:t>
      </w: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24"/>
          <w:szCs w:val="24"/>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pStyle w:val="5"/>
        <w:rPr>
          <w:rFonts w:hint="eastAsia"/>
          <w:bCs/>
          <w:color w:val="000000" w:themeColor="text1"/>
          <w:sz w:val="30"/>
          <w:szCs w:val="30"/>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1"/>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p>
    <w:p>
      <w:pPr>
        <w:spacing w:line="560" w:lineRule="exact"/>
        <w:jc w:val="left"/>
        <w:rPr>
          <w:rFonts w:hint="eastAsia" w:ascii="华文中宋" w:hAnsi="华文中宋" w:eastAsia="华文中宋"/>
          <w:b/>
          <w:color w:val="000000" w:themeColor="text1"/>
          <w:sz w:val="36"/>
          <w:szCs w:val="36"/>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附件6</w:t>
      </w:r>
    </w:p>
    <w:p>
      <w:pPr>
        <w:spacing w:line="560" w:lineRule="exact"/>
        <w:jc w:val="center"/>
        <w:rPr>
          <w:rFonts w:hint="eastAsia" w:hAnsi="宋体" w:cs="宋体"/>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14:textFill>
            <w14:solidFill>
              <w14:schemeClr w14:val="tx1"/>
            </w14:solidFill>
          </w14:textFill>
        </w:rPr>
        <w:t>建德市农药废弃包装物回收协议</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color w:val="000000" w:themeColor="text1"/>
          <w:sz w:val="24"/>
          <w:szCs w:val="24"/>
          <w:highlight w:val="none"/>
          <w:u w:val="single"/>
          <w14:textFill>
            <w14:solidFill>
              <w14:schemeClr w14:val="tx1"/>
            </w14:solidFill>
          </w14:textFill>
        </w:rPr>
        <w:t xml:space="preserve">   ×××收储单位       </w:t>
      </w:r>
      <w:r>
        <w:rPr>
          <w:rFonts w:hint="eastAsia" w:hAnsi="宋体" w:cs="宋体"/>
          <w:color w:val="000000" w:themeColor="text1"/>
          <w:sz w:val="24"/>
          <w:szCs w:val="24"/>
          <w:highlight w:val="none"/>
          <w14:textFill>
            <w14:solidFill>
              <w14:schemeClr w14:val="tx1"/>
            </w14:solidFill>
          </w14:textFill>
        </w:rPr>
        <w:t xml:space="preserve"> 负责人：</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联系电话：</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r>
        <w:rPr>
          <w:rFonts w:hint="eastAsia" w:hAnsi="宋体" w:cs="宋体"/>
          <w:color w:val="000000" w:themeColor="text1"/>
          <w:sz w:val="24"/>
          <w:szCs w:val="24"/>
          <w:highlight w:val="none"/>
          <w:u w:val="single"/>
          <w14:textFill>
            <w14:solidFill>
              <w14:schemeClr w14:val="tx1"/>
            </w14:solidFill>
          </w14:textFill>
        </w:rPr>
        <w:t xml:space="preserve">     ×××回收点       </w:t>
      </w:r>
      <w:r>
        <w:rPr>
          <w:rFonts w:hint="eastAsia" w:hAnsi="宋体" w:cs="宋体"/>
          <w:color w:val="000000" w:themeColor="text1"/>
          <w:sz w:val="24"/>
          <w:szCs w:val="24"/>
          <w:highlight w:val="none"/>
          <w14:textFill>
            <w14:solidFill>
              <w14:schemeClr w14:val="tx1"/>
            </w14:solidFill>
          </w14:textFill>
        </w:rPr>
        <w:t xml:space="preserve"> 负责人：</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联系电话：</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spacing w:line="580" w:lineRule="exact"/>
        <w:ind w:firstLine="0" w:firstLineChars="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鉴证方</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建德市农业农村局</w:t>
      </w:r>
      <w:r>
        <w:rPr>
          <w:rFonts w:hint="eastAsia" w:hAnsi="宋体" w:cs="宋体"/>
          <w:color w:val="000000" w:themeColor="text1"/>
          <w:sz w:val="24"/>
          <w:szCs w:val="24"/>
          <w:highlight w:val="none"/>
          <w:u w:val="single"/>
          <w14:textFill>
            <w14:solidFill>
              <w14:schemeClr w14:val="tx1"/>
            </w14:solidFill>
          </w14:textFill>
        </w:rPr>
        <w:t xml:space="preserve">   </w:t>
      </w:r>
    </w:p>
    <w:p>
      <w:pPr>
        <w:autoSpaceDE w:val="0"/>
        <w:autoSpaceDN w:val="0"/>
        <w:adjustRightInd w:val="0"/>
        <w:ind w:firstLine="200" w:firstLineChars="200"/>
        <w:rPr>
          <w:rFonts w:hint="eastAsia" w:hAnsi="宋体" w:cs="宋体"/>
          <w:color w:val="000000" w:themeColor="text1"/>
          <w:sz w:val="10"/>
          <w:szCs w:val="10"/>
          <w:highlight w:val="none"/>
          <w14:textFill>
            <w14:solidFill>
              <w14:schemeClr w14:val="tx1"/>
            </w14:solidFill>
          </w14:textFill>
        </w:rPr>
      </w:pPr>
    </w:p>
    <w:p>
      <w:pPr>
        <w:autoSpaceDE w:val="0"/>
        <w:autoSpaceDN w:val="0"/>
        <w:adjustRightInd w:val="0"/>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为进一步落实好建德市人民政府《关于印发建德市农药废弃包装物回收和集中处置方案的通知》（建政函〔2016〕150号），建德市财政局、市环境保护局和市农业局联合印发（《建德市农药废弃包装物回收和集中处置方案》实施细则）的文件精神，扎实推进农药废弃包装物回收处置工作，经甲、乙双方友好协商，</w:t>
      </w:r>
      <w:r>
        <w:rPr>
          <w:rFonts w:hint="eastAsia" w:hAnsi="宋体" w:cs="宋体"/>
          <w:color w:val="000000" w:themeColor="text1"/>
          <w:sz w:val="24"/>
          <w:szCs w:val="24"/>
          <w:highlight w:val="none"/>
          <w:lang w:eastAsia="zh-CN"/>
          <w14:textFill>
            <w14:solidFill>
              <w14:schemeClr w14:val="tx1"/>
            </w14:solidFill>
          </w14:textFill>
        </w:rPr>
        <w:t>就</w:t>
      </w:r>
      <w:r>
        <w:rPr>
          <w:rFonts w:hint="eastAsia" w:hAnsi="宋体" w:cs="宋体"/>
          <w:color w:val="000000" w:themeColor="text1"/>
          <w:sz w:val="24"/>
          <w:szCs w:val="24"/>
          <w:highlight w:val="none"/>
          <w14:textFill>
            <w14:solidFill>
              <w14:schemeClr w14:val="tx1"/>
            </w14:solidFill>
          </w14:textFill>
        </w:rPr>
        <w:t>农药废弃包装物回收处置</w:t>
      </w:r>
      <w:r>
        <w:rPr>
          <w:rFonts w:hint="eastAsia" w:hAnsi="宋体" w:cs="宋体"/>
          <w:color w:val="000000" w:themeColor="text1"/>
          <w:sz w:val="24"/>
          <w:szCs w:val="24"/>
          <w:highlight w:val="none"/>
          <w:lang w:eastAsia="zh-CN"/>
          <w14:textFill>
            <w14:solidFill>
              <w14:schemeClr w14:val="tx1"/>
            </w14:solidFill>
          </w14:textFill>
        </w:rPr>
        <w:t>事宜达成以下条款</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第一条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协议期限</w:t>
      </w:r>
    </w:p>
    <w:p>
      <w:pPr>
        <w:autoSpaceDE w:val="0"/>
        <w:autoSpaceDN w:val="0"/>
        <w:adjustRightInd w:val="0"/>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自</w:t>
      </w:r>
      <w:r>
        <w:rPr>
          <w:rFonts w:hint="eastAsia" w:hAnsi="宋体" w:cs="宋体"/>
          <w:color w:val="000000" w:themeColor="text1"/>
          <w:sz w:val="24"/>
          <w:szCs w:val="24"/>
          <w:highlight w:val="none"/>
          <w:u w:val="single"/>
          <w14:textFill>
            <w14:solidFill>
              <w14:schemeClr w14:val="tx1"/>
            </w14:solidFill>
          </w14:textFill>
        </w:rPr>
        <w:t xml:space="preserve">     年   月   日至     年   月   日止</w:t>
      </w:r>
      <w:r>
        <w:rPr>
          <w:rFonts w:hint="eastAsia" w:hAnsi="宋体" w:cs="宋体"/>
          <w:color w:val="000000" w:themeColor="text1"/>
          <w:sz w:val="24"/>
          <w:szCs w:val="24"/>
          <w:highlight w:val="none"/>
          <w14:textFill>
            <w14:solidFill>
              <w14:schemeClr w14:val="tx1"/>
            </w14:solidFill>
          </w14:textFill>
        </w:rPr>
        <w:t>，协议期限为</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年，以上年度11月</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日至当年10月31日为一个回收处置年度，项目合同一年一签，一年合同期满后经</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考核通过后，合同可续签一年。</w:t>
      </w:r>
    </w:p>
    <w:p>
      <w:pPr>
        <w:autoSpaceDE w:val="0"/>
        <w:autoSpaceDN w:val="0"/>
        <w:adjustRightInd w:val="0"/>
        <w:spacing w:line="580" w:lineRule="exact"/>
        <w:ind w:firstLine="482" w:firstLineChars="200"/>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第二条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甲乙方</w:t>
      </w:r>
      <w:r>
        <w:rPr>
          <w:rFonts w:hint="eastAsia" w:hAnsi="宋体" w:cs="宋体"/>
          <w:b/>
          <w:color w:val="000000" w:themeColor="text1"/>
          <w:sz w:val="24"/>
          <w:szCs w:val="24"/>
          <w:highlight w:val="none"/>
          <w:lang w:eastAsia="zh-CN"/>
          <w14:textFill>
            <w14:solidFill>
              <w14:schemeClr w14:val="tx1"/>
            </w14:solidFill>
          </w14:textFill>
        </w:rPr>
        <w:t>双方的工作要求和义务</w:t>
      </w:r>
    </w:p>
    <w:p>
      <w:pPr>
        <w:autoSpaceDE w:val="0"/>
        <w:autoSpaceDN w:val="0"/>
        <w:adjustRightInd w:val="0"/>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p>
    <w:p>
      <w:pPr>
        <w:autoSpaceDE w:val="0"/>
        <w:autoSpaceDN w:val="0"/>
        <w:adjustRightInd w:val="0"/>
        <w:spacing w:line="580" w:lineRule="exact"/>
        <w:ind w:firstLine="482" w:firstLineChars="200"/>
        <w:rPr>
          <w:rFonts w:hint="default" w:hAnsi="宋体" w:eastAsia="宋体" w:cs="宋体"/>
          <w:b/>
          <w:color w:val="000000" w:themeColor="text1"/>
          <w:sz w:val="24"/>
          <w:szCs w:val="24"/>
          <w:highlight w:val="none"/>
          <w:lang w:val="en-US" w:eastAsia="zh-CN"/>
          <w14:textFill>
            <w14:solidFill>
              <w14:schemeClr w14:val="tx1"/>
            </w14:solidFill>
          </w14:textFill>
        </w:rPr>
      </w:pPr>
    </w:p>
    <w:p>
      <w:pPr>
        <w:autoSpaceDE w:val="0"/>
        <w:autoSpaceDN w:val="0"/>
        <w:adjustRightInd w:val="0"/>
        <w:spacing w:line="580" w:lineRule="exact"/>
        <w:ind w:firstLine="0" w:firstLineChars="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1、甲方根据建德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确定的乙方（农药废弃包装物回收点），按原箱原瓶原袋计数、收集、运输农药废弃包装袋、瓶、桶、罐、针剂等包装物。</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2、对非回收点的农资经营单位销售的农药按建德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指定回收规定执行。</w:t>
      </w:r>
    </w:p>
    <w:p>
      <w:pPr>
        <w:spacing w:line="580" w:lineRule="exact"/>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3、历年留存和从农业生产基地、合作社、农业企业使用产生的农药废弃包装物，经所在乡镇人民政府（街道办事处）审批后回收。</w:t>
      </w:r>
    </w:p>
    <w:p>
      <w:pPr>
        <w:spacing w:line="580" w:lineRule="exact"/>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甲方按照市政府统一标准从乙方收集贴有“建德回收”标记的农药废弃包装物，回收价格为：农药废弃瓶，100ml（含）以下0.2元/只、101ml—300ml（含）0.4元/只、301ml以上0.6元/只；农药废弃袋，50克（含）以下0.1元/只，50克以上0.2元/只；针剂0.1元/只。</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乙方从农药使用者回收农药废弃包装物时依据“谁销售，谁回收”原则，按照市政府规定的统一价格标准进行回收。在销售农药时对所售农药加贴“建德回收”标记，认真做好农药进销台帐和包装物回收台帐，做到“三台账一标记”一致。乙方回收时必须对已收瓶、袋按原箱、原瓶、原盖(盖拧紧)进行装箱，农药袋按相同类型规格20只/包扎成捆计数，以便甲方清点、验收、运输。</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6、甲方原则上每隔三至五天到乙方回收点循环收集一次，督促乙方原袋原瓶装箱、成件、清点、验收、登记、签名认定，无原袋原瓶装箱成件的农药废弃包装物不予回收。</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7、乙方必须严格按照市政府要求，在回收中对废弃农药包装物分类定价，详细记录《建德市农药废弃包装物回收台帐》，对未按分类规格支付回收费用，甲方不予认可。</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甲方每次收集农药废弃包装物时，必须仔细核查验收乙方回收台账和使用情况，核查无误后填写交接单，交接单由甲、乙双方验收人签字确认。交接单一式四联，原始联由甲方保存，按不同回收点分类存档，第二、三联分别由市农业局、财政局保存，第四联由乙方保存。</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9、甲、乙双方自觉接受</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监督、检查，农药废弃包装物回收和数量清点时有建德</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工作人员参加，采用抽查方式验收，验收不合格的，全部重新打包。</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10、甲方按市政府规定的标准，每次回收时及时将回收的农药废弃包装物的回收金额和回收金额的25%计提回收工时、保管费用支付给乙方。</w:t>
      </w:r>
    </w:p>
    <w:p>
      <w:pPr>
        <w:spacing w:after="120" w:afterLines="50"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11、甲、乙双方自觉接受有关部门和辖区内人民政府对农药废弃包装物回收人员的培训、宣传贯彻国家政策，自觉接受对包装物回收程序、规则及无害化处理的监督管理，及时向监管部门反馈问题和建议。</w:t>
      </w:r>
    </w:p>
    <w:p>
      <w:pPr>
        <w:spacing w:after="120" w:afterLines="50"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w:t>
      </w:r>
      <w:r>
        <w:rPr>
          <w:rFonts w:hint="eastAsia" w:hAnsi="宋体" w:cs="宋体"/>
          <w:b/>
          <w:color w:val="000000" w:themeColor="text1"/>
          <w:sz w:val="24"/>
          <w:szCs w:val="24"/>
          <w:highlight w:val="none"/>
          <w:lang w:eastAsia="zh-CN"/>
          <w14:textFill>
            <w14:solidFill>
              <w14:schemeClr w14:val="tx1"/>
            </w14:solidFill>
          </w14:textFill>
        </w:rPr>
        <w:t>三</w:t>
      </w:r>
      <w:r>
        <w:rPr>
          <w:rFonts w:hint="eastAsia" w:hAnsi="宋体" w:cs="宋体"/>
          <w:b/>
          <w:color w:val="000000" w:themeColor="text1"/>
          <w:sz w:val="24"/>
          <w:szCs w:val="24"/>
          <w:highlight w:val="none"/>
          <w14:textFill>
            <w14:solidFill>
              <w14:schemeClr w14:val="tx1"/>
            </w14:solidFill>
          </w14:textFill>
        </w:rPr>
        <w:t>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监督部门职责</w:t>
      </w:r>
    </w:p>
    <w:p>
      <w:pPr>
        <w:spacing w:after="120" w:afterLines="50" w:line="58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定期核查甲、乙方回收台账相关记录，督促其做好农药进货、销售和回收记录一致，违规操作者取消其农药废弃包装物回收资格或终止协议。</w:t>
      </w:r>
    </w:p>
    <w:p>
      <w:pPr>
        <w:spacing w:after="120" w:afterLines="50" w:line="580" w:lineRule="exact"/>
        <w:ind w:firstLine="482"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结合农业投入品执法监管，核查甲、乙双方农药废弃包装物回收、处置情况，发现违规行为依据建德市人民政府《关于印发建德市农药废弃包装物回收和集中处置方案的通知》（建政函〔2016〕150号）和建德市财政局、市环境保护局、市农业局联合印发（《建德市农药废弃包装物回收和集中处置方案》实施细则）文件规定处理。</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第五条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安全责任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甲、乙双方在农药废弃包装物回收和处置过程中应严格遵守安全生产规程，由于回收、收集、运输、整理、仓储等造成的一切安全事故，根据事故原因责任由甲、乙方各自承担。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第六条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违约责任</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1、乙方需做到回收农药废弃包装物帐、物一致，一旦发现提供虚假报表等行为，甲方及时追缴因虚假报表所获的补助资金，并扣减相关管理费用，直至</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本协议。</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2、如甲方无正当理由提前</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或不履行本协议的，</w:t>
      </w:r>
      <w:r>
        <w:rPr>
          <w:rFonts w:hint="eastAsia" w:hAnsi="宋体" w:cs="宋体"/>
          <w:color w:val="000000" w:themeColor="text1"/>
          <w:sz w:val="24"/>
          <w:szCs w:val="24"/>
          <w:highlight w:val="none"/>
          <w:lang w:eastAsia="zh-CN"/>
          <w14:textFill>
            <w14:solidFill>
              <w14:schemeClr w14:val="tx1"/>
            </w14:solidFill>
          </w14:textFill>
        </w:rPr>
        <w:t>应承担由此给乙方造成的损失</w:t>
      </w:r>
      <w:r>
        <w:rPr>
          <w:rFonts w:hint="eastAsia" w:hAnsi="宋体" w:cs="宋体"/>
          <w:color w:val="000000" w:themeColor="text1"/>
          <w:sz w:val="24"/>
          <w:szCs w:val="24"/>
          <w:highlight w:val="none"/>
          <w14:textFill>
            <w14:solidFill>
              <w14:schemeClr w14:val="tx1"/>
            </w14:solidFill>
          </w14:textFill>
        </w:rPr>
        <w:t>；乙方无正当理由提前</w:t>
      </w:r>
      <w:r>
        <w:rPr>
          <w:rFonts w:hint="eastAsia" w:hAnsi="宋体" w:cs="宋体"/>
          <w:color w:val="000000" w:themeColor="text1"/>
          <w:sz w:val="24"/>
          <w:szCs w:val="24"/>
          <w:highlight w:val="none"/>
          <w:lang w:eastAsia="zh-CN"/>
          <w14:textFill>
            <w14:solidFill>
              <w14:schemeClr w14:val="tx1"/>
            </w14:solidFill>
          </w14:textFill>
        </w:rPr>
        <w:t>解除</w:t>
      </w:r>
      <w:r>
        <w:rPr>
          <w:rFonts w:hint="eastAsia" w:hAnsi="宋体" w:cs="宋体"/>
          <w:color w:val="000000" w:themeColor="text1"/>
          <w:sz w:val="24"/>
          <w:szCs w:val="24"/>
          <w:highlight w:val="none"/>
          <w14:textFill>
            <w14:solidFill>
              <w14:schemeClr w14:val="tx1"/>
            </w14:solidFill>
          </w14:textFill>
        </w:rPr>
        <w:t>或不履行本协议的，甲方未支付给乙方的回收包装物的回收金额和回收金额的25%计提回收工时、保管费用甲方不需支付，由乙方自行承担。</w:t>
      </w:r>
    </w:p>
    <w:p>
      <w:pPr>
        <w:spacing w:line="580" w:lineRule="exact"/>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第七条</w:t>
      </w:r>
      <w:r>
        <w:rPr>
          <w:rFonts w:hint="eastAsia" w:hAnsi="宋体" w:cs="宋体"/>
          <w:b/>
          <w:color w:val="000000" w:themeColor="text1"/>
          <w:sz w:val="24"/>
          <w:szCs w:val="24"/>
          <w:highlight w:val="none"/>
          <w:lang w:val="en-US" w:eastAsia="zh-CN"/>
          <w14:textFill>
            <w14:solidFill>
              <w14:schemeClr w14:val="tx1"/>
            </w14:solidFill>
          </w14:textFill>
        </w:rPr>
        <w:t xml:space="preserve"> </w:t>
      </w:r>
      <w:r>
        <w:rPr>
          <w:rFonts w:hint="eastAsia" w:hAnsi="宋体" w:cs="宋体"/>
          <w:b/>
          <w:color w:val="000000" w:themeColor="text1"/>
          <w:sz w:val="24"/>
          <w:szCs w:val="24"/>
          <w:highlight w:val="none"/>
          <w14:textFill>
            <w14:solidFill>
              <w14:schemeClr w14:val="tx1"/>
            </w14:solidFill>
          </w14:textFill>
        </w:rPr>
        <w:t>其它事宜</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1、本协议履行期限内，如遇政府政策调整按政府文件执行。</w:t>
      </w:r>
    </w:p>
    <w:p>
      <w:pPr>
        <w:spacing w:line="58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2、本协议本协议一式三份，甲、乙双方各执一份，市农业局留存一份</w:t>
      </w:r>
      <w:r>
        <w:rPr>
          <w:rFonts w:hint="eastAsia" w:hAnsi="宋体" w:cs="宋体"/>
          <w:color w:val="000000" w:themeColor="text1"/>
          <w:sz w:val="24"/>
          <w:szCs w:val="24"/>
          <w:highlight w:val="none"/>
          <w:lang w:eastAsia="zh-CN"/>
          <w14:textFill>
            <w14:solidFill>
              <w14:schemeClr w14:val="tx1"/>
            </w14:solidFill>
          </w14:textFill>
        </w:rPr>
        <w:t>，经</w:t>
      </w:r>
      <w:r>
        <w:rPr>
          <w:rFonts w:hint="eastAsia" w:hAnsi="宋体" w:cs="宋体"/>
          <w:color w:val="000000" w:themeColor="text1"/>
          <w:sz w:val="24"/>
          <w:szCs w:val="24"/>
          <w:highlight w:val="none"/>
          <w14:textFill>
            <w14:solidFill>
              <w14:schemeClr w14:val="tx1"/>
            </w14:solidFill>
          </w14:textFill>
        </w:rPr>
        <w:t>甲、乙双方签字盖章，</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鉴证后生效</w:t>
      </w:r>
      <w:r>
        <w:rPr>
          <w:rFonts w:hint="eastAsia" w:hAnsi="宋体" w:cs="宋体"/>
          <w:color w:val="000000" w:themeColor="text1"/>
          <w:sz w:val="24"/>
          <w:szCs w:val="24"/>
          <w:highlight w:val="none"/>
          <w:lang w:eastAsia="zh-CN"/>
          <w14:textFill>
            <w14:solidFill>
              <w14:schemeClr w14:val="tx1"/>
            </w14:solidFill>
          </w14:textFill>
        </w:rPr>
        <w:t>。</w:t>
      </w:r>
    </w:p>
    <w:p>
      <w:pPr>
        <w:spacing w:line="580" w:lineRule="exact"/>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3、其它未尽事宜双方</w:t>
      </w:r>
      <w:r>
        <w:rPr>
          <w:rFonts w:hint="eastAsia" w:hAnsi="宋体" w:cs="宋体"/>
          <w:color w:val="000000" w:themeColor="text1"/>
          <w:sz w:val="24"/>
          <w:szCs w:val="24"/>
          <w:highlight w:val="none"/>
          <w:lang w:eastAsia="zh-CN"/>
          <w14:textFill>
            <w14:solidFill>
              <w14:schemeClr w14:val="tx1"/>
            </w14:solidFill>
          </w14:textFill>
        </w:rPr>
        <w:t>另行</w:t>
      </w:r>
      <w:r>
        <w:rPr>
          <w:rFonts w:hint="eastAsia" w:hAnsi="宋体" w:cs="宋体"/>
          <w:color w:val="000000" w:themeColor="text1"/>
          <w:sz w:val="24"/>
          <w:szCs w:val="24"/>
          <w:highlight w:val="none"/>
          <w14:textFill>
            <w14:solidFill>
              <w14:schemeClr w14:val="tx1"/>
            </w14:solidFill>
          </w14:textFill>
        </w:rPr>
        <w:t>协商解决。</w:t>
      </w:r>
    </w:p>
    <w:p>
      <w:pPr>
        <w:spacing w:line="580" w:lineRule="exact"/>
        <w:ind w:right="64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 xml:space="preserve">（盖章）   </w:t>
      </w:r>
      <w:r>
        <w:rPr>
          <w:rFonts w:hint="eastAsia" w:hAnsi="宋体" w:cs="宋体"/>
          <w:color w:val="000000" w:themeColor="text1"/>
          <w:sz w:val="24"/>
          <w:szCs w:val="24"/>
          <w:highlight w:val="none"/>
          <w14:textFill>
            <w14:solidFill>
              <w14:schemeClr w14:val="tx1"/>
            </w14:solidFill>
          </w14:textFill>
        </w:rPr>
        <w:t>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14:textFill>
            <w14:solidFill>
              <w14:schemeClr w14:val="tx1"/>
            </w14:solidFill>
          </w14:textFill>
        </w:rPr>
      </w:pP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r>
        <w:rPr>
          <w:rFonts w:hint="eastAsia" w:hAnsi="宋体" w:cs="宋体"/>
          <w:snapToGrid w:val="0"/>
          <w:color w:val="000000" w:themeColor="text1"/>
          <w:sz w:val="24"/>
          <w:szCs w:val="24"/>
          <w:highlight w:val="none"/>
          <w:u w:val="single"/>
          <w14:textFill>
            <w14:solidFill>
              <w14:schemeClr w14:val="tx1"/>
            </w14:solidFill>
          </w14:textFill>
        </w:rPr>
        <w:t xml:space="preserve">             </w:t>
      </w:r>
      <w:r>
        <w:rPr>
          <w:rFonts w:hint="eastAsia" w:hAnsi="宋体" w:cs="宋体"/>
          <w:snapToGrid w:val="0"/>
          <w:color w:val="000000" w:themeColor="text1"/>
          <w:sz w:val="24"/>
          <w:szCs w:val="24"/>
          <w:highlight w:val="none"/>
          <w14:textFill>
            <w14:solidFill>
              <w14:schemeClr w14:val="tx1"/>
            </w14:solidFill>
          </w14:textFill>
        </w:rPr>
        <w:t>（盖章）</w:t>
      </w:r>
      <w:r>
        <w:rPr>
          <w:rFonts w:hint="eastAsia" w:hAnsi="宋体" w:cs="宋体"/>
          <w:color w:val="000000" w:themeColor="text1"/>
          <w:sz w:val="24"/>
          <w:szCs w:val="24"/>
          <w:highlight w:val="none"/>
          <w14:textFill>
            <w14:solidFill>
              <w14:schemeClr w14:val="tx1"/>
            </w14:solidFill>
          </w14:textFill>
        </w:rPr>
        <w:t xml:space="preserve">   负责人（签名）：</w:t>
      </w:r>
      <w:r>
        <w:rPr>
          <w:rFonts w:hint="eastAsia" w:hAnsi="宋体" w:cs="宋体"/>
          <w:color w:val="000000" w:themeColor="text1"/>
          <w:sz w:val="24"/>
          <w:szCs w:val="24"/>
          <w:highlight w:val="none"/>
          <w:u w:val="single"/>
          <w14:textFill>
            <w14:solidFill>
              <w14:schemeClr w14:val="tx1"/>
            </w14:solidFill>
          </w14:textFill>
        </w:rPr>
        <w:t xml:space="preserve">            </w:t>
      </w:r>
    </w:p>
    <w:p>
      <w:pPr>
        <w:spacing w:line="580" w:lineRule="exact"/>
        <w:ind w:right="640"/>
        <w:rPr>
          <w:rFonts w:hint="eastAsia" w:hAnsi="宋体" w:cs="宋体"/>
          <w:color w:val="000000" w:themeColor="text1"/>
          <w:sz w:val="24"/>
          <w:szCs w:val="24"/>
          <w:highlight w:val="none"/>
          <w:u w:val="single"/>
          <w14:textFill>
            <w14:solidFill>
              <w14:schemeClr w14:val="tx1"/>
            </w14:solidFill>
          </w14:textFill>
        </w:rPr>
      </w:pPr>
    </w:p>
    <w:p>
      <w:pPr>
        <w:spacing w:line="580" w:lineRule="exact"/>
        <w:jc w:val="left"/>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鉴证单位：</w:t>
      </w:r>
      <w:r>
        <w:rPr>
          <w:rFonts w:hint="eastAsia" w:hAnsi="宋体" w:cs="宋体"/>
          <w:color w:val="000000" w:themeColor="text1"/>
          <w:sz w:val="24"/>
          <w:szCs w:val="24"/>
          <w:highlight w:val="none"/>
          <w:lang w:eastAsia="zh-CN"/>
          <w14:textFill>
            <w14:solidFill>
              <w14:schemeClr w14:val="tx1"/>
            </w14:solidFill>
          </w14:textFill>
        </w:rPr>
        <w:t>建德市农业农村局</w:t>
      </w:r>
      <w:r>
        <w:rPr>
          <w:rFonts w:hint="eastAsia" w:hAnsi="宋体" w:cs="宋体"/>
          <w:color w:val="000000" w:themeColor="text1"/>
          <w:sz w:val="24"/>
          <w:szCs w:val="24"/>
          <w:highlight w:val="none"/>
          <w14:textFill>
            <w14:solidFill>
              <w14:schemeClr w14:val="tx1"/>
            </w14:solidFill>
          </w14:textFill>
        </w:rPr>
        <w:t>（盖章）  代表人：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pPr>
        <w:widowControl/>
        <w:shd w:val="clear" w:color="auto" w:fill="FAFAFA"/>
        <w:spacing w:line="580" w:lineRule="exact"/>
        <w:jc w:val="left"/>
        <w:rPr>
          <w:rFonts w:hint="eastAsia" w:hAnsi="宋体" w:cs="宋体"/>
          <w:color w:val="000000" w:themeColor="text1"/>
          <w:spacing w:val="8"/>
          <w:sz w:val="24"/>
          <w:szCs w:val="24"/>
          <w:highlight w:val="none"/>
          <w14:textFill>
            <w14:solidFill>
              <w14:schemeClr w14:val="tx1"/>
            </w14:solidFill>
          </w14:textFill>
        </w:rPr>
      </w:pPr>
    </w:p>
    <w:p>
      <w:pPr>
        <w:widowControl/>
        <w:shd w:val="clear" w:color="auto" w:fill="FAFAFA"/>
        <w:spacing w:line="580" w:lineRule="exact"/>
        <w:jc w:val="left"/>
        <w:rPr>
          <w:rFonts w:hint="eastAsia" w:hAnsi="宋体" w:cs="宋体"/>
          <w:color w:val="000000" w:themeColor="text1"/>
          <w:spacing w:val="8"/>
          <w:sz w:val="24"/>
          <w:szCs w:val="24"/>
          <w:highlight w:val="none"/>
          <w14:textFill>
            <w14:solidFill>
              <w14:schemeClr w14:val="tx1"/>
            </w14:solidFill>
          </w14:textFill>
        </w:rPr>
      </w:pPr>
      <w:r>
        <w:rPr>
          <w:rFonts w:hint="eastAsia" w:hAnsi="宋体" w:cs="宋体"/>
          <w:color w:val="000000" w:themeColor="text1"/>
          <w:spacing w:val="8"/>
          <w:sz w:val="24"/>
          <w:szCs w:val="24"/>
          <w:highlight w:val="none"/>
          <w14:textFill>
            <w14:solidFill>
              <w14:schemeClr w14:val="tx1"/>
            </w14:solidFill>
          </w14:textFill>
        </w:rPr>
        <w:t>签订地址：                  签订时间：   年   月   日</w:t>
      </w:r>
    </w:p>
    <w:p>
      <w:pPr>
        <w:widowControl/>
        <w:shd w:val="clear" w:color="auto" w:fill="FAFAFA"/>
        <w:spacing w:line="580" w:lineRule="exact"/>
        <w:jc w:val="left"/>
        <w:rPr>
          <w:rFonts w:ascii="华文中宋" w:hAnsi="华文中宋" w:eastAsia="华文中宋" w:cs="宋体"/>
          <w:color w:val="000000" w:themeColor="text1"/>
          <w:spacing w:val="8"/>
          <w:sz w:val="24"/>
          <w:szCs w:val="24"/>
          <w:highlight w:val="none"/>
          <w14:textFill>
            <w14:solidFill>
              <w14:schemeClr w14:val="tx1"/>
            </w14:solidFill>
          </w14:textFill>
        </w:rPr>
      </w:pPr>
    </w:p>
    <w:p>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pPr>
        <w:rPr>
          <w:rFonts w:hint="eastAsia"/>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b/>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附表1</w:t>
      </w:r>
    </w:p>
    <w:p>
      <w:pPr>
        <w:ind w:firstLine="1077" w:firstLineChars="298"/>
        <w:rPr>
          <w:rFonts w:hint="eastAsia"/>
          <w:color w:val="000000" w:themeColor="text1"/>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 xml:space="preserve">   农药废弃包装物回收资格申请表</w:t>
      </w:r>
    </w:p>
    <w:p>
      <w:pP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填表日期：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835"/>
        <w:gridCol w:w="113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申请单位名称</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经营地址</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营业执照注册号</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农药经营许可证号</w:t>
            </w:r>
          </w:p>
        </w:tc>
        <w:tc>
          <w:tcPr>
            <w:tcW w:w="7087" w:type="dxa"/>
            <w:gridSpan w:val="3"/>
            <w:noWrap w:val="0"/>
            <w:vAlign w:val="center"/>
          </w:tcPr>
          <w:p>
            <w:pPr>
              <w:spacing w:line="420" w:lineRule="exact"/>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经营面积</w:t>
            </w:r>
          </w:p>
        </w:tc>
        <w:tc>
          <w:tcPr>
            <w:tcW w:w="2835" w:type="dxa"/>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c>
          <w:tcPr>
            <w:tcW w:w="1134"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成立时间</w:t>
            </w:r>
          </w:p>
        </w:tc>
        <w:tc>
          <w:tcPr>
            <w:tcW w:w="3118"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2835" w:type="dxa"/>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c>
          <w:tcPr>
            <w:tcW w:w="1134"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传真</w:t>
            </w:r>
          </w:p>
        </w:tc>
        <w:tc>
          <w:tcPr>
            <w:tcW w:w="3118"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法定代表人（负责人）</w:t>
            </w:r>
          </w:p>
        </w:tc>
        <w:tc>
          <w:tcPr>
            <w:tcW w:w="2835" w:type="dxa"/>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c>
          <w:tcPr>
            <w:tcW w:w="1134"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3118"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身份证号码</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35" w:type="dxa"/>
            <w:noWrap w:val="0"/>
            <w:vAlign w:val="center"/>
          </w:tcPr>
          <w:p>
            <w:pPr>
              <w:spacing w:line="420" w:lineRule="exact"/>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申请条件</w:t>
            </w:r>
          </w:p>
        </w:tc>
        <w:tc>
          <w:tcPr>
            <w:tcW w:w="7087" w:type="dxa"/>
            <w:gridSpan w:val="3"/>
            <w:noWrap w:val="0"/>
            <w:vAlign w:val="top"/>
          </w:tcPr>
          <w:p>
            <w:pPr>
              <w:spacing w:line="420" w:lineRule="exac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经营场所在本市范围内的合法经营农资单位；经营面积达30平方米以上；农资进销台账建立记录完整（建立农资信息化服务平台的，需运行正常、考核达到良好以上）；《营业执照》、《农药经营许可证》。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22" w:type="dxa"/>
            <w:gridSpan w:val="4"/>
            <w:noWrap w:val="0"/>
            <w:vAlign w:val="center"/>
          </w:tcPr>
          <w:p>
            <w:pPr>
              <w:spacing w:line="42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申 请 企 业 法 定 代 表 人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4"/>
            <w:noWrap w:val="0"/>
            <w:vAlign w:val="top"/>
          </w:tcPr>
          <w:p>
            <w:pPr>
              <w:spacing w:line="42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本人            （负责人）郑重声明，单位填报的《农药废弃包装物回收资格申请表》及附件材料的全部数据、内容是真实的，同样我在此所做的声明也是真实有效的。此次资格申请提供的资料如有虚假，愿接受农业行政主管部门及其它有关部门取消农药废弃包装物回收资格的处理。本单位愿接受农业行政主管部门及其他有关部门对农药包装物回收工作的监督管理。 </w:t>
            </w:r>
          </w:p>
          <w:p>
            <w:pPr>
              <w:spacing w:line="420" w:lineRule="exac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（公章）        负责人：（签名）</w:t>
            </w:r>
          </w:p>
          <w:p>
            <w:pPr>
              <w:spacing w:line="420" w:lineRule="exac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4"/>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eastAsia="zh-CN"/>
                <w14:textFill>
                  <w14:solidFill>
                    <w14:schemeClr w14:val="tx1"/>
                  </w14:solidFill>
                </w14:textFill>
              </w:rPr>
              <w:t>建</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德</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市</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农</w:t>
            </w:r>
            <w:r>
              <w:rPr>
                <w:rFonts w:hint="eastAsia" w:hAnsi="宋体" w:cs="宋体"/>
                <w:b/>
                <w:color w:val="000000" w:themeColor="text1"/>
                <w:sz w:val="21"/>
                <w:szCs w:val="21"/>
                <w:highlight w:val="none"/>
                <w:lang w:val="en-US" w:eastAsia="zh-CN"/>
                <w14:textFill>
                  <w14:solidFill>
                    <w14:schemeClr w14:val="tx1"/>
                  </w14:solidFill>
                </w14:textFill>
              </w:rPr>
              <w:t xml:space="preserve"> 业 </w:t>
            </w:r>
            <w:r>
              <w:rPr>
                <w:rFonts w:hint="eastAsia" w:hAnsi="宋体" w:cs="宋体"/>
                <w:b/>
                <w:color w:val="000000" w:themeColor="text1"/>
                <w:sz w:val="21"/>
                <w:szCs w:val="21"/>
                <w:highlight w:val="none"/>
                <w:lang w:eastAsia="zh-CN"/>
                <w14:textFill>
                  <w14:solidFill>
                    <w14:schemeClr w14:val="tx1"/>
                  </w14:solidFill>
                </w14:textFill>
              </w:rPr>
              <w:t>农</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lang w:eastAsia="zh-CN"/>
                <w14:textFill>
                  <w14:solidFill>
                    <w14:schemeClr w14:val="tx1"/>
                  </w14:solidFill>
                </w14:textFill>
              </w:rPr>
              <w:t>村局</w:t>
            </w:r>
            <w:r>
              <w:rPr>
                <w:rFonts w:hint="eastAsia" w:hAnsi="宋体" w:cs="宋体"/>
                <w:b/>
                <w:color w:val="000000" w:themeColor="text1"/>
                <w:sz w:val="21"/>
                <w:szCs w:val="21"/>
                <w:highlight w:val="none"/>
                <w:lang w:val="en-US" w:eastAsia="zh-CN"/>
                <w14:textFill>
                  <w14:solidFill>
                    <w14:schemeClr w14:val="tx1"/>
                  </w14:solidFill>
                </w14:textFill>
              </w:rPr>
              <w:t xml:space="preserve"> </w:t>
            </w:r>
            <w:r>
              <w:rPr>
                <w:rFonts w:hint="eastAsia" w:hAnsi="宋体" w:cs="宋体"/>
                <w:b/>
                <w:color w:val="000000" w:themeColor="text1"/>
                <w:sz w:val="21"/>
                <w:szCs w:val="21"/>
                <w:highlight w:val="none"/>
                <w14:textFill>
                  <w14:solidFill>
                    <w14:schemeClr w14:val="tx1"/>
                  </w14:solidFill>
                </w14:textFill>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9322" w:type="dxa"/>
            <w:gridSpan w:val="4"/>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p>
          <w:p>
            <w:pPr>
              <w:ind w:firstLine="6510" w:firstLineChars="31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（单位公章）</w:t>
            </w:r>
          </w:p>
          <w:p>
            <w:pPr>
              <w:ind w:firstLine="6615" w:firstLineChars="3150"/>
              <w:rPr>
                <w:rFonts w:hint="eastAsia" w:hAnsi="宋体" w:cs="宋体"/>
                <w:color w:val="000000" w:themeColor="text1"/>
                <w:sz w:val="21"/>
                <w:szCs w:val="21"/>
                <w:highlight w:val="none"/>
                <w14:textFill>
                  <w14:solidFill>
                    <w14:schemeClr w14:val="tx1"/>
                  </w14:solidFill>
                </w14:textFill>
              </w:rPr>
            </w:pPr>
          </w:p>
          <w:p>
            <w:pPr>
              <w:ind w:right="210"/>
              <w:jc w:val="righ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年      月       日</w:t>
            </w:r>
          </w:p>
        </w:tc>
      </w:tr>
    </w:tbl>
    <w:p>
      <w:pPr>
        <w:rPr>
          <w:rFonts w:hint="eastAsia" w:hAnsi="宋体" w:cs="宋体"/>
          <w:color w:val="000000" w:themeColor="text1"/>
          <w:sz w:val="30"/>
          <w:szCs w:val="30"/>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附表2</w:t>
      </w:r>
    </w:p>
    <w:p>
      <w:pPr>
        <w:rPr>
          <w:rFonts w:hint="eastAsia"/>
          <w:color w:val="000000" w:themeColor="text1"/>
          <w:sz w:val="30"/>
          <w:szCs w:val="30"/>
          <w:highlight w:val="none"/>
          <w14:textFill>
            <w14:solidFill>
              <w14:schemeClr w14:val="tx1"/>
            </w14:solidFill>
          </w14:textFill>
        </w:rPr>
      </w:pPr>
    </w:p>
    <w:p>
      <w:pPr>
        <w:spacing w:line="560" w:lineRule="exact"/>
        <w:jc w:val="center"/>
        <w:rPr>
          <w:rFonts w:hint="eastAsia" w:hAnsi="宋体" w:cs="宋体"/>
          <w:b/>
          <w:bCs/>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u w:val="single"/>
          <w14:textFill>
            <w14:solidFill>
              <w14:schemeClr w14:val="tx1"/>
            </w14:solidFill>
          </w14:textFill>
        </w:rPr>
        <w:t xml:space="preserve">             </w:t>
      </w:r>
      <w:r>
        <w:rPr>
          <w:rFonts w:hint="eastAsia" w:hAnsi="宋体" w:cs="宋体"/>
          <w:b/>
          <w:bCs/>
          <w:color w:val="000000" w:themeColor="text1"/>
          <w:sz w:val="36"/>
          <w:szCs w:val="36"/>
          <w:highlight w:val="none"/>
          <w14:textFill>
            <w14:solidFill>
              <w14:schemeClr w14:val="tx1"/>
            </w14:solidFill>
          </w14:textFill>
        </w:rPr>
        <w:t>乡、镇人民政府（街道办事处）</w:t>
      </w:r>
    </w:p>
    <w:p>
      <w:pPr>
        <w:spacing w:line="560" w:lineRule="exact"/>
        <w:jc w:val="center"/>
        <w:rPr>
          <w:rFonts w:hint="eastAsia" w:hAnsi="宋体" w:cs="宋体"/>
          <w:b/>
          <w:bCs/>
          <w:color w:val="000000" w:themeColor="text1"/>
          <w:sz w:val="36"/>
          <w:szCs w:val="36"/>
          <w:highlight w:val="none"/>
          <w14:textFill>
            <w14:solidFill>
              <w14:schemeClr w14:val="tx1"/>
            </w14:solidFill>
          </w14:textFill>
        </w:rPr>
      </w:pPr>
      <w:r>
        <w:rPr>
          <w:rFonts w:hint="eastAsia" w:hAnsi="宋体" w:cs="宋体"/>
          <w:b/>
          <w:bCs/>
          <w:color w:val="000000" w:themeColor="text1"/>
          <w:sz w:val="36"/>
          <w:szCs w:val="36"/>
          <w:highlight w:val="none"/>
          <w14:textFill>
            <w14:solidFill>
              <w14:schemeClr w14:val="tx1"/>
            </w14:solidFill>
          </w14:textFill>
        </w:rPr>
        <w:t>农药废弃包装物回收审批表</w:t>
      </w:r>
    </w:p>
    <w:p>
      <w:pPr>
        <w:spacing w:line="560" w:lineRule="exact"/>
        <w:jc w:val="center"/>
        <w:rPr>
          <w:rFonts w:hint="eastAsia" w:hAnsi="宋体" w:cs="宋体"/>
          <w:b/>
          <w:bCs/>
          <w:color w:val="000000" w:themeColor="text1"/>
          <w:sz w:val="36"/>
          <w:szCs w:val="36"/>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填表日期：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77"/>
        <w:gridCol w:w="680"/>
        <w:gridCol w:w="61"/>
        <w:gridCol w:w="996"/>
        <w:gridCol w:w="1057"/>
        <w:gridCol w:w="1057"/>
        <w:gridCol w:w="79"/>
        <w:gridCol w:w="978"/>
        <w:gridCol w:w="192"/>
        <w:gridCol w:w="86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35"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来源单位（个人）</w:t>
            </w:r>
          </w:p>
        </w:tc>
        <w:tc>
          <w:tcPr>
            <w:tcW w:w="3189" w:type="dxa"/>
            <w:gridSpan w:val="4"/>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负责人</w:t>
            </w:r>
          </w:p>
        </w:tc>
        <w:tc>
          <w:tcPr>
            <w:tcW w:w="2728" w:type="dxa"/>
            <w:gridSpan w:val="2"/>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p>
        </w:tc>
        <w:tc>
          <w:tcPr>
            <w:tcW w:w="7087" w:type="dxa"/>
            <w:gridSpan w:val="8"/>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235" w:type="dxa"/>
            <w:gridSpan w:val="4"/>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经办人</w:t>
            </w:r>
          </w:p>
        </w:tc>
        <w:tc>
          <w:tcPr>
            <w:tcW w:w="3189" w:type="dxa"/>
            <w:gridSpan w:val="4"/>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top"/>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2728" w:type="dxa"/>
            <w:gridSpan w:val="2"/>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7" w:type="dxa"/>
            <w:vMerge w:val="restart"/>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废弃</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包装物</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回收</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信息</w:t>
            </w:r>
          </w:p>
        </w:tc>
        <w:tc>
          <w:tcPr>
            <w:tcW w:w="1057" w:type="dxa"/>
            <w:gridSpan w:val="2"/>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种类和</w:t>
            </w:r>
          </w:p>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规格</w:t>
            </w:r>
          </w:p>
          <w:p>
            <w:pPr>
              <w:jc w:val="center"/>
              <w:rPr>
                <w:rFonts w:hint="eastAsia" w:hAnsi="宋体" w:cs="宋体"/>
                <w:color w:val="000000" w:themeColor="text1"/>
                <w:sz w:val="21"/>
                <w:szCs w:val="21"/>
                <w:highlight w:val="none"/>
                <w14:textFill>
                  <w14:solidFill>
                    <w14:schemeClr w14:val="tx1"/>
                  </w14:solidFill>
                </w14:textFill>
              </w:rPr>
            </w:pPr>
          </w:p>
        </w:tc>
        <w:tc>
          <w:tcPr>
            <w:tcW w:w="3171"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农药瓶（只）</w:t>
            </w:r>
          </w:p>
        </w:tc>
        <w:tc>
          <w:tcPr>
            <w:tcW w:w="2114"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农药袋（只）</w:t>
            </w:r>
          </w:p>
        </w:tc>
        <w:tc>
          <w:tcPr>
            <w:tcW w:w="1863" w:type="dxa"/>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针剂</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17"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100ml（含）以下</w:t>
            </w:r>
          </w:p>
        </w:tc>
        <w:tc>
          <w:tcPr>
            <w:tcW w:w="1057" w:type="dxa"/>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101-</w:t>
            </w:r>
          </w:p>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300</w:t>
            </w:r>
          </w:p>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(含)ml</w:t>
            </w:r>
          </w:p>
        </w:tc>
        <w:tc>
          <w:tcPr>
            <w:tcW w:w="1057" w:type="dxa"/>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300ml以上</w:t>
            </w:r>
          </w:p>
        </w:tc>
        <w:tc>
          <w:tcPr>
            <w:tcW w:w="1057" w:type="dxa"/>
            <w:gridSpan w:val="2"/>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50g（含）以下</w:t>
            </w:r>
          </w:p>
        </w:tc>
        <w:tc>
          <w:tcPr>
            <w:tcW w:w="1057" w:type="dxa"/>
            <w:gridSpan w:val="2"/>
            <w:noWrap w:val="0"/>
            <w:vAlign w:val="center"/>
          </w:tcPr>
          <w:p>
            <w:pPr>
              <w:jc w:val="center"/>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50g以上</w:t>
            </w:r>
          </w:p>
        </w:tc>
        <w:tc>
          <w:tcPr>
            <w:tcW w:w="1863"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17"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数量</w:t>
            </w: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57" w:type="dxa"/>
            <w:gridSpan w:val="2"/>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863"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22" w:type="dxa"/>
            <w:gridSpan w:val="12"/>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322" w:type="dxa"/>
            <w:gridSpan w:val="12"/>
            <w:noWrap w:val="0"/>
            <w:vAlign w:val="top"/>
          </w:tcPr>
          <w:p>
            <w:pPr>
              <w:ind w:firstLine="420" w:firstLineChars="200"/>
              <w:rPr>
                <w:rFonts w:hint="eastAsia" w:hAnsi="宋体" w:cs="宋体"/>
                <w:color w:val="000000" w:themeColor="text1"/>
                <w:sz w:val="21"/>
                <w:szCs w:val="21"/>
                <w:highlight w:val="none"/>
                <w14:textFill>
                  <w14:solidFill>
                    <w14:schemeClr w14:val="tx1"/>
                  </w14:solidFill>
                </w14:textFill>
              </w:rPr>
            </w:pPr>
          </w:p>
          <w:p>
            <w:pPr>
              <w:ind w:firstLine="420" w:firstLineChars="200"/>
              <w:rPr>
                <w:rFonts w:hint="eastAsia" w:hAnsi="宋体" w:cs="宋体"/>
                <w:color w:val="000000" w:themeColor="text1"/>
                <w:sz w:val="21"/>
                <w:szCs w:val="21"/>
                <w:highlight w:val="none"/>
                <w14:textFill>
                  <w14:solidFill>
                    <w14:schemeClr w14:val="tx1"/>
                  </w14:solidFill>
                </w14:textFill>
              </w:rPr>
            </w:pP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本人            （负责人或经办人）郑重声明，本单位（个人）提交回收的农药废弃包装物为本单位（个人）使用后产生。如弄虚作假，愿接受农业行政主管部门及其它有关部门的处置。</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单位 （公章）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负责人或经办人：（签名）</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12"/>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审 批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1494"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乡镇街道</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审批意见</w:t>
            </w:r>
          </w:p>
        </w:tc>
        <w:tc>
          <w:tcPr>
            <w:tcW w:w="7828" w:type="dxa"/>
            <w:gridSpan w:val="10"/>
            <w:noWrap w:val="0"/>
            <w:vAlign w:val="center"/>
          </w:tcPr>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审批人（签名）：          （单位公章）                                                                  </w:t>
            </w:r>
          </w:p>
          <w:p>
            <w:pPr>
              <w:jc w:val="righ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bl>
    <w:p>
      <w:pPr>
        <w:rPr>
          <w:color w:val="000000" w:themeColor="text1"/>
          <w:highlight w:val="none"/>
          <w14:textFill>
            <w14:solidFill>
              <w14:schemeClr w14:val="tx1"/>
            </w14:solidFill>
          </w14:textFill>
        </w:rPr>
      </w:pPr>
    </w:p>
    <w:p>
      <w:pPr>
        <w:rPr>
          <w:rFonts w:hint="eastAsia"/>
          <w:color w:val="000000" w:themeColor="text1"/>
          <w:sz w:val="30"/>
          <w:szCs w:val="30"/>
          <w:highlight w:val="none"/>
          <w14:textFill>
            <w14:solidFill>
              <w14:schemeClr w14:val="tx1"/>
            </w14:solidFill>
          </w14:textFill>
        </w:rPr>
        <w:sectPr>
          <w:pgSz w:w="11906" w:h="16838"/>
          <w:pgMar w:top="1246" w:right="1466" w:bottom="1361" w:left="1260" w:header="851" w:footer="992" w:gutter="0"/>
          <w:cols w:space="720" w:num="1"/>
          <w:docGrid w:linePitch="312" w:charSpace="0"/>
        </w:sectPr>
      </w:pPr>
    </w:p>
    <w:p>
      <w:pPr>
        <w:rPr>
          <w:rFonts w:hint="eastAsia" w:ascii="黑体" w:hAnsi="宋体" w:eastAsia="黑体"/>
          <w:color w:val="000000" w:themeColor="text1"/>
          <w:w w:val="72"/>
          <w:sz w:val="28"/>
          <w:szCs w:val="28"/>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附表3</w:t>
      </w:r>
    </w:p>
    <w:p>
      <w:pPr>
        <w:tabs>
          <w:tab w:val="left" w:pos="315"/>
        </w:tabs>
        <w:ind w:right="-674" w:rightChars="-321"/>
        <w:jc w:val="center"/>
        <w:rPr>
          <w:rFonts w:hint="eastAsia" w:ascii="黑体" w:hAnsi="宋体" w:eastAsia="黑体"/>
          <w:color w:val="000000" w:themeColor="text1"/>
          <w:w w:val="72"/>
          <w:sz w:val="72"/>
          <w:szCs w:val="72"/>
          <w:highlight w:val="none"/>
          <w14:textFill>
            <w14:solidFill>
              <w14:schemeClr w14:val="tx1"/>
            </w14:solidFill>
          </w14:textFill>
        </w:rPr>
      </w:pPr>
      <w:r>
        <w:rPr>
          <w:rFonts w:hint="eastAsia" w:ascii="黑体" w:hAnsi="宋体" w:eastAsia="黑体"/>
          <w:color w:val="000000" w:themeColor="text1"/>
          <w:w w:val="72"/>
          <w:sz w:val="72"/>
          <w:szCs w:val="72"/>
          <w:highlight w:val="none"/>
          <w14:textFill>
            <w14:solidFill>
              <w14:schemeClr w14:val="tx1"/>
            </w14:solidFill>
          </w14:textFill>
        </w:rPr>
        <w:t>建德市农资产品进货登记管理台账</w:t>
      </w:r>
    </w:p>
    <w:p>
      <w:pPr>
        <w:tabs>
          <w:tab w:val="left" w:pos="315"/>
        </w:tabs>
        <w:ind w:right="-674" w:rightChars="-321"/>
        <w:jc w:val="center"/>
        <w:rPr>
          <w:rFonts w:hint="eastAsia" w:ascii="黑体" w:hAnsi="宋体" w:eastAsia="黑体"/>
          <w:color w:val="000000" w:themeColor="text1"/>
          <w:w w:val="72"/>
          <w:sz w:val="52"/>
          <w:szCs w:val="52"/>
          <w:highlight w:val="none"/>
          <w14:textFill>
            <w14:solidFill>
              <w14:schemeClr w14:val="tx1"/>
            </w14:solidFill>
          </w14:textFill>
        </w:rPr>
      </w:pPr>
    </w:p>
    <w:p>
      <w:pPr>
        <w:tabs>
          <w:tab w:val="left" w:pos="315"/>
          <w:tab w:val="left" w:pos="2340"/>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农资经营单位名称：</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农资经营单位地址：</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进货登记管理负责人：</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760" w:firstLineChars="738"/>
        <w:rPr>
          <w:rFonts w:hint="eastAsia" w:ascii="黑体" w:hAnsi="宋体" w:eastAsia="黑体"/>
          <w:color w:val="000000" w:themeColor="text1"/>
          <w:w w:val="72"/>
          <w:sz w:val="52"/>
          <w:szCs w:val="52"/>
          <w:highlight w:val="non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台账记录起止日期：       年   月  ——       年   月</w:t>
      </w:r>
    </w:p>
    <w:p>
      <w:pPr>
        <w:spacing w:line="480" w:lineRule="exact"/>
        <w:jc w:val="center"/>
        <w:rPr>
          <w:rFonts w:hint="eastAsia" w:hAnsi="宋体"/>
          <w:b/>
          <w:color w:val="000000" w:themeColor="text1"/>
          <w:sz w:val="36"/>
          <w:highlight w:val="none"/>
          <w14:textFill>
            <w14:solidFill>
              <w14:schemeClr w14:val="tx1"/>
            </w14:solidFill>
          </w14:textFill>
        </w:rPr>
      </w:pPr>
    </w:p>
    <w:p>
      <w:pPr>
        <w:spacing w:line="480" w:lineRule="exact"/>
        <w:rPr>
          <w:rFonts w:hint="eastAsia" w:hAnsi="宋体"/>
          <w:b/>
          <w:color w:val="000000" w:themeColor="text1"/>
          <w:sz w:val="36"/>
          <w:highlight w:val="none"/>
          <w14:textFill>
            <w14:solidFill>
              <w14:schemeClr w14:val="tx1"/>
            </w14:solidFill>
          </w14:textFill>
        </w:rPr>
      </w:pPr>
    </w:p>
    <w:p>
      <w:pPr>
        <w:tabs>
          <w:tab w:val="left" w:pos="315"/>
        </w:tabs>
        <w:ind w:right="-674" w:rightChars="-321"/>
        <w:jc w:val="center"/>
        <w:rPr>
          <w:rFonts w:hint="eastAsia" w:hAnsi="宋体"/>
          <w:b/>
          <w:color w:val="000000" w:themeColor="text1"/>
          <w:sz w:val="36"/>
          <w:highlight w:val="none"/>
          <w14:textFill>
            <w14:solidFill>
              <w14:schemeClr w14:val="tx1"/>
            </w14:solidFill>
          </w14:textFill>
        </w:rPr>
      </w:pPr>
      <w:r>
        <w:rPr>
          <w:rFonts w:hint="eastAsia" w:ascii="黑体" w:hAnsi="宋体" w:eastAsia="黑体"/>
          <w:color w:val="000000" w:themeColor="text1"/>
          <w:w w:val="72"/>
          <w:sz w:val="52"/>
          <w:szCs w:val="52"/>
          <w:highlight w:val="none"/>
          <w:lang w:eastAsia="zh-CN"/>
          <w14:textFill>
            <w14:solidFill>
              <w14:schemeClr w14:val="tx1"/>
            </w14:solidFill>
          </w14:textFill>
        </w:rPr>
        <w:t>建德市农业农村局</w:t>
      </w:r>
      <w:r>
        <w:rPr>
          <w:rFonts w:hint="eastAsia" w:ascii="黑体" w:hAnsi="宋体" w:eastAsia="黑体"/>
          <w:color w:val="000000" w:themeColor="text1"/>
          <w:w w:val="72"/>
          <w:sz w:val="52"/>
          <w:szCs w:val="52"/>
          <w:highlight w:val="none"/>
          <w14:textFill>
            <w14:solidFill>
              <w14:schemeClr w14:val="tx1"/>
            </w14:solidFill>
          </w14:textFill>
        </w:rPr>
        <w:t>监制</w:t>
      </w:r>
    </w:p>
    <w:p>
      <w:pPr>
        <w:tabs>
          <w:tab w:val="left" w:pos="315"/>
        </w:tabs>
        <w:ind w:right="-674" w:rightChars="-321"/>
        <w:rPr>
          <w:rFonts w:hint="eastAsia" w:ascii="黑体" w:hAnsi="宋体" w:eastAsia="黑体"/>
          <w:color w:val="000000" w:themeColor="text1"/>
          <w:w w:val="72"/>
          <w:szCs w:val="21"/>
          <w:highlight w:val="none"/>
          <w14:textFill>
            <w14:solidFill>
              <w14:schemeClr w14:val="tx1"/>
            </w14:solidFill>
          </w14:textFill>
        </w:rPr>
      </w:pPr>
      <w:r>
        <w:rPr>
          <w:rFonts w:hint="eastAsia" w:ascii="黑体" w:hAnsi="宋体" w:eastAsia="黑体"/>
          <w:color w:val="000000" w:themeColor="text1"/>
          <w:w w:val="72"/>
          <w:szCs w:val="21"/>
          <w:highlight w:val="none"/>
          <w14:textFill>
            <w14:solidFill>
              <w14:schemeClr w14:val="tx1"/>
            </w14:solidFill>
          </w14:textFill>
        </w:rPr>
        <w:t xml:space="preserve">                             </w:t>
      </w:r>
      <w:r>
        <w:rPr>
          <w:rFonts w:hint="eastAsia" w:ascii="黑体" w:hAnsi="宋体" w:eastAsia="黑体"/>
          <w:color w:val="000000" w:themeColor="text1"/>
          <w:w w:val="72"/>
          <w:szCs w:val="21"/>
          <w:highlight w:val="none"/>
          <w:u w:val="single"/>
          <w14:textFill>
            <w14:solidFill>
              <w14:schemeClr w14:val="tx1"/>
            </w14:solidFill>
          </w14:textFill>
        </w:rPr>
        <w:t xml:space="preserve">                                  </w:t>
      </w:r>
      <w:r>
        <w:rPr>
          <w:rFonts w:hint="eastAsia" w:ascii="黑体" w:hAnsi="宋体" w:eastAsia="黑体"/>
          <w:color w:val="000000" w:themeColor="text1"/>
          <w:w w:val="72"/>
          <w:sz w:val="44"/>
          <w:szCs w:val="44"/>
          <w:highlight w:val="none"/>
          <w14:textFill>
            <w14:solidFill>
              <w14:schemeClr w14:val="tx1"/>
            </w14:solidFill>
          </w14:textFill>
        </w:rPr>
        <w:t xml:space="preserve">农资产品进货登记表   </w:t>
      </w:r>
      <w:r>
        <w:rPr>
          <w:rFonts w:hint="eastAsia" w:ascii="黑体" w:hAnsi="宋体" w:eastAsia="黑体"/>
          <w:color w:val="000000" w:themeColor="text1"/>
          <w:w w:val="72"/>
          <w:sz w:val="32"/>
          <w:szCs w:val="32"/>
          <w:highlight w:val="none"/>
          <w14:textFill>
            <w14:solidFill>
              <w14:schemeClr w14:val="tx1"/>
            </w14:solidFill>
          </w14:textFill>
        </w:rPr>
        <w:t xml:space="preserve">                    </w:t>
      </w:r>
      <w:r>
        <w:rPr>
          <w:rFonts w:hint="eastAsia" w:ascii="黑体" w:hAnsi="宋体" w:eastAsia="黑体"/>
          <w:color w:val="000000" w:themeColor="text1"/>
          <w:w w:val="72"/>
          <w:sz w:val="28"/>
          <w:szCs w:val="28"/>
          <w:highlight w:val="none"/>
          <w14:textFill>
            <w14:solidFill>
              <w14:schemeClr w14:val="tx1"/>
            </w14:solidFill>
          </w14:textFill>
        </w:rPr>
        <w:t xml:space="preserve">年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19"/>
        <w:gridCol w:w="1155"/>
        <w:gridCol w:w="690"/>
        <w:gridCol w:w="2070"/>
        <w:gridCol w:w="1245"/>
        <w:gridCol w:w="2220"/>
        <w:gridCol w:w="2130"/>
        <w:gridCol w:w="573"/>
        <w:gridCol w:w="57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6"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日期</w:t>
            </w:r>
          </w:p>
        </w:tc>
        <w:tc>
          <w:tcPr>
            <w:tcW w:w="2519" w:type="dxa"/>
            <w:vMerge w:val="restart"/>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农资产品名称（通用名称）</w:t>
            </w:r>
          </w:p>
        </w:tc>
        <w:tc>
          <w:tcPr>
            <w:tcW w:w="1155"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规格</w:t>
            </w:r>
          </w:p>
        </w:tc>
        <w:tc>
          <w:tcPr>
            <w:tcW w:w="69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数量</w:t>
            </w:r>
          </w:p>
        </w:tc>
        <w:tc>
          <w:tcPr>
            <w:tcW w:w="2070"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农药或肥料登记证号</w:t>
            </w:r>
          </w:p>
          <w:p>
            <w:pPr>
              <w:tabs>
                <w:tab w:val="left" w:pos="315"/>
              </w:tabs>
              <w:ind w:right="-674" w:rightChars="-321" w:firstLine="254" w:firstLineChars="147"/>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（种子检疫证号）</w:t>
            </w:r>
          </w:p>
        </w:tc>
        <w:tc>
          <w:tcPr>
            <w:tcW w:w="1245"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生产批号</w:t>
            </w:r>
          </w:p>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（生产日期）</w:t>
            </w:r>
          </w:p>
        </w:tc>
        <w:tc>
          <w:tcPr>
            <w:tcW w:w="222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生产企业</w:t>
            </w:r>
          </w:p>
        </w:tc>
        <w:tc>
          <w:tcPr>
            <w:tcW w:w="213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供货单位</w:t>
            </w:r>
          </w:p>
        </w:tc>
        <w:tc>
          <w:tcPr>
            <w:tcW w:w="1720" w:type="dxa"/>
            <w:gridSpan w:val="3"/>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产品分类（</w:t>
            </w:r>
            <w:r>
              <w:rPr>
                <w:rFonts w:hAnsi="宋体"/>
                <w:b/>
                <w:color w:val="000000" w:themeColor="text1"/>
                <w:w w:val="72"/>
                <w:sz w:val="24"/>
                <w:highlight w:val="none"/>
                <w14:textFill>
                  <w14:solidFill>
                    <w14:schemeClr w14:val="tx1"/>
                  </w14:solidFill>
                </w14:textFill>
              </w:rPr>
              <w:t>√</w:t>
            </w:r>
            <w:r>
              <w:rPr>
                <w:rFonts w:hint="eastAsia" w:hAnsi="宋体"/>
                <w:b/>
                <w:color w:val="000000" w:themeColor="text1"/>
                <w:w w:val="72"/>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6"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519" w:type="dxa"/>
            <w:vMerge w:val="continue"/>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p>
        </w:tc>
        <w:tc>
          <w:tcPr>
            <w:tcW w:w="115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69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07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124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22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13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Cs w:val="21"/>
                <w:highlight w:val="none"/>
                <w14:textFill>
                  <w14:solidFill>
                    <w14:schemeClr w14:val="tx1"/>
                  </w14:solidFill>
                </w14:textFill>
              </w:rPr>
              <w:t>农药</w:t>
            </w: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肥料</w:t>
            </w:r>
          </w:p>
        </w:tc>
        <w:tc>
          <w:tcPr>
            <w:tcW w:w="574" w:type="dxa"/>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bl>
    <w:p>
      <w:pPr>
        <w:tabs>
          <w:tab w:val="left" w:pos="315"/>
        </w:tabs>
        <w:ind w:right="-674" w:rightChars="-321"/>
        <w:jc w:val="center"/>
        <w:rPr>
          <w:rFonts w:hint="eastAsia" w:ascii="黑体" w:hAnsi="宋体" w:eastAsia="黑体"/>
          <w:color w:val="000000" w:themeColor="text1"/>
          <w:w w:val="72"/>
          <w:sz w:val="72"/>
          <w:szCs w:val="72"/>
          <w:highlight w:val="none"/>
          <w14:textFill>
            <w14:solidFill>
              <w14:schemeClr w14:val="tx1"/>
            </w14:solidFill>
          </w14:textFill>
        </w:rPr>
      </w:pPr>
      <w:r>
        <w:rPr>
          <w:rFonts w:hint="eastAsia" w:ascii="黑体" w:hAnsi="宋体" w:eastAsia="黑体"/>
          <w:color w:val="000000" w:themeColor="text1"/>
          <w:w w:val="72"/>
          <w:sz w:val="72"/>
          <w:szCs w:val="72"/>
          <w:highlight w:val="none"/>
          <w14:textFill>
            <w14:solidFill>
              <w14:schemeClr w14:val="tx1"/>
            </w14:solidFill>
          </w14:textFill>
        </w:rPr>
        <w:t>建德市农资产品销售管理台账</w:t>
      </w:r>
    </w:p>
    <w:p>
      <w:pPr>
        <w:tabs>
          <w:tab w:val="left" w:pos="315"/>
        </w:tabs>
        <w:ind w:right="-674" w:rightChars="-321"/>
        <w:rPr>
          <w:rFonts w:hint="eastAsia" w:ascii="黑体" w:hAnsi="宋体" w:eastAsia="黑体"/>
          <w:color w:val="000000" w:themeColor="text1"/>
          <w:w w:val="72"/>
          <w:sz w:val="52"/>
          <w:szCs w:val="52"/>
          <w:highlight w:val="none"/>
          <w14:textFill>
            <w14:solidFill>
              <w14:schemeClr w14:val="tx1"/>
            </w14:solidFill>
          </w14:textFill>
        </w:rPr>
      </w:pPr>
    </w:p>
    <w:p>
      <w:pPr>
        <w:tabs>
          <w:tab w:val="left" w:pos="315"/>
          <w:tab w:val="left" w:pos="2340"/>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农资经营单位名称：</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农资经营单位地址：</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696" w:firstLineChars="721"/>
        <w:rPr>
          <w:rFonts w:hint="eastAsia" w:ascii="黑体" w:hAnsi="宋体" w:eastAsia="黑体"/>
          <w:color w:val="000000" w:themeColor="text1"/>
          <w:w w:val="72"/>
          <w:sz w:val="52"/>
          <w:szCs w:val="52"/>
          <w:highlight w:val="none"/>
          <w:u w:val="singl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销售管理负 责 人：</w:t>
      </w:r>
      <w:r>
        <w:rPr>
          <w:rFonts w:hint="eastAsia" w:ascii="黑体" w:hAnsi="宋体" w:eastAsia="黑体"/>
          <w:color w:val="000000" w:themeColor="text1"/>
          <w:w w:val="72"/>
          <w:sz w:val="52"/>
          <w:szCs w:val="52"/>
          <w:highlight w:val="none"/>
          <w:u w:val="single"/>
          <w14:textFill>
            <w14:solidFill>
              <w14:schemeClr w14:val="tx1"/>
            </w14:solidFill>
          </w14:textFill>
        </w:rPr>
        <w:t xml:space="preserve">                               </w:t>
      </w:r>
    </w:p>
    <w:p>
      <w:pPr>
        <w:tabs>
          <w:tab w:val="left" w:pos="315"/>
        </w:tabs>
        <w:ind w:right="-674" w:rightChars="-321" w:firstLine="2760" w:firstLineChars="738"/>
        <w:rPr>
          <w:rFonts w:hint="eastAsia" w:ascii="黑体" w:hAnsi="宋体" w:eastAsia="黑体"/>
          <w:color w:val="000000" w:themeColor="text1"/>
          <w:w w:val="72"/>
          <w:sz w:val="52"/>
          <w:szCs w:val="52"/>
          <w:highlight w:val="none"/>
          <w14:textFill>
            <w14:solidFill>
              <w14:schemeClr w14:val="tx1"/>
            </w14:solidFill>
          </w14:textFill>
        </w:rPr>
      </w:pPr>
    </w:p>
    <w:p>
      <w:pPr>
        <w:tabs>
          <w:tab w:val="left" w:pos="315"/>
        </w:tabs>
        <w:ind w:right="-674" w:rightChars="-321" w:firstLine="2760" w:firstLineChars="738"/>
        <w:rPr>
          <w:rFonts w:hint="eastAsia" w:ascii="黑体" w:hAnsi="宋体" w:eastAsia="黑体"/>
          <w:color w:val="000000" w:themeColor="text1"/>
          <w:w w:val="72"/>
          <w:sz w:val="52"/>
          <w:szCs w:val="52"/>
          <w:highlight w:val="none"/>
          <w14:textFill>
            <w14:solidFill>
              <w14:schemeClr w14:val="tx1"/>
            </w14:solidFill>
          </w14:textFill>
        </w:rPr>
      </w:pPr>
      <w:r>
        <w:rPr>
          <w:rFonts w:hint="eastAsia" w:ascii="黑体" w:hAnsi="宋体" w:eastAsia="黑体"/>
          <w:color w:val="000000" w:themeColor="text1"/>
          <w:w w:val="72"/>
          <w:sz w:val="52"/>
          <w:szCs w:val="52"/>
          <w:highlight w:val="none"/>
          <w14:textFill>
            <w14:solidFill>
              <w14:schemeClr w14:val="tx1"/>
            </w14:solidFill>
          </w14:textFill>
        </w:rPr>
        <w:t>台账记录起止日期：       年   月  ——       年   月</w:t>
      </w:r>
    </w:p>
    <w:p>
      <w:pPr>
        <w:tabs>
          <w:tab w:val="left" w:pos="315"/>
        </w:tabs>
        <w:ind w:right="-674" w:rightChars="-321"/>
        <w:jc w:val="center"/>
        <w:rPr>
          <w:rFonts w:hint="eastAsia" w:ascii="黑体" w:hAnsi="宋体" w:eastAsia="黑体"/>
          <w:color w:val="000000" w:themeColor="text1"/>
          <w:w w:val="72"/>
          <w:szCs w:val="21"/>
          <w:highlight w:val="none"/>
          <w14:textFill>
            <w14:solidFill>
              <w14:schemeClr w14:val="tx1"/>
            </w14:solidFill>
          </w14:textFill>
        </w:rPr>
      </w:pPr>
    </w:p>
    <w:p>
      <w:pPr>
        <w:jc w:val="center"/>
        <w:rPr>
          <w:rFonts w:hint="eastAsia" w:hAnsi="宋体"/>
          <w:b/>
          <w:color w:val="000000" w:themeColor="text1"/>
          <w:sz w:val="36"/>
          <w:highlight w:val="none"/>
          <w14:textFill>
            <w14:solidFill>
              <w14:schemeClr w14:val="tx1"/>
            </w14:solidFill>
          </w14:textFill>
        </w:rPr>
      </w:pPr>
      <w:r>
        <w:rPr>
          <w:rFonts w:hint="eastAsia" w:ascii="黑体" w:hAnsi="宋体" w:eastAsia="黑体"/>
          <w:color w:val="000000" w:themeColor="text1"/>
          <w:w w:val="72"/>
          <w:sz w:val="52"/>
          <w:szCs w:val="52"/>
          <w:highlight w:val="none"/>
          <w:lang w:eastAsia="zh-CN"/>
          <w14:textFill>
            <w14:solidFill>
              <w14:schemeClr w14:val="tx1"/>
            </w14:solidFill>
          </w14:textFill>
        </w:rPr>
        <w:t>建德市农业农村局</w:t>
      </w:r>
      <w:r>
        <w:rPr>
          <w:rFonts w:hint="eastAsia" w:ascii="黑体" w:hAnsi="宋体" w:eastAsia="黑体"/>
          <w:color w:val="000000" w:themeColor="text1"/>
          <w:w w:val="72"/>
          <w:sz w:val="52"/>
          <w:szCs w:val="52"/>
          <w:highlight w:val="none"/>
          <w14:textFill>
            <w14:solidFill>
              <w14:schemeClr w14:val="tx1"/>
            </w14:solidFill>
          </w14:textFill>
        </w:rPr>
        <w:t>监制</w:t>
      </w:r>
    </w:p>
    <w:p>
      <w:pPr>
        <w:tabs>
          <w:tab w:val="left" w:pos="315"/>
        </w:tabs>
        <w:ind w:right="-674" w:rightChars="-321"/>
        <w:rPr>
          <w:rFonts w:hint="eastAsia" w:ascii="黑体" w:hAnsi="宋体" w:eastAsia="黑体"/>
          <w:color w:val="000000" w:themeColor="text1"/>
          <w:w w:val="72"/>
          <w:szCs w:val="21"/>
          <w:highlight w:val="none"/>
          <w14:textFill>
            <w14:solidFill>
              <w14:schemeClr w14:val="tx1"/>
            </w14:solidFill>
          </w14:textFill>
        </w:rPr>
      </w:pPr>
      <w:r>
        <w:rPr>
          <w:rFonts w:hint="eastAsia" w:ascii="黑体" w:hAnsi="宋体" w:eastAsia="黑体"/>
          <w:color w:val="000000" w:themeColor="text1"/>
          <w:w w:val="72"/>
          <w:szCs w:val="21"/>
          <w:highlight w:val="none"/>
          <w14:textFill>
            <w14:solidFill>
              <w14:schemeClr w14:val="tx1"/>
            </w14:solidFill>
          </w14:textFill>
        </w:rPr>
        <w:t xml:space="preserve">                           </w:t>
      </w:r>
      <w:r>
        <w:rPr>
          <w:rFonts w:hint="eastAsia" w:ascii="黑体" w:hAnsi="宋体" w:eastAsia="黑体"/>
          <w:color w:val="000000" w:themeColor="text1"/>
          <w:w w:val="72"/>
          <w:szCs w:val="21"/>
          <w:highlight w:val="none"/>
          <w:u w:val="single"/>
          <w14:textFill>
            <w14:solidFill>
              <w14:schemeClr w14:val="tx1"/>
            </w14:solidFill>
          </w14:textFill>
        </w:rPr>
        <w:t xml:space="preserve">                            </w:t>
      </w:r>
      <w:r>
        <w:rPr>
          <w:rFonts w:hint="eastAsia" w:ascii="黑体" w:hAnsi="宋体" w:eastAsia="黑体"/>
          <w:color w:val="000000" w:themeColor="text1"/>
          <w:w w:val="72"/>
          <w:sz w:val="44"/>
          <w:szCs w:val="44"/>
          <w:highlight w:val="none"/>
          <w14:textFill>
            <w14:solidFill>
              <w14:schemeClr w14:val="tx1"/>
            </w14:solidFill>
          </w14:textFill>
        </w:rPr>
        <w:t xml:space="preserve">农资产品销售登记表   </w:t>
      </w:r>
      <w:r>
        <w:rPr>
          <w:rFonts w:hint="eastAsia" w:ascii="黑体" w:hAnsi="宋体" w:eastAsia="黑体"/>
          <w:color w:val="000000" w:themeColor="text1"/>
          <w:w w:val="72"/>
          <w:sz w:val="32"/>
          <w:szCs w:val="32"/>
          <w:highlight w:val="none"/>
          <w14:textFill>
            <w14:solidFill>
              <w14:schemeClr w14:val="tx1"/>
            </w14:solidFill>
          </w14:textFill>
        </w:rPr>
        <w:t xml:space="preserve">                    </w:t>
      </w:r>
      <w:r>
        <w:rPr>
          <w:rFonts w:hint="eastAsia" w:ascii="黑体" w:hAnsi="宋体" w:eastAsia="黑体"/>
          <w:color w:val="000000" w:themeColor="text1"/>
          <w:w w:val="72"/>
          <w:sz w:val="28"/>
          <w:szCs w:val="28"/>
          <w:highlight w:val="none"/>
          <w14:textFill>
            <w14:solidFill>
              <w14:schemeClr w14:val="tx1"/>
            </w14:solidFill>
          </w14:textFill>
        </w:rPr>
        <w:t xml:space="preserve">年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19"/>
        <w:gridCol w:w="1155"/>
        <w:gridCol w:w="690"/>
        <w:gridCol w:w="2070"/>
        <w:gridCol w:w="1245"/>
        <w:gridCol w:w="2220"/>
        <w:gridCol w:w="2130"/>
        <w:gridCol w:w="573"/>
        <w:gridCol w:w="57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6"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日期</w:t>
            </w:r>
          </w:p>
        </w:tc>
        <w:tc>
          <w:tcPr>
            <w:tcW w:w="2519" w:type="dxa"/>
            <w:vMerge w:val="restart"/>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农资产品名称（通用名称）</w:t>
            </w:r>
          </w:p>
        </w:tc>
        <w:tc>
          <w:tcPr>
            <w:tcW w:w="1155"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规格</w:t>
            </w:r>
          </w:p>
        </w:tc>
        <w:tc>
          <w:tcPr>
            <w:tcW w:w="69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数量</w:t>
            </w:r>
          </w:p>
        </w:tc>
        <w:tc>
          <w:tcPr>
            <w:tcW w:w="2070"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农药或肥料登记证号</w:t>
            </w:r>
          </w:p>
          <w:p>
            <w:pPr>
              <w:tabs>
                <w:tab w:val="left" w:pos="315"/>
              </w:tabs>
              <w:ind w:right="-674" w:rightChars="-321" w:firstLine="254" w:firstLineChars="147"/>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（种子检疫证号）</w:t>
            </w:r>
          </w:p>
        </w:tc>
        <w:tc>
          <w:tcPr>
            <w:tcW w:w="1245" w:type="dxa"/>
            <w:vMerge w:val="restart"/>
            <w:noWrap w:val="0"/>
            <w:vAlign w:val="center"/>
          </w:tcPr>
          <w:p>
            <w:pPr>
              <w:tabs>
                <w:tab w:val="left" w:pos="315"/>
              </w:tabs>
              <w:ind w:right="-674" w:rightChars="-321" w:firstLine="169" w:firstLineChars="98"/>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生产批号</w:t>
            </w:r>
          </w:p>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（生产日期）</w:t>
            </w:r>
          </w:p>
        </w:tc>
        <w:tc>
          <w:tcPr>
            <w:tcW w:w="222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生产企业</w:t>
            </w:r>
          </w:p>
        </w:tc>
        <w:tc>
          <w:tcPr>
            <w:tcW w:w="2130" w:type="dxa"/>
            <w:vMerge w:val="restart"/>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r>
              <w:rPr>
                <w:rFonts w:hint="eastAsia" w:hAnsi="宋体"/>
                <w:b/>
                <w:color w:val="000000" w:themeColor="text1"/>
                <w:w w:val="72"/>
                <w:sz w:val="28"/>
                <w:szCs w:val="28"/>
                <w:highlight w:val="none"/>
                <w14:textFill>
                  <w14:solidFill>
                    <w14:schemeClr w14:val="tx1"/>
                  </w14:solidFill>
                </w14:textFill>
              </w:rPr>
              <w:t xml:space="preserve">    供货单位</w:t>
            </w:r>
          </w:p>
        </w:tc>
        <w:tc>
          <w:tcPr>
            <w:tcW w:w="1720" w:type="dxa"/>
            <w:gridSpan w:val="3"/>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 xml:space="preserve">  产品分类（</w:t>
            </w:r>
            <w:r>
              <w:rPr>
                <w:rFonts w:hAnsi="宋体"/>
                <w:b/>
                <w:color w:val="000000" w:themeColor="text1"/>
                <w:w w:val="72"/>
                <w:sz w:val="24"/>
                <w:highlight w:val="none"/>
                <w14:textFill>
                  <w14:solidFill>
                    <w14:schemeClr w14:val="tx1"/>
                  </w14:solidFill>
                </w14:textFill>
              </w:rPr>
              <w:t>√</w:t>
            </w:r>
            <w:r>
              <w:rPr>
                <w:rFonts w:hint="eastAsia" w:hAnsi="宋体"/>
                <w:b/>
                <w:color w:val="000000" w:themeColor="text1"/>
                <w:w w:val="72"/>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6"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519" w:type="dxa"/>
            <w:vMerge w:val="continue"/>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p>
        </w:tc>
        <w:tc>
          <w:tcPr>
            <w:tcW w:w="115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69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07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1245"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22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2130" w:type="dxa"/>
            <w:vMerge w:val="continue"/>
            <w:noWrap w:val="0"/>
            <w:vAlign w:val="center"/>
          </w:tcPr>
          <w:p>
            <w:pPr>
              <w:tabs>
                <w:tab w:val="left" w:pos="315"/>
              </w:tabs>
              <w:ind w:right="-674" w:rightChars="-321"/>
              <w:rPr>
                <w:rFonts w:hint="eastAsia" w:hAnsi="宋体"/>
                <w:b/>
                <w:color w:val="000000" w:themeColor="text1"/>
                <w:w w:val="72"/>
                <w:sz w:val="28"/>
                <w:szCs w:val="28"/>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Cs w:val="21"/>
                <w:highlight w:val="none"/>
                <w14:textFill>
                  <w14:solidFill>
                    <w14:schemeClr w14:val="tx1"/>
                  </w14:solidFill>
                </w14:textFill>
              </w:rPr>
              <w:t>农药</w:t>
            </w:r>
          </w:p>
        </w:tc>
        <w:tc>
          <w:tcPr>
            <w:tcW w:w="573" w:type="dxa"/>
            <w:noWrap w:val="0"/>
            <w:vAlign w:val="center"/>
          </w:tcPr>
          <w:p>
            <w:pPr>
              <w:tabs>
                <w:tab w:val="left" w:pos="315"/>
              </w:tabs>
              <w:ind w:right="-674" w:rightChars="-321"/>
              <w:rPr>
                <w:rFonts w:hint="eastAsia" w:hAnsi="宋体"/>
                <w:b/>
                <w:color w:val="000000" w:themeColor="text1"/>
                <w:w w:val="72"/>
                <w:szCs w:val="21"/>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肥料</w:t>
            </w:r>
          </w:p>
        </w:tc>
        <w:tc>
          <w:tcPr>
            <w:tcW w:w="574" w:type="dxa"/>
            <w:noWrap w:val="0"/>
            <w:vAlign w:val="center"/>
          </w:tcPr>
          <w:p>
            <w:pPr>
              <w:tabs>
                <w:tab w:val="left" w:pos="315"/>
              </w:tabs>
              <w:ind w:right="-674" w:rightChars="-321"/>
              <w:rPr>
                <w:rFonts w:hint="eastAsia" w:hAnsi="宋体"/>
                <w:b/>
                <w:color w:val="000000" w:themeColor="text1"/>
                <w:w w:val="72"/>
                <w:sz w:val="24"/>
                <w:highlight w:val="none"/>
                <w14:textFill>
                  <w14:solidFill>
                    <w14:schemeClr w14:val="tx1"/>
                  </w14:solidFill>
                </w14:textFill>
              </w:rPr>
            </w:pPr>
            <w:r>
              <w:rPr>
                <w:rFonts w:hint="eastAsia" w:hAnsi="宋体"/>
                <w:b/>
                <w:color w:val="000000" w:themeColor="text1"/>
                <w:w w:val="72"/>
                <w:sz w:val="24"/>
                <w:highlight w:val="none"/>
                <w14:textFill>
                  <w14:solidFill>
                    <w14:schemeClr w14:val="tx1"/>
                  </w14:solidFill>
                </w14:textFill>
              </w:rPr>
              <w:t>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26"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519"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15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69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07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1245"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22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2130"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3"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c>
          <w:tcPr>
            <w:tcW w:w="574" w:type="dxa"/>
            <w:noWrap w:val="0"/>
            <w:vAlign w:val="center"/>
          </w:tcPr>
          <w:p>
            <w:pPr>
              <w:tabs>
                <w:tab w:val="left" w:pos="315"/>
              </w:tabs>
              <w:ind w:right="-674" w:rightChars="-321"/>
              <w:rPr>
                <w:rFonts w:hint="eastAsia" w:hAnsi="宋体"/>
                <w:color w:val="000000" w:themeColor="text1"/>
                <w:w w:val="72"/>
                <w:sz w:val="24"/>
                <w:highlight w:val="none"/>
                <w14:textFill>
                  <w14:solidFill>
                    <w14:schemeClr w14:val="tx1"/>
                  </w14:solidFill>
                </w14:textFill>
              </w:rPr>
            </w:pPr>
          </w:p>
        </w:tc>
      </w:tr>
    </w:tbl>
    <w:p>
      <w:pPr>
        <w:rPr>
          <w:rFonts w:hint="eastAsia"/>
          <w:bCs/>
          <w:color w:val="000000" w:themeColor="text1"/>
          <w:sz w:val="30"/>
          <w:szCs w:val="30"/>
          <w:highlight w:val="none"/>
          <w14:textFill>
            <w14:solidFill>
              <w14:schemeClr w14:val="tx1"/>
            </w14:solidFill>
          </w14:textFill>
        </w:rPr>
      </w:pPr>
    </w:p>
    <w:p>
      <w:pPr>
        <w:rPr>
          <w:rFonts w:hint="eastAsia"/>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附表4</w:t>
      </w:r>
    </w:p>
    <w:p>
      <w:pPr>
        <w:spacing w:before="159" w:beforeLines="50"/>
        <w:jc w:val="center"/>
        <w:rPr>
          <w:rFonts w:hint="eastAsia" w:ascii="黑体" w:hAnsi="黑体" w:eastAsia="黑体" w:cs="黑体"/>
          <w:color w:val="000000" w:themeColor="text1"/>
          <w:sz w:val="52"/>
          <w:szCs w:val="52"/>
          <w:highlight w:val="none"/>
          <w14:textFill>
            <w14:solidFill>
              <w14:schemeClr w14:val="tx1"/>
            </w14:solidFill>
          </w14:textFill>
        </w:rPr>
      </w:pPr>
      <w:r>
        <w:rPr>
          <w:rFonts w:hint="eastAsia" w:ascii="黑体" w:hAnsi="黑体" w:eastAsia="黑体" w:cs="黑体"/>
          <w:color w:val="000000" w:themeColor="text1"/>
          <w:sz w:val="52"/>
          <w:szCs w:val="52"/>
          <w:highlight w:val="none"/>
          <w14:textFill>
            <w14:solidFill>
              <w14:schemeClr w14:val="tx1"/>
            </w14:solidFill>
          </w14:textFill>
        </w:rPr>
        <w:t>建德市农药废弃包装物回收台帐</w:t>
      </w:r>
    </w:p>
    <w:p>
      <w:pPr>
        <w:spacing w:before="159" w:beforeLines="50"/>
        <w:rPr>
          <w:rFonts w:hint="eastAsia" w:ascii="黑体" w:hAnsi="黑体" w:eastAsia="黑体" w:cs="黑体"/>
          <w:color w:val="000000" w:themeColor="text1"/>
          <w:sz w:val="10"/>
          <w:szCs w:val="10"/>
          <w:highlight w:val="none"/>
          <w14:textFill>
            <w14:solidFill>
              <w14:schemeClr w14:val="tx1"/>
            </w14:solidFill>
          </w14:textFill>
        </w:rPr>
      </w:pPr>
    </w:p>
    <w:p>
      <w:pPr>
        <w:spacing w:before="159" w:beforeLines="50" w:line="700" w:lineRule="exact"/>
        <w:ind w:firstLine="2209" w:firstLineChars="500"/>
        <w:rPr>
          <w:rFonts w:hint="eastAsia" w:ascii="黑体" w:hAnsi="黑体" w:eastAsia="黑体" w:cs="黑体"/>
          <w:b/>
          <w:color w:val="000000" w:themeColor="text1"/>
          <w:sz w:val="44"/>
          <w:szCs w:val="44"/>
          <w:highlight w:val="non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回收点名称：</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2209" w:firstLineChars="500"/>
        <w:rPr>
          <w:rFonts w:hint="eastAsia" w:ascii="黑体" w:hAnsi="黑体" w:eastAsia="黑体" w:cs="黑体"/>
          <w:b/>
          <w:color w:val="000000" w:themeColor="text1"/>
          <w:sz w:val="44"/>
          <w:szCs w:val="44"/>
          <w:highlight w:val="none"/>
          <w:u w:val="singl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回收点地址：</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2209" w:firstLineChars="500"/>
        <w:rPr>
          <w:rFonts w:hint="eastAsia" w:ascii="黑体" w:hAnsi="黑体" w:eastAsia="黑体" w:cs="黑体"/>
          <w:b/>
          <w:color w:val="000000" w:themeColor="text1"/>
          <w:sz w:val="44"/>
          <w:szCs w:val="44"/>
          <w:highlight w:val="none"/>
          <w:u w:val="singl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回收点负责人：</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2209" w:firstLineChars="500"/>
        <w:rPr>
          <w:rFonts w:hint="eastAsia" w:ascii="黑体" w:hAnsi="黑体" w:eastAsia="黑体" w:cs="黑体"/>
          <w:b/>
          <w:color w:val="000000" w:themeColor="text1"/>
          <w:sz w:val="44"/>
          <w:szCs w:val="44"/>
          <w:highlight w:val="none"/>
          <w14:textFill>
            <w14:solidFill>
              <w14:schemeClr w14:val="tx1"/>
            </w14:solidFill>
          </w14:textFill>
        </w:rPr>
      </w:pPr>
      <w:r>
        <w:rPr>
          <w:rFonts w:hint="eastAsia" w:ascii="黑体" w:hAnsi="黑体" w:eastAsia="黑体" w:cs="黑体"/>
          <w:b/>
          <w:color w:val="000000" w:themeColor="text1"/>
          <w:sz w:val="44"/>
          <w:szCs w:val="44"/>
          <w:highlight w:val="none"/>
          <w14:textFill>
            <w14:solidFill>
              <w14:schemeClr w14:val="tx1"/>
            </w14:solidFill>
          </w14:textFill>
        </w:rPr>
        <w:t>联系电话：</w:t>
      </w:r>
      <w:r>
        <w:rPr>
          <w:rFonts w:hint="eastAsia" w:ascii="黑体" w:hAnsi="黑体" w:eastAsia="黑体" w:cs="黑体"/>
          <w:b/>
          <w:color w:val="000000" w:themeColor="text1"/>
          <w:sz w:val="44"/>
          <w:szCs w:val="44"/>
          <w:highlight w:val="none"/>
          <w:u w:val="single"/>
          <w14:textFill>
            <w14:solidFill>
              <w14:schemeClr w14:val="tx1"/>
            </w14:solidFill>
          </w14:textFill>
        </w:rPr>
        <w:t xml:space="preserve">                            </w:t>
      </w:r>
    </w:p>
    <w:p>
      <w:pPr>
        <w:spacing w:before="159" w:beforeLines="50" w:line="700" w:lineRule="exact"/>
        <w:ind w:firstLine="944" w:firstLineChars="196"/>
        <w:jc w:val="center"/>
        <w:rPr>
          <w:rFonts w:hint="eastAsia" w:ascii="仿宋_GB2312" w:hAnsi="宋体" w:eastAsia="仿宋_GB2312"/>
          <w:b/>
          <w:color w:val="000000" w:themeColor="text1"/>
          <w:sz w:val="48"/>
          <w:szCs w:val="48"/>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 xml:space="preserve"> </w:t>
      </w:r>
    </w:p>
    <w:p>
      <w:pPr>
        <w:spacing w:before="159" w:beforeLines="50" w:line="700" w:lineRule="exact"/>
        <w:ind w:firstLine="4563" w:firstLineChars="1033"/>
        <w:rPr>
          <w:rFonts w:hint="eastAsia" w:hAnsi="宋体"/>
          <w:b/>
          <w:color w:val="000000" w:themeColor="text1"/>
          <w:sz w:val="44"/>
          <w:szCs w:val="44"/>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年    月至       年    月</w:t>
      </w:r>
    </w:p>
    <w:p>
      <w:pPr>
        <w:spacing w:line="700" w:lineRule="exact"/>
        <w:jc w:val="center"/>
        <w:rPr>
          <w:rFonts w:hint="eastAsia" w:hAnsi="宋体"/>
          <w:b/>
          <w:color w:val="000000" w:themeColor="text1"/>
          <w:sz w:val="36"/>
          <w:highlight w:val="none"/>
          <w14:textFill>
            <w14:solidFill>
              <w14:schemeClr w14:val="tx1"/>
            </w14:solidFill>
          </w14:textFill>
        </w:rPr>
      </w:pPr>
      <w:r>
        <w:rPr>
          <w:rFonts w:hint="eastAsia" w:hAnsi="宋体"/>
          <w:b/>
          <w:color w:val="000000" w:themeColor="text1"/>
          <w:sz w:val="44"/>
          <w:szCs w:val="44"/>
          <w:highlight w:val="none"/>
          <w:lang w:eastAsia="zh-CN"/>
          <w14:textFill>
            <w14:solidFill>
              <w14:schemeClr w14:val="tx1"/>
            </w14:solidFill>
          </w14:textFill>
        </w:rPr>
        <w:t>建德市农业农村局</w:t>
      </w:r>
      <w:r>
        <w:rPr>
          <w:rFonts w:hint="eastAsia" w:hAnsi="宋体"/>
          <w:b/>
          <w:color w:val="000000" w:themeColor="text1"/>
          <w:sz w:val="44"/>
          <w:szCs w:val="44"/>
          <w:highlight w:val="none"/>
          <w14:textFill>
            <w14:solidFill>
              <w14:schemeClr w14:val="tx1"/>
            </w14:solidFill>
          </w14:textFill>
        </w:rPr>
        <w:t>印制</w:t>
      </w:r>
    </w:p>
    <w:p>
      <w:pPr>
        <w:jc w:val="center"/>
        <w:rPr>
          <w:rFonts w:hint="eastAsia" w:ascii="方正小标宋_GBK" w:eastAsia="方正小标宋_GBK"/>
          <w:color w:val="000000" w:themeColor="text1"/>
          <w:sz w:val="36"/>
          <w:szCs w:val="36"/>
          <w:highlight w:val="none"/>
          <w14:textFill>
            <w14:solidFill>
              <w14:schemeClr w14:val="tx1"/>
            </w14:solidFill>
          </w14:textFill>
        </w:rPr>
      </w:pPr>
      <w:r>
        <w:rPr>
          <w:rFonts w:hint="eastAsia" w:ascii="方正小标宋_GBK" w:eastAsia="方正小标宋_GBK"/>
          <w:color w:val="000000" w:themeColor="text1"/>
          <w:sz w:val="36"/>
          <w:szCs w:val="36"/>
          <w:highlight w:val="none"/>
          <w14:textFill>
            <w14:solidFill>
              <w14:schemeClr w14:val="tx1"/>
            </w14:solidFill>
          </w14:textFill>
        </w:rPr>
        <w:t>建德市农药废弃包装物回收台帐</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78"/>
        <w:gridCol w:w="1020"/>
        <w:gridCol w:w="3424"/>
        <w:gridCol w:w="846"/>
        <w:gridCol w:w="846"/>
        <w:gridCol w:w="846"/>
        <w:gridCol w:w="846"/>
        <w:gridCol w:w="846"/>
        <w:gridCol w:w="870"/>
        <w:gridCol w:w="1005"/>
        <w:gridCol w:w="117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36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678"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日期</w:t>
            </w:r>
          </w:p>
        </w:tc>
        <w:tc>
          <w:tcPr>
            <w:tcW w:w="1020"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姓名</w:t>
            </w:r>
          </w:p>
        </w:tc>
        <w:tc>
          <w:tcPr>
            <w:tcW w:w="3424"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地址</w:t>
            </w:r>
          </w:p>
        </w:tc>
        <w:tc>
          <w:tcPr>
            <w:tcW w:w="2538" w:type="dxa"/>
            <w:gridSpan w:val="3"/>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农药瓶（只）</w:t>
            </w:r>
          </w:p>
        </w:tc>
        <w:tc>
          <w:tcPr>
            <w:tcW w:w="1692" w:type="dxa"/>
            <w:gridSpan w:val="2"/>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农药袋（只）</w:t>
            </w:r>
          </w:p>
        </w:tc>
        <w:tc>
          <w:tcPr>
            <w:tcW w:w="870" w:type="dxa"/>
            <w:vMerge w:val="restart"/>
            <w:noWrap w:val="0"/>
            <w:vAlign w:val="center"/>
          </w:tcPr>
          <w:p>
            <w:pPr>
              <w:spacing w:line="36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针剂</w:t>
            </w:r>
          </w:p>
          <w:p>
            <w:pPr>
              <w:spacing w:line="36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（只）</w:t>
            </w:r>
          </w:p>
        </w:tc>
        <w:tc>
          <w:tcPr>
            <w:tcW w:w="1005" w:type="dxa"/>
            <w:vMerge w:val="restart"/>
            <w:noWrap w:val="0"/>
            <w:vAlign w:val="center"/>
          </w:tcPr>
          <w:p>
            <w:pPr>
              <w:spacing w:line="32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合计</w:t>
            </w:r>
          </w:p>
          <w:p>
            <w:pPr>
              <w:spacing w:line="32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金额（元）</w:t>
            </w:r>
          </w:p>
        </w:tc>
        <w:tc>
          <w:tcPr>
            <w:tcW w:w="1170"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签名</w:t>
            </w:r>
          </w:p>
        </w:tc>
        <w:tc>
          <w:tcPr>
            <w:tcW w:w="1359" w:type="dxa"/>
            <w:vMerge w:val="restart"/>
            <w:noWrap w:val="0"/>
            <w:vAlign w:val="center"/>
          </w:tcPr>
          <w:p>
            <w:pPr>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678"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020"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3424"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100ml（含）以下</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101-</w:t>
            </w:r>
          </w:p>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300</w:t>
            </w:r>
          </w:p>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(含)ml</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300ml以上</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50g（含）以下</w:t>
            </w:r>
          </w:p>
        </w:tc>
        <w:tc>
          <w:tcPr>
            <w:tcW w:w="846" w:type="dxa"/>
            <w:noWrap w:val="0"/>
            <w:vAlign w:val="center"/>
          </w:tcPr>
          <w:p>
            <w:pPr>
              <w:spacing w:line="300" w:lineRule="exact"/>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50g以上</w:t>
            </w:r>
          </w:p>
        </w:tc>
        <w:tc>
          <w:tcPr>
            <w:tcW w:w="870"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005"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170"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c>
          <w:tcPr>
            <w:tcW w:w="1359" w:type="dxa"/>
            <w:vMerge w:val="continue"/>
            <w:noWrap w:val="0"/>
            <w:vAlign w:val="center"/>
          </w:tcPr>
          <w:p>
            <w:pPr>
              <w:jc w:val="center"/>
              <w:rPr>
                <w:rFonts w:hint="eastAsia" w:hAnsi="宋体" w:cs="宋体"/>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678"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2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3424"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46"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8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005"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359" w:type="dxa"/>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bl>
    <w:p>
      <w:pPr>
        <w:spacing w:before="159" w:beforeLines="50"/>
        <w:rPr>
          <w:rFonts w:hint="eastAsia" w:hAnsi="宋体" w:cs="宋体"/>
          <w:color w:val="000000" w:themeColor="text1"/>
          <w:spacing w:val="-24"/>
          <w:sz w:val="24"/>
          <w:highlight w:val="none"/>
          <w14:textFill>
            <w14:solidFill>
              <w14:schemeClr w14:val="tx1"/>
            </w14:solidFill>
          </w14:textFill>
        </w:rPr>
      </w:pPr>
      <w:r>
        <w:rPr>
          <w:rFonts w:hint="eastAsia" w:hAnsi="宋体" w:cs="宋体"/>
          <w:b/>
          <w:bCs/>
          <w:color w:val="000000" w:themeColor="text1"/>
          <w:spacing w:val="-24"/>
          <w:sz w:val="24"/>
          <w:szCs w:val="24"/>
          <w:highlight w:val="none"/>
          <w14:textFill>
            <w14:solidFill>
              <w14:schemeClr w14:val="tx1"/>
            </w14:solidFill>
          </w14:textFill>
        </w:rPr>
        <w:t>回收标准：农药瓶100ml（含）以下回收价0.2元 ；101—300(含)ml回收价0.4元 ，301ml以上0.6元 ，农药袋50g（含）以下回收价0.1元 ，50g以上回收价0.2元 ；针剂0.1元 。</w:t>
      </w:r>
    </w:p>
    <w:p>
      <w:pPr>
        <w:spacing w:before="159" w:beforeLines="50"/>
        <w:ind w:firstLine="2274" w:firstLineChars="1083"/>
        <w:rPr>
          <w:rFonts w:hint="eastAsia"/>
          <w:color w:val="000000" w:themeColor="text1"/>
          <w:highlight w:val="none"/>
          <w14:textFill>
            <w14:solidFill>
              <w14:schemeClr w14:val="tx1"/>
            </w14:solidFill>
          </w14:textFill>
        </w:rPr>
        <w:sectPr>
          <w:pgSz w:w="16838" w:h="11906" w:orient="landscape"/>
          <w:pgMar w:top="1803" w:right="1440" w:bottom="1803" w:left="1440" w:header="851" w:footer="992" w:gutter="0"/>
          <w:cols w:space="720" w:num="1"/>
          <w:docGrid w:type="lines" w:linePitch="319" w:charSpace="0"/>
        </w:sectPr>
      </w:pPr>
    </w:p>
    <w:p>
      <w:pPr>
        <w:spacing w:line="480" w:lineRule="exact"/>
        <w:jc w:val="left"/>
        <w:rPr>
          <w:rFonts w:hint="eastAsia" w:hAnsi="宋体"/>
          <w:bCs/>
          <w:color w:val="000000" w:themeColor="text1"/>
          <w:sz w:val="30"/>
          <w:szCs w:val="30"/>
          <w:highlight w:val="none"/>
          <w14:textFill>
            <w14:solidFill>
              <w14:schemeClr w14:val="tx1"/>
            </w14:solidFill>
          </w14:textFill>
        </w:rPr>
      </w:pPr>
      <w:r>
        <w:rPr>
          <w:rFonts w:hint="eastAsia" w:hAnsi="宋体"/>
          <w:bCs/>
          <w:color w:val="000000" w:themeColor="text1"/>
          <w:sz w:val="30"/>
          <w:szCs w:val="30"/>
          <w:highlight w:val="none"/>
          <w14:textFill>
            <w14:solidFill>
              <w14:schemeClr w14:val="tx1"/>
            </w14:solidFill>
          </w14:textFill>
        </w:rPr>
        <w:t>附表5</w:t>
      </w:r>
    </w:p>
    <w:tbl>
      <w:tblPr>
        <w:tblStyle w:val="62"/>
        <w:tblpPr w:leftFromText="180" w:rightFromText="180" w:vertAnchor="page" w:horzAnchor="page" w:tblpX="1502" w:tblpY="2284"/>
        <w:tblW w:w="0" w:type="auto"/>
        <w:tblInd w:w="0" w:type="dxa"/>
        <w:tblLayout w:type="fixed"/>
        <w:tblCellMar>
          <w:top w:w="0" w:type="dxa"/>
          <w:left w:w="108" w:type="dxa"/>
          <w:bottom w:w="0" w:type="dxa"/>
          <w:right w:w="108" w:type="dxa"/>
        </w:tblCellMar>
      </w:tblPr>
      <w:tblGrid>
        <w:gridCol w:w="1625"/>
        <w:gridCol w:w="1440"/>
        <w:gridCol w:w="1074"/>
        <w:gridCol w:w="1074"/>
        <w:gridCol w:w="1074"/>
        <w:gridCol w:w="1074"/>
        <w:gridCol w:w="1074"/>
        <w:gridCol w:w="1076"/>
      </w:tblGrid>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33"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33"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color w:val="000000" w:themeColor="text1"/>
                <w:sz w:val="3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633095</wp:posOffset>
                      </wp:positionH>
                      <wp:positionV relativeFrom="paragraph">
                        <wp:posOffset>271780</wp:posOffset>
                      </wp:positionV>
                      <wp:extent cx="447675" cy="18821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47675" cy="1882140"/>
                              </a:xfrm>
                              <a:prstGeom prst="rect">
                                <a:avLst/>
                              </a:prstGeom>
                              <a:solidFill>
                                <a:srgbClr val="FFFFFF">
                                  <a:alpha val="0"/>
                                </a:srgbClr>
                              </a:solidFill>
                              <a:ln>
                                <a:noFill/>
                              </a:ln>
                            </wps:spPr>
                            <wps:txbx>
                              <w:txbxContent>
                                <w:p>
                                  <w:pPr>
                                    <w:rPr>
                                      <w:rFonts w:hint="eastAsia"/>
                                      <w:sz w:val="28"/>
                                      <w:szCs w:val="28"/>
                                    </w:rPr>
                                  </w:pPr>
                                  <w:r>
                                    <w:rPr>
                                      <w:rFonts w:hint="eastAsia"/>
                                      <w:sz w:val="28"/>
                                      <w:szCs w:val="28"/>
                                    </w:rPr>
                                    <w:t>（第一联收储单位）</w:t>
                                  </w:r>
                                </w:p>
                                <w:p/>
                              </w:txbxContent>
                            </wps:txbx>
                            <wps:bodyPr vert="eaVert" upright="1"/>
                          </wps:wsp>
                        </a:graphicData>
                      </a:graphic>
                    </wp:anchor>
                  </w:drawing>
                </mc:Choice>
                <mc:Fallback>
                  <w:pict>
                    <v:shape id="_x0000_s1026" o:spid="_x0000_s1026" o:spt="202" type="#_x0000_t202" style="position:absolute;left:0pt;margin-left:49.85pt;margin-top:21.4pt;height:148.2pt;width:35.25pt;z-index:251668480;mso-width-relative:page;mso-height-relative:page;" fillcolor="#FFFFFF" filled="t" stroked="f" coordsize="21600,21600" o:gfxdata="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y5h8tkAAAAJAQAADwAAAAAAAAAB&#10;ACAAAAAiAAAAZHJzL2Rvd25yZXYueG1sUEsBAhQAFAAAAAgAh07iQEik227WAQAAogMAAA4AAAAA&#10;AAAAAQAgAAAAKAEAAGRycy9lMm9Eb2MueG1sUEsFBgAAAAAGAAYAWQEAAHAFAAAAAA==&#10;">
                      <v:fill on="t" opacity="0f" focussize="0,0"/>
                      <v:stroke on="f"/>
                      <v:imagedata o:title=""/>
                      <o:lock v:ext="edit" aspectratio="f"/>
                      <v:textbox style="layout-flow:vertical-ideographic;">
                        <w:txbxContent>
                          <w:p>
                            <w:pPr>
                              <w:rPr>
                                <w:rFonts w:hint="eastAsia"/>
                                <w:sz w:val="28"/>
                                <w:szCs w:val="28"/>
                              </w:rPr>
                            </w:pPr>
                            <w:r>
                              <w:rPr>
                                <w:rFonts w:hint="eastAsia"/>
                                <w:sz w:val="28"/>
                                <w:szCs w:val="28"/>
                              </w:rPr>
                              <w:t>（第一联收储单位）</w:t>
                            </w:r>
                          </w:p>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6117590</wp:posOffset>
                      </wp:positionH>
                      <wp:positionV relativeFrom="paragraph">
                        <wp:posOffset>14720570</wp:posOffset>
                      </wp:positionV>
                      <wp:extent cx="119380" cy="2872105"/>
                      <wp:effectExtent l="5080" t="4445" r="8890" b="19050"/>
                      <wp:wrapNone/>
                      <wp:docPr id="9" name="文本框 9"/>
                      <wp:cNvGraphicFramePr/>
                      <a:graphic xmlns:a="http://schemas.openxmlformats.org/drawingml/2006/main">
                        <a:graphicData uri="http://schemas.microsoft.com/office/word/2010/wordprocessingShape">
                          <wps:wsp>
                            <wps:cNvSpPr txBox="1"/>
                            <wps:spPr>
                              <a:xfrm flipH="1" flipV="1">
                                <a:off x="0" y="0"/>
                                <a:ext cx="119380" cy="28721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（第一联收储单位）</w:t>
                                  </w:r>
                                </w:p>
                              </w:txbxContent>
                            </wps:txbx>
                            <wps:bodyPr vert="eaVert" lIns="91439" tIns="45719" rIns="91439" bIns="45719" upright="1"/>
                          </wps:wsp>
                        </a:graphicData>
                      </a:graphic>
                    </wp:anchor>
                  </w:drawing>
                </mc:Choice>
                <mc:Fallback>
                  <w:pict>
                    <v:shape id="_x0000_s1026" o:spid="_x0000_s1026" o:spt="202" type="#_x0000_t202" style="position:absolute;left:0pt;flip:x y;margin-left:481.7pt;margin-top:1159.1pt;height:226.15pt;width:9.4pt;z-index:251663360;mso-width-relative:page;mso-height-relative:page;" fillcolor="#FFFFFF" filled="t" stroked="t" coordsize="21600,21600" o:gfxdata="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LdUa3AAAAA0BAAAPAAAAAAAAAAEAIAAAACIAAABkcnMvZG93bnJl&#10;di54bWxQSwECFAAUAAAACACHTuJA1Xv4WzICAACMBAAADgAAAAAAAAABACAAAAArAQAAZHJzL2Uy&#10;b0RvYy54bWxQSwUGAAAAAAYABgBZAQAAzwUAAAAA&#10;">
                      <v:fill on="t" focussize="0,0"/>
                      <v:stroke color="#FFFFFF" joinstyle="miter"/>
                      <v:imagedata o:title=""/>
                      <o:lock v:ext="edit" aspectratio="f"/>
                      <v:textbox inset="7.19992125984252pt,3.59992125984252pt,7.19992125984252pt,3.59992125984252pt" style="layout-flow:vertical-ideographic;">
                        <w:txbxContent>
                          <w:p>
                            <w:pPr>
                              <w:rPr>
                                <w:rFonts w:hint="eastAsia"/>
                              </w:rPr>
                            </w:pPr>
                            <w:r>
                              <w:rPr>
                                <w:rFonts w:hint="eastAsia"/>
                              </w:rPr>
                              <w:t>（第一联收储单位）</w:t>
                            </w:r>
                          </w:p>
                        </w:txbxContent>
                      </v:textbox>
                    </v:shape>
                  </w:pict>
                </mc:Fallback>
              </mc:AlternateContent>
            </w: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712470</wp:posOffset>
                      </wp:positionH>
                      <wp:positionV relativeFrom="paragraph">
                        <wp:posOffset>31115</wp:posOffset>
                      </wp:positionV>
                      <wp:extent cx="418465" cy="1732915"/>
                      <wp:effectExtent l="5080" t="4445" r="14605" b="15240"/>
                      <wp:wrapNone/>
                      <wp:docPr id="1" name="文本框 1"/>
                      <wp:cNvGraphicFramePr/>
                      <a:graphic xmlns:a="http://schemas.openxmlformats.org/drawingml/2006/main">
                        <a:graphicData uri="http://schemas.microsoft.com/office/word/2010/wordprocessingShape">
                          <wps:wsp>
                            <wps:cNvSpPr txBox="1"/>
                            <wps:spPr>
                              <a:xfrm>
                                <a:off x="0" y="0"/>
                                <a:ext cx="418465" cy="17329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t>（第二联农业局）</w:t>
                                  </w:r>
                                </w:p>
                              </w:txbxContent>
                            </wps:txbx>
                            <wps:bodyPr vert="eaVert" lIns="91439" tIns="45719" rIns="91439" bIns="45719" upright="1"/>
                          </wps:wsp>
                        </a:graphicData>
                      </a:graphic>
                    </wp:anchor>
                  </w:drawing>
                </mc:Choice>
                <mc:Fallback>
                  <w:pict>
                    <v:shape id="_x0000_s1026" o:spid="_x0000_s1026" o:spt="202" type="#_x0000_t202" style="position:absolute;left:0pt;margin-left:56.1pt;margin-top:2.45pt;height:136.45pt;width:32.95pt;z-index:251667456;mso-width-relative:page;mso-height-relative:page;" fillcolor="#FFFFFF" filled="t" stroked="t" coordsize="21600,21600" o:gfxdata="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605GjXAAAACQEAAA8AAAAAAAAAAQAgAAAAIgAAAGRycy9kb3ducmV2LnhtbFBLAQIUABQAAAAI&#10;AIdO4kBZotUdJwIAAHgEAAAOAAAAAAAAAAEAIAAAACYBAABkcnMvZTJvRG9jLnhtbFBLBQYAAAAA&#10;BgAGAFkBAAC/BQAAAAA=&#10;">
                      <v:fill on="t" focussize="0,0"/>
                      <v:stroke color="#FFFFFF" joinstyle="miter"/>
                      <v:imagedata o:title=""/>
                      <o:lock v:ext="edit" aspectratio="f"/>
                      <v:textbox inset="7.19992125984252pt,3.59992125984252pt,7.19992125984252pt,3.59992125984252pt" style="layout-flow:vertical-ideographic;">
                        <w:txbxContent>
                          <w:p>
                            <w:pPr>
                              <w:rPr>
                                <w:rFonts w:hint="eastAsia"/>
                                <w:sz w:val="28"/>
                                <w:szCs w:val="28"/>
                              </w:rPr>
                            </w:pPr>
                            <w:r>
                              <w:rPr>
                                <w:rFonts w:hint="eastAsia"/>
                                <w:sz w:val="28"/>
                                <w:szCs w:val="28"/>
                              </w:rPr>
                              <w:t>（第二联农业局）</w:t>
                            </w:r>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jc w:val="center"/>
              <w:rPr>
                <w:rFonts w:hint="eastAsia" w:hAnsi="宋体" w:cs="宋体"/>
                <w:b/>
                <w:bCs/>
                <w:color w:val="000000" w:themeColor="text1"/>
                <w:sz w:val="30"/>
                <w:szCs w:val="30"/>
                <w:highlight w:val="none"/>
                <w14:textFill>
                  <w14:solidFill>
                    <w14:schemeClr w14:val="tx1"/>
                  </w14:solidFill>
                </w14:textFill>
              </w:rPr>
            </w:pPr>
          </w:p>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728980</wp:posOffset>
                      </wp:positionH>
                      <wp:positionV relativeFrom="paragraph">
                        <wp:posOffset>36195</wp:posOffset>
                      </wp:positionV>
                      <wp:extent cx="394970" cy="1981835"/>
                      <wp:effectExtent l="4445" t="4445" r="19685" b="13970"/>
                      <wp:wrapNone/>
                      <wp:docPr id="2" name="文本框 2"/>
                      <wp:cNvGraphicFramePr/>
                      <a:graphic xmlns:a="http://schemas.openxmlformats.org/drawingml/2006/main">
                        <a:graphicData uri="http://schemas.microsoft.com/office/word/2010/wordprocessingShape">
                          <wps:wsp>
                            <wps:cNvSpPr txBox="1"/>
                            <wps:spPr>
                              <a:xfrm>
                                <a:off x="0" y="0"/>
                                <a:ext cx="394970" cy="19818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t>（第三联财政局）</w:t>
                                  </w:r>
                                </w:p>
                              </w:txbxContent>
                            </wps:txbx>
                            <wps:bodyPr vert="eaVert" lIns="91439" tIns="45719" rIns="91439" bIns="45719" upright="1"/>
                          </wps:wsp>
                        </a:graphicData>
                      </a:graphic>
                    </wp:anchor>
                  </w:drawing>
                </mc:Choice>
                <mc:Fallback>
                  <w:pict>
                    <v:shape id="_x0000_s1026" o:spid="_x0000_s1026" o:spt="202" type="#_x0000_t202" style="position:absolute;left:0pt;margin-left:57.4pt;margin-top:2.85pt;height:156.05pt;width:31.1pt;z-index:251666432;mso-width-relative:page;mso-height-relative:page;" fillcolor="#FFFFFF" filled="t" stroked="t" coordsize="21600,21600" o:gfxdata="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guSQ1wAAAAkBAAAPAAAAAAAAAAEAIAAAACIAAABkcnMvZG93bnJldi54bWxQSwECFAAUAAAA&#10;CACHTuJADBTzMCgCAAB4BAAADgAAAAAAAAABACAAAAAmAQAAZHJzL2Uyb0RvYy54bWxQSwUGAAAA&#10;AAYABgBZAQAAwAUAAAAA&#10;">
                      <v:fill on="t" focussize="0,0"/>
                      <v:stroke color="#FFFFFF" joinstyle="miter"/>
                      <v:imagedata o:title=""/>
                      <o:lock v:ext="edit" aspectratio="f"/>
                      <v:textbox inset="7.19992125984252pt,3.59992125984252pt,7.19992125984252pt,3.59992125984252pt" style="layout-flow:vertical-ideographic;">
                        <w:txbxContent>
                          <w:p>
                            <w:pPr>
                              <w:rPr>
                                <w:rFonts w:hint="eastAsia"/>
                                <w:sz w:val="28"/>
                                <w:szCs w:val="28"/>
                              </w:rPr>
                            </w:pPr>
                            <w:r>
                              <w:rPr>
                                <w:rFonts w:hint="eastAsia"/>
                                <w:sz w:val="28"/>
                                <w:szCs w:val="28"/>
                              </w:rPr>
                              <w:t>（第三联财政局）</w:t>
                            </w:r>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r>
        <w:tblPrEx>
          <w:tblCellMar>
            <w:top w:w="0" w:type="dxa"/>
            <w:left w:w="108" w:type="dxa"/>
            <w:bottom w:w="0" w:type="dxa"/>
            <w:right w:w="108" w:type="dxa"/>
          </w:tblCellMar>
        </w:tblPrEx>
        <w:trPr>
          <w:trHeight w:val="402" w:hRule="atLeast"/>
        </w:trPr>
        <w:tc>
          <w:tcPr>
            <w:tcW w:w="9511" w:type="dxa"/>
            <w:gridSpan w:val="8"/>
            <w:tcBorders>
              <w:top w:val="nil"/>
              <w:left w:val="nil"/>
              <w:bottom w:val="nil"/>
              <w:right w:val="nil"/>
            </w:tcBorders>
            <w:noWrap w:val="0"/>
            <w:vAlign w:val="center"/>
          </w:tcPr>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6117590</wp:posOffset>
                      </wp:positionH>
                      <wp:positionV relativeFrom="paragraph">
                        <wp:posOffset>14720570</wp:posOffset>
                      </wp:positionV>
                      <wp:extent cx="119380" cy="2872105"/>
                      <wp:effectExtent l="5080" t="4445" r="8890" b="19050"/>
                      <wp:wrapNone/>
                      <wp:docPr id="10" name="文本框 10"/>
                      <wp:cNvGraphicFramePr/>
                      <a:graphic xmlns:a="http://schemas.openxmlformats.org/drawingml/2006/main">
                        <a:graphicData uri="http://schemas.microsoft.com/office/word/2010/wordprocessingShape">
                          <wps:wsp>
                            <wps:cNvSpPr txBox="1"/>
                            <wps:spPr>
                              <a:xfrm flipH="1" flipV="1">
                                <a:off x="0" y="0"/>
                                <a:ext cx="119380" cy="28721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（第一联收储单位）</w:t>
                                  </w:r>
                                </w:p>
                              </w:txbxContent>
                            </wps:txbx>
                            <wps:bodyPr vert="eaVert" lIns="91439" tIns="45719" rIns="91439" bIns="45719" upright="1"/>
                          </wps:wsp>
                        </a:graphicData>
                      </a:graphic>
                    </wp:anchor>
                  </w:drawing>
                </mc:Choice>
                <mc:Fallback>
                  <w:pict>
                    <v:shape id="_x0000_s1026" o:spid="_x0000_s1026" o:spt="202" type="#_x0000_t202" style="position:absolute;left:0pt;flip:x y;margin-left:481.7pt;margin-top:1159.1pt;height:226.15pt;width:9.4pt;z-index:251665408;mso-width-relative:page;mso-height-relative:page;" fillcolor="#FFFFFF" filled="t" stroked="t" coordsize="21600,21600" o:gfxdata="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LdUa3AAAAA0BAAAPAAAAAAAAAAEAIAAAACIAAABkcnMvZG93bnJl&#10;di54bWxQSwECFAAUAAAACACHTuJAIsCA9jICAACOBAAADgAAAAAAAAABACAAAAArAQAAZHJzL2Uy&#10;b0RvYy54bWxQSwUGAAAAAAYABgBZAQAAzwUAAAAA&#10;">
                      <v:fill on="t" focussize="0,0"/>
                      <v:stroke color="#FFFFFF" joinstyle="miter"/>
                      <v:imagedata o:title=""/>
                      <o:lock v:ext="edit" aspectratio="f"/>
                      <v:textbox inset="7.19992125984252pt,3.59992125984252pt,7.19992125984252pt,3.59992125984252pt" style="layout-flow:vertical-ideographic;">
                        <w:txbxContent>
                          <w:p>
                            <w:pPr>
                              <w:rPr>
                                <w:rFonts w:hint="eastAsia"/>
                              </w:rPr>
                            </w:pPr>
                            <w:r>
                              <w:rPr>
                                <w:rFonts w:hint="eastAsia"/>
                              </w:rPr>
                              <w:t>（第一联收储单位）</w:t>
                            </w:r>
                          </w:p>
                        </w:txbxContent>
                      </v:textbox>
                    </v:shape>
                  </w:pict>
                </mc:Fallback>
              </mc:AlternateContent>
            </w: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ind w:firstLine="1200" w:firstLineChars="500"/>
              <w:rPr>
                <w:rFonts w:hint="eastAsia" w:hAnsi="宋体" w:cs="宋体"/>
                <w:color w:val="000000" w:themeColor="text1"/>
                <w:sz w:val="24"/>
                <w:szCs w:val="24"/>
                <w:highlight w:val="none"/>
                <w14:textFill>
                  <w14:solidFill>
                    <w14:schemeClr w14:val="tx1"/>
                  </w14:solidFill>
                </w14:textFill>
              </w:rPr>
            </w:pPr>
          </w:p>
          <w:p>
            <w:pPr>
              <w:spacing w:line="640" w:lineRule="exact"/>
              <w:jc w:val="center"/>
              <w:rPr>
                <w:rFonts w:hint="eastAsia" w:hAnsi="宋体" w:cs="宋体"/>
                <w:b/>
                <w:bCs/>
                <w:color w:val="000000" w:themeColor="text1"/>
                <w:sz w:val="30"/>
                <w:szCs w:val="30"/>
                <w:highlight w:val="none"/>
                <w14:textFill>
                  <w14:solidFill>
                    <w14:schemeClr w14:val="tx1"/>
                  </w14:solidFill>
                </w14:textFill>
              </w:rPr>
            </w:pPr>
          </w:p>
          <w:p>
            <w:pPr>
              <w:spacing w:line="64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建德市农药废弃包装物回收交接单</w:t>
            </w:r>
          </w:p>
        </w:tc>
      </w:tr>
      <w:tr>
        <w:tblPrEx>
          <w:tblCellMar>
            <w:top w:w="0" w:type="dxa"/>
            <w:left w:w="108" w:type="dxa"/>
            <w:bottom w:w="0" w:type="dxa"/>
            <w:right w:w="108" w:type="dxa"/>
          </w:tblCellMar>
        </w:tblPrEx>
        <w:trPr>
          <w:trHeight w:val="141" w:hRule="atLeast"/>
        </w:trPr>
        <w:tc>
          <w:tcPr>
            <w:tcW w:w="9511" w:type="dxa"/>
            <w:gridSpan w:val="8"/>
            <w:tcBorders>
              <w:top w:val="nil"/>
              <w:left w:val="nil"/>
              <w:bottom w:val="nil"/>
              <w:right w:val="nil"/>
            </w:tcBorders>
            <w:noWrap w:val="0"/>
            <w:vAlign w:val="center"/>
          </w:tcPr>
          <w:p>
            <w:pPr>
              <w:widowControl/>
              <w:jc w:val="righ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№000001</w:t>
            </w:r>
          </w:p>
        </w:tc>
      </w:tr>
      <w:tr>
        <w:tblPrEx>
          <w:tblCellMar>
            <w:top w:w="0" w:type="dxa"/>
            <w:left w:w="108" w:type="dxa"/>
            <w:bottom w:w="0" w:type="dxa"/>
            <w:right w:w="108" w:type="dxa"/>
          </w:tblCellMar>
        </w:tblPrEx>
        <w:trPr>
          <w:trHeight w:val="419"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回收点名称</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回收点地址</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trPr>
        <w:tc>
          <w:tcPr>
            <w:tcW w:w="3065"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回收时间</w:t>
            </w:r>
          </w:p>
        </w:tc>
        <w:tc>
          <w:tcPr>
            <w:tcW w:w="644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w:t>
            </w:r>
          </w:p>
        </w:tc>
      </w:tr>
      <w:tr>
        <w:tblPrEx>
          <w:tblCellMar>
            <w:top w:w="0" w:type="dxa"/>
            <w:left w:w="108" w:type="dxa"/>
            <w:bottom w:w="0" w:type="dxa"/>
            <w:right w:w="108" w:type="dxa"/>
          </w:tblCellMar>
        </w:tblPrEx>
        <w:trPr>
          <w:trHeight w:val="413" w:hRule="atLeast"/>
        </w:trPr>
        <w:tc>
          <w:tcPr>
            <w:tcW w:w="1625" w:type="dxa"/>
            <w:vMerge w:val="restart"/>
            <w:tcBorders>
              <w:top w:val="nil"/>
              <w:left w:val="single" w:color="auto" w:sz="8"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废弃</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包装物</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w:t>
            </w:r>
          </w:p>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信息</w:t>
            </w:r>
          </w:p>
        </w:tc>
        <w:tc>
          <w:tcPr>
            <w:tcW w:w="1440" w:type="dxa"/>
            <w:vMerge w:val="restart"/>
            <w:tcBorders>
              <w:top w:val="nil"/>
              <w:left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种类和</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3222" w:type="dxa"/>
            <w:gridSpan w:val="3"/>
            <w:tcBorders>
              <w:top w:val="nil"/>
              <w:left w:val="nil"/>
              <w:right w:val="single" w:color="auto" w:sz="4" w:space="0"/>
            </w:tcBorders>
            <w:noWrap w:val="0"/>
            <w:vAlign w:val="center"/>
          </w:tcPr>
          <w:p>
            <w:pPr>
              <w:ind w:firstLine="705" w:firstLineChars="2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农药瓶（只）</w:t>
            </w:r>
          </w:p>
        </w:tc>
        <w:tc>
          <w:tcPr>
            <w:tcW w:w="2148" w:type="dxa"/>
            <w:gridSpan w:val="2"/>
            <w:tcBorders>
              <w:top w:val="nil"/>
              <w:left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农药袋（只）</w:t>
            </w:r>
          </w:p>
        </w:tc>
        <w:tc>
          <w:tcPr>
            <w:tcW w:w="1076" w:type="dxa"/>
            <w:vMerge w:val="restart"/>
            <w:tcBorders>
              <w:top w:val="nil"/>
              <w:left w:val="single" w:color="auto" w:sz="4"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p>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644525</wp:posOffset>
                      </wp:positionH>
                      <wp:positionV relativeFrom="paragraph">
                        <wp:posOffset>0</wp:posOffset>
                      </wp:positionV>
                      <wp:extent cx="418465" cy="1732915"/>
                      <wp:effectExtent l="5080" t="4445" r="14605" b="15240"/>
                      <wp:wrapNone/>
                      <wp:docPr id="11" name="文本框 11"/>
                      <wp:cNvGraphicFramePr/>
                      <a:graphic xmlns:a="http://schemas.openxmlformats.org/drawingml/2006/main">
                        <a:graphicData uri="http://schemas.microsoft.com/office/word/2010/wordprocessingShape">
                          <wps:wsp>
                            <wps:cNvSpPr txBox="1"/>
                            <wps:spPr>
                              <a:xfrm>
                                <a:off x="0" y="0"/>
                                <a:ext cx="418465" cy="17329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t>（第四联回收点）</w:t>
                                  </w:r>
                                </w:p>
                              </w:txbxContent>
                            </wps:txbx>
                            <wps:bodyPr vert="eaVert" lIns="91439" tIns="45719" rIns="91439" bIns="45719" upright="1"/>
                          </wps:wsp>
                        </a:graphicData>
                      </a:graphic>
                    </wp:anchor>
                  </w:drawing>
                </mc:Choice>
                <mc:Fallback>
                  <w:pict>
                    <v:shape id="_x0000_s1026" o:spid="_x0000_s1026" o:spt="202" type="#_x0000_t202" style="position:absolute;left:0pt;margin-left:50.75pt;margin-top:0pt;height:136.45pt;width:32.95pt;z-index:251664384;mso-width-relative:page;mso-height-relative:page;" fillcolor="#FFFFFF" filled="t" stroked="t" coordsize="21600,21600" o:gfxdata="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RQo3WAAAACAEAAA8AAAAAAAAAAQAgAAAAIgAAAGRycy9kb3ducmV2LnhtbFBLAQIUABQAAAAI&#10;AIdO4kCQDjtFKAIAAHoEAAAOAAAAAAAAAAEAIAAAACUBAABkcnMvZTJvRG9jLnhtbFBLBQYAAAAA&#10;BgAGAFkBAAC/BQAAAAA=&#10;">
                      <v:fill on="t" focussize="0,0"/>
                      <v:stroke color="#FFFFFF" joinstyle="miter"/>
                      <v:imagedata o:title=""/>
                      <o:lock v:ext="edit" aspectratio="f"/>
                      <v:textbox inset="7.19992125984252pt,3.59992125984252pt,7.19992125984252pt,3.59992125984252pt" style="layout-flow:vertical-ideographic;">
                        <w:txbxContent>
                          <w:p>
                            <w:pPr>
                              <w:rPr>
                                <w:rFonts w:hint="eastAsia"/>
                                <w:sz w:val="28"/>
                                <w:szCs w:val="28"/>
                              </w:rPr>
                            </w:pPr>
                            <w:r>
                              <w:rPr>
                                <w:rFonts w:hint="eastAsia"/>
                                <w:sz w:val="28"/>
                                <w:szCs w:val="28"/>
                              </w:rPr>
                              <w:t>（第四联回收点）</w:t>
                            </w:r>
                          </w:p>
                        </w:txbxContent>
                      </v:textbox>
                    </v:shape>
                  </w:pict>
                </mc:Fallback>
              </mc:AlternateContent>
            </w:r>
            <w:r>
              <w:rPr>
                <w:rFonts w:hint="eastAsia" w:hAnsi="宋体" w:cs="宋体"/>
                <w:color w:val="000000" w:themeColor="text1"/>
                <w:sz w:val="24"/>
                <w:szCs w:val="24"/>
                <w:highlight w:val="none"/>
                <w14:textFill>
                  <w14:solidFill>
                    <w14:schemeClr w14:val="tx1"/>
                  </w14:solidFill>
                </w14:textFill>
              </w:rPr>
              <w:t>针剂（只）</w:t>
            </w:r>
          </w:p>
        </w:tc>
      </w:tr>
      <w:tr>
        <w:tblPrEx>
          <w:tblCellMar>
            <w:top w:w="0" w:type="dxa"/>
            <w:left w:w="108" w:type="dxa"/>
            <w:bottom w:w="0" w:type="dxa"/>
            <w:right w:w="108" w:type="dxa"/>
          </w:tblCellMar>
        </w:tblPrEx>
        <w:trPr>
          <w:trHeight w:val="982"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100毫升（含）</w:t>
            </w:r>
          </w:p>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以下</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101—300(含)毫升</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301毫升以上</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50克（含）以下</w:t>
            </w:r>
          </w:p>
        </w:tc>
        <w:tc>
          <w:tcPr>
            <w:tcW w:w="1074" w:type="dxa"/>
            <w:tcBorders>
              <w:top w:val="single" w:color="auto" w:sz="4" w:space="0"/>
              <w:left w:val="nil"/>
              <w:bottom w:val="single" w:color="auto" w:sz="4" w:space="0"/>
              <w:right w:val="single" w:color="000000"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50克以上</w:t>
            </w:r>
          </w:p>
        </w:tc>
        <w:tc>
          <w:tcPr>
            <w:tcW w:w="1076" w:type="dxa"/>
            <w:vMerge w:val="continue"/>
            <w:tcBorders>
              <w:left w:val="single" w:color="auto" w:sz="4" w:space="0"/>
              <w:bottom w:val="single" w:color="auto" w:sz="4" w:space="0"/>
              <w:right w:val="single" w:color="auto" w:sz="8"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nil"/>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nil"/>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1625" w:type="dxa"/>
            <w:vMerge w:val="continue"/>
            <w:tcBorders>
              <w:left w:val="single" w:color="auto" w:sz="8"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支付金额（元）</w:t>
            </w: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4"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nil"/>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5" w:hRule="atLeast"/>
        </w:trPr>
        <w:tc>
          <w:tcPr>
            <w:tcW w:w="1625" w:type="dxa"/>
            <w:vMerge w:val="continue"/>
            <w:tcBorders>
              <w:left w:val="single" w:color="auto" w:sz="8" w:space="0"/>
              <w:bottom w:val="single" w:color="auto" w:sz="4" w:space="0"/>
              <w:right w:val="single" w:color="auto" w:sz="4" w:space="0"/>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nil"/>
            </w:tcBorders>
            <w:noWrap w:val="0"/>
            <w:vAlign w:val="center"/>
          </w:tcPr>
          <w:p>
            <w:pPr>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合计金额（元）</w:t>
            </w:r>
          </w:p>
        </w:tc>
        <w:tc>
          <w:tcPr>
            <w:tcW w:w="322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2148"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3065" w:type="dxa"/>
            <w:gridSpan w:val="2"/>
            <w:tcBorders>
              <w:top w:val="single" w:color="auto" w:sz="4" w:space="0"/>
              <w:left w:val="single" w:color="auto" w:sz="8" w:space="0"/>
              <w:bottom w:val="single" w:color="auto" w:sz="4" w:space="0"/>
              <w:right w:val="single" w:color="auto" w:sz="4" w:space="0"/>
            </w:tcBorders>
            <w:noWrap w:val="0"/>
            <w:vAlign w:val="center"/>
          </w:tcPr>
          <w:p>
            <w:pPr>
              <w:widowControl/>
              <w:ind w:firstLine="360" w:firstLineChars="15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回收点负责人签字确认</w:t>
            </w:r>
          </w:p>
        </w:tc>
        <w:tc>
          <w:tcPr>
            <w:tcW w:w="6446"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hAnsi="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378" w:hRule="atLeast"/>
        </w:trPr>
        <w:tc>
          <w:tcPr>
            <w:tcW w:w="9511" w:type="dxa"/>
            <w:gridSpan w:val="8"/>
            <w:tcBorders>
              <w:top w:val="nil"/>
              <w:left w:val="single" w:color="auto" w:sz="8" w:space="0"/>
              <w:bottom w:val="single" w:color="auto" w:sz="4" w:space="0"/>
              <w:right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收储单位经办人签字确认：</w:t>
            </w:r>
          </w:p>
          <w:p>
            <w:pPr>
              <w:widowControl/>
              <w:rPr>
                <w:rFonts w:hint="eastAsia" w:hAnsi="宋体" w:cs="宋体"/>
                <w:color w:val="000000" w:themeColor="text1"/>
                <w:sz w:val="24"/>
                <w:szCs w:val="24"/>
                <w:highlight w:val="none"/>
                <w14:textFill>
                  <w14:solidFill>
                    <w14:schemeClr w14:val="tx1"/>
                  </w14:solidFill>
                </w14:textFill>
              </w:rPr>
            </w:pPr>
          </w:p>
          <w:p>
            <w:pPr>
              <w:widowControl/>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收储单位：</w:t>
            </w:r>
          </w:p>
          <w:p>
            <w:pPr>
              <w:ind w:firstLine="1200" w:firstLineChars="5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300" w:hRule="atLeast"/>
        </w:trPr>
        <w:tc>
          <w:tcPr>
            <w:tcW w:w="9511" w:type="dxa"/>
            <w:gridSpan w:val="8"/>
            <w:tcBorders>
              <w:top w:val="single" w:color="auto" w:sz="4" w:space="0"/>
              <w:left w:val="single" w:color="auto" w:sz="8" w:space="0"/>
              <w:bottom w:val="single" w:color="auto" w:sz="8" w:space="0"/>
              <w:right w:val="single" w:color="auto" w:sz="8" w:space="0"/>
            </w:tcBorders>
            <w:noWrap w:val="0"/>
            <w:vAlign w:val="center"/>
          </w:tcPr>
          <w:p>
            <w:pP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农业行政执法大队人员签字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ind w:firstLine="1200" w:firstLineChars="50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trPr>
        <w:tc>
          <w:tcPr>
            <w:tcW w:w="9511" w:type="dxa"/>
            <w:gridSpan w:val="8"/>
            <w:tcBorders>
              <w:top w:val="single" w:color="auto" w:sz="8" w:space="0"/>
            </w:tcBorders>
            <w:noWrap w:val="0"/>
            <w:vAlign w:val="center"/>
          </w:tcPr>
          <w:p>
            <w:pPr>
              <w:widowControl/>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填写说明：本清单一式四联，农业局、财政局、收储单位、回收点各一联。</w:t>
            </w:r>
          </w:p>
        </w:tc>
      </w:tr>
    </w:tbl>
    <w:p>
      <w:pPr>
        <w:spacing w:line="480" w:lineRule="exact"/>
        <w:jc w:val="center"/>
        <w:rPr>
          <w:rFonts w:hint="eastAsia" w:hAnsi="宋体"/>
          <w:b/>
          <w:color w:val="000000" w:themeColor="text1"/>
          <w:sz w:val="36"/>
          <w:highlight w:val="none"/>
          <w14:textFill>
            <w14:solidFill>
              <w14:schemeClr w14:val="tx1"/>
            </w14:solidFill>
          </w14:textFill>
        </w:rPr>
      </w:pPr>
    </w:p>
    <w:p>
      <w:pPr>
        <w:spacing w:line="480" w:lineRule="exact"/>
        <w:jc w:val="center"/>
        <w:rPr>
          <w:rFonts w:hint="eastAsia" w:hAnsi="宋体"/>
          <w:b/>
          <w:color w:val="000000" w:themeColor="text1"/>
          <w:sz w:val="36"/>
          <w:highlight w:val="none"/>
          <w14:textFill>
            <w14:solidFill>
              <w14:schemeClr w14:val="tx1"/>
            </w14:solidFill>
          </w14:textFill>
        </w:rPr>
        <w:sectPr>
          <w:pgSz w:w="11906" w:h="16838"/>
          <w:pgMar w:top="1246" w:right="1466" w:bottom="1361" w:left="1260" w:header="851" w:footer="992" w:gutter="0"/>
          <w:cols w:space="720" w:num="1"/>
          <w:docGrid w:linePitch="312" w:charSpace="0"/>
        </w:sectPr>
      </w:pPr>
    </w:p>
    <w:p>
      <w:pPr>
        <w:rPr>
          <w:rFonts w:hint="eastAsia"/>
          <w:bCs/>
          <w:color w:val="000000" w:themeColor="text1"/>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 xml:space="preserve"> 附表6</w:t>
      </w:r>
    </w:p>
    <w:p>
      <w:pPr>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农药废弃包装物回收抽查单</w:t>
      </w:r>
    </w:p>
    <w:p>
      <w:pPr>
        <w:rPr>
          <w:rFonts w:hint="eastAsia"/>
          <w:b/>
          <w:color w:val="000000" w:themeColor="text1"/>
          <w:sz w:val="36"/>
          <w:szCs w:val="36"/>
          <w:highlight w:val="none"/>
          <w14:textFill>
            <w14:solidFill>
              <w14:schemeClr w14:val="tx1"/>
            </w14:solidFill>
          </w14:textFill>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55"/>
        <w:gridCol w:w="1170"/>
        <w:gridCol w:w="1170"/>
        <w:gridCol w:w="6"/>
        <w:gridCol w:w="319"/>
        <w:gridCol w:w="830"/>
        <w:gridCol w:w="18"/>
        <w:gridCol w:w="1170"/>
        <w:gridCol w:w="390"/>
        <w:gridCol w:w="78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89"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被抽查单位</w:t>
            </w:r>
          </w:p>
        </w:tc>
        <w:tc>
          <w:tcPr>
            <w:tcW w:w="3513" w:type="dxa"/>
            <w:gridSpan w:val="6"/>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560"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负责人</w:t>
            </w:r>
          </w:p>
        </w:tc>
        <w:tc>
          <w:tcPr>
            <w:tcW w:w="1953"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89"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p>
        </w:tc>
        <w:tc>
          <w:tcPr>
            <w:tcW w:w="7026" w:type="dxa"/>
            <w:gridSpan w:val="10"/>
            <w:noWrap w:val="0"/>
            <w:vAlign w:val="top"/>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89"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经办人</w:t>
            </w:r>
          </w:p>
        </w:tc>
        <w:tc>
          <w:tcPr>
            <w:tcW w:w="3495" w:type="dxa"/>
            <w:gridSpan w:val="5"/>
            <w:noWrap w:val="0"/>
            <w:vAlign w:val="top"/>
          </w:tcPr>
          <w:p>
            <w:pPr>
              <w:rPr>
                <w:rFonts w:hint="eastAsia" w:hAnsi="宋体" w:cs="宋体"/>
                <w:color w:val="000000" w:themeColor="text1"/>
                <w:sz w:val="21"/>
                <w:szCs w:val="21"/>
                <w:highlight w:val="none"/>
                <w14:textFill>
                  <w14:solidFill>
                    <w14:schemeClr w14:val="tx1"/>
                  </w14:solidFill>
                </w14:textFill>
              </w:rPr>
            </w:pPr>
          </w:p>
        </w:tc>
        <w:tc>
          <w:tcPr>
            <w:tcW w:w="1578" w:type="dxa"/>
            <w:gridSpan w:val="3"/>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联系电话</w:t>
            </w:r>
          </w:p>
        </w:tc>
        <w:tc>
          <w:tcPr>
            <w:tcW w:w="1953" w:type="dxa"/>
            <w:gridSpan w:val="2"/>
            <w:noWrap w:val="0"/>
            <w:vAlign w:val="center"/>
          </w:tcPr>
          <w:p>
            <w:pPr>
              <w:jc w:val="distribute"/>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所报内容</w:t>
            </w:r>
          </w:p>
        </w:tc>
        <w:tc>
          <w:tcPr>
            <w:tcW w:w="1155" w:type="dxa"/>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种类和</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规格</w:t>
            </w:r>
          </w:p>
        </w:tc>
        <w:tc>
          <w:tcPr>
            <w:tcW w:w="3495" w:type="dxa"/>
            <w:gridSpan w:val="5"/>
            <w:noWrap w:val="0"/>
            <w:vAlign w:val="center"/>
          </w:tcPr>
          <w:p>
            <w:pPr>
              <w:ind w:firstLine="617" w:firstLineChars="294"/>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农药瓶（只）</w:t>
            </w:r>
          </w:p>
        </w:tc>
        <w:tc>
          <w:tcPr>
            <w:tcW w:w="2358" w:type="dxa"/>
            <w:gridSpan w:val="4"/>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农药袋（只）</w:t>
            </w:r>
          </w:p>
        </w:tc>
        <w:tc>
          <w:tcPr>
            <w:tcW w:w="1173"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针剂（只）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100毫升（含）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101—300(含)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毫升</w:t>
            </w:r>
          </w:p>
        </w:tc>
        <w:tc>
          <w:tcPr>
            <w:tcW w:w="1173" w:type="dxa"/>
            <w:gridSpan w:val="4"/>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301毫升以上</w:t>
            </w: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0" w:type="dxa"/>
            <w:gridSpan w:val="2"/>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以上</w:t>
            </w:r>
          </w:p>
        </w:tc>
        <w:tc>
          <w:tcPr>
            <w:tcW w:w="1173" w:type="dxa"/>
            <w:vMerge w:val="continue"/>
            <w:noWrap w:val="0"/>
            <w:vAlign w:val="center"/>
          </w:tcPr>
          <w:p>
            <w:pPr>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数量</w:t>
            </w:r>
          </w:p>
        </w:tc>
        <w:tc>
          <w:tcPr>
            <w:tcW w:w="1170"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3" w:type="dxa"/>
            <w:gridSpan w:val="4"/>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c>
          <w:tcPr>
            <w:tcW w:w="1173" w:type="dxa"/>
            <w:noWrap w:val="0"/>
            <w:vAlign w:val="center"/>
          </w:tcPr>
          <w:p>
            <w:pPr>
              <w:widowControl/>
              <w:jc w:val="cente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34"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被查情况</w:t>
            </w:r>
          </w:p>
        </w:tc>
        <w:tc>
          <w:tcPr>
            <w:tcW w:w="1155" w:type="dxa"/>
            <w:vMerge w:val="restart"/>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种类和</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规格</w:t>
            </w:r>
          </w:p>
        </w:tc>
        <w:tc>
          <w:tcPr>
            <w:tcW w:w="3513" w:type="dxa"/>
            <w:gridSpan w:val="6"/>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农药瓶（只）</w:t>
            </w:r>
          </w:p>
        </w:tc>
        <w:tc>
          <w:tcPr>
            <w:tcW w:w="2340" w:type="dxa"/>
            <w:gridSpan w:val="3"/>
            <w:noWrap w:val="0"/>
            <w:vAlign w:val="center"/>
          </w:tcPr>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农药袋（只）</w:t>
            </w:r>
          </w:p>
        </w:tc>
        <w:tc>
          <w:tcPr>
            <w:tcW w:w="1173" w:type="dxa"/>
            <w:vMerge w:val="restart"/>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针剂（只）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100毫升（含）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6" w:type="dxa"/>
            <w:gridSpan w:val="2"/>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101—300(含)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毫升</w:t>
            </w:r>
          </w:p>
        </w:tc>
        <w:tc>
          <w:tcPr>
            <w:tcW w:w="1167" w:type="dxa"/>
            <w:gridSpan w:val="3"/>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301毫升以上</w:t>
            </w:r>
          </w:p>
        </w:tc>
        <w:tc>
          <w:tcPr>
            <w:tcW w:w="1170" w:type="dxa"/>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（含）</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以下</w:t>
            </w:r>
          </w:p>
        </w:tc>
        <w:tc>
          <w:tcPr>
            <w:tcW w:w="1170" w:type="dxa"/>
            <w:gridSpan w:val="2"/>
            <w:noWrap w:val="0"/>
            <w:vAlign w:val="center"/>
          </w:tcPr>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50克</w:t>
            </w:r>
          </w:p>
          <w:p>
            <w:pPr>
              <w:spacing w:line="36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以上</w:t>
            </w:r>
          </w:p>
        </w:tc>
        <w:tc>
          <w:tcPr>
            <w:tcW w:w="1173"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4" w:type="dxa"/>
            <w:vMerge w:val="continue"/>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55" w:type="dxa"/>
            <w:noWrap w:val="0"/>
            <w:vAlign w:val="center"/>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数量</w:t>
            </w:r>
          </w:p>
        </w:tc>
        <w:tc>
          <w:tcPr>
            <w:tcW w:w="1170" w:type="dxa"/>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6"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67" w:type="dxa"/>
            <w:gridSpan w:val="3"/>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0" w:type="dxa"/>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0" w:type="dxa"/>
            <w:gridSpan w:val="2"/>
            <w:noWrap w:val="0"/>
            <w:vAlign w:val="center"/>
          </w:tcPr>
          <w:p>
            <w:pPr>
              <w:rPr>
                <w:rFonts w:hint="eastAsia" w:hAnsi="宋体" w:cs="宋体"/>
                <w:color w:val="000000" w:themeColor="text1"/>
                <w:sz w:val="21"/>
                <w:szCs w:val="21"/>
                <w:highlight w:val="none"/>
                <w14:textFill>
                  <w14:solidFill>
                    <w14:schemeClr w14:val="tx1"/>
                  </w14:solidFill>
                </w14:textFill>
              </w:rPr>
            </w:pPr>
          </w:p>
        </w:tc>
        <w:tc>
          <w:tcPr>
            <w:tcW w:w="1173" w:type="dxa"/>
            <w:noWrap w:val="0"/>
            <w:vAlign w:val="center"/>
          </w:tcPr>
          <w:p>
            <w:pPr>
              <w:rPr>
                <w:rFonts w:hint="eastAsia"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4354" w:type="dxa"/>
            <w:gridSpan w:val="6"/>
            <w:noWrap w:val="0"/>
            <w:vAlign w:val="center"/>
          </w:tcPr>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 xml:space="preserve">    受检单位对所填内容如有异议，应在此栏进行说明：</w:t>
            </w:r>
          </w:p>
          <w:p>
            <w:pPr>
              <w:jc w:val="right"/>
              <w:rPr>
                <w:rFonts w:hint="eastAsia" w:hAnsi="宋体" w:cs="宋体"/>
                <w:b/>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负责人或经办人（签名）：</w:t>
            </w:r>
          </w:p>
          <w:p>
            <w:pPr>
              <w:rPr>
                <w:rFonts w:hint="eastAsia" w:hAnsi="宋体" w:cs="宋体"/>
                <w:b/>
                <w:color w:val="000000" w:themeColor="text1"/>
                <w:sz w:val="21"/>
                <w:szCs w:val="21"/>
                <w:highlight w:val="none"/>
                <w14:textFill>
                  <w14:solidFill>
                    <w14:schemeClr w14:val="tx1"/>
                  </w14:solidFill>
                </w14:textFill>
              </w:rPr>
            </w:pPr>
          </w:p>
          <w:p>
            <w:pPr>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企业公章</w:t>
            </w:r>
          </w:p>
          <w:p>
            <w:pPr>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c>
          <w:tcPr>
            <w:tcW w:w="4361" w:type="dxa"/>
            <w:gridSpan w:val="6"/>
            <w:noWrap w:val="0"/>
            <w:vAlign w:val="center"/>
          </w:tcPr>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抽查结果：</w:t>
            </w:r>
          </w:p>
          <w:p>
            <w:pPr>
              <w:jc w:val="right"/>
              <w:rPr>
                <w:rFonts w:hint="eastAsia" w:hAnsi="宋体" w:cs="宋体"/>
                <w:b/>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jc w:val="right"/>
              <w:rPr>
                <w:rFonts w:hint="eastAsia" w:hAnsi="宋体" w:cs="宋体"/>
                <w:bCs/>
                <w:color w:val="000000" w:themeColor="text1"/>
                <w:sz w:val="21"/>
                <w:szCs w:val="21"/>
                <w:highlight w:val="none"/>
                <w14:textFill>
                  <w14:solidFill>
                    <w14:schemeClr w14:val="tx1"/>
                  </w14:solidFill>
                </w14:textFill>
              </w:rPr>
            </w:pPr>
          </w:p>
          <w:p>
            <w:pPr>
              <w:rPr>
                <w:rFonts w:hint="eastAsia" w:hAnsi="宋体" w:cs="宋体"/>
                <w:bCs/>
                <w:color w:val="000000" w:themeColor="text1"/>
                <w:sz w:val="21"/>
                <w:szCs w:val="21"/>
                <w:highlight w:val="none"/>
                <w14:textFill>
                  <w14:solidFill>
                    <w14:schemeClr w14:val="tx1"/>
                  </w14:solidFill>
                </w14:textFill>
              </w:rPr>
            </w:pPr>
          </w:p>
          <w:p>
            <w:pPr>
              <w:jc w:val="left"/>
              <w:rPr>
                <w:rFonts w:hint="eastAsia"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抽查人（签名）：</w:t>
            </w:r>
          </w:p>
          <w:p>
            <w:pPr>
              <w:jc w:val="left"/>
              <w:rPr>
                <w:rFonts w:hint="eastAsia" w:hAnsi="宋体" w:cs="宋体"/>
                <w:bCs/>
                <w:color w:val="000000" w:themeColor="text1"/>
                <w:sz w:val="21"/>
                <w:szCs w:val="21"/>
                <w:highlight w:val="none"/>
                <w14:textFill>
                  <w14:solidFill>
                    <w14:schemeClr w14:val="tx1"/>
                  </w14:solidFill>
                </w14:textFill>
              </w:rPr>
            </w:pP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 xml:space="preserve">                     抽查单位公章  </w:t>
            </w:r>
            <w:r>
              <w:rPr>
                <w:rFonts w:hint="eastAsia" w:hAnsi="宋体" w:cs="宋体"/>
                <w:b/>
                <w:color w:val="000000" w:themeColor="text1"/>
                <w:sz w:val="21"/>
                <w:szCs w:val="21"/>
                <w:highlight w:val="none"/>
                <w14:textFill>
                  <w14:solidFill>
                    <w14:schemeClr w14:val="tx1"/>
                  </w14:solidFill>
                </w14:textFill>
              </w:rPr>
              <w:t xml:space="preserve"> </w:t>
            </w:r>
          </w:p>
          <w:p>
            <w:pPr>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534" w:type="dxa"/>
            <w:noWrap w:val="0"/>
            <w:vAlign w:val="top"/>
          </w:tcPr>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备注</w:t>
            </w:r>
          </w:p>
        </w:tc>
        <w:tc>
          <w:tcPr>
            <w:tcW w:w="8181" w:type="dxa"/>
            <w:gridSpan w:val="11"/>
            <w:noWrap w:val="0"/>
            <w:vAlign w:val="top"/>
          </w:tcPr>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tc>
      </w:tr>
    </w:tbl>
    <w:p>
      <w:pP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注：本单一式两份，抽查单位、被抽查单位各一份。</w:t>
      </w:r>
    </w:p>
    <w:p>
      <w:pPr>
        <w:spacing w:line="480" w:lineRule="exact"/>
        <w:jc w:val="center"/>
        <w:rPr>
          <w:rFonts w:hint="eastAsia" w:hAnsi="宋体"/>
          <w:b/>
          <w:color w:val="000000" w:themeColor="text1"/>
          <w:sz w:val="36"/>
          <w:highlight w:val="none"/>
          <w14:textFill>
            <w14:solidFill>
              <w14:schemeClr w14:val="tx1"/>
            </w14:solidFill>
          </w14:textFill>
        </w:rPr>
      </w:pPr>
    </w:p>
    <w:p>
      <w:pPr>
        <w:pStyle w:val="61"/>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31" w:name="_Toc184314412"/>
      <w:bookmarkEnd w:id="31"/>
      <w:bookmarkStart w:id="32" w:name="_Toc184312077"/>
      <w:bookmarkEnd w:id="32"/>
      <w:bookmarkStart w:id="33" w:name="_Toc184312123"/>
      <w:bookmarkEnd w:id="33"/>
      <w:bookmarkStart w:id="34" w:name="_Toc184308042"/>
      <w:bookmarkEnd w:id="34"/>
      <w:bookmarkStart w:id="35" w:name="_Toc184310322"/>
      <w:bookmarkEnd w:id="35"/>
      <w:bookmarkStart w:id="36" w:name="_Toc184313251"/>
      <w:bookmarkEnd w:id="36"/>
      <w:bookmarkStart w:id="37" w:name="_Toc184312138"/>
      <w:bookmarkEnd w:id="37"/>
      <w:bookmarkStart w:id="38" w:name="_Toc184310312"/>
      <w:bookmarkEnd w:id="38"/>
      <w:bookmarkStart w:id="39" w:name="_Toc184310295"/>
      <w:bookmarkEnd w:id="39"/>
      <w:bookmarkStart w:id="40" w:name="_Toc184312120"/>
      <w:bookmarkEnd w:id="40"/>
      <w:bookmarkStart w:id="41" w:name="_Toc184314460"/>
      <w:bookmarkEnd w:id="41"/>
      <w:bookmarkStart w:id="42" w:name="_Toc184314452"/>
      <w:bookmarkEnd w:id="42"/>
      <w:bookmarkStart w:id="43" w:name="_Toc184312131"/>
      <w:bookmarkEnd w:id="43"/>
      <w:bookmarkStart w:id="44" w:name="_Toc184314422"/>
      <w:bookmarkEnd w:id="44"/>
      <w:bookmarkStart w:id="45" w:name="_Toc184313257"/>
      <w:bookmarkEnd w:id="45"/>
      <w:bookmarkStart w:id="46" w:name="_Toc184313238"/>
      <w:bookmarkEnd w:id="46"/>
      <w:bookmarkStart w:id="47" w:name="_Toc184312118"/>
      <w:bookmarkEnd w:id="47"/>
      <w:bookmarkStart w:id="48" w:name="_Toc184308067"/>
      <w:bookmarkEnd w:id="48"/>
      <w:bookmarkStart w:id="49" w:name="_Toc184313292"/>
      <w:bookmarkEnd w:id="49"/>
      <w:bookmarkStart w:id="50" w:name="_Toc184314427"/>
      <w:bookmarkEnd w:id="50"/>
      <w:bookmarkStart w:id="51" w:name="_Toc184313291"/>
      <w:bookmarkEnd w:id="51"/>
      <w:bookmarkStart w:id="52" w:name="_Toc184314440"/>
      <w:bookmarkEnd w:id="52"/>
      <w:bookmarkStart w:id="53" w:name="_Toc184308096"/>
      <w:bookmarkEnd w:id="53"/>
      <w:bookmarkStart w:id="54" w:name="_Toc184310296"/>
      <w:bookmarkEnd w:id="54"/>
      <w:bookmarkStart w:id="55" w:name="_Toc184313306"/>
      <w:bookmarkEnd w:id="55"/>
      <w:bookmarkStart w:id="56" w:name="_Toc184313272"/>
      <w:bookmarkEnd w:id="56"/>
      <w:bookmarkStart w:id="57" w:name="_Toc184313280"/>
      <w:bookmarkEnd w:id="57"/>
      <w:bookmarkStart w:id="58" w:name="_Toc184313253"/>
      <w:bookmarkEnd w:id="58"/>
      <w:bookmarkStart w:id="59" w:name="_Toc184314429"/>
      <w:bookmarkEnd w:id="59"/>
      <w:bookmarkStart w:id="60" w:name="_Toc184308070"/>
      <w:bookmarkEnd w:id="60"/>
      <w:bookmarkStart w:id="61" w:name="_Toc184314421"/>
      <w:bookmarkEnd w:id="61"/>
      <w:bookmarkStart w:id="62" w:name="_Toc184314462"/>
      <w:bookmarkEnd w:id="62"/>
      <w:bookmarkStart w:id="63" w:name="_Toc184308063"/>
      <w:bookmarkEnd w:id="63"/>
      <w:bookmarkStart w:id="64" w:name="_Toc184313241"/>
      <w:bookmarkEnd w:id="64"/>
      <w:bookmarkStart w:id="65" w:name="_Toc184308085"/>
      <w:bookmarkEnd w:id="65"/>
      <w:bookmarkStart w:id="66" w:name="_Toc184312137"/>
      <w:bookmarkEnd w:id="66"/>
      <w:bookmarkStart w:id="67" w:name="_Toc184308053"/>
      <w:bookmarkEnd w:id="67"/>
      <w:bookmarkStart w:id="68" w:name="_Toc184308098"/>
      <w:bookmarkEnd w:id="68"/>
      <w:bookmarkStart w:id="69" w:name="_Toc184308079"/>
      <w:bookmarkEnd w:id="69"/>
      <w:bookmarkStart w:id="70" w:name="_Toc184310315"/>
      <w:bookmarkEnd w:id="70"/>
      <w:bookmarkStart w:id="71" w:name="_Toc184313270"/>
      <w:bookmarkEnd w:id="71"/>
      <w:bookmarkStart w:id="72" w:name="_Toc184314449"/>
      <w:bookmarkEnd w:id="72"/>
      <w:bookmarkStart w:id="73" w:name="_Toc184310293"/>
      <w:bookmarkEnd w:id="73"/>
      <w:bookmarkStart w:id="74" w:name="_Toc184310334"/>
      <w:bookmarkEnd w:id="74"/>
      <w:bookmarkStart w:id="75" w:name="_Toc184313284"/>
      <w:bookmarkEnd w:id="75"/>
      <w:bookmarkStart w:id="76" w:name="_Toc184314454"/>
      <w:bookmarkEnd w:id="76"/>
      <w:bookmarkStart w:id="77" w:name="_Toc184313304"/>
      <w:bookmarkEnd w:id="77"/>
      <w:bookmarkStart w:id="78" w:name="_Toc184310313"/>
      <w:bookmarkEnd w:id="78"/>
      <w:bookmarkStart w:id="79" w:name="_Toc184313286"/>
      <w:bookmarkEnd w:id="79"/>
      <w:bookmarkStart w:id="80" w:name="_Toc184314447"/>
      <w:bookmarkEnd w:id="80"/>
      <w:bookmarkStart w:id="81" w:name="_Toc184314482"/>
      <w:bookmarkEnd w:id="81"/>
      <w:bookmarkStart w:id="82" w:name="_Toc184314431"/>
      <w:bookmarkEnd w:id="82"/>
      <w:bookmarkStart w:id="83" w:name="_Toc184310300"/>
      <w:bookmarkEnd w:id="83"/>
      <w:bookmarkStart w:id="84" w:name="_Toc184312133"/>
      <w:bookmarkEnd w:id="84"/>
      <w:bookmarkStart w:id="85" w:name="_Toc184310284"/>
      <w:bookmarkEnd w:id="85"/>
      <w:bookmarkStart w:id="86" w:name="_Toc184308044"/>
      <w:bookmarkEnd w:id="86"/>
      <w:bookmarkStart w:id="87" w:name="_Toc184314426"/>
      <w:bookmarkEnd w:id="87"/>
      <w:bookmarkStart w:id="88" w:name="_Toc184314424"/>
      <w:bookmarkEnd w:id="88"/>
      <w:bookmarkStart w:id="89" w:name="_Toc184312106"/>
      <w:bookmarkEnd w:id="89"/>
      <w:bookmarkStart w:id="90" w:name="_Toc184314446"/>
      <w:bookmarkEnd w:id="90"/>
      <w:bookmarkStart w:id="91" w:name="_Toc184308089"/>
      <w:bookmarkEnd w:id="91"/>
      <w:bookmarkStart w:id="92" w:name="_Toc184312076"/>
      <w:bookmarkEnd w:id="92"/>
      <w:bookmarkStart w:id="93" w:name="_Toc184313288"/>
      <w:bookmarkEnd w:id="93"/>
      <w:bookmarkStart w:id="94" w:name="_Toc184308090"/>
      <w:bookmarkEnd w:id="94"/>
      <w:bookmarkStart w:id="95" w:name="_Toc184313265"/>
      <w:bookmarkEnd w:id="95"/>
      <w:bookmarkStart w:id="96" w:name="_Toc184310307"/>
      <w:bookmarkEnd w:id="96"/>
      <w:bookmarkStart w:id="97" w:name="_Toc184314470"/>
      <w:bookmarkEnd w:id="97"/>
      <w:bookmarkStart w:id="98" w:name="_Toc184314475"/>
      <w:bookmarkEnd w:id="98"/>
      <w:bookmarkStart w:id="99" w:name="_Toc184313289"/>
      <w:bookmarkEnd w:id="99"/>
      <w:bookmarkStart w:id="100" w:name="_Toc184310282"/>
      <w:bookmarkEnd w:id="100"/>
      <w:bookmarkStart w:id="101" w:name="_Toc184308108"/>
      <w:bookmarkEnd w:id="101"/>
      <w:bookmarkStart w:id="102" w:name="_Toc184308059"/>
      <w:bookmarkEnd w:id="102"/>
      <w:bookmarkStart w:id="103" w:name="_Toc184313252"/>
      <w:bookmarkEnd w:id="103"/>
      <w:bookmarkStart w:id="104" w:name="_Toc184308084"/>
      <w:bookmarkEnd w:id="104"/>
      <w:bookmarkStart w:id="105" w:name="_Toc184314443"/>
      <w:bookmarkEnd w:id="105"/>
      <w:bookmarkStart w:id="106" w:name="_Toc184314451"/>
      <w:bookmarkEnd w:id="106"/>
      <w:bookmarkStart w:id="107" w:name="_Toc184310320"/>
      <w:bookmarkEnd w:id="107"/>
      <w:bookmarkStart w:id="108" w:name="_Toc184312102"/>
      <w:bookmarkEnd w:id="108"/>
      <w:bookmarkStart w:id="109" w:name="_Toc184312079"/>
      <w:bookmarkEnd w:id="109"/>
      <w:bookmarkStart w:id="110" w:name="_Toc184314442"/>
      <w:bookmarkEnd w:id="110"/>
      <w:bookmarkStart w:id="111" w:name="_Toc184310306"/>
      <w:bookmarkEnd w:id="111"/>
      <w:bookmarkStart w:id="112" w:name="_Toc184314471"/>
      <w:bookmarkEnd w:id="112"/>
      <w:bookmarkStart w:id="113" w:name="_Toc184314420"/>
      <w:bookmarkEnd w:id="113"/>
      <w:bookmarkStart w:id="114" w:name="_Toc184313244"/>
      <w:bookmarkEnd w:id="114"/>
      <w:bookmarkStart w:id="115" w:name="_Toc184308037"/>
      <w:bookmarkEnd w:id="115"/>
      <w:bookmarkStart w:id="116" w:name="_Toc184312099"/>
      <w:bookmarkEnd w:id="116"/>
      <w:bookmarkStart w:id="117" w:name="_Toc184308045"/>
      <w:bookmarkEnd w:id="117"/>
      <w:bookmarkStart w:id="118" w:name="_Toc184310329"/>
      <w:bookmarkEnd w:id="118"/>
      <w:bookmarkStart w:id="119" w:name="_Toc184312069"/>
      <w:bookmarkEnd w:id="119"/>
      <w:bookmarkStart w:id="120" w:name="_Toc184313266"/>
      <w:bookmarkEnd w:id="120"/>
      <w:bookmarkStart w:id="121" w:name="_Toc184313303"/>
      <w:bookmarkEnd w:id="121"/>
      <w:bookmarkStart w:id="122" w:name="_Toc184310273"/>
      <w:bookmarkEnd w:id="122"/>
      <w:bookmarkStart w:id="123" w:name="_Toc184310288"/>
      <w:bookmarkEnd w:id="123"/>
      <w:bookmarkStart w:id="124" w:name="_Toc184312125"/>
      <w:bookmarkEnd w:id="124"/>
      <w:bookmarkStart w:id="125" w:name="_Toc184310342"/>
      <w:bookmarkEnd w:id="125"/>
      <w:bookmarkStart w:id="126" w:name="_Toc184310299"/>
      <w:bookmarkEnd w:id="126"/>
      <w:bookmarkStart w:id="127" w:name="_Toc184312111"/>
      <w:bookmarkEnd w:id="127"/>
      <w:bookmarkStart w:id="128" w:name="_Toc184312070"/>
      <w:bookmarkEnd w:id="128"/>
      <w:bookmarkStart w:id="129" w:name="_Toc184314432"/>
      <w:bookmarkEnd w:id="129"/>
      <w:bookmarkStart w:id="130" w:name="_Toc184308064"/>
      <w:bookmarkEnd w:id="130"/>
      <w:bookmarkStart w:id="131" w:name="_Toc184314428"/>
      <w:bookmarkEnd w:id="131"/>
      <w:bookmarkStart w:id="132" w:name="_Toc184313262"/>
      <w:bookmarkEnd w:id="132"/>
      <w:bookmarkStart w:id="133" w:name="_Toc184310297"/>
      <w:bookmarkEnd w:id="133"/>
      <w:bookmarkStart w:id="134" w:name="_Toc184308040"/>
      <w:bookmarkEnd w:id="134"/>
      <w:bookmarkStart w:id="135" w:name="_Toc184312127"/>
      <w:bookmarkEnd w:id="135"/>
      <w:bookmarkStart w:id="136" w:name="_Toc184313302"/>
      <w:bookmarkEnd w:id="136"/>
      <w:bookmarkStart w:id="137" w:name="_Toc184314417"/>
      <w:bookmarkEnd w:id="137"/>
      <w:bookmarkStart w:id="138" w:name="_Toc184310324"/>
      <w:bookmarkEnd w:id="138"/>
      <w:bookmarkStart w:id="139" w:name="_Toc184308047"/>
      <w:bookmarkEnd w:id="139"/>
      <w:bookmarkStart w:id="140" w:name="_Toc184308102"/>
      <w:bookmarkEnd w:id="140"/>
      <w:bookmarkStart w:id="141" w:name="_Toc184312080"/>
      <w:bookmarkEnd w:id="141"/>
      <w:bookmarkStart w:id="142" w:name="_Toc184308094"/>
      <w:bookmarkEnd w:id="142"/>
      <w:bookmarkStart w:id="143" w:name="_Toc184313242"/>
      <w:bookmarkEnd w:id="143"/>
      <w:bookmarkStart w:id="144" w:name="_Toc184308061"/>
      <w:bookmarkEnd w:id="144"/>
      <w:bookmarkStart w:id="145" w:name="_Toc184308073"/>
      <w:bookmarkEnd w:id="145"/>
      <w:bookmarkStart w:id="146" w:name="_Toc184312121"/>
      <w:bookmarkEnd w:id="146"/>
      <w:bookmarkStart w:id="147" w:name="_Toc184308076"/>
      <w:bookmarkEnd w:id="147"/>
      <w:bookmarkStart w:id="148" w:name="_Toc184314438"/>
      <w:bookmarkEnd w:id="148"/>
      <w:bookmarkStart w:id="149" w:name="_Toc184308041"/>
      <w:bookmarkEnd w:id="149"/>
      <w:bookmarkStart w:id="150" w:name="_Toc184308046"/>
      <w:bookmarkEnd w:id="150"/>
      <w:bookmarkStart w:id="151" w:name="_Toc184314469"/>
      <w:bookmarkEnd w:id="151"/>
      <w:bookmarkStart w:id="152" w:name="_Toc184310326"/>
      <w:bookmarkEnd w:id="152"/>
      <w:bookmarkStart w:id="153" w:name="_Toc184313250"/>
      <w:bookmarkEnd w:id="153"/>
      <w:bookmarkStart w:id="154" w:name="_Toc184312132"/>
      <w:bookmarkEnd w:id="154"/>
      <w:bookmarkStart w:id="155" w:name="_Toc184312119"/>
      <w:bookmarkEnd w:id="155"/>
      <w:bookmarkStart w:id="156" w:name="_Toc184314455"/>
      <w:bookmarkEnd w:id="156"/>
      <w:bookmarkStart w:id="157" w:name="_Toc184310302"/>
      <w:bookmarkEnd w:id="157"/>
      <w:bookmarkStart w:id="158" w:name="_Toc184313273"/>
      <w:bookmarkEnd w:id="158"/>
      <w:bookmarkStart w:id="159" w:name="_Toc184314436"/>
      <w:bookmarkEnd w:id="159"/>
      <w:bookmarkStart w:id="160" w:name="_Toc184314441"/>
      <w:bookmarkEnd w:id="160"/>
      <w:bookmarkStart w:id="161" w:name="_Toc184310337"/>
      <w:bookmarkEnd w:id="161"/>
      <w:bookmarkStart w:id="162" w:name="_Toc184314477"/>
      <w:bookmarkEnd w:id="162"/>
      <w:bookmarkStart w:id="163" w:name="_Toc184310321"/>
      <w:bookmarkEnd w:id="163"/>
      <w:bookmarkStart w:id="164" w:name="_Toc184313247"/>
      <w:bookmarkEnd w:id="164"/>
      <w:bookmarkStart w:id="165" w:name="_Toc184314414"/>
      <w:bookmarkEnd w:id="165"/>
      <w:bookmarkStart w:id="166" w:name="_Toc184314458"/>
      <w:bookmarkEnd w:id="166"/>
      <w:bookmarkStart w:id="167" w:name="_Toc184313276"/>
      <w:bookmarkEnd w:id="167"/>
      <w:bookmarkStart w:id="168" w:name="_Toc184314474"/>
      <w:bookmarkEnd w:id="168"/>
      <w:bookmarkStart w:id="169" w:name="_Toc184308043"/>
      <w:bookmarkEnd w:id="169"/>
      <w:bookmarkStart w:id="170" w:name="_Toc184313243"/>
      <w:bookmarkEnd w:id="170"/>
      <w:bookmarkStart w:id="171" w:name="_Toc184310332"/>
      <w:bookmarkEnd w:id="171"/>
      <w:bookmarkStart w:id="172" w:name="_Toc184314459"/>
      <w:bookmarkEnd w:id="172"/>
      <w:bookmarkStart w:id="173" w:name="_Toc184312086"/>
      <w:bookmarkEnd w:id="173"/>
      <w:bookmarkStart w:id="174" w:name="_Toc184310344"/>
      <w:bookmarkEnd w:id="174"/>
      <w:bookmarkStart w:id="175" w:name="_Toc184313259"/>
      <w:bookmarkEnd w:id="175"/>
      <w:bookmarkStart w:id="176" w:name="_Toc184308058"/>
      <w:bookmarkEnd w:id="176"/>
      <w:bookmarkStart w:id="177" w:name="_Toc184314448"/>
      <w:bookmarkEnd w:id="177"/>
      <w:bookmarkStart w:id="178" w:name="_Toc184312083"/>
      <w:bookmarkEnd w:id="178"/>
      <w:bookmarkStart w:id="179" w:name="_Toc184310274"/>
      <w:bookmarkEnd w:id="179"/>
      <w:bookmarkStart w:id="180" w:name="_Toc184310283"/>
      <w:bookmarkEnd w:id="180"/>
      <w:bookmarkStart w:id="181" w:name="_Toc184308100"/>
      <w:bookmarkEnd w:id="181"/>
      <w:bookmarkStart w:id="182" w:name="_Toc184314410"/>
      <w:bookmarkEnd w:id="182"/>
      <w:bookmarkStart w:id="183" w:name="_Toc184310304"/>
      <w:bookmarkEnd w:id="183"/>
      <w:bookmarkStart w:id="184" w:name="_Toc184308078"/>
      <w:bookmarkEnd w:id="184"/>
      <w:bookmarkStart w:id="185" w:name="_Toc184310285"/>
      <w:bookmarkEnd w:id="185"/>
      <w:bookmarkStart w:id="186" w:name="_Toc184313245"/>
      <w:bookmarkEnd w:id="186"/>
      <w:bookmarkStart w:id="187" w:name="_Toc184310323"/>
      <w:bookmarkEnd w:id="187"/>
      <w:bookmarkStart w:id="188" w:name="_Toc184310317"/>
      <w:bookmarkEnd w:id="188"/>
      <w:bookmarkStart w:id="189" w:name="_Toc184308099"/>
      <w:bookmarkEnd w:id="189"/>
      <w:bookmarkStart w:id="190" w:name="_Toc184314478"/>
      <w:bookmarkEnd w:id="190"/>
      <w:bookmarkStart w:id="191" w:name="_Toc184314413"/>
      <w:bookmarkEnd w:id="191"/>
      <w:bookmarkStart w:id="192" w:name="_Toc184313261"/>
      <w:bookmarkEnd w:id="192"/>
      <w:bookmarkStart w:id="193" w:name="_Toc184314435"/>
      <w:bookmarkEnd w:id="193"/>
      <w:bookmarkStart w:id="194" w:name="_Toc184308060"/>
      <w:bookmarkEnd w:id="194"/>
      <w:bookmarkStart w:id="195" w:name="_Toc184308057"/>
      <w:bookmarkEnd w:id="195"/>
      <w:bookmarkStart w:id="196" w:name="_Toc184313310"/>
      <w:bookmarkEnd w:id="196"/>
      <w:bookmarkStart w:id="197" w:name="_Toc184314453"/>
      <w:bookmarkEnd w:id="197"/>
      <w:bookmarkStart w:id="198" w:name="_Toc184312093"/>
      <w:bookmarkEnd w:id="198"/>
      <w:bookmarkStart w:id="199" w:name="_Toc184310310"/>
      <w:bookmarkEnd w:id="199"/>
      <w:bookmarkStart w:id="200" w:name="_Toc184314425"/>
      <w:bookmarkEnd w:id="200"/>
      <w:bookmarkStart w:id="201" w:name="_Toc184313287"/>
      <w:bookmarkEnd w:id="201"/>
      <w:bookmarkStart w:id="202" w:name="_Toc184308105"/>
      <w:bookmarkEnd w:id="202"/>
      <w:bookmarkStart w:id="203" w:name="_Toc184310289"/>
      <w:bookmarkEnd w:id="203"/>
      <w:bookmarkStart w:id="204" w:name="_Toc184310292"/>
      <w:bookmarkEnd w:id="204"/>
      <w:bookmarkStart w:id="205" w:name="_Toc184308069"/>
      <w:bookmarkEnd w:id="205"/>
      <w:bookmarkStart w:id="206" w:name="_Toc184312082"/>
      <w:bookmarkEnd w:id="206"/>
      <w:bookmarkStart w:id="207" w:name="_Toc184312072"/>
      <w:bookmarkEnd w:id="207"/>
      <w:bookmarkStart w:id="208" w:name="_Toc184310341"/>
      <w:bookmarkEnd w:id="208"/>
      <w:bookmarkStart w:id="209" w:name="_Toc184313246"/>
      <w:bookmarkEnd w:id="209"/>
      <w:bookmarkStart w:id="210" w:name="_Toc184308062"/>
      <w:bookmarkEnd w:id="210"/>
      <w:bookmarkStart w:id="211" w:name="_Toc184308054"/>
      <w:bookmarkEnd w:id="211"/>
      <w:bookmarkStart w:id="212" w:name="_Toc184314433"/>
      <w:bookmarkEnd w:id="212"/>
      <w:bookmarkStart w:id="213" w:name="_Toc184312073"/>
      <w:bookmarkEnd w:id="213"/>
      <w:bookmarkStart w:id="214" w:name="_Toc184310272"/>
      <w:bookmarkEnd w:id="214"/>
      <w:bookmarkStart w:id="215" w:name="_Toc184313282"/>
      <w:bookmarkEnd w:id="215"/>
      <w:bookmarkStart w:id="216" w:name="_Toc184313260"/>
      <w:bookmarkEnd w:id="216"/>
      <w:bookmarkStart w:id="217" w:name="_Toc184310279"/>
      <w:bookmarkEnd w:id="217"/>
      <w:bookmarkStart w:id="218" w:name="_Toc184314418"/>
      <w:bookmarkEnd w:id="218"/>
      <w:bookmarkStart w:id="219" w:name="_Toc184314473"/>
      <w:bookmarkEnd w:id="219"/>
      <w:bookmarkStart w:id="220" w:name="_Toc184310291"/>
      <w:bookmarkEnd w:id="220"/>
      <w:bookmarkStart w:id="221" w:name="_Toc184312097"/>
      <w:bookmarkEnd w:id="221"/>
      <w:bookmarkStart w:id="222" w:name="_Toc184312103"/>
      <w:bookmarkEnd w:id="222"/>
      <w:bookmarkStart w:id="223" w:name="_Toc184310331"/>
      <w:bookmarkEnd w:id="223"/>
      <w:bookmarkStart w:id="224" w:name="_Toc184312105"/>
      <w:bookmarkEnd w:id="224"/>
      <w:bookmarkStart w:id="225" w:name="_Toc184312068"/>
      <w:bookmarkEnd w:id="225"/>
      <w:bookmarkStart w:id="226" w:name="_Toc184308081"/>
      <w:bookmarkEnd w:id="226"/>
      <w:bookmarkStart w:id="227" w:name="_Toc184313308"/>
      <w:bookmarkEnd w:id="227"/>
      <w:bookmarkStart w:id="228" w:name="_Toc184310343"/>
      <w:bookmarkEnd w:id="228"/>
      <w:bookmarkStart w:id="229" w:name="_Toc184312087"/>
      <w:bookmarkEnd w:id="229"/>
      <w:bookmarkStart w:id="230" w:name="_Toc184313295"/>
      <w:bookmarkEnd w:id="230"/>
      <w:bookmarkStart w:id="231" w:name="_Toc184312094"/>
      <w:bookmarkEnd w:id="231"/>
      <w:bookmarkStart w:id="232" w:name="_Toc184308075"/>
      <w:bookmarkEnd w:id="232"/>
      <w:bookmarkStart w:id="233" w:name="_Toc184314450"/>
      <w:bookmarkEnd w:id="233"/>
      <w:bookmarkStart w:id="234" w:name="_Toc184310287"/>
      <w:bookmarkEnd w:id="234"/>
      <w:bookmarkStart w:id="235" w:name="_Toc184308107"/>
      <w:bookmarkEnd w:id="235"/>
      <w:bookmarkStart w:id="236" w:name="_Toc184314430"/>
      <w:bookmarkEnd w:id="236"/>
      <w:bookmarkStart w:id="237" w:name="_Toc184312135"/>
      <w:bookmarkEnd w:id="237"/>
      <w:bookmarkStart w:id="238" w:name="_Toc184313271"/>
      <w:bookmarkEnd w:id="238"/>
      <w:bookmarkStart w:id="239" w:name="_Toc184308036"/>
      <w:bookmarkEnd w:id="239"/>
      <w:bookmarkStart w:id="240" w:name="_Toc184313264"/>
      <w:bookmarkEnd w:id="240"/>
      <w:bookmarkStart w:id="241" w:name="_Toc184313281"/>
      <w:bookmarkEnd w:id="241"/>
      <w:bookmarkStart w:id="242" w:name="_Toc184312100"/>
      <w:bookmarkEnd w:id="242"/>
      <w:bookmarkStart w:id="243" w:name="_Toc184310308"/>
      <w:bookmarkEnd w:id="243"/>
      <w:bookmarkStart w:id="244" w:name="_Toc184312085"/>
      <w:bookmarkEnd w:id="244"/>
      <w:bookmarkStart w:id="245" w:name="_Toc184314419"/>
      <w:bookmarkEnd w:id="245"/>
      <w:bookmarkStart w:id="246" w:name="_Toc184312113"/>
      <w:bookmarkEnd w:id="246"/>
      <w:bookmarkStart w:id="247" w:name="_Toc184310298"/>
      <w:bookmarkEnd w:id="247"/>
      <w:bookmarkStart w:id="248" w:name="_Toc184313275"/>
      <w:bookmarkEnd w:id="248"/>
      <w:bookmarkStart w:id="249" w:name="_Toc184314434"/>
      <w:bookmarkEnd w:id="249"/>
      <w:bookmarkStart w:id="250" w:name="_Toc184310281"/>
      <w:bookmarkEnd w:id="250"/>
      <w:bookmarkStart w:id="251" w:name="_Toc184312115"/>
      <w:bookmarkEnd w:id="251"/>
      <w:bookmarkStart w:id="252" w:name="_Toc184310275"/>
      <w:bookmarkEnd w:id="252"/>
      <w:bookmarkStart w:id="253" w:name="_Toc184313305"/>
      <w:bookmarkEnd w:id="253"/>
      <w:bookmarkStart w:id="254" w:name="_Toc184312122"/>
      <w:bookmarkEnd w:id="254"/>
      <w:bookmarkStart w:id="255" w:name="_Toc184310340"/>
      <w:bookmarkEnd w:id="255"/>
      <w:bookmarkStart w:id="256" w:name="_Toc184312128"/>
      <w:bookmarkEnd w:id="256"/>
      <w:bookmarkStart w:id="257" w:name="_Toc184314463"/>
      <w:bookmarkEnd w:id="257"/>
      <w:bookmarkStart w:id="258" w:name="_Toc184312130"/>
      <w:bookmarkEnd w:id="258"/>
      <w:bookmarkStart w:id="259" w:name="_Toc184312091"/>
      <w:bookmarkEnd w:id="259"/>
      <w:bookmarkStart w:id="260" w:name="_Toc184313299"/>
      <w:bookmarkEnd w:id="260"/>
      <w:bookmarkStart w:id="261" w:name="_Toc184308091"/>
      <w:bookmarkEnd w:id="261"/>
      <w:bookmarkStart w:id="262" w:name="_Toc184313277"/>
      <w:bookmarkEnd w:id="262"/>
      <w:bookmarkStart w:id="263" w:name="_Toc184313256"/>
      <w:bookmarkEnd w:id="263"/>
      <w:bookmarkStart w:id="264" w:name="_Toc184308055"/>
      <w:bookmarkEnd w:id="264"/>
      <w:bookmarkStart w:id="265" w:name="_Toc184313301"/>
      <w:bookmarkEnd w:id="265"/>
      <w:bookmarkStart w:id="266" w:name="_Toc184312104"/>
      <w:bookmarkEnd w:id="266"/>
      <w:bookmarkStart w:id="267" w:name="_Toc184314479"/>
      <w:bookmarkEnd w:id="267"/>
      <w:bookmarkStart w:id="268" w:name="_Toc184308087"/>
      <w:bookmarkEnd w:id="268"/>
      <w:bookmarkStart w:id="269" w:name="_Toc184312107"/>
      <w:bookmarkEnd w:id="269"/>
      <w:bookmarkStart w:id="270" w:name="_Toc184314415"/>
      <w:bookmarkEnd w:id="270"/>
      <w:bookmarkStart w:id="271" w:name="_Toc184310303"/>
      <w:bookmarkEnd w:id="271"/>
      <w:bookmarkStart w:id="272" w:name="_Toc184313293"/>
      <w:bookmarkEnd w:id="272"/>
      <w:bookmarkStart w:id="273" w:name="_Toc184310286"/>
      <w:bookmarkEnd w:id="273"/>
      <w:bookmarkStart w:id="274" w:name="_Toc184312108"/>
      <w:bookmarkEnd w:id="274"/>
      <w:bookmarkStart w:id="275" w:name="_Toc184314480"/>
      <w:bookmarkEnd w:id="275"/>
      <w:bookmarkStart w:id="276" w:name="_Toc184308068"/>
      <w:bookmarkEnd w:id="276"/>
      <w:bookmarkStart w:id="277" w:name="_Toc184314465"/>
      <w:bookmarkEnd w:id="277"/>
      <w:bookmarkStart w:id="278" w:name="_Toc184310309"/>
      <w:bookmarkEnd w:id="278"/>
      <w:bookmarkStart w:id="279" w:name="_Toc184308077"/>
      <w:bookmarkEnd w:id="279"/>
      <w:bookmarkStart w:id="280" w:name="_Toc184308093"/>
      <w:bookmarkEnd w:id="280"/>
      <w:bookmarkStart w:id="281" w:name="_Toc184314457"/>
      <w:bookmarkEnd w:id="281"/>
      <w:bookmarkStart w:id="282" w:name="_Toc184313298"/>
      <w:bookmarkEnd w:id="282"/>
      <w:bookmarkStart w:id="283" w:name="_Toc184308072"/>
      <w:bookmarkEnd w:id="283"/>
      <w:bookmarkStart w:id="284" w:name="_Toc184314423"/>
      <w:bookmarkEnd w:id="284"/>
      <w:bookmarkStart w:id="285" w:name="_Toc184314456"/>
      <w:bookmarkEnd w:id="285"/>
      <w:bookmarkStart w:id="286" w:name="_Toc184312116"/>
      <w:bookmarkEnd w:id="286"/>
      <w:bookmarkStart w:id="287" w:name="_Toc184312136"/>
      <w:bookmarkEnd w:id="287"/>
      <w:bookmarkStart w:id="288" w:name="_Toc184314461"/>
      <w:bookmarkEnd w:id="288"/>
      <w:bookmarkStart w:id="289" w:name="_Toc184314466"/>
      <w:bookmarkEnd w:id="289"/>
      <w:bookmarkStart w:id="290" w:name="_Toc184312126"/>
      <w:bookmarkEnd w:id="290"/>
      <w:bookmarkStart w:id="291" w:name="_Toc184310280"/>
      <w:bookmarkEnd w:id="291"/>
      <w:bookmarkStart w:id="292" w:name="_Toc184312081"/>
      <w:bookmarkEnd w:id="292"/>
      <w:bookmarkStart w:id="293" w:name="_Toc184314476"/>
      <w:bookmarkEnd w:id="293"/>
      <w:bookmarkStart w:id="294" w:name="_Toc184314464"/>
      <w:bookmarkEnd w:id="294"/>
      <w:bookmarkStart w:id="295" w:name="_Toc184310294"/>
      <w:bookmarkEnd w:id="295"/>
      <w:bookmarkStart w:id="296" w:name="_Toc184313283"/>
      <w:bookmarkEnd w:id="296"/>
      <w:bookmarkStart w:id="297" w:name="_Toc184313255"/>
      <w:bookmarkEnd w:id="297"/>
      <w:bookmarkStart w:id="298" w:name="_Toc184312078"/>
      <w:bookmarkEnd w:id="298"/>
      <w:bookmarkStart w:id="299" w:name="_Toc184313307"/>
      <w:bookmarkEnd w:id="299"/>
      <w:bookmarkStart w:id="300" w:name="_Toc184308052"/>
      <w:bookmarkEnd w:id="300"/>
      <w:bookmarkStart w:id="301" w:name="_Toc184310319"/>
      <w:bookmarkEnd w:id="301"/>
      <w:bookmarkStart w:id="302" w:name="_Toc184308051"/>
      <w:bookmarkEnd w:id="302"/>
      <w:bookmarkStart w:id="303" w:name="_Toc184308065"/>
      <w:bookmarkEnd w:id="303"/>
      <w:bookmarkStart w:id="304" w:name="_Toc184310338"/>
      <w:bookmarkEnd w:id="304"/>
      <w:bookmarkStart w:id="305" w:name="_Toc184308050"/>
      <w:bookmarkEnd w:id="305"/>
      <w:bookmarkStart w:id="306" w:name="_Toc184310278"/>
      <w:bookmarkEnd w:id="306"/>
      <w:bookmarkStart w:id="307" w:name="_Toc184312084"/>
      <w:bookmarkEnd w:id="307"/>
      <w:bookmarkStart w:id="308" w:name="_Toc184310335"/>
      <w:bookmarkEnd w:id="308"/>
      <w:bookmarkStart w:id="309" w:name="_Toc184313240"/>
      <w:bookmarkEnd w:id="309"/>
      <w:bookmarkStart w:id="310" w:name="_Toc184312089"/>
      <w:bookmarkEnd w:id="310"/>
      <w:bookmarkStart w:id="311" w:name="_Toc184312067"/>
      <w:bookmarkEnd w:id="311"/>
      <w:bookmarkStart w:id="312" w:name="_Toc184308083"/>
      <w:bookmarkEnd w:id="312"/>
      <w:bookmarkStart w:id="313" w:name="_Toc184310305"/>
      <w:bookmarkEnd w:id="313"/>
      <w:bookmarkStart w:id="314" w:name="_Toc184313254"/>
      <w:bookmarkEnd w:id="314"/>
      <w:bookmarkStart w:id="315" w:name="_Toc184310316"/>
      <w:bookmarkEnd w:id="315"/>
      <w:bookmarkStart w:id="316" w:name="_Toc184313297"/>
      <w:bookmarkEnd w:id="316"/>
      <w:bookmarkStart w:id="317" w:name="_Toc184313258"/>
      <w:bookmarkEnd w:id="317"/>
      <w:bookmarkStart w:id="318" w:name="_Toc184313279"/>
      <w:bookmarkEnd w:id="318"/>
      <w:bookmarkStart w:id="319" w:name="_Toc184308071"/>
      <w:bookmarkEnd w:id="319"/>
      <w:bookmarkStart w:id="320" w:name="_Toc184312114"/>
      <w:bookmarkEnd w:id="320"/>
      <w:bookmarkStart w:id="321" w:name="_Toc184312088"/>
      <w:bookmarkEnd w:id="321"/>
      <w:bookmarkStart w:id="322" w:name="_Toc184312071"/>
      <w:bookmarkEnd w:id="322"/>
      <w:bookmarkStart w:id="323" w:name="_Toc184310325"/>
      <w:bookmarkEnd w:id="323"/>
      <w:bookmarkStart w:id="324" w:name="_Toc184308103"/>
      <w:bookmarkEnd w:id="324"/>
      <w:bookmarkStart w:id="325" w:name="_Toc184310328"/>
      <w:bookmarkEnd w:id="325"/>
      <w:bookmarkStart w:id="326" w:name="_Toc184314472"/>
      <w:bookmarkEnd w:id="326"/>
      <w:bookmarkStart w:id="327" w:name="_Toc184308092"/>
      <w:bookmarkEnd w:id="327"/>
      <w:bookmarkStart w:id="328" w:name="_Toc184310318"/>
      <w:bookmarkEnd w:id="328"/>
      <w:bookmarkStart w:id="329" w:name="_Toc184310276"/>
      <w:bookmarkEnd w:id="329"/>
      <w:bookmarkStart w:id="330" w:name="_Toc184308048"/>
      <w:bookmarkEnd w:id="330"/>
      <w:bookmarkStart w:id="331" w:name="_Toc184313296"/>
      <w:bookmarkEnd w:id="331"/>
      <w:bookmarkStart w:id="332" w:name="_Toc184310290"/>
      <w:bookmarkEnd w:id="332"/>
      <w:bookmarkStart w:id="333" w:name="_Toc184314411"/>
      <w:bookmarkEnd w:id="333"/>
      <w:bookmarkStart w:id="334" w:name="_Toc184308039"/>
      <w:bookmarkEnd w:id="334"/>
      <w:bookmarkStart w:id="335" w:name="_Toc184313268"/>
      <w:bookmarkEnd w:id="335"/>
      <w:bookmarkStart w:id="336" w:name="_Toc184308106"/>
      <w:bookmarkEnd w:id="336"/>
      <w:bookmarkStart w:id="337" w:name="_Toc184314439"/>
      <w:bookmarkEnd w:id="337"/>
      <w:bookmarkStart w:id="338" w:name="_Toc184313309"/>
      <w:bookmarkEnd w:id="338"/>
      <w:bookmarkStart w:id="339" w:name="_Toc184310339"/>
      <w:bookmarkEnd w:id="339"/>
      <w:bookmarkStart w:id="340" w:name="_Toc184312074"/>
      <w:bookmarkEnd w:id="340"/>
      <w:bookmarkStart w:id="341" w:name="_Toc184313267"/>
      <w:bookmarkEnd w:id="341"/>
      <w:bookmarkStart w:id="342" w:name="_Toc184313290"/>
      <w:bookmarkEnd w:id="342"/>
      <w:bookmarkStart w:id="343" w:name="_Toc184313263"/>
      <w:bookmarkEnd w:id="343"/>
      <w:bookmarkStart w:id="344" w:name="_Toc184308082"/>
      <w:bookmarkEnd w:id="344"/>
      <w:bookmarkStart w:id="345" w:name="_Toc184310311"/>
      <w:bookmarkEnd w:id="345"/>
      <w:bookmarkStart w:id="346" w:name="_Toc184313248"/>
      <w:bookmarkEnd w:id="346"/>
      <w:bookmarkStart w:id="347" w:name="_Toc184313274"/>
      <w:bookmarkEnd w:id="347"/>
      <w:bookmarkStart w:id="348" w:name="_Toc184308049"/>
      <w:bookmarkEnd w:id="348"/>
      <w:bookmarkStart w:id="349" w:name="_Toc184312109"/>
      <w:bookmarkEnd w:id="349"/>
      <w:bookmarkStart w:id="350" w:name="_Toc184308104"/>
      <w:bookmarkEnd w:id="350"/>
      <w:bookmarkStart w:id="351" w:name="_Toc184308056"/>
      <w:bookmarkEnd w:id="351"/>
      <w:bookmarkStart w:id="352" w:name="_Toc184312101"/>
      <w:bookmarkEnd w:id="352"/>
      <w:bookmarkStart w:id="353" w:name="_Toc184312095"/>
      <w:bookmarkEnd w:id="353"/>
      <w:bookmarkStart w:id="354" w:name="_Toc184313300"/>
      <w:bookmarkEnd w:id="354"/>
      <w:bookmarkStart w:id="355" w:name="_Toc184312092"/>
      <w:bookmarkEnd w:id="355"/>
      <w:bookmarkStart w:id="356" w:name="_Toc184310277"/>
      <w:bookmarkEnd w:id="356"/>
      <w:bookmarkStart w:id="357" w:name="_Toc184312139"/>
      <w:bookmarkEnd w:id="357"/>
      <w:bookmarkStart w:id="358" w:name="_Toc184308038"/>
      <w:bookmarkEnd w:id="358"/>
      <w:bookmarkStart w:id="359" w:name="_Toc184314444"/>
      <w:bookmarkEnd w:id="359"/>
      <w:bookmarkStart w:id="360" w:name="_Toc184314416"/>
      <w:bookmarkEnd w:id="360"/>
      <w:bookmarkStart w:id="361" w:name="_Toc184313269"/>
      <w:bookmarkEnd w:id="361"/>
      <w:bookmarkStart w:id="362" w:name="_Toc184313249"/>
      <w:bookmarkEnd w:id="362"/>
      <w:bookmarkStart w:id="363" w:name="_Toc184312124"/>
      <w:bookmarkEnd w:id="363"/>
      <w:bookmarkStart w:id="364" w:name="_Toc184308066"/>
      <w:bookmarkEnd w:id="364"/>
      <w:bookmarkStart w:id="365" w:name="_Toc184312098"/>
      <w:bookmarkEnd w:id="365"/>
      <w:bookmarkStart w:id="366" w:name="_Toc184312110"/>
      <w:bookmarkEnd w:id="366"/>
      <w:bookmarkStart w:id="367" w:name="_Toc184310314"/>
      <w:bookmarkEnd w:id="367"/>
      <w:bookmarkStart w:id="368" w:name="_Toc184308074"/>
      <w:bookmarkEnd w:id="368"/>
      <w:bookmarkStart w:id="369" w:name="_Toc184308080"/>
      <w:bookmarkEnd w:id="369"/>
      <w:bookmarkStart w:id="370" w:name="_Toc184308088"/>
      <w:bookmarkEnd w:id="370"/>
      <w:bookmarkStart w:id="371" w:name="_Toc184310327"/>
      <w:bookmarkEnd w:id="371"/>
      <w:bookmarkStart w:id="372" w:name="_Toc184308097"/>
      <w:bookmarkEnd w:id="372"/>
      <w:bookmarkStart w:id="373" w:name="_Toc184308095"/>
      <w:bookmarkEnd w:id="373"/>
      <w:bookmarkStart w:id="374" w:name="_Toc184314468"/>
      <w:bookmarkEnd w:id="374"/>
      <w:bookmarkStart w:id="375" w:name="_Toc184312090"/>
      <w:bookmarkEnd w:id="375"/>
      <w:bookmarkStart w:id="376" w:name="_Toc184312096"/>
      <w:bookmarkEnd w:id="376"/>
      <w:bookmarkStart w:id="377" w:name="_Toc184312075"/>
      <w:bookmarkEnd w:id="377"/>
      <w:bookmarkStart w:id="378" w:name="_Toc184314437"/>
      <w:bookmarkEnd w:id="378"/>
      <w:bookmarkStart w:id="379" w:name="_Toc184308086"/>
      <w:bookmarkEnd w:id="379"/>
      <w:bookmarkStart w:id="380" w:name="_Toc184312134"/>
      <w:bookmarkEnd w:id="380"/>
      <w:bookmarkStart w:id="381" w:name="_Toc184314481"/>
      <w:bookmarkEnd w:id="381"/>
      <w:bookmarkStart w:id="382" w:name="_Toc184310301"/>
      <w:bookmarkEnd w:id="382"/>
      <w:bookmarkStart w:id="383" w:name="_Toc184314445"/>
      <w:bookmarkEnd w:id="383"/>
      <w:bookmarkStart w:id="384" w:name="_Toc184313239"/>
      <w:bookmarkEnd w:id="384"/>
      <w:bookmarkStart w:id="385" w:name="_Toc184313278"/>
      <w:bookmarkEnd w:id="385"/>
      <w:bookmarkStart w:id="386" w:name="_Toc184314467"/>
      <w:bookmarkEnd w:id="386"/>
      <w:bookmarkStart w:id="387" w:name="_Toc184310330"/>
      <w:bookmarkEnd w:id="387"/>
      <w:bookmarkStart w:id="388" w:name="_Toc184308101"/>
      <w:bookmarkEnd w:id="388"/>
      <w:bookmarkStart w:id="389" w:name="_Toc184312117"/>
      <w:bookmarkEnd w:id="389"/>
      <w:bookmarkStart w:id="390" w:name="_Toc184310336"/>
      <w:bookmarkEnd w:id="390"/>
      <w:bookmarkStart w:id="391" w:name="_Toc184313294"/>
      <w:bookmarkEnd w:id="391"/>
      <w:bookmarkStart w:id="392" w:name="_Toc184312112"/>
      <w:bookmarkEnd w:id="392"/>
      <w:bookmarkStart w:id="393" w:name="_Toc184310333"/>
      <w:bookmarkEnd w:id="393"/>
      <w:bookmarkStart w:id="394" w:name="_Toc184313285"/>
      <w:bookmarkEnd w:id="394"/>
      <w:bookmarkStart w:id="395" w:name="_Toc184312129"/>
      <w:bookmarkEnd w:id="395"/>
      <w:r>
        <w:rPr>
          <w:rFonts w:hint="eastAsia" w:ascii="仿宋" w:hAnsi="仿宋" w:eastAsia="仿宋" w:cs="仿宋"/>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657" w:tblpY="12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4994"/>
        <w:gridCol w:w="65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61" w:type="dxa"/>
            <w:vAlign w:val="center"/>
          </w:tcPr>
          <w:p>
            <w:pPr>
              <w:spacing w:line="360" w:lineRule="auto"/>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4994" w:type="dxa"/>
            <w:vAlign w:val="center"/>
          </w:tcPr>
          <w:p>
            <w:pPr>
              <w:spacing w:line="360" w:lineRule="auto"/>
              <w:ind w:firstLine="1560" w:firstLineChars="65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658" w:type="dxa"/>
            <w:vAlign w:val="center"/>
          </w:tcPr>
          <w:p>
            <w:pPr>
              <w:spacing w:line="360" w:lineRule="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2150" w:type="dxa"/>
          </w:tcPr>
          <w:p>
            <w:pPr>
              <w:spacing w:line="360" w:lineRule="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根据投标人对</w:t>
            </w:r>
            <w:r>
              <w:rPr>
                <w:rFonts w:hint="eastAsia" w:hAnsi="宋体"/>
                <w:color w:val="000000" w:themeColor="text1"/>
                <w:sz w:val="24"/>
                <w:szCs w:val="24"/>
                <w:highlight w:val="none"/>
                <w14:textFill>
                  <w14:solidFill>
                    <w14:schemeClr w14:val="tx1"/>
                  </w14:solidFill>
                </w14:textFill>
              </w:rPr>
              <w:t>收集、整理及仓储方案的合理性、完整性、可操作性</w:t>
            </w:r>
            <w:r>
              <w:rPr>
                <w:rFonts w:hint="eastAsia"/>
                <w:color w:val="000000" w:themeColor="text1"/>
                <w:sz w:val="24"/>
                <w:szCs w:val="24"/>
                <w:highlight w:val="none"/>
                <w14:textFill>
                  <w14:solidFill>
                    <w14:schemeClr w14:val="tx1"/>
                  </w14:solidFill>
                </w14:textFill>
              </w:rPr>
              <w:t>等进行打分，每项1分，最高得3分</w:t>
            </w:r>
            <w:r>
              <w:rPr>
                <w:rFonts w:hint="eastAsia"/>
                <w:color w:val="000000" w:themeColor="text1"/>
                <w:sz w:val="24"/>
                <w:szCs w:val="24"/>
                <w:highlight w:val="none"/>
                <w:lang w:val="en-US" w:eastAsia="zh-CN"/>
                <w14:textFill>
                  <w14:solidFill>
                    <w14:schemeClr w14:val="tx1"/>
                  </w14:solidFill>
                </w14:textFill>
              </w:rPr>
              <w:t>.</w:t>
            </w:r>
          </w:p>
        </w:tc>
        <w:tc>
          <w:tcPr>
            <w:tcW w:w="658" w:type="dxa"/>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2150"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w:t>
            </w:r>
            <w:r>
              <w:rPr>
                <w:rFonts w:hint="eastAsia" w:ascii="宋体" w:hAnsi="宋体" w:cs="宋体"/>
                <w:color w:val="000000" w:themeColor="text1"/>
                <w:kern w:val="0"/>
                <w:sz w:val="24"/>
                <w:szCs w:val="24"/>
                <w:highlight w:val="none"/>
                <w14:textFill>
                  <w14:solidFill>
                    <w14:schemeClr w14:val="tx1"/>
                  </w14:solidFill>
                </w14:textFill>
              </w:rPr>
              <w:t>对项目实施地的情况和本项目的了解程度</w:t>
            </w:r>
            <w:r>
              <w:rPr>
                <w:rFonts w:hint="eastAsia" w:hAnsi="宋体" w:cs="宋体"/>
                <w:color w:val="000000" w:themeColor="text1"/>
                <w:kern w:val="0"/>
                <w:sz w:val="24"/>
                <w:szCs w:val="24"/>
                <w:highlight w:val="none"/>
                <w:lang w:eastAsia="zh-CN"/>
                <w14:textFill>
                  <w14:solidFill>
                    <w14:schemeClr w14:val="tx1"/>
                  </w14:solidFill>
                </w14:textFill>
              </w:rPr>
              <w:t>进行打分每项</w:t>
            </w:r>
            <w:r>
              <w:rPr>
                <w:rFonts w:hint="eastAsia" w:hAnsi="宋体" w:cs="宋体"/>
                <w:color w:val="000000" w:themeColor="text1"/>
                <w:kern w:val="0"/>
                <w:sz w:val="24"/>
                <w:szCs w:val="24"/>
                <w:highlight w:val="none"/>
                <w:lang w:val="en-US" w:eastAsia="zh-CN"/>
                <w14:textFill>
                  <w14:solidFill>
                    <w14:schemeClr w14:val="tx1"/>
                  </w14:solidFill>
                </w14:textFill>
              </w:rPr>
              <w:t>2分，最高分4分。</w:t>
            </w:r>
          </w:p>
        </w:tc>
        <w:tc>
          <w:tcPr>
            <w:tcW w:w="6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2150" w:type="dxa"/>
          </w:tcPr>
          <w:p>
            <w:pPr>
              <w:spacing w:line="360" w:lineRule="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针对本项目的现状、难点等问题提出的合理化建议</w:t>
            </w:r>
            <w:r>
              <w:rPr>
                <w:rFonts w:hint="eastAsia" w:hAnsi="宋体"/>
                <w:color w:val="000000" w:themeColor="text1"/>
                <w:sz w:val="24"/>
                <w:highlight w:val="none"/>
                <w:lang w:eastAsia="zh-CN"/>
                <w14:textFill>
                  <w14:solidFill>
                    <w14:schemeClr w14:val="tx1"/>
                  </w14:solidFill>
                </w14:textFill>
              </w:rPr>
              <w:t>每提出一条得</w:t>
            </w:r>
            <w:r>
              <w:rPr>
                <w:rFonts w:hint="eastAsia" w:hAnsi="宋体"/>
                <w:color w:val="000000" w:themeColor="text1"/>
                <w:sz w:val="24"/>
                <w:highlight w:val="none"/>
                <w:lang w:val="en-US" w:eastAsia="zh-CN"/>
                <w14:textFill>
                  <w14:solidFill>
                    <w14:schemeClr w14:val="tx1"/>
                  </w14:solidFill>
                </w14:textFill>
              </w:rPr>
              <w:t>2分，最高分3分。</w:t>
            </w:r>
          </w:p>
        </w:tc>
        <w:tc>
          <w:tcPr>
            <w:tcW w:w="6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2150" w:type="dxa"/>
          </w:tcPr>
          <w:p>
            <w:pPr>
              <w:spacing w:line="360" w:lineRule="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对本项目重点、难点进行分析的准确性、针对性、充分性进行</w:t>
            </w:r>
            <w:r>
              <w:rPr>
                <w:rFonts w:hint="eastAsia" w:hAnsi="宋体"/>
                <w:color w:val="000000" w:themeColor="text1"/>
                <w:sz w:val="24"/>
                <w:szCs w:val="24"/>
                <w:highlight w:val="none"/>
                <w:lang w:eastAsia="zh-CN"/>
                <w14:textFill>
                  <w14:solidFill>
                    <w14:schemeClr w14:val="tx1"/>
                  </w14:solidFill>
                </w14:textFill>
              </w:rPr>
              <w:t>打分，</w:t>
            </w:r>
            <w:r>
              <w:rPr>
                <w:rFonts w:hint="eastAsia"/>
                <w:color w:val="000000" w:themeColor="text1"/>
                <w:sz w:val="24"/>
                <w:szCs w:val="24"/>
                <w:highlight w:val="none"/>
                <w14:textFill>
                  <w14:solidFill>
                    <w14:schemeClr w14:val="tx1"/>
                  </w14:solidFill>
                </w14:textFill>
              </w:rPr>
              <w:t>每项1分，最高得3分</w:t>
            </w:r>
            <w:r>
              <w:rPr>
                <w:rFonts w:hint="eastAsia"/>
                <w:color w:val="000000" w:themeColor="text1"/>
                <w:sz w:val="24"/>
                <w:szCs w:val="24"/>
                <w:highlight w:val="none"/>
                <w:lang w:eastAsia="zh-CN"/>
                <w14:textFill>
                  <w14:solidFill>
                    <w14:schemeClr w14:val="tx1"/>
                  </w14:solidFill>
                </w14:textFill>
              </w:rPr>
              <w:t>。</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农药废弃包装物集中回收处置实施方案</w:t>
            </w:r>
            <w:r>
              <w:rPr>
                <w:rFonts w:hint="eastAsia" w:hAnsi="宋体" w:cs="宋体"/>
                <w:color w:val="000000" w:themeColor="text1"/>
                <w:sz w:val="24"/>
                <w:szCs w:val="24"/>
                <w:highlight w:val="none"/>
                <w:lang w:eastAsia="zh-CN"/>
                <w14:textFill>
                  <w14:solidFill>
                    <w14:schemeClr w14:val="tx1"/>
                  </w14:solidFill>
                </w14:textFill>
              </w:rPr>
              <w:t>进行打分，最高分</w:t>
            </w:r>
            <w:r>
              <w:rPr>
                <w:rFonts w:hint="eastAsia" w:hAnsi="宋体" w:cs="宋体"/>
                <w:color w:val="000000" w:themeColor="text1"/>
                <w:sz w:val="24"/>
                <w:szCs w:val="24"/>
                <w:highlight w:val="none"/>
                <w:lang w:val="en-US" w:eastAsia="zh-CN"/>
                <w14:textFill>
                  <w14:solidFill>
                    <w14:schemeClr w14:val="tx1"/>
                  </w14:solidFill>
                </w14:textFill>
              </w:rPr>
              <w:t>4分。</w:t>
            </w:r>
          </w:p>
        </w:tc>
        <w:tc>
          <w:tcPr>
            <w:tcW w:w="65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农药废弃包装物集中回收处置实施方案</w:t>
            </w:r>
            <w:r>
              <w:rPr>
                <w:rFonts w:hint="eastAsia" w:hAnsi="宋体" w:cs="宋体"/>
                <w:color w:val="000000" w:themeColor="text1"/>
                <w:sz w:val="24"/>
                <w:szCs w:val="24"/>
                <w:highlight w:val="none"/>
                <w:lang w:eastAsia="zh-CN"/>
                <w14:textFill>
                  <w14:solidFill>
                    <w14:schemeClr w14:val="tx1"/>
                  </w14:solidFill>
                </w14:textFill>
              </w:rPr>
              <w:t>进行打分，最高分</w:t>
            </w:r>
            <w:r>
              <w:rPr>
                <w:rFonts w:hint="eastAsia" w:hAnsi="宋体" w:cs="宋体"/>
                <w:color w:val="000000" w:themeColor="text1"/>
                <w:sz w:val="24"/>
                <w:szCs w:val="24"/>
                <w:highlight w:val="none"/>
                <w:lang w:val="en-US" w:eastAsia="zh-CN"/>
                <w14:textFill>
                  <w14:solidFill>
                    <w14:schemeClr w14:val="tx1"/>
                  </w14:solidFill>
                </w14:textFill>
              </w:rPr>
              <w:t>5分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w:t>
            </w:r>
            <w:r>
              <w:rPr>
                <w:rFonts w:hint="eastAsia" w:hAnsi="宋体" w:cs="宋体"/>
                <w:color w:val="000000" w:themeColor="text1"/>
                <w:sz w:val="24"/>
                <w:szCs w:val="24"/>
                <w:highlight w:val="none"/>
                <w14:textFill>
                  <w14:solidFill>
                    <w14:schemeClr w14:val="tx1"/>
                  </w14:solidFill>
                </w14:textFill>
              </w:rPr>
              <w:t>运输实施方案</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废弃物储存实施方案</w:t>
            </w:r>
            <w:r>
              <w:rPr>
                <w:rFonts w:hint="eastAsia" w:hAnsi="宋体" w:cs="宋体"/>
                <w:color w:val="000000" w:themeColor="text1"/>
                <w:sz w:val="24"/>
                <w:szCs w:val="24"/>
                <w:highlight w:val="none"/>
                <w:lang w:eastAsia="zh-CN"/>
                <w14:textFill>
                  <w14:solidFill>
                    <w14:schemeClr w14:val="tx1"/>
                  </w14:solidFill>
                </w14:textFill>
              </w:rPr>
              <w:t>进行打分，每项</w:t>
            </w:r>
            <w:r>
              <w:rPr>
                <w:rFonts w:hint="eastAsia" w:hAnsi="宋体" w:cs="宋体"/>
                <w:color w:val="000000" w:themeColor="text1"/>
                <w:sz w:val="24"/>
                <w:szCs w:val="24"/>
                <w:highlight w:val="none"/>
                <w:lang w:val="en-US" w:eastAsia="zh-CN"/>
                <w14:textFill>
                  <w14:solidFill>
                    <w14:schemeClr w14:val="tx1"/>
                  </w14:solidFill>
                </w14:textFill>
              </w:rPr>
              <w:t>2分，最高分4分。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农药废弃包装物集中回收处置服务安全、质量保证措施</w:t>
            </w:r>
            <w:r>
              <w:rPr>
                <w:rFonts w:hint="eastAsia" w:hAnsi="宋体" w:cs="宋体"/>
                <w:color w:val="000000" w:themeColor="text1"/>
                <w:sz w:val="24"/>
                <w:szCs w:val="24"/>
                <w:highlight w:val="none"/>
                <w:lang w:eastAsia="zh-CN"/>
                <w14:textFill>
                  <w14:solidFill>
                    <w14:schemeClr w14:val="tx1"/>
                  </w14:solidFill>
                </w14:textFill>
              </w:rPr>
              <w:t>进行打分，每项</w:t>
            </w:r>
            <w:r>
              <w:rPr>
                <w:rFonts w:hint="eastAsia" w:hAnsi="宋体" w:cs="宋体"/>
                <w:color w:val="000000" w:themeColor="text1"/>
                <w:sz w:val="24"/>
                <w:szCs w:val="24"/>
                <w:highlight w:val="none"/>
                <w:lang w:val="en-US" w:eastAsia="zh-CN"/>
                <w14:textFill>
                  <w14:solidFill>
                    <w14:schemeClr w14:val="tx1"/>
                  </w14:solidFill>
                </w14:textFill>
              </w:rPr>
              <w:t>2分，最高分4分。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根据对</w:t>
            </w:r>
            <w:r>
              <w:rPr>
                <w:rFonts w:hint="eastAsia" w:ascii="宋体" w:hAnsi="宋体" w:cs="宋体"/>
                <w:color w:val="000000" w:themeColor="text1"/>
                <w:sz w:val="24"/>
                <w:szCs w:val="24"/>
                <w:highlight w:val="none"/>
                <w14:textFill>
                  <w14:solidFill>
                    <w14:schemeClr w14:val="tx1"/>
                  </w14:solidFill>
                </w14:textFill>
              </w:rPr>
              <w:t>农药废弃包装物集中回收处置应急预案</w:t>
            </w:r>
            <w:r>
              <w:rPr>
                <w:rFonts w:hint="eastAsia" w:hAnsi="宋体" w:cs="宋体"/>
                <w:color w:val="000000" w:themeColor="text1"/>
                <w:sz w:val="24"/>
                <w:szCs w:val="24"/>
                <w:highlight w:val="none"/>
                <w:lang w:eastAsia="zh-CN"/>
                <w14:textFill>
                  <w14:solidFill>
                    <w14:schemeClr w14:val="tx1"/>
                  </w14:solidFill>
                </w14:textFill>
              </w:rPr>
              <w:t>进行打分，最高分</w:t>
            </w:r>
            <w:r>
              <w:rPr>
                <w:rFonts w:hint="eastAsia" w:hAnsi="宋体" w:cs="宋体"/>
                <w:color w:val="000000" w:themeColor="text1"/>
                <w:sz w:val="24"/>
                <w:szCs w:val="24"/>
                <w:highlight w:val="none"/>
                <w:lang w:val="en-US" w:eastAsia="zh-CN"/>
                <w14:textFill>
                  <w14:solidFill>
                    <w14:schemeClr w14:val="tx1"/>
                  </w14:solidFill>
                </w14:textFill>
              </w:rPr>
              <w:t>4分。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投标企业拟派本项目的项目负责人的技术能力、经验等情况</w:t>
            </w:r>
            <w:r>
              <w:rPr>
                <w:rFonts w:hint="eastAsia" w:hAnsi="宋体"/>
                <w:color w:val="000000" w:themeColor="text1"/>
                <w:sz w:val="24"/>
                <w:szCs w:val="24"/>
                <w:highlight w:val="none"/>
                <w:lang w:eastAsia="zh-CN"/>
                <w14:textFill>
                  <w14:solidFill>
                    <w14:schemeClr w14:val="tx1"/>
                  </w14:solidFill>
                </w14:textFill>
              </w:rPr>
              <w:t>进行</w:t>
            </w:r>
            <w:r>
              <w:rPr>
                <w:rFonts w:hint="eastAsia" w:hAnsi="宋体"/>
                <w:color w:val="000000" w:themeColor="text1"/>
                <w:sz w:val="24"/>
                <w:szCs w:val="24"/>
                <w:highlight w:val="none"/>
                <w14:textFill>
                  <w14:solidFill>
                    <w14:schemeClr w14:val="tx1"/>
                  </w14:solidFill>
                </w14:textFill>
              </w:rPr>
              <w:t>打分</w:t>
            </w:r>
            <w:r>
              <w:rPr>
                <w:rFonts w:hint="eastAsia" w:hAnsi="宋体"/>
                <w:color w:val="000000" w:themeColor="text1"/>
                <w:sz w:val="24"/>
                <w:szCs w:val="24"/>
                <w:highlight w:val="none"/>
                <w:lang w:eastAsia="zh-CN"/>
                <w14:textFill>
                  <w14:solidFill>
                    <w14:schemeClr w14:val="tx1"/>
                  </w14:solidFill>
                </w14:textFill>
              </w:rPr>
              <w:t>最高分</w:t>
            </w:r>
            <w:r>
              <w:rPr>
                <w:rFonts w:hint="eastAsia" w:hAnsi="宋体"/>
                <w:color w:val="000000" w:themeColor="text1"/>
                <w:sz w:val="24"/>
                <w:szCs w:val="24"/>
                <w:highlight w:val="none"/>
                <w:lang w:val="en-US" w:eastAsia="zh-CN"/>
                <w14:textFill>
                  <w14:solidFill>
                    <w14:schemeClr w14:val="tx1"/>
                  </w14:solidFill>
                </w14:textFill>
              </w:rPr>
              <w:t>5分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根据投标供应商对本项目组织管理、人员安排的合理性、科学性等内容进行打分，最高得</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根据投标人对相关人员进行的培训方案是否具有针对性和专业性打分，</w:t>
            </w:r>
            <w:r>
              <w:rPr>
                <w:rFonts w:hint="eastAsia"/>
                <w:color w:val="000000" w:themeColor="text1"/>
                <w:sz w:val="24"/>
                <w:szCs w:val="24"/>
                <w:highlight w:val="none"/>
                <w:lang w:eastAsia="zh-CN"/>
                <w14:textFill>
                  <w14:solidFill>
                    <w14:schemeClr w14:val="tx1"/>
                  </w14:solidFill>
                </w14:textFill>
              </w:rPr>
              <w:t>每项</w:t>
            </w:r>
            <w:r>
              <w:rPr>
                <w:rFonts w:hint="eastAsia"/>
                <w:color w:val="000000" w:themeColor="text1"/>
                <w:sz w:val="24"/>
                <w:szCs w:val="24"/>
                <w:highlight w:val="none"/>
                <w:lang w:val="en-US" w:eastAsia="zh-CN"/>
                <w14:textFill>
                  <w14:solidFill>
                    <w14:schemeClr w14:val="tx1"/>
                  </w14:solidFill>
                </w14:textFill>
              </w:rPr>
              <w:t>2分，</w:t>
            </w:r>
            <w:r>
              <w:rPr>
                <w:rFonts w:hint="eastAsia"/>
                <w:color w:val="000000" w:themeColor="text1"/>
                <w:sz w:val="24"/>
                <w:szCs w:val="24"/>
                <w:highlight w:val="none"/>
                <w14:textFill>
                  <w14:solidFill>
                    <w14:schemeClr w14:val="tx1"/>
                  </w14:solidFill>
                </w14:textFill>
              </w:rPr>
              <w:t>最高</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根据投标单位对本项目服务质量保证措施的完备性、可行性等角度的进行打分，</w:t>
            </w:r>
            <w:r>
              <w:rPr>
                <w:rFonts w:hint="eastAsia"/>
                <w:color w:val="000000" w:themeColor="text1"/>
                <w:sz w:val="24"/>
                <w:szCs w:val="24"/>
                <w:highlight w:val="none"/>
                <w:lang w:eastAsia="zh-CN"/>
                <w14:textFill>
                  <w14:solidFill>
                    <w14:schemeClr w14:val="tx1"/>
                  </w14:solidFill>
                </w14:textFill>
              </w:rPr>
              <w:t>每项</w:t>
            </w:r>
            <w:r>
              <w:rPr>
                <w:rFonts w:hint="eastAsia"/>
                <w:color w:val="000000" w:themeColor="text1"/>
                <w:sz w:val="24"/>
                <w:szCs w:val="24"/>
                <w:highlight w:val="none"/>
                <w:lang w:val="en-US" w:eastAsia="zh-CN"/>
                <w14:textFill>
                  <w14:solidFill>
                    <w14:schemeClr w14:val="tx1"/>
                  </w14:solidFill>
                </w14:textFill>
              </w:rPr>
              <w:t>2分，</w:t>
            </w:r>
            <w:r>
              <w:rPr>
                <w:rFonts w:hint="eastAsia"/>
                <w:color w:val="000000" w:themeColor="text1"/>
                <w:sz w:val="24"/>
                <w:szCs w:val="24"/>
                <w:highlight w:val="none"/>
                <w14:textFill>
                  <w14:solidFill>
                    <w14:schemeClr w14:val="tx1"/>
                  </w14:solidFill>
                </w14:textFill>
              </w:rPr>
              <w:t>最高</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投标企业软硬件设施、诚信水平等情况</w:t>
            </w:r>
            <w:r>
              <w:rPr>
                <w:rFonts w:hint="eastAsia"/>
                <w:color w:val="000000" w:themeColor="text1"/>
                <w:sz w:val="24"/>
                <w:szCs w:val="24"/>
                <w:highlight w:val="none"/>
                <w:lang w:eastAsia="zh-CN"/>
                <w14:textFill>
                  <w14:solidFill>
                    <w14:schemeClr w14:val="tx1"/>
                  </w14:solidFill>
                </w14:textFill>
              </w:rPr>
              <w:t>进行打分，</w:t>
            </w:r>
            <w:r>
              <w:rPr>
                <w:rFonts w:hint="eastAsia"/>
                <w:color w:val="000000" w:themeColor="text1"/>
                <w:sz w:val="24"/>
                <w:szCs w:val="24"/>
                <w:highlight w:val="none"/>
                <w14:textFill>
                  <w14:solidFill>
                    <w14:schemeClr w14:val="tx1"/>
                  </w14:solidFill>
                </w14:textFill>
              </w:rPr>
              <w:t>最高得3分。</w:t>
            </w:r>
          </w:p>
        </w:tc>
        <w:tc>
          <w:tcPr>
            <w:tcW w:w="65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投标供应商自2018年1月1日以来提供类似的成功案例和实施经验等情况打分，每提供1个得1分，最高得</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分。（提供相关案例合同复印件加盖公章。）</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4</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投标供应商能在杭州地区范围提供本地化服务的得</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分；能在浙江省内（杭州地区除外）提供本地化服务的得</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分。（须提供相关证明材料复印件并加盖公章）</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5</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1"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w:t>
            </w:r>
          </w:p>
        </w:tc>
        <w:tc>
          <w:tcPr>
            <w:tcW w:w="4994" w:type="dxa"/>
            <w:vAlign w:val="center"/>
          </w:tcPr>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编制有序、是否关联、内容详实情况，有无错误、是否按文件要求制作等，有错误或前后矛盾的每项扣0.5分，扣完为止。</w:t>
            </w:r>
          </w:p>
        </w:tc>
        <w:tc>
          <w:tcPr>
            <w:tcW w:w="658" w:type="dxa"/>
            <w:vAlign w:val="center"/>
          </w:tcPr>
          <w:p>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2150" w:type="dxa"/>
          </w:tcPr>
          <w:p>
            <w:pPr>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61" w:type="dxa"/>
            <w:vAlign w:val="center"/>
          </w:tcPr>
          <w:p>
            <w:pPr>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18</w:t>
            </w:r>
          </w:p>
        </w:tc>
        <w:tc>
          <w:tcPr>
            <w:tcW w:w="4994" w:type="dxa"/>
          </w:tcPr>
          <w:p>
            <w:pPr>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有效投标报价的最低价作为评标基准价，其最低报价为满分；按［投标报价得分=（评标基准价/投标报价）*3</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］的计算公式计算。</w:t>
            </w:r>
          </w:p>
          <w:p>
            <w:pPr>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评标过程中，不得去掉报价中的最高报价和最低报价。</w:t>
            </w:r>
          </w:p>
          <w:p>
            <w:pPr>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因落实政府采购政策需要进行价格调整的，以调整后的价格计算评标基准价和投标报价。</w:t>
            </w:r>
          </w:p>
        </w:tc>
        <w:tc>
          <w:tcPr>
            <w:tcW w:w="658" w:type="dxa"/>
            <w:vAlign w:val="center"/>
          </w:tcPr>
          <w:p>
            <w:pPr>
              <w:spacing w:line="360" w:lineRule="auto"/>
              <w:ind w:firstLine="120" w:firstLineChars="50"/>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2150" w:type="dxa"/>
            <w:vAlign w:val="center"/>
          </w:tcPr>
          <w:p>
            <w:pPr>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pStyle w:val="61"/>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61"/>
        <w:rPr>
          <w:rFonts w:hint="eastAsia" w:ascii="仿宋" w:hAnsi="仿宋" w:eastAsia="仿宋" w:cs="仿宋"/>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28"/>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5"/>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7"/>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pPr>
        <w:pStyle w:val="7"/>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7"/>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pStyle w:val="7"/>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7"/>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6" w:name="第五部分"/>
      <w:bookmarkStart w:id="397" w:name="_Toc86217003"/>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以最终合同为准）</w:t>
      </w:r>
    </w:p>
    <w:p>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pPr>
        <w:pStyle w:val="699"/>
        <w:rPr>
          <w:rFonts w:hint="eastAsia" w:ascii="仿宋" w:hAnsi="仿宋" w:eastAsia="仿宋" w:cs="仿宋"/>
          <w:color w:val="000000" w:themeColor="text1"/>
          <w:szCs w:val="24"/>
          <w:highlight w:val="none"/>
          <w14:textFill>
            <w14:solidFill>
              <w14:schemeClr w14:val="tx1"/>
            </w14:solidFill>
          </w14:textFill>
        </w:rPr>
      </w:pPr>
    </w:p>
    <w:p>
      <w:pPr>
        <w:pStyle w:val="699"/>
        <w:jc w:val="center"/>
        <w:rPr>
          <w:rFonts w:hint="eastAsia" w:ascii="仿宋" w:hAnsi="仿宋" w:eastAsia="仿宋" w:cs="仿宋"/>
          <w:color w:val="000000" w:themeColor="text1"/>
          <w:szCs w:val="24"/>
          <w:highlight w:val="none"/>
          <w14:textFill>
            <w14:solidFill>
              <w14:schemeClr w14:val="tx1"/>
            </w14:solidFill>
          </w14:textFill>
        </w:rPr>
      </w:pPr>
    </w:p>
    <w:p>
      <w:pPr>
        <w:pStyle w:val="699"/>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pPr>
        <w:pStyle w:val="699"/>
        <w:rPr>
          <w:rFonts w:hint="eastAsia" w:ascii="仿宋" w:hAnsi="仿宋" w:eastAsia="仿宋" w:cs="仿宋"/>
          <w:color w:val="000000" w:themeColor="text1"/>
          <w:szCs w:val="24"/>
          <w:highlight w:val="none"/>
          <w14:textFill>
            <w14:solidFill>
              <w14:schemeClr w14:val="tx1"/>
            </w14:solidFill>
          </w14:textFill>
        </w:rPr>
      </w:pPr>
    </w:p>
    <w:p>
      <w:pPr>
        <w:pStyle w:val="699"/>
        <w:rPr>
          <w:rFonts w:hint="eastAsia" w:ascii="仿宋" w:hAnsi="仿宋" w:eastAsia="仿宋" w:cs="仿宋"/>
          <w:color w:val="000000" w:themeColor="text1"/>
          <w:szCs w:val="24"/>
          <w:highlight w:val="none"/>
          <w14:textFill>
            <w14:solidFill>
              <w14:schemeClr w14:val="tx1"/>
            </w14:solidFill>
          </w14:textFill>
        </w:rPr>
      </w:pP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596"/>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pStyle w:val="596"/>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2022</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2022</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公开招标</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（同前页项目名称）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8" w:name="_Toc24059"/>
      <w:bookmarkStart w:id="399" w:name="_Toc2232"/>
      <w:bookmarkStart w:id="400" w:name="_Toc3029"/>
      <w:r>
        <w:rPr>
          <w:rFonts w:hint="eastAsia" w:ascii="仿宋" w:hAnsi="仿宋" w:eastAsia="仿宋" w:cs="仿宋"/>
          <w:b/>
          <w:color w:val="000000" w:themeColor="text1"/>
          <w:sz w:val="24"/>
          <w:highlight w:val="none"/>
          <w14:textFill>
            <w14:solidFill>
              <w14:schemeClr w14:val="tx1"/>
            </w14:solidFill>
          </w14:textFill>
        </w:rPr>
        <w:t>1.1 合同组成部分</w:t>
      </w:r>
      <w:bookmarkEnd w:id="398"/>
      <w:bookmarkEnd w:id="399"/>
      <w:bookmarkEnd w:id="40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1" w:name="_Toc21295"/>
      <w:bookmarkStart w:id="402" w:name="_Toc24300"/>
      <w:bookmarkStart w:id="403" w:name="_Toc27126"/>
      <w:r>
        <w:rPr>
          <w:rFonts w:hint="eastAsia" w:ascii="仿宋" w:hAnsi="仿宋" w:eastAsia="仿宋" w:cs="仿宋"/>
          <w:b/>
          <w:color w:val="000000" w:themeColor="text1"/>
          <w:sz w:val="24"/>
          <w:highlight w:val="none"/>
          <w14:textFill>
            <w14:solidFill>
              <w14:schemeClr w14:val="tx1"/>
            </w14:solidFill>
          </w14:textFill>
        </w:rPr>
        <w:t>1.2 货物</w:t>
      </w:r>
      <w:bookmarkEnd w:id="401"/>
      <w:bookmarkEnd w:id="402"/>
      <w:bookmarkEnd w:id="403"/>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货物名称：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4" w:name="_Toc23292"/>
      <w:bookmarkStart w:id="405" w:name="_Toc21551"/>
      <w:bookmarkStart w:id="406" w:name="_Toc21631"/>
      <w:r>
        <w:rPr>
          <w:rFonts w:hint="eastAsia" w:ascii="仿宋" w:hAnsi="仿宋" w:eastAsia="仿宋" w:cs="仿宋"/>
          <w:color w:val="000000" w:themeColor="text1"/>
          <w:sz w:val="24"/>
          <w:highlight w:val="none"/>
          <w14:textFill>
            <w14:solidFill>
              <w14:schemeClr w14:val="tx1"/>
            </w14:solidFill>
          </w14:textFill>
        </w:rPr>
        <w:t>1.3 价款</w:t>
      </w:r>
      <w:bookmarkEnd w:id="404"/>
      <w:bookmarkEnd w:id="405"/>
      <w:bookmarkEnd w:id="40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7" w:name="_Toc1814"/>
      <w:bookmarkStart w:id="408" w:name="_Toc10340"/>
      <w:bookmarkStart w:id="409" w:name="_Toc22618"/>
      <w:r>
        <w:rPr>
          <w:rFonts w:hint="eastAsia" w:ascii="仿宋" w:hAnsi="仿宋" w:eastAsia="仿宋" w:cs="仿宋"/>
          <w:color w:val="000000" w:themeColor="text1"/>
          <w:sz w:val="24"/>
          <w:highlight w:val="none"/>
          <w14:textFill>
            <w14:solidFill>
              <w14:schemeClr w14:val="tx1"/>
            </w14:solidFill>
          </w14:textFill>
        </w:rPr>
        <w:t>本合同以项目主要</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农药瓶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农药废弃袋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针剂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回收</w:t>
      </w:r>
      <w:r>
        <w:rPr>
          <w:rFonts w:hint="eastAsia" w:ascii="仿宋" w:hAnsi="仿宋" w:eastAsia="仿宋" w:cs="仿宋"/>
          <w:color w:val="000000" w:themeColor="text1"/>
          <w:sz w:val="24"/>
          <w:highlight w:val="none"/>
          <w:lang w:eastAsia="zh-CN"/>
          <w14:textFill>
            <w14:solidFill>
              <w14:schemeClr w14:val="tx1"/>
            </w14:solidFill>
          </w14:textFill>
        </w:rPr>
        <w:t>总额</w:t>
      </w:r>
      <w:r>
        <w:rPr>
          <w:rFonts w:hint="eastAsia" w:ascii="仿宋" w:hAnsi="仿宋" w:eastAsia="仿宋" w:cs="仿宋"/>
          <w:color w:val="000000" w:themeColor="text1"/>
          <w:sz w:val="24"/>
          <w:highlight w:val="none"/>
          <w14:textFill>
            <w14:solidFill>
              <w14:schemeClr w14:val="tx1"/>
            </w14:solidFill>
          </w14:textFill>
        </w:rPr>
        <w:t>为基准价，根据中标</w:t>
      </w:r>
      <w:r>
        <w:rPr>
          <w:rFonts w:hint="eastAsia" w:ascii="仿宋" w:hAnsi="仿宋" w:eastAsia="仿宋" w:cs="仿宋"/>
          <w:color w:val="000000" w:themeColor="text1"/>
          <w:sz w:val="24"/>
          <w:highlight w:val="none"/>
          <w:lang w:eastAsia="zh-CN"/>
          <w14:textFill>
            <w14:solidFill>
              <w14:schemeClr w14:val="tx1"/>
            </w14:solidFill>
          </w14:textFill>
        </w:rPr>
        <w:t>折扣率</w:t>
      </w:r>
      <w:r>
        <w:rPr>
          <w:rFonts w:hint="eastAsia" w:ascii="仿宋" w:hAnsi="仿宋" w:eastAsia="仿宋" w:cs="仿宋"/>
          <w:color w:val="000000" w:themeColor="text1"/>
          <w:sz w:val="24"/>
          <w:highlight w:val="none"/>
          <w14:textFill>
            <w14:solidFill>
              <w14:schemeClr w14:val="tx1"/>
            </w14:solidFill>
          </w14:textFill>
        </w:rPr>
        <w:t>进行结算，中标</w:t>
      </w:r>
      <w:r>
        <w:rPr>
          <w:rFonts w:hint="eastAsia" w:ascii="仿宋" w:hAnsi="仿宋" w:eastAsia="仿宋" w:cs="仿宋"/>
          <w:color w:val="000000" w:themeColor="text1"/>
          <w:sz w:val="24"/>
          <w:highlight w:val="none"/>
          <w:lang w:eastAsia="zh-CN"/>
          <w14:textFill>
            <w14:solidFill>
              <w14:schemeClr w14:val="tx1"/>
            </w14:solidFill>
          </w14:textFill>
        </w:rPr>
        <w:t>折扣率</w:t>
      </w:r>
      <w:r>
        <w:rPr>
          <w:rFonts w:hint="eastAsia" w:ascii="仿宋" w:hAnsi="仿宋" w:eastAsia="仿宋" w:cs="仿宋"/>
          <w:color w:val="000000" w:themeColor="text1"/>
          <w:sz w:val="24"/>
          <w:highlight w:val="none"/>
          <w14:textFill>
            <w14:solidFill>
              <w14:schemeClr w14:val="tx1"/>
            </w14:solidFill>
          </w14:textFill>
        </w:rPr>
        <w:t>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。计算公式如下：</w:t>
      </w:r>
      <w:r>
        <w:rPr>
          <w:rFonts w:hint="eastAsia" w:ascii="仿宋" w:hAnsi="仿宋" w:eastAsia="仿宋" w:cs="仿宋"/>
          <w:color w:val="000000" w:themeColor="text1"/>
          <w:sz w:val="24"/>
          <w:highlight w:val="none"/>
          <w14:textFill>
            <w14:solidFill>
              <w14:schemeClr w14:val="tx1"/>
            </w14:solidFill>
          </w14:textFill>
        </w:rPr>
        <w:t>结算费用根据实际（农药瓶、农药废弃袋、针剂）回收总额</w:t>
      </w:r>
      <w:r>
        <w:rPr>
          <w:rFonts w:hint="eastAsia" w:ascii="仿宋" w:hAnsi="仿宋" w:eastAsia="仿宋" w:cs="仿宋"/>
          <w:color w:val="000000" w:themeColor="text1"/>
          <w:sz w:val="24"/>
          <w:highlight w:val="none"/>
          <w:lang w:eastAsia="zh-CN"/>
          <w14:textFill>
            <w14:solidFill>
              <w14:schemeClr w14:val="tx1"/>
            </w14:solidFill>
          </w14:textFill>
        </w:rPr>
        <w:t>折扣率计算</w:t>
      </w:r>
      <w:r>
        <w:rPr>
          <w:rFonts w:hint="eastAsia" w:ascii="仿宋" w:hAnsi="仿宋" w:eastAsia="仿宋" w:cs="仿宋"/>
          <w:color w:val="000000" w:themeColor="text1"/>
          <w:sz w:val="24"/>
          <w:highlight w:val="none"/>
          <w14:textFill>
            <w14:solidFill>
              <w14:schemeClr w14:val="tx1"/>
            </w14:solidFill>
          </w14:textFill>
        </w:rPr>
        <w:t>（在合同范围内结算时数量</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color w:val="000000" w:themeColor="text1"/>
          <w:sz w:val="24"/>
          <w:highlight w:val="none"/>
          <w14:textFill>
            <w14:solidFill>
              <w14:schemeClr w14:val="tx1"/>
            </w14:solidFill>
          </w14:textFill>
        </w:rPr>
        <w:t>实际计算）。投标人在中标后应严格按照各项</w:t>
      </w:r>
      <w:r>
        <w:rPr>
          <w:rFonts w:hint="eastAsia" w:ascii="仿宋" w:hAnsi="仿宋" w:eastAsia="仿宋" w:cs="仿宋"/>
          <w:color w:val="000000" w:themeColor="text1"/>
          <w:sz w:val="24"/>
          <w:highlight w:val="none"/>
          <w:lang w:eastAsia="zh-CN"/>
          <w14:textFill>
            <w14:solidFill>
              <w14:schemeClr w14:val="tx1"/>
            </w14:solidFill>
          </w14:textFill>
        </w:rPr>
        <w:t>回收单位</w:t>
      </w:r>
      <w:r>
        <w:rPr>
          <w:rFonts w:hint="eastAsia" w:ascii="仿宋" w:hAnsi="仿宋" w:eastAsia="仿宋" w:cs="仿宋"/>
          <w:color w:val="000000" w:themeColor="text1"/>
          <w:sz w:val="24"/>
          <w:highlight w:val="none"/>
          <w14:textFill>
            <w14:solidFill>
              <w14:schemeClr w14:val="tx1"/>
            </w14:solidFill>
          </w14:textFill>
        </w:rPr>
        <w:t>收集整理</w:t>
      </w:r>
      <w:r>
        <w:rPr>
          <w:rFonts w:hint="eastAsia" w:ascii="仿宋" w:hAnsi="仿宋" w:eastAsia="仿宋" w:cs="仿宋"/>
          <w:color w:val="000000" w:themeColor="text1"/>
          <w:sz w:val="24"/>
          <w:highlight w:val="none"/>
          <w:lang w:eastAsia="zh-CN"/>
          <w14:textFill>
            <w14:solidFill>
              <w14:schemeClr w14:val="tx1"/>
            </w14:solidFill>
          </w14:textFill>
        </w:rPr>
        <w:t>费用结算金额</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（农药瓶、农药废弃袋、针剂）回收总额</w:t>
      </w:r>
      <w:r>
        <w:rPr>
          <w:rFonts w:hint="eastAsia" w:ascii="仿宋" w:hAnsi="仿宋" w:eastAsia="仿宋" w:cs="仿宋"/>
          <w:color w:val="000000" w:themeColor="text1"/>
          <w:sz w:val="24"/>
          <w:highlight w:val="none"/>
          <w:lang w:val="en-US" w:eastAsia="zh-CN"/>
          <w14:textFill>
            <w14:solidFill>
              <w14:schemeClr w14:val="tx1"/>
            </w14:solidFill>
          </w14:textFill>
        </w:rPr>
        <w:t>*25%*（1-优惠率）。</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 付款</w:t>
      </w:r>
      <w:bookmarkEnd w:id="407"/>
      <w:bookmarkEnd w:id="408"/>
      <w:bookmarkEnd w:id="409"/>
      <w:r>
        <w:rPr>
          <w:rFonts w:hint="eastAsia" w:ascii="仿宋" w:hAnsi="仿宋" w:eastAsia="仿宋" w:cs="仿宋"/>
          <w:b/>
          <w:color w:val="000000" w:themeColor="text1"/>
          <w:sz w:val="24"/>
          <w:highlight w:val="none"/>
          <w14:textFill>
            <w14:solidFill>
              <w14:schemeClr w14:val="tx1"/>
            </w14:solidFill>
          </w14:textFill>
        </w:rPr>
        <w:t>方式、时间和条件</w:t>
      </w:r>
    </w:p>
    <w:p>
      <w:pPr>
        <w:pStyle w:val="957"/>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0" w:name="_Toc19304"/>
      <w:bookmarkStart w:id="411" w:name="_Toc32071"/>
      <w:bookmarkStart w:id="412" w:name="_Toc2846"/>
      <w:r>
        <w:rPr>
          <w:rFonts w:hint="eastAsia" w:ascii="仿宋" w:hAnsi="仿宋" w:eastAsia="仿宋" w:cs="仿宋"/>
          <w:b/>
          <w:color w:val="000000" w:themeColor="text1"/>
          <w:sz w:val="24"/>
          <w:highlight w:val="none"/>
          <w14:textFill>
            <w14:solidFill>
              <w14:schemeClr w14:val="tx1"/>
            </w14:solidFill>
          </w14:textFill>
        </w:rPr>
        <w:t>1.5 货物交付期限、地点和方式</w:t>
      </w:r>
      <w:bookmarkEnd w:id="410"/>
      <w:bookmarkEnd w:id="411"/>
      <w:bookmarkEnd w:id="412"/>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3" w:name="_Toc21423"/>
      <w:bookmarkStart w:id="414" w:name="_Toc27250"/>
      <w:bookmarkStart w:id="415" w:name="_Toc19554"/>
      <w:r>
        <w:rPr>
          <w:rFonts w:hint="eastAsia" w:ascii="仿宋" w:hAnsi="仿宋" w:eastAsia="仿宋" w:cs="仿宋"/>
          <w:b/>
          <w:color w:val="000000" w:themeColor="text1"/>
          <w:sz w:val="24"/>
          <w:highlight w:val="none"/>
          <w14:textFill>
            <w14:solidFill>
              <w14:schemeClr w14:val="tx1"/>
            </w14:solidFill>
          </w14:textFill>
        </w:rPr>
        <w:t>1.6 违约责任</w:t>
      </w:r>
      <w:bookmarkEnd w:id="413"/>
      <w:bookmarkEnd w:id="414"/>
      <w:bookmarkEnd w:id="415"/>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1.6.7违约责任</w:t>
      </w:r>
      <w:r>
        <w:rPr>
          <w:rFonts w:hint="eastAsia" w:ascii="仿宋" w:hAnsi="仿宋" w:eastAsia="仿宋" w:cs="仿宋"/>
          <w:b/>
          <w:i w:val="0"/>
          <w:iCs w:val="0"/>
          <w:color w:val="000000" w:themeColor="text1"/>
          <w:sz w:val="24"/>
          <w:highlight w:val="none"/>
          <w:u w:val="single"/>
          <w14:textFill>
            <w14:solidFill>
              <w14:schemeClr w14:val="tx1"/>
            </w14:solidFill>
          </w14:textFill>
        </w:rPr>
        <w:t>合同专用条款</w:t>
      </w:r>
      <w:r>
        <w:rPr>
          <w:rFonts w:hint="eastAsia" w:ascii="仿宋" w:hAnsi="仿宋" w:eastAsia="仿宋" w:cs="仿宋"/>
          <w:i w:val="0"/>
          <w:iCs w:val="0"/>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hint="eastAsia" w:ascii="仿宋" w:hAnsi="仿宋" w:eastAsia="仿宋" w:cs="仿宋"/>
          <w:b/>
          <w:i w:val="0"/>
          <w:iCs w:val="0"/>
          <w:color w:val="000000" w:themeColor="text1"/>
          <w:sz w:val="24"/>
          <w:highlight w:val="none"/>
          <w14:textFill>
            <w14:solidFill>
              <w14:schemeClr w14:val="tx1"/>
            </w14:solidFill>
          </w14:textFill>
        </w:rPr>
      </w:pPr>
      <w:bookmarkStart w:id="416" w:name="_Toc28375"/>
      <w:bookmarkStart w:id="417" w:name="_Toc15583"/>
      <w:bookmarkStart w:id="418" w:name="_Toc16021"/>
      <w:r>
        <w:rPr>
          <w:rFonts w:hint="eastAsia" w:ascii="仿宋" w:hAnsi="仿宋" w:eastAsia="仿宋" w:cs="仿宋"/>
          <w:b/>
          <w:i w:val="0"/>
          <w:iCs w:val="0"/>
          <w:color w:val="000000" w:themeColor="text1"/>
          <w:sz w:val="24"/>
          <w:highlight w:val="none"/>
          <w14:textFill>
            <w14:solidFill>
              <w14:schemeClr w14:val="tx1"/>
            </w14:solidFill>
          </w14:textFill>
        </w:rPr>
        <w:t>1.7 合同争议的解决</w:t>
      </w:r>
      <w:bookmarkEnd w:id="416"/>
      <w:bookmarkEnd w:id="417"/>
      <w:bookmarkEnd w:id="418"/>
    </w:p>
    <w:p>
      <w:pPr>
        <w:spacing w:line="560" w:lineRule="exact"/>
        <w:ind w:left="-61" w:leftChars="-29" w:right="-420" w:rightChars="-200" w:firstLine="240" w:firstLineChars="10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000000" w:themeColor="text1"/>
          <w:sz w:val="24"/>
          <w:highlight w:val="none"/>
          <w:u w:val="single"/>
          <w14:textFill>
            <w14:solidFill>
              <w14:schemeClr w14:val="tx1"/>
            </w14:solidFill>
          </w14:textFill>
        </w:rPr>
        <w:t xml:space="preserve"> 合同专用条款  </w:t>
      </w:r>
      <w:r>
        <w:rPr>
          <w:rFonts w:hint="eastAsia" w:ascii="仿宋" w:hAnsi="仿宋" w:eastAsia="仿宋" w:cs="仿宋"/>
          <w:i w:val="0"/>
          <w:iCs w:val="0"/>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1.7.1 将争议提交</w:t>
      </w:r>
      <w:r>
        <w:rPr>
          <w:rFonts w:hint="eastAsia" w:ascii="仿宋" w:hAnsi="仿宋" w:eastAsia="仿宋" w:cs="仿宋"/>
          <w:b/>
          <w:i w:val="0"/>
          <w:iCs w:val="0"/>
          <w:color w:val="000000" w:themeColor="text1"/>
          <w:sz w:val="24"/>
          <w:highlight w:val="none"/>
          <w:u w:val="single"/>
          <w14:textFill>
            <w14:solidFill>
              <w14:schemeClr w14:val="tx1"/>
            </w14:solidFill>
          </w14:textFill>
        </w:rPr>
        <w:t>合同专用条款</w:t>
      </w:r>
      <w:r>
        <w:rPr>
          <w:rFonts w:hint="eastAsia" w:ascii="仿宋" w:hAnsi="仿宋" w:eastAsia="仿宋" w:cs="仿宋"/>
          <w:i w:val="0"/>
          <w:iCs w:val="0"/>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i w:val="0"/>
          <w:iCs w:val="0"/>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sz w:val="24"/>
          <w:highlight w:val="none"/>
          <w14:textFill>
            <w14:solidFill>
              <w14:schemeClr w14:val="tx1"/>
            </w14:solidFill>
          </w14:textFill>
        </w:rPr>
        <w:t>1.7.2 向</w:t>
      </w:r>
      <w:r>
        <w:rPr>
          <w:rFonts w:hint="eastAsia" w:ascii="仿宋" w:hAnsi="仿宋" w:eastAsia="仿宋" w:cs="仿宋"/>
          <w:b/>
          <w:i w:val="0"/>
          <w:iCs w:val="0"/>
          <w:color w:val="000000" w:themeColor="text1"/>
          <w:sz w:val="24"/>
          <w:highlight w:val="none"/>
          <w:u w:val="single"/>
          <w14:textFill>
            <w14:solidFill>
              <w14:schemeClr w14:val="tx1"/>
            </w14:solidFill>
          </w14:textFill>
        </w:rPr>
        <w:t>合同专用条款</w:t>
      </w:r>
      <w:r>
        <w:rPr>
          <w:rFonts w:hint="eastAsia" w:ascii="仿宋" w:hAnsi="仿宋" w:eastAsia="仿宋" w:cs="仿宋"/>
          <w:i w:val="0"/>
          <w:iCs w:val="0"/>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9" w:name="_Toc7245"/>
      <w:bookmarkStart w:id="420" w:name="_Toc11173"/>
      <w:bookmarkStart w:id="421" w:name="_Toc15322"/>
      <w:r>
        <w:rPr>
          <w:rFonts w:hint="eastAsia" w:ascii="仿宋" w:hAnsi="仿宋" w:eastAsia="仿宋" w:cs="仿宋"/>
          <w:b/>
          <w:color w:val="000000" w:themeColor="text1"/>
          <w:sz w:val="24"/>
          <w:highlight w:val="none"/>
          <w14:textFill>
            <w14:solidFill>
              <w14:schemeClr w14:val="tx1"/>
            </w14:solidFill>
          </w14:textFill>
        </w:rPr>
        <w:t>1.8 合同生效</w:t>
      </w:r>
      <w:bookmarkEnd w:id="419"/>
      <w:bookmarkEnd w:id="420"/>
      <w:bookmarkEnd w:id="421"/>
    </w:p>
    <w:p>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pStyle w:val="699"/>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bookmarkStart w:id="422" w:name="_Toc331685783"/>
      <w:r>
        <w:rPr>
          <w:rFonts w:hint="eastAsia" w:ascii="仿宋" w:hAnsi="仿宋" w:eastAsia="仿宋" w:cs="仿宋"/>
          <w:b/>
          <w:color w:val="000000" w:themeColor="text1"/>
          <w:szCs w:val="24"/>
          <w:highlight w:val="none"/>
          <w14:textFill>
            <w14:solidFill>
              <w14:schemeClr w14:val="tx1"/>
            </w14:solidFill>
          </w14:textFill>
        </w:rPr>
        <w:t>第二部分 合同一般条款</w:t>
      </w:r>
      <w:bookmarkEnd w:id="422"/>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3" w:name="_Toc487900349"/>
      <w:bookmarkStart w:id="424" w:name="_Toc279701240"/>
      <w:bookmarkStart w:id="425" w:name="_Ref467378463"/>
      <w:bookmarkStart w:id="426" w:name="_Ref467379225"/>
      <w:bookmarkStart w:id="427" w:name="_Ref467379109"/>
      <w:bookmarkStart w:id="428" w:name="_Ref467378499"/>
      <w:bookmarkStart w:id="429" w:name="_Ref467379205"/>
      <w:bookmarkStart w:id="430" w:name="_Ref467379094"/>
      <w:bookmarkStart w:id="431" w:name="_Toc28763"/>
      <w:bookmarkStart w:id="432" w:name="_Toc259093669"/>
      <w:bookmarkStart w:id="433" w:name="_Ref467379214"/>
      <w:bookmarkStart w:id="434" w:name="_Toc19614"/>
      <w:bookmarkStart w:id="435" w:name="_Toc16917"/>
      <w:bookmarkStart w:id="436" w:name="_Ref467379101"/>
      <w:bookmarkStart w:id="437" w:name="_Ref467379195"/>
      <w:bookmarkStart w:id="438" w:name="_Ref467378404"/>
      <w:r>
        <w:rPr>
          <w:rFonts w:hint="eastAsia" w:ascii="仿宋" w:hAnsi="仿宋" w:eastAsia="仿宋" w:cs="仿宋"/>
          <w:b/>
          <w:color w:val="000000" w:themeColor="text1"/>
          <w:sz w:val="24"/>
          <w:highlight w:val="none"/>
          <w14:textFill>
            <w14:solidFill>
              <w14:schemeClr w14:val="tx1"/>
            </w14:solidFill>
          </w14:textFill>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9" w:name="_Ref467378840"/>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w:t>
      </w:r>
      <w:bookmarkEnd w:id="439"/>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0" w:name="_Ref467379400"/>
      <w:r>
        <w:rPr>
          <w:rFonts w:hint="eastAsia" w:ascii="仿宋" w:hAnsi="仿宋" w:eastAsia="仿宋" w:cs="仿宋"/>
          <w:color w:val="000000" w:themeColor="text1"/>
          <w:sz w:val="24"/>
          <w:highlight w:val="none"/>
          <w14:textFill>
            <w14:solidFill>
              <w14:schemeClr w14:val="tx1"/>
            </w14:solidFill>
          </w14:textFill>
        </w:rPr>
        <w:t>2.1.5 “乙方”系指根据合同约定交付货物的中标供应商</w:t>
      </w:r>
      <w:bookmarkEnd w:id="440"/>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1" w:name="_Ref467379436"/>
      <w:r>
        <w:rPr>
          <w:rFonts w:hint="eastAsia" w:ascii="仿宋" w:hAnsi="仿宋" w:eastAsia="仿宋" w:cs="仿宋"/>
          <w:color w:val="000000" w:themeColor="text1"/>
          <w:sz w:val="24"/>
          <w:highlight w:val="none"/>
          <w14:textFill>
            <w14:solidFill>
              <w14:schemeClr w14:val="tx1"/>
            </w14:solidFill>
          </w14:textFill>
        </w:rPr>
        <w:t>2.1.6 “现场”系指合同约定货物将要运至或者安装的地点。</w:t>
      </w:r>
      <w:bookmarkEnd w:id="441"/>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2" w:name="_Toc279701241"/>
      <w:bookmarkStart w:id="443" w:name="_Toc13336"/>
      <w:bookmarkStart w:id="444" w:name="_Toc32504"/>
      <w:bookmarkStart w:id="445" w:name="_Toc487900350"/>
      <w:bookmarkStart w:id="446" w:name="_Toc27635"/>
      <w:bookmarkStart w:id="447" w:name="_Toc259093670"/>
      <w:r>
        <w:rPr>
          <w:rFonts w:hint="eastAsia" w:ascii="仿宋" w:hAnsi="仿宋" w:eastAsia="仿宋" w:cs="仿宋"/>
          <w:b/>
          <w:color w:val="000000" w:themeColor="text1"/>
          <w:sz w:val="24"/>
          <w:highlight w:val="none"/>
          <w14:textFill>
            <w14:solidFill>
              <w14:schemeClr w14:val="tx1"/>
            </w14:solidFill>
          </w14:textFill>
        </w:rPr>
        <w:t>2.2 技术规范</w:t>
      </w:r>
      <w:bookmarkEnd w:id="442"/>
      <w:bookmarkEnd w:id="443"/>
      <w:bookmarkEnd w:id="444"/>
      <w:bookmarkEnd w:id="445"/>
      <w:bookmarkEnd w:id="446"/>
      <w:bookmarkEnd w:id="44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8" w:name="_Toc27853"/>
      <w:bookmarkStart w:id="449" w:name="_Toc31634"/>
      <w:bookmarkStart w:id="450" w:name="_Toc487900351"/>
      <w:bookmarkStart w:id="451" w:name="_Toc9829"/>
      <w:bookmarkStart w:id="452" w:name="_Toc259093671"/>
      <w:bookmarkStart w:id="453" w:name="_Toc279701242"/>
      <w:r>
        <w:rPr>
          <w:rFonts w:hint="eastAsia" w:ascii="仿宋" w:hAnsi="仿宋" w:eastAsia="仿宋" w:cs="仿宋"/>
          <w:b/>
          <w:color w:val="000000" w:themeColor="text1"/>
          <w:sz w:val="24"/>
          <w:highlight w:val="none"/>
          <w14:textFill>
            <w14:solidFill>
              <w14:schemeClr w14:val="tx1"/>
            </w14:solidFill>
          </w14:textFill>
        </w:rPr>
        <w:t>2.3 知识产权</w:t>
      </w:r>
      <w:bookmarkEnd w:id="448"/>
      <w:bookmarkEnd w:id="449"/>
      <w:bookmarkEnd w:id="450"/>
      <w:bookmarkEnd w:id="451"/>
      <w:bookmarkEnd w:id="452"/>
      <w:bookmarkEnd w:id="45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4" w:name="_Toc11932"/>
      <w:bookmarkStart w:id="455" w:name="_Toc4194"/>
      <w:bookmarkStart w:id="456" w:name="_Toc29149"/>
      <w:r>
        <w:rPr>
          <w:rFonts w:hint="eastAsia" w:ascii="仿宋" w:hAnsi="仿宋" w:eastAsia="仿宋" w:cs="仿宋"/>
          <w:b/>
          <w:color w:val="000000" w:themeColor="text1"/>
          <w:sz w:val="24"/>
          <w:highlight w:val="none"/>
          <w14:textFill>
            <w14:solidFill>
              <w14:schemeClr w14:val="tx1"/>
            </w14:solidFill>
          </w14:textFill>
        </w:rPr>
        <w:t>2.4 包装和装运</w:t>
      </w:r>
      <w:bookmarkEnd w:id="454"/>
      <w:bookmarkEnd w:id="455"/>
      <w:bookmarkEnd w:id="45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装运货物的要求和通知，详见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7" w:name="_Ref467379536"/>
      <w:bookmarkStart w:id="458" w:name="_Ref467379542"/>
      <w:bookmarkStart w:id="459" w:name="_Ref467378591"/>
      <w:bookmarkStart w:id="460" w:name="_Toc279701245"/>
      <w:bookmarkStart w:id="461" w:name="_Ref467379527"/>
      <w:bookmarkStart w:id="462" w:name="_Toc487900354"/>
      <w:bookmarkStart w:id="463" w:name="_Ref467378541"/>
      <w:bookmarkStart w:id="464" w:name="_Toc259093674"/>
      <w:bookmarkStart w:id="465" w:name="_Toc26182"/>
      <w:bookmarkStart w:id="466" w:name="_Toc30272"/>
      <w:bookmarkStart w:id="467" w:name="_Toc19074"/>
      <w:r>
        <w:rPr>
          <w:rFonts w:hint="eastAsia" w:ascii="仿宋" w:hAnsi="仿宋" w:eastAsia="仿宋" w:cs="仿宋"/>
          <w:b/>
          <w:color w:val="000000" w:themeColor="text1"/>
          <w:sz w:val="24"/>
          <w:highlight w:val="none"/>
          <w14:textFill>
            <w14:solidFill>
              <w14:schemeClr w14:val="tx1"/>
            </w14:solidFill>
          </w14:textFill>
        </w:rPr>
        <w:t>2.</w:t>
      </w:r>
      <w:bookmarkEnd w:id="457"/>
      <w:bookmarkEnd w:id="458"/>
      <w:bookmarkEnd w:id="459"/>
      <w:bookmarkEnd w:id="460"/>
      <w:bookmarkEnd w:id="461"/>
      <w:bookmarkEnd w:id="462"/>
      <w:bookmarkEnd w:id="463"/>
      <w:bookmarkEnd w:id="464"/>
      <w:r>
        <w:rPr>
          <w:rFonts w:hint="eastAsia" w:ascii="仿宋" w:hAnsi="仿宋" w:eastAsia="仿宋" w:cs="仿宋"/>
          <w:b/>
          <w:color w:val="000000" w:themeColor="text1"/>
          <w:sz w:val="24"/>
          <w:highlight w:val="none"/>
          <w14:textFill>
            <w14:solidFill>
              <w14:schemeClr w14:val="tx1"/>
            </w14:solidFill>
          </w14:textFill>
        </w:rPr>
        <w:t>5 履约检查和问题反馈</w:t>
      </w:r>
      <w:bookmarkEnd w:id="465"/>
      <w:bookmarkEnd w:id="466"/>
      <w:bookmarkEnd w:id="46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68" w:name="_Ref467379657"/>
      <w:r>
        <w:rPr>
          <w:rFonts w:hint="eastAsia" w:ascii="仿宋" w:hAnsi="仿宋" w:eastAsia="仿宋" w:cs="仿宋"/>
          <w:color w:val="000000" w:themeColor="text1"/>
          <w:sz w:val="24"/>
          <w:highlight w:val="none"/>
          <w14:textFill>
            <w14:solidFill>
              <w14:schemeClr w14:val="tx1"/>
            </w14:solidFill>
          </w14:textFill>
        </w:rPr>
        <w:t>2.5.1</w:t>
      </w:r>
      <w:bookmarkEnd w:id="468"/>
      <w:bookmarkStart w:id="469" w:name="_Toc186431854"/>
      <w:bookmarkStart w:id="470" w:name="_Ref467379793"/>
      <w:bookmarkStart w:id="471" w:name="_Toc279701247"/>
      <w:bookmarkStart w:id="472" w:name="_Ref467379807"/>
      <w:bookmarkStart w:id="473" w:name="_Toc259093676"/>
      <w:bookmarkStart w:id="474" w:name="_Toc487900357"/>
      <w:r>
        <w:rPr>
          <w:rFonts w:hint="eastAsia" w:ascii="仿宋" w:hAnsi="仿宋" w:eastAsia="仿宋" w:cs="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000000" w:themeColor="text1"/>
          <w:sz w:val="24"/>
          <w:highlight w:val="none"/>
          <w14:textFill>
            <w14:solidFill>
              <w14:schemeClr w14:val="tx1"/>
            </w14:solidFill>
          </w14:textFill>
        </w:rPr>
        <w:t>。</w:t>
      </w:r>
    </w:p>
    <w:bookmarkEnd w:id="470"/>
    <w:bookmarkEnd w:id="471"/>
    <w:bookmarkEnd w:id="472"/>
    <w:bookmarkEnd w:id="473"/>
    <w:bookmarkEnd w:id="474"/>
    <w:bookmarkEnd w:id="475"/>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6" w:name="_Ref467379923"/>
      <w:bookmarkStart w:id="477" w:name="_Toc259093677"/>
      <w:bookmarkStart w:id="478" w:name="_Toc487900358"/>
      <w:bookmarkStart w:id="479" w:name="_Ref467379863"/>
      <w:bookmarkStart w:id="480" w:name="_Toc279701248"/>
      <w:bookmarkStart w:id="481" w:name="_Ref467379852"/>
      <w:bookmarkStart w:id="482" w:name="_Toc3225"/>
      <w:bookmarkStart w:id="483" w:name="_Toc16110"/>
      <w:bookmarkStart w:id="484" w:name="_Toc774"/>
      <w:r>
        <w:rPr>
          <w:rFonts w:hint="eastAsia" w:ascii="仿宋" w:hAnsi="仿宋" w:eastAsia="仿宋" w:cs="仿宋"/>
          <w:b/>
          <w:color w:val="000000" w:themeColor="text1"/>
          <w:sz w:val="24"/>
          <w:highlight w:val="none"/>
          <w14:textFill>
            <w14:solidFill>
              <w14:schemeClr w14:val="tx1"/>
            </w14:solidFill>
          </w14:textFill>
        </w:rPr>
        <w:t>2.6 技术资料</w:t>
      </w:r>
      <w:bookmarkEnd w:id="476"/>
      <w:bookmarkEnd w:id="477"/>
      <w:bookmarkEnd w:id="478"/>
      <w:bookmarkEnd w:id="479"/>
      <w:bookmarkEnd w:id="480"/>
      <w:bookmarkEnd w:id="481"/>
      <w:r>
        <w:rPr>
          <w:rFonts w:hint="eastAsia" w:ascii="仿宋" w:hAnsi="仿宋" w:eastAsia="仿宋" w:cs="仿宋"/>
          <w:b/>
          <w:color w:val="000000" w:themeColor="text1"/>
          <w:sz w:val="24"/>
          <w:highlight w:val="none"/>
          <w14:textFill>
            <w14:solidFill>
              <w14:schemeClr w14:val="tx1"/>
            </w14:solidFill>
          </w14:textFill>
        </w:rPr>
        <w:t>和保密义务</w:t>
      </w:r>
      <w:bookmarkEnd w:id="482"/>
      <w:bookmarkEnd w:id="483"/>
      <w:bookmarkEnd w:id="48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5" w:name="_Toc7860"/>
      <w:r>
        <w:rPr>
          <w:rFonts w:hint="eastAsia" w:ascii="仿宋" w:hAnsi="仿宋" w:eastAsia="仿宋" w:cs="仿宋"/>
          <w:b/>
          <w:color w:val="000000" w:themeColor="text1"/>
          <w:sz w:val="24"/>
          <w:highlight w:val="none"/>
          <w14:textFill>
            <w14:solidFill>
              <w14:schemeClr w14:val="tx1"/>
            </w14:solidFill>
          </w14:textFill>
        </w:rPr>
        <w:t>2.7 质量保证</w:t>
      </w:r>
      <w:bookmarkEnd w:id="485"/>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6" w:name="_Toc17244"/>
      <w:bookmarkStart w:id="487" w:name="_Toc487900362"/>
      <w:bookmarkStart w:id="488" w:name="_Toc279701252"/>
      <w:bookmarkStart w:id="489" w:name="_Toc259093681"/>
      <w:r>
        <w:rPr>
          <w:rFonts w:hint="eastAsia" w:ascii="仿宋" w:hAnsi="仿宋" w:eastAsia="仿宋" w:cs="仿宋"/>
          <w:b/>
          <w:color w:val="000000" w:themeColor="text1"/>
          <w:sz w:val="24"/>
          <w:highlight w:val="none"/>
          <w14:textFill>
            <w14:solidFill>
              <w14:schemeClr w14:val="tx1"/>
            </w14:solidFill>
          </w14:textFill>
        </w:rPr>
        <w:t>2.8 货物的风险负担</w:t>
      </w:r>
      <w:bookmarkEnd w:id="486"/>
    </w:p>
    <w:p>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0" w:name="_Toc14055"/>
      <w:r>
        <w:rPr>
          <w:rFonts w:hint="eastAsia" w:ascii="仿宋" w:hAnsi="仿宋" w:eastAsia="仿宋" w:cs="仿宋"/>
          <w:b/>
          <w:color w:val="000000" w:themeColor="text1"/>
          <w:sz w:val="24"/>
          <w:highlight w:val="none"/>
          <w14:textFill>
            <w14:solidFill>
              <w14:schemeClr w14:val="tx1"/>
            </w14:solidFill>
          </w14:textFill>
        </w:rPr>
        <w:t>2.9 延迟交货</w:t>
      </w:r>
      <w:bookmarkEnd w:id="487"/>
      <w:bookmarkEnd w:id="488"/>
      <w:bookmarkEnd w:id="489"/>
      <w:bookmarkEnd w:id="49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1" w:name="_Toc7502"/>
      <w:bookmarkStart w:id="492" w:name="_Ref467378121"/>
      <w:bookmarkStart w:id="493" w:name="_Toc487900364"/>
      <w:bookmarkStart w:id="494" w:name="_Toc279701254"/>
      <w:bookmarkStart w:id="495" w:name="_Toc259093683"/>
      <w:r>
        <w:rPr>
          <w:rFonts w:hint="eastAsia" w:ascii="仿宋" w:hAnsi="仿宋" w:eastAsia="仿宋" w:cs="仿宋"/>
          <w:b/>
          <w:color w:val="000000" w:themeColor="text1"/>
          <w:sz w:val="24"/>
          <w:highlight w:val="none"/>
          <w14:textFill>
            <w14:solidFill>
              <w14:schemeClr w14:val="tx1"/>
            </w14:solidFill>
          </w14:textFill>
        </w:rPr>
        <w:t>2.10 合同变更</w:t>
      </w:r>
      <w:bookmarkEnd w:id="49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9" w:name="_Toc10366"/>
      <w:bookmarkStart w:id="500" w:name="_Toc15237"/>
      <w:bookmarkStart w:id="501" w:name="_Toc22955"/>
      <w:r>
        <w:rPr>
          <w:rFonts w:hint="eastAsia" w:ascii="仿宋" w:hAnsi="仿宋" w:eastAsia="仿宋" w:cs="仿宋"/>
          <w:b/>
          <w:color w:val="000000" w:themeColor="text1"/>
          <w:sz w:val="24"/>
          <w:highlight w:val="none"/>
          <w14:textFill>
            <w14:solidFill>
              <w14:schemeClr w14:val="tx1"/>
            </w14:solidFill>
          </w14:textFill>
        </w:rPr>
        <w:t>2.11 合同转让</w:t>
      </w:r>
      <w:bookmarkEnd w:id="496"/>
      <w:bookmarkEnd w:id="497"/>
      <w:bookmarkEnd w:id="498"/>
      <w:r>
        <w:rPr>
          <w:rFonts w:hint="eastAsia" w:ascii="仿宋" w:hAnsi="仿宋" w:eastAsia="仿宋" w:cs="仿宋"/>
          <w:b/>
          <w:color w:val="000000" w:themeColor="text1"/>
          <w:sz w:val="24"/>
          <w:highlight w:val="none"/>
          <w14:textFill>
            <w14:solidFill>
              <w14:schemeClr w14:val="tx1"/>
            </w14:solidFill>
          </w14:textFill>
        </w:rPr>
        <w:t>和分包</w:t>
      </w:r>
      <w:bookmarkEnd w:id="499"/>
      <w:bookmarkEnd w:id="500"/>
      <w:bookmarkEnd w:id="50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2" w:name="_Toc14066"/>
      <w:bookmarkStart w:id="503" w:name="_Toc16508"/>
      <w:bookmarkStart w:id="504" w:name="_Toc13566"/>
      <w:r>
        <w:rPr>
          <w:rFonts w:hint="eastAsia" w:ascii="仿宋" w:hAnsi="仿宋" w:eastAsia="仿宋" w:cs="仿宋"/>
          <w:b/>
          <w:color w:val="000000" w:themeColor="text1"/>
          <w:sz w:val="24"/>
          <w:highlight w:val="none"/>
          <w14:textFill>
            <w14:solidFill>
              <w14:schemeClr w14:val="tx1"/>
            </w14:solidFill>
          </w14:textFill>
        </w:rPr>
        <w:t>2.12 不可抗力</w:t>
      </w:r>
      <w:bookmarkEnd w:id="502"/>
      <w:bookmarkEnd w:id="503"/>
      <w:bookmarkEnd w:id="50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5" w:name="_Toc30676"/>
      <w:bookmarkStart w:id="506" w:name="_Toc487900365"/>
      <w:bookmarkStart w:id="507" w:name="_Toc6969"/>
      <w:bookmarkStart w:id="508" w:name="_Toc279701255"/>
      <w:bookmarkStart w:id="509" w:name="_Toc689"/>
      <w:bookmarkStart w:id="510" w:name="_Toc259093684"/>
      <w:r>
        <w:rPr>
          <w:rFonts w:hint="eastAsia" w:ascii="仿宋" w:hAnsi="仿宋" w:eastAsia="仿宋" w:cs="仿宋"/>
          <w:b/>
          <w:color w:val="000000" w:themeColor="text1"/>
          <w:sz w:val="24"/>
          <w:highlight w:val="none"/>
          <w14:textFill>
            <w14:solidFill>
              <w14:schemeClr w14:val="tx1"/>
            </w14:solidFill>
          </w14:textFill>
        </w:rPr>
        <w:t>2.13 税费</w:t>
      </w:r>
      <w:bookmarkEnd w:id="505"/>
      <w:bookmarkEnd w:id="506"/>
      <w:bookmarkEnd w:id="507"/>
      <w:bookmarkEnd w:id="508"/>
      <w:bookmarkEnd w:id="509"/>
      <w:bookmarkEnd w:id="51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1" w:name="_Toc7102"/>
      <w:bookmarkStart w:id="512" w:name="_Toc487900368"/>
      <w:bookmarkStart w:id="513" w:name="_Toc8298"/>
      <w:bookmarkStart w:id="514" w:name="_Toc259093687"/>
      <w:bookmarkStart w:id="515" w:name="_Toc16959"/>
      <w:bookmarkStart w:id="516" w:name="_Toc279701258"/>
      <w:r>
        <w:rPr>
          <w:rFonts w:hint="eastAsia" w:ascii="仿宋" w:hAnsi="仿宋" w:eastAsia="仿宋" w:cs="仿宋"/>
          <w:b/>
          <w:color w:val="000000" w:themeColor="text1"/>
          <w:sz w:val="24"/>
          <w:highlight w:val="none"/>
          <w14:textFill>
            <w14:solidFill>
              <w14:schemeClr w14:val="tx1"/>
            </w14:solidFill>
          </w14:textFill>
        </w:rPr>
        <w:t>2.14乙方破产</w:t>
      </w:r>
      <w:bookmarkEnd w:id="511"/>
      <w:bookmarkEnd w:id="512"/>
      <w:bookmarkEnd w:id="513"/>
      <w:bookmarkEnd w:id="514"/>
      <w:bookmarkEnd w:id="515"/>
      <w:bookmarkEnd w:id="51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7" w:name="_Toc29333"/>
      <w:bookmarkStart w:id="518" w:name="_Toc15387"/>
      <w:bookmarkStart w:id="519" w:name="_Toc6134"/>
      <w:r>
        <w:rPr>
          <w:rFonts w:hint="eastAsia" w:ascii="仿宋" w:hAnsi="仿宋" w:eastAsia="仿宋" w:cs="仿宋"/>
          <w:b/>
          <w:color w:val="000000" w:themeColor="text1"/>
          <w:sz w:val="24"/>
          <w:highlight w:val="none"/>
          <w14:textFill>
            <w14:solidFill>
              <w14:schemeClr w14:val="tx1"/>
            </w14:solidFill>
          </w14:textFill>
        </w:rPr>
        <w:t>2.15 合同中止、终止</w:t>
      </w:r>
      <w:bookmarkEnd w:id="517"/>
      <w:bookmarkEnd w:id="518"/>
      <w:bookmarkEnd w:id="51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双方当事人不得擅自中止或者终止合同；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0" w:name="_Toc1125"/>
      <w:bookmarkStart w:id="521" w:name="_Toc6596"/>
      <w:bookmarkStart w:id="522" w:name="_Toc14563"/>
      <w:r>
        <w:rPr>
          <w:rFonts w:hint="eastAsia" w:ascii="仿宋" w:hAnsi="仿宋" w:eastAsia="仿宋" w:cs="仿宋"/>
          <w:b/>
          <w:color w:val="000000" w:themeColor="text1"/>
          <w:sz w:val="24"/>
          <w:highlight w:val="none"/>
          <w14:textFill>
            <w14:solidFill>
              <w14:schemeClr w14:val="tx1"/>
            </w14:solidFill>
          </w14:textFill>
        </w:rPr>
        <w:t>2.16检验和验收</w:t>
      </w:r>
      <w:bookmarkEnd w:id="520"/>
      <w:bookmarkEnd w:id="521"/>
      <w:bookmarkEnd w:id="522"/>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bookmarkEnd w:id="492"/>
    <w:bookmarkEnd w:id="493"/>
    <w:bookmarkEnd w:id="494"/>
    <w:bookmarkEnd w:id="495"/>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3" w:name="_Toc487900371"/>
      <w:bookmarkStart w:id="524" w:name="_Toc259093690"/>
      <w:bookmarkStart w:id="525" w:name="_Toc279701261"/>
      <w:bookmarkStart w:id="526" w:name="_Toc11284"/>
      <w:bookmarkStart w:id="527" w:name="_Toc25182"/>
      <w:bookmarkStart w:id="528" w:name="_Toc19604"/>
      <w:r>
        <w:rPr>
          <w:rFonts w:hint="eastAsia" w:ascii="仿宋" w:hAnsi="仿宋" w:eastAsia="仿宋" w:cs="仿宋"/>
          <w:b/>
          <w:color w:val="000000" w:themeColor="text1"/>
          <w:sz w:val="24"/>
          <w:highlight w:val="none"/>
          <w14:textFill>
            <w14:solidFill>
              <w14:schemeClr w14:val="tx1"/>
            </w14:solidFill>
          </w14:textFill>
        </w:rPr>
        <w:t>2.17 通知</w:t>
      </w:r>
      <w:bookmarkEnd w:id="523"/>
      <w:bookmarkEnd w:id="524"/>
      <w:bookmarkEnd w:id="525"/>
      <w:r>
        <w:rPr>
          <w:rFonts w:hint="eastAsia" w:ascii="仿宋" w:hAnsi="仿宋" w:eastAsia="仿宋" w:cs="仿宋"/>
          <w:b/>
          <w:color w:val="000000" w:themeColor="text1"/>
          <w:sz w:val="24"/>
          <w:highlight w:val="none"/>
          <w14:textFill>
            <w14:solidFill>
              <w14:schemeClr w14:val="tx1"/>
            </w14:solidFill>
          </w14:textFill>
        </w:rPr>
        <w:t>和送达</w:t>
      </w:r>
      <w:bookmarkEnd w:id="526"/>
      <w:bookmarkEnd w:id="527"/>
      <w:bookmarkEnd w:id="52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29" w:name="_Toc6698"/>
      <w:bookmarkStart w:id="530" w:name="_Toc3135"/>
      <w:bookmarkStart w:id="531" w:name="_Toc259093691"/>
      <w:bookmarkStart w:id="532" w:name="_Toc279701262"/>
      <w:bookmarkStart w:id="533" w:name="_Toc487900372"/>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34" w:name="_Toc23128"/>
      <w:bookmarkStart w:id="535" w:name="_Toc23294"/>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6" w:name="_Toc30599"/>
      <w:bookmarkStart w:id="537" w:name="_Toc18540"/>
      <w:bookmarkStart w:id="538" w:name="_Toc4355"/>
      <w:r>
        <w:rPr>
          <w:rFonts w:hint="eastAsia" w:ascii="仿宋" w:hAnsi="仿宋" w:eastAsia="仿宋" w:cs="仿宋"/>
          <w:b/>
          <w:color w:val="000000" w:themeColor="text1"/>
          <w:sz w:val="24"/>
          <w:highlight w:val="none"/>
          <w14:textFill>
            <w14:solidFill>
              <w14:schemeClr w14:val="tx1"/>
            </w14:solidFill>
          </w14:textFill>
        </w:rPr>
        <w:t>2.18 计量单位</w:t>
      </w:r>
      <w:bookmarkEnd w:id="531"/>
      <w:bookmarkEnd w:id="532"/>
      <w:bookmarkEnd w:id="533"/>
      <w:bookmarkEnd w:id="536"/>
      <w:bookmarkEnd w:id="537"/>
      <w:bookmarkEnd w:id="53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9" w:name="_Toc487900373"/>
      <w:bookmarkStart w:id="540" w:name="_Toc18567"/>
      <w:bookmarkStart w:id="541" w:name="_Toc259093692"/>
      <w:bookmarkStart w:id="542" w:name="_Toc10330"/>
      <w:bookmarkStart w:id="543" w:name="_Toc279701263"/>
      <w:bookmarkStart w:id="544" w:name="_Toc12773"/>
      <w:r>
        <w:rPr>
          <w:rFonts w:hint="eastAsia" w:ascii="仿宋" w:hAnsi="仿宋" w:eastAsia="仿宋" w:cs="仿宋"/>
          <w:b/>
          <w:color w:val="000000" w:themeColor="text1"/>
          <w:sz w:val="24"/>
          <w:highlight w:val="none"/>
          <w14:textFill>
            <w14:solidFill>
              <w14:schemeClr w14:val="tx1"/>
            </w14:solidFill>
          </w14:textFill>
        </w:rPr>
        <w:t>2.19 合同使用的文字和适用的法律</w:t>
      </w:r>
      <w:bookmarkEnd w:id="539"/>
      <w:bookmarkEnd w:id="540"/>
      <w:bookmarkEnd w:id="541"/>
      <w:bookmarkEnd w:id="542"/>
      <w:bookmarkEnd w:id="543"/>
      <w:bookmarkEnd w:id="54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2.19.1 合同使用汉语书就、变更和解释；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2.19.2 合同适用中华人民共和国法律。</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45" w:name="_Toc279701264"/>
      <w:bookmarkStart w:id="546" w:name="_Toc16673"/>
      <w:bookmarkStart w:id="547" w:name="_Toc259093693"/>
      <w:bookmarkStart w:id="548" w:name="_Toc3148"/>
      <w:bookmarkStart w:id="549" w:name="_Toc12004"/>
      <w:bookmarkStart w:id="550" w:name="_Toc487900374"/>
      <w:r>
        <w:rPr>
          <w:rFonts w:hint="eastAsia" w:ascii="仿宋" w:hAnsi="仿宋" w:eastAsia="仿宋" w:cs="仿宋"/>
          <w:b/>
          <w:color w:val="000000" w:themeColor="text1"/>
          <w:sz w:val="24"/>
          <w:highlight w:val="none"/>
          <w14:textFill>
            <w14:solidFill>
              <w14:schemeClr w14:val="tx1"/>
            </w14:solidFill>
          </w14:textFill>
        </w:rPr>
        <w:t>2.20 履约保证金</w:t>
      </w:r>
      <w:bookmarkEnd w:id="545"/>
      <w:bookmarkEnd w:id="546"/>
      <w:bookmarkEnd w:id="547"/>
      <w:bookmarkEnd w:id="548"/>
      <w:bookmarkEnd w:id="549"/>
    </w:p>
    <w:p>
      <w:pPr>
        <w:pStyle w:val="957"/>
        <w:spacing w:before="0" w:beforeAutospacing="0" w:after="0" w:afterAutospacing="0"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2.20.1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2.20.2  履约保证金在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%；评价总分在不满90分或者暂无评分的，收取履约保证金为合同金额</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5%。</w:t>
      </w:r>
    </w:p>
    <w:p>
      <w:pPr>
        <w:spacing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2.21对于因甲方原因导致变更、中止或者终止政府采购合同的，甲方应当依照合同约定对供应商受到的损失予以赔偿或者补偿。</w:t>
      </w:r>
    </w:p>
    <w:bookmarkEnd w:id="550"/>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51" w:name="_Toc14001"/>
      <w:bookmarkStart w:id="552" w:name="_Toc6885"/>
      <w:bookmarkStart w:id="553" w:name="_Toc19890"/>
      <w:r>
        <w:rPr>
          <w:rFonts w:hint="eastAsia" w:ascii="仿宋" w:hAnsi="仿宋" w:eastAsia="仿宋" w:cs="仿宋"/>
          <w:b/>
          <w:color w:val="000000" w:themeColor="text1"/>
          <w:sz w:val="24"/>
          <w:highlight w:val="none"/>
          <w14:textFill>
            <w14:solidFill>
              <w14:schemeClr w14:val="tx1"/>
            </w14:solidFill>
          </w14:textFill>
        </w:rPr>
        <w:t>2.22合同份数</w:t>
      </w:r>
      <w:bookmarkEnd w:id="551"/>
      <w:bookmarkEnd w:id="552"/>
      <w:bookmarkEnd w:id="55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pStyle w:val="699"/>
        <w:spacing w:line="560" w:lineRule="exact"/>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br w:type="page"/>
      </w:r>
      <w:bookmarkStart w:id="554" w:name="_Toc331685784"/>
      <w:r>
        <w:rPr>
          <w:rFonts w:hint="eastAsia" w:ascii="仿宋" w:hAnsi="仿宋" w:eastAsia="仿宋" w:cs="仿宋"/>
          <w:b/>
          <w:color w:val="000000" w:themeColor="text1"/>
          <w:szCs w:val="24"/>
          <w:highlight w:val="none"/>
          <w14:textFill>
            <w14:solidFill>
              <w14:schemeClr w14:val="tx1"/>
            </w14:solidFill>
          </w14:textFill>
        </w:rPr>
        <w:t xml:space="preserve"> </w:t>
      </w:r>
      <w:bookmarkEnd w:id="554"/>
      <w:r>
        <w:rPr>
          <w:rFonts w:hint="eastAsia" w:ascii="仿宋" w:hAnsi="仿宋" w:eastAsia="仿宋" w:cs="仿宋"/>
          <w:b/>
          <w:color w:val="000000" w:themeColor="text1"/>
          <w:szCs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w:t>
            </w:r>
          </w:p>
        </w:tc>
        <w:tc>
          <w:tcPr>
            <w:tcW w:w="8275" w:type="dxa"/>
            <w:vAlign w:val="center"/>
          </w:tcPr>
          <w:p>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资金支付的方式、时间和条件</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14:textFill>
                  <w14:solidFill>
                    <w14:schemeClr w14:val="tx1"/>
                  </w14:solidFill>
                </w14:textFill>
              </w:rPr>
              <w:t>采购单位根据合同、投标文件等资料进行验收。</w:t>
            </w:r>
          </w:p>
          <w:p>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合同签订后</w:t>
            </w:r>
            <w:r>
              <w:rPr>
                <w:rFonts w:hint="eastAsia" w:ascii="仿宋" w:hAnsi="仿宋" w:eastAsia="仿宋" w:cs="仿宋"/>
                <w:b w:val="0"/>
                <w:bCs w:val="0"/>
                <w:color w:val="000000" w:themeColor="text1"/>
                <w:sz w:val="24"/>
                <w:highlight w:val="none"/>
                <w:lang w:eastAsia="zh-CN"/>
                <w14:textFill>
                  <w14:solidFill>
                    <w14:schemeClr w14:val="tx1"/>
                  </w14:solidFill>
                </w14:textFill>
              </w:rPr>
              <w:t>7日历天内</w:t>
            </w:r>
            <w:r>
              <w:rPr>
                <w:rFonts w:hint="eastAsia" w:ascii="仿宋" w:hAnsi="仿宋" w:eastAsia="仿宋" w:cs="仿宋"/>
                <w:b w:val="0"/>
                <w:bCs w:val="0"/>
                <w:color w:val="000000" w:themeColor="text1"/>
                <w:sz w:val="24"/>
                <w:highlight w:val="none"/>
                <w14:textFill>
                  <w14:solidFill>
                    <w14:schemeClr w14:val="tx1"/>
                  </w14:solidFill>
                </w14:textFill>
              </w:rPr>
              <w:t>，采购单位向中标单位支付合同价的</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none"/>
                <w14:textFill>
                  <w14:solidFill>
                    <w14:schemeClr w14:val="tx1"/>
                  </w14:solidFill>
                </w14:textFill>
              </w:rPr>
              <w:t>0%预付款</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货款结算按半年度支付。每半年度末，采购单位根据已实际产生费用扣除预付款后，支付剩余款项。</w:t>
            </w:r>
            <w:r>
              <w:rPr>
                <w:rFonts w:hint="eastAsia" w:ascii="仿宋" w:hAnsi="仿宋" w:eastAsia="仿宋" w:cs="仿宋"/>
                <w:b w:val="0"/>
                <w:bCs w:val="0"/>
                <w:color w:val="000000" w:themeColor="text1"/>
                <w:sz w:val="24"/>
                <w:highlight w:val="none"/>
                <w14:textFill>
                  <w14:solidFill>
                    <w14:schemeClr w14:val="tx1"/>
                  </w14:solidFill>
                </w14:textFill>
              </w:rPr>
              <w:t>（供应商需提供相应金额的预付款保函至采购单位）；在规定时间内完成项目、并验收通过后，供应商将结款申请1份、发票原件（全额开具）及复印件1份、合同复印件1份和经采购单位验收确认的《建德市政府采购验收反馈表》（还需提供验收报告）提交采购单位</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8275" w:type="dxa"/>
            <w:vAlign w:val="center"/>
          </w:tcPr>
          <w:p>
            <w:pPr>
              <w:widowControl/>
              <w:autoSpaceDE w:val="0"/>
              <w:autoSpaceDN w:val="0"/>
              <w:spacing w:line="480" w:lineRule="exact"/>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履行期限：本次采购项目服务时间1年，自合同签订生效之日起计算。一年服务期满后，如年底考核得分达到85分及以上时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属于良好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，根据本次中标价格可以续签一年。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8275" w:type="dxa"/>
            <w:vAlign w:val="center"/>
          </w:tcPr>
          <w:p>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履行地点：</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建德市农业农村局实际要求确定。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8275" w:type="dxa"/>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w:t>
            </w:r>
          </w:p>
        </w:tc>
        <w:tc>
          <w:tcPr>
            <w:tcW w:w="8275" w:type="dxa"/>
            <w:vAlign w:val="center"/>
          </w:tcPr>
          <w:p>
            <w:pPr>
              <w:widowControl/>
              <w:autoSpaceDE w:val="0"/>
              <w:autoSpaceDN w:val="0"/>
              <w:spacing w:line="480" w:lineRule="exact"/>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违约责任</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8275" w:type="dxa"/>
            <w:vAlign w:val="center"/>
          </w:tcPr>
          <w:p>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1.7.2</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275" w:type="dxa"/>
            <w:vAlign w:val="center"/>
          </w:tcPr>
          <w:p>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b/>
                <w:i/>
                <w:color w:val="000000" w:themeColor="text1"/>
                <w:sz w:val="24"/>
                <w:highlight w:val="none"/>
                <w:u w:val="single"/>
                <w:lang w:eastAsia="zh-CN"/>
                <w14:textFill>
                  <w14:solidFill>
                    <w14:schemeClr w14:val="tx1"/>
                  </w14:solidFill>
                </w14:textFill>
              </w:rPr>
              <w:t>建德市人民法院</w:t>
            </w:r>
            <w:r>
              <w:rPr>
                <w:rFonts w:hint="eastAsia" w:ascii="仿宋" w:hAnsi="仿宋" w:eastAsia="仿宋" w:cs="仿宋"/>
                <w:color w:val="000000" w:themeColor="text1"/>
                <w:sz w:val="24"/>
                <w:highlight w:val="none"/>
                <w14:textFill>
                  <w14:solidFill>
                    <w14:schemeClr w14:val="tx1"/>
                  </w14:solidFill>
                </w14:textFill>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具有知识产权的计算机软件等货物的知识产权归属</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8275" w:type="dxa"/>
            <w:vAlign w:val="center"/>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装运货物的要求和通知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按乙方投标方案中施工进度要求。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8275" w:type="dxa"/>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w:t>
            </w:r>
            <w:r>
              <w:rPr>
                <w:rFonts w:hint="eastAsia" w:ascii="仿宋" w:hAnsi="仿宋" w:eastAsia="仿宋" w:cs="仿宋"/>
                <w:b/>
                <w:bCs/>
                <w:color w:val="000000" w:themeColor="text1"/>
                <w:sz w:val="24"/>
                <w:highlight w:val="none"/>
                <w:u w:val="single"/>
                <w:lang w:eastAsia="zh-CN"/>
                <w14:textFill>
                  <w14:solidFill>
                    <w14:schemeClr w14:val="tx1"/>
                  </w14:solidFill>
                </w14:textFill>
              </w:rPr>
              <w:t>都有乙方自行负责。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30日</w:t>
            </w:r>
            <w:r>
              <w:rPr>
                <w:rFonts w:hint="eastAsia" w:ascii="仿宋" w:hAnsi="仿宋" w:eastAsia="仿宋" w:cs="仿宋"/>
                <w:color w:val="000000" w:themeColor="text1"/>
                <w:sz w:val="24"/>
                <w:highlight w:val="none"/>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7日</w:t>
            </w:r>
            <w:r>
              <w:rPr>
                <w:rFonts w:hint="eastAsia" w:ascii="仿宋" w:hAnsi="仿宋" w:eastAsia="仿宋" w:cs="仿宋"/>
                <w:color w:val="000000" w:themeColor="text1"/>
                <w:sz w:val="24"/>
                <w:highlight w:val="none"/>
                <w14:textFill>
                  <w14:solidFill>
                    <w14:schemeClr w14:val="tx1"/>
                  </w14:solidFill>
                </w14:textFill>
              </w:rPr>
              <w:t>内以书面形式通知对方当事人，并在</w:t>
            </w:r>
            <w:r>
              <w:rPr>
                <w:rFonts w:hint="eastAsia" w:ascii="仿宋" w:hAnsi="仿宋" w:eastAsia="仿宋" w:cs="仿宋"/>
                <w:b/>
                <w:i/>
                <w:color w:val="000000" w:themeColor="text1"/>
                <w:sz w:val="24"/>
                <w:highlight w:val="none"/>
                <w:u w:val="single"/>
                <w:lang w:val="en-US" w:eastAsia="zh-CN"/>
                <w14:textFill>
                  <w14:solidFill>
                    <w14:schemeClr w14:val="tx1"/>
                  </w14:solidFill>
                </w14:textFill>
              </w:rPr>
              <w:t>14日</w:t>
            </w:r>
            <w:r>
              <w:rPr>
                <w:rFonts w:hint="eastAsia" w:ascii="仿宋" w:hAnsi="仿宋" w:eastAsia="仿宋" w:cs="仿宋"/>
                <w:color w:val="000000" w:themeColor="text1"/>
                <w:sz w:val="24"/>
                <w:highlight w:val="none"/>
                <w14:textFill>
                  <w14:solidFill>
                    <w14:schemeClr w14:val="tx1"/>
                  </w14:solidFill>
                </w14:textFill>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仿宋" w:hAnsi="仿宋" w:eastAsia="仿宋" w:cs="仿宋"/>
                <w:b/>
                <w:bCs/>
                <w:color w:val="000000" w:themeColor="text1"/>
                <w:sz w:val="24"/>
                <w:highlight w:val="none"/>
                <w:u w:val="single"/>
                <w:lang w:eastAsia="zh-CN"/>
                <w14:textFill>
                  <w14:solidFill>
                    <w14:schemeClr w14:val="tx1"/>
                  </w14:solidFill>
                </w14:textFill>
              </w:rPr>
              <w:t>货物安装调试完成</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3日</w:t>
            </w:r>
            <w:r>
              <w:rPr>
                <w:rFonts w:hint="eastAsia" w:ascii="仿宋" w:hAnsi="仿宋" w:eastAsia="仿宋" w:cs="仿宋"/>
                <w:b/>
                <w:bCs/>
                <w:color w:val="000000" w:themeColor="text1"/>
                <w:sz w:val="24"/>
                <w:highlight w:val="none"/>
                <w:u w:val="single"/>
                <w14:textFill>
                  <w14:solidFill>
                    <w14:schemeClr w14:val="tx1"/>
                  </w14:solidFill>
                </w14:textFill>
              </w:rPr>
              <w:t>内</w:t>
            </w:r>
            <w:r>
              <w:rPr>
                <w:rFonts w:hint="eastAsia" w:ascii="仿宋" w:hAnsi="仿宋" w:eastAsia="仿宋" w:cs="仿宋"/>
                <w:color w:val="000000" w:themeColor="text1"/>
                <w:sz w:val="24"/>
                <w:highlight w:val="none"/>
                <w14:textFill>
                  <w14:solidFill>
                    <w14:schemeClr w14:val="tx1"/>
                  </w14:solidFill>
                </w14:textFill>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应提供系统设备的有效检验材料，经采购人认可后，与合同的技术指标一起作为验收标准。</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对系统设备验收合格后，出具验收报告并在《建德市政府采购物品验收反馈表》上签署意见并加盖单位公章。验收中发现系统设备达不到验收标准或合同规定的技术指标，</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必须更换，并负担由此给</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造成的损失，直到验收合格为止。</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应于投标书中提供系统设备的验收标准和检测办法，并在验收中提供</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认可的相应检测手段，验收标准应符合中国有关的国家、地方、行业的标准，如若中标，经</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确认后作为验收的依据。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2.20.1</w:t>
            </w:r>
          </w:p>
        </w:tc>
        <w:tc>
          <w:tcPr>
            <w:tcW w:w="8275" w:type="dxa"/>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Style w:val="352"/>
                <w:rFonts w:hint="eastAsia" w:ascii="仿宋" w:hAnsi="仿宋" w:eastAsia="仿宋" w:cs="仿宋"/>
                <w:b w:val="0"/>
                <w:color w:val="000000" w:themeColor="text1"/>
                <w:highlight w:val="none"/>
                <w14:textFill>
                  <w14:solidFill>
                    <w14:schemeClr w14:val="tx1"/>
                  </w14:solidFill>
                </w14:textFill>
              </w:rPr>
              <w:t>履约保证金</w:t>
            </w:r>
            <w:r>
              <w:rPr>
                <w:rStyle w:val="352"/>
                <w:rFonts w:hint="eastAsia" w:ascii="仿宋" w:hAnsi="仿宋" w:eastAsia="仿宋" w:cs="仿宋"/>
                <w:b w:val="0"/>
                <w:color w:val="000000" w:themeColor="text1"/>
                <w:highlight w:val="none"/>
                <w:lang w:eastAsia="zh-CN"/>
                <w14:textFill>
                  <w14:solidFill>
                    <w14:schemeClr w14:val="tx1"/>
                  </w14:solidFill>
                </w14:textFill>
              </w:rPr>
              <w:t>：本项目将</w:t>
            </w:r>
            <w:r>
              <w:rPr>
                <w:rFonts w:hint="eastAsia" w:ascii="仿宋" w:hAnsi="仿宋" w:eastAsia="仿宋" w:cs="仿宋"/>
                <w:color w:val="000000" w:themeColor="text1"/>
                <w:sz w:val="24"/>
                <w:highlight w:val="none"/>
                <w14:textFill>
                  <w14:solidFill>
                    <w14:schemeClr w14:val="tx1"/>
                  </w14:solidFill>
                </w14:textFill>
              </w:rPr>
              <w:t>根据杭州市政府采购网公布的供应商履约评价情况</w:t>
            </w:r>
            <w:r>
              <w:rPr>
                <w:rFonts w:hint="eastAsia" w:ascii="仿宋" w:hAnsi="仿宋" w:eastAsia="仿宋" w:cs="仿宋"/>
                <w:color w:val="000000" w:themeColor="text1"/>
                <w:sz w:val="24"/>
                <w:highlight w:val="none"/>
                <w:lang w:eastAsia="zh-CN"/>
                <w14:textFill>
                  <w14:solidFill>
                    <w14:schemeClr w14:val="tx1"/>
                  </w14:solidFill>
                </w14:textFill>
              </w:rPr>
              <w:t>收取</w:t>
            </w:r>
            <w:r>
              <w:rPr>
                <w:rFonts w:hint="eastAsia" w:ascii="仿宋" w:hAnsi="仿宋" w:eastAsia="仿宋" w:cs="仿宋"/>
                <w:color w:val="000000" w:themeColor="text1"/>
                <w:sz w:val="24"/>
                <w:highlight w:val="none"/>
                <w14:textFill>
                  <w14:solidFill>
                    <w14:schemeClr w14:val="tx1"/>
                  </w14:solidFill>
                </w14:textFill>
              </w:rPr>
              <w:t>履约保证金。乙方履约验收评价总分为100分的，</w:t>
            </w:r>
            <w:r>
              <w:rPr>
                <w:rFonts w:hint="eastAsia" w:ascii="仿宋" w:hAnsi="仿宋" w:eastAsia="仿宋" w:cs="仿宋"/>
                <w:color w:val="000000" w:themeColor="text1"/>
                <w:sz w:val="24"/>
                <w:highlight w:val="none"/>
                <w:lang w:eastAsia="zh-CN"/>
                <w14:textFill>
                  <w14:solidFill>
                    <w14:schemeClr w14:val="tx1"/>
                  </w14:solidFill>
                </w14:textFill>
              </w:rPr>
              <w:t>本项目</w:t>
            </w:r>
            <w:r>
              <w:rPr>
                <w:rFonts w:hint="eastAsia" w:ascii="仿宋" w:hAnsi="仿宋" w:eastAsia="仿宋" w:cs="仿宋"/>
                <w:color w:val="000000" w:themeColor="text1"/>
                <w:sz w:val="24"/>
                <w:highlight w:val="none"/>
                <w14:textFill>
                  <w14:solidFill>
                    <w14:schemeClr w14:val="tx1"/>
                  </w14:solidFill>
                </w14:textFill>
              </w:rPr>
              <w:t>免收履约保证金；</w:t>
            </w:r>
            <w:r>
              <w:rPr>
                <w:rFonts w:hint="eastAsia" w:ascii="仿宋" w:hAnsi="仿宋" w:eastAsia="仿宋" w:cs="仿宋"/>
                <w:color w:val="000000" w:themeColor="text1"/>
                <w:sz w:val="24"/>
                <w:highlight w:val="none"/>
                <w:lang w:eastAsia="zh-CN"/>
                <w14:textFill>
                  <w14:solidFill>
                    <w14:schemeClr w14:val="tx1"/>
                  </w14:solidFill>
                </w14:textFill>
              </w:rPr>
              <w:t>评价总分在90分以上的，本项目收取履约保证金为合同金额1%；评价总分在不满90分或者暂无评分的，本项目收取履约保证金为合同金额2.5%。需要收取保证金的供应商</w:t>
            </w:r>
            <w:r>
              <w:rPr>
                <w:rStyle w:val="352"/>
                <w:rFonts w:hint="eastAsia" w:ascii="仿宋" w:hAnsi="仿宋" w:eastAsia="仿宋" w:cs="仿宋"/>
                <w:b w:val="0"/>
                <w:bCs w:val="0"/>
                <w:color w:val="000000" w:themeColor="text1"/>
                <w:highlight w:val="none"/>
                <w14:textFill>
                  <w14:solidFill>
                    <w14:schemeClr w14:val="tx1"/>
                  </w14:solidFill>
                </w14:textFill>
              </w:rPr>
              <w:t>在正式合同签订生效之日起7个工作日内，</w:t>
            </w:r>
            <w:r>
              <w:rPr>
                <w:rFonts w:hint="eastAsia" w:ascii="仿宋" w:hAnsi="仿宋" w:eastAsia="仿宋" w:cs="仿宋"/>
                <w:color w:val="000000" w:themeColor="text1"/>
                <w:sz w:val="24"/>
                <w:highlight w:val="none"/>
                <w:lang w:eastAsia="zh-CN"/>
                <w14:textFill>
                  <w14:solidFill>
                    <w14:schemeClr w14:val="tx1"/>
                  </w14:solidFill>
                </w14:textFill>
              </w:rPr>
              <w:t>缴纳</w:t>
            </w:r>
            <w:r>
              <w:rPr>
                <w:rStyle w:val="352"/>
                <w:rFonts w:hint="eastAsia" w:ascii="仿宋" w:hAnsi="仿宋" w:eastAsia="仿宋" w:cs="仿宋"/>
                <w:b w:val="0"/>
                <w:bCs w:val="0"/>
                <w:color w:val="000000" w:themeColor="text1"/>
                <w:highlight w:val="none"/>
                <w14:textFill>
                  <w14:solidFill>
                    <w14:schemeClr w14:val="tx1"/>
                  </w14:solidFill>
                </w14:textFill>
              </w:rPr>
              <w:t>保证金至甲方指定账户（可采用银行、保险公司出具保函形式提交）。在验收合格后经回访正常后凭正式收款收据、履约保证金缴款凭证复印件、《建德市政府采购回访意见单》办理结算手续。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履约保证金在</w:t>
            </w:r>
            <w:r>
              <w:rPr>
                <w:rFonts w:hint="eastAsia" w:ascii="仿宋" w:hAnsi="仿宋" w:eastAsia="仿宋" w:cs="仿宋"/>
                <w:b/>
                <w:bCs/>
                <w:color w:val="000000" w:themeColor="text1"/>
                <w:sz w:val="24"/>
                <w:highlight w:val="none"/>
                <w:u w:val="singl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100%</w:t>
            </w:r>
            <w:r>
              <w:rPr>
                <w:rFonts w:hint="eastAsia" w:ascii="仿宋" w:hAnsi="仿宋" w:eastAsia="仿宋" w:cs="仿宋"/>
                <w:color w:val="000000" w:themeColor="text1"/>
                <w:sz w:val="24"/>
                <w:highlight w:val="none"/>
                <w14:textFill>
                  <w14:solidFill>
                    <w14:schemeClr w14:val="tx1"/>
                  </w14:solidFill>
                </w14:textFill>
              </w:rPr>
              <w:t>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2.22 </w:t>
            </w:r>
          </w:p>
        </w:tc>
        <w:tc>
          <w:tcPr>
            <w:tcW w:w="8275" w:type="dxa"/>
            <w:vAlign w:val="center"/>
          </w:tcPr>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本合同壹式</w:t>
            </w:r>
            <w:r>
              <w:rPr>
                <w:rFonts w:hint="eastAsia" w:ascii="仿宋" w:hAnsi="仿宋" w:eastAsia="仿宋" w:cs="仿宋"/>
                <w:color w:val="000000" w:themeColor="text1"/>
                <w:kern w:val="0"/>
                <w:sz w:val="24"/>
                <w:highlight w:val="none"/>
                <w:lang w:eastAsia="zh-CN"/>
                <w14:textFill>
                  <w14:solidFill>
                    <w14:schemeClr w14:val="tx1"/>
                  </w14:solidFill>
                </w14:textFill>
              </w:rPr>
              <w:t>柒</w:t>
            </w:r>
            <w:r>
              <w:rPr>
                <w:rFonts w:hint="eastAsia" w:ascii="仿宋" w:hAnsi="仿宋" w:eastAsia="仿宋" w:cs="仿宋"/>
                <w:color w:val="000000" w:themeColor="text1"/>
                <w:kern w:val="0"/>
                <w:sz w:val="24"/>
                <w:highlight w:val="none"/>
                <w14:textFill>
                  <w14:solidFill>
                    <w14:schemeClr w14:val="tx1"/>
                  </w14:solidFill>
                </w14:textFill>
              </w:rPr>
              <w:t>份，甲、乙双方各执</w:t>
            </w:r>
            <w:r>
              <w:rPr>
                <w:rFonts w:hint="eastAsia" w:ascii="仿宋" w:hAnsi="仿宋" w:eastAsia="仿宋" w:cs="仿宋"/>
                <w:color w:val="000000" w:themeColor="text1"/>
                <w:kern w:val="0"/>
                <w:sz w:val="24"/>
                <w:highlight w:val="none"/>
                <w:lang w:eastAsia="zh-CN"/>
                <w14:textFill>
                  <w14:solidFill>
                    <w14:schemeClr w14:val="tx1"/>
                  </w14:solidFill>
                </w14:textFill>
              </w:rPr>
              <w:t>叁</w:t>
            </w:r>
            <w:r>
              <w:rPr>
                <w:rFonts w:hint="eastAsia" w:ascii="仿宋" w:hAnsi="仿宋" w:eastAsia="仿宋" w:cs="仿宋"/>
                <w:color w:val="000000" w:themeColor="text1"/>
                <w:kern w:val="0"/>
                <w:sz w:val="24"/>
                <w:highlight w:val="none"/>
                <w14:textFill>
                  <w14:solidFill>
                    <w14:schemeClr w14:val="tx1"/>
                  </w14:solidFill>
                </w14:textFill>
              </w:rPr>
              <w:t>份，见证单位壹份。</w:t>
            </w:r>
          </w:p>
        </w:tc>
      </w:tr>
    </w:tbl>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pStyle w:val="61"/>
        <w:rPr>
          <w:rFonts w:hint="eastAsia" w:ascii="仿宋" w:hAnsi="仿宋" w:eastAsia="仿宋" w:cs="仿宋"/>
          <w:b/>
          <w:color w:val="000000" w:themeColor="text1"/>
          <w:sz w:val="36"/>
          <w:szCs w:val="20"/>
          <w:highlight w:val="none"/>
          <w14:textFill>
            <w14:solidFill>
              <w14:schemeClr w14:val="tx1"/>
            </w14:solidFill>
          </w14:textFill>
        </w:rPr>
      </w:pPr>
    </w:p>
    <w:p>
      <w:pPr>
        <w:rPr>
          <w:rFonts w:hint="eastAsia" w:ascii="仿宋" w:hAnsi="仿宋" w:eastAsia="仿宋" w:cs="仿宋"/>
          <w:b/>
          <w:color w:val="000000" w:themeColor="text1"/>
          <w:sz w:val="36"/>
          <w:szCs w:val="20"/>
          <w:highlight w:val="none"/>
          <w14:textFill>
            <w14:solidFill>
              <w14:schemeClr w14:val="tx1"/>
            </w14:solidFill>
          </w14:textFill>
        </w:rPr>
      </w:pPr>
    </w:p>
    <w:p>
      <w:pPr>
        <w:pStyle w:val="61"/>
        <w:rPr>
          <w:rFonts w:hint="eastAsia"/>
          <w:color w:val="000000" w:themeColor="text1"/>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6"/>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7"/>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numPr>
          <w:ilvl w:val="0"/>
          <w:numId w:val="4"/>
        </w:num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符合参加政府采购活动应当具备的一般条件的承诺函……………（页码）</w:t>
      </w:r>
    </w:p>
    <w:p>
      <w:pPr>
        <w:numPr>
          <w:ilvl w:val="0"/>
          <w:numId w:val="4"/>
        </w:numPr>
        <w:snapToGrid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pPr>
        <w:pStyle w:val="61"/>
        <w:numPr>
          <w:ilvl w:val="0"/>
          <w:numId w:val="0"/>
        </w:numPr>
        <w:ind w:leftChars="400"/>
        <w:rPr>
          <w:rFonts w:hint="eastAsia"/>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2.1.3中小企业声明函</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61"/>
        <w:rPr>
          <w:rFonts w:hint="eastAsia"/>
          <w:color w:val="000000" w:themeColor="text1"/>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1"/>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color w:val="000000" w:themeColor="text1"/>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pStyle w:val="5"/>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第</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浙江求是工程咨询监理有限公司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w:t>
      </w:r>
    </w:p>
    <w:tbl>
      <w:tblPr>
        <w:tblStyle w:val="62"/>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3113"/>
        <w:gridCol w:w="987"/>
        <w:gridCol w:w="1209"/>
        <w:gridCol w:w="2065"/>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966"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p>
        </w:tc>
        <w:tc>
          <w:tcPr>
            <w:tcW w:w="3113"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具体服务</w:t>
            </w:r>
          </w:p>
        </w:tc>
        <w:tc>
          <w:tcPr>
            <w:tcW w:w="987"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单位</w:t>
            </w:r>
          </w:p>
        </w:tc>
        <w:tc>
          <w:tcPr>
            <w:tcW w:w="1209"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2065"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投标优惠率（%）</w:t>
            </w:r>
          </w:p>
        </w:tc>
        <w:tc>
          <w:tcPr>
            <w:tcW w:w="3358" w:type="dxa"/>
            <w:vAlign w:val="center"/>
          </w:tcPr>
          <w:p>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66"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3113"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87"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09"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065"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3358" w:type="dxa"/>
            <w:vAlign w:val="center"/>
          </w:tcPr>
          <w:p>
            <w:pPr>
              <w:jc w:val="center"/>
              <w:rPr>
                <w:rFonts w:ascii="仿宋" w:hAnsi="仿宋" w:eastAsia="仿宋" w:cs="仿宋"/>
                <w:b/>
                <w:color w:val="000000" w:themeColor="text1"/>
                <w:sz w:val="24"/>
                <w:highlight w:val="none"/>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1、投标人需按本表格式填写，不得自行更改。</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一、适用对象</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凡已在浙江政府采购网上注册入库，并取得建德市政府采购合同的中小企业供应商（以下简称“供应商”），均可申请政府采购信用融资。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二、政府采购信用融资操作流程：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96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（一）线上融资模式（政采云）：</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96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操作路劲：登录政采云平台—金融服务中心—融资贷款。</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1.供应商根据合作银行提供的方案，自行选择金融产品，并办理开户等手续；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2.采购合同签订后，供应商在“政采云”平台向合作银行发出融资申请。</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3.审批通过后，办理放贷手续。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（二）线下融资模式：</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1.供应商根据合作银行提供的方案，自行选择金融产品，向合作银行提出信用资格预审，并办理开户等手续；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2.采购合同签订后，供应商向合作银行发出融资申请；</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3.合作银行受理申请后，供应商提供审批材料。合作银行应对申请信用融资的供应商及备案的政府采购合同信息进行核对和审查；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　　4.审批通过后，合作银行应按照合作备忘录中约定的审批放款期限和优惠利率及时予以放款。</w:t>
      </w:r>
    </w:p>
    <w:p>
      <w:pPr>
        <w:pStyle w:val="5"/>
        <w:keepNext w:val="0"/>
        <w:keepLines w:val="0"/>
        <w:pageBreakBefore w:val="0"/>
        <w:widowControl/>
        <w:suppressLineNumbers w:val="0"/>
        <w:kinsoku/>
        <w:wordWrap/>
        <w:overflowPunct/>
        <w:topLinePunct w:val="0"/>
        <w:autoSpaceDE/>
        <w:autoSpaceDN/>
        <w:bidi w:val="0"/>
        <w:snapToGrid/>
        <w:spacing w:line="440" w:lineRule="exact"/>
        <w:ind w:left="432" w:firstLine="960"/>
        <w:jc w:val="left"/>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14:textFill>
            <w14:solidFill>
              <w14:schemeClr w14:val="tx1"/>
            </w14:solidFill>
          </w14:textFill>
        </w:rPr>
        <w:t>（三）杭州e融平台申请融资</w:t>
      </w:r>
    </w:p>
    <w:p>
      <w:pPr>
        <w:pStyle w:val="5"/>
        <w:keepNext w:val="0"/>
        <w:keepLines w:val="0"/>
        <w:pageBreakBefore w:val="0"/>
        <w:widowControl/>
        <w:suppressLineNumbers w:val="0"/>
        <w:kinsoku/>
        <w:wordWrap/>
        <w:overflowPunct/>
        <w:topLinePunct w:val="0"/>
        <w:autoSpaceDE/>
        <w:autoSpaceDN/>
        <w:bidi w:val="0"/>
        <w:snapToGrid/>
        <w:spacing w:line="440" w:lineRule="exact"/>
        <w:ind w:left="432" w:firstLine="960"/>
        <w:jc w:val="left"/>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highlight w:val="none"/>
          <w14:textFill>
            <w14:solidFill>
              <w14:schemeClr w14:val="tx1"/>
            </w14:solidFill>
          </w14:textFill>
        </w:rPr>
        <w:t>供应商通过杭州e融平台政采贷专区，自行选择金融产品，按规定手续办理贷款流程。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三、注意事项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1、对拟用于信用融资的政府采购合同，供应商在签订合同时应当在合同中注明融资银行名称及账号，作为在该银行的唯一收款账号。</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2、供应商弄虚作假或以伪造政府采购合同等方式违规获取政府采购信用融资，或不及时还款，或出现其他违反规定情形的，按融资合同约定承担违约责任；涉嫌犯罪的，移送司法机关处理。</w:t>
      </w: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bookmarkStart w:id="555" w:name="_Toc465665161"/>
      <w:r>
        <w:rPr>
          <w:rFonts w:hint="eastAsia" w:ascii="仿宋" w:hAnsi="仿宋" w:eastAsia="仿宋" w:cs="仿宋"/>
          <w:color w:val="000000" w:themeColor="text1"/>
          <w:highlight w:val="none"/>
          <w14:textFill>
            <w14:solidFill>
              <w14:schemeClr w14:val="tx1"/>
            </w14:solidFill>
          </w14:textFill>
        </w:rPr>
        <w:t>附件</w:t>
      </w:r>
      <w:bookmarkEnd w:id="555"/>
    </w:p>
    <w:p>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56" w:name="OLE_LINK13"/>
      <w:bookmarkStart w:id="557"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56"/>
    <w:bookmarkEnd w:id="557"/>
    <w:p>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pStyle w:val="5"/>
        <w:rPr>
          <w:rFonts w:hint="eastAsia" w:ascii="仿宋" w:hAnsi="仿宋" w:eastAsia="仿宋" w:cs="仿宋"/>
          <w:b/>
          <w:color w:val="000000" w:themeColor="text1"/>
          <w:sz w:val="24"/>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建德市农业农村局</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浙江求是工程咨询监理有限公司</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项目【招标编号：</w:t>
      </w:r>
      <w:r>
        <w:rPr>
          <w:rFonts w:hint="eastAsia" w:ascii="仿宋" w:hAnsi="仿宋" w:eastAsia="仿宋" w:cs="仿宋"/>
          <w:color w:val="000000" w:themeColor="text1"/>
          <w:sz w:val="24"/>
          <w:highlight w:val="none"/>
          <w:lang w:eastAsia="zh-CN"/>
          <w14:textFill>
            <w14:solidFill>
              <w14:schemeClr w14:val="tx1"/>
            </w14:solidFill>
          </w14:textFill>
        </w:rPr>
        <w:t>JD2022BF-</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rPr>
      </w:pPr>
      <w:bookmarkStart w:id="562" w:name="_GoBack"/>
      <w:bookmarkEnd w:id="562"/>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（单位名称） 的 </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pacing w:line="360" w:lineRule="auto"/>
        <w:jc w:val="left"/>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中小企业声明函（工程、服务）</w:t>
      </w:r>
    </w:p>
    <w:p>
      <w:pPr>
        <w:spacing w:line="360" w:lineRule="auto"/>
        <w:rPr>
          <w:rFonts w:hint="eastAsia" w:ascii="仿宋" w:hAnsi="仿宋" w:eastAsia="仿宋" w:cs="仿宋"/>
          <w:color w:val="000000" w:themeColor="text1"/>
          <w:highlight w:val="none"/>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（单位名称） 的 </w:t>
      </w:r>
      <w:r>
        <w:rPr>
          <w:rFonts w:hint="eastAsia" w:ascii="仿宋" w:hAnsi="仿宋" w:eastAsia="仿宋" w:cs="仿宋"/>
          <w:color w:val="000000" w:themeColor="text1"/>
          <w:sz w:val="24"/>
          <w:highlight w:val="none"/>
          <w:lang w:eastAsia="zh-CN"/>
          <w14:textFill>
            <w14:solidFill>
              <w14:schemeClr w14:val="tx1"/>
            </w14:solidFill>
          </w14:textFill>
        </w:rPr>
        <w:t xml:space="preserve">建德市农药废弃包装物回收外包服务等项目 </w:t>
      </w:r>
      <w:r>
        <w:rPr>
          <w:rFonts w:hint="eastAsia" w:ascii="仿宋" w:hAnsi="仿宋" w:eastAsia="仿宋" w:cs="仿宋"/>
          <w:color w:val="000000" w:themeColor="text1"/>
          <w:sz w:val="24"/>
          <w:highlight w:val="none"/>
          <w14:textFill>
            <w14:solidFill>
              <w14:schemeClr w14:val="tx1"/>
            </w14:solidFill>
          </w14:textFill>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000000" w:themeColor="text1"/>
          <w:highlight w:val="none"/>
          <w:lang w:val="en-US"/>
          <w14:textFill>
            <w14:solidFill>
              <w14:schemeClr w14:val="tx1"/>
            </w14:solidFill>
          </w14:textFill>
        </w:rPr>
      </w:pPr>
    </w:p>
    <w:p>
      <w:pPr>
        <w:rPr>
          <w:rFonts w:hint="eastAsia" w:ascii="仿宋" w:hAnsi="仿宋" w:eastAsia="仿宋" w:cs="仿宋"/>
          <w:color w:val="000000" w:themeColor="text1"/>
          <w:highlight w:val="none"/>
          <w:lang w:val="en-US"/>
          <w14:textFill>
            <w14:solidFill>
              <w14:schemeClr w14:val="tx1"/>
            </w14:solidFill>
          </w14:textFill>
        </w:rPr>
      </w:pPr>
    </w:p>
    <w:p>
      <w:pPr>
        <w:pStyle w:val="5"/>
        <w:rPr>
          <w:rFonts w:hint="eastAsia" w:ascii="仿宋" w:hAnsi="仿宋" w:eastAsia="仿宋" w:cs="仿宋"/>
          <w:color w:val="000000" w:themeColor="text1"/>
          <w:highlight w:val="none"/>
          <w:lang w:val="en-US"/>
          <w14:textFill>
            <w14:solidFill>
              <w14:schemeClr w14:val="tx1"/>
            </w14:solidFill>
          </w14:textFill>
        </w:rPr>
      </w:pPr>
    </w:p>
    <w:p>
      <w:pPr>
        <w:rPr>
          <w:rFonts w:hint="eastAsia" w:ascii="仿宋" w:hAnsi="仿宋" w:eastAsia="仿宋" w:cs="仿宋"/>
          <w:color w:val="000000" w:themeColor="text1"/>
          <w:highlight w:val="none"/>
          <w:lang w:val="en-US"/>
          <w14:textFill>
            <w14:solidFill>
              <w14:schemeClr w14:val="tx1"/>
            </w14:solidFill>
          </w14:textFill>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周依群" w:date="2022-04-07T17:59:42Z" w:initials="">
    <w:p w14:paraId="79CB1506">
      <w:pPr>
        <w:pStyle w:val="22"/>
        <w:rPr>
          <w:rFonts w:hint="eastAsia" w:eastAsia="宋体"/>
          <w:lang w:eastAsia="zh-CN"/>
        </w:rPr>
      </w:pPr>
      <w:r>
        <w:rPr>
          <w:rFonts w:hint="eastAsia"/>
          <w:lang w:eastAsia="zh-CN"/>
        </w:rPr>
        <w:t>此处应有具体金额或比例约定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CB15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8" w:name="_Toc36110187"/>
    <w:bookmarkStart w:id="559" w:name="_Toc131845147"/>
    <w:bookmarkStart w:id="560" w:name="_Toc164085800"/>
    <w:bookmarkStart w:id="561" w:name="_Toc91899912"/>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2F768"/>
    <w:multiLevelType w:val="singleLevel"/>
    <w:tmpl w:val="DB22F768"/>
    <w:lvl w:ilvl="0" w:tentative="0">
      <w:start w:val="28"/>
      <w:numFmt w:val="decimal"/>
      <w:lvlText w:val="%1."/>
      <w:lvlJc w:val="left"/>
      <w:pPr>
        <w:tabs>
          <w:tab w:val="left" w:pos="312"/>
        </w:tabs>
        <w:ind w:left="120" w:leftChars="0" w:firstLine="0" w:firstLineChars="0"/>
      </w:pPr>
    </w:lvl>
  </w:abstractNum>
  <w:abstractNum w:abstractNumId="1">
    <w:nsid w:val="FD20CF2C"/>
    <w:multiLevelType w:val="singleLevel"/>
    <w:tmpl w:val="FD20CF2C"/>
    <w:lvl w:ilvl="0" w:tentative="0">
      <w:start w:val="1"/>
      <w:numFmt w:val="decimal"/>
      <w:suff w:val="nothing"/>
      <w:lvlText w:val="（%1）"/>
      <w:lvlJc w:val="left"/>
    </w:lvl>
  </w:abstractNum>
  <w:abstractNum w:abstractNumId="2">
    <w:nsid w:val="580EE970"/>
    <w:multiLevelType w:val="singleLevel"/>
    <w:tmpl w:val="580EE970"/>
    <w:lvl w:ilvl="0" w:tentative="0">
      <w:start w:val="1"/>
      <w:numFmt w:val="decimal"/>
      <w:suff w:val="nothing"/>
      <w:lvlText w:val="%1、"/>
      <w:lvlJc w:val="left"/>
    </w:lvl>
  </w:abstractNum>
  <w:abstractNum w:abstractNumId="3">
    <w:nsid w:val="62314E27"/>
    <w:multiLevelType w:val="singleLevel"/>
    <w:tmpl w:val="62314E2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依群">
    <w15:presenceInfo w15:providerId="WPS Office" w15:userId="2622370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40B72"/>
    <w:rsid w:val="023F2A53"/>
    <w:rsid w:val="026B2E25"/>
    <w:rsid w:val="02824D4D"/>
    <w:rsid w:val="02DC4B10"/>
    <w:rsid w:val="02DD76CE"/>
    <w:rsid w:val="02F36323"/>
    <w:rsid w:val="02F5619C"/>
    <w:rsid w:val="0326446A"/>
    <w:rsid w:val="032D5555"/>
    <w:rsid w:val="03604B36"/>
    <w:rsid w:val="036634D2"/>
    <w:rsid w:val="03DD35E4"/>
    <w:rsid w:val="04076900"/>
    <w:rsid w:val="041A5A3B"/>
    <w:rsid w:val="042311BA"/>
    <w:rsid w:val="04277401"/>
    <w:rsid w:val="042B157A"/>
    <w:rsid w:val="0470080A"/>
    <w:rsid w:val="048F763B"/>
    <w:rsid w:val="049F330E"/>
    <w:rsid w:val="04AA775C"/>
    <w:rsid w:val="04AF1889"/>
    <w:rsid w:val="04AF71F8"/>
    <w:rsid w:val="04F66F48"/>
    <w:rsid w:val="05251E14"/>
    <w:rsid w:val="05A16594"/>
    <w:rsid w:val="05A7762D"/>
    <w:rsid w:val="060E5941"/>
    <w:rsid w:val="06110FAF"/>
    <w:rsid w:val="06493CA7"/>
    <w:rsid w:val="065A6178"/>
    <w:rsid w:val="066F1CF3"/>
    <w:rsid w:val="06930BB8"/>
    <w:rsid w:val="070C0E0A"/>
    <w:rsid w:val="07245D42"/>
    <w:rsid w:val="07264C62"/>
    <w:rsid w:val="075F245C"/>
    <w:rsid w:val="0779354C"/>
    <w:rsid w:val="07885862"/>
    <w:rsid w:val="08061376"/>
    <w:rsid w:val="08452D77"/>
    <w:rsid w:val="084A2E69"/>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50A40"/>
    <w:rsid w:val="09E04166"/>
    <w:rsid w:val="09E21E09"/>
    <w:rsid w:val="0A0965AE"/>
    <w:rsid w:val="0A1C0718"/>
    <w:rsid w:val="0A36539C"/>
    <w:rsid w:val="0A3E7710"/>
    <w:rsid w:val="0A5B7E63"/>
    <w:rsid w:val="0A7F7F97"/>
    <w:rsid w:val="0AA374A5"/>
    <w:rsid w:val="0AAB7649"/>
    <w:rsid w:val="0ABC5606"/>
    <w:rsid w:val="0AC6793B"/>
    <w:rsid w:val="0AFF0D80"/>
    <w:rsid w:val="0B20071C"/>
    <w:rsid w:val="0B30404E"/>
    <w:rsid w:val="0B4C6C14"/>
    <w:rsid w:val="0B631A88"/>
    <w:rsid w:val="0B683D45"/>
    <w:rsid w:val="0B7F3F11"/>
    <w:rsid w:val="0B884417"/>
    <w:rsid w:val="0BE80ADC"/>
    <w:rsid w:val="0BF6188C"/>
    <w:rsid w:val="0BF73C91"/>
    <w:rsid w:val="0C0701CD"/>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ED30D6"/>
    <w:rsid w:val="0DF50604"/>
    <w:rsid w:val="0DF702FE"/>
    <w:rsid w:val="0E060E51"/>
    <w:rsid w:val="0E5604B2"/>
    <w:rsid w:val="0E6D5D79"/>
    <w:rsid w:val="0E8F43C2"/>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0142D"/>
    <w:rsid w:val="10646583"/>
    <w:rsid w:val="1079768A"/>
    <w:rsid w:val="107D4B15"/>
    <w:rsid w:val="108A3C80"/>
    <w:rsid w:val="10B6042D"/>
    <w:rsid w:val="10BD2403"/>
    <w:rsid w:val="10C26171"/>
    <w:rsid w:val="10F33360"/>
    <w:rsid w:val="10FC16EA"/>
    <w:rsid w:val="110E10F1"/>
    <w:rsid w:val="110F1D40"/>
    <w:rsid w:val="11266F33"/>
    <w:rsid w:val="112D40E6"/>
    <w:rsid w:val="118253BD"/>
    <w:rsid w:val="118963A1"/>
    <w:rsid w:val="11A96BF0"/>
    <w:rsid w:val="11C6522A"/>
    <w:rsid w:val="11E104CC"/>
    <w:rsid w:val="11E20309"/>
    <w:rsid w:val="12255233"/>
    <w:rsid w:val="12530213"/>
    <w:rsid w:val="127723A9"/>
    <w:rsid w:val="12862074"/>
    <w:rsid w:val="12883966"/>
    <w:rsid w:val="129E45B4"/>
    <w:rsid w:val="12D81596"/>
    <w:rsid w:val="13072A44"/>
    <w:rsid w:val="135F4BE2"/>
    <w:rsid w:val="137D0DEC"/>
    <w:rsid w:val="139B1A0A"/>
    <w:rsid w:val="139D25C7"/>
    <w:rsid w:val="13BF3CE4"/>
    <w:rsid w:val="141008D8"/>
    <w:rsid w:val="14125FE6"/>
    <w:rsid w:val="146D271E"/>
    <w:rsid w:val="14982588"/>
    <w:rsid w:val="149A5AD9"/>
    <w:rsid w:val="14A7619D"/>
    <w:rsid w:val="14F42F38"/>
    <w:rsid w:val="150536C3"/>
    <w:rsid w:val="150C1963"/>
    <w:rsid w:val="151447A0"/>
    <w:rsid w:val="154A6454"/>
    <w:rsid w:val="156669A8"/>
    <w:rsid w:val="15762120"/>
    <w:rsid w:val="15EC04AB"/>
    <w:rsid w:val="16A8729C"/>
    <w:rsid w:val="16B33777"/>
    <w:rsid w:val="16BC70A7"/>
    <w:rsid w:val="16C6339E"/>
    <w:rsid w:val="17042E02"/>
    <w:rsid w:val="170A15C8"/>
    <w:rsid w:val="172F2D79"/>
    <w:rsid w:val="17557BEF"/>
    <w:rsid w:val="178419EB"/>
    <w:rsid w:val="17D349C1"/>
    <w:rsid w:val="17D97BD2"/>
    <w:rsid w:val="1830729E"/>
    <w:rsid w:val="1870062C"/>
    <w:rsid w:val="18817102"/>
    <w:rsid w:val="18830A15"/>
    <w:rsid w:val="18852B28"/>
    <w:rsid w:val="188B5321"/>
    <w:rsid w:val="18FC2175"/>
    <w:rsid w:val="193B777F"/>
    <w:rsid w:val="1980756A"/>
    <w:rsid w:val="19932372"/>
    <w:rsid w:val="19A20DD5"/>
    <w:rsid w:val="19AE03F1"/>
    <w:rsid w:val="1A071A03"/>
    <w:rsid w:val="1A1E4D29"/>
    <w:rsid w:val="1A1F16AE"/>
    <w:rsid w:val="1A3B5C77"/>
    <w:rsid w:val="1A984BAD"/>
    <w:rsid w:val="1AB8220E"/>
    <w:rsid w:val="1AE4166C"/>
    <w:rsid w:val="1AF06CFB"/>
    <w:rsid w:val="1AF11B8D"/>
    <w:rsid w:val="1B11359C"/>
    <w:rsid w:val="1B2163C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A351C"/>
    <w:rsid w:val="1E3D060F"/>
    <w:rsid w:val="1E3F7D2E"/>
    <w:rsid w:val="1E4134E4"/>
    <w:rsid w:val="1E5062B3"/>
    <w:rsid w:val="1E523514"/>
    <w:rsid w:val="1E714A66"/>
    <w:rsid w:val="1E802593"/>
    <w:rsid w:val="1E82212B"/>
    <w:rsid w:val="1EA703CC"/>
    <w:rsid w:val="1EB7330C"/>
    <w:rsid w:val="1EF62336"/>
    <w:rsid w:val="1F0A0FF3"/>
    <w:rsid w:val="1F5771FF"/>
    <w:rsid w:val="1FDC3F28"/>
    <w:rsid w:val="1FE868A9"/>
    <w:rsid w:val="20034907"/>
    <w:rsid w:val="20173E4B"/>
    <w:rsid w:val="20437157"/>
    <w:rsid w:val="204E48BC"/>
    <w:rsid w:val="208921B3"/>
    <w:rsid w:val="20973DEB"/>
    <w:rsid w:val="20A86FEA"/>
    <w:rsid w:val="20B26522"/>
    <w:rsid w:val="20B44310"/>
    <w:rsid w:val="211116EB"/>
    <w:rsid w:val="214C3C4D"/>
    <w:rsid w:val="216133FC"/>
    <w:rsid w:val="21D56769"/>
    <w:rsid w:val="21E52EF3"/>
    <w:rsid w:val="21FB5D7B"/>
    <w:rsid w:val="220129F6"/>
    <w:rsid w:val="220B1C3D"/>
    <w:rsid w:val="221D1D20"/>
    <w:rsid w:val="222039B6"/>
    <w:rsid w:val="2221538B"/>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B732A"/>
    <w:rsid w:val="258B00E2"/>
    <w:rsid w:val="25A917A6"/>
    <w:rsid w:val="25BE27CC"/>
    <w:rsid w:val="25D731AF"/>
    <w:rsid w:val="25F74A5C"/>
    <w:rsid w:val="2628662C"/>
    <w:rsid w:val="262D45DE"/>
    <w:rsid w:val="269E759F"/>
    <w:rsid w:val="26A53EF9"/>
    <w:rsid w:val="26A94201"/>
    <w:rsid w:val="26AC274F"/>
    <w:rsid w:val="26B00F4B"/>
    <w:rsid w:val="26ED6B1B"/>
    <w:rsid w:val="27044A29"/>
    <w:rsid w:val="271D34C8"/>
    <w:rsid w:val="27577A04"/>
    <w:rsid w:val="276142BF"/>
    <w:rsid w:val="27783712"/>
    <w:rsid w:val="27907362"/>
    <w:rsid w:val="27B150B0"/>
    <w:rsid w:val="27F73E5E"/>
    <w:rsid w:val="28333E1D"/>
    <w:rsid w:val="28454BD6"/>
    <w:rsid w:val="28455253"/>
    <w:rsid w:val="28551971"/>
    <w:rsid w:val="285B1C53"/>
    <w:rsid w:val="28635CEB"/>
    <w:rsid w:val="289F7086"/>
    <w:rsid w:val="28C32028"/>
    <w:rsid w:val="28CC490F"/>
    <w:rsid w:val="28DE40AA"/>
    <w:rsid w:val="2909455A"/>
    <w:rsid w:val="29345E77"/>
    <w:rsid w:val="294C65AD"/>
    <w:rsid w:val="29806583"/>
    <w:rsid w:val="298B3C4C"/>
    <w:rsid w:val="29F26D24"/>
    <w:rsid w:val="2A15033F"/>
    <w:rsid w:val="2A1662C1"/>
    <w:rsid w:val="2A1C7367"/>
    <w:rsid w:val="2A2815FA"/>
    <w:rsid w:val="2A6D6092"/>
    <w:rsid w:val="2A7D76B4"/>
    <w:rsid w:val="2A883E8D"/>
    <w:rsid w:val="2AC70076"/>
    <w:rsid w:val="2B437463"/>
    <w:rsid w:val="2B7807EE"/>
    <w:rsid w:val="2BBF00EC"/>
    <w:rsid w:val="2BC37CFD"/>
    <w:rsid w:val="2BD5237F"/>
    <w:rsid w:val="2BE536CE"/>
    <w:rsid w:val="2BE758D9"/>
    <w:rsid w:val="2C09049E"/>
    <w:rsid w:val="2C0A653C"/>
    <w:rsid w:val="2C0F02F4"/>
    <w:rsid w:val="2C191F85"/>
    <w:rsid w:val="2C58133E"/>
    <w:rsid w:val="2C6C7DEF"/>
    <w:rsid w:val="2CE82D6F"/>
    <w:rsid w:val="2D343236"/>
    <w:rsid w:val="2DD027FB"/>
    <w:rsid w:val="2DD15014"/>
    <w:rsid w:val="2DF72DE4"/>
    <w:rsid w:val="2E0220AF"/>
    <w:rsid w:val="2E150147"/>
    <w:rsid w:val="2E4B082A"/>
    <w:rsid w:val="2E5D4E86"/>
    <w:rsid w:val="2E5D790B"/>
    <w:rsid w:val="2E823422"/>
    <w:rsid w:val="2E9A3C18"/>
    <w:rsid w:val="2EBB0FEE"/>
    <w:rsid w:val="2EC63002"/>
    <w:rsid w:val="2F0A6B38"/>
    <w:rsid w:val="2F946CCB"/>
    <w:rsid w:val="2FD25781"/>
    <w:rsid w:val="2FFD7934"/>
    <w:rsid w:val="30733ACD"/>
    <w:rsid w:val="308C3862"/>
    <w:rsid w:val="309379D8"/>
    <w:rsid w:val="30A270F7"/>
    <w:rsid w:val="30DF1478"/>
    <w:rsid w:val="30EC586F"/>
    <w:rsid w:val="3105779E"/>
    <w:rsid w:val="31112756"/>
    <w:rsid w:val="319C6071"/>
    <w:rsid w:val="31AC537E"/>
    <w:rsid w:val="31C073CF"/>
    <w:rsid w:val="31E3679B"/>
    <w:rsid w:val="31E732FD"/>
    <w:rsid w:val="32517576"/>
    <w:rsid w:val="32BE5C2C"/>
    <w:rsid w:val="32FB6478"/>
    <w:rsid w:val="331B339F"/>
    <w:rsid w:val="33263B3F"/>
    <w:rsid w:val="336963EB"/>
    <w:rsid w:val="33816EEB"/>
    <w:rsid w:val="33EB55CD"/>
    <w:rsid w:val="33EC4C02"/>
    <w:rsid w:val="340D2360"/>
    <w:rsid w:val="3410665D"/>
    <w:rsid w:val="34193E3D"/>
    <w:rsid w:val="34211214"/>
    <w:rsid w:val="342E63AB"/>
    <w:rsid w:val="34950E68"/>
    <w:rsid w:val="34986E94"/>
    <w:rsid w:val="34AF62C9"/>
    <w:rsid w:val="34CB4388"/>
    <w:rsid w:val="34FA6E12"/>
    <w:rsid w:val="35530223"/>
    <w:rsid w:val="358D5588"/>
    <w:rsid w:val="35AA52D2"/>
    <w:rsid w:val="36140CC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817BB"/>
    <w:rsid w:val="389E25BD"/>
    <w:rsid w:val="38AF0CD2"/>
    <w:rsid w:val="38B7203E"/>
    <w:rsid w:val="38BC0149"/>
    <w:rsid w:val="38D87D1C"/>
    <w:rsid w:val="39636459"/>
    <w:rsid w:val="39647F89"/>
    <w:rsid w:val="396B7F6C"/>
    <w:rsid w:val="39B417A9"/>
    <w:rsid w:val="39B65B13"/>
    <w:rsid w:val="39D45F1F"/>
    <w:rsid w:val="39FC5695"/>
    <w:rsid w:val="3A006D8E"/>
    <w:rsid w:val="3A3651E5"/>
    <w:rsid w:val="3A744481"/>
    <w:rsid w:val="3A8C7BEF"/>
    <w:rsid w:val="3A906246"/>
    <w:rsid w:val="3B2349B7"/>
    <w:rsid w:val="3B410F13"/>
    <w:rsid w:val="3B616CFF"/>
    <w:rsid w:val="3B6259F6"/>
    <w:rsid w:val="3B976654"/>
    <w:rsid w:val="3BB96BCA"/>
    <w:rsid w:val="3BC01EFC"/>
    <w:rsid w:val="3BCA786A"/>
    <w:rsid w:val="3BD31E2F"/>
    <w:rsid w:val="3BF15831"/>
    <w:rsid w:val="3C105946"/>
    <w:rsid w:val="3C471448"/>
    <w:rsid w:val="3C5F759A"/>
    <w:rsid w:val="3C6C525A"/>
    <w:rsid w:val="3CA5005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532F2"/>
    <w:rsid w:val="3F756B8F"/>
    <w:rsid w:val="3F95482B"/>
    <w:rsid w:val="4019356B"/>
    <w:rsid w:val="401F27C9"/>
    <w:rsid w:val="40592157"/>
    <w:rsid w:val="406E1CAE"/>
    <w:rsid w:val="407B27E6"/>
    <w:rsid w:val="40A0133A"/>
    <w:rsid w:val="40C31A53"/>
    <w:rsid w:val="40FF545D"/>
    <w:rsid w:val="410067C8"/>
    <w:rsid w:val="41145798"/>
    <w:rsid w:val="418F0D2A"/>
    <w:rsid w:val="41AF32FF"/>
    <w:rsid w:val="41D01505"/>
    <w:rsid w:val="42474939"/>
    <w:rsid w:val="424C3C57"/>
    <w:rsid w:val="426043A2"/>
    <w:rsid w:val="42613FF3"/>
    <w:rsid w:val="42660D96"/>
    <w:rsid w:val="427E6EEA"/>
    <w:rsid w:val="428667D2"/>
    <w:rsid w:val="42C024C7"/>
    <w:rsid w:val="42CD1CE0"/>
    <w:rsid w:val="42E1381E"/>
    <w:rsid w:val="42ED6459"/>
    <w:rsid w:val="42FE58DD"/>
    <w:rsid w:val="43174B3D"/>
    <w:rsid w:val="434B790E"/>
    <w:rsid w:val="4360274F"/>
    <w:rsid w:val="43977AB6"/>
    <w:rsid w:val="43A3342B"/>
    <w:rsid w:val="43C77C27"/>
    <w:rsid w:val="43DE09EE"/>
    <w:rsid w:val="44002FAD"/>
    <w:rsid w:val="449101DD"/>
    <w:rsid w:val="44A96E38"/>
    <w:rsid w:val="44DE1391"/>
    <w:rsid w:val="45092CD6"/>
    <w:rsid w:val="451B225C"/>
    <w:rsid w:val="452410C9"/>
    <w:rsid w:val="45317DFB"/>
    <w:rsid w:val="456D3CE4"/>
    <w:rsid w:val="4579042C"/>
    <w:rsid w:val="457F0571"/>
    <w:rsid w:val="45851176"/>
    <w:rsid w:val="45BF61BF"/>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077DF"/>
    <w:rsid w:val="490A68E0"/>
    <w:rsid w:val="491055FE"/>
    <w:rsid w:val="49481ACB"/>
    <w:rsid w:val="495F5B3E"/>
    <w:rsid w:val="496F77D7"/>
    <w:rsid w:val="497654FD"/>
    <w:rsid w:val="49B64211"/>
    <w:rsid w:val="49F6167F"/>
    <w:rsid w:val="4A064FA0"/>
    <w:rsid w:val="4A16615C"/>
    <w:rsid w:val="4A4424D7"/>
    <w:rsid w:val="4A697CFB"/>
    <w:rsid w:val="4AB82D0F"/>
    <w:rsid w:val="4AEB7664"/>
    <w:rsid w:val="4AFD7C19"/>
    <w:rsid w:val="4B0567D1"/>
    <w:rsid w:val="4B236AAE"/>
    <w:rsid w:val="4B656FBE"/>
    <w:rsid w:val="4B707271"/>
    <w:rsid w:val="4B9739F7"/>
    <w:rsid w:val="4BEE2503"/>
    <w:rsid w:val="4C1A1980"/>
    <w:rsid w:val="4C245A30"/>
    <w:rsid w:val="4CB6685F"/>
    <w:rsid w:val="4CC367FE"/>
    <w:rsid w:val="4D077F3C"/>
    <w:rsid w:val="4D123355"/>
    <w:rsid w:val="4D255A23"/>
    <w:rsid w:val="4D2A3B31"/>
    <w:rsid w:val="4D312C52"/>
    <w:rsid w:val="4D6A0258"/>
    <w:rsid w:val="4D905305"/>
    <w:rsid w:val="4D964A72"/>
    <w:rsid w:val="4D9C1254"/>
    <w:rsid w:val="4E793892"/>
    <w:rsid w:val="4E800872"/>
    <w:rsid w:val="4EC569ED"/>
    <w:rsid w:val="4ED50EA1"/>
    <w:rsid w:val="4EEC050C"/>
    <w:rsid w:val="4F104EC3"/>
    <w:rsid w:val="4F47354A"/>
    <w:rsid w:val="4F7E1357"/>
    <w:rsid w:val="4F911C54"/>
    <w:rsid w:val="4FE625E0"/>
    <w:rsid w:val="5021480F"/>
    <w:rsid w:val="50283A9D"/>
    <w:rsid w:val="50962ECB"/>
    <w:rsid w:val="50A42E38"/>
    <w:rsid w:val="50A4577F"/>
    <w:rsid w:val="50B73D1F"/>
    <w:rsid w:val="50BD5BC9"/>
    <w:rsid w:val="50C11EEE"/>
    <w:rsid w:val="50E97CFC"/>
    <w:rsid w:val="50FA4028"/>
    <w:rsid w:val="510D65B7"/>
    <w:rsid w:val="511157AB"/>
    <w:rsid w:val="5142540C"/>
    <w:rsid w:val="5167592A"/>
    <w:rsid w:val="518832C8"/>
    <w:rsid w:val="51A0432A"/>
    <w:rsid w:val="51A86090"/>
    <w:rsid w:val="51B7396D"/>
    <w:rsid w:val="51D874A6"/>
    <w:rsid w:val="51FE74C6"/>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B027D"/>
    <w:rsid w:val="548B182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10A"/>
    <w:rsid w:val="55DC29B6"/>
    <w:rsid w:val="55DD4241"/>
    <w:rsid w:val="566B6D1E"/>
    <w:rsid w:val="57032A2C"/>
    <w:rsid w:val="570F5219"/>
    <w:rsid w:val="57302DBD"/>
    <w:rsid w:val="57390D6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B3471"/>
    <w:rsid w:val="58917D2F"/>
    <w:rsid w:val="5894085C"/>
    <w:rsid w:val="58AE4F0C"/>
    <w:rsid w:val="58B85899"/>
    <w:rsid w:val="58E363A9"/>
    <w:rsid w:val="595E1678"/>
    <w:rsid w:val="596D5BD4"/>
    <w:rsid w:val="597E3DD8"/>
    <w:rsid w:val="59F43F22"/>
    <w:rsid w:val="59F80043"/>
    <w:rsid w:val="5A09252F"/>
    <w:rsid w:val="5A0B2778"/>
    <w:rsid w:val="5A2A7C7B"/>
    <w:rsid w:val="5A3E2560"/>
    <w:rsid w:val="5A5D3B6E"/>
    <w:rsid w:val="5A5D684E"/>
    <w:rsid w:val="5A637A76"/>
    <w:rsid w:val="5A6D33BA"/>
    <w:rsid w:val="5A792B1F"/>
    <w:rsid w:val="5A874767"/>
    <w:rsid w:val="5AAD6F28"/>
    <w:rsid w:val="5ACB7548"/>
    <w:rsid w:val="5AD63A24"/>
    <w:rsid w:val="5B2E1A1D"/>
    <w:rsid w:val="5B505C45"/>
    <w:rsid w:val="5B843A1C"/>
    <w:rsid w:val="5B873E3F"/>
    <w:rsid w:val="5BDC696E"/>
    <w:rsid w:val="5C02690E"/>
    <w:rsid w:val="5C196DA7"/>
    <w:rsid w:val="5C2A048C"/>
    <w:rsid w:val="5C80234E"/>
    <w:rsid w:val="5C8A680C"/>
    <w:rsid w:val="5C9800BC"/>
    <w:rsid w:val="5D0C4701"/>
    <w:rsid w:val="5D0F0395"/>
    <w:rsid w:val="5D221076"/>
    <w:rsid w:val="5D397964"/>
    <w:rsid w:val="5D4A1228"/>
    <w:rsid w:val="5D5A391C"/>
    <w:rsid w:val="5D5F10C0"/>
    <w:rsid w:val="5D736A1E"/>
    <w:rsid w:val="5D891B7B"/>
    <w:rsid w:val="5DAD38EE"/>
    <w:rsid w:val="5E006862"/>
    <w:rsid w:val="5E0207B9"/>
    <w:rsid w:val="5E041912"/>
    <w:rsid w:val="5E1834A1"/>
    <w:rsid w:val="5E261785"/>
    <w:rsid w:val="5E4A7017"/>
    <w:rsid w:val="5E50172C"/>
    <w:rsid w:val="5E552BBA"/>
    <w:rsid w:val="5E611C10"/>
    <w:rsid w:val="5E69089E"/>
    <w:rsid w:val="5E6A448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3264"/>
    <w:rsid w:val="624F3E49"/>
    <w:rsid w:val="62632286"/>
    <w:rsid w:val="62727F9C"/>
    <w:rsid w:val="6280045C"/>
    <w:rsid w:val="62885958"/>
    <w:rsid w:val="62E63306"/>
    <w:rsid w:val="62F40B65"/>
    <w:rsid w:val="62FC2CFE"/>
    <w:rsid w:val="63024505"/>
    <w:rsid w:val="635B1DB5"/>
    <w:rsid w:val="63711FED"/>
    <w:rsid w:val="63880DDC"/>
    <w:rsid w:val="638D750D"/>
    <w:rsid w:val="63AC6CC0"/>
    <w:rsid w:val="63D135A5"/>
    <w:rsid w:val="63D152CF"/>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E328B4"/>
    <w:rsid w:val="66F84F97"/>
    <w:rsid w:val="67135CE8"/>
    <w:rsid w:val="672F3F24"/>
    <w:rsid w:val="673E055F"/>
    <w:rsid w:val="67551CE3"/>
    <w:rsid w:val="67884A9F"/>
    <w:rsid w:val="67A22552"/>
    <w:rsid w:val="67B22DCC"/>
    <w:rsid w:val="67BE71AA"/>
    <w:rsid w:val="67D90273"/>
    <w:rsid w:val="67DE5875"/>
    <w:rsid w:val="67E55852"/>
    <w:rsid w:val="67EB1AB4"/>
    <w:rsid w:val="67FA1285"/>
    <w:rsid w:val="680B41D8"/>
    <w:rsid w:val="68273FF7"/>
    <w:rsid w:val="68551F4F"/>
    <w:rsid w:val="68737AFB"/>
    <w:rsid w:val="687C10C9"/>
    <w:rsid w:val="68840C16"/>
    <w:rsid w:val="68876EFB"/>
    <w:rsid w:val="68884654"/>
    <w:rsid w:val="689F444F"/>
    <w:rsid w:val="68B96DBB"/>
    <w:rsid w:val="68CA2805"/>
    <w:rsid w:val="68E937A3"/>
    <w:rsid w:val="693E15D3"/>
    <w:rsid w:val="69627681"/>
    <w:rsid w:val="6977531D"/>
    <w:rsid w:val="69CC2BFF"/>
    <w:rsid w:val="69FD55B8"/>
    <w:rsid w:val="6A025FC0"/>
    <w:rsid w:val="6A0B1C62"/>
    <w:rsid w:val="6A2406C8"/>
    <w:rsid w:val="6A343766"/>
    <w:rsid w:val="6AA52517"/>
    <w:rsid w:val="6ADE0BD1"/>
    <w:rsid w:val="6ADF4614"/>
    <w:rsid w:val="6AE96859"/>
    <w:rsid w:val="6B147746"/>
    <w:rsid w:val="6B24787C"/>
    <w:rsid w:val="6B460C38"/>
    <w:rsid w:val="6B573233"/>
    <w:rsid w:val="6B583B8B"/>
    <w:rsid w:val="6B5B6274"/>
    <w:rsid w:val="6B935D53"/>
    <w:rsid w:val="6C196F71"/>
    <w:rsid w:val="6C226FCB"/>
    <w:rsid w:val="6C31226F"/>
    <w:rsid w:val="6C552F0B"/>
    <w:rsid w:val="6C8C67B7"/>
    <w:rsid w:val="6C9D744C"/>
    <w:rsid w:val="6CA04DB4"/>
    <w:rsid w:val="6D167928"/>
    <w:rsid w:val="6D26299B"/>
    <w:rsid w:val="6D3D22B1"/>
    <w:rsid w:val="6D4772EC"/>
    <w:rsid w:val="6D9078AF"/>
    <w:rsid w:val="6DAA3FEF"/>
    <w:rsid w:val="6DC0172B"/>
    <w:rsid w:val="6DCB690C"/>
    <w:rsid w:val="6DD41A5B"/>
    <w:rsid w:val="6DF43C2E"/>
    <w:rsid w:val="6DF51CA3"/>
    <w:rsid w:val="6E1A4D64"/>
    <w:rsid w:val="6E8335BD"/>
    <w:rsid w:val="6E8E12EF"/>
    <w:rsid w:val="6E972936"/>
    <w:rsid w:val="6ED446C5"/>
    <w:rsid w:val="6F2A7D94"/>
    <w:rsid w:val="6F2C7A3E"/>
    <w:rsid w:val="6F8331F1"/>
    <w:rsid w:val="6F9F3CFA"/>
    <w:rsid w:val="6FAE1A09"/>
    <w:rsid w:val="6FD75BF8"/>
    <w:rsid w:val="6FF60E7F"/>
    <w:rsid w:val="707723D0"/>
    <w:rsid w:val="70F5661B"/>
    <w:rsid w:val="71360107"/>
    <w:rsid w:val="713B688E"/>
    <w:rsid w:val="715B614C"/>
    <w:rsid w:val="7177062A"/>
    <w:rsid w:val="71D43752"/>
    <w:rsid w:val="71F1796A"/>
    <w:rsid w:val="71F877C0"/>
    <w:rsid w:val="72154626"/>
    <w:rsid w:val="72262B5D"/>
    <w:rsid w:val="72283FF7"/>
    <w:rsid w:val="722D0CF3"/>
    <w:rsid w:val="722E7212"/>
    <w:rsid w:val="723A0474"/>
    <w:rsid w:val="725923E4"/>
    <w:rsid w:val="72864BF7"/>
    <w:rsid w:val="729023FC"/>
    <w:rsid w:val="738B5D82"/>
    <w:rsid w:val="73C0646E"/>
    <w:rsid w:val="742222F5"/>
    <w:rsid w:val="74476126"/>
    <w:rsid w:val="74706664"/>
    <w:rsid w:val="747F3682"/>
    <w:rsid w:val="749C4185"/>
    <w:rsid w:val="75067759"/>
    <w:rsid w:val="752E6DCD"/>
    <w:rsid w:val="7551380D"/>
    <w:rsid w:val="75600BE5"/>
    <w:rsid w:val="7564475C"/>
    <w:rsid w:val="757A6411"/>
    <w:rsid w:val="7583797F"/>
    <w:rsid w:val="75CC0C79"/>
    <w:rsid w:val="75D20F1D"/>
    <w:rsid w:val="75DA2C18"/>
    <w:rsid w:val="75DA2E60"/>
    <w:rsid w:val="75F54412"/>
    <w:rsid w:val="761D08E0"/>
    <w:rsid w:val="765D347C"/>
    <w:rsid w:val="76826699"/>
    <w:rsid w:val="76906685"/>
    <w:rsid w:val="76B51FF0"/>
    <w:rsid w:val="76C87133"/>
    <w:rsid w:val="76CD08D5"/>
    <w:rsid w:val="76DB4B92"/>
    <w:rsid w:val="77024F83"/>
    <w:rsid w:val="77052AA4"/>
    <w:rsid w:val="77136511"/>
    <w:rsid w:val="77340A39"/>
    <w:rsid w:val="77351FD0"/>
    <w:rsid w:val="77472422"/>
    <w:rsid w:val="777B33FD"/>
    <w:rsid w:val="777F31F2"/>
    <w:rsid w:val="77D1700D"/>
    <w:rsid w:val="77EC04CC"/>
    <w:rsid w:val="78775729"/>
    <w:rsid w:val="78A42DB0"/>
    <w:rsid w:val="78A656AB"/>
    <w:rsid w:val="78B2245C"/>
    <w:rsid w:val="78BF1ED5"/>
    <w:rsid w:val="78E172CC"/>
    <w:rsid w:val="78EA1D1F"/>
    <w:rsid w:val="7904172F"/>
    <w:rsid w:val="790F7E27"/>
    <w:rsid w:val="792A231A"/>
    <w:rsid w:val="79316829"/>
    <w:rsid w:val="797E66A9"/>
    <w:rsid w:val="79986B03"/>
    <w:rsid w:val="79A97383"/>
    <w:rsid w:val="79D52F41"/>
    <w:rsid w:val="79E27E8B"/>
    <w:rsid w:val="79F850CE"/>
    <w:rsid w:val="79FD443C"/>
    <w:rsid w:val="7A1D1975"/>
    <w:rsid w:val="7A3E5150"/>
    <w:rsid w:val="7A4670D6"/>
    <w:rsid w:val="7A534B63"/>
    <w:rsid w:val="7A615382"/>
    <w:rsid w:val="7A67303B"/>
    <w:rsid w:val="7AAB1D04"/>
    <w:rsid w:val="7ABA4368"/>
    <w:rsid w:val="7AD05746"/>
    <w:rsid w:val="7AD908D1"/>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0109D"/>
    <w:rsid w:val="7DB57A34"/>
    <w:rsid w:val="7DE60973"/>
    <w:rsid w:val="7DEF0916"/>
    <w:rsid w:val="7E1E5218"/>
    <w:rsid w:val="7E9A4E1F"/>
    <w:rsid w:val="7E9D1FB3"/>
    <w:rsid w:val="7EA7723A"/>
    <w:rsid w:val="7EF56FBB"/>
    <w:rsid w:val="7F0768EB"/>
    <w:rsid w:val="7F143BEC"/>
    <w:rsid w:val="7F715AF2"/>
    <w:rsid w:val="7F886E69"/>
    <w:rsid w:val="7FCF41E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0"/>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2"/>
    <w:qFormat/>
    <w:uiPriority w:val="0"/>
    <w:pPr>
      <w:spacing w:line="480" w:lineRule="exact"/>
      <w:ind w:firstLine="480" w:firstLineChars="200"/>
    </w:pPr>
    <w:rPr>
      <w:rFonts w:ascii="宋体" w:hAnsi="宋体"/>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7"/>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next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HTML Bottom of Form"/>
    <w:basedOn w:val="1"/>
    <w:next w:val="1"/>
    <w:qFormat/>
    <w:uiPriority w:val="0"/>
    <w:pPr>
      <w:pBdr>
        <w:top w:val="single" w:color="auto" w:sz="6" w:space="1"/>
      </w:pBdr>
      <w:jc w:val="center"/>
    </w:pPr>
    <w:rPr>
      <w:rFonts w:ascii="Arial"/>
      <w:vanish/>
      <w:sz w:val="16"/>
    </w:rPr>
  </w:style>
  <w:style w:type="paragraph" w:customStyle="1" w:styleId="962">
    <w:name w:val="z-窗体底端1"/>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114</Pages>
  <Words>41902</Words>
  <Characters>44371</Characters>
  <Lines>287</Lines>
  <Paragraphs>81</Paragraphs>
  <TotalTime>2</TotalTime>
  <ScaleCrop>false</ScaleCrop>
  <LinksUpToDate>false</LinksUpToDate>
  <CharactersWithSpaces>51503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甘卫芬</cp:lastModifiedBy>
  <cp:lastPrinted>2022-02-07T08:12:00Z</cp:lastPrinted>
  <dcterms:modified xsi:type="dcterms:W3CDTF">2022-06-06T09:19:35Z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eyJoZGlkIjoiMTgzZDcxOGY3MDIyZDQ5OTJiNzkzOTM0ZjBmZmNlZDYifQ==</vt:lpwstr>
  </property>
</Properties>
</file>