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sz w:val="24"/>
        </w:rPr>
      </w:pPr>
    </w:p>
    <w:p>
      <w:pPr>
        <w:spacing w:line="360" w:lineRule="auto"/>
        <w:jc w:val="center"/>
        <w:rPr>
          <w:rFonts w:hint="eastAsia" w:ascii="仿宋" w:eastAsia="仿宋" w:cs="仿宋"/>
          <w:b/>
          <w:sz w:val="36"/>
          <w:szCs w:val="36"/>
        </w:rPr>
      </w:pPr>
      <w:r>
        <w:rPr>
          <w:rFonts w:hint="eastAsia" w:ascii="宋体" w:hAnsi="宋体"/>
          <w:b/>
          <w:sz w:val="36"/>
          <w:szCs w:val="36"/>
          <w:lang w:eastAsia="zh-CN"/>
        </w:rPr>
        <w:t>淳安县千岛湖生态综合保护局关于2023年度水利防汛物资采购公开招标（电子招投标）</w:t>
      </w:r>
    </w:p>
    <w:p>
      <w:pPr>
        <w:pStyle w:val="668"/>
        <w:rPr>
          <w:rFonts w:hint="eastAsia" w:ascii="仿宋" w:eastAsia="仿宋" w:cs="仿宋"/>
        </w:rPr>
      </w:pPr>
    </w:p>
    <w:p>
      <w:pPr>
        <w:pStyle w:val="668"/>
        <w:rPr>
          <w:rFonts w:hint="eastAsia" w:ascii="仿宋" w:eastAsia="仿宋" w:cs="仿宋"/>
        </w:rPr>
      </w:pPr>
    </w:p>
    <w:p>
      <w:pPr>
        <w:spacing w:line="1100" w:lineRule="exact"/>
        <w:jc w:val="center"/>
        <w:rPr>
          <w:rFonts w:hint="eastAsia" w:ascii="宋体" w:cs="宋体"/>
          <w:b/>
          <w:bCs/>
          <w:sz w:val="80"/>
          <w:szCs w:val="80"/>
        </w:rPr>
      </w:pPr>
      <w:r>
        <w:rPr>
          <w:rFonts w:hint="eastAsia" w:ascii="宋体" w:cs="宋体"/>
          <w:b/>
          <w:bCs/>
          <w:sz w:val="80"/>
          <w:szCs w:val="80"/>
        </w:rPr>
        <w:t>招</w:t>
      </w:r>
    </w:p>
    <w:p>
      <w:pPr>
        <w:spacing w:line="1100" w:lineRule="exact"/>
        <w:jc w:val="center"/>
        <w:rPr>
          <w:rFonts w:hint="eastAsia" w:ascii="宋体" w:cs="宋体"/>
          <w:b/>
          <w:bCs/>
          <w:sz w:val="80"/>
          <w:szCs w:val="80"/>
        </w:rPr>
      </w:pPr>
      <w:r>
        <w:rPr>
          <w:rFonts w:hint="eastAsia" w:ascii="宋体" w:cs="宋体"/>
          <w:b/>
          <w:bCs/>
          <w:sz w:val="80"/>
          <w:szCs w:val="80"/>
        </w:rPr>
        <w:t>标</w:t>
      </w:r>
    </w:p>
    <w:p>
      <w:pPr>
        <w:spacing w:line="1100" w:lineRule="exact"/>
        <w:jc w:val="center"/>
        <w:rPr>
          <w:rFonts w:hint="eastAsia" w:ascii="宋体" w:cs="宋体"/>
          <w:b/>
          <w:bCs/>
          <w:sz w:val="80"/>
          <w:szCs w:val="80"/>
        </w:rPr>
      </w:pPr>
      <w:r>
        <w:rPr>
          <w:rFonts w:hint="eastAsia" w:ascii="宋体" w:cs="宋体"/>
          <w:b/>
          <w:bCs/>
          <w:sz w:val="80"/>
          <w:szCs w:val="80"/>
        </w:rPr>
        <w:t>文</w:t>
      </w:r>
    </w:p>
    <w:p>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pPr>
        <w:pStyle w:val="2"/>
        <w:ind w:left="0" w:leftChars="0" w:firstLine="0" w:firstLineChars="0"/>
        <w:rPr>
          <w:rFonts w:hint="eastAsia" w:ascii="仿宋" w:eastAsia="仿宋" w:cs="仿宋"/>
          <w:b/>
          <w:sz w:val="24"/>
        </w:rPr>
      </w:pPr>
    </w:p>
    <w:p>
      <w:pPr>
        <w:rPr>
          <w:rFonts w:hint="eastAsia"/>
        </w:rPr>
      </w:pPr>
    </w:p>
    <w:p>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eastAsia="zh-CN"/>
        </w:rPr>
        <w:t>HF2023006</w:t>
      </w:r>
      <w:r>
        <w:rPr>
          <w:rFonts w:hint="eastAsia" w:ascii="仿宋" w:eastAsia="仿宋" w:cs="仿宋"/>
          <w:b/>
          <w:sz w:val="32"/>
          <w:szCs w:val="32"/>
        </w:rPr>
        <w:t>号）</w:t>
      </w:r>
    </w:p>
    <w:p>
      <w:pPr>
        <w:spacing w:line="520" w:lineRule="exact"/>
        <w:jc w:val="center"/>
        <w:rPr>
          <w:rFonts w:hint="eastAsia" w:eastAsia="宋体"/>
          <w:lang w:eastAsia="zh-CN"/>
        </w:rPr>
      </w:pPr>
      <w:r>
        <w:rPr>
          <w:rFonts w:hint="eastAsia" w:ascii="宋体" w:cs="宋体"/>
          <w:sz w:val="32"/>
          <w:szCs w:val="32"/>
          <w:lang w:eastAsia="zh-CN"/>
        </w:rPr>
        <w:t>浙江华夏工程管理有限公司</w:t>
      </w:r>
    </w:p>
    <w:tbl>
      <w:tblPr>
        <w:tblStyle w:val="62"/>
        <w:tblW w:w="9945"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5"/>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085" w:type="dxa"/>
            <w:noWrap w:val="0"/>
            <w:vAlign w:val="top"/>
          </w:tcPr>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pPr>
              <w:pStyle w:val="2"/>
              <w:ind w:left="0" w:leftChars="0" w:firstLine="0" w:firstLineChars="0"/>
              <w:rPr>
                <w:rFonts w:hint="eastAsia"/>
              </w:rPr>
            </w:pPr>
            <w:r>
              <w:rPr>
                <w:rFonts w:hint="eastAsia"/>
                <w:b/>
                <w:bCs/>
                <w:kern w:val="0"/>
                <w:sz w:val="36"/>
                <w:szCs w:val="36"/>
                <w:lang w:val="en-US" w:eastAsia="zh-CN"/>
              </w:rPr>
              <w:t>分管领导（签字）：</w:t>
            </w:r>
          </w:p>
          <w:p>
            <w:pPr>
              <w:pStyle w:val="963"/>
              <w:rPr>
                <w:rFonts w:hint="eastAsia"/>
              </w:rPr>
            </w:pPr>
          </w:p>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4860" w:type="dxa"/>
            <w:noWrap w:val="0"/>
            <w:vAlign w:val="top"/>
          </w:tcPr>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代理机构审批（公章）：同意发布</w:t>
            </w:r>
          </w:p>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pPr>
              <w:autoSpaceDE w:val="0"/>
              <w:adjustRightInd w:val="0"/>
              <w:spacing w:after="100" w:afterAutospacing="1"/>
              <w:jc w:val="left"/>
              <w:rPr>
                <w:rFonts w:hint="eastAsia" w:ascii="宋体" w:hAnsi="宋体"/>
                <w:b/>
                <w:bCs/>
                <w:kern w:val="0"/>
                <w:sz w:val="36"/>
                <w:szCs w:val="36"/>
              </w:rPr>
            </w:pPr>
          </w:p>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r>
    </w:tbl>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rPr>
        <w:t>项</w:t>
      </w:r>
      <w:r>
        <w:rPr>
          <w:rFonts w:hint="eastAsia" w:asciiTheme="minorEastAsia" w:hAnsiTheme="minorEastAsia" w:eastAsiaTheme="minorEastAsia"/>
          <w:color w:val="auto"/>
          <w:sz w:val="24"/>
        </w:rPr>
        <w:t>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2023年度水利防汛物资采购</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25</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HF2023006</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2023年度水利防汛物资采购</w:t>
      </w:r>
    </w:p>
    <w:p>
      <w:pPr>
        <w:spacing w:line="360" w:lineRule="auto"/>
        <w:rPr>
          <w:rFonts w:hint="default" w:ascii="宋体" w:hAnsi="宋体" w:cs="宋体"/>
          <w:color w:val="auto"/>
          <w:sz w:val="24"/>
          <w:highlight w:val="none"/>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550000.00</w:t>
      </w:r>
    </w:p>
    <w:p>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550000.00</w:t>
      </w:r>
    </w:p>
    <w:p>
      <w:pPr>
        <w:pStyle w:val="4"/>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2023年度水利防汛物资采购，</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防汛物资采购</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kern w:val="0"/>
          <w:sz w:val="24"/>
          <w:highlight w:val="none"/>
          <w:u w:val="single"/>
          <w:lang w:val="en-US" w:eastAsia="zh-CN"/>
        </w:rPr>
        <w:t>合同签订后30天内到货。</w:t>
      </w:r>
      <w:r>
        <w:rPr>
          <w:rFonts w:hint="eastAsia" w:ascii="宋体" w:hAnsi="宋体" w:cs="宋体"/>
          <w:b/>
          <w:color w:val="auto"/>
          <w:highlight w:val="none"/>
        </w:rPr>
        <w:t xml:space="preserve"> </w:t>
      </w:r>
    </w:p>
    <w:p>
      <w:pPr>
        <w:pStyle w:val="4"/>
        <w:spacing w:line="360" w:lineRule="auto"/>
        <w:ind w:firstLine="480"/>
        <w:rPr>
          <w:rFonts w:hAnsi="宋体" w:cs="宋体"/>
          <w:color w:val="auto"/>
          <w:kern w:val="0"/>
          <w:sz w:val="24"/>
          <w:highlight w:val="none"/>
        </w:rPr>
      </w:pPr>
      <w:r>
        <w:rPr>
          <w:rFonts w:hint="eastAsia" w:hAnsi="宋体" w:cs="宋体"/>
          <w:b/>
          <w:color w:val="auto"/>
          <w:sz w:val="24"/>
        </w:rPr>
        <w:t>本项目接受联合体投标：</w:t>
      </w:r>
      <w:sdt>
        <w:sdtPr>
          <w:rPr>
            <w:rFonts w:hint="eastAsia" w:hAnsi="宋体" w:cs="宋体"/>
            <w:color w:val="FF0000"/>
            <w:kern w:val="0"/>
            <w:sz w:val="24"/>
            <w:highlight w:val="yellow"/>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rPr>
        <w:t>重大税收违法失信主体</w:t>
      </w:r>
      <w:r>
        <w:rPr>
          <w:rFonts w:hint="eastAsia" w:ascii="宋体" w:hAnsi="宋体" w:cs="宋体"/>
          <w:snapToGrid w:val="0"/>
          <w:kern w:val="28"/>
          <w:sz w:val="24"/>
          <w:szCs w:val="20"/>
        </w:rPr>
        <w:t>、政府采购严重违法失信行为记录名单；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w:t>
      </w:r>
      <w:r>
        <w:rPr>
          <w:rFonts w:hint="eastAsia" w:ascii="宋体" w:hAnsi="宋体" w:cs="宋体"/>
          <w:b/>
          <w:color w:val="auto"/>
          <w:sz w:val="24"/>
        </w:rPr>
        <w:t xml:space="preserve">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淳安县千岛湖生态综合保护局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址：淳安县千岛湖镇环湖北路651号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郑红日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0571-64813402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方丽</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0571-64819104 </w:t>
      </w:r>
      <w:r>
        <w:rPr>
          <w:rFonts w:hint="eastAsia" w:ascii="宋体" w:hAnsi="宋体" w:cs="宋体"/>
          <w:color w:val="auto"/>
          <w:sz w:val="24"/>
          <w:highlight w:val="non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浙江华夏工程管理有限公司</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淳安县千岛湖镇曙光路131号2楼</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余洁群</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0571-65089223</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宋玉莲</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0571-65021266</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名    称：</w:t>
      </w:r>
      <w:r>
        <w:rPr>
          <w:rFonts w:hint="eastAsia" w:ascii="宋体" w:hAnsi="宋体" w:cs="宋体"/>
          <w:sz w:val="24"/>
          <w:lang w:val="en-US" w:eastAsia="zh-CN"/>
        </w:rPr>
        <w:t>淳安县财政局</w:t>
      </w:r>
    </w:p>
    <w:p>
      <w:pPr>
        <w:spacing w:line="360" w:lineRule="auto"/>
        <w:rPr>
          <w:rFonts w:ascii="宋体" w:hAnsi="宋体" w:cs="宋体"/>
          <w:sz w:val="24"/>
        </w:rPr>
      </w:pPr>
      <w:r>
        <w:rPr>
          <w:rFonts w:hint="eastAsia" w:ascii="宋体" w:hAnsi="宋体" w:cs="宋体"/>
          <w:sz w:val="24"/>
        </w:rPr>
        <w:t xml:space="preserve">    地    址： </w:t>
      </w:r>
      <w:r>
        <w:rPr>
          <w:rFonts w:hint="eastAsia" w:ascii="宋体" w:hAnsi="宋体" w:eastAsia="宋体" w:cs="宋体"/>
          <w:sz w:val="24"/>
        </w:rPr>
        <w:t>淳安县千岛湖镇环湖北路695号</w:t>
      </w:r>
    </w:p>
    <w:p>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eastAsia="宋体" w:cs="宋体"/>
          <w:sz w:val="24"/>
        </w:rPr>
        <w:t>方建宏</w:t>
      </w:r>
    </w:p>
    <w:p>
      <w:pPr>
        <w:spacing w:line="360" w:lineRule="auto"/>
        <w:ind w:firstLine="480"/>
        <w:rPr>
          <w:rFonts w:hint="eastAsia" w:ascii="宋体" w:hAnsi="宋体" w:cs="宋体"/>
          <w:sz w:val="24"/>
        </w:rPr>
      </w:pPr>
      <w:r>
        <w:rPr>
          <w:rFonts w:hint="eastAsia" w:ascii="宋体" w:hAnsi="宋体" w:cs="宋体"/>
          <w:sz w:val="24"/>
        </w:rPr>
        <w:t>监督投诉电话：</w:t>
      </w:r>
      <w:r>
        <w:rPr>
          <w:rFonts w:hint="eastAsia" w:ascii="宋体" w:hAnsi="宋体" w:eastAsia="宋体" w:cs="宋体"/>
          <w:sz w:val="24"/>
        </w:rPr>
        <w:t>0571-64818305</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7"/>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highlight w:val="none"/>
              </w:rPr>
            </w:pPr>
            <w:r>
              <w:rPr>
                <w:rFonts w:hint="eastAsia" w:ascii="宋体" w:hAnsi="宋体" w:cs="宋体"/>
                <w:sz w:val="24"/>
                <w:highlight w:val="none"/>
              </w:rPr>
              <w:t>货</w:t>
            </w:r>
            <w:r>
              <w:rPr>
                <w:rFonts w:hint="eastAsia" w:ascii="宋体" w:hAnsi="宋体" w:cs="宋体"/>
                <w:color w:val="auto"/>
                <w:sz w:val="24"/>
                <w:highlight w:val="none"/>
              </w:rPr>
              <w:t>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防汛物资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7"/>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合金网兜</w:t>
            </w:r>
            <w:r>
              <w:rPr>
                <w:rFonts w:hint="eastAsia" w:ascii="宋体" w:hAnsi="宋体" w:cs="宋体"/>
                <w:color w:val="auto"/>
                <w:sz w:val="24"/>
                <w:u w:val="single"/>
                <w:lang w:eastAsia="zh-CN"/>
              </w:rPr>
              <w:t>、</w:t>
            </w:r>
            <w:r>
              <w:rPr>
                <w:rFonts w:hint="eastAsia" w:ascii="宋体" w:hAnsi="宋体" w:cs="宋体"/>
                <w:color w:val="auto"/>
                <w:sz w:val="24"/>
                <w:u w:val="single"/>
              </w:rPr>
              <w:t>雨衣</w:t>
            </w:r>
            <w:r>
              <w:rPr>
                <w:rFonts w:hint="eastAsia" w:ascii="宋体" w:hAnsi="宋体" w:cs="宋体"/>
                <w:color w:val="auto"/>
                <w:sz w:val="24"/>
                <w:u w:val="single"/>
                <w:lang w:eastAsia="zh-CN"/>
              </w:rPr>
              <w:t>、</w:t>
            </w:r>
            <w:r>
              <w:rPr>
                <w:rFonts w:hint="eastAsia" w:ascii="宋体" w:hAnsi="宋体" w:cs="宋体"/>
                <w:color w:val="auto"/>
                <w:sz w:val="24"/>
                <w:u w:val="single"/>
              </w:rPr>
              <w:t xml:space="preserve">发电机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详见采购需求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sz w:val="24"/>
              </w:rPr>
            </w:pPr>
            <w:r>
              <w:rPr>
                <w:rFonts w:hint="eastAsia" w:ascii="宋体" w:hAnsi="宋体" w:cs="宋体"/>
                <w:color w:val="auto"/>
                <w:sz w:val="24"/>
              </w:rPr>
              <w:t>（5）提供样品的时间：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分前</w:t>
            </w:r>
            <w:r>
              <w:rPr>
                <w:rFonts w:hint="eastAsia" w:ascii="宋体" w:hAnsi="宋体" w:cs="宋体"/>
                <w:color w:val="auto"/>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淳安县千岛湖镇曙光路131号2楼</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余洁群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15867186206</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投标文件的组成、份数、效力</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rPr>
                <w:rFonts w:hint="eastAsia" w:hAnsi="宋体" w:cs="宋体"/>
                <w:kern w:val="28"/>
                <w:sz w:val="24"/>
                <w:szCs w:val="24"/>
              </w:rPr>
            </w:pPr>
            <w:r>
              <w:rPr>
                <w:rFonts w:hint="eastAsia" w:hAnsi="宋体" w:cs="宋体"/>
                <w:kern w:val="28"/>
                <w:sz w:val="24"/>
                <w:szCs w:val="24"/>
              </w:rPr>
              <w:t>本项目实行电子投标。</w:t>
            </w:r>
          </w:p>
          <w:p>
            <w:pPr>
              <w:pStyle w:val="5"/>
              <w:spacing w:line="360" w:lineRule="auto"/>
              <w:rPr>
                <w:rFonts w:hint="eastAsia"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pPr>
              <w:pStyle w:val="5"/>
              <w:spacing w:line="360" w:lineRule="auto"/>
              <w:rPr>
                <w:rFonts w:hint="eastAsia"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pPr>
              <w:pStyle w:val="5"/>
              <w:spacing w:line="360" w:lineRule="auto"/>
              <w:rPr>
                <w:rFonts w:hint="eastAsia"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（2）以介质存储的数据电文形式的备份投标文件：按政采云平台项目采购-电子招投标操作指南制作备份投标文件（后缀名为.bfbs），在投标截止时间前以电子邮件形式递交至(zjzxca@126.com)。</w:t>
            </w:r>
          </w:p>
          <w:p>
            <w:pPr>
              <w:pStyle w:val="5"/>
              <w:spacing w:line="360" w:lineRule="auto"/>
              <w:rPr>
                <w:rFonts w:hint="eastAsia" w:hAnsi="宋体" w:cs="宋体"/>
                <w:kern w:val="28"/>
                <w:sz w:val="24"/>
                <w:szCs w:val="24"/>
              </w:rPr>
            </w:pPr>
            <w:r>
              <w:rPr>
                <w:rFonts w:hint="eastAsia" w:hAnsi="宋体" w:cs="宋体"/>
                <w:kern w:val="28"/>
                <w:sz w:val="24"/>
                <w:szCs w:val="24"/>
              </w:rPr>
              <w:t>（3）投标文件启用顺序和效力。投标文件的启用，按先后顺位分别为电子投标文件、以介质存储的数据电文形式的备份投标文件。顺位在先的投标文件已按时解密的，备份投标文件自动失效。</w:t>
            </w:r>
          </w:p>
          <w:p>
            <w:pPr>
              <w:pStyle w:val="5"/>
              <w:spacing w:line="360" w:lineRule="auto"/>
              <w:rPr>
                <w:rFonts w:hint="eastAsia" w:hAnsi="宋体" w:cs="宋体"/>
                <w:b/>
                <w:bCs/>
                <w:kern w:val="28"/>
                <w:sz w:val="24"/>
                <w:szCs w:val="24"/>
              </w:rPr>
            </w:pPr>
            <w:r>
              <w:rPr>
                <w:rFonts w:hint="eastAsia" w:hAnsi="宋体" w:cs="宋体"/>
                <w:b/>
                <w:bCs/>
                <w:kern w:val="28"/>
                <w:sz w:val="24"/>
                <w:szCs w:val="24"/>
              </w:rPr>
              <w:t>▲未传输递交电子投标文件的，投标无效。</w:t>
            </w:r>
          </w:p>
          <w:p>
            <w:pPr>
              <w:pStyle w:val="5"/>
              <w:spacing w:line="360" w:lineRule="auto"/>
              <w:rPr>
                <w:rFonts w:hAnsi="宋体" w:cs="宋体"/>
                <w:kern w:val="28"/>
                <w:sz w:val="24"/>
              </w:rPr>
            </w:pPr>
            <w:r>
              <w:rPr>
                <w:rFonts w:hint="eastAsia" w:hAnsi="宋体" w:cs="宋体"/>
                <w:b/>
                <w:bCs/>
                <w:kern w:val="28"/>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采购机构代理</w:t>
            </w:r>
          </w:p>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费用</w:t>
            </w:r>
          </w:p>
        </w:tc>
        <w:tc>
          <w:tcPr>
            <w:tcW w:w="6095" w:type="dxa"/>
            <w:tcBorders>
              <w:top w:val="single" w:color="auto" w:sz="4" w:space="0"/>
              <w:left w:val="single" w:color="000000" w:sz="2" w:space="0"/>
              <w:bottom w:val="single" w:color="auto" w:sz="4" w:space="0"/>
              <w:right w:val="single" w:color="auto" w:sz="4" w:space="0"/>
            </w:tcBorders>
            <w:vAlign w:val="center"/>
          </w:tcPr>
          <w:p>
            <w:pPr>
              <w:pStyle w:val="5"/>
              <w:snapToGrid w:val="0"/>
              <w:spacing w:before="120" w:after="120" w:line="240" w:lineRule="auto"/>
              <w:rPr>
                <w:rFonts w:hint="eastAsia" w:cs="Arial" w:asciiTheme="minorEastAsia" w:hAnsiTheme="minorEastAsia" w:eastAsiaTheme="minorEastAsia"/>
                <w:kern w:val="0"/>
                <w:sz w:val="24"/>
              </w:rPr>
            </w:pPr>
            <w:r>
              <w:rPr>
                <w:rFonts w:hint="eastAsia" w:ascii="宋体" w:hAnsi="宋体" w:eastAsia="宋体" w:cs="宋体"/>
                <w:snapToGrid w:val="0"/>
                <w:kern w:val="28"/>
                <w:sz w:val="24"/>
                <w:szCs w:val="24"/>
                <w:lang w:val="en-US" w:eastAsia="zh-CN" w:bidi="ar-SA"/>
              </w:rPr>
              <w:t>采购服务费按照国家发展计划委员会计价格[2002]1980 号文《招标代理服务费管理暂行办法》及发改办价格[2003]857号文的收费标准计取。由中标单位支付给采购代理公司。</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4"/>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5"/>
        <w:spacing w:line="360" w:lineRule="auto"/>
        <w:rPr>
          <w:rFonts w:hAnsi="宋体" w:cs="宋体"/>
          <w:b/>
          <w:sz w:val="24"/>
          <w:szCs w:val="24"/>
        </w:rPr>
      </w:pPr>
      <w:r>
        <w:rPr>
          <w:rFonts w:hint="eastAsia" w:hAnsi="宋体" w:cs="宋体"/>
          <w:b/>
          <w:sz w:val="24"/>
          <w:szCs w:val="24"/>
        </w:rPr>
        <w:t>5．招标文件的构成</w:t>
      </w:r>
    </w:p>
    <w:p>
      <w:pPr>
        <w:pStyle w:val="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5"/>
        <w:spacing w:line="360" w:lineRule="auto"/>
        <w:rPr>
          <w:rFonts w:hAnsi="宋体" w:cs="宋体"/>
          <w:b/>
          <w:sz w:val="24"/>
          <w:szCs w:val="24"/>
        </w:rPr>
      </w:pPr>
      <w:r>
        <w:rPr>
          <w:rFonts w:hint="eastAsia" w:hAnsi="宋体" w:cs="宋体"/>
          <w:b/>
          <w:sz w:val="24"/>
          <w:szCs w:val="24"/>
        </w:rPr>
        <w:t>8.开标前答疑会或现场考察</w:t>
      </w:r>
    </w:p>
    <w:p>
      <w:pPr>
        <w:pStyle w:val="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5"/>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color w:val="FF0000"/>
          <w:sz w:val="24"/>
        </w:rPr>
      </w:pPr>
      <w:r>
        <w:rPr>
          <w:rFonts w:hint="eastAsia" w:ascii="宋体" w:hAnsi="宋体" w:cs="宋体"/>
          <w:sz w:val="24"/>
        </w:rPr>
        <w:t>11.3.1开标一览表（报价表</w:t>
      </w:r>
      <w:r>
        <w:rPr>
          <w:rFonts w:hint="eastAsia" w:ascii="宋体" w:hAnsi="宋体" w:cs="宋体"/>
          <w:color w:val="auto"/>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5"/>
        <w:spacing w:line="360" w:lineRule="auto"/>
        <w:rPr>
          <w:rFonts w:hAnsi="宋体" w:cs="宋体"/>
          <w:b/>
          <w:sz w:val="24"/>
          <w:szCs w:val="24"/>
        </w:rPr>
      </w:pPr>
      <w:r>
        <w:rPr>
          <w:rFonts w:hint="eastAsia" w:hAnsi="宋体" w:cs="宋体"/>
          <w:b/>
          <w:sz w:val="24"/>
          <w:szCs w:val="24"/>
        </w:rPr>
        <w:t>15.备份投标文件</w:t>
      </w:r>
    </w:p>
    <w:p>
      <w:pPr>
        <w:pStyle w:val="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b/>
          <w:sz w:val="32"/>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7"/>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hint="eastAsia" w:ascii="宋体" w:hAnsi="宋体" w:cs="Times New Roman"/>
          <w:kern w:val="2"/>
          <w:sz w:val="24"/>
          <w:highlight w:val="none"/>
          <w:lang w:val="en-US" w:eastAsia="zh-CN"/>
        </w:rPr>
        <w:t>50</w:t>
      </w:r>
      <w:r>
        <w:rPr>
          <w:rFonts w:ascii="宋体" w:hAnsi="宋体" w:cs="Times New Roman"/>
          <w:kern w:val="2"/>
          <w:sz w:val="24"/>
          <w:highlight w:val="none"/>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74729768"/>
      <w:bookmarkEnd w:id="20"/>
      <w:bookmarkStart w:id="21" w:name="_Hlt74730295"/>
      <w:bookmarkEnd w:id="21"/>
      <w:bookmarkStart w:id="22" w:name="_Hlt68072998"/>
      <w:bookmarkEnd w:id="22"/>
      <w:bookmarkStart w:id="23" w:name="_Hlt74707468"/>
      <w:bookmarkEnd w:id="23"/>
      <w:bookmarkStart w:id="24" w:name="_Hlt68073093"/>
      <w:bookmarkEnd w:id="24"/>
      <w:bookmarkStart w:id="25" w:name="_Hlt75236290"/>
      <w:bookmarkEnd w:id="25"/>
      <w:bookmarkStart w:id="26" w:name="_Hlt68057669"/>
      <w:bookmarkEnd w:id="26"/>
      <w:bookmarkStart w:id="27" w:name="_Hlt74714665"/>
      <w:bookmarkEnd w:id="27"/>
      <w:bookmarkStart w:id="28" w:name="_Hlt75236101"/>
      <w:bookmarkEnd w:id="28"/>
      <w:bookmarkStart w:id="29" w:name="_Hlt75236011"/>
      <w:bookmarkEnd w:id="29"/>
      <w:bookmarkStart w:id="30" w:name="_Hlt68072990"/>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pacing w:line="360" w:lineRule="auto"/>
        <w:ind w:firstLine="141" w:firstLineChars="50"/>
        <w:rPr>
          <w:rFonts w:hint="default" w:ascii="宋体" w:hAnsi="宋体" w:eastAsia="宋体" w:cs="宋体"/>
          <w:b/>
          <w:sz w:val="28"/>
          <w:szCs w:val="28"/>
          <w:lang w:val="en-US" w:eastAsia="zh-CN"/>
        </w:rPr>
      </w:pPr>
      <w:r>
        <w:rPr>
          <w:rFonts w:hint="eastAsia" w:ascii="宋体" w:hAnsi="宋体" w:cs="宋体"/>
          <w:b/>
          <w:sz w:val="28"/>
          <w:szCs w:val="28"/>
          <w:lang w:val="en-US" w:eastAsia="zh-CN"/>
        </w:rPr>
        <w:t>一、设备采购清单</w:t>
      </w:r>
    </w:p>
    <w:tbl>
      <w:tblPr>
        <w:tblStyle w:val="62"/>
        <w:tblW w:w="996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900"/>
        <w:gridCol w:w="645"/>
        <w:gridCol w:w="690"/>
        <w:gridCol w:w="487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物资分类</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品种</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参考</w:t>
            </w:r>
            <w:r>
              <w:rPr>
                <w:rFonts w:hint="eastAsia" w:ascii="宋体" w:hAnsi="宋体" w:eastAsia="宋体" w:cs="宋体"/>
                <w:b/>
                <w:bCs/>
                <w:i w:val="0"/>
                <w:iCs w:val="0"/>
                <w:color w:val="000000"/>
                <w:kern w:val="0"/>
                <w:sz w:val="22"/>
                <w:szCs w:val="22"/>
                <w:u w:val="none"/>
                <w:lang w:val="en-US" w:eastAsia="zh-CN" w:bidi="ar"/>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7" w:hRule="atLeast"/>
        </w:trPr>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抢险物料</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合金网兜   </w:t>
            </w:r>
            <w:r>
              <w:rPr>
                <w:rFonts w:hint="eastAsia" w:ascii="宋体" w:hAnsi="宋体" w:eastAsia="宋体" w:cs="宋体"/>
                <w:i w:val="0"/>
                <w:iCs w:val="0"/>
                <w:color w:val="FF0000"/>
                <w:kern w:val="0"/>
                <w:sz w:val="21"/>
                <w:szCs w:val="21"/>
                <w:u w:val="none"/>
                <w:lang w:val="en-US" w:eastAsia="zh-CN" w:bidi="ar"/>
              </w:rPr>
              <w:t>(提供样品）</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0" w:type="dxa"/>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材质：不锈钢钢丝，网面丝径2-4MM,三拧，装载量1.5T,耐腐蚀耐拉抗剪</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9525</wp:posOffset>
                  </wp:positionV>
                  <wp:extent cx="664210" cy="726440"/>
                  <wp:effectExtent l="0" t="0" r="2540" b="16510"/>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r:embed="rId26"/>
                          <a:stretch>
                            <a:fillRect/>
                          </a:stretch>
                        </pic:blipFill>
                        <pic:spPr>
                          <a:xfrm>
                            <a:off x="0" y="0"/>
                            <a:ext cx="664210" cy="7264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trPr>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抢险物料</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围井</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材质：PVC玻璃钢，尺寸</w:t>
            </w:r>
            <w:r>
              <w:rPr>
                <w:rFonts w:hint="default" w:ascii="Calibri" w:hAnsi="Calibri" w:eastAsia="宋体" w:cs="Calibri"/>
                <w:i w:val="0"/>
                <w:iCs w:val="0"/>
                <w:color w:val="000000"/>
                <w:kern w:val="0"/>
                <w:sz w:val="21"/>
                <w:szCs w:val="21"/>
                <w:u w:val="none"/>
                <w:lang w:val="en-US" w:eastAsia="zh-CN" w:bidi="ar"/>
              </w:rPr>
              <w:t>1*1.2m</w:t>
            </w:r>
            <w:r>
              <w:rPr>
                <w:rFonts w:hint="eastAsia" w:ascii="宋体" w:hAnsi="宋体" w:eastAsia="宋体" w:cs="宋体"/>
                <w:i w:val="0"/>
                <w:iCs w:val="0"/>
                <w:color w:val="000000"/>
                <w:kern w:val="0"/>
                <w:sz w:val="21"/>
                <w:szCs w:val="21"/>
                <w:u w:val="none"/>
                <w:lang w:val="en-US" w:eastAsia="zh-CN" w:bidi="ar"/>
              </w:rPr>
              <w:t>，重量：18KG,固定钢管1.7M*21MM</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9525</wp:posOffset>
                  </wp:positionV>
                  <wp:extent cx="474345" cy="537845"/>
                  <wp:effectExtent l="0" t="0" r="1905" b="14605"/>
                  <wp:wrapNone/>
                  <wp:docPr id="39" name="图片_3"/>
                  <wp:cNvGraphicFramePr/>
                  <a:graphic xmlns:a="http://schemas.openxmlformats.org/drawingml/2006/main">
                    <a:graphicData uri="http://schemas.openxmlformats.org/drawingml/2006/picture">
                      <pic:pic xmlns:pic="http://schemas.openxmlformats.org/drawingml/2006/picture">
                        <pic:nvPicPr>
                          <pic:cNvPr id="39" name="图片_3"/>
                          <pic:cNvPicPr/>
                        </pic:nvPicPr>
                        <pic:blipFill>
                          <a:blip r:embed="rId27"/>
                          <a:stretch>
                            <a:fillRect/>
                          </a:stretch>
                        </pic:blipFill>
                        <pic:spPr>
                          <a:xfrm>
                            <a:off x="0" y="0"/>
                            <a:ext cx="474345" cy="5378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3" w:hRule="atLeast"/>
        </w:trPr>
        <w:tc>
          <w:tcPr>
            <w:tcW w:w="1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抢险机具</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排水设备</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4876" w:type="dxa"/>
            <w:shd w:val="clear" w:color="auto" w:fill="auto"/>
            <w:vAlign w:val="center"/>
          </w:tcPr>
          <w:p>
            <w:pPr>
              <w:keepNext w:val="0"/>
              <w:keepLines w:val="0"/>
              <w:widowControl/>
              <w:suppressLineNumbers w:val="0"/>
              <w:spacing w:after="210" w:afterAutospacing="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、水泵类型：潜水泵；</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、排水量：</w:t>
            </w:r>
            <w:r>
              <w:rPr>
                <w:rFonts w:hint="default" w:ascii="Calibri" w:hAnsi="Calibri" w:eastAsia="宋体" w:cs="Calibri"/>
                <w:i w:val="0"/>
                <w:iCs w:val="0"/>
                <w:color w:val="000000"/>
                <w:kern w:val="0"/>
                <w:sz w:val="21"/>
                <w:szCs w:val="21"/>
                <w:u w:val="none"/>
                <w:lang w:val="en-US" w:eastAsia="zh-CN" w:bidi="ar"/>
              </w:rPr>
              <w:t>≥250m³/h</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、扬程：</w:t>
            </w:r>
            <w:r>
              <w:rPr>
                <w:rFonts w:hint="default" w:ascii="Calibri" w:hAnsi="Calibri" w:eastAsia="宋体" w:cs="Calibri"/>
                <w:i w:val="0"/>
                <w:iCs w:val="0"/>
                <w:color w:val="000000"/>
                <w:kern w:val="0"/>
                <w:sz w:val="21"/>
                <w:szCs w:val="21"/>
                <w:u w:val="none"/>
                <w:lang w:val="en-US" w:eastAsia="zh-CN" w:bidi="ar"/>
              </w:rPr>
              <w:t xml:space="preserve"> ≥8m</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、单泵重量：</w:t>
            </w:r>
            <w:r>
              <w:rPr>
                <w:rFonts w:hint="default" w:ascii="Calibri" w:hAnsi="Calibri" w:eastAsia="宋体" w:cs="Calibri"/>
                <w:i w:val="0"/>
                <w:iCs w:val="0"/>
                <w:color w:val="000000"/>
                <w:kern w:val="0"/>
                <w:sz w:val="21"/>
                <w:szCs w:val="21"/>
                <w:u w:val="none"/>
                <w:lang w:val="en-US" w:eastAsia="zh-CN" w:bidi="ar"/>
              </w:rPr>
              <w:t>≤34kg5</w:t>
            </w:r>
            <w:r>
              <w:rPr>
                <w:rFonts w:hint="eastAsia" w:ascii="宋体" w:hAnsi="宋体" w:eastAsia="宋体" w:cs="宋体"/>
                <w:i w:val="0"/>
                <w:iCs w:val="0"/>
                <w:color w:val="000000"/>
                <w:kern w:val="0"/>
                <w:sz w:val="21"/>
                <w:szCs w:val="21"/>
                <w:u w:val="none"/>
                <w:lang w:val="en-US" w:eastAsia="zh-CN" w:bidi="ar"/>
              </w:rPr>
              <w:t>、单泵功率：</w:t>
            </w:r>
            <w:r>
              <w:rPr>
                <w:rFonts w:hint="default" w:ascii="Calibri" w:hAnsi="Calibri" w:eastAsia="宋体" w:cs="Calibri"/>
                <w:i w:val="0"/>
                <w:iCs w:val="0"/>
                <w:color w:val="000000"/>
                <w:kern w:val="0"/>
                <w:sz w:val="21"/>
                <w:szCs w:val="21"/>
                <w:u w:val="none"/>
                <w:lang w:val="en-US" w:eastAsia="zh-CN" w:bidi="ar"/>
              </w:rPr>
              <w:t xml:space="preserve"> ≤15kw</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、工作电压：</w:t>
            </w:r>
            <w:r>
              <w:rPr>
                <w:rFonts w:hint="default" w:ascii="Calibri" w:hAnsi="Calibri" w:eastAsia="宋体" w:cs="Calibri"/>
                <w:i w:val="0"/>
                <w:iCs w:val="0"/>
                <w:color w:val="000000"/>
                <w:kern w:val="0"/>
                <w:sz w:val="21"/>
                <w:szCs w:val="21"/>
                <w:u w:val="none"/>
                <w:lang w:val="en-US" w:eastAsia="zh-CN" w:bidi="ar"/>
              </w:rPr>
              <w:t>220V</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、水泵材质：泵体采用高强度合金材质、叶轮采用</w:t>
            </w:r>
            <w:r>
              <w:rPr>
                <w:rFonts w:hint="default" w:ascii="Calibri" w:hAnsi="Calibri" w:eastAsia="宋体" w:cs="Calibri"/>
                <w:i w:val="0"/>
                <w:iCs w:val="0"/>
                <w:color w:val="000000"/>
                <w:kern w:val="0"/>
                <w:sz w:val="21"/>
                <w:szCs w:val="21"/>
                <w:u w:val="none"/>
                <w:lang w:val="en-US" w:eastAsia="zh-CN" w:bidi="ar"/>
              </w:rPr>
              <w:t>304</w:t>
            </w:r>
            <w:r>
              <w:rPr>
                <w:rFonts w:hint="eastAsia" w:ascii="宋体" w:hAnsi="宋体" w:eastAsia="宋体" w:cs="宋体"/>
                <w:i w:val="0"/>
                <w:iCs w:val="0"/>
                <w:color w:val="000000"/>
                <w:kern w:val="0"/>
                <w:sz w:val="21"/>
                <w:szCs w:val="21"/>
                <w:u w:val="none"/>
                <w:lang w:val="en-US" w:eastAsia="zh-CN" w:bidi="ar"/>
              </w:rPr>
              <w:t>不锈钢材质；</w:t>
            </w:r>
            <w:r>
              <w:rPr>
                <w:rFonts w:hint="default" w:ascii="Calibri" w:hAnsi="Calibri" w:eastAsia="宋体" w:cs="Calibri"/>
                <w:i w:val="0"/>
                <w:iCs w:val="0"/>
                <w:color w:val="000000"/>
                <w:kern w:val="0"/>
                <w:sz w:val="21"/>
                <w:szCs w:val="21"/>
                <w:u w:val="none"/>
                <w:lang w:val="en-US" w:eastAsia="zh-CN" w:bidi="ar"/>
              </w:rPr>
              <w:t xml:space="preserve"> 8</w:t>
            </w:r>
            <w:r>
              <w:rPr>
                <w:rFonts w:hint="eastAsia" w:ascii="宋体" w:hAnsi="宋体" w:eastAsia="宋体" w:cs="宋体"/>
                <w:i w:val="0"/>
                <w:iCs w:val="0"/>
                <w:color w:val="000000"/>
                <w:kern w:val="0"/>
                <w:sz w:val="21"/>
                <w:szCs w:val="21"/>
                <w:u w:val="none"/>
                <w:lang w:val="en-US" w:eastAsia="zh-CN" w:bidi="ar"/>
              </w:rPr>
              <w:t>、不锈钢滤网：配备不锈钢滤网包裹，具有有效的通过率；两侧上应有搬运提手，便于搬运；</w:t>
            </w:r>
            <w:r>
              <w:rPr>
                <w:rFonts w:hint="default" w:ascii="Calibri" w:hAnsi="Calibri" w:eastAsia="宋体" w:cs="Calibri"/>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、绝缘等级：</w:t>
            </w:r>
            <w:r>
              <w:rPr>
                <w:rFonts w:hint="default" w:ascii="Calibri" w:hAnsi="Calibri" w:eastAsia="宋体" w:cs="Calibri"/>
                <w:i w:val="0"/>
                <w:iCs w:val="0"/>
                <w:color w:val="000000"/>
                <w:kern w:val="0"/>
                <w:sz w:val="21"/>
                <w:szCs w:val="21"/>
                <w:u w:val="none"/>
                <w:lang w:val="en-US" w:eastAsia="zh-CN" w:bidi="ar"/>
              </w:rPr>
              <w:t>F</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、泵体防护等级：</w:t>
            </w:r>
            <w:r>
              <w:rPr>
                <w:rFonts w:hint="default" w:ascii="Calibri" w:hAnsi="Calibri" w:eastAsia="宋体" w:cs="Calibri"/>
                <w:i w:val="0"/>
                <w:iCs w:val="0"/>
                <w:color w:val="000000"/>
                <w:kern w:val="0"/>
                <w:sz w:val="21"/>
                <w:szCs w:val="21"/>
                <w:u w:val="none"/>
                <w:lang w:val="en-US" w:eastAsia="zh-CN" w:bidi="ar"/>
              </w:rPr>
              <w:t xml:space="preserve"> IP67</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、出水口径：</w:t>
            </w:r>
            <w:r>
              <w:rPr>
                <w:rFonts w:hint="default" w:ascii="Calibri" w:hAnsi="Calibri" w:eastAsia="宋体" w:cs="Calibri"/>
                <w:i w:val="0"/>
                <w:iCs w:val="0"/>
                <w:color w:val="000000"/>
                <w:kern w:val="0"/>
                <w:sz w:val="21"/>
                <w:szCs w:val="21"/>
                <w:u w:val="none"/>
                <w:lang w:val="en-US" w:eastAsia="zh-CN" w:bidi="ar"/>
              </w:rPr>
              <w:t xml:space="preserve"> ≤200mm</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寸）；</w:t>
            </w:r>
            <w:r>
              <w:rPr>
                <w:rFonts w:hint="default" w:ascii="Calibri" w:hAnsi="Calibri" w:eastAsia="宋体" w:cs="Calibri"/>
                <w:i w:val="0"/>
                <w:iCs w:val="0"/>
                <w:color w:val="000000"/>
                <w:kern w:val="0"/>
                <w:sz w:val="21"/>
                <w:szCs w:val="21"/>
                <w:u w:val="none"/>
                <w:lang w:val="en-US" w:eastAsia="zh-CN" w:bidi="ar"/>
              </w:rPr>
              <w:t xml:space="preserve"> 12</w:t>
            </w:r>
            <w:r>
              <w:rPr>
                <w:rFonts w:hint="eastAsia" w:ascii="宋体" w:hAnsi="宋体" w:eastAsia="宋体" w:cs="宋体"/>
                <w:i w:val="0"/>
                <w:iCs w:val="0"/>
                <w:color w:val="000000"/>
                <w:kern w:val="0"/>
                <w:sz w:val="21"/>
                <w:szCs w:val="21"/>
                <w:u w:val="none"/>
                <w:lang w:val="en-US" w:eastAsia="zh-CN" w:bidi="ar"/>
              </w:rPr>
              <w:t>、电缆插拔接口防护等级：</w:t>
            </w:r>
            <w:r>
              <w:rPr>
                <w:rFonts w:hint="default" w:ascii="Calibri" w:hAnsi="Calibri" w:eastAsia="宋体" w:cs="Calibri"/>
                <w:i w:val="0"/>
                <w:iCs w:val="0"/>
                <w:color w:val="000000"/>
                <w:kern w:val="0"/>
                <w:sz w:val="21"/>
                <w:szCs w:val="21"/>
                <w:u w:val="none"/>
                <w:lang w:val="en-US" w:eastAsia="zh-CN" w:bidi="ar"/>
              </w:rPr>
              <w:t xml:space="preserve"> IP67</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、泵体表面工艺：表面防腐蚀工艺处理；</w:t>
            </w:r>
            <w:r>
              <w:rPr>
                <w:rFonts w:hint="default" w:ascii="Calibri" w:hAnsi="Calibri" w:eastAsia="宋体" w:cs="Calibri"/>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、配套电缆材质：</w:t>
            </w:r>
            <w:r>
              <w:rPr>
                <w:rFonts w:hint="default" w:ascii="Calibri" w:hAnsi="Calibri" w:eastAsia="宋体" w:cs="Calibri"/>
                <w:i w:val="0"/>
                <w:iCs w:val="0"/>
                <w:color w:val="000000"/>
                <w:kern w:val="0"/>
                <w:sz w:val="21"/>
                <w:szCs w:val="21"/>
                <w:u w:val="none"/>
                <w:lang w:val="en-US" w:eastAsia="zh-CN" w:bidi="ar"/>
              </w:rPr>
              <w:t>JHS</w:t>
            </w:r>
            <w:r>
              <w:rPr>
                <w:rFonts w:hint="eastAsia" w:ascii="宋体" w:hAnsi="宋体" w:eastAsia="宋体" w:cs="宋体"/>
                <w:i w:val="0"/>
                <w:iCs w:val="0"/>
                <w:color w:val="000000"/>
                <w:kern w:val="0"/>
                <w:sz w:val="21"/>
                <w:szCs w:val="21"/>
                <w:u w:val="none"/>
                <w:lang w:val="en-US" w:eastAsia="zh-CN" w:bidi="ar"/>
              </w:rPr>
              <w:t>级潜水电缆，配套长度大于</w:t>
            </w:r>
            <w:r>
              <w:rPr>
                <w:rFonts w:hint="default" w:ascii="Calibri" w:hAnsi="Calibri" w:eastAsia="宋体" w:cs="Calibri"/>
                <w:i w:val="0"/>
                <w:iCs w:val="0"/>
                <w:color w:val="000000"/>
                <w:kern w:val="0"/>
                <w:sz w:val="21"/>
                <w:szCs w:val="21"/>
                <w:u w:val="none"/>
                <w:lang w:val="en-US" w:eastAsia="zh-CN" w:bidi="ar"/>
              </w:rPr>
              <w:t>100mm</w:t>
            </w:r>
            <w:r>
              <w:rPr>
                <w:rFonts w:hint="eastAsia" w:ascii="宋体" w:hAnsi="宋体" w:eastAsia="宋体" w:cs="宋体"/>
                <w:i w:val="0"/>
                <w:iCs w:val="0"/>
                <w:color w:val="000000"/>
                <w:kern w:val="0"/>
                <w:sz w:val="21"/>
                <w:szCs w:val="21"/>
                <w:u w:val="none"/>
                <w:lang w:val="en-US" w:eastAsia="zh-CN" w:bidi="ar"/>
              </w:rPr>
              <w:t>的钢制电缆护套；</w:t>
            </w:r>
            <w:r>
              <w:rPr>
                <w:rFonts w:hint="default" w:ascii="Calibri" w:hAnsi="Calibri" w:eastAsia="宋体" w:cs="Calibri"/>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、配套电缆数量：</w:t>
            </w: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米；</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151765</wp:posOffset>
                  </wp:positionV>
                  <wp:extent cx="782955" cy="543560"/>
                  <wp:effectExtent l="0" t="0" r="17145" b="8890"/>
                  <wp:wrapNone/>
                  <wp:docPr id="25" name="图片_4"/>
                  <wp:cNvGraphicFramePr/>
                  <a:graphic xmlns:a="http://schemas.openxmlformats.org/drawingml/2006/main">
                    <a:graphicData uri="http://schemas.openxmlformats.org/drawingml/2006/picture">
                      <pic:pic xmlns:pic="http://schemas.openxmlformats.org/drawingml/2006/picture">
                        <pic:nvPicPr>
                          <pic:cNvPr id="25" name="图片_4"/>
                          <pic:cNvPicPr/>
                        </pic:nvPicPr>
                        <pic:blipFill>
                          <a:blip r:embed="rId28"/>
                          <a:stretch>
                            <a:fillRect/>
                          </a:stretch>
                        </pic:blipFill>
                        <pic:spPr>
                          <a:xfrm>
                            <a:off x="0" y="0"/>
                            <a:ext cx="782955" cy="5435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铁锹</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带柄尖头军工铁楸，长1M</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114300</wp:posOffset>
                  </wp:positionV>
                  <wp:extent cx="730885" cy="647700"/>
                  <wp:effectExtent l="0" t="0" r="12065" b="0"/>
                  <wp:wrapNone/>
                  <wp:docPr id="40" name="图片_5"/>
                  <wp:cNvGraphicFramePr/>
                  <a:graphic xmlns:a="http://schemas.openxmlformats.org/drawingml/2006/main">
                    <a:graphicData uri="http://schemas.openxmlformats.org/drawingml/2006/picture">
                      <pic:pic xmlns:pic="http://schemas.openxmlformats.org/drawingml/2006/picture">
                        <pic:nvPicPr>
                          <pic:cNvPr id="40" name="图片_5"/>
                          <pic:cNvPicPr/>
                        </pic:nvPicPr>
                        <pic:blipFill>
                          <a:blip r:embed="rId29"/>
                          <a:stretch>
                            <a:fillRect/>
                          </a:stretch>
                        </pic:blipFill>
                        <pic:spPr>
                          <a:xfrm>
                            <a:off x="0" y="0"/>
                            <a:ext cx="730885" cy="6477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9"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铁镐</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多功能可折叠工兵铲子镐，长58.5CM*23CM*6CM</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88900</wp:posOffset>
                  </wp:positionV>
                  <wp:extent cx="643890" cy="581025"/>
                  <wp:effectExtent l="0" t="0" r="3810" b="9525"/>
                  <wp:wrapNone/>
                  <wp:docPr id="31" name="图片_6"/>
                  <wp:cNvGraphicFramePr/>
                  <a:graphic xmlns:a="http://schemas.openxmlformats.org/drawingml/2006/main">
                    <a:graphicData uri="http://schemas.openxmlformats.org/drawingml/2006/picture">
                      <pic:pic xmlns:pic="http://schemas.openxmlformats.org/drawingml/2006/picture">
                        <pic:nvPicPr>
                          <pic:cNvPr id="31" name="图片_6"/>
                          <pic:cNvPicPr/>
                        </pic:nvPicPr>
                        <pic:blipFill>
                          <a:blip r:embed="rId30"/>
                          <a:stretch>
                            <a:fillRect/>
                          </a:stretch>
                        </pic:blipFill>
                        <pic:spPr>
                          <a:xfrm>
                            <a:off x="0" y="0"/>
                            <a:ext cx="643890" cy="5810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1" w:hRule="atLeast"/>
        </w:trPr>
        <w:tc>
          <w:tcPr>
            <w:tcW w:w="1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防护用品</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安全帽</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4876"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ABS</w:t>
            </w:r>
            <w:r>
              <w:rPr>
                <w:rFonts w:hint="eastAsia" w:ascii="宋体" w:hAnsi="宋体" w:eastAsia="宋体" w:cs="宋体"/>
                <w:i w:val="0"/>
                <w:iCs w:val="0"/>
                <w:color w:val="000000"/>
                <w:kern w:val="0"/>
                <w:sz w:val="21"/>
                <w:szCs w:val="21"/>
                <w:u w:val="none"/>
                <w:lang w:val="en-US" w:eastAsia="zh-CN" w:bidi="ar"/>
              </w:rPr>
              <w:t>原料一次成型，内置多个受力点，有减振缓冲内衬</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74295</wp:posOffset>
                  </wp:positionV>
                  <wp:extent cx="808355" cy="548640"/>
                  <wp:effectExtent l="0" t="0" r="10795" b="3810"/>
                  <wp:wrapNone/>
                  <wp:docPr id="26" name="图片_7"/>
                  <wp:cNvGraphicFramePr/>
                  <a:graphic xmlns:a="http://schemas.openxmlformats.org/drawingml/2006/main">
                    <a:graphicData uri="http://schemas.openxmlformats.org/drawingml/2006/picture">
                      <pic:pic xmlns:pic="http://schemas.openxmlformats.org/drawingml/2006/picture">
                        <pic:nvPicPr>
                          <pic:cNvPr id="26" name="图片_7"/>
                          <pic:cNvPicPr/>
                        </pic:nvPicPr>
                        <pic:blipFill>
                          <a:blip r:embed="rId31"/>
                          <a:stretch>
                            <a:fillRect/>
                          </a:stretch>
                        </pic:blipFill>
                        <pic:spPr>
                          <a:xfrm>
                            <a:off x="0" y="0"/>
                            <a:ext cx="808355" cy="5486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7"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雨衣       </w:t>
            </w:r>
            <w:r>
              <w:rPr>
                <w:rFonts w:hint="eastAsia" w:ascii="宋体" w:hAnsi="宋体" w:eastAsia="宋体" w:cs="宋体"/>
                <w:i w:val="0"/>
                <w:iCs w:val="0"/>
                <w:color w:val="FF0000"/>
                <w:kern w:val="0"/>
                <w:sz w:val="21"/>
                <w:szCs w:val="21"/>
                <w:u w:val="none"/>
                <w:lang w:val="en-US" w:eastAsia="zh-CN" w:bidi="ar"/>
              </w:rPr>
              <w:t>(提供样品）</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款式：分体；材质：采用高级尼龙等材质面料，PU涂层或PVC涂层，环保性能达到 GB18401-2010C 类及以上标准，手感柔软，无刺激性气味；整衣前后加装反光条，反光条宽度≧2CM；整衣采用紧密编制而成，防风、透气功能；耐水色牢度≥3；耐干摩擦色牢度≥3，耐酸汗渍色牢度≥3；耐碱汗渍色牢度≥3；甲醛含量≦300mg/kg，异味:无；断开强度经向：≥600N，纬向：≥400N；防水性能：≥90kPa；内包装要求：单件包装；</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100965</wp:posOffset>
                  </wp:positionV>
                  <wp:extent cx="617855" cy="969010"/>
                  <wp:effectExtent l="0" t="0" r="10795" b="2540"/>
                  <wp:wrapNone/>
                  <wp:docPr id="27" name="图片_32"/>
                  <wp:cNvGraphicFramePr/>
                  <a:graphic xmlns:a="http://schemas.openxmlformats.org/drawingml/2006/main">
                    <a:graphicData uri="http://schemas.openxmlformats.org/drawingml/2006/picture">
                      <pic:pic xmlns:pic="http://schemas.openxmlformats.org/drawingml/2006/picture">
                        <pic:nvPicPr>
                          <pic:cNvPr id="27" name="图片_32"/>
                          <pic:cNvPicPr/>
                        </pic:nvPicPr>
                        <pic:blipFill>
                          <a:blip r:embed="rId32"/>
                          <a:stretch>
                            <a:fillRect/>
                          </a:stretch>
                        </pic:blipFill>
                        <pic:spPr>
                          <a:xfrm>
                            <a:off x="0" y="0"/>
                            <a:ext cx="617855" cy="9690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7"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雨鞋</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4876" w:type="dxa"/>
            <w:shd w:val="clear" w:color="auto" w:fill="auto"/>
            <w:vAlign w:val="center"/>
          </w:tcPr>
          <w:p>
            <w:pPr>
              <w:keepNext w:val="0"/>
              <w:keepLines w:val="0"/>
              <w:widowControl/>
              <w:suppressLineNumbers w:val="0"/>
              <w:spacing w:after="210" w:afterAutospacing="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材质：加厚塑料；高筒平跟防滑橡胶底</w:t>
            </w:r>
          </w:p>
          <w:p>
            <w:pPr>
              <w:pStyle w:val="9"/>
              <w:rPr>
                <w:rFonts w:hint="eastAsia"/>
              </w:rPr>
            </w:pP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83820</wp:posOffset>
                  </wp:positionH>
                  <wp:positionV relativeFrom="paragraph">
                    <wp:posOffset>56515</wp:posOffset>
                  </wp:positionV>
                  <wp:extent cx="424180" cy="808355"/>
                  <wp:effectExtent l="0" t="0" r="13970" b="10795"/>
                  <wp:wrapNone/>
                  <wp:docPr id="32" name="图片_1"/>
                  <wp:cNvGraphicFramePr/>
                  <a:graphic xmlns:a="http://schemas.openxmlformats.org/drawingml/2006/main">
                    <a:graphicData uri="http://schemas.openxmlformats.org/drawingml/2006/picture">
                      <pic:pic xmlns:pic="http://schemas.openxmlformats.org/drawingml/2006/picture">
                        <pic:nvPicPr>
                          <pic:cNvPr id="32" name="图片_1"/>
                          <pic:cNvPicPr/>
                        </pic:nvPicPr>
                        <pic:blipFill>
                          <a:blip r:embed="rId33"/>
                          <a:stretch>
                            <a:fillRect/>
                          </a:stretch>
                        </pic:blipFill>
                        <pic:spPr>
                          <a:xfrm>
                            <a:off x="0" y="0"/>
                            <a:ext cx="424180" cy="80835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7" w:hRule="atLeast"/>
        </w:trPr>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救生器材</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救生圈</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高密度聚乙烯面料，内部泡沫填充</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95250</wp:posOffset>
                  </wp:positionV>
                  <wp:extent cx="723265" cy="661670"/>
                  <wp:effectExtent l="0" t="0" r="635" b="5080"/>
                  <wp:wrapNone/>
                  <wp:docPr id="23" name="图片_10"/>
                  <wp:cNvGraphicFramePr/>
                  <a:graphic xmlns:a="http://schemas.openxmlformats.org/drawingml/2006/main">
                    <a:graphicData uri="http://schemas.openxmlformats.org/drawingml/2006/picture">
                      <pic:pic xmlns:pic="http://schemas.openxmlformats.org/drawingml/2006/picture">
                        <pic:nvPicPr>
                          <pic:cNvPr id="23" name="图片_10"/>
                          <pic:cNvPicPr/>
                        </pic:nvPicPr>
                        <pic:blipFill>
                          <a:blip r:embed="rId34"/>
                          <a:stretch>
                            <a:fillRect/>
                          </a:stretch>
                        </pic:blipFill>
                        <pic:spPr>
                          <a:xfrm>
                            <a:off x="0" y="0"/>
                            <a:ext cx="723265" cy="6616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3" w:hRule="atLeast"/>
        </w:trPr>
        <w:tc>
          <w:tcPr>
            <w:tcW w:w="1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通讯报警器材</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卫星电话</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4876"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CPU</w:t>
            </w:r>
            <w:r>
              <w:rPr>
                <w:rFonts w:hint="eastAsia" w:ascii="宋体" w:hAnsi="宋体" w:eastAsia="宋体" w:cs="宋体"/>
                <w:i w:val="0"/>
                <w:iCs w:val="0"/>
                <w:color w:val="000000"/>
                <w:kern w:val="0"/>
                <w:sz w:val="21"/>
                <w:szCs w:val="21"/>
                <w:u w:val="none"/>
                <w:lang w:val="en-US" w:eastAsia="zh-CN" w:bidi="ar"/>
              </w:rPr>
              <w:t>四核</w:t>
            </w:r>
            <w:r>
              <w:rPr>
                <w:rFonts w:hint="default" w:ascii="Calibri" w:hAnsi="Calibri" w:eastAsia="宋体" w:cs="Calibri"/>
                <w:i w:val="0"/>
                <w:iCs w:val="0"/>
                <w:color w:val="000000"/>
                <w:kern w:val="0"/>
                <w:sz w:val="21"/>
                <w:szCs w:val="21"/>
                <w:u w:val="none"/>
                <w:lang w:val="en-US" w:eastAsia="zh-CN" w:bidi="ar"/>
              </w:rPr>
              <w:t>2.0GHZ,</w:t>
            </w:r>
            <w:r>
              <w:rPr>
                <w:rFonts w:hint="eastAsia" w:ascii="宋体" w:hAnsi="宋体" w:eastAsia="宋体" w:cs="宋体"/>
                <w:i w:val="0"/>
                <w:iCs w:val="0"/>
                <w:color w:val="000000"/>
                <w:kern w:val="0"/>
                <w:sz w:val="21"/>
                <w:szCs w:val="21"/>
                <w:u w:val="none"/>
                <w:lang w:val="en-US" w:eastAsia="zh-CN" w:bidi="ar"/>
              </w:rPr>
              <w:t>内存</w:t>
            </w:r>
            <w:r>
              <w:rPr>
                <w:rFonts w:hint="default" w:ascii="Calibri" w:hAnsi="Calibri" w:eastAsia="宋体" w:cs="Calibri"/>
                <w:i w:val="0"/>
                <w:iCs w:val="0"/>
                <w:color w:val="000000"/>
                <w:kern w:val="0"/>
                <w:sz w:val="21"/>
                <w:szCs w:val="21"/>
                <w:u w:val="none"/>
                <w:lang w:val="en-US" w:eastAsia="zh-CN" w:bidi="ar"/>
              </w:rPr>
              <w:t>2GB+16GB,</w:t>
            </w:r>
            <w:r>
              <w:rPr>
                <w:rFonts w:hint="eastAsia" w:ascii="宋体" w:hAnsi="宋体" w:eastAsia="宋体" w:cs="宋体"/>
                <w:i w:val="0"/>
                <w:iCs w:val="0"/>
                <w:color w:val="000000"/>
                <w:kern w:val="0"/>
                <w:sz w:val="21"/>
                <w:szCs w:val="21"/>
                <w:u w:val="none"/>
                <w:lang w:val="en-US" w:eastAsia="zh-CN" w:bidi="ar"/>
              </w:rPr>
              <w:t>摄像头后者置高清</w:t>
            </w:r>
            <w:r>
              <w:rPr>
                <w:rFonts w:hint="default" w:ascii="Calibri" w:hAnsi="Calibri" w:eastAsia="宋体" w:cs="Calibri"/>
                <w:i w:val="0"/>
                <w:iCs w:val="0"/>
                <w:color w:val="000000"/>
                <w:kern w:val="0"/>
                <w:sz w:val="21"/>
                <w:szCs w:val="21"/>
                <w:u w:val="none"/>
                <w:lang w:val="en-US" w:eastAsia="zh-CN" w:bidi="ar"/>
              </w:rPr>
              <w:t>800</w:t>
            </w:r>
            <w:r>
              <w:rPr>
                <w:rFonts w:hint="eastAsia" w:ascii="宋体" w:hAnsi="宋体" w:eastAsia="宋体" w:cs="宋体"/>
                <w:i w:val="0"/>
                <w:iCs w:val="0"/>
                <w:color w:val="000000"/>
                <w:kern w:val="0"/>
                <w:sz w:val="21"/>
                <w:szCs w:val="21"/>
                <w:u w:val="none"/>
                <w:lang w:val="en-US" w:eastAsia="zh-CN" w:bidi="ar"/>
              </w:rPr>
              <w:t>万，支持北斗</w:t>
            </w:r>
            <w:r>
              <w:rPr>
                <w:rFonts w:hint="default" w:ascii="Calibri" w:hAnsi="Calibri" w:eastAsia="宋体" w:cs="Calibri"/>
                <w:i w:val="0"/>
                <w:iCs w:val="0"/>
                <w:color w:val="000000"/>
                <w:kern w:val="0"/>
                <w:sz w:val="21"/>
                <w:szCs w:val="21"/>
                <w:u w:val="none"/>
                <w:lang w:val="en-US" w:eastAsia="zh-CN" w:bidi="ar"/>
              </w:rPr>
              <w:t>/GPS</w:t>
            </w:r>
            <w:r>
              <w:rPr>
                <w:rFonts w:hint="eastAsia" w:ascii="宋体" w:hAnsi="宋体" w:eastAsia="宋体" w:cs="宋体"/>
                <w:i w:val="0"/>
                <w:iCs w:val="0"/>
                <w:color w:val="000000"/>
                <w:kern w:val="0"/>
                <w:sz w:val="21"/>
                <w:szCs w:val="21"/>
                <w:u w:val="none"/>
                <w:lang w:val="en-US" w:eastAsia="zh-CN" w:bidi="ar"/>
              </w:rPr>
              <w:t>、格洛纳斯</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伽利略定位导航</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星定位，</w:t>
            </w:r>
            <w:r>
              <w:rPr>
                <w:rFonts w:hint="default" w:ascii="Calibri" w:hAnsi="Calibri" w:eastAsia="宋体" w:cs="Calibri"/>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时高清屏，</w:t>
            </w:r>
            <w:r>
              <w:rPr>
                <w:rFonts w:hint="default" w:ascii="Calibri" w:hAnsi="Calibri" w:eastAsia="宋体" w:cs="Calibri"/>
                <w:i w:val="0"/>
                <w:iCs w:val="0"/>
                <w:color w:val="000000"/>
                <w:kern w:val="0"/>
                <w:sz w:val="21"/>
                <w:szCs w:val="21"/>
                <w:u w:val="none"/>
                <w:lang w:val="en-US" w:eastAsia="zh-CN" w:bidi="ar"/>
              </w:rPr>
              <w:t>5000MAH</w:t>
            </w:r>
            <w:r>
              <w:rPr>
                <w:rFonts w:hint="eastAsia" w:ascii="宋体" w:hAnsi="宋体" w:eastAsia="宋体" w:cs="宋体"/>
                <w:i w:val="0"/>
                <w:iCs w:val="0"/>
                <w:color w:val="000000"/>
                <w:kern w:val="0"/>
                <w:sz w:val="21"/>
                <w:szCs w:val="21"/>
                <w:u w:val="none"/>
                <w:lang w:val="en-US" w:eastAsia="zh-CN" w:bidi="ar"/>
              </w:rPr>
              <w:t>超长续航能力，通话时间</w:t>
            </w:r>
            <w:r>
              <w:rPr>
                <w:rFonts w:hint="default" w:ascii="Calibri" w:hAnsi="Calibri" w:eastAsia="宋体" w:cs="Calibri"/>
                <w:i w:val="0"/>
                <w:iCs w:val="0"/>
                <w:color w:val="000000"/>
                <w:kern w:val="0"/>
                <w:sz w:val="21"/>
                <w:szCs w:val="21"/>
                <w:u w:val="none"/>
                <w:lang w:val="en-US" w:eastAsia="zh-CN" w:bidi="ar"/>
              </w:rPr>
              <w:t>8H,</w:t>
            </w:r>
            <w:r>
              <w:rPr>
                <w:rFonts w:hint="eastAsia" w:ascii="宋体" w:hAnsi="宋体" w:eastAsia="宋体" w:cs="宋体"/>
                <w:i w:val="0"/>
                <w:iCs w:val="0"/>
                <w:color w:val="000000"/>
                <w:kern w:val="0"/>
                <w:sz w:val="21"/>
                <w:szCs w:val="21"/>
                <w:u w:val="none"/>
                <w:lang w:val="en-US" w:eastAsia="zh-CN" w:bidi="ar"/>
              </w:rPr>
              <w:t>待机时间</w:t>
            </w:r>
            <w:r>
              <w:rPr>
                <w:rFonts w:hint="default" w:ascii="Calibri" w:hAnsi="Calibri" w:eastAsia="宋体" w:cs="Calibri"/>
                <w:i w:val="0"/>
                <w:iCs w:val="0"/>
                <w:color w:val="000000"/>
                <w:kern w:val="0"/>
                <w:sz w:val="21"/>
                <w:szCs w:val="21"/>
                <w:u w:val="none"/>
                <w:lang w:val="en-US" w:eastAsia="zh-CN" w:bidi="ar"/>
              </w:rPr>
              <w:t>160H</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38100</wp:posOffset>
                  </wp:positionV>
                  <wp:extent cx="631825" cy="1008380"/>
                  <wp:effectExtent l="0" t="0" r="15875" b="1270"/>
                  <wp:wrapNone/>
                  <wp:docPr id="22" name="图片_11"/>
                  <wp:cNvGraphicFramePr/>
                  <a:graphic xmlns:a="http://schemas.openxmlformats.org/drawingml/2006/main">
                    <a:graphicData uri="http://schemas.openxmlformats.org/drawingml/2006/picture">
                      <pic:pic xmlns:pic="http://schemas.openxmlformats.org/drawingml/2006/picture">
                        <pic:nvPicPr>
                          <pic:cNvPr id="22" name="图片_11"/>
                          <pic:cNvPicPr/>
                        </pic:nvPicPr>
                        <pic:blipFill>
                          <a:blip r:embed="rId35"/>
                          <a:stretch>
                            <a:fillRect/>
                          </a:stretch>
                        </pic:blipFill>
                        <pic:spPr>
                          <a:xfrm>
                            <a:off x="0" y="0"/>
                            <a:ext cx="631825" cy="10083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8"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对讲机</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w:t>
            </w:r>
            <w:r>
              <w:rPr>
                <w:rFonts w:hint="default" w:ascii="Calibri" w:hAnsi="Calibri" w:eastAsia="宋体" w:cs="Calibri"/>
                <w:i w:val="0"/>
                <w:iCs w:val="0"/>
                <w:color w:val="000000"/>
                <w:kern w:val="0"/>
                <w:sz w:val="21"/>
                <w:szCs w:val="21"/>
                <w:u w:val="none"/>
                <w:lang w:val="en-US" w:eastAsia="zh-CN" w:bidi="ar"/>
              </w:rPr>
              <w:t>15w;</w:t>
            </w:r>
            <w:r>
              <w:rPr>
                <w:rFonts w:hint="eastAsia" w:ascii="宋体" w:hAnsi="宋体" w:eastAsia="宋体" w:cs="宋体"/>
                <w:i w:val="0"/>
                <w:iCs w:val="0"/>
                <w:color w:val="000000"/>
                <w:kern w:val="0"/>
                <w:sz w:val="21"/>
                <w:szCs w:val="21"/>
                <w:u w:val="none"/>
                <w:lang w:val="en-US" w:eastAsia="zh-CN" w:bidi="ar"/>
              </w:rPr>
              <w:t>容量：</w:t>
            </w:r>
            <w:r>
              <w:rPr>
                <w:rFonts w:hint="default" w:ascii="Calibri" w:hAnsi="Calibri" w:eastAsia="宋体" w:cs="Calibri"/>
                <w:i w:val="0"/>
                <w:iCs w:val="0"/>
                <w:color w:val="000000"/>
                <w:kern w:val="0"/>
                <w:sz w:val="21"/>
                <w:szCs w:val="21"/>
                <w:u w:val="none"/>
                <w:lang w:val="en-US" w:eastAsia="zh-CN" w:bidi="ar"/>
              </w:rPr>
              <w:t>12000mAH</w:t>
            </w:r>
            <w:r>
              <w:rPr>
                <w:rFonts w:hint="eastAsia" w:ascii="宋体" w:hAnsi="宋体" w:eastAsia="宋体" w:cs="宋体"/>
                <w:i w:val="0"/>
                <w:iCs w:val="0"/>
                <w:color w:val="000000"/>
                <w:kern w:val="0"/>
                <w:sz w:val="21"/>
                <w:szCs w:val="21"/>
                <w:u w:val="none"/>
                <w:lang w:val="en-US" w:eastAsia="zh-CN" w:bidi="ar"/>
              </w:rPr>
              <w:t>，频率</w:t>
            </w:r>
            <w:r>
              <w:rPr>
                <w:rFonts w:hint="default" w:ascii="Calibri" w:hAnsi="Calibri" w:eastAsia="宋体" w:cs="Calibri"/>
                <w:i w:val="0"/>
                <w:iCs w:val="0"/>
                <w:color w:val="000000"/>
                <w:kern w:val="0"/>
                <w:sz w:val="21"/>
                <w:szCs w:val="21"/>
                <w:u w:val="none"/>
                <w:lang w:val="en-US" w:eastAsia="zh-CN" w:bidi="ar"/>
              </w:rPr>
              <w:t>400-470MHZ,25</w:t>
            </w:r>
            <w:r>
              <w:rPr>
                <w:rFonts w:hint="eastAsia" w:ascii="宋体" w:hAnsi="宋体" w:eastAsia="宋体" w:cs="宋体"/>
                <w:i w:val="0"/>
                <w:iCs w:val="0"/>
                <w:color w:val="000000"/>
                <w:kern w:val="0"/>
                <w:sz w:val="21"/>
                <w:szCs w:val="21"/>
                <w:u w:val="none"/>
                <w:lang w:val="en-US" w:eastAsia="zh-CN" w:bidi="ar"/>
              </w:rPr>
              <w:t>天以上长待机</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83820</wp:posOffset>
                  </wp:positionV>
                  <wp:extent cx="308610" cy="707390"/>
                  <wp:effectExtent l="0" t="0" r="15240" b="16510"/>
                  <wp:wrapNone/>
                  <wp:docPr id="24" name="图片_12"/>
                  <wp:cNvGraphicFramePr/>
                  <a:graphic xmlns:a="http://schemas.openxmlformats.org/drawingml/2006/main">
                    <a:graphicData uri="http://schemas.openxmlformats.org/drawingml/2006/picture">
                      <pic:pic xmlns:pic="http://schemas.openxmlformats.org/drawingml/2006/picture">
                        <pic:nvPicPr>
                          <pic:cNvPr id="24" name="图片_12"/>
                          <pic:cNvPicPr/>
                        </pic:nvPicPr>
                        <pic:blipFill>
                          <a:blip r:embed="rId36"/>
                          <a:stretch>
                            <a:fillRect/>
                          </a:stretch>
                        </pic:blipFill>
                        <pic:spPr>
                          <a:xfrm>
                            <a:off x="0" y="0"/>
                            <a:ext cx="308610" cy="7073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8" w:hRule="atLeast"/>
        </w:trPr>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动力设备</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发电机    </w:t>
            </w:r>
            <w:r>
              <w:rPr>
                <w:rFonts w:hint="eastAsia" w:ascii="宋体" w:hAnsi="宋体" w:eastAsia="宋体" w:cs="宋体"/>
                <w:i w:val="0"/>
                <w:iCs w:val="0"/>
                <w:color w:val="FF0000"/>
                <w:kern w:val="0"/>
                <w:sz w:val="21"/>
                <w:szCs w:val="21"/>
                <w:u w:val="none"/>
                <w:lang w:val="en-US" w:eastAsia="zh-CN" w:bidi="ar"/>
              </w:rPr>
              <w:t>(提供样品）</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4876"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20kw</w:t>
            </w:r>
            <w:r>
              <w:rPr>
                <w:rFonts w:hint="eastAsia" w:ascii="宋体" w:hAnsi="宋体" w:eastAsia="宋体" w:cs="宋体"/>
                <w:i w:val="0"/>
                <w:iCs w:val="0"/>
                <w:color w:val="000000"/>
                <w:kern w:val="0"/>
                <w:sz w:val="21"/>
                <w:szCs w:val="21"/>
                <w:u w:val="none"/>
                <w:lang w:val="en-US" w:eastAsia="zh-CN" w:bidi="ar"/>
              </w:rPr>
              <w:t>，双缸动力，全铜电机，滑轮设计，一键操作，需具备电子控制短路保护装置和机油报警系统</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147320</wp:posOffset>
                  </wp:positionV>
                  <wp:extent cx="791210" cy="598805"/>
                  <wp:effectExtent l="0" t="0" r="8890" b="10795"/>
                  <wp:wrapNone/>
                  <wp:docPr id="38" name="图片_13"/>
                  <wp:cNvGraphicFramePr/>
                  <a:graphic xmlns:a="http://schemas.openxmlformats.org/drawingml/2006/main">
                    <a:graphicData uri="http://schemas.openxmlformats.org/drawingml/2006/picture">
                      <pic:pic xmlns:pic="http://schemas.openxmlformats.org/drawingml/2006/picture">
                        <pic:nvPicPr>
                          <pic:cNvPr id="38" name="图片_13"/>
                          <pic:cNvPicPr/>
                        </pic:nvPicPr>
                        <pic:blipFill>
                          <a:blip r:embed="rId37"/>
                          <a:stretch>
                            <a:fillRect/>
                          </a:stretch>
                        </pic:blipFill>
                        <pic:spPr>
                          <a:xfrm>
                            <a:off x="0" y="0"/>
                            <a:ext cx="791210" cy="5988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8" w:hRule="atLeast"/>
        </w:trPr>
        <w:tc>
          <w:tcPr>
            <w:tcW w:w="1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照明灯具</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便携式工作灯</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4876"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LED</w:t>
            </w:r>
            <w:r>
              <w:rPr>
                <w:rFonts w:hint="eastAsia" w:ascii="宋体" w:hAnsi="宋体" w:eastAsia="宋体" w:cs="宋体"/>
                <w:i w:val="0"/>
                <w:iCs w:val="0"/>
                <w:color w:val="000000"/>
                <w:kern w:val="0"/>
                <w:sz w:val="21"/>
                <w:szCs w:val="21"/>
                <w:u w:val="none"/>
                <w:lang w:val="en-US" w:eastAsia="zh-CN" w:bidi="ar"/>
              </w:rPr>
              <w:t>可充电式手提灯，</w:t>
            </w:r>
            <w:r>
              <w:rPr>
                <w:rFonts w:hint="default" w:ascii="Calibri" w:hAnsi="Calibri" w:eastAsia="宋体" w:cs="Calibri"/>
                <w:i w:val="0"/>
                <w:iCs w:val="0"/>
                <w:color w:val="000000"/>
                <w:kern w:val="0"/>
                <w:sz w:val="21"/>
                <w:szCs w:val="21"/>
                <w:u w:val="none"/>
                <w:lang w:val="en-US" w:eastAsia="zh-CN" w:bidi="ar"/>
              </w:rPr>
              <w:t>4000mAH</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3W</w:t>
            </w:r>
            <w:r>
              <w:rPr>
                <w:rFonts w:hint="eastAsia" w:ascii="宋体" w:hAnsi="宋体" w:eastAsia="宋体" w:cs="宋体"/>
                <w:i w:val="0"/>
                <w:iCs w:val="0"/>
                <w:color w:val="000000"/>
                <w:kern w:val="0"/>
                <w:sz w:val="21"/>
                <w:szCs w:val="21"/>
                <w:u w:val="none"/>
                <w:lang w:val="en-US" w:eastAsia="zh-CN" w:bidi="ar"/>
              </w:rPr>
              <w:t>、射程</w:t>
            </w:r>
            <w:r>
              <w:rPr>
                <w:rFonts w:hint="default" w:ascii="Calibri" w:hAnsi="Calibri" w:eastAsia="宋体" w:cs="Calibri"/>
                <w:i w:val="0"/>
                <w:iCs w:val="0"/>
                <w:color w:val="000000"/>
                <w:kern w:val="0"/>
                <w:sz w:val="21"/>
                <w:szCs w:val="21"/>
                <w:u w:val="none"/>
                <w:lang w:val="en-US" w:eastAsia="zh-CN" w:bidi="ar"/>
              </w:rPr>
              <w:t>500m</w:t>
            </w:r>
            <w:r>
              <w:rPr>
                <w:rFonts w:hint="eastAsia" w:ascii="宋体" w:hAnsi="宋体" w:eastAsia="宋体" w:cs="宋体"/>
                <w:i w:val="0"/>
                <w:iCs w:val="0"/>
                <w:color w:val="000000"/>
                <w:kern w:val="0"/>
                <w:sz w:val="21"/>
                <w:szCs w:val="21"/>
                <w:u w:val="none"/>
                <w:lang w:val="en-US" w:eastAsia="zh-CN" w:bidi="ar"/>
              </w:rPr>
              <w:t>、有背带</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122555</wp:posOffset>
                  </wp:positionV>
                  <wp:extent cx="544195" cy="595630"/>
                  <wp:effectExtent l="0" t="0" r="8255" b="13970"/>
                  <wp:wrapNone/>
                  <wp:docPr id="28" name="图片_14"/>
                  <wp:cNvGraphicFramePr/>
                  <a:graphic xmlns:a="http://schemas.openxmlformats.org/drawingml/2006/main">
                    <a:graphicData uri="http://schemas.openxmlformats.org/drawingml/2006/picture">
                      <pic:pic xmlns:pic="http://schemas.openxmlformats.org/drawingml/2006/picture">
                        <pic:nvPicPr>
                          <pic:cNvPr id="28" name="图片_14"/>
                          <pic:cNvPicPr/>
                        </pic:nvPicPr>
                        <pic:blipFill>
                          <a:blip r:embed="rId38"/>
                          <a:stretch>
                            <a:fillRect/>
                          </a:stretch>
                        </pic:blipFill>
                        <pic:spPr>
                          <a:xfrm>
                            <a:off x="0" y="0"/>
                            <a:ext cx="544195" cy="5956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4"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自发电移动照明灯</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额定电压</w:t>
            </w:r>
            <w:r>
              <w:rPr>
                <w:rFonts w:hint="default" w:ascii="Calibri" w:hAnsi="Calibri" w:eastAsia="宋体" w:cs="Calibri"/>
                <w:i w:val="0"/>
                <w:iCs w:val="0"/>
                <w:color w:val="000000"/>
                <w:kern w:val="0"/>
                <w:sz w:val="21"/>
                <w:szCs w:val="21"/>
                <w:u w:val="none"/>
                <w:lang w:val="en-US" w:eastAsia="zh-CN" w:bidi="ar"/>
              </w:rPr>
              <w:t>AC220V</w:t>
            </w:r>
            <w:r>
              <w:rPr>
                <w:rFonts w:hint="eastAsia" w:ascii="宋体" w:hAnsi="宋体" w:eastAsia="宋体" w:cs="宋体"/>
                <w:i w:val="0"/>
                <w:iCs w:val="0"/>
                <w:color w:val="000000"/>
                <w:kern w:val="0"/>
                <w:sz w:val="21"/>
                <w:szCs w:val="21"/>
                <w:u w:val="none"/>
                <w:lang w:val="en-US" w:eastAsia="zh-CN" w:bidi="ar"/>
              </w:rPr>
              <w:t>；发电机功率</w:t>
            </w:r>
            <w:r>
              <w:rPr>
                <w:rFonts w:hint="default" w:ascii="Calibri" w:hAnsi="Calibri" w:eastAsia="宋体" w:cs="Calibri"/>
                <w:i w:val="0"/>
                <w:iCs w:val="0"/>
                <w:color w:val="000000"/>
                <w:kern w:val="0"/>
                <w:sz w:val="21"/>
                <w:szCs w:val="21"/>
                <w:u w:val="none"/>
                <w:lang w:val="en-US" w:eastAsia="zh-CN" w:bidi="ar"/>
              </w:rPr>
              <w:t>2kw</w:t>
            </w:r>
            <w:r>
              <w:rPr>
                <w:rFonts w:hint="eastAsia" w:ascii="宋体" w:hAnsi="宋体" w:eastAsia="宋体" w:cs="宋体"/>
                <w:i w:val="0"/>
                <w:iCs w:val="0"/>
                <w:color w:val="000000"/>
                <w:kern w:val="0"/>
                <w:sz w:val="21"/>
                <w:szCs w:val="21"/>
                <w:u w:val="none"/>
                <w:lang w:val="en-US" w:eastAsia="zh-CN" w:bidi="ar"/>
              </w:rPr>
              <w:t>；灯头功率</w:t>
            </w:r>
            <w:r>
              <w:rPr>
                <w:rFonts w:hint="default" w:ascii="Calibri" w:hAnsi="Calibri" w:eastAsia="宋体" w:cs="Calibri"/>
                <w:i w:val="0"/>
                <w:iCs w:val="0"/>
                <w:color w:val="000000"/>
                <w:kern w:val="0"/>
                <w:sz w:val="21"/>
                <w:szCs w:val="21"/>
                <w:u w:val="none"/>
                <w:lang w:val="en-US" w:eastAsia="zh-CN" w:bidi="ar"/>
              </w:rPr>
              <w:t>4*500W</w:t>
            </w:r>
            <w:r>
              <w:rPr>
                <w:rFonts w:hint="eastAsia" w:ascii="宋体" w:hAnsi="宋体" w:eastAsia="宋体" w:cs="宋体"/>
                <w:i w:val="0"/>
                <w:iCs w:val="0"/>
                <w:color w:val="000000"/>
                <w:kern w:val="0"/>
                <w:sz w:val="21"/>
                <w:szCs w:val="21"/>
                <w:u w:val="none"/>
                <w:lang w:val="en-US" w:eastAsia="zh-CN" w:bidi="ar"/>
              </w:rPr>
              <w:t>；连续照明时间≥</w:t>
            </w:r>
            <w:r>
              <w:rPr>
                <w:rFonts w:hint="default" w:ascii="Calibri" w:hAnsi="Calibri" w:eastAsia="宋体" w:cs="Calibri"/>
                <w:i w:val="0"/>
                <w:iCs w:val="0"/>
                <w:color w:val="000000"/>
                <w:kern w:val="0"/>
                <w:sz w:val="21"/>
                <w:szCs w:val="21"/>
                <w:u w:val="none"/>
                <w:lang w:val="en-US" w:eastAsia="zh-CN" w:bidi="ar"/>
              </w:rPr>
              <w:t xml:space="preserve">8 </w:t>
            </w:r>
            <w:r>
              <w:rPr>
                <w:rFonts w:hint="eastAsia" w:ascii="宋体" w:hAnsi="宋体" w:eastAsia="宋体" w:cs="宋体"/>
                <w:i w:val="0"/>
                <w:iCs w:val="0"/>
                <w:color w:val="000000"/>
                <w:kern w:val="0"/>
                <w:sz w:val="21"/>
                <w:szCs w:val="21"/>
                <w:u w:val="none"/>
                <w:lang w:val="en-US" w:eastAsia="zh-CN" w:bidi="ar"/>
              </w:rPr>
              <w:t>小时；最大升起高度≥</w:t>
            </w:r>
            <w:r>
              <w:rPr>
                <w:rFonts w:hint="default" w:ascii="Calibri" w:hAnsi="Calibri" w:eastAsia="宋体" w:cs="Calibri"/>
                <w:i w:val="0"/>
                <w:iCs w:val="0"/>
                <w:color w:val="000000"/>
                <w:kern w:val="0"/>
                <w:sz w:val="21"/>
                <w:szCs w:val="21"/>
                <w:u w:val="none"/>
                <w:lang w:val="en-US" w:eastAsia="zh-CN" w:bidi="ar"/>
              </w:rPr>
              <w:t>4000mm</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74930</wp:posOffset>
                  </wp:positionH>
                  <wp:positionV relativeFrom="paragraph">
                    <wp:posOffset>46990</wp:posOffset>
                  </wp:positionV>
                  <wp:extent cx="482600" cy="1022350"/>
                  <wp:effectExtent l="0" t="0" r="12700" b="6350"/>
                  <wp:wrapNone/>
                  <wp:docPr id="29" name="图片_9"/>
                  <wp:cNvGraphicFramePr/>
                  <a:graphic xmlns:a="http://schemas.openxmlformats.org/drawingml/2006/main">
                    <a:graphicData uri="http://schemas.openxmlformats.org/drawingml/2006/picture">
                      <pic:pic xmlns:pic="http://schemas.openxmlformats.org/drawingml/2006/picture">
                        <pic:nvPicPr>
                          <pic:cNvPr id="29" name="图片_9"/>
                          <pic:cNvPicPr/>
                        </pic:nvPicPr>
                        <pic:blipFill>
                          <a:blip r:embed="rId39"/>
                          <a:stretch>
                            <a:fillRect/>
                          </a:stretch>
                        </pic:blipFill>
                        <pic:spPr>
                          <a:xfrm>
                            <a:off x="0" y="0"/>
                            <a:ext cx="482600" cy="10223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9" w:hRule="atLeast"/>
        </w:trPr>
        <w:tc>
          <w:tcPr>
            <w:tcW w:w="1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其他物资</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要求：国标电缆线</w:t>
            </w:r>
            <w:r>
              <w:rPr>
                <w:rFonts w:hint="default" w:ascii="Calibri" w:hAnsi="Calibri" w:eastAsia="宋体" w:cs="Calibri"/>
                <w:i w:val="0"/>
                <w:iCs w:val="0"/>
                <w:color w:val="000000"/>
                <w:kern w:val="0"/>
                <w:sz w:val="21"/>
                <w:szCs w:val="21"/>
                <w:u w:val="none"/>
                <w:lang w:val="en-US" w:eastAsia="zh-CN" w:bidi="ar"/>
              </w:rPr>
              <w:t>rvv3</w:t>
            </w:r>
            <w:r>
              <w:rPr>
                <w:rFonts w:hint="eastAsia" w:ascii="宋体" w:hAnsi="宋体" w:eastAsia="宋体" w:cs="宋体"/>
                <w:i w:val="0"/>
                <w:iCs w:val="0"/>
                <w:color w:val="000000"/>
                <w:kern w:val="0"/>
                <w:sz w:val="21"/>
                <w:szCs w:val="21"/>
                <w:u w:val="none"/>
                <w:lang w:val="en-US" w:eastAsia="zh-CN" w:bidi="ar"/>
              </w:rPr>
              <w:t>芯</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平方三相护套线</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66040</wp:posOffset>
                  </wp:positionV>
                  <wp:extent cx="622935" cy="410210"/>
                  <wp:effectExtent l="0" t="0" r="5715" b="8890"/>
                  <wp:wrapNone/>
                  <wp:docPr id="33" name="图片_15"/>
                  <wp:cNvGraphicFramePr/>
                  <a:graphic xmlns:a="http://schemas.openxmlformats.org/drawingml/2006/main">
                    <a:graphicData uri="http://schemas.openxmlformats.org/drawingml/2006/picture">
                      <pic:pic xmlns:pic="http://schemas.openxmlformats.org/drawingml/2006/picture">
                        <pic:nvPicPr>
                          <pic:cNvPr id="33" name="图片_15"/>
                          <pic:cNvPicPr/>
                        </pic:nvPicPr>
                        <pic:blipFill>
                          <a:blip r:embed="rId40"/>
                          <a:stretch>
                            <a:fillRect/>
                          </a:stretch>
                        </pic:blipFill>
                        <pic:spPr>
                          <a:xfrm>
                            <a:off x="0" y="0"/>
                            <a:ext cx="622935" cy="4102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default" w:ascii="Calibri" w:hAnsi="Calibri" w:eastAsia="宋体" w:cs="Calibri"/>
                <w:i w:val="0"/>
                <w:iCs w:val="0"/>
                <w:color w:val="000000"/>
                <w:kern w:val="0"/>
                <w:sz w:val="21"/>
                <w:szCs w:val="21"/>
                <w:u w:val="none"/>
                <w:lang w:val="en-US" w:eastAsia="zh-CN" w:bidi="ar"/>
              </w:rPr>
              <w:t>300*400*160</w:t>
            </w:r>
            <w:r>
              <w:rPr>
                <w:rFonts w:hint="eastAsia" w:ascii="宋体" w:hAnsi="宋体" w:eastAsia="宋体" w:cs="宋体"/>
                <w:i w:val="0"/>
                <w:iCs w:val="0"/>
                <w:color w:val="000000"/>
                <w:kern w:val="0"/>
                <w:sz w:val="21"/>
                <w:szCs w:val="21"/>
                <w:u w:val="none"/>
                <w:lang w:val="en-US" w:eastAsia="zh-CN" w:bidi="ar"/>
              </w:rPr>
              <w:t>；总开</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只，</w:t>
            </w:r>
            <w:r>
              <w:rPr>
                <w:rFonts w:hint="default" w:ascii="Calibri" w:hAnsi="Calibri" w:eastAsia="宋体" w:cs="Calibri"/>
                <w:i w:val="0"/>
                <w:iCs w:val="0"/>
                <w:color w:val="000000"/>
                <w:kern w:val="0"/>
                <w:sz w:val="21"/>
                <w:szCs w:val="21"/>
                <w:u w:val="none"/>
                <w:lang w:val="en-US" w:eastAsia="zh-CN" w:bidi="ar"/>
              </w:rPr>
              <w:t>63A</w:t>
            </w: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32A</w:t>
            </w:r>
            <w:r>
              <w:rPr>
                <w:rFonts w:hint="eastAsia" w:ascii="宋体" w:hAnsi="宋体" w:eastAsia="宋体" w:cs="宋体"/>
                <w:i w:val="0"/>
                <w:iCs w:val="0"/>
                <w:color w:val="000000"/>
                <w:kern w:val="0"/>
                <w:sz w:val="21"/>
                <w:szCs w:val="21"/>
                <w:u w:val="none"/>
                <w:lang w:val="en-US" w:eastAsia="zh-CN" w:bidi="ar"/>
              </w:rPr>
              <w:t>分开各一个</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83820</wp:posOffset>
                  </wp:positionH>
                  <wp:positionV relativeFrom="paragraph">
                    <wp:posOffset>58420</wp:posOffset>
                  </wp:positionV>
                  <wp:extent cx="821055" cy="621030"/>
                  <wp:effectExtent l="0" t="0" r="17145" b="7620"/>
                  <wp:wrapNone/>
                  <wp:docPr id="34" name="图片_16"/>
                  <wp:cNvGraphicFramePr/>
                  <a:graphic xmlns:a="http://schemas.openxmlformats.org/drawingml/2006/main">
                    <a:graphicData uri="http://schemas.openxmlformats.org/drawingml/2006/picture">
                      <pic:pic xmlns:pic="http://schemas.openxmlformats.org/drawingml/2006/picture">
                        <pic:nvPicPr>
                          <pic:cNvPr id="34" name="图片_16"/>
                          <pic:cNvPicPr/>
                        </pic:nvPicPr>
                        <pic:blipFill>
                          <a:blip r:embed="rId41"/>
                          <a:stretch>
                            <a:fillRect/>
                          </a:stretch>
                        </pic:blipFill>
                        <pic:spPr>
                          <a:xfrm>
                            <a:off x="0" y="0"/>
                            <a:ext cx="821055" cy="6210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12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水带</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r>
              <w:rPr>
                <w:rFonts w:hint="default" w:ascii="Calibri" w:hAnsi="Calibri" w:eastAsia="宋体" w:cs="Calibri"/>
                <w:i w:val="0"/>
                <w:iCs w:val="0"/>
                <w:color w:val="000000"/>
                <w:kern w:val="0"/>
                <w:sz w:val="21"/>
                <w:szCs w:val="21"/>
                <w:u w:val="none"/>
                <w:lang w:val="en-US" w:eastAsia="zh-CN" w:bidi="ar"/>
              </w:rPr>
              <w:t xml:space="preserve">8-65-20  </w:t>
            </w:r>
            <w:r>
              <w:rPr>
                <w:rFonts w:hint="eastAsia" w:ascii="宋体" w:hAnsi="宋体" w:eastAsia="宋体" w:cs="宋体"/>
                <w:i w:val="0"/>
                <w:iCs w:val="0"/>
                <w:color w:val="000000"/>
                <w:kern w:val="0"/>
                <w:sz w:val="21"/>
                <w:szCs w:val="21"/>
                <w:u w:val="none"/>
                <w:lang w:val="en-US" w:eastAsia="zh-CN" w:bidi="ar"/>
              </w:rPr>
              <w:t>超高压（8㎏),带有CCCf认证</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117475</wp:posOffset>
                  </wp:positionV>
                  <wp:extent cx="646430" cy="495935"/>
                  <wp:effectExtent l="0" t="0" r="1270" b="18415"/>
                  <wp:wrapNone/>
                  <wp:docPr id="36" name="图片_17"/>
                  <wp:cNvGraphicFramePr/>
                  <a:graphic xmlns:a="http://schemas.openxmlformats.org/drawingml/2006/main">
                    <a:graphicData uri="http://schemas.openxmlformats.org/drawingml/2006/picture">
                      <pic:pic xmlns:pic="http://schemas.openxmlformats.org/drawingml/2006/picture">
                        <pic:nvPicPr>
                          <pic:cNvPr id="36" name="图片_17"/>
                          <pic:cNvPicPr/>
                        </pic:nvPicPr>
                        <pic:blipFill>
                          <a:blip r:embed="rId42"/>
                          <a:stretch>
                            <a:fillRect/>
                          </a:stretch>
                        </pic:blipFill>
                        <pic:spPr>
                          <a:xfrm>
                            <a:off x="0" y="0"/>
                            <a:ext cx="646430" cy="4959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6" w:hRule="atLeast"/>
        </w:trPr>
        <w:tc>
          <w:tcPr>
            <w:tcW w:w="11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物资管理</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2000*1800*500，优质加厚钢板加强承重»1000KG</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32385</wp:posOffset>
                  </wp:positionV>
                  <wp:extent cx="791845" cy="762000"/>
                  <wp:effectExtent l="0" t="0" r="8255" b="0"/>
                  <wp:wrapNone/>
                  <wp:docPr id="35" name="图片_18"/>
                  <wp:cNvGraphicFramePr/>
                  <a:graphic xmlns:a="http://schemas.openxmlformats.org/drawingml/2006/main">
                    <a:graphicData uri="http://schemas.openxmlformats.org/drawingml/2006/picture">
                      <pic:pic xmlns:pic="http://schemas.openxmlformats.org/drawingml/2006/picture">
                        <pic:nvPicPr>
                          <pic:cNvPr id="35" name="图片_18"/>
                          <pic:cNvPicPr/>
                        </pic:nvPicPr>
                        <pic:blipFill>
                          <a:blip r:embed="rId43"/>
                          <a:stretch>
                            <a:fillRect/>
                          </a:stretch>
                        </pic:blipFill>
                        <pic:spPr>
                          <a:xfrm>
                            <a:off x="0" y="0"/>
                            <a:ext cx="791845" cy="7620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125" w:type="dxa"/>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防潮箱</w:t>
            </w:r>
          </w:p>
        </w:tc>
        <w:tc>
          <w:tcPr>
            <w:tcW w:w="6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48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800*600*400加厚铝合金框架，加固护角</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215900</wp:posOffset>
                  </wp:positionV>
                  <wp:extent cx="788035" cy="520065"/>
                  <wp:effectExtent l="0" t="0" r="12065" b="13335"/>
                  <wp:wrapNone/>
                  <wp:docPr id="37" name="图片_19"/>
                  <wp:cNvGraphicFramePr/>
                  <a:graphic xmlns:a="http://schemas.openxmlformats.org/drawingml/2006/main">
                    <a:graphicData uri="http://schemas.openxmlformats.org/drawingml/2006/picture">
                      <pic:pic xmlns:pic="http://schemas.openxmlformats.org/drawingml/2006/picture">
                        <pic:nvPicPr>
                          <pic:cNvPr id="37" name="图片_19"/>
                          <pic:cNvPicPr/>
                        </pic:nvPicPr>
                        <pic:blipFill>
                          <a:blip r:embed="rId44"/>
                          <a:stretch>
                            <a:fillRect/>
                          </a:stretch>
                        </pic:blipFill>
                        <pic:spPr>
                          <a:xfrm>
                            <a:off x="0" y="0"/>
                            <a:ext cx="788035" cy="5200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5" w:type="dxa"/>
            <w:vMerge w:val="restart"/>
            <w:shd w:val="clear" w:color="auto" w:fill="auto"/>
            <w:vAlign w:val="center"/>
          </w:tcPr>
          <w:p>
            <w:pPr>
              <w:keepNext w:val="0"/>
              <w:keepLines w:val="0"/>
              <w:widowControl/>
              <w:suppressLineNumbers w:val="0"/>
              <w:tabs>
                <w:tab w:val="left" w:pos="586"/>
              </w:tabs>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协议储备</w:t>
            </w:r>
          </w:p>
        </w:tc>
        <w:tc>
          <w:tcPr>
            <w:tcW w:w="90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袋类</w:t>
            </w:r>
          </w:p>
        </w:tc>
        <w:tc>
          <w:tcPr>
            <w:tcW w:w="645"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万条</w:t>
            </w:r>
          </w:p>
        </w:tc>
        <w:tc>
          <w:tcPr>
            <w:tcW w:w="690" w:type="dxa"/>
            <w:shd w:val="clear" w:color="auto" w:fill="auto"/>
            <w:vAlign w:val="center"/>
          </w:tcPr>
          <w:p>
            <w:pPr>
              <w:jc w:val="center"/>
              <w:rPr>
                <w:rFonts w:hint="eastAsia"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3</w:t>
            </w:r>
          </w:p>
        </w:tc>
        <w:tc>
          <w:tcPr>
            <w:tcW w:w="4876" w:type="dxa"/>
            <w:vMerge w:val="restart"/>
            <w:shd w:val="clear" w:color="auto" w:fill="auto"/>
            <w:vAlign w:val="center"/>
          </w:tcPr>
          <w:p>
            <w:pPr>
              <w:jc w:val="center"/>
              <w:rPr>
                <w:rFonts w:hint="eastAsia" w:ascii="Calibri" w:hAnsi="Calibri" w:eastAsia="宋体" w:cs="Calibri"/>
                <w:i w:val="0"/>
                <w:iCs w:val="0"/>
                <w:color w:val="000000"/>
                <w:sz w:val="21"/>
                <w:szCs w:val="21"/>
                <w:u w:val="none"/>
                <w:lang w:eastAsia="zh-CN"/>
              </w:rPr>
            </w:pPr>
            <w:r>
              <w:rPr>
                <w:rFonts w:hint="eastAsia" w:ascii="Calibri" w:hAnsi="Calibri" w:cs="Calibri"/>
                <w:i w:val="0"/>
                <w:iCs w:val="0"/>
                <w:color w:val="000000"/>
                <w:sz w:val="21"/>
                <w:szCs w:val="21"/>
                <w:u w:val="none"/>
                <w:lang w:eastAsia="zh-CN"/>
              </w:rPr>
              <w:t>签订储备协议，供应商按要求预先组织供货渠道，需调用时及时供货，价格按储备协议。</w:t>
            </w:r>
          </w:p>
        </w:tc>
        <w:tc>
          <w:tcPr>
            <w:tcW w:w="1725" w:type="dxa"/>
            <w:vMerge w:val="restart"/>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0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布膜类</w:t>
            </w:r>
          </w:p>
        </w:tc>
        <w:tc>
          <w:tcPr>
            <w:tcW w:w="645"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万平方米</w:t>
            </w:r>
          </w:p>
        </w:tc>
        <w:tc>
          <w:tcPr>
            <w:tcW w:w="69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0.5</w:t>
            </w:r>
          </w:p>
        </w:tc>
        <w:tc>
          <w:tcPr>
            <w:tcW w:w="4876" w:type="dxa"/>
            <w:vMerge w:val="continue"/>
            <w:shd w:val="clear" w:color="auto" w:fill="auto"/>
            <w:vAlign w:val="center"/>
          </w:tcPr>
          <w:p>
            <w:pPr>
              <w:jc w:val="center"/>
              <w:rPr>
                <w:rFonts w:hint="default" w:ascii="Calibri" w:hAnsi="Calibri" w:eastAsia="宋体" w:cs="Calibri"/>
                <w:i w:val="0"/>
                <w:iCs w:val="0"/>
                <w:color w:val="000000"/>
                <w:sz w:val="21"/>
                <w:szCs w:val="21"/>
                <w:u w:val="none"/>
              </w:rPr>
            </w:pPr>
          </w:p>
        </w:tc>
        <w:tc>
          <w:tcPr>
            <w:tcW w:w="1725"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11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0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钢管</w:t>
            </w:r>
          </w:p>
        </w:tc>
        <w:tc>
          <w:tcPr>
            <w:tcW w:w="645"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吨</w:t>
            </w:r>
          </w:p>
        </w:tc>
        <w:tc>
          <w:tcPr>
            <w:tcW w:w="69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15</w:t>
            </w:r>
          </w:p>
        </w:tc>
        <w:tc>
          <w:tcPr>
            <w:tcW w:w="4876" w:type="dxa"/>
            <w:vMerge w:val="continue"/>
            <w:shd w:val="clear" w:color="auto" w:fill="auto"/>
            <w:vAlign w:val="center"/>
          </w:tcPr>
          <w:p>
            <w:pPr>
              <w:jc w:val="center"/>
              <w:rPr>
                <w:rFonts w:hint="default" w:ascii="Calibri" w:hAnsi="Calibri" w:eastAsia="宋体" w:cs="Calibri"/>
                <w:i w:val="0"/>
                <w:iCs w:val="0"/>
                <w:color w:val="000000"/>
                <w:sz w:val="21"/>
                <w:szCs w:val="21"/>
                <w:u w:val="none"/>
              </w:rPr>
            </w:pPr>
          </w:p>
        </w:tc>
        <w:tc>
          <w:tcPr>
            <w:tcW w:w="1725"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112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0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桩类</w:t>
            </w:r>
          </w:p>
        </w:tc>
        <w:tc>
          <w:tcPr>
            <w:tcW w:w="645"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立方米</w:t>
            </w:r>
          </w:p>
        </w:tc>
        <w:tc>
          <w:tcPr>
            <w:tcW w:w="690" w:type="dxa"/>
            <w:shd w:val="clear" w:color="auto" w:fill="auto"/>
            <w:vAlign w:val="center"/>
          </w:tcPr>
          <w:p>
            <w:pPr>
              <w:jc w:val="center"/>
              <w:rPr>
                <w:rFonts w:hint="default" w:ascii="Calibri" w:hAnsi="Calibri" w:eastAsia="宋体" w:cs="Calibri"/>
                <w:i w:val="0"/>
                <w:iCs w:val="0"/>
                <w:color w:val="000000"/>
                <w:sz w:val="21"/>
                <w:szCs w:val="21"/>
                <w:u w:val="none"/>
              </w:rPr>
            </w:pPr>
            <w:r>
              <w:rPr>
                <w:rFonts w:hint="eastAsia"/>
              </w:rPr>
              <w:t>50</w:t>
            </w:r>
          </w:p>
        </w:tc>
        <w:tc>
          <w:tcPr>
            <w:tcW w:w="4876" w:type="dxa"/>
            <w:vMerge w:val="continue"/>
            <w:shd w:val="clear" w:color="auto" w:fill="auto"/>
            <w:vAlign w:val="center"/>
          </w:tcPr>
          <w:p>
            <w:pPr>
              <w:jc w:val="center"/>
              <w:rPr>
                <w:rFonts w:hint="default" w:ascii="Calibri" w:hAnsi="Calibri" w:eastAsia="宋体" w:cs="Calibri"/>
                <w:i w:val="0"/>
                <w:iCs w:val="0"/>
                <w:color w:val="000000"/>
                <w:sz w:val="21"/>
                <w:szCs w:val="21"/>
                <w:u w:val="none"/>
              </w:rPr>
            </w:pPr>
          </w:p>
        </w:tc>
        <w:tc>
          <w:tcPr>
            <w:tcW w:w="1725"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900" w:type="dxa"/>
            <w:shd w:val="clear" w:color="auto" w:fill="auto"/>
            <w:vAlign w:val="center"/>
          </w:tcPr>
          <w:p>
            <w:pPr>
              <w:jc w:val="center"/>
              <w:rPr>
                <w:rFonts w:hint="default" w:ascii="Calibri" w:hAnsi="Calibri" w:eastAsia="宋体" w:cs="Calibri"/>
                <w:i w:val="0"/>
                <w:iCs w:val="0"/>
                <w:color w:val="000000"/>
                <w:sz w:val="21"/>
                <w:szCs w:val="21"/>
                <w:u w:val="none"/>
              </w:rPr>
            </w:pPr>
          </w:p>
        </w:tc>
        <w:tc>
          <w:tcPr>
            <w:tcW w:w="645" w:type="dxa"/>
            <w:shd w:val="clear" w:color="auto" w:fill="auto"/>
            <w:vAlign w:val="center"/>
          </w:tcPr>
          <w:p>
            <w:pPr>
              <w:jc w:val="center"/>
              <w:rPr>
                <w:rFonts w:hint="default" w:ascii="Calibri" w:hAnsi="Calibri" w:eastAsia="宋体" w:cs="Calibri"/>
                <w:i w:val="0"/>
                <w:iCs w:val="0"/>
                <w:color w:val="000000"/>
                <w:sz w:val="21"/>
                <w:szCs w:val="21"/>
                <w:u w:val="none"/>
              </w:rPr>
            </w:pPr>
          </w:p>
        </w:tc>
        <w:tc>
          <w:tcPr>
            <w:tcW w:w="690" w:type="dxa"/>
            <w:shd w:val="clear" w:color="auto" w:fill="auto"/>
            <w:vAlign w:val="center"/>
          </w:tcPr>
          <w:p>
            <w:pPr>
              <w:jc w:val="center"/>
              <w:rPr>
                <w:rFonts w:hint="default" w:ascii="Calibri" w:hAnsi="Calibri" w:eastAsia="宋体" w:cs="Calibri"/>
                <w:i w:val="0"/>
                <w:iCs w:val="0"/>
                <w:color w:val="000000"/>
                <w:sz w:val="21"/>
                <w:szCs w:val="21"/>
                <w:u w:val="none"/>
              </w:rPr>
            </w:pPr>
          </w:p>
        </w:tc>
        <w:tc>
          <w:tcPr>
            <w:tcW w:w="4876" w:type="dxa"/>
            <w:shd w:val="clear" w:color="auto" w:fill="auto"/>
            <w:vAlign w:val="center"/>
          </w:tcPr>
          <w:p>
            <w:pPr>
              <w:jc w:val="center"/>
              <w:rPr>
                <w:rFonts w:hint="default" w:ascii="Calibri" w:hAnsi="Calibri" w:eastAsia="宋体" w:cs="Calibri"/>
                <w:i w:val="0"/>
                <w:iCs w:val="0"/>
                <w:color w:val="000000"/>
                <w:sz w:val="21"/>
                <w:szCs w:val="21"/>
                <w:u w:val="none"/>
              </w:rPr>
            </w:pPr>
          </w:p>
        </w:tc>
        <w:tc>
          <w:tcPr>
            <w:tcW w:w="1725" w:type="dxa"/>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rPr>
          <w:rFonts w:ascii="宋体" w:hAnsi="宋体" w:cs="宋体"/>
          <w:sz w:val="24"/>
        </w:rPr>
      </w:pPr>
    </w:p>
    <w:p>
      <w:pPr>
        <w:pStyle w:val="7"/>
        <w:numPr>
          <w:ilvl w:val="0"/>
          <w:numId w:val="0"/>
        </w:numPr>
        <w:ind w:leftChars="0"/>
        <w:rPr>
          <w:rFonts w:hint="eastAsia" w:ascii="宋体" w:hAnsi="宋体" w:eastAsia="宋体" w:cs="宋体"/>
          <w:lang w:val="en-US" w:eastAsia="zh-CN"/>
        </w:rPr>
      </w:pPr>
      <w:r>
        <w:rPr>
          <w:rFonts w:hint="eastAsia" w:ascii="宋体" w:hAnsi="宋体" w:eastAsia="宋体" w:cs="宋体"/>
          <w:b/>
          <w:bCs w:val="0"/>
          <w:kern w:val="2"/>
          <w:sz w:val="28"/>
          <w:szCs w:val="28"/>
          <w:lang w:val="en-US" w:eastAsia="zh-CN" w:bidi="ar-SA"/>
        </w:rPr>
        <w:t>二、商务及其他条款</w:t>
      </w:r>
    </w:p>
    <w:p>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1、付款方式：合同签订生效且具备实施条件7个工作日内支付50%的预付款，供货完成并通过验收后支付剩余款项。</w:t>
      </w:r>
    </w:p>
    <w:p>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交货时间</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合同签订后30天内到货。</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3、验收要求：</w:t>
      </w:r>
      <w:r>
        <w:rPr>
          <w:rFonts w:hint="eastAsia" w:ascii="宋体" w:hAnsi="宋体" w:cs="宋体"/>
          <w:color w:val="auto"/>
          <w:sz w:val="24"/>
          <w:highlight w:val="none"/>
        </w:rPr>
        <w:t>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4、质保期：</w:t>
      </w:r>
      <w:r>
        <w:rPr>
          <w:rFonts w:hint="eastAsia" w:ascii="宋体" w:hAnsi="宋体" w:eastAsia="宋体" w:cs="宋体"/>
          <w:color w:val="auto"/>
          <w:kern w:val="0"/>
          <w:sz w:val="24"/>
          <w:highlight w:val="none"/>
          <w:lang w:val="zh-CN" w:eastAsia="zh-CN"/>
        </w:rPr>
        <w:t>自设备安装调试验收合格之日起，提供</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zh-CN" w:eastAsia="zh-CN"/>
        </w:rPr>
        <w:t>年免费质保。</w:t>
      </w:r>
    </w:p>
    <w:p>
      <w:pPr>
        <w:tabs>
          <w:tab w:val="left" w:pos="0"/>
        </w:tabs>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3280"/>
      <w:bookmarkEnd w:id="32"/>
      <w:bookmarkStart w:id="33" w:name="_Toc184314426"/>
      <w:bookmarkEnd w:id="33"/>
      <w:bookmarkStart w:id="34" w:name="_Toc184310343"/>
      <w:bookmarkEnd w:id="34"/>
      <w:bookmarkStart w:id="35" w:name="_Toc184312111"/>
      <w:bookmarkEnd w:id="35"/>
      <w:bookmarkStart w:id="36" w:name="_Toc184308079"/>
      <w:bookmarkEnd w:id="36"/>
      <w:bookmarkStart w:id="37" w:name="_Toc184314469"/>
      <w:bookmarkEnd w:id="37"/>
      <w:bookmarkStart w:id="38" w:name="_Toc184308071"/>
      <w:bookmarkEnd w:id="38"/>
      <w:bookmarkStart w:id="39" w:name="_Toc184313255"/>
      <w:bookmarkEnd w:id="39"/>
      <w:bookmarkStart w:id="40" w:name="_Toc184308096"/>
      <w:bookmarkEnd w:id="40"/>
      <w:bookmarkStart w:id="41" w:name="_Toc184314439"/>
      <w:bookmarkEnd w:id="41"/>
      <w:bookmarkStart w:id="42" w:name="_Toc184308046"/>
      <w:bookmarkEnd w:id="42"/>
      <w:bookmarkStart w:id="43" w:name="_Toc184308108"/>
      <w:bookmarkEnd w:id="43"/>
      <w:bookmarkStart w:id="44" w:name="_Toc184313269"/>
      <w:bookmarkEnd w:id="44"/>
      <w:bookmarkStart w:id="45" w:name="_Toc184310288"/>
      <w:bookmarkEnd w:id="45"/>
      <w:bookmarkStart w:id="46" w:name="_Toc184313290"/>
      <w:bookmarkEnd w:id="46"/>
      <w:bookmarkStart w:id="47" w:name="_Toc184312124"/>
      <w:bookmarkEnd w:id="47"/>
      <w:bookmarkStart w:id="48" w:name="_Toc184313279"/>
      <w:bookmarkEnd w:id="48"/>
      <w:bookmarkStart w:id="49" w:name="_Toc184310315"/>
      <w:bookmarkEnd w:id="49"/>
      <w:bookmarkStart w:id="50" w:name="_Toc184313295"/>
      <w:bookmarkEnd w:id="50"/>
      <w:bookmarkStart w:id="51" w:name="_Toc184314460"/>
      <w:bookmarkEnd w:id="51"/>
      <w:bookmarkStart w:id="52" w:name="_Toc184313301"/>
      <w:bookmarkEnd w:id="52"/>
      <w:bookmarkStart w:id="53" w:name="_Toc184314424"/>
      <w:bookmarkEnd w:id="53"/>
      <w:bookmarkStart w:id="54" w:name="_Toc184313298"/>
      <w:bookmarkEnd w:id="54"/>
      <w:bookmarkStart w:id="55" w:name="_Toc184313239"/>
      <w:bookmarkEnd w:id="55"/>
      <w:bookmarkStart w:id="56" w:name="_Toc184312131"/>
      <w:bookmarkEnd w:id="56"/>
      <w:bookmarkStart w:id="57" w:name="_Toc184308048"/>
      <w:bookmarkEnd w:id="57"/>
      <w:bookmarkStart w:id="58" w:name="_Toc184312109"/>
      <w:bookmarkEnd w:id="58"/>
      <w:bookmarkStart w:id="59" w:name="_Toc184312093"/>
      <w:bookmarkEnd w:id="59"/>
      <w:bookmarkStart w:id="60" w:name="_Toc184310341"/>
      <w:bookmarkEnd w:id="60"/>
      <w:bookmarkStart w:id="61" w:name="_Toc184308049"/>
      <w:bookmarkEnd w:id="61"/>
      <w:bookmarkStart w:id="62" w:name="_Toc184313247"/>
      <w:bookmarkEnd w:id="62"/>
      <w:bookmarkStart w:id="63" w:name="_Toc184308068"/>
      <w:bookmarkEnd w:id="63"/>
      <w:bookmarkStart w:id="64" w:name="_Toc184312126"/>
      <w:bookmarkEnd w:id="64"/>
      <w:bookmarkStart w:id="65" w:name="_Toc184312100"/>
      <w:bookmarkEnd w:id="65"/>
      <w:bookmarkStart w:id="66" w:name="_Toc184310307"/>
      <w:bookmarkEnd w:id="66"/>
      <w:bookmarkStart w:id="67" w:name="_Toc184313253"/>
      <w:bookmarkEnd w:id="67"/>
      <w:bookmarkStart w:id="68" w:name="_Toc184310339"/>
      <w:bookmarkEnd w:id="68"/>
      <w:bookmarkStart w:id="69" w:name="_Toc184314430"/>
      <w:bookmarkEnd w:id="69"/>
      <w:bookmarkStart w:id="70" w:name="_Toc184310310"/>
      <w:bookmarkEnd w:id="70"/>
      <w:bookmarkStart w:id="71" w:name="_Toc184312084"/>
      <w:bookmarkEnd w:id="71"/>
      <w:bookmarkStart w:id="72" w:name="_Toc184313309"/>
      <w:bookmarkEnd w:id="72"/>
      <w:bookmarkStart w:id="73" w:name="_Toc184312107"/>
      <w:bookmarkEnd w:id="73"/>
      <w:bookmarkStart w:id="74" w:name="_Toc184314435"/>
      <w:bookmarkEnd w:id="74"/>
      <w:bookmarkStart w:id="75" w:name="_Toc184312095"/>
      <w:bookmarkEnd w:id="75"/>
      <w:bookmarkStart w:id="76" w:name="_Toc184308070"/>
      <w:bookmarkEnd w:id="76"/>
      <w:bookmarkStart w:id="77" w:name="_Toc184308102"/>
      <w:bookmarkEnd w:id="77"/>
      <w:bookmarkStart w:id="78" w:name="_Toc184310294"/>
      <w:bookmarkEnd w:id="78"/>
      <w:bookmarkStart w:id="79" w:name="_Toc184310287"/>
      <w:bookmarkEnd w:id="79"/>
      <w:bookmarkStart w:id="80" w:name="_Toc184314472"/>
      <w:bookmarkEnd w:id="80"/>
      <w:bookmarkStart w:id="81" w:name="_Toc184310337"/>
      <w:bookmarkEnd w:id="81"/>
      <w:bookmarkStart w:id="82" w:name="_Toc184308051"/>
      <w:bookmarkEnd w:id="82"/>
      <w:bookmarkStart w:id="83" w:name="_Toc184313289"/>
      <w:bookmarkEnd w:id="83"/>
      <w:bookmarkStart w:id="84" w:name="_Toc184310303"/>
      <w:bookmarkEnd w:id="84"/>
      <w:bookmarkStart w:id="85" w:name="_Toc184313275"/>
      <w:bookmarkEnd w:id="85"/>
      <w:bookmarkStart w:id="86" w:name="_Toc184314445"/>
      <w:bookmarkEnd w:id="86"/>
      <w:bookmarkStart w:id="87" w:name="_Toc184314447"/>
      <w:bookmarkEnd w:id="87"/>
      <w:bookmarkStart w:id="88" w:name="_Toc184312136"/>
      <w:bookmarkEnd w:id="88"/>
      <w:bookmarkStart w:id="89" w:name="_Toc184312128"/>
      <w:bookmarkEnd w:id="89"/>
      <w:bookmarkStart w:id="90" w:name="_Toc184312082"/>
      <w:bookmarkEnd w:id="90"/>
      <w:bookmarkStart w:id="91" w:name="_Toc184312070"/>
      <w:bookmarkEnd w:id="91"/>
      <w:bookmarkStart w:id="92" w:name="_Toc184308076"/>
      <w:bookmarkEnd w:id="92"/>
      <w:bookmarkStart w:id="93" w:name="_Toc184308059"/>
      <w:bookmarkEnd w:id="93"/>
      <w:bookmarkStart w:id="94" w:name="_Toc184310340"/>
      <w:bookmarkEnd w:id="94"/>
      <w:bookmarkStart w:id="95" w:name="_Toc184312090"/>
      <w:bookmarkEnd w:id="95"/>
      <w:bookmarkStart w:id="96" w:name="_Toc184314477"/>
      <w:bookmarkEnd w:id="96"/>
      <w:bookmarkStart w:id="97" w:name="_Toc184313286"/>
      <w:bookmarkEnd w:id="97"/>
      <w:bookmarkStart w:id="98" w:name="_Toc184314455"/>
      <w:bookmarkEnd w:id="98"/>
      <w:bookmarkStart w:id="99" w:name="_Toc184312133"/>
      <w:bookmarkEnd w:id="99"/>
      <w:bookmarkStart w:id="100" w:name="_Toc184312088"/>
      <w:bookmarkEnd w:id="100"/>
      <w:bookmarkStart w:id="101" w:name="_Toc184312125"/>
      <w:bookmarkEnd w:id="101"/>
      <w:bookmarkStart w:id="102" w:name="_Toc184314464"/>
      <w:bookmarkEnd w:id="102"/>
      <w:bookmarkStart w:id="103" w:name="_Toc184310319"/>
      <w:bookmarkEnd w:id="103"/>
      <w:bookmarkStart w:id="104" w:name="_Toc184313266"/>
      <w:bookmarkEnd w:id="104"/>
      <w:bookmarkStart w:id="105" w:name="_Toc184312085"/>
      <w:bookmarkEnd w:id="105"/>
      <w:bookmarkStart w:id="106" w:name="_Toc184312092"/>
      <w:bookmarkEnd w:id="106"/>
      <w:bookmarkStart w:id="107" w:name="_Toc184313249"/>
      <w:bookmarkEnd w:id="107"/>
      <w:bookmarkStart w:id="108" w:name="_Toc184310317"/>
      <w:bookmarkEnd w:id="108"/>
      <w:bookmarkStart w:id="109" w:name="_Toc184310273"/>
      <w:bookmarkEnd w:id="109"/>
      <w:bookmarkStart w:id="110" w:name="_Toc184314467"/>
      <w:bookmarkEnd w:id="110"/>
      <w:bookmarkStart w:id="111" w:name="_Toc184313282"/>
      <w:bookmarkEnd w:id="111"/>
      <w:bookmarkStart w:id="112" w:name="_Toc184312115"/>
      <w:bookmarkEnd w:id="112"/>
      <w:bookmarkStart w:id="113" w:name="_Toc184313272"/>
      <w:bookmarkEnd w:id="113"/>
      <w:bookmarkStart w:id="114" w:name="_Toc184310330"/>
      <w:bookmarkEnd w:id="114"/>
      <w:bookmarkStart w:id="115" w:name="_Toc184308074"/>
      <w:bookmarkEnd w:id="115"/>
      <w:bookmarkStart w:id="116" w:name="_Toc184314440"/>
      <w:bookmarkEnd w:id="116"/>
      <w:bookmarkStart w:id="117" w:name="_Toc184312074"/>
      <w:bookmarkEnd w:id="117"/>
      <w:bookmarkStart w:id="118" w:name="_Toc184308101"/>
      <w:bookmarkEnd w:id="118"/>
      <w:bookmarkStart w:id="119" w:name="_Toc184312139"/>
      <w:bookmarkEnd w:id="119"/>
      <w:bookmarkStart w:id="120" w:name="_Toc184308107"/>
      <w:bookmarkEnd w:id="120"/>
      <w:bookmarkStart w:id="121" w:name="_Toc184312096"/>
      <w:bookmarkEnd w:id="121"/>
      <w:bookmarkStart w:id="122" w:name="_Toc184313276"/>
      <w:bookmarkEnd w:id="122"/>
      <w:bookmarkStart w:id="123" w:name="_Toc184308095"/>
      <w:bookmarkEnd w:id="123"/>
      <w:bookmarkStart w:id="124" w:name="_Toc184313245"/>
      <w:bookmarkEnd w:id="124"/>
      <w:bookmarkStart w:id="125" w:name="_Toc184313302"/>
      <w:bookmarkEnd w:id="125"/>
      <w:bookmarkStart w:id="126" w:name="_Toc184310336"/>
      <w:bookmarkEnd w:id="126"/>
      <w:bookmarkStart w:id="127" w:name="_Toc184314438"/>
      <w:bookmarkEnd w:id="127"/>
      <w:bookmarkStart w:id="128" w:name="_Toc184310338"/>
      <w:bookmarkEnd w:id="128"/>
      <w:bookmarkStart w:id="129" w:name="_Toc184308044"/>
      <w:bookmarkEnd w:id="129"/>
      <w:bookmarkStart w:id="130" w:name="_Toc184312130"/>
      <w:bookmarkEnd w:id="130"/>
      <w:bookmarkStart w:id="131" w:name="_Toc184308086"/>
      <w:bookmarkEnd w:id="131"/>
      <w:bookmarkStart w:id="132" w:name="_Toc184308077"/>
      <w:bookmarkEnd w:id="132"/>
      <w:bookmarkStart w:id="133" w:name="_Toc184310291"/>
      <w:bookmarkEnd w:id="133"/>
      <w:bookmarkStart w:id="134" w:name="_Toc184314458"/>
      <w:bookmarkEnd w:id="134"/>
      <w:bookmarkStart w:id="135" w:name="_Toc184314468"/>
      <w:bookmarkEnd w:id="135"/>
      <w:bookmarkStart w:id="136" w:name="_Toc184314441"/>
      <w:bookmarkEnd w:id="136"/>
      <w:bookmarkStart w:id="137" w:name="_Toc184308099"/>
      <w:bookmarkEnd w:id="137"/>
      <w:bookmarkStart w:id="138" w:name="_Toc184313248"/>
      <w:bookmarkEnd w:id="138"/>
      <w:bookmarkStart w:id="139" w:name="_Toc184308100"/>
      <w:bookmarkEnd w:id="139"/>
      <w:bookmarkStart w:id="140" w:name="_Toc184314459"/>
      <w:bookmarkEnd w:id="140"/>
      <w:bookmarkStart w:id="141" w:name="_Toc184310293"/>
      <w:bookmarkEnd w:id="141"/>
      <w:bookmarkStart w:id="142" w:name="_Toc184312105"/>
      <w:bookmarkEnd w:id="142"/>
      <w:bookmarkStart w:id="143" w:name="_Toc184312078"/>
      <w:bookmarkEnd w:id="143"/>
      <w:bookmarkStart w:id="144" w:name="_Toc184308089"/>
      <w:bookmarkEnd w:id="144"/>
      <w:bookmarkStart w:id="145" w:name="_Toc184310286"/>
      <w:bookmarkEnd w:id="145"/>
      <w:bookmarkStart w:id="146" w:name="_Toc184312116"/>
      <w:bookmarkEnd w:id="146"/>
      <w:bookmarkStart w:id="147" w:name="_Toc184313310"/>
      <w:bookmarkEnd w:id="147"/>
      <w:bookmarkStart w:id="148" w:name="_Toc184308063"/>
      <w:bookmarkEnd w:id="148"/>
      <w:bookmarkStart w:id="149" w:name="_Toc184314480"/>
      <w:bookmarkEnd w:id="149"/>
      <w:bookmarkStart w:id="150" w:name="_Toc184308065"/>
      <w:bookmarkEnd w:id="150"/>
      <w:bookmarkStart w:id="151" w:name="_Toc184313299"/>
      <w:bookmarkEnd w:id="151"/>
      <w:bookmarkStart w:id="152" w:name="_Toc184314417"/>
      <w:bookmarkEnd w:id="152"/>
      <w:bookmarkStart w:id="153" w:name="_Toc184310313"/>
      <w:bookmarkEnd w:id="153"/>
      <w:bookmarkStart w:id="154" w:name="_Toc184314474"/>
      <w:bookmarkEnd w:id="154"/>
      <w:bookmarkStart w:id="155" w:name="_Toc184310320"/>
      <w:bookmarkEnd w:id="155"/>
      <w:bookmarkStart w:id="156" w:name="_Toc184312102"/>
      <w:bookmarkEnd w:id="156"/>
      <w:bookmarkStart w:id="157" w:name="_Toc184312071"/>
      <w:bookmarkEnd w:id="157"/>
      <w:bookmarkStart w:id="158" w:name="_Toc184312118"/>
      <w:bookmarkEnd w:id="158"/>
      <w:bookmarkStart w:id="159" w:name="_Toc184314482"/>
      <w:bookmarkEnd w:id="159"/>
      <w:bookmarkStart w:id="160" w:name="_Toc184312135"/>
      <w:bookmarkEnd w:id="160"/>
      <w:bookmarkStart w:id="161" w:name="_Toc184312094"/>
      <w:bookmarkEnd w:id="161"/>
      <w:bookmarkStart w:id="162" w:name="_Toc184312104"/>
      <w:bookmarkEnd w:id="162"/>
      <w:bookmarkStart w:id="163" w:name="_Toc184313285"/>
      <w:bookmarkEnd w:id="163"/>
      <w:bookmarkStart w:id="164" w:name="_Toc184313251"/>
      <w:bookmarkEnd w:id="164"/>
      <w:bookmarkStart w:id="165" w:name="_Toc184312098"/>
      <w:bookmarkEnd w:id="165"/>
      <w:bookmarkStart w:id="166" w:name="_Toc184312117"/>
      <w:bookmarkEnd w:id="166"/>
      <w:bookmarkStart w:id="167" w:name="_Toc184308085"/>
      <w:bookmarkEnd w:id="167"/>
      <w:bookmarkStart w:id="168" w:name="_Toc184312112"/>
      <w:bookmarkEnd w:id="168"/>
      <w:bookmarkStart w:id="169" w:name="_Toc184313257"/>
      <w:bookmarkEnd w:id="169"/>
      <w:bookmarkStart w:id="170" w:name="_Toc184312077"/>
      <w:bookmarkEnd w:id="170"/>
      <w:bookmarkStart w:id="171" w:name="_Toc184310344"/>
      <w:bookmarkEnd w:id="171"/>
      <w:bookmarkStart w:id="172" w:name="_Toc184312081"/>
      <w:bookmarkEnd w:id="172"/>
      <w:bookmarkStart w:id="173" w:name="_Toc184312138"/>
      <w:bookmarkEnd w:id="173"/>
      <w:bookmarkStart w:id="174" w:name="_Toc184313240"/>
      <w:bookmarkEnd w:id="174"/>
      <w:bookmarkStart w:id="175" w:name="_Toc184313283"/>
      <w:bookmarkEnd w:id="175"/>
      <w:bookmarkStart w:id="176" w:name="_Toc184314443"/>
      <w:bookmarkEnd w:id="176"/>
      <w:bookmarkStart w:id="177" w:name="_Toc184312079"/>
      <w:bookmarkEnd w:id="177"/>
      <w:bookmarkStart w:id="178" w:name="_Toc184313259"/>
      <w:bookmarkEnd w:id="178"/>
      <w:bookmarkStart w:id="179" w:name="_Toc184313260"/>
      <w:bookmarkEnd w:id="179"/>
      <w:bookmarkStart w:id="180" w:name="_Toc184313278"/>
      <w:bookmarkEnd w:id="180"/>
      <w:bookmarkStart w:id="181" w:name="_Toc184314454"/>
      <w:bookmarkEnd w:id="181"/>
      <w:bookmarkStart w:id="182" w:name="_Toc184308104"/>
      <w:bookmarkEnd w:id="182"/>
      <w:bookmarkStart w:id="183" w:name="_Toc184308092"/>
      <w:bookmarkEnd w:id="183"/>
      <w:bookmarkStart w:id="184" w:name="_Toc184314476"/>
      <w:bookmarkEnd w:id="184"/>
      <w:bookmarkStart w:id="185" w:name="_Toc184313308"/>
      <w:bookmarkEnd w:id="185"/>
      <w:bookmarkStart w:id="186" w:name="_Toc184308078"/>
      <w:bookmarkEnd w:id="186"/>
      <w:bookmarkStart w:id="187" w:name="_Toc184313281"/>
      <w:bookmarkEnd w:id="187"/>
      <w:bookmarkStart w:id="188" w:name="_Toc184313256"/>
      <w:bookmarkEnd w:id="188"/>
      <w:bookmarkStart w:id="189" w:name="_Toc184313293"/>
      <w:bookmarkEnd w:id="189"/>
      <w:bookmarkStart w:id="190" w:name="_Toc184312114"/>
      <w:bookmarkEnd w:id="190"/>
      <w:bookmarkStart w:id="191" w:name="_Toc184308058"/>
      <w:bookmarkEnd w:id="191"/>
      <w:bookmarkStart w:id="192" w:name="_Toc184310298"/>
      <w:bookmarkEnd w:id="192"/>
      <w:bookmarkStart w:id="193" w:name="_Toc184310304"/>
      <w:bookmarkEnd w:id="193"/>
      <w:bookmarkStart w:id="194" w:name="_Toc184314415"/>
      <w:bookmarkEnd w:id="194"/>
      <w:bookmarkStart w:id="195" w:name="_Toc184312108"/>
      <w:bookmarkEnd w:id="195"/>
      <w:bookmarkStart w:id="196" w:name="_Toc184314436"/>
      <w:bookmarkEnd w:id="196"/>
      <w:bookmarkStart w:id="197" w:name="_Toc184308073"/>
      <w:bookmarkEnd w:id="197"/>
      <w:bookmarkStart w:id="198" w:name="_Toc184314432"/>
      <w:bookmarkEnd w:id="198"/>
      <w:bookmarkStart w:id="199" w:name="_Toc184314444"/>
      <w:bookmarkEnd w:id="199"/>
      <w:bookmarkStart w:id="200" w:name="_Toc184312068"/>
      <w:bookmarkEnd w:id="200"/>
      <w:bookmarkStart w:id="201" w:name="_Toc184310301"/>
      <w:bookmarkEnd w:id="201"/>
      <w:bookmarkStart w:id="202" w:name="_Toc184308106"/>
      <w:bookmarkEnd w:id="202"/>
      <w:bookmarkStart w:id="203" w:name="_Toc184312119"/>
      <w:bookmarkEnd w:id="203"/>
      <w:bookmarkStart w:id="204" w:name="_Toc184310314"/>
      <w:bookmarkEnd w:id="204"/>
      <w:bookmarkStart w:id="205" w:name="_Toc184308090"/>
      <w:bookmarkEnd w:id="205"/>
      <w:bookmarkStart w:id="206" w:name="_Toc184314423"/>
      <w:bookmarkEnd w:id="206"/>
      <w:bookmarkStart w:id="207" w:name="_Toc184313288"/>
      <w:bookmarkEnd w:id="207"/>
      <w:bookmarkStart w:id="208" w:name="_Toc184312087"/>
      <w:bookmarkEnd w:id="208"/>
      <w:bookmarkStart w:id="209" w:name="_Toc184314471"/>
      <w:bookmarkEnd w:id="209"/>
      <w:bookmarkStart w:id="210" w:name="_Toc184308093"/>
      <w:bookmarkEnd w:id="210"/>
      <w:bookmarkStart w:id="211" w:name="_Toc184312075"/>
      <w:bookmarkEnd w:id="211"/>
      <w:bookmarkStart w:id="212" w:name="_Toc184314429"/>
      <w:bookmarkEnd w:id="212"/>
      <w:bookmarkStart w:id="213" w:name="_Toc184312127"/>
      <w:bookmarkEnd w:id="213"/>
      <w:bookmarkStart w:id="214" w:name="_Toc184312110"/>
      <w:bookmarkEnd w:id="214"/>
      <w:bookmarkStart w:id="215" w:name="_Toc184314461"/>
      <w:bookmarkEnd w:id="215"/>
      <w:bookmarkStart w:id="216" w:name="_Toc184310299"/>
      <w:bookmarkEnd w:id="216"/>
      <w:bookmarkStart w:id="217" w:name="_Toc184314419"/>
      <w:bookmarkEnd w:id="217"/>
      <w:bookmarkStart w:id="218" w:name="_Toc184308066"/>
      <w:bookmarkEnd w:id="218"/>
      <w:bookmarkStart w:id="219" w:name="_Toc184313263"/>
      <w:bookmarkEnd w:id="219"/>
      <w:bookmarkStart w:id="220" w:name="_Toc184313250"/>
      <w:bookmarkEnd w:id="220"/>
      <w:bookmarkStart w:id="221" w:name="_Toc184308083"/>
      <w:bookmarkEnd w:id="221"/>
      <w:bookmarkStart w:id="222" w:name="_Toc184308056"/>
      <w:bookmarkEnd w:id="222"/>
      <w:bookmarkStart w:id="223" w:name="_Toc184310296"/>
      <w:bookmarkEnd w:id="223"/>
      <w:bookmarkStart w:id="224" w:name="_Toc184313294"/>
      <w:bookmarkEnd w:id="224"/>
      <w:bookmarkStart w:id="225" w:name="_Toc184308057"/>
      <w:bookmarkEnd w:id="225"/>
      <w:bookmarkStart w:id="226" w:name="_Toc184313277"/>
      <w:bookmarkEnd w:id="226"/>
      <w:bookmarkStart w:id="227" w:name="_Toc184312097"/>
      <w:bookmarkEnd w:id="227"/>
      <w:bookmarkStart w:id="228" w:name="_Toc184310302"/>
      <w:bookmarkEnd w:id="228"/>
      <w:bookmarkStart w:id="229" w:name="_Toc184313258"/>
      <w:bookmarkEnd w:id="229"/>
      <w:bookmarkStart w:id="230" w:name="_Toc184308094"/>
      <w:bookmarkEnd w:id="230"/>
      <w:bookmarkStart w:id="231" w:name="_Toc184314475"/>
      <w:bookmarkEnd w:id="231"/>
      <w:bookmarkStart w:id="232" w:name="_Toc184310312"/>
      <w:bookmarkEnd w:id="232"/>
      <w:bookmarkStart w:id="233" w:name="_Toc184314434"/>
      <w:bookmarkEnd w:id="233"/>
      <w:bookmarkStart w:id="234" w:name="_Toc184310335"/>
      <w:bookmarkEnd w:id="234"/>
      <w:bookmarkStart w:id="235" w:name="_Toc184314422"/>
      <w:bookmarkEnd w:id="235"/>
      <w:bookmarkStart w:id="236" w:name="_Toc184314416"/>
      <w:bookmarkEnd w:id="236"/>
      <w:bookmarkStart w:id="237" w:name="_Toc184314450"/>
      <w:bookmarkEnd w:id="237"/>
      <w:bookmarkStart w:id="238" w:name="_Toc184312083"/>
      <w:bookmarkEnd w:id="238"/>
      <w:bookmarkStart w:id="239" w:name="_Toc184314414"/>
      <w:bookmarkEnd w:id="239"/>
      <w:bookmarkStart w:id="240" w:name="_Toc184308047"/>
      <w:bookmarkEnd w:id="240"/>
      <w:bookmarkStart w:id="241" w:name="_Toc184308082"/>
      <w:bookmarkEnd w:id="241"/>
      <w:bookmarkStart w:id="242" w:name="_Toc184314465"/>
      <w:bookmarkEnd w:id="242"/>
      <w:bookmarkStart w:id="243" w:name="_Toc184314453"/>
      <w:bookmarkEnd w:id="243"/>
      <w:bookmarkStart w:id="244" w:name="_Toc184310283"/>
      <w:bookmarkEnd w:id="244"/>
      <w:bookmarkStart w:id="245" w:name="_Toc184314431"/>
      <w:bookmarkEnd w:id="245"/>
      <w:bookmarkStart w:id="246" w:name="_Toc184310300"/>
      <w:bookmarkEnd w:id="246"/>
      <w:bookmarkStart w:id="247" w:name="_Toc184314428"/>
      <w:bookmarkEnd w:id="247"/>
      <w:bookmarkStart w:id="248" w:name="_Toc184310321"/>
      <w:bookmarkEnd w:id="248"/>
      <w:bookmarkStart w:id="249" w:name="_Toc184310325"/>
      <w:bookmarkEnd w:id="249"/>
      <w:bookmarkStart w:id="250" w:name="_Toc184310323"/>
      <w:bookmarkEnd w:id="250"/>
      <w:bookmarkStart w:id="251" w:name="_Toc184313261"/>
      <w:bookmarkEnd w:id="251"/>
      <w:bookmarkStart w:id="252" w:name="_Toc184313244"/>
      <w:bookmarkEnd w:id="252"/>
      <w:bookmarkStart w:id="253" w:name="_Toc184313246"/>
      <w:bookmarkEnd w:id="253"/>
      <w:bookmarkStart w:id="254" w:name="_Toc184310342"/>
      <w:bookmarkEnd w:id="254"/>
      <w:bookmarkStart w:id="255" w:name="_Toc184310280"/>
      <w:bookmarkEnd w:id="255"/>
      <w:bookmarkStart w:id="256" w:name="_Toc184308069"/>
      <w:bookmarkEnd w:id="256"/>
      <w:bookmarkStart w:id="257" w:name="_Toc184308075"/>
      <w:bookmarkEnd w:id="257"/>
      <w:bookmarkStart w:id="258" w:name="_Toc184312099"/>
      <w:bookmarkEnd w:id="258"/>
      <w:bookmarkStart w:id="259" w:name="_Toc184308067"/>
      <w:bookmarkEnd w:id="259"/>
      <w:bookmarkStart w:id="260" w:name="_Toc184313305"/>
      <w:bookmarkEnd w:id="260"/>
      <w:bookmarkStart w:id="261" w:name="_Toc184312122"/>
      <w:bookmarkEnd w:id="261"/>
      <w:bookmarkStart w:id="262" w:name="_Toc184312101"/>
      <w:bookmarkEnd w:id="262"/>
      <w:bookmarkStart w:id="263" w:name="_Toc184308054"/>
      <w:bookmarkEnd w:id="263"/>
      <w:bookmarkStart w:id="264" w:name="_Toc184310309"/>
      <w:bookmarkEnd w:id="264"/>
      <w:bookmarkStart w:id="265" w:name="_Toc184314418"/>
      <w:bookmarkEnd w:id="265"/>
      <w:bookmarkStart w:id="266" w:name="_Toc184312113"/>
      <w:bookmarkEnd w:id="266"/>
      <w:bookmarkStart w:id="267" w:name="_Toc184313274"/>
      <w:bookmarkEnd w:id="267"/>
      <w:bookmarkStart w:id="268" w:name="_Toc184313284"/>
      <w:bookmarkEnd w:id="268"/>
      <w:bookmarkStart w:id="269" w:name="_Toc184312129"/>
      <w:bookmarkEnd w:id="269"/>
      <w:bookmarkStart w:id="270" w:name="_Toc184313291"/>
      <w:bookmarkEnd w:id="270"/>
      <w:bookmarkStart w:id="271" w:name="_Toc184310327"/>
      <w:bookmarkEnd w:id="271"/>
      <w:bookmarkStart w:id="272" w:name="_Toc184308072"/>
      <w:bookmarkEnd w:id="272"/>
      <w:bookmarkStart w:id="273" w:name="_Toc184314452"/>
      <w:bookmarkEnd w:id="273"/>
      <w:bookmarkStart w:id="274" w:name="_Toc184313271"/>
      <w:bookmarkEnd w:id="274"/>
      <w:bookmarkStart w:id="275" w:name="_Toc184314473"/>
      <w:bookmarkEnd w:id="275"/>
      <w:bookmarkStart w:id="276" w:name="_Toc184312089"/>
      <w:bookmarkEnd w:id="276"/>
      <w:bookmarkStart w:id="277" w:name="_Toc184308041"/>
      <w:bookmarkEnd w:id="277"/>
      <w:bookmarkStart w:id="278" w:name="_Toc184313254"/>
      <w:bookmarkEnd w:id="278"/>
      <w:bookmarkStart w:id="279" w:name="_Toc184310316"/>
      <w:bookmarkEnd w:id="279"/>
      <w:bookmarkStart w:id="280" w:name="_Toc184312137"/>
      <w:bookmarkEnd w:id="280"/>
      <w:bookmarkStart w:id="281" w:name="_Toc184313264"/>
      <w:bookmarkEnd w:id="281"/>
      <w:bookmarkStart w:id="282" w:name="_Toc184313300"/>
      <w:bookmarkEnd w:id="282"/>
      <w:bookmarkStart w:id="283" w:name="_Toc184314481"/>
      <w:bookmarkEnd w:id="283"/>
      <w:bookmarkStart w:id="284" w:name="_Toc184313265"/>
      <w:bookmarkEnd w:id="284"/>
      <w:bookmarkStart w:id="285" w:name="_Toc184314463"/>
      <w:bookmarkEnd w:id="285"/>
      <w:bookmarkStart w:id="286" w:name="_Toc184312086"/>
      <w:bookmarkEnd w:id="286"/>
      <w:bookmarkStart w:id="287" w:name="_Toc184314479"/>
      <w:bookmarkEnd w:id="287"/>
      <w:bookmarkStart w:id="288" w:name="_Toc184313242"/>
      <w:bookmarkEnd w:id="288"/>
      <w:bookmarkStart w:id="289" w:name="_Toc184310297"/>
      <w:bookmarkEnd w:id="289"/>
      <w:bookmarkStart w:id="290" w:name="_Toc184308037"/>
      <w:bookmarkEnd w:id="290"/>
      <w:bookmarkStart w:id="291" w:name="_Toc184314433"/>
      <w:bookmarkEnd w:id="291"/>
      <w:bookmarkStart w:id="292" w:name="_Toc184310281"/>
      <w:bookmarkEnd w:id="292"/>
      <w:bookmarkStart w:id="293" w:name="_Toc184310306"/>
      <w:bookmarkEnd w:id="293"/>
      <w:bookmarkStart w:id="294" w:name="_Toc184312073"/>
      <w:bookmarkEnd w:id="294"/>
      <w:bookmarkStart w:id="295" w:name="_Toc184314462"/>
      <w:bookmarkEnd w:id="295"/>
      <w:bookmarkStart w:id="296" w:name="_Toc184312072"/>
      <w:bookmarkEnd w:id="296"/>
      <w:bookmarkStart w:id="297" w:name="_Toc184313297"/>
      <w:bookmarkEnd w:id="297"/>
      <w:bookmarkStart w:id="298" w:name="_Toc184313267"/>
      <w:bookmarkEnd w:id="298"/>
      <w:bookmarkStart w:id="299" w:name="_Toc184310275"/>
      <w:bookmarkEnd w:id="299"/>
      <w:bookmarkStart w:id="300" w:name="_Toc184313304"/>
      <w:bookmarkEnd w:id="300"/>
      <w:bookmarkStart w:id="301" w:name="_Toc184312076"/>
      <w:bookmarkEnd w:id="301"/>
      <w:bookmarkStart w:id="302" w:name="_Toc184313273"/>
      <w:bookmarkEnd w:id="302"/>
      <w:bookmarkStart w:id="303" w:name="_Toc184312123"/>
      <w:bookmarkEnd w:id="303"/>
      <w:bookmarkStart w:id="304" w:name="_Toc184308062"/>
      <w:bookmarkEnd w:id="304"/>
      <w:bookmarkStart w:id="305" w:name="_Toc184310331"/>
      <w:bookmarkEnd w:id="305"/>
      <w:bookmarkStart w:id="306" w:name="_Toc184310333"/>
      <w:bookmarkEnd w:id="306"/>
      <w:bookmarkStart w:id="307" w:name="_Toc184313270"/>
      <w:bookmarkEnd w:id="307"/>
      <w:bookmarkStart w:id="308" w:name="_Toc184312132"/>
      <w:bookmarkEnd w:id="308"/>
      <w:bookmarkStart w:id="309" w:name="_Toc184313262"/>
      <w:bookmarkEnd w:id="309"/>
      <w:bookmarkStart w:id="310" w:name="_Toc184314413"/>
      <w:bookmarkEnd w:id="310"/>
      <w:bookmarkStart w:id="311" w:name="_Toc184314466"/>
      <w:bookmarkEnd w:id="311"/>
      <w:bookmarkStart w:id="312" w:name="_Toc184312080"/>
      <w:bookmarkEnd w:id="312"/>
      <w:bookmarkStart w:id="313" w:name="_Toc184312067"/>
      <w:bookmarkEnd w:id="313"/>
      <w:bookmarkStart w:id="314" w:name="_Toc184310284"/>
      <w:bookmarkEnd w:id="314"/>
      <w:bookmarkStart w:id="315" w:name="_Toc184314448"/>
      <w:bookmarkEnd w:id="315"/>
      <w:bookmarkStart w:id="316" w:name="_Toc184312134"/>
      <w:bookmarkEnd w:id="316"/>
      <w:bookmarkStart w:id="317" w:name="_Toc184308045"/>
      <w:bookmarkEnd w:id="317"/>
      <w:bookmarkStart w:id="318" w:name="_Toc184313296"/>
      <w:bookmarkEnd w:id="318"/>
      <w:bookmarkStart w:id="319" w:name="_Toc184308042"/>
      <w:bookmarkEnd w:id="319"/>
      <w:bookmarkStart w:id="320" w:name="_Toc184312106"/>
      <w:bookmarkEnd w:id="320"/>
      <w:bookmarkStart w:id="321" w:name="_Toc184314410"/>
      <w:bookmarkEnd w:id="321"/>
      <w:bookmarkStart w:id="322" w:name="_Toc184310318"/>
      <w:bookmarkEnd w:id="322"/>
      <w:bookmarkStart w:id="323" w:name="_Toc184314470"/>
      <w:bookmarkEnd w:id="323"/>
      <w:bookmarkStart w:id="324" w:name="_Toc184310295"/>
      <w:bookmarkEnd w:id="324"/>
      <w:bookmarkStart w:id="325" w:name="_Toc184310292"/>
      <w:bookmarkEnd w:id="325"/>
      <w:bookmarkStart w:id="326" w:name="_Toc184313306"/>
      <w:bookmarkEnd w:id="326"/>
      <w:bookmarkStart w:id="327" w:name="_Toc184310272"/>
      <w:bookmarkEnd w:id="327"/>
      <w:bookmarkStart w:id="328" w:name="_Toc184314478"/>
      <w:bookmarkEnd w:id="328"/>
      <w:bookmarkStart w:id="329" w:name="_Toc184308084"/>
      <w:bookmarkEnd w:id="329"/>
      <w:bookmarkStart w:id="330" w:name="_Toc184313303"/>
      <w:bookmarkEnd w:id="330"/>
      <w:bookmarkStart w:id="331" w:name="_Toc184310305"/>
      <w:bookmarkEnd w:id="331"/>
      <w:bookmarkStart w:id="332" w:name="_Toc184310329"/>
      <w:bookmarkEnd w:id="332"/>
      <w:bookmarkStart w:id="333" w:name="_Toc184313307"/>
      <w:bookmarkEnd w:id="333"/>
      <w:bookmarkStart w:id="334" w:name="_Toc184314456"/>
      <w:bookmarkEnd w:id="334"/>
      <w:bookmarkStart w:id="335" w:name="_Toc184310324"/>
      <w:bookmarkEnd w:id="335"/>
      <w:bookmarkStart w:id="336" w:name="_Toc184310332"/>
      <w:bookmarkEnd w:id="336"/>
      <w:bookmarkStart w:id="337" w:name="_Toc184310276"/>
      <w:bookmarkEnd w:id="337"/>
      <w:bookmarkStart w:id="338" w:name="_Toc184310308"/>
      <w:bookmarkEnd w:id="338"/>
      <w:bookmarkStart w:id="339" w:name="_Toc184312091"/>
      <w:bookmarkEnd w:id="339"/>
      <w:bookmarkStart w:id="340" w:name="_Toc184310277"/>
      <w:bookmarkEnd w:id="340"/>
      <w:bookmarkStart w:id="341" w:name="_Toc184314449"/>
      <w:bookmarkEnd w:id="341"/>
      <w:bookmarkStart w:id="342" w:name="_Toc184314412"/>
      <w:bookmarkEnd w:id="342"/>
      <w:bookmarkStart w:id="343" w:name="_Toc184308064"/>
      <w:bookmarkEnd w:id="343"/>
      <w:bookmarkStart w:id="344" w:name="_Toc184313243"/>
      <w:bookmarkEnd w:id="344"/>
      <w:bookmarkStart w:id="345" w:name="_Toc184308052"/>
      <w:bookmarkEnd w:id="345"/>
      <w:bookmarkStart w:id="346" w:name="_Toc184308043"/>
      <w:bookmarkEnd w:id="346"/>
      <w:bookmarkStart w:id="347" w:name="_Toc184308036"/>
      <w:bookmarkEnd w:id="347"/>
      <w:bookmarkStart w:id="348" w:name="_Toc184308088"/>
      <w:bookmarkEnd w:id="348"/>
      <w:bookmarkStart w:id="349" w:name="_Toc184312120"/>
      <w:bookmarkEnd w:id="349"/>
      <w:bookmarkStart w:id="350" w:name="_Toc184313241"/>
      <w:bookmarkEnd w:id="350"/>
      <w:bookmarkStart w:id="351" w:name="_Toc184310290"/>
      <w:bookmarkEnd w:id="351"/>
      <w:bookmarkStart w:id="352" w:name="_Toc184308105"/>
      <w:bookmarkEnd w:id="352"/>
      <w:bookmarkStart w:id="353" w:name="_Toc184310278"/>
      <w:bookmarkEnd w:id="353"/>
      <w:bookmarkStart w:id="354" w:name="_Toc184308103"/>
      <w:bookmarkEnd w:id="354"/>
      <w:bookmarkStart w:id="355" w:name="_Toc184310328"/>
      <w:bookmarkEnd w:id="355"/>
      <w:bookmarkStart w:id="356" w:name="_Toc184308050"/>
      <w:bookmarkEnd w:id="356"/>
      <w:bookmarkStart w:id="357" w:name="_Toc184310282"/>
      <w:bookmarkEnd w:id="357"/>
      <w:bookmarkStart w:id="358" w:name="_Toc184308061"/>
      <w:bookmarkEnd w:id="358"/>
      <w:bookmarkStart w:id="359" w:name="_Toc184313268"/>
      <w:bookmarkEnd w:id="359"/>
      <w:bookmarkStart w:id="360" w:name="_Toc184308098"/>
      <w:bookmarkEnd w:id="360"/>
      <w:bookmarkStart w:id="361" w:name="_Toc184312121"/>
      <w:bookmarkEnd w:id="361"/>
      <w:bookmarkStart w:id="362" w:name="_Toc184312103"/>
      <w:bookmarkEnd w:id="362"/>
      <w:bookmarkStart w:id="363" w:name="_Toc184308091"/>
      <w:bookmarkEnd w:id="363"/>
      <w:bookmarkStart w:id="364" w:name="_Toc184313238"/>
      <w:bookmarkEnd w:id="364"/>
      <w:bookmarkStart w:id="365" w:name="_Toc184308055"/>
      <w:bookmarkEnd w:id="365"/>
      <w:bookmarkStart w:id="366" w:name="_Toc184314457"/>
      <w:bookmarkEnd w:id="366"/>
      <w:bookmarkStart w:id="367" w:name="_Toc184310311"/>
      <w:bookmarkEnd w:id="367"/>
      <w:bookmarkStart w:id="368" w:name="_Toc184310334"/>
      <w:bookmarkEnd w:id="368"/>
      <w:bookmarkStart w:id="369" w:name="_Toc184308038"/>
      <w:bookmarkEnd w:id="369"/>
      <w:bookmarkStart w:id="370" w:name="_Toc184310326"/>
      <w:bookmarkEnd w:id="370"/>
      <w:bookmarkStart w:id="371" w:name="_Toc184308081"/>
      <w:bookmarkEnd w:id="371"/>
      <w:bookmarkStart w:id="372" w:name="_Toc184308080"/>
      <w:bookmarkEnd w:id="372"/>
      <w:bookmarkStart w:id="373" w:name="_Toc184314446"/>
      <w:bookmarkEnd w:id="373"/>
      <w:bookmarkStart w:id="374" w:name="_Toc184314442"/>
      <w:bookmarkEnd w:id="374"/>
      <w:bookmarkStart w:id="375" w:name="_Toc184314437"/>
      <w:bookmarkEnd w:id="375"/>
      <w:bookmarkStart w:id="376" w:name="_Toc184314451"/>
      <w:bookmarkEnd w:id="376"/>
      <w:bookmarkStart w:id="377" w:name="_Toc184308040"/>
      <w:bookmarkEnd w:id="377"/>
      <w:bookmarkStart w:id="378" w:name="_Toc184308053"/>
      <w:bookmarkEnd w:id="378"/>
      <w:bookmarkStart w:id="379" w:name="_Toc184314420"/>
      <w:bookmarkEnd w:id="379"/>
      <w:bookmarkStart w:id="380" w:name="_Toc184308060"/>
      <w:bookmarkEnd w:id="380"/>
      <w:bookmarkStart w:id="381" w:name="_Toc184313252"/>
      <w:bookmarkEnd w:id="381"/>
      <w:bookmarkStart w:id="382" w:name="_Toc184308097"/>
      <w:bookmarkEnd w:id="382"/>
      <w:bookmarkStart w:id="383" w:name="_Toc184312069"/>
      <w:bookmarkEnd w:id="383"/>
      <w:bookmarkStart w:id="384" w:name="_Toc184308039"/>
      <w:bookmarkEnd w:id="384"/>
      <w:bookmarkStart w:id="385" w:name="_Toc184314421"/>
      <w:bookmarkEnd w:id="385"/>
      <w:bookmarkStart w:id="386" w:name="_Toc184310289"/>
      <w:bookmarkEnd w:id="386"/>
      <w:bookmarkStart w:id="387" w:name="_Toc184313292"/>
      <w:bookmarkEnd w:id="387"/>
      <w:bookmarkStart w:id="388" w:name="_Toc184314411"/>
      <w:bookmarkEnd w:id="388"/>
      <w:bookmarkStart w:id="389" w:name="_Toc184310279"/>
      <w:bookmarkEnd w:id="389"/>
      <w:bookmarkStart w:id="390" w:name="_Toc184313287"/>
      <w:bookmarkEnd w:id="390"/>
      <w:bookmarkStart w:id="391" w:name="_Toc184310274"/>
      <w:bookmarkEnd w:id="391"/>
      <w:bookmarkStart w:id="392" w:name="_Toc184314427"/>
      <w:bookmarkEnd w:id="392"/>
      <w:bookmarkStart w:id="393" w:name="_Toc184308087"/>
      <w:bookmarkEnd w:id="393"/>
      <w:bookmarkStart w:id="394" w:name="_Toc184314425"/>
      <w:bookmarkEnd w:id="394"/>
      <w:bookmarkStart w:id="395" w:name="_Toc184310285"/>
      <w:bookmarkEnd w:id="395"/>
      <w:bookmarkStart w:id="396" w:name="_Toc184310322"/>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4639"/>
        <w:gridCol w:w="735"/>
        <w:gridCol w:w="102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63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3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20"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010"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w:t>
            </w:r>
          </w:p>
        </w:tc>
        <w:tc>
          <w:tcPr>
            <w:tcW w:w="4639" w:type="dxa"/>
          </w:tcPr>
          <w:p>
            <w:pPr>
              <w:snapToGrid w:val="0"/>
              <w:spacing w:line="240" w:lineRule="auto"/>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按照投标人提供的产品采购需求的满足程度，全部满足的得</w:t>
            </w:r>
            <w:r>
              <w:rPr>
                <w:rFonts w:hint="eastAsia" w:cs="仿宋_GB2312" w:asciiTheme="minorEastAsia" w:hAnsiTheme="minorEastAsia" w:eastAsiaTheme="minorEastAsia"/>
                <w:color w:val="auto"/>
                <w:sz w:val="21"/>
                <w:szCs w:val="21"/>
                <w:lang w:val="en-US" w:eastAsia="zh-CN"/>
              </w:rPr>
              <w:t>6</w:t>
            </w:r>
            <w:r>
              <w:rPr>
                <w:rFonts w:hint="eastAsia" w:cs="仿宋_GB2312" w:asciiTheme="minorEastAsia" w:hAnsiTheme="minorEastAsia" w:eastAsiaTheme="minorEastAsia"/>
                <w:color w:val="auto"/>
                <w:sz w:val="21"/>
                <w:szCs w:val="21"/>
              </w:rPr>
              <w:t>分。</w:t>
            </w:r>
          </w:p>
          <w:p>
            <w:pPr>
              <w:snapToGrid w:val="0"/>
              <w:spacing w:line="240" w:lineRule="auto"/>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1.技术参数有负偏离或缺漏的每项扣1分，扣完为止。</w:t>
            </w:r>
          </w:p>
          <w:p>
            <w:pPr>
              <w:snapToGrid w:val="0"/>
              <w:spacing w:line="240" w:lineRule="auto"/>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2.对技术参数属正偏离或高配的、有先进程度的每项加1分，最高加2分。（无实际意义的正偏离不加分）</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8</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bCs/>
                <w:color w:val="auto"/>
                <w:sz w:val="24"/>
              </w:rPr>
              <w:t>客观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w:t>
            </w:r>
          </w:p>
        </w:tc>
        <w:tc>
          <w:tcPr>
            <w:tcW w:w="4639" w:type="dxa"/>
          </w:tcPr>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根据投标产品的</w:t>
            </w:r>
            <w:r>
              <w:rPr>
                <w:rFonts w:hint="eastAsia" w:cs="仿宋_GB2312" w:asciiTheme="minorEastAsia" w:hAnsiTheme="minorEastAsia" w:eastAsiaTheme="minorEastAsia"/>
                <w:color w:val="auto"/>
                <w:sz w:val="21"/>
                <w:szCs w:val="21"/>
                <w:lang w:eastAsia="zh-CN"/>
              </w:rPr>
              <w:t>样品</w:t>
            </w:r>
            <w:r>
              <w:rPr>
                <w:rFonts w:hint="eastAsia" w:cs="仿宋_GB2312" w:asciiTheme="minorEastAsia" w:hAnsiTheme="minorEastAsia" w:eastAsiaTheme="minorEastAsia"/>
                <w:color w:val="auto"/>
                <w:sz w:val="21"/>
                <w:szCs w:val="21"/>
              </w:rPr>
              <w:t>情况进行打分，未提供样品或样品不全，本项目不得分。</w:t>
            </w:r>
          </w:p>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b/>
                <w:bCs/>
                <w:color w:val="auto"/>
                <w:sz w:val="21"/>
                <w:szCs w:val="21"/>
                <w:lang w:val="en-US" w:eastAsia="zh-CN"/>
              </w:rPr>
              <w:t>1、</w:t>
            </w:r>
            <w:r>
              <w:rPr>
                <w:rFonts w:hint="eastAsia" w:cs="仿宋_GB2312" w:asciiTheme="minorEastAsia" w:hAnsiTheme="minorEastAsia" w:eastAsiaTheme="minorEastAsia"/>
                <w:b/>
                <w:bCs/>
                <w:color w:val="auto"/>
                <w:sz w:val="21"/>
                <w:szCs w:val="21"/>
              </w:rPr>
              <w:t>网兜</w:t>
            </w:r>
            <w:r>
              <w:rPr>
                <w:rFonts w:hint="eastAsia" w:cs="仿宋_GB2312" w:asciiTheme="minorEastAsia" w:hAnsiTheme="minorEastAsia" w:eastAsiaTheme="minorEastAsia"/>
                <w:b/>
                <w:bCs/>
                <w:color w:val="auto"/>
                <w:sz w:val="21"/>
                <w:szCs w:val="21"/>
                <w:lang w:eastAsia="zh-CN"/>
              </w:rPr>
              <w:t>（</w:t>
            </w:r>
            <w:r>
              <w:rPr>
                <w:rFonts w:hint="eastAsia" w:cs="仿宋_GB2312" w:asciiTheme="minorEastAsia" w:hAnsiTheme="minorEastAsia" w:eastAsiaTheme="minorEastAsia"/>
                <w:b/>
                <w:bCs/>
                <w:color w:val="auto"/>
                <w:sz w:val="21"/>
                <w:szCs w:val="21"/>
              </w:rPr>
              <w:t>0-</w:t>
            </w:r>
            <w:r>
              <w:rPr>
                <w:rFonts w:hint="eastAsia" w:cs="仿宋_GB2312" w:asciiTheme="minorEastAsia" w:hAnsiTheme="minorEastAsia" w:eastAsiaTheme="minorEastAsia"/>
                <w:b/>
                <w:bCs/>
                <w:color w:val="auto"/>
                <w:sz w:val="21"/>
                <w:szCs w:val="21"/>
                <w:lang w:val="en-US"/>
              </w:rPr>
              <w:t>10</w:t>
            </w:r>
            <w:r>
              <w:rPr>
                <w:rFonts w:hint="eastAsia" w:cs="仿宋_GB2312" w:asciiTheme="minorEastAsia" w:hAnsiTheme="minorEastAsia" w:eastAsiaTheme="minorEastAsia"/>
                <w:b/>
                <w:bCs/>
                <w:color w:val="auto"/>
                <w:sz w:val="21"/>
                <w:szCs w:val="21"/>
              </w:rPr>
              <w:t>分</w:t>
            </w:r>
            <w:r>
              <w:rPr>
                <w:rFonts w:hint="eastAsia" w:cs="仿宋_GB2312" w:asciiTheme="minorEastAsia" w:hAnsiTheme="minorEastAsia" w:eastAsiaTheme="minorEastAsia"/>
                <w:color w:val="auto"/>
                <w:sz w:val="21"/>
                <w:szCs w:val="21"/>
                <w:lang w:eastAsia="zh-CN"/>
              </w:rPr>
              <w:t>）</w:t>
            </w:r>
          </w:p>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根据样品的款式</w:t>
            </w:r>
            <w:r>
              <w:rPr>
                <w:rFonts w:hint="eastAsia" w:cs="仿宋_GB2312" w:asciiTheme="minorEastAsia" w:hAnsiTheme="minorEastAsia" w:eastAsiaTheme="minorEastAsia"/>
                <w:color w:val="auto"/>
                <w:sz w:val="21"/>
                <w:szCs w:val="21"/>
                <w:lang w:eastAsia="zh-CN"/>
              </w:rPr>
              <w:t>、</w:t>
            </w:r>
            <w:r>
              <w:rPr>
                <w:rFonts w:hint="eastAsia" w:cs="仿宋_GB2312" w:asciiTheme="minorEastAsia" w:hAnsiTheme="minorEastAsia" w:eastAsiaTheme="minorEastAsia"/>
                <w:color w:val="auto"/>
                <w:sz w:val="21"/>
                <w:szCs w:val="21"/>
              </w:rPr>
              <w:t>规格、重量、外观、</w:t>
            </w:r>
            <w:r>
              <w:rPr>
                <w:rFonts w:hint="eastAsia" w:cs="仿宋_GB2312" w:asciiTheme="minorEastAsia" w:hAnsiTheme="minorEastAsia" w:eastAsiaTheme="minorEastAsia"/>
                <w:color w:val="auto"/>
                <w:sz w:val="21"/>
                <w:szCs w:val="21"/>
                <w:lang w:eastAsia="zh-CN"/>
              </w:rPr>
              <w:t>质量</w:t>
            </w:r>
            <w:r>
              <w:rPr>
                <w:rFonts w:hint="eastAsia" w:cs="仿宋_GB2312" w:asciiTheme="minorEastAsia" w:hAnsiTheme="minorEastAsia" w:eastAsiaTheme="minorEastAsia"/>
                <w:color w:val="auto"/>
                <w:sz w:val="21"/>
                <w:szCs w:val="21"/>
              </w:rPr>
              <w:t>等进行综合打分（0-</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分）</w:t>
            </w:r>
          </w:p>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根据样品</w:t>
            </w:r>
            <w:r>
              <w:rPr>
                <w:rFonts w:hint="eastAsia" w:cs="仿宋_GB2312" w:asciiTheme="minorEastAsia" w:hAnsiTheme="minorEastAsia" w:eastAsiaTheme="minorEastAsia"/>
                <w:color w:val="auto"/>
                <w:sz w:val="21"/>
                <w:szCs w:val="21"/>
                <w:lang w:eastAsia="zh-CN"/>
              </w:rPr>
              <w:t>的</w:t>
            </w:r>
            <w:r>
              <w:rPr>
                <w:rFonts w:hint="eastAsia" w:cs="仿宋_GB2312" w:asciiTheme="minorEastAsia" w:hAnsiTheme="minorEastAsia" w:eastAsiaTheme="minorEastAsia"/>
                <w:color w:val="auto"/>
                <w:sz w:val="21"/>
                <w:szCs w:val="21"/>
              </w:rPr>
              <w:t>材质、牢固度、</w:t>
            </w:r>
            <w:r>
              <w:rPr>
                <w:rFonts w:hint="eastAsia" w:cs="仿宋_GB2312" w:asciiTheme="minorEastAsia" w:hAnsiTheme="minorEastAsia" w:eastAsiaTheme="minorEastAsia"/>
                <w:color w:val="auto"/>
                <w:sz w:val="21"/>
                <w:szCs w:val="21"/>
                <w:lang w:eastAsia="zh-CN"/>
              </w:rPr>
              <w:t>光泽度、网织法、网密度</w:t>
            </w:r>
            <w:r>
              <w:rPr>
                <w:rFonts w:hint="eastAsia" w:cs="仿宋_GB2312" w:asciiTheme="minorEastAsia" w:hAnsiTheme="minorEastAsia" w:eastAsiaTheme="minorEastAsia"/>
                <w:color w:val="auto"/>
                <w:sz w:val="21"/>
                <w:szCs w:val="21"/>
              </w:rPr>
              <w:t>综合打分（0-</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分</w:t>
            </w:r>
          </w:p>
          <w:p>
            <w:pPr>
              <w:snapToGrid w:val="0"/>
              <w:spacing w:line="240" w:lineRule="auto"/>
              <w:jc w:val="left"/>
              <w:rPr>
                <w:rFonts w:hint="eastAsia" w:cs="仿宋_GB2312" w:asciiTheme="minorEastAsia" w:hAnsiTheme="minorEastAsia" w:eastAsiaTheme="minorEastAsia"/>
                <w:b/>
                <w:bCs/>
                <w:color w:val="auto"/>
                <w:sz w:val="21"/>
                <w:szCs w:val="21"/>
                <w:lang w:eastAsia="zh-CN"/>
              </w:rPr>
            </w:pPr>
            <w:r>
              <w:rPr>
                <w:rFonts w:hint="eastAsia" w:cs="仿宋_GB2312" w:asciiTheme="minorEastAsia" w:hAnsiTheme="minorEastAsia" w:eastAsiaTheme="minorEastAsia"/>
                <w:b/>
                <w:bCs/>
                <w:color w:val="auto"/>
                <w:sz w:val="21"/>
                <w:szCs w:val="21"/>
                <w:lang w:val="en-US" w:eastAsia="zh-CN"/>
              </w:rPr>
              <w:t>2</w:t>
            </w:r>
            <w:r>
              <w:rPr>
                <w:rFonts w:hint="eastAsia" w:cs="仿宋_GB2312" w:asciiTheme="minorEastAsia" w:hAnsiTheme="minorEastAsia" w:eastAsiaTheme="minorEastAsia"/>
                <w:b/>
                <w:bCs/>
                <w:color w:val="auto"/>
                <w:sz w:val="21"/>
                <w:szCs w:val="21"/>
              </w:rPr>
              <w:t>、雨衣</w:t>
            </w:r>
            <w:r>
              <w:rPr>
                <w:rFonts w:hint="eastAsia" w:cs="仿宋_GB2312" w:asciiTheme="minorEastAsia" w:hAnsiTheme="minorEastAsia" w:eastAsiaTheme="minorEastAsia"/>
                <w:b/>
                <w:bCs/>
                <w:color w:val="auto"/>
                <w:sz w:val="21"/>
                <w:szCs w:val="21"/>
                <w:lang w:eastAsia="zh-CN"/>
              </w:rPr>
              <w:t>（</w:t>
            </w:r>
            <w:r>
              <w:rPr>
                <w:rFonts w:hint="eastAsia" w:cs="仿宋_GB2312" w:asciiTheme="minorEastAsia" w:hAnsiTheme="minorEastAsia" w:eastAsiaTheme="minorEastAsia"/>
                <w:b/>
                <w:bCs/>
                <w:color w:val="auto"/>
                <w:sz w:val="21"/>
                <w:szCs w:val="21"/>
              </w:rPr>
              <w:t>0-</w:t>
            </w:r>
            <w:r>
              <w:rPr>
                <w:rFonts w:hint="eastAsia" w:cs="仿宋_GB2312" w:asciiTheme="minorEastAsia" w:hAnsiTheme="minorEastAsia" w:eastAsiaTheme="minorEastAsia"/>
                <w:b/>
                <w:bCs/>
                <w:color w:val="auto"/>
                <w:sz w:val="21"/>
                <w:szCs w:val="21"/>
                <w:lang w:val="en-US"/>
              </w:rPr>
              <w:t>10</w:t>
            </w:r>
            <w:r>
              <w:rPr>
                <w:rFonts w:hint="eastAsia" w:cs="仿宋_GB2312" w:asciiTheme="minorEastAsia" w:hAnsiTheme="minorEastAsia" w:eastAsiaTheme="minorEastAsia"/>
                <w:b/>
                <w:bCs/>
                <w:color w:val="auto"/>
                <w:sz w:val="21"/>
                <w:szCs w:val="21"/>
              </w:rPr>
              <w:t>分</w:t>
            </w:r>
            <w:r>
              <w:rPr>
                <w:rFonts w:hint="eastAsia" w:cs="仿宋_GB2312" w:asciiTheme="minorEastAsia" w:hAnsiTheme="minorEastAsia" w:eastAsiaTheme="minorEastAsia"/>
                <w:b/>
                <w:bCs/>
                <w:color w:val="auto"/>
                <w:sz w:val="21"/>
                <w:szCs w:val="21"/>
                <w:lang w:eastAsia="zh-CN"/>
              </w:rPr>
              <w:t>）</w:t>
            </w:r>
          </w:p>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en-US" w:eastAsia="zh-CN"/>
              </w:rPr>
              <w:t>A、</w:t>
            </w:r>
            <w:r>
              <w:rPr>
                <w:rFonts w:hint="eastAsia" w:cs="仿宋_GB2312" w:asciiTheme="minorEastAsia" w:hAnsiTheme="minorEastAsia" w:eastAsiaTheme="minorEastAsia"/>
                <w:color w:val="auto"/>
                <w:sz w:val="21"/>
                <w:szCs w:val="21"/>
              </w:rPr>
              <w:t>样衣面料拼接是否经纬协调、自然；里与面是否平贴，无鼓凸，折皱等情况,雨衣抗水性比较</w:t>
            </w:r>
            <w:r>
              <w:rPr>
                <w:rFonts w:hint="eastAsia" w:cs="仿宋_GB2312" w:asciiTheme="minorEastAsia" w:hAnsiTheme="minorEastAsia" w:eastAsiaTheme="minorEastAsia"/>
                <w:color w:val="auto"/>
                <w:sz w:val="21"/>
                <w:szCs w:val="21"/>
                <w:lang w:eastAsia="zh-CN"/>
              </w:rPr>
              <w:t>，</w:t>
            </w:r>
            <w:r>
              <w:rPr>
                <w:rFonts w:hint="eastAsia" w:cs="仿宋_GB2312" w:asciiTheme="minorEastAsia" w:hAnsiTheme="minorEastAsia" w:eastAsiaTheme="minorEastAsia"/>
                <w:color w:val="auto"/>
                <w:sz w:val="21"/>
                <w:szCs w:val="21"/>
              </w:rPr>
              <w:t>涂层用料</w:t>
            </w:r>
            <w:r>
              <w:rPr>
                <w:rFonts w:hint="eastAsia" w:cs="仿宋_GB2312" w:asciiTheme="minorEastAsia" w:hAnsiTheme="minorEastAsia" w:eastAsiaTheme="minorEastAsia"/>
                <w:color w:val="auto"/>
                <w:sz w:val="21"/>
                <w:szCs w:val="21"/>
                <w:lang w:eastAsia="zh-CN"/>
              </w:rPr>
              <w:t>等比较</w:t>
            </w:r>
            <w:r>
              <w:rPr>
                <w:rFonts w:hint="eastAsia" w:cs="仿宋_GB2312" w:asciiTheme="minorEastAsia" w:hAnsiTheme="minorEastAsia" w:eastAsiaTheme="minorEastAsia"/>
                <w:color w:val="auto"/>
                <w:sz w:val="21"/>
                <w:szCs w:val="21"/>
              </w:rPr>
              <w:t>情况（0-</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分）；</w:t>
            </w:r>
          </w:p>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en-US" w:eastAsia="zh-CN"/>
              </w:rPr>
              <w:t>B、</w:t>
            </w:r>
            <w:r>
              <w:rPr>
                <w:rFonts w:hint="eastAsia" w:cs="仿宋_GB2312" w:asciiTheme="minorEastAsia" w:hAnsiTheme="minorEastAsia" w:eastAsiaTheme="minorEastAsia"/>
                <w:color w:val="auto"/>
                <w:sz w:val="21"/>
                <w:szCs w:val="21"/>
              </w:rPr>
              <w:t>观样衣领、口袋、反光带、其它拼缝线等是否平服、对称，线迹是否清晰饱满，线迹密度是否均匀；扣眼眼型、眼针是否饱满清晰等情况</w:t>
            </w:r>
            <w:r>
              <w:rPr>
                <w:rFonts w:hint="eastAsia" w:cs="仿宋_GB2312" w:asciiTheme="minorEastAsia" w:hAnsiTheme="minorEastAsia" w:eastAsiaTheme="minorEastAsia"/>
                <w:color w:val="auto"/>
                <w:sz w:val="21"/>
                <w:szCs w:val="21"/>
                <w:lang w:eastAsia="zh-CN"/>
              </w:rPr>
              <w:t>（</w:t>
            </w:r>
            <w:r>
              <w:rPr>
                <w:rFonts w:hint="eastAsia" w:cs="仿宋_GB2312" w:asciiTheme="minorEastAsia" w:hAnsiTheme="minorEastAsia" w:eastAsiaTheme="minorEastAsia"/>
                <w:color w:val="auto"/>
                <w:sz w:val="21"/>
                <w:szCs w:val="21"/>
                <w:lang w:val="en-US"/>
              </w:rPr>
              <w:t>0-5</w:t>
            </w:r>
            <w:r>
              <w:rPr>
                <w:rFonts w:hint="eastAsia" w:cs="仿宋_GB2312" w:asciiTheme="minorEastAsia" w:hAnsiTheme="minorEastAsia" w:eastAsiaTheme="minorEastAsia"/>
                <w:color w:val="auto"/>
                <w:sz w:val="21"/>
                <w:szCs w:val="21"/>
                <w:lang w:val="en-US" w:eastAsia="zh-CN"/>
              </w:rPr>
              <w:t>分）</w:t>
            </w:r>
          </w:p>
          <w:p>
            <w:pPr>
              <w:snapToGrid w:val="0"/>
              <w:spacing w:line="240" w:lineRule="auto"/>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b/>
                <w:bCs/>
                <w:color w:val="auto"/>
                <w:sz w:val="21"/>
                <w:szCs w:val="21"/>
                <w:lang w:val="en-US" w:eastAsia="zh-CN"/>
              </w:rPr>
              <w:t>3、</w:t>
            </w:r>
            <w:r>
              <w:rPr>
                <w:rFonts w:hint="eastAsia" w:cs="仿宋_GB2312" w:asciiTheme="minorEastAsia" w:hAnsiTheme="minorEastAsia" w:eastAsiaTheme="minorEastAsia"/>
                <w:b/>
                <w:bCs/>
                <w:color w:val="auto"/>
                <w:sz w:val="21"/>
                <w:szCs w:val="21"/>
                <w:lang w:eastAsia="zh-CN"/>
              </w:rPr>
              <w:t>发电机（</w:t>
            </w:r>
            <w:r>
              <w:rPr>
                <w:rFonts w:hint="eastAsia" w:cs="仿宋_GB2312" w:asciiTheme="minorEastAsia" w:hAnsiTheme="minorEastAsia" w:eastAsiaTheme="minorEastAsia"/>
                <w:b/>
                <w:bCs/>
                <w:color w:val="auto"/>
                <w:sz w:val="21"/>
                <w:szCs w:val="21"/>
              </w:rPr>
              <w:t>0-</w:t>
            </w:r>
            <w:r>
              <w:rPr>
                <w:rFonts w:hint="eastAsia" w:cs="仿宋_GB2312" w:asciiTheme="minorEastAsia" w:hAnsiTheme="minorEastAsia" w:eastAsiaTheme="minorEastAsia"/>
                <w:b/>
                <w:bCs/>
                <w:color w:val="auto"/>
                <w:sz w:val="21"/>
                <w:szCs w:val="21"/>
                <w:lang w:val="en-US" w:eastAsia="zh-CN"/>
              </w:rPr>
              <w:t>5</w:t>
            </w:r>
            <w:r>
              <w:rPr>
                <w:rFonts w:hint="eastAsia" w:cs="仿宋_GB2312" w:asciiTheme="minorEastAsia" w:hAnsiTheme="minorEastAsia" w:eastAsiaTheme="minorEastAsia"/>
                <w:b/>
                <w:bCs/>
                <w:color w:val="auto"/>
                <w:sz w:val="21"/>
                <w:szCs w:val="21"/>
              </w:rPr>
              <w:t>分</w:t>
            </w:r>
            <w:r>
              <w:rPr>
                <w:rFonts w:hint="eastAsia" w:cs="仿宋_GB2312" w:asciiTheme="minorEastAsia" w:hAnsiTheme="minorEastAsia" w:eastAsiaTheme="minorEastAsia"/>
                <w:b/>
                <w:bCs/>
                <w:color w:val="auto"/>
                <w:sz w:val="21"/>
                <w:szCs w:val="21"/>
                <w:lang w:eastAsia="zh-CN"/>
              </w:rPr>
              <w:t>）</w:t>
            </w:r>
            <w:r>
              <w:rPr>
                <w:rFonts w:hint="eastAsia" w:cs="仿宋_GB2312" w:asciiTheme="minorEastAsia" w:hAnsiTheme="minorEastAsia" w:eastAsiaTheme="minorEastAsia"/>
                <w:b/>
                <w:bCs/>
                <w:color w:val="auto"/>
                <w:sz w:val="21"/>
                <w:szCs w:val="21"/>
                <w:lang w:val="en-US" w:eastAsia="zh-CN"/>
              </w:rPr>
              <w:t xml:space="preserve"> </w:t>
            </w:r>
            <w:r>
              <w:rPr>
                <w:rFonts w:hint="eastAsia" w:cs="仿宋_GB2312" w:asciiTheme="minorEastAsia" w:hAnsiTheme="minorEastAsia" w:eastAsiaTheme="minorEastAsia"/>
                <w:color w:val="auto"/>
                <w:sz w:val="21"/>
                <w:szCs w:val="21"/>
                <w:lang w:val="en-US" w:eastAsia="zh-CN"/>
              </w:rPr>
              <w:t xml:space="preserve">                                             根据样品的</w:t>
            </w:r>
            <w:r>
              <w:rPr>
                <w:rFonts w:hint="eastAsia" w:cs="仿宋_GB2312" w:asciiTheme="minorEastAsia" w:hAnsiTheme="minorEastAsia" w:eastAsiaTheme="minorEastAsia"/>
                <w:color w:val="auto"/>
                <w:sz w:val="21"/>
                <w:szCs w:val="21"/>
                <w:highlight w:val="none"/>
                <w:lang w:val="en-US" w:eastAsia="zh-CN"/>
              </w:rPr>
              <w:t>参数、规格、功率、</w:t>
            </w:r>
            <w:r>
              <w:rPr>
                <w:rFonts w:hint="eastAsia" w:cs="仿宋_GB2312" w:asciiTheme="minorEastAsia" w:hAnsiTheme="minorEastAsia" w:eastAsiaTheme="minorEastAsia"/>
                <w:color w:val="auto"/>
                <w:sz w:val="21"/>
                <w:szCs w:val="21"/>
                <w:lang w:val="en-US" w:eastAsia="zh-CN"/>
              </w:rPr>
              <w:t>功能、性能等综合打分（0-5分）</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25</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bCs/>
                <w:color w:val="auto"/>
                <w:sz w:val="24"/>
              </w:rPr>
              <w:t>主观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w:t>
            </w:r>
          </w:p>
        </w:tc>
        <w:tc>
          <w:tcPr>
            <w:tcW w:w="4639" w:type="dxa"/>
          </w:tcPr>
          <w:p>
            <w:pPr>
              <w:snapToGrid w:val="0"/>
              <w:spacing w:line="240" w:lineRule="auto"/>
              <w:jc w:val="left"/>
              <w:rPr>
                <w:rFonts w:hint="default" w:cs="仿宋_GB2312" w:asciiTheme="minorEastAsia" w:hAnsiTheme="minorEastAsia" w:eastAsiaTheme="minorEastAsia"/>
                <w:color w:val="auto"/>
                <w:sz w:val="21"/>
                <w:szCs w:val="21"/>
                <w:lang w:val="en-US" w:eastAsia="zh-CN"/>
              </w:rPr>
            </w:pPr>
            <w:r>
              <w:rPr>
                <w:rFonts w:hint="default" w:cs="仿宋_GB2312" w:asciiTheme="minorEastAsia" w:hAnsiTheme="minorEastAsia" w:eastAsiaTheme="minorEastAsia"/>
                <w:color w:val="auto"/>
                <w:sz w:val="21"/>
                <w:szCs w:val="21"/>
                <w:lang w:val="en-US" w:eastAsia="zh-CN"/>
              </w:rPr>
              <w:t>根据投标单位对保证供货质量的承诺及服务方式、对用户要求的响应、处理等进行打分，最高得5分（内容须含质量承诺、配送标的物承诺、服务响应时间承诺等）。</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1020"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bCs/>
                <w:color w:val="auto"/>
                <w:sz w:val="24"/>
              </w:rPr>
              <w:t>主观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1"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4</w:t>
            </w:r>
          </w:p>
        </w:tc>
        <w:tc>
          <w:tcPr>
            <w:tcW w:w="4639" w:type="dxa"/>
          </w:tcPr>
          <w:p>
            <w:pPr>
              <w:snapToGrid w:val="0"/>
              <w:spacing w:line="240" w:lineRule="auto"/>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服务承诺：详细完整的“三包”、免费保修及售后服务措施和方案（包括质保年限、服务措施、产品质量保证、回访、技术培训等）0-</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分</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bCs/>
                <w:color w:val="auto"/>
                <w:sz w:val="24"/>
              </w:rPr>
              <w:t>主观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1"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4639" w:type="dxa"/>
          </w:tcPr>
          <w:p>
            <w:pPr>
              <w:snapToGrid w:val="0"/>
              <w:spacing w:line="240" w:lineRule="auto"/>
              <w:jc w:val="left"/>
              <w:rPr>
                <w:rFonts w:hint="eastAsia" w:ascii="宋体" w:hAnsi="宋体"/>
                <w:color w:val="auto"/>
                <w:sz w:val="21"/>
                <w:szCs w:val="21"/>
                <w:lang w:eastAsia="zh-CN"/>
              </w:rPr>
            </w:pPr>
            <w:r>
              <w:rPr>
                <w:rFonts w:hint="eastAsia" w:ascii="宋体" w:hAnsi="宋体"/>
                <w:color w:val="auto"/>
                <w:sz w:val="21"/>
                <w:szCs w:val="21"/>
                <w:lang w:eastAsia="zh-CN"/>
              </w:rPr>
              <w:t>所投产品在使用期间出现采购人无法解决的技术性问题时，根据供应商委派代表前往提供现场支持方案等进行综合评分，</w:t>
            </w:r>
            <w:r>
              <w:rPr>
                <w:rFonts w:hint="eastAsia" w:ascii="宋体" w:hAnsi="宋体"/>
                <w:color w:val="auto"/>
                <w:sz w:val="21"/>
                <w:szCs w:val="21"/>
                <w:lang w:val="en-US" w:eastAsia="zh-CN"/>
              </w:rPr>
              <w:t>0-5分</w:t>
            </w:r>
            <w:r>
              <w:rPr>
                <w:rFonts w:hint="eastAsia" w:ascii="宋体" w:hAnsi="宋体"/>
                <w:color w:val="auto"/>
                <w:sz w:val="21"/>
                <w:szCs w:val="21"/>
                <w:lang w:eastAsia="zh-CN"/>
              </w:rPr>
              <w:t>。</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1020"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1"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6</w:t>
            </w:r>
          </w:p>
        </w:tc>
        <w:tc>
          <w:tcPr>
            <w:tcW w:w="4639" w:type="dxa"/>
          </w:tcPr>
          <w:p>
            <w:pPr>
              <w:snapToGrid w:val="0"/>
              <w:spacing w:line="240" w:lineRule="auto"/>
              <w:jc w:val="left"/>
              <w:rPr>
                <w:rFonts w:hint="eastAsia" w:ascii="宋体" w:hAnsi="宋体"/>
                <w:color w:val="auto"/>
                <w:sz w:val="21"/>
                <w:szCs w:val="21"/>
              </w:rPr>
            </w:pPr>
            <w:r>
              <w:rPr>
                <w:rFonts w:hint="eastAsia" w:ascii="宋体" w:hAnsi="宋体"/>
                <w:color w:val="auto"/>
                <w:sz w:val="21"/>
                <w:szCs w:val="21"/>
                <w:lang w:eastAsia="zh-CN"/>
              </w:rPr>
              <w:t>投标人</w:t>
            </w:r>
            <w:r>
              <w:rPr>
                <w:rFonts w:hint="eastAsia" w:ascii="宋体" w:hAnsi="宋体"/>
                <w:color w:val="auto"/>
                <w:sz w:val="21"/>
                <w:szCs w:val="21"/>
              </w:rPr>
              <w:t>能提供快速的服务响应</w:t>
            </w:r>
            <w:r>
              <w:rPr>
                <w:rFonts w:hint="eastAsia" w:ascii="宋体" w:hAnsi="宋体"/>
                <w:color w:val="auto"/>
                <w:sz w:val="21"/>
                <w:szCs w:val="21"/>
                <w:lang w:eastAsia="zh-CN"/>
              </w:rPr>
              <w:t>，</w:t>
            </w:r>
            <w:r>
              <w:rPr>
                <w:rFonts w:hint="eastAsia" w:ascii="宋体" w:hAnsi="宋体"/>
                <w:color w:val="auto"/>
                <w:sz w:val="21"/>
                <w:szCs w:val="21"/>
              </w:rPr>
              <w:t>根据</w:t>
            </w:r>
            <w:r>
              <w:rPr>
                <w:rFonts w:hint="eastAsia" w:ascii="宋体" w:hAnsi="宋体"/>
                <w:color w:val="auto"/>
                <w:sz w:val="21"/>
                <w:szCs w:val="21"/>
                <w:lang w:eastAsia="zh-CN"/>
              </w:rPr>
              <w:t>投标人</w:t>
            </w:r>
            <w:r>
              <w:rPr>
                <w:rFonts w:hint="eastAsia" w:ascii="宋体" w:hAnsi="宋体"/>
                <w:color w:val="auto"/>
                <w:sz w:val="21"/>
                <w:szCs w:val="21"/>
              </w:rPr>
              <w:t>本地化服务能力及供货时间及保证措施、计划等情况综合打分，最高0-5分</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1020"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bCs/>
                <w:color w:val="auto"/>
                <w:sz w:val="24"/>
              </w:rPr>
              <w:t>主观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1"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7</w:t>
            </w:r>
          </w:p>
        </w:tc>
        <w:tc>
          <w:tcPr>
            <w:tcW w:w="4639" w:type="dxa"/>
          </w:tcPr>
          <w:p>
            <w:pPr>
              <w:snapToGrid w:val="0"/>
              <w:spacing w:line="240" w:lineRule="auto"/>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投标企业自2019年1月1日以来（以合同签订时间为准）完成的</w:t>
            </w:r>
            <w:r>
              <w:rPr>
                <w:rFonts w:hint="eastAsia" w:cs="仿宋_GB2312" w:asciiTheme="minorEastAsia" w:hAnsiTheme="minorEastAsia" w:eastAsiaTheme="minorEastAsia"/>
                <w:color w:val="auto"/>
                <w:sz w:val="21"/>
                <w:szCs w:val="21"/>
                <w:lang w:val="en-US" w:eastAsia="zh-CN"/>
              </w:rPr>
              <w:t>类似</w:t>
            </w:r>
            <w:r>
              <w:rPr>
                <w:rFonts w:hint="eastAsia" w:cs="仿宋_GB2312" w:asciiTheme="minorEastAsia" w:hAnsiTheme="minorEastAsia" w:eastAsiaTheme="minorEastAsia"/>
                <w:color w:val="auto"/>
                <w:sz w:val="21"/>
                <w:szCs w:val="21"/>
              </w:rPr>
              <w:t>项目业绩，一个项目得1分，最高得</w:t>
            </w:r>
            <w:r>
              <w:rPr>
                <w:rFonts w:hint="eastAsia" w:cs="仿宋_GB2312" w:asciiTheme="minorEastAsia" w:hAnsiTheme="minorEastAsia" w:eastAsiaTheme="minorEastAsia"/>
                <w:color w:val="auto"/>
                <w:sz w:val="21"/>
                <w:szCs w:val="21"/>
                <w:lang w:val="en-US" w:eastAsia="zh-CN"/>
              </w:rPr>
              <w:t>4</w:t>
            </w:r>
            <w:r>
              <w:rPr>
                <w:rFonts w:hint="eastAsia" w:cs="仿宋_GB2312" w:asciiTheme="minorEastAsia" w:hAnsiTheme="minorEastAsia" w:eastAsiaTheme="minorEastAsia"/>
                <w:color w:val="auto"/>
                <w:sz w:val="21"/>
                <w:szCs w:val="21"/>
              </w:rPr>
              <w:t>分。</w:t>
            </w:r>
          </w:p>
          <w:p>
            <w:pPr>
              <w:snapToGrid w:val="0"/>
              <w:spacing w:line="240" w:lineRule="auto"/>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（须提供合同</w:t>
            </w:r>
            <w:r>
              <w:rPr>
                <w:rFonts w:hint="eastAsia" w:cs="仿宋_GB2312" w:asciiTheme="minorEastAsia" w:hAnsiTheme="minorEastAsia" w:eastAsiaTheme="minorEastAsia"/>
                <w:color w:val="auto"/>
                <w:sz w:val="21"/>
                <w:szCs w:val="21"/>
                <w:lang w:eastAsia="zh-CN"/>
              </w:rPr>
              <w:t>、</w:t>
            </w:r>
            <w:r>
              <w:rPr>
                <w:rFonts w:hint="eastAsia" w:cs="仿宋_GB2312" w:asciiTheme="minorEastAsia" w:hAnsiTheme="minorEastAsia" w:eastAsiaTheme="minorEastAsia"/>
                <w:color w:val="auto"/>
                <w:sz w:val="21"/>
                <w:szCs w:val="21"/>
                <w:lang w:val="en-US" w:eastAsia="zh-CN"/>
              </w:rPr>
              <w:t>验收证明材料</w:t>
            </w:r>
            <w:r>
              <w:rPr>
                <w:rFonts w:hint="eastAsia" w:cs="仿宋_GB2312" w:asciiTheme="minorEastAsia" w:hAnsiTheme="minorEastAsia" w:eastAsiaTheme="minorEastAsia"/>
                <w:color w:val="auto"/>
                <w:sz w:val="21"/>
                <w:szCs w:val="21"/>
              </w:rPr>
              <w:t>及发票复印件</w:t>
            </w:r>
            <w:r>
              <w:rPr>
                <w:rFonts w:hint="eastAsia" w:cs="仿宋_GB2312" w:asciiTheme="minorEastAsia" w:hAnsiTheme="minorEastAsia" w:eastAsiaTheme="minorEastAsia"/>
                <w:color w:val="auto"/>
                <w:sz w:val="21"/>
                <w:szCs w:val="21"/>
                <w:lang w:val="en-US" w:eastAsia="zh-CN"/>
              </w:rPr>
              <w:t>加盖公章</w:t>
            </w:r>
            <w:r>
              <w:rPr>
                <w:rFonts w:hint="eastAsia" w:cs="仿宋_GB2312" w:asciiTheme="minorEastAsia" w:hAnsiTheme="minorEastAsia" w:eastAsiaTheme="minorEastAsia"/>
                <w:color w:val="auto"/>
                <w:sz w:val="21"/>
                <w:szCs w:val="21"/>
              </w:rPr>
              <w:t>）。</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4</w:t>
            </w:r>
          </w:p>
        </w:tc>
        <w:tc>
          <w:tcPr>
            <w:tcW w:w="1020"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bCs/>
                <w:color w:val="auto"/>
                <w:sz w:val="24"/>
              </w:rPr>
              <w:t>客观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61"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8</w:t>
            </w:r>
          </w:p>
        </w:tc>
        <w:tc>
          <w:tcPr>
            <w:tcW w:w="4639" w:type="dxa"/>
          </w:tcPr>
          <w:p>
            <w:pPr>
              <w:numPr>
                <w:ilvl w:val="0"/>
                <w:numId w:val="0"/>
              </w:numPr>
              <w:snapToGrid w:val="0"/>
              <w:spacing w:line="240" w:lineRule="auto"/>
              <w:jc w:val="left"/>
              <w:rPr>
                <w:color w:val="auto"/>
                <w:sz w:val="21"/>
                <w:szCs w:val="21"/>
              </w:rPr>
            </w:pPr>
            <w:r>
              <w:rPr>
                <w:rFonts w:hint="eastAsia"/>
                <w:color w:val="auto"/>
                <w:sz w:val="21"/>
                <w:szCs w:val="21"/>
              </w:rPr>
              <w:t>投标人通过ISO9001质量体系认证得</w:t>
            </w:r>
            <w:r>
              <w:rPr>
                <w:rFonts w:hint="eastAsia"/>
                <w:color w:val="auto"/>
                <w:sz w:val="21"/>
                <w:szCs w:val="21"/>
                <w:lang w:val="en-US" w:eastAsia="zh-CN"/>
              </w:rPr>
              <w:t>1</w:t>
            </w:r>
            <w:r>
              <w:rPr>
                <w:rFonts w:hint="eastAsia"/>
                <w:color w:val="auto"/>
                <w:sz w:val="21"/>
                <w:szCs w:val="21"/>
              </w:rPr>
              <w:t>分；</w:t>
            </w:r>
          </w:p>
          <w:p>
            <w:pPr>
              <w:numPr>
                <w:ilvl w:val="0"/>
                <w:numId w:val="0"/>
              </w:numPr>
              <w:snapToGrid w:val="0"/>
              <w:spacing w:line="240" w:lineRule="auto"/>
              <w:jc w:val="left"/>
              <w:rPr>
                <w:color w:val="auto"/>
                <w:sz w:val="21"/>
                <w:szCs w:val="21"/>
              </w:rPr>
            </w:pPr>
            <w:r>
              <w:rPr>
                <w:rFonts w:hint="eastAsia"/>
                <w:color w:val="auto"/>
                <w:sz w:val="21"/>
                <w:szCs w:val="21"/>
              </w:rPr>
              <w:t>投标人通过ISO14001环境管理体系认证得</w:t>
            </w:r>
            <w:r>
              <w:rPr>
                <w:rFonts w:hint="eastAsia"/>
                <w:color w:val="auto"/>
                <w:sz w:val="21"/>
                <w:szCs w:val="21"/>
                <w:lang w:val="en-US" w:eastAsia="zh-CN"/>
              </w:rPr>
              <w:t>1</w:t>
            </w:r>
            <w:r>
              <w:rPr>
                <w:rFonts w:hint="eastAsia"/>
                <w:color w:val="auto"/>
                <w:sz w:val="21"/>
                <w:szCs w:val="21"/>
              </w:rPr>
              <w:t>分；</w:t>
            </w:r>
          </w:p>
          <w:p>
            <w:pPr>
              <w:numPr>
                <w:ilvl w:val="0"/>
                <w:numId w:val="0"/>
              </w:numPr>
              <w:snapToGrid w:val="0"/>
              <w:spacing w:line="240" w:lineRule="auto"/>
              <w:jc w:val="left"/>
              <w:rPr>
                <w:color w:val="auto"/>
                <w:sz w:val="21"/>
                <w:szCs w:val="21"/>
              </w:rPr>
            </w:pPr>
            <w:r>
              <w:rPr>
                <w:rFonts w:hint="eastAsia"/>
                <w:color w:val="auto"/>
                <w:sz w:val="21"/>
                <w:szCs w:val="21"/>
              </w:rPr>
              <w:t>投标人通过ISO45001职业健康安全管理体系认证得</w:t>
            </w:r>
            <w:r>
              <w:rPr>
                <w:rFonts w:hint="eastAsia"/>
                <w:color w:val="auto"/>
                <w:sz w:val="21"/>
                <w:szCs w:val="21"/>
                <w:lang w:val="en-US" w:eastAsia="zh-CN"/>
              </w:rPr>
              <w:t>1</w:t>
            </w:r>
            <w:r>
              <w:rPr>
                <w:rFonts w:hint="eastAsia"/>
                <w:color w:val="auto"/>
                <w:sz w:val="21"/>
                <w:szCs w:val="21"/>
              </w:rPr>
              <w:t>分。</w:t>
            </w:r>
          </w:p>
          <w:p>
            <w:pPr>
              <w:numPr>
                <w:ilvl w:val="0"/>
                <w:numId w:val="0"/>
              </w:numPr>
              <w:snapToGrid w:val="0"/>
              <w:spacing w:line="240" w:lineRule="auto"/>
              <w:jc w:val="left"/>
              <w:rPr>
                <w:color w:val="auto"/>
                <w:sz w:val="21"/>
                <w:szCs w:val="21"/>
              </w:rPr>
            </w:pPr>
            <w:r>
              <w:rPr>
                <w:rFonts w:hint="eastAsia"/>
                <w:color w:val="auto"/>
                <w:sz w:val="21"/>
                <w:szCs w:val="21"/>
              </w:rPr>
              <w:t>须提供有效期内截图及证书</w:t>
            </w:r>
            <w:r>
              <w:rPr>
                <w:rFonts w:hint="eastAsia"/>
                <w:color w:val="auto"/>
                <w:sz w:val="21"/>
                <w:szCs w:val="21"/>
                <w:lang w:val="en-US" w:eastAsia="zh-CN"/>
              </w:rPr>
              <w:t>扫描件加盖公章</w:t>
            </w:r>
            <w:r>
              <w:rPr>
                <w:rFonts w:hint="eastAsia"/>
                <w:color w:val="auto"/>
                <w:sz w:val="21"/>
                <w:szCs w:val="21"/>
              </w:rPr>
              <w:t>。</w:t>
            </w:r>
          </w:p>
        </w:tc>
        <w:tc>
          <w:tcPr>
            <w:tcW w:w="73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3</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w:t>
            </w:r>
          </w:p>
        </w:tc>
        <w:tc>
          <w:tcPr>
            <w:tcW w:w="2010" w:type="dxa"/>
          </w:tcPr>
          <w:p>
            <w:pPr>
              <w:snapToGrid w:val="0"/>
              <w:spacing w:line="360" w:lineRule="auto"/>
              <w:jc w:val="center"/>
              <w:rPr>
                <w:rFonts w:cs="仿宋_GB2312"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9</w:t>
            </w:r>
          </w:p>
        </w:tc>
        <w:tc>
          <w:tcPr>
            <w:tcW w:w="4639" w:type="dxa"/>
          </w:tcPr>
          <w:p>
            <w:pPr>
              <w:spacing w:line="360" w:lineRule="auto"/>
              <w:outlineLvl w:val="0"/>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有效投标报价的最低价作为评标基准价，其最低报价为满分；按［投标报价得分</w:t>
            </w:r>
            <w:r>
              <w:rPr>
                <w:rFonts w:cs="仿宋_GB2312" w:asciiTheme="minorEastAsia" w:hAnsiTheme="minorEastAsia" w:eastAsiaTheme="minorEastAsia"/>
                <w:color w:val="auto"/>
                <w:sz w:val="21"/>
                <w:szCs w:val="21"/>
              </w:rPr>
              <w:t>=（评标基准价/投标报价）*</w:t>
            </w:r>
            <w:r>
              <w:rPr>
                <w:rFonts w:hint="eastAsia" w:cs="仿宋_GB2312" w:asciiTheme="minorEastAsia" w:hAnsiTheme="minorEastAsia" w:eastAsiaTheme="minorEastAsia"/>
                <w:color w:val="auto"/>
                <w:sz w:val="21"/>
                <w:szCs w:val="21"/>
                <w:lang w:val="en-US" w:eastAsia="zh-CN"/>
              </w:rPr>
              <w:t>40</w:t>
            </w:r>
            <w:r>
              <w:rPr>
                <w:rFonts w:cs="仿宋_GB2312" w:asciiTheme="minorEastAsia" w:hAnsiTheme="minorEastAsia" w:eastAsiaTheme="minorEastAsia"/>
                <w:color w:val="auto"/>
                <w:sz w:val="21"/>
                <w:szCs w:val="21"/>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lang w:val="en-US" w:eastAsia="zh-CN"/>
              </w:rPr>
              <w:t>6</w:t>
            </w:r>
            <w:r>
              <w:rPr>
                <w:rFonts w:hint="eastAsia" w:cs="仿宋_GB2312" w:asciiTheme="minorEastAsia" w:hAnsiTheme="minorEastAsia" w:eastAsiaTheme="minorEastAsia"/>
                <w:color w:val="auto"/>
                <w:sz w:val="21"/>
                <w:szCs w:val="21"/>
              </w:rPr>
              <w:t>%的扣除，用扣除后的价格参加评审。</w:t>
            </w:r>
          </w:p>
        </w:tc>
        <w:tc>
          <w:tcPr>
            <w:tcW w:w="735" w:type="dxa"/>
            <w:vAlign w:val="center"/>
          </w:tcPr>
          <w:p>
            <w:pPr>
              <w:spacing w:line="360" w:lineRule="auto"/>
              <w:jc w:val="center"/>
              <w:outlineLvl w:val="0"/>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40</w:t>
            </w:r>
          </w:p>
        </w:tc>
        <w:tc>
          <w:tcPr>
            <w:tcW w:w="1020" w:type="dxa"/>
            <w:vAlign w:val="center"/>
          </w:tcPr>
          <w:p>
            <w:pPr>
              <w:spacing w:line="360" w:lineRule="auto"/>
              <w:jc w:val="center"/>
              <w:outlineLvl w:val="0"/>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价格分</w:t>
            </w:r>
          </w:p>
        </w:tc>
        <w:tc>
          <w:tcPr>
            <w:tcW w:w="2010" w:type="dxa"/>
            <w:vAlign w:val="center"/>
          </w:tcPr>
          <w:p>
            <w:pPr>
              <w:spacing w:line="360" w:lineRule="auto"/>
              <w:jc w:val="center"/>
              <w:outlineLvl w:val="0"/>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7"/>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w:t>
      </w:r>
      <w:r>
        <w:rPr>
          <w:rFonts w:hint="eastAsia" w:ascii="宋体" w:hAnsi="宋体" w:cs="宋体"/>
          <w:sz w:val="24"/>
        </w:rPr>
        <w:t>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232"/>
      <w:bookmarkStart w:id="400" w:name="_Toc3029"/>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7126"/>
      <w:bookmarkStart w:id="403" w:name="_Toc24300"/>
      <w:bookmarkStart w:id="404" w:name="_Toc21295"/>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3292"/>
      <w:bookmarkStart w:id="406" w:name="_Toc21631"/>
      <w:bookmarkStart w:id="407" w:name="_Toc2155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8" w:name="_Toc1814"/>
      <w:bookmarkStart w:id="409" w:name="_Toc10340"/>
      <w:bookmarkStart w:id="410" w:name="_Toc22618"/>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7"/>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19304"/>
      <w:bookmarkStart w:id="413" w:name="_Toc2846"/>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19554"/>
      <w:bookmarkStart w:id="415" w:name="_Toc21423"/>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Pr>
        <w:rPr>
          <w:rFonts w:hint="eastAsia" w:ascii="宋体" w:hAnsi="宋体" w:cs="宋体"/>
          <w:b/>
          <w:szCs w:val="24"/>
        </w:rPr>
      </w:pPr>
      <w:r>
        <w:rPr>
          <w:rFonts w:hint="eastAsia" w:ascii="宋体" w:hAnsi="宋体" w:cs="宋体"/>
          <w:b/>
          <w:szCs w:val="24"/>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9205"/>
      <w:bookmarkStart w:id="424" w:name="_Ref467379094"/>
      <w:bookmarkStart w:id="425" w:name="_Ref467379225"/>
      <w:bookmarkStart w:id="426" w:name="_Ref467379214"/>
      <w:bookmarkStart w:id="427" w:name="_Toc487900349"/>
      <w:bookmarkStart w:id="428" w:name="_Toc259093669"/>
      <w:bookmarkStart w:id="429" w:name="_Toc279701240"/>
      <w:bookmarkStart w:id="430" w:name="_Ref467379195"/>
      <w:bookmarkStart w:id="431" w:name="_Toc19614"/>
      <w:bookmarkStart w:id="432" w:name="_Ref467378463"/>
      <w:bookmarkStart w:id="433" w:name="_Ref467379101"/>
      <w:bookmarkStart w:id="434" w:name="_Toc16917"/>
      <w:bookmarkStart w:id="435" w:name="_Ref467379109"/>
      <w:bookmarkStart w:id="436" w:name="_Toc28763"/>
      <w:bookmarkStart w:id="437" w:name="_Ref467378499"/>
      <w:bookmarkStart w:id="438" w:name="_Ref46737840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635"/>
      <w:bookmarkStart w:id="443" w:name="_Toc13336"/>
      <w:bookmarkStart w:id="444" w:name="_Toc259093670"/>
      <w:bookmarkStart w:id="445" w:name="_Toc279701241"/>
      <w:bookmarkStart w:id="446" w:name="_Toc487900350"/>
      <w:bookmarkStart w:id="447" w:name="_Toc32504"/>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9829"/>
      <w:bookmarkStart w:id="449" w:name="_Toc27853"/>
      <w:bookmarkStart w:id="450" w:name="_Toc31634"/>
      <w:bookmarkStart w:id="451" w:name="_Toc487900351"/>
      <w:bookmarkStart w:id="452" w:name="_Toc279701242"/>
      <w:bookmarkStart w:id="453" w:name="_Toc259093671"/>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8591"/>
      <w:bookmarkStart w:id="458" w:name="_Ref467379536"/>
      <w:bookmarkStart w:id="459" w:name="_Toc487900354"/>
      <w:bookmarkStart w:id="460" w:name="_Ref467378541"/>
      <w:bookmarkStart w:id="461" w:name="_Toc259093674"/>
      <w:bookmarkStart w:id="462" w:name="_Ref467379542"/>
      <w:bookmarkStart w:id="463" w:name="_Ref467379527"/>
      <w:bookmarkStart w:id="464" w:name="_Toc279701245"/>
      <w:bookmarkStart w:id="465" w:name="_Toc19074"/>
      <w:bookmarkStart w:id="466" w:name="_Toc30272"/>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79701247"/>
      <w:bookmarkStart w:id="471" w:name="_Ref467379807"/>
      <w:bookmarkStart w:id="472" w:name="_Toc259093676"/>
      <w:bookmarkStart w:id="473" w:name="_Ref467379793"/>
      <w:bookmarkStart w:id="474"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863"/>
      <w:bookmarkStart w:id="477" w:name="_Toc279701248"/>
      <w:bookmarkStart w:id="478" w:name="_Ref467379923"/>
      <w:bookmarkStart w:id="479" w:name="_Ref467379852"/>
      <w:bookmarkStart w:id="480" w:name="_Toc487900358"/>
      <w:bookmarkStart w:id="481" w:name="_Toc259093677"/>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279701252"/>
      <w:bookmarkStart w:id="489" w:name="_Toc48790036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79701254"/>
      <w:bookmarkStart w:id="493" w:name="_Toc487900364"/>
      <w:bookmarkStart w:id="494" w:name="_Toc259093683"/>
      <w:bookmarkStart w:id="495" w:name="_Ref467378121"/>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969"/>
      <w:bookmarkStart w:id="506" w:name="_Toc30676"/>
      <w:bookmarkStart w:id="507" w:name="_Toc689"/>
      <w:bookmarkStart w:id="508" w:name="_Toc259093684"/>
      <w:bookmarkStart w:id="509" w:name="_Toc487900365"/>
      <w:bookmarkStart w:id="510" w:name="_Toc27970125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487900368"/>
      <w:bookmarkStart w:id="513" w:name="_Toc7102"/>
      <w:bookmarkStart w:id="514" w:name="_Toc16959"/>
      <w:bookmarkStart w:id="515" w:name="_Toc259093687"/>
      <w:bookmarkStart w:id="516" w:name="_Toc829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1125"/>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59093690"/>
      <w:bookmarkStart w:id="524" w:name="_Toc279701261"/>
      <w:bookmarkStart w:id="525" w:name="_Toc487900371"/>
      <w:bookmarkStart w:id="526" w:name="_Toc19604"/>
      <w:bookmarkStart w:id="527" w:name="_Toc25182"/>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7970126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0330"/>
      <w:bookmarkStart w:id="540" w:name="_Toc279701263"/>
      <w:bookmarkStart w:id="541" w:name="_Toc487900373"/>
      <w:bookmarkStart w:id="542" w:name="_Toc12773"/>
      <w:bookmarkStart w:id="543" w:name="_Toc259093692"/>
      <w:bookmarkStart w:id="544" w:name="_Toc18567"/>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6885"/>
      <w:bookmarkStart w:id="546" w:name="_Toc19890"/>
      <w:bookmarkStart w:id="547" w:name="_Toc14001"/>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lang w:eastAsia="zh-CN"/>
              </w:rPr>
              <w:t>：</w:t>
            </w:r>
            <w:r>
              <w:rPr>
                <w:rFonts w:hint="eastAsia" w:ascii="宋体" w:hAnsi="宋体"/>
                <w:color w:val="auto"/>
                <w:kern w:val="0"/>
                <w:sz w:val="24"/>
                <w:highlight w:val="none"/>
              </w:rPr>
              <w:t>以金融机构、担保机构出具的保函等非现金形式缴纳。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：合同金额的50%，以转账方式在合同签订后具备实施条件</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预付款的扣回方式：不扣回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cs="宋体"/>
                <w:color w:val="auto"/>
                <w:sz w:val="24"/>
                <w:lang w:val="en-US"/>
              </w:rPr>
            </w:pPr>
            <w:r>
              <w:rPr>
                <w:rFonts w:hint="eastAsia" w:ascii="宋体" w:hAnsi="宋体" w:eastAsia="宋体" w:cs="宋体"/>
                <w:color w:val="auto"/>
                <w:kern w:val="0"/>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合同签订生效且具备实施条件7个工作日内支付50%的预付款，供货完成并通过验收后支付剩余款项。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交付期限：</w:t>
            </w:r>
            <w:r>
              <w:rPr>
                <w:rFonts w:hint="eastAsia" w:ascii="宋体" w:hAnsi="宋体" w:cs="宋体"/>
                <w:color w:val="auto"/>
                <w:kern w:val="0"/>
                <w:sz w:val="24"/>
                <w:highlight w:val="none"/>
                <w:u w:val="none"/>
                <w:lang w:val="en-US" w:eastAsia="zh-CN"/>
              </w:rPr>
              <w:t>合同签订后30天内到货.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r>
              <w:rPr>
                <w:rFonts w:hint="eastAsia" w:ascii="宋体" w:hAnsi="宋体"/>
                <w:color w:val="auto"/>
                <w:kern w:val="0"/>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r>
              <w:rPr>
                <w:rFonts w:hint="eastAsia" w:ascii="宋体" w:hAnsi="宋体"/>
                <w:color w:val="auto"/>
                <w:kern w:val="0"/>
                <w:sz w:val="24"/>
                <w:highlight w:val="none"/>
              </w:rPr>
              <w:t>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hint="eastAsia"/>
                <w:sz w:val="24"/>
                <w:szCs w:val="24"/>
              </w:rPr>
            </w:pPr>
            <w:r>
              <w:rPr>
                <w:rFonts w:hint="eastAsia"/>
                <w:sz w:val="24"/>
                <w:szCs w:val="24"/>
              </w:rPr>
              <w:t>其他违约条款（可自行补充）</w:t>
            </w:r>
          </w:p>
          <w:p>
            <w:pPr>
              <w:numPr>
                <w:ilvl w:val="0"/>
                <w:numId w:val="1"/>
              </w:numPr>
              <w:spacing w:line="360" w:lineRule="auto"/>
              <w:rPr>
                <w:rFonts w:hint="eastAsia"/>
                <w:sz w:val="24"/>
                <w:szCs w:val="24"/>
              </w:rPr>
            </w:pPr>
            <w:r>
              <w:rPr>
                <w:rFonts w:hint="eastAsia"/>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963"/>
              <w:numPr>
                <w:ilvl w:val="0"/>
                <w:numId w:val="1"/>
              </w:numPr>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eastAsia="宋体" w:cs="Times New Roman"/>
                <w:sz w:val="24"/>
                <w:lang w:val="en-US" w:eastAsia="zh-CN"/>
              </w:rPr>
            </w:pPr>
            <w:r>
              <w:rPr>
                <w:rFonts w:hint="eastAsia" w:ascii="宋体" w:hAnsi="宋体" w:cs="宋体"/>
                <w:color w:val="auto"/>
                <w:sz w:val="24"/>
                <w:highlight w:val="none"/>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36" w:lineRule="auto"/>
              <w:rPr>
                <w:rFonts w:ascii="宋体" w:hAnsi="宋体"/>
                <w:color w:val="auto"/>
                <w:sz w:val="24"/>
                <w:highlight w:val="none"/>
              </w:rPr>
            </w:pPr>
            <w:r>
              <w:rPr>
                <w:rFonts w:hint="eastAsia" w:ascii="宋体" w:hAnsi="宋体"/>
                <w:color w:val="auto"/>
                <w:sz w:val="24"/>
                <w:highlight w:val="none"/>
              </w:rPr>
              <w:t>本项目成果知识产权归属采购人。（除厂商原已申报所得的知识产权除外）</w:t>
            </w:r>
          </w:p>
          <w:p>
            <w:pPr>
              <w:spacing w:line="360" w:lineRule="auto"/>
              <w:ind w:left="-420" w:leftChars="-200" w:right="-420" w:rightChars="-200" w:firstLine="480" w:firstLineChars="200"/>
              <w:rPr>
                <w:rFonts w:ascii="宋体" w:hAnsi="宋体" w:cs="宋体"/>
                <w:sz w:val="24"/>
              </w:rPr>
            </w:pPr>
            <w:r>
              <w:rPr>
                <w:rFonts w:hint="eastAsia" w:ascii="宋体" w:hAnsi="宋体"/>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hint="eastAsia" w:ascii="宋体" w:hAnsi="宋体" w:eastAsia="宋体" w:cs="宋体"/>
                <w:sz w:val="24"/>
                <w:lang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r>
              <w:rPr>
                <w:rFonts w:hint="eastAsia" w:ascii="宋体" w:hAnsi="宋体"/>
                <w:color w:val="auto"/>
                <w:sz w:val="24"/>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r>
              <w:rPr>
                <w:rFonts w:hint="eastAsia" w:ascii="宋体" w:hAnsi="宋体"/>
                <w:color w:val="auto"/>
                <w:sz w:val="24"/>
                <w:highlight w:val="none"/>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r>
              <w:rPr>
                <w:rFonts w:hint="eastAsia" w:ascii="宋体" w:hAnsi="宋体" w:cs="宋体"/>
                <w:color w:val="auto"/>
                <w:sz w:val="24"/>
                <w:highlight w:val="none"/>
              </w:rPr>
              <w:t>乙方提交验收申请</w:t>
            </w:r>
            <w:r>
              <w:rPr>
                <w:rFonts w:ascii="宋体" w:hAnsi="宋体" w:cs="宋体"/>
                <w:color w:val="auto"/>
                <w:sz w:val="24"/>
                <w:highlight w:val="none"/>
              </w:rPr>
              <w:t>1</w:t>
            </w:r>
            <w:r>
              <w:rPr>
                <w:rFonts w:hint="eastAsia" w:ascii="宋体" w:hAnsi="宋体" w:cs="宋体"/>
                <w:color w:val="auto"/>
                <w:sz w:val="24"/>
                <w:highlight w:val="none"/>
              </w:rPr>
              <w:t>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r>
              <w:rPr>
                <w:rFonts w:hint="eastAsia" w:ascii="宋体" w:hAnsi="宋体"/>
                <w:color w:val="auto"/>
                <w:sz w:val="24"/>
                <w:highlight w:val="none"/>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8"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ascii="宋体" w:hAnsi="宋体" w:eastAsia="宋体" w:cs="Times New Roman"/>
                <w:sz w:val="24"/>
                <w:lang w:val="en-US" w:eastAsia="zh-CN"/>
              </w:rPr>
              <w:t>本合同一式【</w:t>
            </w:r>
            <w:r>
              <w:rPr>
                <w:rFonts w:hint="eastAsia" w:ascii="宋体" w:hAnsi="宋体" w:eastAsia="宋体" w:cs="Times New Roman"/>
                <w:sz w:val="24"/>
                <w:lang w:val="en-US" w:eastAsia="zh-CN"/>
              </w:rPr>
              <w:t>伍</w:t>
            </w:r>
            <w:r>
              <w:rPr>
                <w:rFonts w:ascii="宋体" w:hAnsi="宋体" w:eastAsia="宋体" w:cs="Times New Roman"/>
                <w:sz w:val="24"/>
                <w:lang w:val="en-US" w:eastAsia="zh-CN"/>
              </w:rPr>
              <w:t>】份，甲方执【</w:t>
            </w:r>
            <w:r>
              <w:rPr>
                <w:rFonts w:hint="eastAsia" w:ascii="宋体" w:hAnsi="宋体" w:eastAsia="宋体" w:cs="Times New Roman"/>
                <w:sz w:val="24"/>
                <w:lang w:val="en-US" w:eastAsia="zh-CN"/>
              </w:rPr>
              <w:t>贰</w:t>
            </w:r>
            <w:r>
              <w:rPr>
                <w:rFonts w:ascii="宋体" w:hAnsi="宋体" w:eastAsia="宋体" w:cs="Times New Roman"/>
                <w:sz w:val="24"/>
                <w:lang w:val="en-US" w:eastAsia="zh-CN"/>
              </w:rPr>
              <w:t>】份，乙方执【贰】份</w:t>
            </w:r>
            <w:r>
              <w:rPr>
                <w:rFonts w:hint="eastAsia" w:ascii="宋体" w:hAnsi="宋体" w:eastAsia="宋体" w:cs="Times New Roman"/>
                <w:sz w:val="24"/>
                <w:lang w:val="en-US" w:eastAsia="zh-CN"/>
              </w:rPr>
              <w:t>，代理机构执</w:t>
            </w:r>
            <w:r>
              <w:rPr>
                <w:rFonts w:ascii="宋体" w:hAnsi="宋体" w:eastAsia="宋体" w:cs="Times New Roman"/>
                <w:sz w:val="24"/>
                <w:lang w:val="en-US" w:eastAsia="zh-CN"/>
              </w:rPr>
              <w:t>【</w:t>
            </w:r>
            <w:r>
              <w:rPr>
                <w:rFonts w:hint="eastAsia" w:ascii="宋体" w:hAnsi="宋体" w:eastAsia="宋体" w:cs="Times New Roman"/>
                <w:sz w:val="24"/>
                <w:lang w:val="en-US" w:eastAsia="zh-CN"/>
              </w:rPr>
              <w:t>壹</w:t>
            </w:r>
            <w:r>
              <w:rPr>
                <w:rFonts w:ascii="宋体" w:hAnsi="宋体" w:eastAsia="宋体" w:cs="Times New Roman"/>
                <w:sz w:val="24"/>
                <w:lang w:val="en-US" w:eastAsia="zh-CN"/>
              </w:rPr>
              <w:t>】</w:t>
            </w:r>
            <w:r>
              <w:rPr>
                <w:rFonts w:hint="eastAsia" w:ascii="宋体" w:hAnsi="宋体" w:eastAsia="宋体" w:cs="Times New Roman"/>
                <w:sz w:val="24"/>
                <w:lang w:val="en-US" w:eastAsia="zh-CN"/>
              </w:rPr>
              <w:t>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7"/>
      </w:pPr>
    </w:p>
    <w:p/>
    <w:p>
      <w:pPr>
        <w:rPr>
          <w:rFonts w:hint="eastAsia"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淳安县千岛湖生态综合保护局</w:t>
      </w:r>
      <w:r>
        <w:rPr>
          <w:rFonts w:hint="eastAsia" w:ascii="宋体" w:hAnsi="宋体" w:cs="宋体"/>
          <w:color w:val="auto"/>
          <w:sz w:val="24"/>
        </w:rPr>
        <w:t>、</w:t>
      </w:r>
      <w:r>
        <w:rPr>
          <w:rFonts w:hint="eastAsia" w:ascii="宋体" w:hAnsi="宋体" w:cs="宋体"/>
          <w:color w:val="auto"/>
          <w:sz w:val="24"/>
          <w:lang w:eastAsia="zh-CN"/>
        </w:rPr>
        <w:t>浙江华夏工程管理有限公司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2023年度水利防汛物资采购</w:t>
      </w:r>
      <w:r>
        <w:rPr>
          <w:rFonts w:hint="eastAsia" w:ascii="宋体" w:hAnsi="宋体" w:cs="宋体"/>
          <w:color w:val="auto"/>
          <w:sz w:val="24"/>
        </w:rPr>
        <w:t>【招标编号：</w:t>
      </w:r>
      <w:r>
        <w:rPr>
          <w:rFonts w:hint="eastAsia" w:ascii="宋体" w:hAnsi="宋体" w:cs="宋体"/>
          <w:color w:val="auto"/>
          <w:sz w:val="24"/>
          <w:lang w:eastAsia="zh-CN"/>
        </w:rPr>
        <w:t>HF2023006</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7"/>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淳安县千岛湖生态综合保护局</w:t>
      </w:r>
      <w:r>
        <w:rPr>
          <w:rFonts w:hint="eastAsia" w:ascii="宋体" w:hAnsi="宋体" w:cs="宋体"/>
          <w:color w:val="auto"/>
          <w:sz w:val="24"/>
        </w:rPr>
        <w:t>、</w:t>
      </w:r>
      <w:r>
        <w:rPr>
          <w:rFonts w:hint="eastAsia" w:ascii="宋体" w:hAnsi="宋体" w:cs="宋体"/>
          <w:color w:val="auto"/>
          <w:sz w:val="24"/>
          <w:lang w:eastAsia="zh-CN"/>
        </w:rPr>
        <w:t>浙江华夏工程管理有限公司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2023年度水利防汛物资采购</w:t>
      </w:r>
      <w:r>
        <w:rPr>
          <w:rFonts w:hint="eastAsia" w:ascii="宋体" w:hAnsi="宋体" w:cs="宋体"/>
          <w:color w:val="auto"/>
          <w:sz w:val="24"/>
        </w:rPr>
        <w:t>【招标编号：</w:t>
      </w:r>
      <w:r>
        <w:rPr>
          <w:rFonts w:hint="eastAsia" w:ascii="宋体" w:hAnsi="宋体" w:cs="宋体"/>
          <w:color w:val="auto"/>
          <w:sz w:val="24"/>
          <w:lang w:eastAsia="zh-CN"/>
        </w:rPr>
        <w:t>HF2023006</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eastAsia="宋体" w:cs="宋体"/>
          <w:color w:val="FF0000"/>
          <w:sz w:val="24"/>
          <w:lang w:eastAsia="zh-CN"/>
        </w:rPr>
      </w:pPr>
      <w:r>
        <w:rPr>
          <w:rFonts w:hint="eastAsia" w:ascii="宋体" w:hAnsi="宋体" w:cs="宋体"/>
          <w:sz w:val="24"/>
        </w:rPr>
        <w:t>2.3.1开标一览表（报价表）</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淳安县千岛湖生态综合保护局</w:t>
      </w:r>
      <w:r>
        <w:rPr>
          <w:rFonts w:hint="eastAsia" w:ascii="宋体" w:hAnsi="宋体" w:cs="宋体"/>
          <w:color w:val="auto"/>
          <w:sz w:val="24"/>
        </w:rPr>
        <w:t>、</w:t>
      </w:r>
      <w:r>
        <w:rPr>
          <w:rFonts w:hint="eastAsia" w:ascii="宋体" w:hAnsi="宋体" w:cs="宋体"/>
          <w:color w:val="auto"/>
          <w:sz w:val="24"/>
          <w:lang w:eastAsia="zh-CN"/>
        </w:rPr>
        <w:t>浙江华夏工程管理有限公司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2023年度水利防汛物资采购</w:t>
      </w:r>
      <w:r>
        <w:rPr>
          <w:rFonts w:hint="eastAsia" w:ascii="宋体" w:hAnsi="宋体" w:cs="宋体"/>
          <w:color w:val="auto"/>
          <w:sz w:val="24"/>
        </w:rPr>
        <w:t>【招标编号：</w:t>
      </w:r>
      <w:r>
        <w:rPr>
          <w:rFonts w:hint="eastAsia" w:ascii="宋体" w:hAnsi="宋体" w:cs="宋体"/>
          <w:color w:val="auto"/>
          <w:sz w:val="24"/>
          <w:lang w:eastAsia="zh-CN"/>
        </w:rPr>
        <w:t>HF2023006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淳安县千岛湖生态综合保护局</w:t>
      </w:r>
      <w:r>
        <w:rPr>
          <w:rFonts w:hint="eastAsia" w:ascii="宋体" w:hAnsi="宋体" w:cs="宋体"/>
          <w:color w:val="auto"/>
          <w:sz w:val="24"/>
        </w:rPr>
        <w:t>、</w:t>
      </w:r>
      <w:r>
        <w:rPr>
          <w:rFonts w:hint="eastAsia" w:ascii="宋体" w:hAnsi="宋体" w:cs="宋体"/>
          <w:color w:val="auto"/>
          <w:sz w:val="24"/>
          <w:lang w:eastAsia="zh-CN"/>
        </w:rPr>
        <w:t>浙江华夏工程管理有限公司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2023年度水利防汛物资采购</w:t>
      </w:r>
      <w:r>
        <w:rPr>
          <w:rFonts w:hint="eastAsia" w:ascii="宋体" w:hAnsi="宋体" w:cs="宋体"/>
          <w:color w:val="auto"/>
          <w:sz w:val="24"/>
        </w:rPr>
        <w:t>【招标编号：</w:t>
      </w:r>
      <w:r>
        <w:rPr>
          <w:rFonts w:hint="eastAsia" w:ascii="宋体" w:hAnsi="宋体" w:cs="宋体"/>
          <w:color w:val="auto"/>
          <w:sz w:val="24"/>
          <w:lang w:eastAsia="zh-CN"/>
        </w:rPr>
        <w:t>HF2023006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7"/>
        <w:rPr>
          <w:color w:val="auto"/>
          <w:lang w:val="en-US"/>
        </w:rPr>
      </w:pPr>
    </w:p>
    <w:p/>
    <w:p>
      <w:pPr>
        <w:pStyle w:val="7"/>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淳安县千岛湖生态综合保护局</w:t>
      </w:r>
      <w:r>
        <w:rPr>
          <w:rFonts w:hint="eastAsia" w:ascii="宋体" w:hAnsi="宋体" w:cs="宋体"/>
          <w:color w:val="auto"/>
          <w:sz w:val="24"/>
        </w:rPr>
        <w:t>、</w:t>
      </w:r>
      <w:r>
        <w:rPr>
          <w:rFonts w:hint="eastAsia" w:ascii="宋体" w:hAnsi="宋体" w:cs="宋体"/>
          <w:color w:val="auto"/>
          <w:sz w:val="24"/>
          <w:lang w:eastAsia="zh-CN"/>
        </w:rPr>
        <w:t>浙江华夏工程管理有限公司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淳安县千岛湖生态综合保护局</w:t>
      </w:r>
      <w:r>
        <w:rPr>
          <w:rFonts w:hint="eastAsia" w:ascii="宋体" w:hAnsi="宋体" w:cs="宋体"/>
          <w:color w:val="auto"/>
          <w:sz w:val="24"/>
        </w:rPr>
        <w:t>、</w:t>
      </w:r>
      <w:r>
        <w:rPr>
          <w:rFonts w:hint="eastAsia" w:ascii="宋体" w:hAnsi="宋体" w:cs="宋体"/>
          <w:color w:val="auto"/>
          <w:sz w:val="24"/>
          <w:lang w:eastAsia="zh-CN"/>
        </w:rPr>
        <w:t>浙江华夏工程管理有限公司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2023年度水利防汛物资采购</w:t>
      </w:r>
      <w:r>
        <w:rPr>
          <w:rFonts w:hint="eastAsia" w:ascii="宋体" w:hAnsi="宋体" w:cs="宋体"/>
          <w:color w:val="auto"/>
          <w:kern w:val="0"/>
          <w:sz w:val="24"/>
          <w:lang w:val="zh-CN"/>
        </w:rPr>
        <w:t>【招标编号：</w:t>
      </w:r>
      <w:r>
        <w:rPr>
          <w:rFonts w:hint="eastAsia" w:ascii="宋体" w:hAnsi="宋体" w:cs="宋体"/>
          <w:color w:val="auto"/>
          <w:sz w:val="24"/>
          <w:lang w:eastAsia="zh-CN"/>
        </w:rPr>
        <w:t>HF2023006</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w:t>
      </w:r>
      <w:r>
        <w:rPr>
          <w:rFonts w:hint="eastAsia" w:ascii="宋体" w:hAnsi="宋体" w:cs="宋体"/>
          <w:color w:val="auto"/>
          <w:kern w:val="0"/>
          <w:sz w:val="24"/>
          <w:lang w:val="zh-CN"/>
        </w:rPr>
        <w:t>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9" w:name="_Toc465665161"/>
      <w:r>
        <w:rPr>
          <w:rFonts w:hint="eastAsia" w:ascii="宋体" w:hAnsi="宋体" w:cs="宋体"/>
        </w:rPr>
        <w:t>附件</w:t>
      </w:r>
      <w:bookmarkEnd w:id="54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0" w:name="OLE_LINK13"/>
      <w:bookmarkStart w:id="551" w:name="OLE_LINK14"/>
      <w:r>
        <w:rPr>
          <w:rFonts w:hint="eastAsia" w:ascii="宋体" w:hAnsi="宋体" w:cs="宋体"/>
          <w:b/>
          <w:spacing w:val="6"/>
          <w:sz w:val="32"/>
          <w:szCs w:val="32"/>
        </w:rPr>
        <w:t>残疾人福利性单位声明函</w:t>
      </w:r>
    </w:p>
    <w:bookmarkEnd w:id="550"/>
    <w:bookmarkEnd w:id="55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w:t>
      </w:r>
      <w:r>
        <w:rPr>
          <w:rFonts w:hint="eastAsia" w:ascii="宋体" w:hAnsi="宋体" w:cs="宋体"/>
          <w:sz w:val="24"/>
        </w:rPr>
        <w:t>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2"/>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7"/>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sz w:val="32"/>
          <w:szCs w:val="32"/>
        </w:rPr>
        <w:t>中小企业声明函</w:t>
      </w:r>
      <w:r>
        <w:rPr>
          <w:rFonts w:hint="eastAsia" w:ascii="宋体" w:hAnsi="宋体" w:cs="宋体"/>
          <w:b/>
          <w:color w:val="auto"/>
          <w:sz w:val="32"/>
          <w:szCs w:val="32"/>
        </w:rPr>
        <w:t>（货物）</w:t>
      </w:r>
    </w:p>
    <w:p>
      <w:pPr>
        <w:spacing w:line="360" w:lineRule="auto"/>
        <w:ind w:firstLine="480" w:firstLineChars="200"/>
        <w:rPr>
          <w:rFonts w:ascii="宋体" w:hAnsi="宋体" w:cs="宋体"/>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w:t>
      </w:r>
      <w:r>
        <w:rPr>
          <w:rFonts w:hint="eastAsia" w:ascii="宋体" w:hAnsi="宋体" w:cs="宋体"/>
          <w:sz w:val="24"/>
        </w:rPr>
        <w:t>企业、签订分包意向协议的中小企业）的具体情况如下：</w:t>
      </w:r>
    </w:p>
    <w:tbl>
      <w:tblPr>
        <w:tblStyle w:val="62"/>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68"/>
        <w:gridCol w:w="1082"/>
        <w:gridCol w:w="1360"/>
        <w:gridCol w:w="926"/>
        <w:gridCol w:w="1128"/>
        <w:gridCol w:w="116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70" w:type="dxa"/>
            <w:vMerge w:val="restart"/>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序号</w:t>
            </w:r>
          </w:p>
        </w:tc>
        <w:tc>
          <w:tcPr>
            <w:tcW w:w="2168" w:type="dxa"/>
            <w:vMerge w:val="restart"/>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采购标的名称</w:t>
            </w:r>
          </w:p>
        </w:tc>
        <w:tc>
          <w:tcPr>
            <w:tcW w:w="1082" w:type="dxa"/>
            <w:vMerge w:val="restart"/>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采购文件中明确的所属行业</w:t>
            </w:r>
          </w:p>
        </w:tc>
        <w:tc>
          <w:tcPr>
            <w:tcW w:w="6370" w:type="dxa"/>
            <w:gridSpan w:val="5"/>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所投产品制造商信息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70" w:type="dxa"/>
            <w:vMerge w:val="continue"/>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p>
        </w:tc>
        <w:tc>
          <w:tcPr>
            <w:tcW w:w="2168" w:type="dxa"/>
            <w:vMerge w:val="continue"/>
            <w:noWrap w:val="0"/>
            <w:vAlign w:val="center"/>
          </w:tcPr>
          <w:p>
            <w:pPr>
              <w:autoSpaceDE w:val="0"/>
              <w:autoSpaceDN w:val="0"/>
              <w:adjustRightInd w:val="0"/>
              <w:jc w:val="left"/>
              <w:rPr>
                <w:rFonts w:hint="eastAsia" w:ascii="宋体" w:hAnsi="宋体" w:eastAsia="宋体" w:cs="宋体"/>
                <w:b/>
                <w:color w:val="auto"/>
                <w:w w:val="90"/>
                <w:kern w:val="0"/>
                <w:sz w:val="24"/>
                <w:highlight w:val="none"/>
              </w:rPr>
            </w:pPr>
          </w:p>
        </w:tc>
        <w:tc>
          <w:tcPr>
            <w:tcW w:w="1082" w:type="dxa"/>
            <w:vMerge w:val="continue"/>
            <w:noWrap w:val="0"/>
            <w:vAlign w:val="center"/>
          </w:tcPr>
          <w:p>
            <w:pPr>
              <w:autoSpaceDE w:val="0"/>
              <w:autoSpaceDN w:val="0"/>
              <w:adjustRightInd w:val="0"/>
              <w:jc w:val="center"/>
              <w:rPr>
                <w:rFonts w:hint="eastAsia" w:ascii="宋体" w:hAnsi="宋体" w:eastAsia="宋体" w:cs="宋体"/>
                <w:color w:val="auto"/>
                <w:w w:val="90"/>
                <w:kern w:val="0"/>
                <w:sz w:val="24"/>
                <w:highlight w:val="none"/>
              </w:rPr>
            </w:pPr>
          </w:p>
        </w:tc>
        <w:tc>
          <w:tcPr>
            <w:tcW w:w="1360" w:type="dxa"/>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企业名称</w:t>
            </w:r>
          </w:p>
        </w:tc>
        <w:tc>
          <w:tcPr>
            <w:tcW w:w="926" w:type="dxa"/>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从业人员（人）</w:t>
            </w:r>
          </w:p>
        </w:tc>
        <w:tc>
          <w:tcPr>
            <w:tcW w:w="1128" w:type="dxa"/>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营业收入（万）</w:t>
            </w:r>
          </w:p>
        </w:tc>
        <w:tc>
          <w:tcPr>
            <w:tcW w:w="1169" w:type="dxa"/>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资产总额（万）</w:t>
            </w:r>
          </w:p>
        </w:tc>
        <w:tc>
          <w:tcPr>
            <w:tcW w:w="1787" w:type="dxa"/>
            <w:noWrap w:val="0"/>
            <w:vAlign w:val="center"/>
          </w:tcPr>
          <w:p>
            <w:pPr>
              <w:autoSpaceDE w:val="0"/>
              <w:autoSpaceDN w:val="0"/>
              <w:adjustRightInd w:val="0"/>
              <w:jc w:val="center"/>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对应的企业划型（填写“中型”或“小型”或“微型”）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合金网兜</w:t>
            </w:r>
          </w:p>
        </w:tc>
        <w:tc>
          <w:tcPr>
            <w:tcW w:w="1082" w:type="dxa"/>
            <w:noWrap w:val="0"/>
            <w:vAlign w:val="center"/>
          </w:tcPr>
          <w:p>
            <w:pPr>
              <w:jc w:val="center"/>
              <w:rPr>
                <w:rFonts w:hint="default" w:ascii="宋体" w:hAnsi="宋体" w:eastAsia="宋体" w:cs="宋体"/>
                <w:color w:val="auto"/>
                <w:w w:val="90"/>
                <w:sz w:val="24"/>
                <w:highlight w:val="none"/>
                <w:lang w:val="en-US" w:eastAsia="zh-CN"/>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围井</w:t>
            </w:r>
          </w:p>
        </w:tc>
        <w:tc>
          <w:tcPr>
            <w:tcW w:w="1082" w:type="dxa"/>
            <w:noWrap w:val="0"/>
            <w:vAlign w:val="center"/>
          </w:tcPr>
          <w:p>
            <w:pPr>
              <w:jc w:val="center"/>
              <w:rPr>
                <w:rFonts w:hint="eastAsia" w:ascii="宋体" w:hAnsi="宋体" w:eastAsia="宋体" w:cs="宋体"/>
                <w:color w:val="auto"/>
                <w:w w:val="90"/>
                <w:sz w:val="24"/>
                <w:highlight w:val="none"/>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排水设备</w:t>
            </w:r>
          </w:p>
        </w:tc>
        <w:tc>
          <w:tcPr>
            <w:tcW w:w="1082" w:type="dxa"/>
            <w:noWrap w:val="0"/>
            <w:vAlign w:val="center"/>
          </w:tcPr>
          <w:p>
            <w:pPr>
              <w:jc w:val="center"/>
              <w:rPr>
                <w:rFonts w:hint="eastAsia" w:ascii="宋体" w:hAnsi="宋体" w:eastAsia="宋体" w:cs="宋体"/>
                <w:color w:val="auto"/>
                <w:w w:val="90"/>
                <w:sz w:val="24"/>
                <w:highlight w:val="none"/>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铁锹</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铁镐</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安全帽</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雨衣</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雨鞋</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救生圈</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卫星电话</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对讲机</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发电机</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便携式工作灯</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自发电移动照明灯</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电缆</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配电箱</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水带</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货架</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防潮箱</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袋类</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布膜类</w:t>
            </w:r>
          </w:p>
        </w:tc>
        <w:tc>
          <w:tcPr>
            <w:tcW w:w="1082" w:type="dxa"/>
            <w:noWrap w:val="0"/>
            <w:vAlign w:val="center"/>
          </w:tcPr>
          <w:p>
            <w:pPr>
              <w:jc w:val="center"/>
              <w:rPr>
                <w:rFonts w:hint="eastAsia" w:ascii="宋体" w:hAnsi="宋体" w:eastAsia="宋体" w:cs="宋体"/>
                <w:color w:val="auto"/>
                <w:w w:val="90"/>
                <w:kern w:val="2"/>
                <w:sz w:val="24"/>
                <w:szCs w:val="24"/>
                <w:highlight w:val="none"/>
                <w:lang w:val="en-US" w:eastAsia="zh-CN" w:bidi="ar-SA"/>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钢管</w:t>
            </w:r>
          </w:p>
        </w:tc>
        <w:tc>
          <w:tcPr>
            <w:tcW w:w="1082" w:type="dxa"/>
            <w:noWrap w:val="0"/>
            <w:vAlign w:val="center"/>
          </w:tcPr>
          <w:p>
            <w:pPr>
              <w:jc w:val="center"/>
              <w:rPr>
                <w:rFonts w:hint="eastAsia" w:ascii="宋体" w:hAnsi="宋体" w:eastAsia="宋体" w:cs="宋体"/>
                <w:color w:val="auto"/>
                <w:w w:val="90"/>
                <w:sz w:val="24"/>
                <w:highlight w:val="none"/>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216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1"/>
                <w:szCs w:val="21"/>
                <w:u w:val="none"/>
                <w:lang w:val="en-US" w:eastAsia="zh-CN" w:bidi="ar"/>
              </w:rPr>
              <w:t>桩类</w:t>
            </w:r>
          </w:p>
        </w:tc>
        <w:tc>
          <w:tcPr>
            <w:tcW w:w="1082" w:type="dxa"/>
            <w:noWrap w:val="0"/>
            <w:vAlign w:val="center"/>
          </w:tcPr>
          <w:p>
            <w:pPr>
              <w:jc w:val="center"/>
              <w:rPr>
                <w:rFonts w:hint="eastAsia" w:ascii="宋体" w:hAnsi="宋体" w:eastAsia="宋体" w:cs="宋体"/>
                <w:color w:val="auto"/>
                <w:w w:val="90"/>
                <w:sz w:val="24"/>
                <w:highlight w:val="none"/>
              </w:rPr>
            </w:pPr>
            <w:r>
              <w:rPr>
                <w:rFonts w:hint="eastAsia" w:ascii="宋体" w:hAnsi="宋体" w:cs="宋体"/>
                <w:color w:val="auto"/>
                <w:w w:val="90"/>
                <w:sz w:val="24"/>
                <w:highlight w:val="none"/>
                <w:lang w:val="en-US" w:eastAsia="zh-CN"/>
              </w:rPr>
              <w:t>工业</w:t>
            </w:r>
          </w:p>
        </w:tc>
        <w:tc>
          <w:tcPr>
            <w:tcW w:w="1360" w:type="dxa"/>
            <w:noWrap w:val="0"/>
            <w:vAlign w:val="center"/>
          </w:tcPr>
          <w:p>
            <w:pPr>
              <w:rPr>
                <w:rFonts w:hint="eastAsia" w:ascii="宋体" w:hAnsi="宋体" w:eastAsia="宋体" w:cs="宋体"/>
                <w:color w:val="auto"/>
                <w:w w:val="90"/>
                <w:sz w:val="24"/>
                <w:highlight w:val="none"/>
              </w:rPr>
            </w:pPr>
          </w:p>
        </w:tc>
        <w:tc>
          <w:tcPr>
            <w:tcW w:w="926" w:type="dxa"/>
            <w:noWrap w:val="0"/>
            <w:vAlign w:val="center"/>
          </w:tcPr>
          <w:p>
            <w:pPr>
              <w:rPr>
                <w:rFonts w:hint="eastAsia" w:ascii="宋体" w:hAnsi="宋体" w:eastAsia="宋体" w:cs="宋体"/>
                <w:color w:val="auto"/>
                <w:w w:val="90"/>
                <w:sz w:val="24"/>
                <w:highlight w:val="none"/>
              </w:rPr>
            </w:pPr>
          </w:p>
        </w:tc>
        <w:tc>
          <w:tcPr>
            <w:tcW w:w="1128" w:type="dxa"/>
            <w:noWrap w:val="0"/>
            <w:vAlign w:val="center"/>
          </w:tcPr>
          <w:p>
            <w:pPr>
              <w:rPr>
                <w:rFonts w:hint="eastAsia" w:ascii="宋体" w:hAnsi="宋体" w:eastAsia="宋体" w:cs="宋体"/>
                <w:color w:val="auto"/>
                <w:w w:val="90"/>
                <w:sz w:val="24"/>
                <w:highlight w:val="none"/>
              </w:rPr>
            </w:pPr>
          </w:p>
        </w:tc>
        <w:tc>
          <w:tcPr>
            <w:tcW w:w="1169" w:type="dxa"/>
            <w:noWrap w:val="0"/>
            <w:vAlign w:val="center"/>
          </w:tcPr>
          <w:p>
            <w:pPr>
              <w:rPr>
                <w:rFonts w:hint="eastAsia" w:ascii="宋体" w:hAnsi="宋体" w:eastAsia="宋体" w:cs="宋体"/>
                <w:color w:val="auto"/>
                <w:w w:val="90"/>
                <w:sz w:val="24"/>
                <w:highlight w:val="none"/>
              </w:rPr>
            </w:pPr>
          </w:p>
        </w:tc>
        <w:tc>
          <w:tcPr>
            <w:tcW w:w="1787" w:type="dxa"/>
            <w:noWrap w:val="0"/>
            <w:vAlign w:val="center"/>
          </w:tcPr>
          <w:p>
            <w:pPr>
              <w:rPr>
                <w:rFonts w:hint="eastAsia" w:ascii="宋体" w:hAnsi="宋体" w:eastAsia="宋体" w:cs="宋体"/>
                <w:color w:val="auto"/>
                <w:w w:val="90"/>
                <w:sz w:val="24"/>
                <w:highlight w:val="none"/>
              </w:rPr>
            </w:pP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both"/>
        <w:rPr>
          <w:rFonts w:ascii="宋体" w:hAnsi="宋体" w:cs="宋体"/>
          <w:b/>
          <w:sz w:val="32"/>
          <w:szCs w:val="32"/>
        </w:rPr>
      </w:pPr>
      <w:bookmarkStart w:id="558" w:name="_GoBack"/>
      <w:bookmarkEnd w:id="558"/>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4" w:name="_Toc36110187"/>
    <w:bookmarkStart w:id="555" w:name="_Toc131845147"/>
    <w:bookmarkStart w:id="556" w:name="_Toc91899912"/>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mY5MjY5YmE4MzVhYzU5ZWVhNTkxN2ViYjdkM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208B9"/>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15659"/>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E0310"/>
    <w:rsid w:val="0B7F3F11"/>
    <w:rsid w:val="0B884417"/>
    <w:rsid w:val="0BED547A"/>
    <w:rsid w:val="0BF6188C"/>
    <w:rsid w:val="0BF73C91"/>
    <w:rsid w:val="0C170175"/>
    <w:rsid w:val="0C571A41"/>
    <w:rsid w:val="0C5C1171"/>
    <w:rsid w:val="0C5E1CBC"/>
    <w:rsid w:val="0C615B50"/>
    <w:rsid w:val="0C781B61"/>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C5AC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15C16"/>
    <w:rsid w:val="172F2D79"/>
    <w:rsid w:val="17557BEF"/>
    <w:rsid w:val="17D349C1"/>
    <w:rsid w:val="17FA5B38"/>
    <w:rsid w:val="18244F26"/>
    <w:rsid w:val="1830729E"/>
    <w:rsid w:val="1870062C"/>
    <w:rsid w:val="18817102"/>
    <w:rsid w:val="18830A15"/>
    <w:rsid w:val="18852B28"/>
    <w:rsid w:val="188B5321"/>
    <w:rsid w:val="19932372"/>
    <w:rsid w:val="19A20DD5"/>
    <w:rsid w:val="19AE03F1"/>
    <w:rsid w:val="19B66E06"/>
    <w:rsid w:val="1A071A03"/>
    <w:rsid w:val="1A1F16AE"/>
    <w:rsid w:val="1A3B5C77"/>
    <w:rsid w:val="1A984BAD"/>
    <w:rsid w:val="1AB8220E"/>
    <w:rsid w:val="1AE4166C"/>
    <w:rsid w:val="1AF06CFB"/>
    <w:rsid w:val="1AF11B8D"/>
    <w:rsid w:val="1B11359C"/>
    <w:rsid w:val="1B2A271F"/>
    <w:rsid w:val="1B530544"/>
    <w:rsid w:val="1B713184"/>
    <w:rsid w:val="1B7C4838"/>
    <w:rsid w:val="1BA209CF"/>
    <w:rsid w:val="1BB4777D"/>
    <w:rsid w:val="1BD75AB8"/>
    <w:rsid w:val="1BDB761F"/>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C635F1"/>
    <w:rsid w:val="211116EB"/>
    <w:rsid w:val="216133FC"/>
    <w:rsid w:val="21CE17C5"/>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EC3077"/>
    <w:rsid w:val="23FD0064"/>
    <w:rsid w:val="245375B0"/>
    <w:rsid w:val="24642C0A"/>
    <w:rsid w:val="24B22173"/>
    <w:rsid w:val="24B95AD9"/>
    <w:rsid w:val="24BE24DA"/>
    <w:rsid w:val="24CF5825"/>
    <w:rsid w:val="24D663E6"/>
    <w:rsid w:val="24D77F2B"/>
    <w:rsid w:val="24F609F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332538"/>
    <w:rsid w:val="2CE82D6F"/>
    <w:rsid w:val="2D343236"/>
    <w:rsid w:val="2D575011"/>
    <w:rsid w:val="2DD15014"/>
    <w:rsid w:val="2DF72DE4"/>
    <w:rsid w:val="2E0220AF"/>
    <w:rsid w:val="2E106881"/>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4669E"/>
    <w:rsid w:val="358D5588"/>
    <w:rsid w:val="35952855"/>
    <w:rsid w:val="363A3B40"/>
    <w:rsid w:val="365302AE"/>
    <w:rsid w:val="36607A0A"/>
    <w:rsid w:val="366E227C"/>
    <w:rsid w:val="366F2E0D"/>
    <w:rsid w:val="367B6A5C"/>
    <w:rsid w:val="36A74ADA"/>
    <w:rsid w:val="36AD60D5"/>
    <w:rsid w:val="36B224F9"/>
    <w:rsid w:val="36EC0CC9"/>
    <w:rsid w:val="370C5E5F"/>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5779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539D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7F73B6"/>
    <w:rsid w:val="4CB6685F"/>
    <w:rsid w:val="4CC367FE"/>
    <w:rsid w:val="4D077F3C"/>
    <w:rsid w:val="4D123355"/>
    <w:rsid w:val="4D2A3B31"/>
    <w:rsid w:val="4D312C52"/>
    <w:rsid w:val="4D905305"/>
    <w:rsid w:val="4D964A72"/>
    <w:rsid w:val="4D9C1254"/>
    <w:rsid w:val="4DA370C6"/>
    <w:rsid w:val="4E793892"/>
    <w:rsid w:val="4E800872"/>
    <w:rsid w:val="4EC569ED"/>
    <w:rsid w:val="4ED50EA1"/>
    <w:rsid w:val="4EEC050C"/>
    <w:rsid w:val="4F104EC3"/>
    <w:rsid w:val="4F47354A"/>
    <w:rsid w:val="4F4A06D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7660C"/>
    <w:rsid w:val="5397158E"/>
    <w:rsid w:val="54013861"/>
    <w:rsid w:val="54487265"/>
    <w:rsid w:val="544D6070"/>
    <w:rsid w:val="54605E1E"/>
    <w:rsid w:val="54B3506A"/>
    <w:rsid w:val="54B41BB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5F09E5"/>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E28E9"/>
    <w:rsid w:val="61654E3F"/>
    <w:rsid w:val="6182292A"/>
    <w:rsid w:val="619F7F92"/>
    <w:rsid w:val="61F94C26"/>
    <w:rsid w:val="62000E56"/>
    <w:rsid w:val="624F3E49"/>
    <w:rsid w:val="625642AF"/>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27793"/>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15C55"/>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A508B"/>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next w:val="4"/>
    <w:link w:val="262"/>
    <w:qFormat/>
    <w:uiPriority w:val="0"/>
    <w:pPr>
      <w:spacing w:line="480" w:lineRule="exact"/>
      <w:ind w:firstLine="480" w:firstLineChars="200"/>
    </w:pPr>
    <w:rPr>
      <w:rFonts w:ascii="宋体" w:hAnsi="宋体"/>
      <w:sz w:val="24"/>
    </w:rPr>
  </w:style>
  <w:style w:type="paragraph" w:styleId="4">
    <w:name w:val="Normal Indent"/>
    <w:basedOn w:val="1"/>
    <w:next w:val="5"/>
    <w:link w:val="190"/>
    <w:qFormat/>
    <w:uiPriority w:val="0"/>
    <w:pPr>
      <w:widowControl/>
      <w:snapToGrid w:val="0"/>
      <w:spacing w:line="480" w:lineRule="exact"/>
      <w:ind w:firstLine="567"/>
    </w:pPr>
    <w:rPr>
      <w:rFonts w:ascii="宋体"/>
      <w:snapToGrid w:val="0"/>
      <w:color w:val="000000"/>
      <w:kern w:val="28"/>
      <w:sz w:val="28"/>
      <w:szCs w:val="20"/>
    </w:rPr>
  </w:style>
  <w:style w:type="paragraph" w:styleId="5">
    <w:name w:val="Plain Text"/>
    <w:basedOn w:val="1"/>
    <w:next w:val="1"/>
    <w:link w:val="122"/>
    <w:qFormat/>
    <w:uiPriority w:val="0"/>
    <w:rPr>
      <w:rFonts w:ascii="宋体" w:hAnsi="Courier New" w:cs="Arial"/>
      <w:snapToGrid w:val="0"/>
      <w:szCs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18"/>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4"/>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7"/>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49"/>
    <w:basedOn w:val="1"/>
    <w:next w:val="5"/>
    <w:qFormat/>
    <w:uiPriority w:val="0"/>
    <w:rPr>
      <w:rFonts w:ascii="宋体" w:hAnsi="Courier New"/>
      <w:kern w:val="0"/>
      <w:sz w:val="24"/>
    </w:rPr>
  </w:style>
  <w:style w:type="paragraph" w:customStyle="1" w:styleId="963">
    <w:name w:val="[Normal]"/>
    <w:qFormat/>
    <w:uiPriority w:val="99"/>
    <w:rPr>
      <w:rFonts w:ascii="宋体" w:hAnsi="宋体" w:eastAsia="宋体" w:cs="宋体"/>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33931</Words>
  <Characters>36212</Characters>
  <Lines>279</Lines>
  <Paragraphs>78</Paragraphs>
  <TotalTime>12</TotalTime>
  <ScaleCrop>false</ScaleCrop>
  <LinksUpToDate>false</LinksUpToDate>
  <CharactersWithSpaces>41506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Esc</cp:lastModifiedBy>
  <cp:lastPrinted>2023-03-29T02:15:00Z</cp:lastPrinted>
  <dcterms:modified xsi:type="dcterms:W3CDTF">2023-04-03T07:24:13Z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CB581035E474470D90ABDFE55D98E8FF</vt:lpwstr>
  </property>
</Properties>
</file>