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D1C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14:paraId="70BF8B3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p>
        </w:tc>
      </w:tr>
      <w:tr w14:paraId="10A5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1AF505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vertAlign w:val="baseline"/>
              </w:rPr>
              <w:t>萧山区农村宅基地及集体建设用地地籍数据补充完善及地籍图编制工作政府采购项目</w:t>
            </w:r>
          </w:p>
        </w:tc>
      </w:tr>
      <w:tr w14:paraId="2970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FB2C0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3820095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139B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8440" w:type="dxa"/>
          </w:tcPr>
          <w:p w14:paraId="450D90A7">
            <w:pPr>
              <w:pStyle w:val="2"/>
              <w:jc w:val="center"/>
              <w:rPr>
                <w:rFonts w:hint="eastAsia" w:eastAsiaTheme="minorEastAsia"/>
                <w:color w:val="auto"/>
                <w:lang w:eastAsia="zh-CN"/>
              </w:rPr>
            </w:pPr>
            <w:r>
              <w:rPr>
                <w:rFonts w:hint="eastAsia" w:asciiTheme="minorEastAsia" w:hAnsiTheme="minorEastAsia" w:eastAsiaTheme="minorEastAsia" w:cstheme="minorEastAsia"/>
                <w:color w:val="auto"/>
                <w:sz w:val="30"/>
                <w:szCs w:val="30"/>
              </w:rPr>
              <w:t>编号:HXXS2025-GK-ZCY01</w:t>
            </w:r>
            <w:r>
              <w:rPr>
                <w:rFonts w:hint="eastAsia" w:asciiTheme="minorEastAsia" w:hAnsiTheme="minorEastAsia" w:eastAsiaTheme="minorEastAsia" w:cstheme="minorEastAsia"/>
                <w:color w:val="auto"/>
                <w:sz w:val="30"/>
                <w:szCs w:val="30"/>
                <w:lang w:val="en-US" w:eastAsia="zh-CN"/>
              </w:rPr>
              <w:t>9</w:t>
            </w:r>
          </w:p>
        </w:tc>
      </w:tr>
      <w:tr w14:paraId="6489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5EE8E10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6639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FD1D41F">
            <w:pPr>
              <w:snapToGrid w:val="0"/>
              <w:spacing w:line="360" w:lineRule="auto"/>
              <w:jc w:val="center"/>
              <w:rPr>
                <w:rFonts w:hint="eastAsia" w:ascii="宋体" w:hAnsi="宋体" w:cs="宋体"/>
                <w:color w:val="auto"/>
                <w:sz w:val="48"/>
                <w:szCs w:val="48"/>
                <w:vertAlign w:val="baseline"/>
              </w:rPr>
            </w:pPr>
            <w:r>
              <w:rPr>
                <w:rFonts w:hint="eastAsia" w:ascii="宋体" w:hAnsi="宋体" w:cs="宋体"/>
                <w:color w:val="auto"/>
                <w:sz w:val="32"/>
                <w:szCs w:val="32"/>
              </w:rPr>
              <w:t>杭州市规划和自然资源局萧山分局</w:t>
            </w:r>
          </w:p>
        </w:tc>
      </w:tr>
      <w:tr w14:paraId="07D0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2936581F">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浙江华夏工程管理有限公司</w:t>
            </w:r>
          </w:p>
          <w:p w14:paraId="29C062EE">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 xml:space="preserve">  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9</w:t>
            </w:r>
            <w:r>
              <w:rPr>
                <w:rFonts w:hint="eastAsia" w:ascii="宋体" w:hAnsi="宋体" w:cs="宋体"/>
                <w:bCs/>
                <w:color w:val="auto"/>
                <w:sz w:val="32"/>
                <w:szCs w:val="32"/>
              </w:rPr>
              <w:t>日</w:t>
            </w:r>
          </w:p>
        </w:tc>
      </w:tr>
    </w:tbl>
    <w:p w14:paraId="202A1B3D">
      <w:pPr>
        <w:jc w:val="left"/>
        <w:rPr>
          <w:rFonts w:hint="eastAsia"/>
          <w:color w:val="auto"/>
        </w:rPr>
      </w:pPr>
      <w:r>
        <w:rPr>
          <w:rFonts w:hint="eastAsia"/>
          <w:color w:val="auto"/>
        </w:rPr>
        <w:t>本招标文件为202</w:t>
      </w:r>
      <w:r>
        <w:rPr>
          <w:rFonts w:hint="eastAsia"/>
          <w:color w:val="auto"/>
          <w:lang w:val="en-US" w:eastAsia="zh-CN"/>
        </w:rPr>
        <w:t>5年4月1日稿</w:t>
      </w:r>
    </w:p>
    <w:p w14:paraId="786F4DEE">
      <w:pPr>
        <w:rPr>
          <w:color w:val="auto"/>
        </w:rPr>
      </w:pPr>
      <w:r>
        <w:rPr>
          <w:rFonts w:hint="eastAsia"/>
          <w:color w:val="auto"/>
        </w:rPr>
        <w:br w:type="page"/>
      </w:r>
    </w:p>
    <w:p w14:paraId="3EE74DE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8BEA879">
      <w:pPr>
        <w:spacing w:line="360" w:lineRule="auto"/>
        <w:rPr>
          <w:rFonts w:ascii="宋体" w:hAnsi="宋体" w:cs="宋体"/>
          <w:color w:val="auto"/>
          <w:sz w:val="32"/>
          <w:szCs w:val="32"/>
        </w:rPr>
      </w:pPr>
    </w:p>
    <w:p w14:paraId="3750C1B1">
      <w:pPr>
        <w:spacing w:line="360" w:lineRule="auto"/>
        <w:rPr>
          <w:rFonts w:ascii="宋体" w:hAnsi="宋体" w:cs="宋体"/>
          <w:color w:val="auto"/>
          <w:sz w:val="32"/>
          <w:szCs w:val="32"/>
        </w:rPr>
      </w:pPr>
    </w:p>
    <w:p w14:paraId="00A4B15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6E188F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663DB2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096155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F26232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848494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113F66F">
      <w:pPr>
        <w:rPr>
          <w:rFonts w:ascii="宋体" w:hAnsi="宋体" w:cs="宋体"/>
          <w:color w:val="auto"/>
          <w:sz w:val="32"/>
          <w:szCs w:val="32"/>
        </w:rPr>
      </w:pPr>
      <w:r>
        <w:rPr>
          <w:rFonts w:hint="eastAsia" w:ascii="宋体" w:hAnsi="宋体" w:cs="宋体"/>
          <w:color w:val="auto"/>
          <w:sz w:val="32"/>
          <w:szCs w:val="32"/>
        </w:rPr>
        <w:br w:type="page"/>
      </w:r>
    </w:p>
    <w:p w14:paraId="4BF2DA3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149B5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8F83E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萧山区农村宅基地及集体建设用地地籍数据补充完善及地籍图编制工作政府采购项目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u w:val="single"/>
          <w:lang w:val="en-US" w:eastAsia="zh-CN"/>
        </w:rPr>
        <w:t>2025</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val="en-US" w:eastAsia="zh-CN"/>
        </w:rPr>
        <w:t>7</w:t>
      </w:r>
      <w:r>
        <w:rPr>
          <w:rStyle w:val="76"/>
          <w:rFonts w:hint="eastAsia" w:cs="Times New Roman" w:asciiTheme="minorEastAsia" w:hAnsiTheme="minorEastAsia" w:eastAsiaTheme="minorEastAsia"/>
          <w:snapToGrid/>
          <w:color w:val="auto"/>
          <w:kern w:val="2"/>
          <w:sz w:val="24"/>
          <w:szCs w:val="24"/>
          <w:u w:val="single"/>
        </w:rPr>
        <w:t>月</w:t>
      </w:r>
      <w:r>
        <w:rPr>
          <w:rStyle w:val="76"/>
          <w:rFonts w:hint="eastAsia" w:cs="Times New Roman" w:asciiTheme="minorEastAsia" w:hAnsiTheme="minorEastAsia" w:eastAsiaTheme="minorEastAsia"/>
          <w:snapToGrid/>
          <w:color w:val="auto"/>
          <w:kern w:val="2"/>
          <w:sz w:val="24"/>
          <w:szCs w:val="24"/>
          <w:u w:val="single"/>
          <w:lang w:val="en-US" w:eastAsia="zh-CN"/>
        </w:rPr>
        <w:t>3</w:t>
      </w:r>
      <w:r>
        <w:rPr>
          <w:rStyle w:val="76"/>
          <w:rFonts w:hint="eastAsia" w:cs="Times New Roman" w:asciiTheme="minorEastAsia" w:hAnsiTheme="minorEastAsia" w:eastAsiaTheme="minorEastAsia"/>
          <w:snapToGrid/>
          <w:color w:val="auto"/>
          <w:kern w:val="2"/>
          <w:sz w:val="24"/>
          <w:szCs w:val="24"/>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09</w:t>
      </w:r>
      <w:r>
        <w:rPr>
          <w:rStyle w:val="76"/>
          <w:rFonts w:hint="eastAsia" w:cs="Times New Roman" w:asciiTheme="minorEastAsia" w:hAnsiTheme="minorEastAsia" w:eastAsiaTheme="minorEastAsia"/>
          <w:snapToGrid/>
          <w:color w:val="auto"/>
          <w:kern w:val="2"/>
          <w:sz w:val="24"/>
          <w:szCs w:val="24"/>
          <w:u w:val="single"/>
        </w:rPr>
        <w:t>点</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05F6350">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5B46E476">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项目编号：</w:t>
      </w:r>
      <w:r>
        <w:rPr>
          <w:rFonts w:hint="eastAsia" w:ascii="宋体" w:hAnsi="宋体" w:eastAsia="宋体" w:cs="宋体"/>
          <w:b w:val="0"/>
          <w:bCs/>
          <w:color w:val="auto"/>
          <w:sz w:val="24"/>
          <w:szCs w:val="24"/>
        </w:rPr>
        <w:t>HXXS2025-GK-ZCY01</w:t>
      </w:r>
      <w:r>
        <w:rPr>
          <w:rFonts w:hint="eastAsia" w:ascii="宋体" w:hAnsi="宋体" w:cs="宋体"/>
          <w:b w:val="0"/>
          <w:bCs/>
          <w:color w:val="auto"/>
          <w:sz w:val="24"/>
          <w:szCs w:val="24"/>
          <w:lang w:val="en-US" w:eastAsia="zh-CN"/>
        </w:rPr>
        <w:t>9</w:t>
      </w:r>
    </w:p>
    <w:p w14:paraId="068D0651">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val="0"/>
          <w:bCs/>
          <w:color w:val="auto"/>
          <w:sz w:val="24"/>
          <w:szCs w:val="24"/>
          <w:u w:val="none"/>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项目名称：</w:t>
      </w:r>
      <w:r>
        <w:rPr>
          <w:rFonts w:hint="eastAsia" w:ascii="宋体" w:hAnsi="宋体" w:eastAsia="宋体" w:cs="宋体"/>
          <w:b w:val="0"/>
          <w:bCs/>
          <w:color w:val="auto"/>
          <w:sz w:val="24"/>
          <w:szCs w:val="24"/>
          <w:u w:val="none"/>
        </w:rPr>
        <w:t>萧山区农村宅基地及集体建设用地地籍数据补充完善及地籍图编制工作政府采购项目</w:t>
      </w:r>
    </w:p>
    <w:p w14:paraId="74BD355E">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预算金额（元）：</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000000</w:t>
      </w:r>
      <w:r>
        <w:rPr>
          <w:rFonts w:hint="eastAsia" w:ascii="宋体" w:hAnsi="宋体" w:eastAsia="宋体" w:cs="宋体"/>
          <w:color w:val="auto"/>
          <w:sz w:val="24"/>
          <w:szCs w:val="24"/>
        </w:rPr>
        <w:t xml:space="preserve"> </w:t>
      </w:r>
    </w:p>
    <w:p w14:paraId="01F6B6B0">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最高限价（元）：</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000000</w:t>
      </w:r>
      <w:r>
        <w:rPr>
          <w:rFonts w:hint="eastAsia" w:ascii="宋体" w:hAnsi="宋体" w:eastAsia="宋体" w:cs="宋体"/>
          <w:b w:val="0"/>
          <w:bCs/>
          <w:color w:val="auto"/>
          <w:sz w:val="24"/>
          <w:szCs w:val="24"/>
        </w:rPr>
        <w:t xml:space="preserve"> </w:t>
      </w:r>
    </w:p>
    <w:p w14:paraId="1979E9EE">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bCs/>
          <w:snapToGrid/>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b w:val="0"/>
          <w:bCs/>
          <w:color w:val="auto"/>
          <w:sz w:val="24"/>
          <w:szCs w:val="24"/>
          <w:u w:val="none"/>
        </w:rPr>
        <w:t>萧山区农村宅基地及集体建设用地地籍数据补充完善及地籍图编制工作政府采购项目</w:t>
      </w:r>
      <w:r>
        <w:rPr>
          <w:rFonts w:hint="eastAsia" w:ascii="宋体" w:hAnsi="宋体" w:eastAsia="宋体" w:cs="宋体"/>
          <w:b w:val="0"/>
          <w:bCs/>
          <w:color w:val="auto"/>
          <w:sz w:val="24"/>
          <w:szCs w:val="24"/>
          <w:lang w:eastAsia="zh-CN"/>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7049D6BD">
      <w:pPr>
        <w:pStyle w:val="128"/>
        <w:keepNext w:val="0"/>
        <w:keepLines w:val="0"/>
        <w:pageBreakBefore w:val="0"/>
        <w:kinsoku/>
        <w:wordWrap/>
        <w:overflowPunct/>
        <w:topLinePunct w:val="0"/>
        <w:autoSpaceDE/>
        <w:autoSpaceDN/>
        <w:bidi w:val="0"/>
        <w:adjustRightInd w:val="0"/>
        <w:spacing w:before="0" w:line="420" w:lineRule="exact"/>
        <w:ind w:firstLine="482"/>
        <w:textAlignment w:val="auto"/>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合同履约期限：</w:t>
      </w:r>
      <w:r>
        <w:rPr>
          <w:rFonts w:hint="eastAsia" w:ascii="宋体" w:hAnsi="宋体" w:eastAsia="宋体" w:cs="宋体"/>
          <w:b/>
          <w:color w:val="auto"/>
          <w:sz w:val="24"/>
          <w:szCs w:val="24"/>
          <w:lang w:eastAsia="zh-CN"/>
        </w:rPr>
        <w:t>详见招标文件</w:t>
      </w:r>
    </w:p>
    <w:p w14:paraId="1672FD5A">
      <w:pPr>
        <w:pStyle w:val="15"/>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0735DD91">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14:paraId="38DFB292">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rPr>
        <w:t>1. 满足《中华人民共和国政府采购法》第二十二条规定；未被“信用中国”（www.creditchina.gov.cn)、中国政府采购网（www.ccgp.gov.cn）列入失信被执行人、重</w:t>
      </w:r>
      <w:r>
        <w:rPr>
          <w:rFonts w:hint="eastAsia" w:ascii="宋体" w:hAnsi="宋体" w:eastAsia="宋体" w:cs="宋体"/>
          <w:snapToGrid w:val="0"/>
          <w:color w:val="auto"/>
          <w:kern w:val="28"/>
          <w:sz w:val="24"/>
          <w:szCs w:val="24"/>
          <w:highlight w:val="none"/>
        </w:rPr>
        <w:t>大税收违法案件当事人名单、政府采购严重违法失信行为记录名单；</w:t>
      </w:r>
    </w:p>
    <w:p w14:paraId="238FA8F9">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0F0D57F3">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51968B0">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347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2BDF04">
      <w:pPr>
        <w:keepNext w:val="0"/>
        <w:keepLines w:val="0"/>
        <w:pageBreakBefore w:val="0"/>
        <w:kinsoku/>
        <w:wordWrap/>
        <w:overflowPunct/>
        <w:topLinePunct w:val="0"/>
        <w:autoSpaceDE/>
        <w:autoSpaceDN/>
        <w:bidi w:val="0"/>
        <w:adjustRightInd w:val="0"/>
        <w:spacing w:line="420" w:lineRule="exact"/>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highlight w:val="none"/>
        </w:rPr>
        <w:t>企业承接，提供中小企业声明函；</w:t>
      </w:r>
    </w:p>
    <w:p w14:paraId="1EA77474">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color w:val="auto"/>
          <w:sz w:val="24"/>
          <w:szCs w:val="24"/>
          <w:highlight w:val="none"/>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496533B2">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w:t>
      </w:r>
      <w:r>
        <w:rPr>
          <w:rFonts w:hint="eastAsia" w:ascii="宋体" w:hAnsi="宋体" w:eastAsia="宋体" w:cs="宋体"/>
          <w:color w:val="auto"/>
          <w:sz w:val="24"/>
          <w:szCs w:val="24"/>
        </w:rPr>
        <w:t>项目的其他采购活动。</w:t>
      </w:r>
    </w:p>
    <w:p w14:paraId="16F52344">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三、获取招标文件 </w:t>
      </w:r>
    </w:p>
    <w:p w14:paraId="293F6BAB">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时间：</w:t>
      </w:r>
      <w:r>
        <w:rPr>
          <w:rFonts w:hint="eastAsia" w:ascii="宋体" w:hAnsi="宋体" w:eastAsia="宋体" w:cs="宋体"/>
          <w:color w:val="auto"/>
          <w:sz w:val="24"/>
          <w:szCs w:val="24"/>
        </w:rPr>
        <w:t>/至</w:t>
      </w:r>
      <w:r>
        <w:rPr>
          <w:rStyle w:val="76"/>
          <w:rFonts w:hint="eastAsia" w:ascii="宋体" w:hAnsi="宋体" w:eastAsia="宋体" w:cs="宋体"/>
          <w:snapToGrid/>
          <w:color w:val="auto"/>
          <w:kern w:val="2"/>
          <w:sz w:val="24"/>
          <w:szCs w:val="24"/>
          <w:u w:val="single"/>
          <w:lang w:val="en-US" w:eastAsia="zh-CN"/>
        </w:rPr>
        <w:t>2025</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7</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日</w:t>
      </w:r>
      <w:r>
        <w:rPr>
          <w:rFonts w:hint="eastAsia" w:ascii="宋体" w:hAnsi="宋体" w:eastAsia="宋体" w:cs="宋体"/>
          <w:color w:val="auto"/>
          <w:sz w:val="24"/>
          <w:szCs w:val="24"/>
        </w:rPr>
        <w:t>，每天上午00:00至12:00 ，下午12:00至23:59（北京时间，线上获取法定节假日均可，线下获取文件法定节假日除外）</w:t>
      </w:r>
    </w:p>
    <w:p w14:paraId="430F4204">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地点（网址）：</w:t>
      </w:r>
      <w:r>
        <w:rPr>
          <w:rFonts w:hint="eastAsia" w:ascii="宋体" w:hAnsi="宋体" w:eastAsia="宋体" w:cs="宋体"/>
          <w:color w:val="auto"/>
          <w:sz w:val="24"/>
          <w:szCs w:val="24"/>
        </w:rPr>
        <w:t xml:space="preserve">政采云平台（https://www.zcygov.cn/） </w:t>
      </w:r>
    </w:p>
    <w:p w14:paraId="1A3B814D">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方式：</w:t>
      </w:r>
      <w:r>
        <w:rPr>
          <w:rFonts w:hint="eastAsia" w:ascii="宋体" w:hAnsi="宋体" w:eastAsia="宋体" w:cs="宋体"/>
          <w:color w:val="auto"/>
          <w:sz w:val="24"/>
          <w:szCs w:val="24"/>
        </w:rPr>
        <w:t xml:space="preserve">供应商登录政采云平台https://www.zcygov.cn/在线申请获取采购文件（进入“项目采购”应用，在获取采购文件菜单中选择项目，申请获取采购文件）。 </w:t>
      </w:r>
    </w:p>
    <w:p w14:paraId="198CA137">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ab/>
      </w:r>
    </w:p>
    <w:p w14:paraId="457F16FC">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14:paraId="5FD5E7EF">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提交投标文件截止时间：</w:t>
      </w:r>
      <w:r>
        <w:rPr>
          <w:rStyle w:val="76"/>
          <w:rFonts w:hint="eastAsia" w:ascii="宋体" w:hAnsi="宋体" w:eastAsia="宋体" w:cs="宋体"/>
          <w:snapToGrid/>
          <w:color w:val="auto"/>
          <w:kern w:val="2"/>
          <w:sz w:val="24"/>
          <w:szCs w:val="24"/>
          <w:u w:val="single"/>
          <w:lang w:val="en-US" w:eastAsia="zh-CN"/>
        </w:rPr>
        <w:t>2025</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7</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09</w:t>
      </w:r>
      <w:r>
        <w:rPr>
          <w:rStyle w:val="76"/>
          <w:rFonts w:hint="eastAsia" w:ascii="宋体" w:hAnsi="宋体" w:eastAsia="宋体" w:cs="宋体"/>
          <w:snapToGrid/>
          <w:color w:val="auto"/>
          <w:kern w:val="2"/>
          <w:sz w:val="24"/>
          <w:szCs w:val="24"/>
          <w:u w:val="single"/>
        </w:rPr>
        <w:t>点</w:t>
      </w:r>
      <w:r>
        <w:rPr>
          <w:rStyle w:val="76"/>
          <w:rFonts w:hint="eastAsia" w:ascii="宋体" w:hAnsi="宋体" w:eastAsia="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分</w:t>
      </w:r>
      <w:r>
        <w:rPr>
          <w:rFonts w:hint="eastAsia" w:ascii="宋体" w:hAnsi="宋体" w:eastAsia="宋体" w:cs="宋体"/>
          <w:color w:val="auto"/>
          <w:sz w:val="24"/>
          <w:szCs w:val="24"/>
          <w:u w:val="single"/>
        </w:rPr>
        <w:t>00秒</w:t>
      </w:r>
      <w:r>
        <w:rPr>
          <w:rFonts w:hint="eastAsia" w:ascii="宋体" w:hAnsi="宋体" w:eastAsia="宋体" w:cs="宋体"/>
          <w:color w:val="auto"/>
          <w:sz w:val="24"/>
          <w:szCs w:val="24"/>
        </w:rPr>
        <w:t>（北京时间）</w:t>
      </w:r>
    </w:p>
    <w:p w14:paraId="37765539">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14:paraId="2AC51F0D">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开标时间：</w:t>
      </w:r>
      <w:r>
        <w:rPr>
          <w:rFonts w:hint="eastAsia" w:ascii="宋体" w:hAnsi="宋体" w:eastAsia="宋体" w:cs="宋体"/>
          <w:b w:val="0"/>
          <w:bCs/>
          <w:color w:val="auto"/>
          <w:sz w:val="24"/>
          <w:szCs w:val="24"/>
          <w:u w:val="single"/>
        </w:rPr>
        <w:t>2025年</w:t>
      </w:r>
      <w:r>
        <w:rPr>
          <w:rFonts w:hint="eastAsia" w:ascii="宋体" w:hAnsi="宋体" w:cs="宋体"/>
          <w:b w:val="0"/>
          <w:bCs/>
          <w:color w:val="auto"/>
          <w:sz w:val="24"/>
          <w:szCs w:val="24"/>
          <w:u w:val="single"/>
          <w:lang w:val="en-US" w:eastAsia="zh-CN"/>
        </w:rPr>
        <w:t>7</w:t>
      </w:r>
      <w:r>
        <w:rPr>
          <w:rFonts w:hint="eastAsia" w:ascii="宋体" w:hAnsi="宋体" w:eastAsia="宋体" w:cs="宋体"/>
          <w:b w:val="0"/>
          <w:bCs/>
          <w:color w:val="auto"/>
          <w:sz w:val="24"/>
          <w:szCs w:val="24"/>
          <w:u w:val="single"/>
        </w:rPr>
        <w:t>月</w:t>
      </w:r>
      <w:r>
        <w:rPr>
          <w:rFonts w:hint="eastAsia" w:ascii="宋体" w:hAnsi="宋体" w:cs="宋体"/>
          <w:b w:val="0"/>
          <w:bCs/>
          <w:color w:val="auto"/>
          <w:sz w:val="24"/>
          <w:szCs w:val="24"/>
          <w:u w:val="single"/>
          <w:lang w:val="en-US" w:eastAsia="zh-CN"/>
        </w:rPr>
        <w:t>3</w:t>
      </w:r>
      <w:r>
        <w:rPr>
          <w:rFonts w:hint="eastAsia" w:ascii="宋体" w:hAnsi="宋体" w:eastAsia="宋体" w:cs="宋体"/>
          <w:b w:val="0"/>
          <w:bCs/>
          <w:color w:val="auto"/>
          <w:sz w:val="24"/>
          <w:szCs w:val="24"/>
          <w:u w:val="single"/>
        </w:rPr>
        <w:t>日</w:t>
      </w:r>
      <w:r>
        <w:rPr>
          <w:rFonts w:hint="eastAsia" w:ascii="宋体" w:hAnsi="宋体" w:cs="宋体"/>
          <w:b w:val="0"/>
          <w:bCs/>
          <w:color w:val="auto"/>
          <w:sz w:val="24"/>
          <w:szCs w:val="24"/>
          <w:u w:val="single"/>
          <w:lang w:val="en-US" w:eastAsia="zh-CN"/>
        </w:rPr>
        <w:t>09</w:t>
      </w:r>
      <w:bookmarkStart w:id="574" w:name="_GoBack"/>
      <w:bookmarkEnd w:id="574"/>
      <w:r>
        <w:rPr>
          <w:rFonts w:hint="eastAsia" w:ascii="宋体" w:hAnsi="宋体" w:eastAsia="宋体" w:cs="宋体"/>
          <w:b w:val="0"/>
          <w:bCs/>
          <w:color w:val="auto"/>
          <w:sz w:val="24"/>
          <w:szCs w:val="24"/>
          <w:u w:val="single"/>
        </w:rPr>
        <w:t>点30分00秒</w:t>
      </w:r>
      <w:r>
        <w:rPr>
          <w:rFonts w:hint="eastAsia" w:ascii="宋体" w:hAnsi="宋体" w:eastAsia="宋体" w:cs="宋体"/>
          <w:color w:val="auto"/>
          <w:sz w:val="24"/>
          <w:szCs w:val="24"/>
        </w:rPr>
        <w:t>（北京时间）</w:t>
      </w:r>
    </w:p>
    <w:p w14:paraId="39CC3A56">
      <w:pPr>
        <w:keepNext w:val="0"/>
        <w:keepLines w:val="0"/>
        <w:pageBreakBefore w:val="0"/>
        <w:kinsoku/>
        <w:wordWrap/>
        <w:overflowPunct/>
        <w:topLinePunct w:val="0"/>
        <w:autoSpaceDE/>
        <w:autoSpaceDN/>
        <w:bidi w:val="0"/>
        <w:adjustRightInd w:val="0"/>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p>
    <w:p w14:paraId="5DE3BAA8">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五、公告期限 </w:t>
      </w:r>
    </w:p>
    <w:p w14:paraId="3FA093C5">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630C8C59">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六、其他补充事宜</w:t>
      </w:r>
    </w:p>
    <w:p w14:paraId="6A05D44A">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14C1EB2">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F3936C">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9FF23">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5DED5C">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七、对本次采购提出询问、质疑、投诉，请按以下方式联系</w:t>
      </w:r>
    </w:p>
    <w:p w14:paraId="61492BA3">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1.采购人信息</w:t>
      </w:r>
    </w:p>
    <w:p w14:paraId="76492114">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名    称：</w:t>
      </w:r>
      <w:r>
        <w:rPr>
          <w:rFonts w:hint="eastAsia" w:ascii="宋体" w:hAnsi="宋体" w:eastAsia="宋体" w:cs="宋体"/>
          <w:color w:val="auto"/>
          <w:sz w:val="24"/>
          <w:szCs w:val="24"/>
          <w:shd w:val="clear" w:color="auto" w:fill="auto"/>
        </w:rPr>
        <w:t>杭州市规划和自然资源局萧山分局</w:t>
      </w:r>
    </w:p>
    <w:p w14:paraId="0FDE6C7F">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shd w:val="clear" w:color="auto" w:fill="auto"/>
          <w:lang w:val="en-US" w:eastAsia="zh-CN"/>
        </w:rPr>
        <w:t>萧山区育才北路508号</w:t>
      </w:r>
      <w:r>
        <w:rPr>
          <w:rFonts w:hint="eastAsia" w:ascii="宋体" w:hAnsi="宋体" w:eastAsia="宋体" w:cs="宋体"/>
          <w:color w:val="auto"/>
          <w:sz w:val="24"/>
          <w:szCs w:val="24"/>
        </w:rPr>
        <w:t xml:space="preserve">       </w:t>
      </w:r>
    </w:p>
    <w:p w14:paraId="5376A700">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0C9D41D5">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val="en-US" w:eastAsia="zh-CN"/>
        </w:rPr>
        <w:t>黄紫妍</w:t>
      </w:r>
      <w:r>
        <w:rPr>
          <w:rFonts w:hint="eastAsia" w:ascii="宋体" w:hAnsi="宋体" w:eastAsia="宋体" w:cs="宋体"/>
          <w:color w:val="auto"/>
          <w:sz w:val="24"/>
          <w:szCs w:val="24"/>
        </w:rPr>
        <w:t xml:space="preserve">  </w:t>
      </w:r>
    </w:p>
    <w:p w14:paraId="049923BB">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 </w:t>
      </w:r>
      <w:r>
        <w:rPr>
          <w:rFonts w:hint="eastAsia" w:ascii="宋体" w:hAnsi="宋体" w:eastAsia="宋体" w:cs="宋体"/>
          <w:i w:val="0"/>
          <w:iCs w:val="0"/>
          <w:caps w:val="0"/>
          <w:color w:val="auto"/>
          <w:spacing w:val="0"/>
          <w:sz w:val="24"/>
          <w:szCs w:val="24"/>
          <w:shd w:val="clear" w:color="auto" w:fill="FFFFFF"/>
        </w:rPr>
        <w:t>0571-82712216</w:t>
      </w:r>
    </w:p>
    <w:p w14:paraId="5CCBA4A5">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质疑联系人：俞婧 </w:t>
      </w:r>
    </w:p>
    <w:p w14:paraId="714FCFE4">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0571-82724723</w:t>
      </w:r>
      <w:r>
        <w:rPr>
          <w:rFonts w:hint="eastAsia" w:ascii="宋体" w:hAnsi="宋体" w:eastAsia="宋体" w:cs="宋体"/>
          <w:color w:val="auto"/>
          <w:sz w:val="24"/>
          <w:szCs w:val="24"/>
          <w:highlight w:val="none"/>
        </w:rPr>
        <w:t xml:space="preserve"> </w:t>
      </w:r>
    </w:p>
    <w:p w14:paraId="4DAE43E1">
      <w:pPr>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（请通过以下路径在线提起质疑：政采云-项目采购-询问质疑投诉-质疑列表）</w:t>
      </w:r>
    </w:p>
    <w:p w14:paraId="0BE3FE99">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470FCF68">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称：名称：浙江华夏工程管理有限公司</w:t>
      </w:r>
    </w:p>
    <w:p w14:paraId="7AF8D2E6">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址：杭州市萧山区金城路540号心意广场3幢1802室</w:t>
      </w:r>
    </w:p>
    <w:p w14:paraId="41C6E949">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真：0571-83736670</w:t>
      </w:r>
    </w:p>
    <w:p w14:paraId="27B630DA">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rPr>
        <w:t>询问）：李桂飞</w:t>
      </w:r>
    </w:p>
    <w:p w14:paraId="3FA738BD">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项目联系方式（询问）：15067184344   </w:t>
      </w:r>
    </w:p>
    <w:p w14:paraId="7D2B9679">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质疑联系人：尚赛</w:t>
      </w:r>
    </w:p>
    <w:p w14:paraId="60A49BE5">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质疑联系方式：0571-57572683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"mailto:975890594@qq.com" </w:instrText>
      </w:r>
      <w:r>
        <w:rPr>
          <w:rFonts w:hint="eastAsia" w:ascii="宋体" w:hAnsi="宋体" w:eastAsia="宋体" w:cs="宋体"/>
          <w:color w:val="auto"/>
          <w:sz w:val="24"/>
          <w:szCs w:val="24"/>
        </w:rPr>
        <w:fldChar w:fldCharType="separate"/>
      </w:r>
      <w:r>
        <w:rPr>
          <w:rStyle w:val="76"/>
          <w:rFonts w:hint="eastAsia" w:ascii="宋体" w:hAnsi="宋体" w:eastAsia="宋体" w:cs="宋体"/>
          <w:color w:val="auto"/>
          <w:sz w:val="24"/>
          <w:szCs w:val="24"/>
        </w:rPr>
        <w:t>975890594@qq.com</w:t>
      </w:r>
      <w:r>
        <w:rPr>
          <w:rFonts w:hint="eastAsia" w:ascii="宋体" w:hAnsi="宋体" w:eastAsia="宋体" w:cs="宋体"/>
          <w:color w:val="auto"/>
          <w:sz w:val="24"/>
          <w:szCs w:val="24"/>
        </w:rPr>
        <w:fldChar w:fldCharType="end"/>
      </w:r>
    </w:p>
    <w:p w14:paraId="0ECE0BDA">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（请通过以下路径在线提起质疑：政采云-项目采购-询问质疑投诉-质疑列表）</w:t>
      </w:r>
    </w:p>
    <w:p w14:paraId="595FE7A9">
      <w:pPr>
        <w:keepNext w:val="0"/>
        <w:keepLines w:val="0"/>
        <w:pageBreakBefore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 同级政府采购监督管理部门            </w:t>
      </w:r>
    </w:p>
    <w:p w14:paraId="16CA13FA">
      <w:pPr>
        <w:keepNext w:val="0"/>
        <w:keepLines w:val="0"/>
        <w:pageBreakBefore w:val="0"/>
        <w:kinsoku/>
        <w:wordWrap/>
        <w:overflowPunct/>
        <w:topLinePunct w:val="0"/>
        <w:autoSpaceDE/>
        <w:autoSpaceDN/>
        <w:bidi w:val="0"/>
        <w:adjustRightInd w:val="0"/>
        <w:spacing w:line="42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称：萧山区财政局、浙江省政府采购行政裁决服务中心（杭州）</w:t>
      </w:r>
    </w:p>
    <w:p w14:paraId="73D3AEB5">
      <w:pPr>
        <w:keepNext w:val="0"/>
        <w:keepLines w:val="0"/>
        <w:pageBreakBefore w:val="0"/>
        <w:kinsoku/>
        <w:wordWrap/>
        <w:overflowPunct/>
        <w:topLinePunct w:val="0"/>
        <w:autoSpaceDE/>
        <w:autoSpaceDN/>
        <w:bidi w:val="0"/>
        <w:adjustRightInd w:val="0"/>
        <w:spacing w:line="42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址：杭州市上城区清泰街549号城建综合大楼11楼（快递仅限ems或顺丰）</w:t>
      </w:r>
    </w:p>
    <w:p w14:paraId="72219818">
      <w:pPr>
        <w:keepNext w:val="0"/>
        <w:keepLines w:val="0"/>
        <w:pageBreakBefore w:val="0"/>
        <w:kinsoku/>
        <w:wordWrap/>
        <w:overflowPunct/>
        <w:topLinePunct w:val="0"/>
        <w:autoSpaceDE/>
        <w:autoSpaceDN/>
        <w:bidi w:val="0"/>
        <w:adjustRightInd w:val="0"/>
        <w:spacing w:line="42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p w14:paraId="671EE331">
      <w:pPr>
        <w:keepNext w:val="0"/>
        <w:keepLines w:val="0"/>
        <w:pageBreakBefore w:val="0"/>
        <w:kinsoku/>
        <w:wordWrap/>
        <w:overflowPunct/>
        <w:topLinePunct w:val="0"/>
        <w:autoSpaceDE/>
        <w:autoSpaceDN/>
        <w:bidi w:val="0"/>
        <w:adjustRightInd w:val="0"/>
        <w:spacing w:line="42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：朱老师</w:t>
      </w:r>
    </w:p>
    <w:p w14:paraId="42DB7493">
      <w:pPr>
        <w:keepNext w:val="0"/>
        <w:keepLines w:val="0"/>
        <w:pageBreakBefore w:val="0"/>
        <w:kinsoku/>
        <w:wordWrap/>
        <w:overflowPunct/>
        <w:topLinePunct w:val="0"/>
        <w:autoSpaceDE/>
        <w:autoSpaceDN/>
        <w:bidi w:val="0"/>
        <w:adjustRightInd w:val="0"/>
        <w:spacing w:line="42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监督投诉电话：0571-87800218</w:t>
      </w:r>
    </w:p>
    <w:p w14:paraId="006D714F">
      <w:pPr>
        <w:keepNext w:val="0"/>
        <w:keepLines w:val="0"/>
        <w:pageBreakBefore w:val="0"/>
        <w:kinsoku/>
        <w:wordWrap/>
        <w:overflowPunct/>
        <w:topLinePunct w:val="0"/>
        <w:autoSpaceDE/>
        <w:autoSpaceDN/>
        <w:bidi w:val="0"/>
        <w:adjustRightInd w:val="0"/>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政策咨询电话：0571-82756122（汤先生）</w:t>
      </w:r>
    </w:p>
    <w:p w14:paraId="19E151D5">
      <w:pPr>
        <w:keepNext w:val="0"/>
        <w:keepLines w:val="0"/>
        <w:pageBreakBefore w:val="0"/>
        <w:kinsoku/>
        <w:wordWrap/>
        <w:overflowPunct/>
        <w:topLinePunct w:val="0"/>
        <w:autoSpaceDE/>
        <w:autoSpaceDN/>
        <w:bidi w:val="0"/>
        <w:adjustRightInd w:val="0"/>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szCs w:val="24"/>
          <w:highlight w:val="none"/>
        </w:rPr>
        <w:t>95763</w:t>
      </w:r>
      <w:r>
        <w:rPr>
          <w:rFonts w:hint="eastAsia" w:ascii="宋体" w:hAnsi="宋体" w:eastAsia="宋体" w:cs="宋体"/>
          <w:color w:val="auto"/>
          <w:sz w:val="24"/>
          <w:szCs w:val="24"/>
        </w:rPr>
        <w:t>获取热线服务帮助。</w:t>
      </w:r>
    </w:p>
    <w:p w14:paraId="20836222">
      <w:pPr>
        <w:keepNext w:val="0"/>
        <w:keepLines w:val="0"/>
        <w:pageBreakBefore w:val="0"/>
        <w:kinsoku/>
        <w:wordWrap/>
        <w:overflowPunct/>
        <w:topLinePunct w:val="0"/>
        <w:autoSpaceDE/>
        <w:autoSpaceDN/>
        <w:bidi w:val="0"/>
        <w:adjustRightInd w:val="0"/>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CA问题联系电话（人工）：汇信CA 400-888-4636；天谷CA 400-087-8198。</w:t>
      </w:r>
    </w:p>
    <w:p w14:paraId="64BD03A6">
      <w:pPr>
        <w:widowControl/>
        <w:adjustRightInd/>
        <w:jc w:val="left"/>
        <w:rPr>
          <w:rFonts w:ascii="宋体" w:hAnsi="宋体" w:cs="宋体"/>
          <w:b/>
          <w:color w:val="auto"/>
          <w:sz w:val="24"/>
          <w:szCs w:val="24"/>
        </w:rPr>
      </w:pPr>
      <w:r>
        <w:rPr>
          <w:rFonts w:ascii="宋体" w:hAnsi="宋体" w:cs="宋体"/>
          <w:b/>
          <w:color w:val="auto"/>
          <w:sz w:val="24"/>
          <w:szCs w:val="24"/>
        </w:rPr>
        <w:br w:type="page"/>
      </w:r>
    </w:p>
    <w:p w14:paraId="1494DA5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7BD1D33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77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02"/>
      </w:tblGrid>
      <w:tr w14:paraId="655B6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7E8382">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8C0603">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302" w:type="dxa"/>
            <w:tcBorders>
              <w:top w:val="single" w:color="000000" w:sz="8" w:space="0"/>
              <w:left w:val="single" w:color="000000" w:sz="2" w:space="0"/>
              <w:bottom w:val="single" w:color="000000" w:sz="8" w:space="0"/>
              <w:right w:val="single" w:color="000000" w:sz="8" w:space="0"/>
            </w:tcBorders>
            <w:vAlign w:val="center"/>
          </w:tcPr>
          <w:p w14:paraId="793560DB">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43B3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2D7753">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E71A9C">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项目属性与核心产品</w:t>
            </w:r>
          </w:p>
        </w:tc>
        <w:tc>
          <w:tcPr>
            <w:tcW w:w="6302" w:type="dxa"/>
            <w:tcBorders>
              <w:top w:val="single" w:color="000000" w:sz="8" w:space="0"/>
              <w:left w:val="single" w:color="000000" w:sz="2" w:space="0"/>
              <w:bottom w:val="single" w:color="000000" w:sz="8" w:space="0"/>
              <w:right w:val="single" w:color="000000" w:sz="8" w:space="0"/>
            </w:tcBorders>
            <w:vAlign w:val="center"/>
          </w:tcPr>
          <w:p w14:paraId="1F51EBB0">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服务类。</w:t>
            </w:r>
          </w:p>
        </w:tc>
      </w:tr>
      <w:tr w14:paraId="6F63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9D15F0">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A7D31D">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302" w:type="dxa"/>
            <w:tcBorders>
              <w:top w:val="single" w:color="000000" w:sz="8" w:space="0"/>
              <w:left w:val="single" w:color="000000" w:sz="2" w:space="0"/>
              <w:bottom w:val="single" w:color="000000" w:sz="8" w:space="0"/>
              <w:right w:val="single" w:color="000000" w:sz="8" w:space="0"/>
            </w:tcBorders>
            <w:vAlign w:val="center"/>
          </w:tcPr>
          <w:p w14:paraId="175917FE">
            <w:pPr>
              <w:pageBreakBefore w:val="0"/>
              <w:kinsoku/>
              <w:wordWrap/>
              <w:overflowPunct/>
              <w:topLinePunct w:val="0"/>
              <w:bidi w:val="0"/>
              <w:snapToGrid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w:t>
            </w:r>
            <w:r>
              <w:rPr>
                <w:rFonts w:hint="eastAsia" w:ascii="宋体" w:hAnsi="宋体" w:eastAsia="宋体" w:cs="宋体"/>
                <w:color w:val="auto"/>
                <w:sz w:val="24"/>
                <w:szCs w:val="24"/>
                <w:u w:val="single"/>
              </w:rPr>
              <w:t xml:space="preserve"> </w:t>
            </w:r>
            <w:r>
              <w:rPr>
                <w:rFonts w:hint="eastAsia" w:asciiTheme="minorEastAsia" w:hAnsiTheme="minorEastAsia" w:eastAsiaTheme="minorEastAsia"/>
                <w:color w:val="auto"/>
                <w:sz w:val="24"/>
                <w:u w:val="single"/>
              </w:rPr>
              <w:t>萧山区农村宅基地及集体建设用地地籍数据补充完善及地籍图编制工作政府采购项目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其他未列明 </w:t>
            </w:r>
            <w:r>
              <w:rPr>
                <w:rFonts w:hint="eastAsia" w:ascii="宋体" w:hAnsi="宋体" w:eastAsia="宋体" w:cs="宋体"/>
                <w:color w:val="auto"/>
                <w:sz w:val="24"/>
                <w:szCs w:val="24"/>
              </w:rPr>
              <w:t>行业；</w:t>
            </w:r>
          </w:p>
          <w:p w14:paraId="4DEACEEB">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36DE5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8DA7C9">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D4740F">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302" w:type="dxa"/>
            <w:tcBorders>
              <w:top w:val="single" w:color="000000" w:sz="8" w:space="0"/>
              <w:left w:val="single" w:color="000000" w:sz="2" w:space="0"/>
              <w:bottom w:val="single" w:color="000000" w:sz="8" w:space="0"/>
              <w:right w:val="single" w:color="000000" w:sz="8" w:space="0"/>
            </w:tcBorders>
            <w:vAlign w:val="center"/>
          </w:tcPr>
          <w:p w14:paraId="2118D92F">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tc>
      </w:tr>
      <w:tr w14:paraId="368A0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598DF2">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304303">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302" w:type="dxa"/>
            <w:tcBorders>
              <w:top w:val="single" w:color="000000" w:sz="8" w:space="0"/>
              <w:left w:val="single" w:color="000000" w:sz="2" w:space="0"/>
              <w:bottom w:val="single" w:color="000000" w:sz="8" w:space="0"/>
              <w:right w:val="single" w:color="000000" w:sz="8" w:space="0"/>
            </w:tcBorders>
            <w:vAlign w:val="center"/>
          </w:tcPr>
          <w:p w14:paraId="14C62AEC">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0EAFD6D8">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1F4A6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91D93E">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13F9D6">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tc>
        <w:tc>
          <w:tcPr>
            <w:tcW w:w="6302" w:type="dxa"/>
            <w:tcBorders>
              <w:top w:val="single" w:color="000000" w:sz="8" w:space="0"/>
              <w:left w:val="single" w:color="000000" w:sz="2" w:space="0"/>
              <w:bottom w:val="single" w:color="000000" w:sz="8" w:space="0"/>
              <w:right w:val="single" w:color="000000" w:sz="8" w:space="0"/>
            </w:tcBorders>
            <w:vAlign w:val="center"/>
          </w:tcPr>
          <w:p w14:paraId="0B69D577">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highlight w:val="none"/>
                </w:rPr>
                <w:id w:val="14746583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09849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22D05">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CEDDCD">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302" w:type="dxa"/>
            <w:tcBorders>
              <w:top w:val="single" w:color="000000" w:sz="8" w:space="0"/>
              <w:left w:val="single" w:color="000000" w:sz="2" w:space="0"/>
              <w:bottom w:val="single" w:color="000000" w:sz="8" w:space="0"/>
              <w:right w:val="single" w:color="000000" w:sz="8" w:space="0"/>
            </w:tcBorders>
            <w:vAlign w:val="center"/>
          </w:tcPr>
          <w:p w14:paraId="07A9F859">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A不要求提供。</w:t>
            </w:r>
          </w:p>
        </w:tc>
      </w:tr>
      <w:tr w14:paraId="0FA17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AEB92B">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89C63E">
            <w:pPr>
              <w:pageBreakBefore w:val="0"/>
              <w:kinsoku/>
              <w:wordWrap/>
              <w:overflowPunct/>
              <w:topLinePunct w:val="0"/>
              <w:bidi w:val="0"/>
              <w:snapToGrid w:val="0"/>
              <w:spacing w:line="320" w:lineRule="exact"/>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302" w:type="dxa"/>
            <w:tcBorders>
              <w:top w:val="single" w:color="000000" w:sz="8" w:space="0"/>
              <w:left w:val="single" w:color="000000" w:sz="2" w:space="0"/>
              <w:bottom w:val="single" w:color="000000" w:sz="8" w:space="0"/>
              <w:right w:val="single" w:color="000000" w:sz="8" w:space="0"/>
            </w:tcBorders>
            <w:vAlign w:val="center"/>
          </w:tcPr>
          <w:p w14:paraId="2A83C38D">
            <w:pPr>
              <w:pageBreakBefore w:val="0"/>
              <w:kinsoku/>
              <w:wordWrap/>
              <w:overflowPunct/>
              <w:topLinePunct w:val="0"/>
              <w:bidi w:val="0"/>
              <w:spacing w:line="320" w:lineRule="exact"/>
              <w:textAlignment w:val="auto"/>
              <w:rPr>
                <w:rFonts w:hint="eastAsia" w:ascii="宋体" w:hAnsi="宋体" w:eastAsia="宋体" w:cs="宋体"/>
                <w:b/>
                <w:color w:val="auto"/>
                <w:kern w:val="0"/>
                <w:sz w:val="24"/>
                <w:szCs w:val="24"/>
                <w:lang w:val="zh-CN"/>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7E447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6F5B486">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7C4DCFA">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6302" w:type="dxa"/>
            <w:tcBorders>
              <w:top w:val="single" w:color="000000" w:sz="8" w:space="0"/>
              <w:left w:val="single" w:color="000000" w:sz="2" w:space="0"/>
              <w:bottom w:val="single" w:color="auto" w:sz="4" w:space="0"/>
              <w:right w:val="single" w:color="000000" w:sz="8" w:space="0"/>
            </w:tcBorders>
            <w:vAlign w:val="center"/>
          </w:tcPr>
          <w:p w14:paraId="3A1D9D6B">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5C24EEA3">
            <w:pPr>
              <w:pageBreakBefore w:val="0"/>
              <w:kinsoku/>
              <w:wordWrap/>
              <w:overflowPunct/>
              <w:topLinePunct w:val="0"/>
              <w:bidi w:val="0"/>
              <w:spacing w:line="320" w:lineRule="exact"/>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1AE02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12B5320">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DF34669">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p>
        </w:tc>
        <w:tc>
          <w:tcPr>
            <w:tcW w:w="6302" w:type="dxa"/>
            <w:tcBorders>
              <w:top w:val="single" w:color="auto" w:sz="4" w:space="0"/>
              <w:left w:val="single" w:color="000000" w:sz="2" w:space="0"/>
              <w:bottom w:val="single" w:color="000000" w:sz="8" w:space="0"/>
              <w:right w:val="single" w:color="000000" w:sz="8" w:space="0"/>
            </w:tcBorders>
            <w:vAlign w:val="center"/>
          </w:tcPr>
          <w:p w14:paraId="5893B47F">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szCs w:val="24"/>
                <w:highlight w:val="none"/>
                <w:u w:val="single"/>
                <w:lang w:val="en-US" w:eastAsia="zh-CN"/>
              </w:rPr>
              <w:t>有效的</w:t>
            </w:r>
            <w:r>
              <w:rPr>
                <w:rFonts w:hint="eastAsia" w:ascii="宋体" w:hAnsi="宋体" w:eastAsia="宋体" w:cs="宋体"/>
                <w:color w:val="auto"/>
                <w:sz w:val="24"/>
                <w:szCs w:val="24"/>
                <w:highlight w:val="none"/>
                <w:u w:val="single"/>
              </w:rPr>
              <w:t>资信证明文件</w:t>
            </w:r>
            <w:r>
              <w:rPr>
                <w:rFonts w:hint="eastAsia" w:ascii="宋体" w:hAnsi="宋体" w:eastAsia="宋体" w:cs="宋体"/>
                <w:color w:val="auto"/>
                <w:sz w:val="24"/>
                <w:szCs w:val="24"/>
                <w:u w:val="single"/>
              </w:rPr>
              <w:t>。</w:t>
            </w:r>
          </w:p>
        </w:tc>
      </w:tr>
      <w:tr w14:paraId="38ED7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2BC7D9">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9559CD">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302" w:type="dxa"/>
            <w:tcBorders>
              <w:top w:val="single" w:color="000000" w:sz="8" w:space="0"/>
              <w:left w:val="single" w:color="000000" w:sz="2" w:space="0"/>
              <w:bottom w:val="single" w:color="000000" w:sz="8" w:space="0"/>
              <w:right w:val="single" w:color="000000" w:sz="8" w:space="0"/>
            </w:tcBorders>
            <w:vAlign w:val="center"/>
          </w:tcPr>
          <w:p w14:paraId="282CC794">
            <w:pPr>
              <w:pageBreakBefore w:val="0"/>
              <w:kinsoku/>
              <w:wordWrap/>
              <w:overflowPunct/>
              <w:topLinePunct w:val="0"/>
              <w:bidi w:val="0"/>
              <w:snapToGrid/>
              <w:spacing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A0B9FD1">
            <w:pPr>
              <w:pStyle w:val="963"/>
              <w:pageBreakBefore w:val="0"/>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对实施政府强制采购，</w:t>
            </w:r>
            <w:r>
              <w:rPr>
                <w:rFonts w:hint="eastAsia" w:ascii="宋体" w:hAnsi="宋体" w:eastAsia="宋体" w:cs="宋体"/>
                <w:b/>
                <w:bCs/>
                <w:color w:val="auto"/>
                <w:kern w:val="0"/>
                <w:sz w:val="24"/>
                <w:szCs w:val="24"/>
                <w:highlight w:val="none"/>
                <w:lang w:val="zh-CN"/>
              </w:rPr>
              <w:t>投标人</w:t>
            </w:r>
            <w:r>
              <w:rPr>
                <w:rFonts w:hint="eastAsia" w:ascii="宋体" w:hAnsi="宋体" w:eastAsia="宋体" w:cs="宋体"/>
                <w:b/>
                <w:bCs/>
                <w:color w:val="auto"/>
                <w:kern w:val="0"/>
                <w:sz w:val="24"/>
                <w:szCs w:val="24"/>
                <w:highlight w:val="none"/>
              </w:rPr>
              <w:t>就</w:t>
            </w:r>
            <w:r>
              <w:rPr>
                <w:rFonts w:hint="eastAsia" w:ascii="宋体" w:hAnsi="宋体" w:eastAsia="宋体" w:cs="宋体"/>
                <w:b/>
                <w:bCs/>
                <w:color w:val="auto"/>
                <w:kern w:val="0"/>
                <w:sz w:val="24"/>
                <w:szCs w:val="24"/>
                <w:highlight w:val="none"/>
                <w:lang w:val="zh-CN"/>
              </w:rPr>
              <w:t>相应的投标产品未</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color w:val="auto"/>
                <w:kern w:val="0"/>
                <w:sz w:val="24"/>
                <w:szCs w:val="24"/>
                <w:highlight w:val="none"/>
                <w:lang w:val="zh-CN"/>
              </w:rPr>
              <w:t>。</w:t>
            </w:r>
          </w:p>
          <w:p w14:paraId="6AB37126">
            <w:pPr>
              <w:pStyle w:val="963"/>
              <w:pageBreakBefore w:val="0"/>
              <w:kinsoku/>
              <w:wordWrap/>
              <w:overflowPunct/>
              <w:topLinePunct w:val="0"/>
              <w:bidi w:val="0"/>
              <w:snapToGrid/>
              <w:spacing w:line="32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879B360">
            <w:pPr>
              <w:pStyle w:val="963"/>
              <w:pageBreakBefore w:val="0"/>
              <w:kinsoku/>
              <w:wordWrap/>
              <w:overflowPunct/>
              <w:topLinePunct w:val="0"/>
              <w:bidi w:val="0"/>
              <w:snapToGrid/>
              <w:spacing w:line="32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CE7C914">
            <w:pPr>
              <w:pageBreakBefore w:val="0"/>
              <w:kinsoku/>
              <w:wordWrap/>
              <w:overflowPunct/>
              <w:topLinePunct w:val="0"/>
              <w:bidi w:val="0"/>
              <w:snapToGrid w:val="0"/>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☑无。</w:t>
            </w:r>
          </w:p>
        </w:tc>
      </w:tr>
      <w:tr w14:paraId="501CD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A4CC51">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E5B43C">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302" w:type="dxa"/>
            <w:tcBorders>
              <w:top w:val="single" w:color="000000" w:sz="8" w:space="0"/>
              <w:left w:val="single" w:color="000000" w:sz="2" w:space="0"/>
              <w:bottom w:val="single" w:color="000000" w:sz="8" w:space="0"/>
              <w:right w:val="single" w:color="000000" w:sz="8" w:space="0"/>
            </w:tcBorders>
            <w:vAlign w:val="center"/>
          </w:tcPr>
          <w:p w14:paraId="4DAB5570">
            <w:pPr>
              <w:pageBreakBefore w:val="0"/>
              <w:kinsoku/>
              <w:wordWrap/>
              <w:overflowPunct/>
              <w:topLinePunct w:val="0"/>
              <w:bidi w:val="0"/>
              <w:snapToGrid w:val="0"/>
              <w:spacing w:line="320" w:lineRule="exact"/>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748A7791">
            <w:pPr>
              <w:pageBreakBefore w:val="0"/>
              <w:kinsoku/>
              <w:wordWrap/>
              <w:overflowPunct/>
              <w:topLinePunct w:val="0"/>
              <w:bidi w:val="0"/>
              <w:snapToGrid w:val="0"/>
              <w:spacing w:line="320" w:lineRule="exact"/>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2A69D95C">
            <w:pPr>
              <w:pageBreakBefore w:val="0"/>
              <w:kinsoku/>
              <w:wordWrap/>
              <w:overflowPunct/>
              <w:topLinePunct w:val="0"/>
              <w:bidi w:val="0"/>
              <w:snapToGrid w:val="0"/>
              <w:spacing w:line="320" w:lineRule="exact"/>
              <w:ind w:firstLine="241" w:firstLineChars="10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71B8B88B">
            <w:pPr>
              <w:pageBreakBefore w:val="0"/>
              <w:kinsoku/>
              <w:wordWrap/>
              <w:overflowPunct/>
              <w:topLinePunct w:val="0"/>
              <w:bidi w:val="0"/>
              <w:snapToGrid w:val="0"/>
              <w:spacing w:line="320" w:lineRule="exact"/>
              <w:ind w:firstLine="241" w:firstLineChars="100"/>
              <w:jc w:val="left"/>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025B1C3A">
            <w:pPr>
              <w:pageBreakBefore w:val="0"/>
              <w:kinsoku/>
              <w:wordWrap/>
              <w:overflowPunct/>
              <w:topLinePunct w:val="0"/>
              <w:bidi w:val="0"/>
              <w:spacing w:line="320" w:lineRule="exact"/>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23AD3B29">
            <w:pPr>
              <w:pageBreakBefore w:val="0"/>
              <w:kinsoku/>
              <w:wordWrap/>
              <w:overflowPunct/>
              <w:topLinePunct w:val="0"/>
              <w:bidi w:val="0"/>
              <w:spacing w:line="320" w:lineRule="exact"/>
              <w:ind w:firstLine="241" w:firstLineChars="1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651A7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E002722">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35200AF">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302" w:type="dxa"/>
            <w:tcBorders>
              <w:top w:val="single" w:color="000000" w:sz="8" w:space="0"/>
              <w:left w:val="single" w:color="000000" w:sz="2" w:space="0"/>
              <w:right w:val="single" w:color="000000" w:sz="8" w:space="0"/>
            </w:tcBorders>
            <w:vAlign w:val="center"/>
          </w:tcPr>
          <w:p w14:paraId="721D1877">
            <w:pPr>
              <w:pageBreakBefore w:val="0"/>
              <w:kinsoku/>
              <w:wordWrap/>
              <w:overflowPunct/>
              <w:topLinePunct w:val="0"/>
              <w:bidi w:val="0"/>
              <w:spacing w:line="3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A056B0D">
            <w:pPr>
              <w:pageBreakBefore w:val="0"/>
              <w:kinsoku/>
              <w:wordWrap/>
              <w:overflowPunct/>
              <w:topLinePunct w:val="0"/>
              <w:bidi w:val="0"/>
              <w:snapToGrid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0D9E83F1">
            <w:pPr>
              <w:pageBreakBefore w:val="0"/>
              <w:kinsoku/>
              <w:wordWrap/>
              <w:overflowPunct/>
              <w:topLinePunct w:val="0"/>
              <w:bidi w:val="0"/>
              <w:spacing w:after="0"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10C95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562F60">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9E05DB">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备份投标文件送达地点和签收人员</w:t>
            </w:r>
          </w:p>
        </w:tc>
        <w:tc>
          <w:tcPr>
            <w:tcW w:w="6302" w:type="dxa"/>
            <w:tcBorders>
              <w:top w:val="single" w:color="000000" w:sz="8" w:space="0"/>
              <w:left w:val="single" w:color="000000" w:sz="2" w:space="0"/>
              <w:bottom w:val="single" w:color="000000" w:sz="8" w:space="0"/>
              <w:right w:val="single" w:color="000000" w:sz="8" w:space="0"/>
            </w:tcBorders>
            <w:vAlign w:val="center"/>
          </w:tcPr>
          <w:p w14:paraId="614678BB">
            <w:pPr>
              <w:pStyle w:val="34"/>
              <w:pageBreakBefore w:val="0"/>
              <w:kinsoku/>
              <w:wordWrap/>
              <w:overflowPunct/>
              <w:topLinePunct w:val="0"/>
              <w:bidi w:val="0"/>
              <w:spacing w:line="320" w:lineRule="exact"/>
              <w:textAlignment w:val="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杭州市萧山区金城路540号心意广场3幢1802室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rPr>
              <w:t>15067184344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778A2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27BC1">
            <w:pPr>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BC453DC">
            <w:pPr>
              <w:pageBreakBefore w:val="0"/>
              <w:kinsoku/>
              <w:wordWrap/>
              <w:overflowPunct/>
              <w:topLinePunct w:val="0"/>
              <w:bidi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采购机构代理费用</w:t>
            </w:r>
          </w:p>
        </w:tc>
        <w:tc>
          <w:tcPr>
            <w:tcW w:w="6302" w:type="dxa"/>
            <w:tcBorders>
              <w:top w:val="single" w:color="000000" w:sz="8" w:space="0"/>
              <w:left w:val="single" w:color="000000" w:sz="2" w:space="0"/>
              <w:bottom w:val="single" w:color="000000" w:sz="8" w:space="0"/>
              <w:right w:val="single" w:color="000000" w:sz="8" w:space="0"/>
            </w:tcBorders>
            <w:vAlign w:val="center"/>
          </w:tcPr>
          <w:p w14:paraId="5E10F276">
            <w:pPr>
              <w:pageBreakBefore w:val="0"/>
              <w:kinsoku/>
              <w:wordWrap/>
              <w:overflowPunct/>
              <w:topLinePunct w:val="0"/>
              <w:bidi w:val="0"/>
              <w:spacing w:after="0" w:line="320" w:lineRule="exact"/>
              <w:textAlignment w:val="auto"/>
              <w:rPr>
                <w:rFonts w:hint="eastAsia" w:ascii="宋体" w:hAnsi="宋体" w:eastAsia="宋体" w:cs="宋体"/>
                <w:color w:val="auto"/>
                <w:kern w:val="28"/>
                <w:sz w:val="24"/>
                <w:szCs w:val="24"/>
              </w:rPr>
            </w:pPr>
            <w:r>
              <w:rPr>
                <w:rFonts w:hint="eastAsia" w:ascii="宋体" w:hAnsi="宋体" w:eastAsia="宋体" w:cs="宋体"/>
                <w:color w:val="auto"/>
                <w:sz w:val="24"/>
                <w:szCs w:val="24"/>
              </w:rPr>
              <w:t>按计价格【2002】1980号文件的60%计取，不足3000元按3000元计取，高于2万元按2万余计取。</w:t>
            </w:r>
          </w:p>
        </w:tc>
      </w:tr>
      <w:tr w14:paraId="0AD00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53E2B7">
            <w:pPr>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13944FD">
            <w:pPr>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资格审查和信用信息审查</w:t>
            </w:r>
          </w:p>
        </w:tc>
        <w:tc>
          <w:tcPr>
            <w:tcW w:w="6302" w:type="dxa"/>
            <w:tcBorders>
              <w:top w:val="single" w:color="000000" w:sz="8" w:space="0"/>
              <w:left w:val="single" w:color="000000" w:sz="2" w:space="0"/>
              <w:bottom w:val="single" w:color="000000" w:sz="8" w:space="0"/>
              <w:right w:val="single" w:color="000000" w:sz="8" w:space="0"/>
            </w:tcBorders>
            <w:vAlign w:val="center"/>
          </w:tcPr>
          <w:p w14:paraId="2E853100">
            <w:pPr>
              <w:pageBreakBefore w:val="0"/>
              <w:kinsoku/>
              <w:wordWrap/>
              <w:overflowPunct/>
              <w:topLinePunct w:val="0"/>
              <w:bidi w:val="0"/>
              <w:spacing w:after="0"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本项目由采购人进行资格文件及信用信息查询。</w:t>
            </w:r>
          </w:p>
        </w:tc>
      </w:tr>
      <w:tr w14:paraId="2F86A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2A2476">
            <w:pPr>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FD0C4">
            <w:pPr>
              <w:pageBreakBefore w:val="0"/>
              <w:kinsoku/>
              <w:wordWrap/>
              <w:overflowPunct/>
              <w:topLinePunct w:val="0"/>
              <w:bidi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质疑接收人及答复</w:t>
            </w:r>
          </w:p>
        </w:tc>
        <w:tc>
          <w:tcPr>
            <w:tcW w:w="6302" w:type="dxa"/>
            <w:tcBorders>
              <w:top w:val="single" w:color="000000" w:sz="8" w:space="0"/>
              <w:left w:val="single" w:color="000000" w:sz="2" w:space="0"/>
              <w:bottom w:val="single" w:color="000000" w:sz="8" w:space="0"/>
              <w:right w:val="single" w:color="000000" w:sz="8" w:space="0"/>
            </w:tcBorders>
            <w:vAlign w:val="center"/>
          </w:tcPr>
          <w:p w14:paraId="7D489C04">
            <w:pPr>
              <w:pageBreakBefore w:val="0"/>
              <w:kinsoku/>
              <w:wordWrap/>
              <w:overflowPunct/>
              <w:topLinePunct w:val="0"/>
              <w:bidi w:val="0"/>
              <w:snapToGrid w:val="0"/>
              <w:spacing w:after="0" w:line="32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3F64A0C8">
            <w:pPr>
              <w:pageBreakBefore w:val="0"/>
              <w:kinsoku/>
              <w:wordWrap/>
              <w:overflowPunct/>
              <w:topLinePunct w:val="0"/>
              <w:bidi w:val="0"/>
              <w:snapToGrid w:val="0"/>
              <w:spacing w:after="0" w:line="3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670D589A">
            <w:pPr>
              <w:pageBreakBefore w:val="0"/>
              <w:kinsoku/>
              <w:wordWrap/>
              <w:overflowPunct/>
              <w:topLinePunct w:val="0"/>
              <w:bidi w:val="0"/>
              <w:snapToGrid w:val="0"/>
              <w:spacing w:after="0"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5B0E9D01">
            <w:pPr>
              <w:pageBreakBefore w:val="0"/>
              <w:kinsoku/>
              <w:wordWrap/>
              <w:overflowPunct/>
              <w:topLinePunct w:val="0"/>
              <w:bidi w:val="0"/>
              <w:spacing w:after="0"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16953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BD3ADB">
            <w:pPr>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7D4791D">
            <w:pPr>
              <w:pageBreakBefore w:val="0"/>
              <w:kinsoku/>
              <w:wordWrap/>
              <w:overflowPunct/>
              <w:topLinePunct w:val="0"/>
              <w:bidi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履约验收</w:t>
            </w:r>
          </w:p>
        </w:tc>
        <w:tc>
          <w:tcPr>
            <w:tcW w:w="6302" w:type="dxa"/>
            <w:tcBorders>
              <w:top w:val="single" w:color="000000" w:sz="8" w:space="0"/>
              <w:left w:val="single" w:color="000000" w:sz="2" w:space="0"/>
              <w:bottom w:val="single" w:color="000000" w:sz="8" w:space="0"/>
              <w:right w:val="single" w:color="000000" w:sz="8" w:space="0"/>
            </w:tcBorders>
            <w:vAlign w:val="center"/>
          </w:tcPr>
          <w:p w14:paraId="32325530">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69FF8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04A543C">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3480DD35">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tc>
        <w:tc>
          <w:tcPr>
            <w:tcW w:w="6302" w:type="dxa"/>
            <w:tcBorders>
              <w:top w:val="single" w:color="000000" w:sz="8" w:space="0"/>
              <w:left w:val="single" w:color="000000" w:sz="2" w:space="0"/>
              <w:bottom w:val="single" w:color="000000" w:sz="8" w:space="0"/>
              <w:right w:val="single" w:color="000000" w:sz="8" w:space="0"/>
            </w:tcBorders>
            <w:vAlign w:val="center"/>
          </w:tcPr>
          <w:p w14:paraId="59CC3700">
            <w:pPr>
              <w:pStyle w:val="2"/>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snapToGrid w:val="0"/>
                <w:color w:val="auto"/>
                <w:kern w:val="28"/>
                <w:sz w:val="24"/>
                <w:szCs w:val="24"/>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851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506370A">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p>
        </w:tc>
        <w:tc>
          <w:tcPr>
            <w:tcW w:w="1843" w:type="dxa"/>
            <w:vMerge w:val="continue"/>
            <w:tcBorders>
              <w:left w:val="single" w:color="000000" w:sz="2" w:space="0"/>
              <w:right w:val="single" w:color="000000" w:sz="8" w:space="0"/>
            </w:tcBorders>
            <w:vAlign w:val="center"/>
          </w:tcPr>
          <w:p w14:paraId="7C98BCCF">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p>
        </w:tc>
        <w:tc>
          <w:tcPr>
            <w:tcW w:w="6302" w:type="dxa"/>
            <w:tcBorders>
              <w:top w:val="single" w:color="000000" w:sz="8" w:space="0"/>
              <w:left w:val="single" w:color="000000" w:sz="2" w:space="0"/>
              <w:bottom w:val="single" w:color="000000" w:sz="8" w:space="0"/>
              <w:right w:val="single" w:color="000000" w:sz="8" w:space="0"/>
            </w:tcBorders>
            <w:vAlign w:val="center"/>
          </w:tcPr>
          <w:p w14:paraId="5B9EF279">
            <w:pPr>
              <w:pageBreakBefore w:val="0"/>
              <w:kinsoku/>
              <w:wordWrap/>
              <w:overflowPunct/>
              <w:topLinePunct w:val="0"/>
              <w:bidi w:val="0"/>
              <w:spacing w:line="320" w:lineRule="exact"/>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239AE00D">
            <w:pPr>
              <w:pStyle w:val="2"/>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44F25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0D5ACE0">
            <w:pPr>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5B902548">
            <w:pPr>
              <w:pageBreakBefore w:val="0"/>
              <w:kinsoku/>
              <w:wordWrap/>
              <w:overflowPunct/>
              <w:topLinePunct w:val="0"/>
              <w:bidi w:val="0"/>
              <w:snapToGrid w:val="0"/>
              <w:spacing w:line="320" w:lineRule="exact"/>
              <w:jc w:val="center"/>
              <w:textAlignment w:val="auto"/>
              <w:rPr>
                <w:rFonts w:hint="eastAsia" w:ascii="宋体" w:hAnsi="宋体" w:eastAsia="宋体" w:cs="宋体"/>
                <w:b/>
                <w:color w:val="auto"/>
                <w:sz w:val="24"/>
                <w:szCs w:val="24"/>
              </w:rPr>
            </w:pPr>
          </w:p>
        </w:tc>
        <w:tc>
          <w:tcPr>
            <w:tcW w:w="6302" w:type="dxa"/>
            <w:tcBorders>
              <w:top w:val="single" w:color="000000" w:sz="8" w:space="0"/>
              <w:left w:val="single" w:color="000000" w:sz="2" w:space="0"/>
              <w:bottom w:val="single" w:color="000000" w:sz="8" w:space="0"/>
              <w:right w:val="single" w:color="000000" w:sz="8" w:space="0"/>
            </w:tcBorders>
            <w:vAlign w:val="center"/>
          </w:tcPr>
          <w:p w14:paraId="0D02DB61">
            <w:pPr>
              <w:pageBreakBefore w:val="0"/>
              <w:kinsoku/>
              <w:wordWrap/>
              <w:overflowPunct/>
              <w:topLinePunct w:val="0"/>
              <w:bidi w:val="0"/>
              <w:spacing w:line="320" w:lineRule="exact"/>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highlight w:val="none"/>
              </w:rPr>
              <w:t>招标文件第四部分评审因素对应的要求及第五部分采购合同的内容视为采购需求的一部分。</w:t>
            </w:r>
          </w:p>
        </w:tc>
      </w:tr>
      <w:bookmarkEnd w:id="6"/>
    </w:tbl>
    <w:p w14:paraId="5305D423">
      <w:pPr>
        <w:rPr>
          <w:rFonts w:ascii="宋体" w:hAnsi="宋体" w:cs="宋体"/>
          <w:b/>
          <w:color w:val="auto"/>
          <w:sz w:val="32"/>
          <w:szCs w:val="20"/>
        </w:rPr>
      </w:pPr>
      <w:bookmarkStart w:id="7" w:name="第三部分"/>
      <w:bookmarkStart w:id="8" w:name="_Toc164416483"/>
      <w:r>
        <w:rPr>
          <w:rFonts w:hint="eastAsia" w:ascii="宋体" w:hAnsi="宋体" w:cs="宋体"/>
          <w:b/>
          <w:color w:val="auto"/>
          <w:sz w:val="32"/>
          <w:szCs w:val="20"/>
        </w:rPr>
        <w:br w:type="page"/>
      </w:r>
    </w:p>
    <w:p w14:paraId="15C36526">
      <w:pPr>
        <w:pageBreakBefore w:val="0"/>
        <w:kinsoku/>
        <w:wordWrap/>
        <w:overflowPunct/>
        <w:topLinePunct w:val="0"/>
        <w:bidi w:val="0"/>
        <w:adjustRightInd/>
        <w:spacing w:beforeAutospacing="0" w:line="440" w:lineRule="exact"/>
        <w:ind w:left="0" w:leftChars="0" w:firstLine="3845" w:firstLineChars="1197"/>
        <w:textAlignment w:val="auto"/>
        <w:outlineLvl w:val="0"/>
        <w:rPr>
          <w:rFonts w:ascii="宋体" w:hAnsi="宋体" w:cs="宋体"/>
          <w:b/>
          <w:color w:val="auto"/>
          <w:sz w:val="32"/>
          <w:szCs w:val="20"/>
        </w:rPr>
      </w:pPr>
      <w:r>
        <w:rPr>
          <w:rFonts w:hint="eastAsia" w:ascii="宋体" w:hAnsi="宋体" w:cs="宋体"/>
          <w:b/>
          <w:color w:val="auto"/>
          <w:sz w:val="32"/>
          <w:szCs w:val="20"/>
        </w:rPr>
        <w:t>一、总则</w:t>
      </w:r>
    </w:p>
    <w:p w14:paraId="5D17ECED">
      <w:pPr>
        <w:pageBreakBefore w:val="0"/>
        <w:kinsoku/>
        <w:wordWrap/>
        <w:overflowPunct/>
        <w:topLinePunct w:val="0"/>
        <w:bidi w:val="0"/>
        <w:snapToGrid w:val="0"/>
        <w:spacing w:beforeAutospacing="0" w:line="440" w:lineRule="exact"/>
        <w:ind w:left="0" w:leftChars="0"/>
        <w:jc w:val="left"/>
        <w:textAlignment w:val="auto"/>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0E445B8B">
      <w:pPr>
        <w:pageBreakBefore w:val="0"/>
        <w:kinsoku/>
        <w:wordWrap/>
        <w:overflowPunct/>
        <w:topLinePunct w:val="0"/>
        <w:bidi w:val="0"/>
        <w:snapToGrid w:val="0"/>
        <w:spacing w:beforeAutospacing="0" w:line="440" w:lineRule="exact"/>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D8AD534">
      <w:pPr>
        <w:pageBreakBefore w:val="0"/>
        <w:numPr>
          <w:ilvl w:val="0"/>
          <w:numId w:val="2"/>
        </w:numPr>
        <w:kinsoku/>
        <w:wordWrap/>
        <w:overflowPunct/>
        <w:topLinePunct w:val="0"/>
        <w:bidi w:val="0"/>
        <w:adjustRightInd/>
        <w:spacing w:beforeAutospacing="0" w:line="440" w:lineRule="exact"/>
        <w:ind w:left="0" w:leftChars="0"/>
        <w:textAlignment w:val="auto"/>
        <w:outlineLvl w:val="0"/>
        <w:rPr>
          <w:rFonts w:ascii="宋体" w:hAnsi="宋体" w:cs="宋体"/>
          <w:b/>
          <w:color w:val="auto"/>
          <w:sz w:val="24"/>
        </w:rPr>
      </w:pPr>
      <w:r>
        <w:rPr>
          <w:rFonts w:hint="eastAsia" w:ascii="宋体" w:hAnsi="宋体" w:cs="宋体"/>
          <w:b/>
          <w:color w:val="auto"/>
          <w:sz w:val="24"/>
        </w:rPr>
        <w:t>定义</w:t>
      </w:r>
    </w:p>
    <w:p w14:paraId="3A473EED">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2.1 “采购人”系指招标公告中载明的本项目的采购人。</w:t>
      </w:r>
    </w:p>
    <w:p w14:paraId="0FAA927A">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70F9B4C">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35FAEBA">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45BB58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5E59C2">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75D4CAE">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527D6F5">
      <w:pPr>
        <w:pageBreakBefore w:val="0"/>
        <w:kinsoku/>
        <w:wordWrap/>
        <w:overflowPunct/>
        <w:topLinePunct w:val="0"/>
        <w:bidi w:val="0"/>
        <w:spacing w:beforeAutospacing="0" w:line="440" w:lineRule="exact"/>
        <w:ind w:left="0" w:leftChars="0"/>
        <w:textAlignment w:val="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A8064F6">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8F728FB">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rPr>
      </w:pPr>
      <w:r>
        <w:rPr>
          <w:rFonts w:hint="eastAsia" w:ascii="宋体" w:hAnsi="宋体" w:cs="宋体"/>
          <w:color w:val="auto"/>
          <w:sz w:val="24"/>
        </w:rPr>
        <w:t>3.2 支持绿色发展</w:t>
      </w:r>
    </w:p>
    <w:p w14:paraId="1EF1898C">
      <w:pPr>
        <w:pageBreakBefore w:val="0"/>
        <w:kinsoku/>
        <w:wordWrap/>
        <w:overflowPunct/>
        <w:topLinePunct w:val="0"/>
        <w:bidi w:val="0"/>
        <w:spacing w:beforeAutospacing="0" w:line="440" w:lineRule="exact"/>
        <w:ind w:left="0" w:leftChars="0" w:firstLine="480" w:firstLineChars="200"/>
        <w:textAlignment w:val="auto"/>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AD1CF4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B8D449D">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6A6C87C">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325B6D60">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43BDEBCD">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9F7CA5">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719B89C">
      <w:pPr>
        <w:pageBreakBefore w:val="0"/>
        <w:widowControl/>
        <w:kinsoku/>
        <w:wordWrap/>
        <w:overflowPunct/>
        <w:topLinePunct w:val="0"/>
        <w:bidi w:val="0"/>
        <w:spacing w:beforeAutospacing="0" w:line="440" w:lineRule="exact"/>
        <w:ind w:left="0" w:leftChars="0" w:firstLine="480" w:firstLineChars="200"/>
        <w:jc w:val="left"/>
        <w:textAlignment w:val="auto"/>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D77370">
      <w:pPr>
        <w:pageBreakBefore w:val="0"/>
        <w:widowControl/>
        <w:kinsoku/>
        <w:wordWrap/>
        <w:overflowPunct/>
        <w:topLinePunct w:val="0"/>
        <w:bidi w:val="0"/>
        <w:spacing w:beforeAutospacing="0" w:line="440" w:lineRule="exact"/>
        <w:ind w:left="0" w:leftChars="0"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78E6BB1">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18CCF51">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A57BBF5">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E527E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66DAEA4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345B420">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697F657F">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099773B5">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EF50CEC">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0A586CFE">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7362C73">
      <w:pPr>
        <w:pageBreakBefore w:val="0"/>
        <w:kinsoku/>
        <w:wordWrap/>
        <w:overflowPunct/>
        <w:topLinePunct w:val="0"/>
        <w:bidi w:val="0"/>
        <w:spacing w:beforeAutospacing="0" w:line="440" w:lineRule="exact"/>
        <w:ind w:left="0" w:leftChars="0"/>
        <w:textAlignment w:val="auto"/>
        <w:rPr>
          <w:b/>
          <w:color w:val="auto"/>
        </w:rPr>
      </w:pPr>
      <w:r>
        <w:rPr>
          <w:rFonts w:hint="eastAsia" w:ascii="宋体" w:hAnsi="宋体" w:cs="宋体"/>
          <w:b/>
          <w:color w:val="auto"/>
          <w:sz w:val="24"/>
        </w:rPr>
        <w:t>4. 询问、质疑、投诉</w:t>
      </w:r>
    </w:p>
    <w:p w14:paraId="5C5C89AB">
      <w:pPr>
        <w:pageBreakBefore w:val="0"/>
        <w:kinsoku/>
        <w:wordWrap/>
        <w:overflowPunct/>
        <w:topLinePunct w:val="0"/>
        <w:bidi w:val="0"/>
        <w:spacing w:beforeAutospacing="0" w:line="440" w:lineRule="exact"/>
        <w:ind w:left="0" w:leftChars="0" w:firstLine="240" w:firstLineChars="100"/>
        <w:textAlignment w:val="auto"/>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2D8CFC31">
      <w:pPr>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767CBF">
      <w:pPr>
        <w:pageBreakBefore w:val="0"/>
        <w:kinsoku/>
        <w:wordWrap/>
        <w:overflowPunct/>
        <w:topLinePunct w:val="0"/>
        <w:autoSpaceDE w:val="0"/>
        <w:autoSpaceDN w:val="0"/>
        <w:bidi w:val="0"/>
        <w:spacing w:beforeAutospacing="0" w:line="440" w:lineRule="exact"/>
        <w:ind w:left="0" w:leftChars="0"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463C1320">
      <w:pPr>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F18AA5">
      <w:pPr>
        <w:pageBreakBefore w:val="0"/>
        <w:kinsoku/>
        <w:wordWrap/>
        <w:overflowPunct/>
        <w:topLinePunct w:val="0"/>
        <w:autoSpaceDE w:val="0"/>
        <w:autoSpaceDN w:val="0"/>
        <w:bidi w:val="0"/>
        <w:spacing w:beforeAutospacing="0" w:line="440" w:lineRule="exact"/>
        <w:ind w:left="0" w:leftChars="0"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12BB7070">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0038E573">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CD9DFD">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3D23765B">
      <w:pPr>
        <w:pageBreakBefore w:val="0"/>
        <w:kinsoku/>
        <w:wordWrap/>
        <w:overflowPunct/>
        <w:topLinePunct w:val="0"/>
        <w:bidi w:val="0"/>
        <w:spacing w:beforeAutospacing="0" w:line="440" w:lineRule="exact"/>
        <w:ind w:left="0" w:leftChars="0"/>
        <w:textAlignment w:val="auto"/>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7C9F7FC0">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76011673">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44BEAA34">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4.3.3.2质疑项目的名称、编号；</w:t>
      </w:r>
    </w:p>
    <w:p w14:paraId="658E402D">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7F745E7D">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4.3.3.4事实依据；</w:t>
      </w:r>
    </w:p>
    <w:p w14:paraId="1B078607">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4.3.3.5必要的法律依据；</w:t>
      </w:r>
    </w:p>
    <w:p w14:paraId="5758BF6A">
      <w:pPr>
        <w:pageBreakBefore w:val="0"/>
        <w:kinsoku/>
        <w:wordWrap/>
        <w:overflowPunct/>
        <w:topLinePunct w:val="0"/>
        <w:bidi w:val="0"/>
        <w:spacing w:beforeAutospacing="0" w:line="440" w:lineRule="exact"/>
        <w:ind w:left="0" w:leftChars="0"/>
        <w:textAlignment w:val="auto"/>
        <w:rPr>
          <w:rFonts w:ascii="宋体" w:hAnsi="宋体" w:cs="宋体"/>
          <w:color w:val="auto"/>
          <w:sz w:val="24"/>
          <w:lang w:val="zh-CN"/>
        </w:rPr>
      </w:pPr>
      <w:r>
        <w:rPr>
          <w:rFonts w:hint="eastAsia" w:ascii="宋体" w:hAnsi="宋体" w:cs="宋体"/>
          <w:color w:val="auto"/>
          <w:sz w:val="24"/>
          <w:lang w:val="zh-CN"/>
        </w:rPr>
        <w:t>4.3.3.6提出质疑的日期。</w:t>
      </w:r>
    </w:p>
    <w:p w14:paraId="368023F7">
      <w:pPr>
        <w:pageBreakBefore w:val="0"/>
        <w:kinsoku/>
        <w:wordWrap/>
        <w:overflowPunct/>
        <w:topLinePunct w:val="0"/>
        <w:bidi w:val="0"/>
        <w:spacing w:beforeAutospacing="0" w:line="440" w:lineRule="exact"/>
        <w:ind w:left="0" w:leftChars="0"/>
        <w:textAlignment w:val="auto"/>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3473864">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154D4A1F">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0F370A">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7B054941">
      <w:pPr>
        <w:pageBreakBefore w:val="0"/>
        <w:kinsoku/>
        <w:wordWrap/>
        <w:overflowPunct/>
        <w:topLinePunct w:val="0"/>
        <w:autoSpaceDE w:val="0"/>
        <w:autoSpaceDN w:val="0"/>
        <w:bidi w:val="0"/>
        <w:spacing w:beforeAutospacing="0" w:line="440" w:lineRule="exact"/>
        <w:ind w:left="0" w:leftChars="0"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64016A4">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76879A3F">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1DB9B53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40011D32">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47C024CC">
      <w:pPr>
        <w:pStyle w:val="886"/>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3068C29">
      <w:pPr>
        <w:pageBreakBefore w:val="0"/>
        <w:kinsoku/>
        <w:wordWrap/>
        <w:overflowPunct/>
        <w:topLinePunct w:val="0"/>
        <w:bidi w:val="0"/>
        <w:adjustRightInd w:val="0"/>
        <w:snapToGrid w:val="0"/>
        <w:spacing w:beforeAutospacing="0" w:line="440" w:lineRule="exact"/>
        <w:ind w:left="0" w:leftChars="0"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255265F">
      <w:pPr>
        <w:pStyle w:val="886"/>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F0AE6A4">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27576639">
      <w:pPr>
        <w:pageBreakBefore w:val="0"/>
        <w:kinsoku/>
        <w:wordWrap/>
        <w:overflowPunct/>
        <w:topLinePunct w:val="0"/>
        <w:bidi w:val="0"/>
        <w:adjustRightInd/>
        <w:spacing w:beforeAutospacing="0" w:line="440" w:lineRule="exact"/>
        <w:ind w:left="0" w:leftChars="0"/>
        <w:jc w:val="center"/>
        <w:textAlignment w:val="auto"/>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6E5E8EAB">
      <w:pPr>
        <w:pageBreakBefore w:val="0"/>
        <w:kinsoku/>
        <w:wordWrap/>
        <w:overflowPunct/>
        <w:topLinePunct w:val="0"/>
        <w:bidi w:val="0"/>
        <w:spacing w:beforeAutospacing="0" w:line="440" w:lineRule="exact"/>
        <w:ind w:left="0" w:leftChars="0"/>
        <w:textAlignment w:val="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0C0F7E48">
      <w:pPr>
        <w:pageBreakBefore w:val="0"/>
        <w:kinsoku/>
        <w:wordWrap/>
        <w:overflowPunct/>
        <w:topLinePunct w:val="0"/>
        <w:autoSpaceDE w:val="0"/>
        <w:autoSpaceDN w:val="0"/>
        <w:bidi w:val="0"/>
        <w:spacing w:beforeAutospacing="0" w:line="440" w:lineRule="exact"/>
        <w:ind w:left="0" w:leftChars="0"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1C943650">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snapToGrid/>
          <w:color w:val="auto"/>
          <w:sz w:val="24"/>
          <w:szCs w:val="24"/>
          <w:lang w:val="zh-CN"/>
        </w:rPr>
      </w:pPr>
      <w:r>
        <w:rPr>
          <w:rFonts w:hint="eastAsia" w:hAnsi="宋体" w:cs="宋体"/>
          <w:snapToGrid/>
          <w:color w:val="auto"/>
          <w:sz w:val="24"/>
          <w:szCs w:val="24"/>
          <w:lang w:val="zh-CN"/>
        </w:rPr>
        <w:t>5.1.1招标公告；</w:t>
      </w:r>
    </w:p>
    <w:p w14:paraId="7E32FB72">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7F29C52E">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color w:val="auto"/>
          <w:sz w:val="24"/>
          <w:szCs w:val="24"/>
        </w:rPr>
      </w:pPr>
      <w:r>
        <w:rPr>
          <w:rFonts w:hint="eastAsia" w:hAnsi="宋体" w:cs="宋体"/>
          <w:color w:val="auto"/>
          <w:sz w:val="24"/>
          <w:szCs w:val="24"/>
        </w:rPr>
        <w:t>5.1.3采购需求；</w:t>
      </w:r>
    </w:p>
    <w:p w14:paraId="55E0C2CF">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color w:val="auto"/>
          <w:sz w:val="24"/>
          <w:szCs w:val="24"/>
        </w:rPr>
      </w:pPr>
      <w:r>
        <w:rPr>
          <w:rFonts w:hint="eastAsia" w:hAnsi="宋体" w:cs="宋体"/>
          <w:color w:val="auto"/>
          <w:sz w:val="24"/>
          <w:szCs w:val="24"/>
        </w:rPr>
        <w:t>5.1.4评标办法；</w:t>
      </w:r>
    </w:p>
    <w:p w14:paraId="26082C7D">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color w:val="auto"/>
          <w:sz w:val="24"/>
          <w:szCs w:val="24"/>
        </w:rPr>
      </w:pPr>
      <w:r>
        <w:rPr>
          <w:rFonts w:hint="eastAsia" w:hAnsi="宋体" w:cs="宋体"/>
          <w:color w:val="auto"/>
          <w:sz w:val="24"/>
          <w:szCs w:val="24"/>
        </w:rPr>
        <w:t>5.1.5拟签订的合同文本；</w:t>
      </w:r>
    </w:p>
    <w:p w14:paraId="7C863013">
      <w:pPr>
        <w:pStyle w:val="34"/>
        <w:pageBreakBefore w:val="0"/>
        <w:tabs>
          <w:tab w:val="left" w:pos="840"/>
        </w:tabs>
        <w:kinsoku/>
        <w:wordWrap/>
        <w:overflowPunct/>
        <w:topLinePunct w:val="0"/>
        <w:bidi w:val="0"/>
        <w:spacing w:beforeAutospacing="0" w:line="440" w:lineRule="exact"/>
        <w:ind w:left="0" w:leftChars="0" w:firstLine="960" w:firstLineChars="400"/>
        <w:textAlignment w:val="auto"/>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10F3B3B">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64D0738">
      <w:pPr>
        <w:pStyle w:val="34"/>
        <w:pageBreakBefore w:val="0"/>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6. 招标文件的澄清、修改</w:t>
      </w:r>
    </w:p>
    <w:p w14:paraId="503021D6">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5ADE9BEA">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8B52D8">
      <w:pPr>
        <w:pageBreakBefore w:val="0"/>
        <w:kinsoku/>
        <w:wordWrap/>
        <w:overflowPunct/>
        <w:topLinePunct w:val="0"/>
        <w:bidi w:val="0"/>
        <w:adjustRightInd/>
        <w:spacing w:beforeAutospacing="0" w:line="440" w:lineRule="exact"/>
        <w:ind w:left="0" w:leftChars="0"/>
        <w:jc w:val="center"/>
        <w:textAlignment w:val="auto"/>
        <w:outlineLvl w:val="0"/>
        <w:rPr>
          <w:rFonts w:ascii="宋体" w:hAnsi="宋体" w:cs="宋体"/>
          <w:b/>
          <w:color w:val="auto"/>
          <w:sz w:val="32"/>
          <w:szCs w:val="21"/>
        </w:rPr>
      </w:pPr>
      <w:r>
        <w:rPr>
          <w:rFonts w:hint="eastAsia" w:ascii="宋体" w:hAnsi="宋体" w:cs="宋体"/>
          <w:b/>
          <w:color w:val="auto"/>
          <w:sz w:val="32"/>
          <w:szCs w:val="21"/>
        </w:rPr>
        <w:t>三、投标</w:t>
      </w:r>
    </w:p>
    <w:p w14:paraId="05B02A9E">
      <w:pPr>
        <w:pStyle w:val="34"/>
        <w:pageBreakBefore w:val="0"/>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7. 招标文件的获取</w:t>
      </w:r>
    </w:p>
    <w:p w14:paraId="61D568C2">
      <w:pPr>
        <w:pageBreakBefore w:val="0"/>
        <w:kinsoku/>
        <w:wordWrap/>
        <w:overflowPunct/>
        <w:topLinePunct w:val="0"/>
        <w:bidi w:val="0"/>
        <w:spacing w:beforeAutospacing="0" w:line="440" w:lineRule="exact"/>
        <w:ind w:left="0" w:leftChars="0" w:firstLine="480" w:firstLineChars="200"/>
        <w:textAlignment w:val="auto"/>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018CE74">
      <w:pPr>
        <w:pStyle w:val="34"/>
        <w:pageBreakBefore w:val="0"/>
        <w:numPr>
          <w:ilvl w:val="0"/>
          <w:numId w:val="3"/>
        </w:numPr>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开标前答疑会或现场考察</w:t>
      </w:r>
    </w:p>
    <w:p w14:paraId="00A666E8">
      <w:pPr>
        <w:pStyle w:val="34"/>
        <w:pageBreakBefore w:val="0"/>
        <w:kinsoku/>
        <w:wordWrap/>
        <w:overflowPunct/>
        <w:topLinePunct w:val="0"/>
        <w:bidi w:val="0"/>
        <w:spacing w:beforeAutospacing="0" w:line="440" w:lineRule="exact"/>
        <w:ind w:left="0" w:leftChars="0" w:firstLine="480" w:firstLineChars="200"/>
        <w:textAlignment w:val="auto"/>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80B9108">
      <w:pPr>
        <w:pStyle w:val="34"/>
        <w:pageBreakBefore w:val="0"/>
        <w:numPr>
          <w:ilvl w:val="0"/>
          <w:numId w:val="3"/>
        </w:numPr>
        <w:kinsoku/>
        <w:wordWrap/>
        <w:overflowPunct/>
        <w:topLinePunct w:val="0"/>
        <w:bidi w:val="0"/>
        <w:spacing w:beforeAutospacing="0" w:line="440" w:lineRule="exact"/>
        <w:ind w:left="0" w:leftChars="0" w:firstLine="0" w:firstLineChars="0"/>
        <w:textAlignment w:val="auto"/>
        <w:rPr>
          <w:rFonts w:hAnsi="宋体" w:cs="宋体"/>
          <w:b/>
          <w:color w:val="auto"/>
          <w:sz w:val="24"/>
          <w:szCs w:val="24"/>
        </w:rPr>
      </w:pPr>
      <w:r>
        <w:rPr>
          <w:rFonts w:hint="eastAsia" w:hAnsi="宋体" w:cs="宋体"/>
          <w:b/>
          <w:color w:val="auto"/>
          <w:sz w:val="24"/>
          <w:szCs w:val="24"/>
        </w:rPr>
        <w:t>投标保证金</w:t>
      </w:r>
    </w:p>
    <w:p w14:paraId="36A270A1">
      <w:pPr>
        <w:pStyle w:val="15"/>
        <w:pageBreakBefore w:val="0"/>
        <w:kinsoku/>
        <w:wordWrap/>
        <w:overflowPunct/>
        <w:topLinePunct w:val="0"/>
        <w:bidi w:val="0"/>
        <w:spacing w:beforeAutospacing="0" w:line="440" w:lineRule="exact"/>
        <w:ind w:left="0" w:leftChars="0" w:firstLine="470" w:firstLineChars="196"/>
        <w:textAlignment w:val="auto"/>
        <w:rPr>
          <w:rFonts w:hAnsi="宋体" w:cs="宋体"/>
          <w:color w:val="auto"/>
          <w:sz w:val="24"/>
        </w:rPr>
      </w:pPr>
      <w:r>
        <w:rPr>
          <w:rFonts w:hint="eastAsia" w:hAnsi="宋体" w:cs="宋体"/>
          <w:color w:val="auto"/>
          <w:sz w:val="24"/>
        </w:rPr>
        <w:t>本项目不需缴纳投标保证金。</w:t>
      </w:r>
    </w:p>
    <w:p w14:paraId="35DB1B88">
      <w:pPr>
        <w:pStyle w:val="34"/>
        <w:pageBreakBefore w:val="0"/>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10. 投标文件的语言</w:t>
      </w:r>
    </w:p>
    <w:p w14:paraId="4A608CF6">
      <w:pPr>
        <w:pageBreakBefore w:val="0"/>
        <w:kinsoku/>
        <w:wordWrap/>
        <w:overflowPunct/>
        <w:topLinePunct w:val="0"/>
        <w:autoSpaceDE w:val="0"/>
        <w:autoSpaceDN w:val="0"/>
        <w:bidi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18C6FF5">
      <w:pPr>
        <w:pStyle w:val="34"/>
        <w:pageBreakBefore w:val="0"/>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11. 投标文件的组成</w:t>
      </w:r>
    </w:p>
    <w:p w14:paraId="5FC7E152">
      <w:pPr>
        <w:pageBreakBefore w:val="0"/>
        <w:kinsoku/>
        <w:wordWrap/>
        <w:overflowPunct/>
        <w:topLinePunct w:val="0"/>
        <w:bidi w:val="0"/>
        <w:snapToGrid w:val="0"/>
        <w:spacing w:beforeAutospacing="0" w:line="440" w:lineRule="exact"/>
        <w:ind w:left="0" w:leftChars="0" w:firstLine="482" w:firstLineChars="200"/>
        <w:textAlignment w:val="auto"/>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208FBA20">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EF9EA90">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F0A6162">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1FBD2206">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E33A37F">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770EAEA">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73298563">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01A2B6C">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74A06AE">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4D9EC49">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A4A95B9">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982718F">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CE91F8D">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E56D795">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4EE348A">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B749692">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11.3.1开标一览表（报价表）；</w:t>
      </w:r>
    </w:p>
    <w:p w14:paraId="7D6EE6B0">
      <w:pPr>
        <w:pStyle w:val="964"/>
        <w:pageBreakBefore w:val="0"/>
        <w:kinsoku/>
        <w:wordWrap/>
        <w:overflowPunct/>
        <w:topLinePunct w:val="0"/>
        <w:bidi w:val="0"/>
        <w:adjustRightInd w:val="0"/>
        <w:spacing w:beforeAutospacing="0" w:line="440" w:lineRule="exact"/>
        <w:ind w:left="0" w:leftChars="0" w:firstLine="960" w:firstLineChars="400"/>
        <w:textAlignment w:val="auto"/>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0B67C03">
      <w:pPr>
        <w:pageBreakBefore w:val="0"/>
        <w:kinsoku/>
        <w:wordWrap/>
        <w:overflowPunct/>
        <w:topLinePunct w:val="0"/>
        <w:bidi w:val="0"/>
        <w:snapToGrid w:val="0"/>
        <w:spacing w:beforeAutospacing="0" w:line="440" w:lineRule="exact"/>
        <w:ind w:left="0" w:leftChars="0"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29A1A26">
      <w:pPr>
        <w:pageBreakBefore w:val="0"/>
        <w:kinsoku/>
        <w:wordWrap/>
        <w:overflowPunct/>
        <w:topLinePunct w:val="0"/>
        <w:bidi w:val="0"/>
        <w:spacing w:beforeAutospacing="0" w:line="440" w:lineRule="exact"/>
        <w:ind w:left="0" w:leftChars="0" w:firstLine="723" w:firstLineChars="300"/>
        <w:textAlignment w:val="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79AC2A7">
      <w:pPr>
        <w:pageBreakBefore w:val="0"/>
        <w:kinsoku/>
        <w:wordWrap/>
        <w:overflowPunct/>
        <w:topLinePunct w:val="0"/>
        <w:bidi w:val="0"/>
        <w:spacing w:beforeAutospacing="0" w:line="440" w:lineRule="exact"/>
        <w:ind w:left="0" w:leftChars="0" w:firstLine="723" w:firstLineChars="300"/>
        <w:textAlignment w:val="auto"/>
        <w:rPr>
          <w:rFonts w:hint="eastAsia" w:ascii="宋体" w:hAnsi="宋体" w:cs="宋体"/>
          <w:b/>
          <w:color w:val="auto"/>
          <w:sz w:val="24"/>
        </w:rPr>
      </w:pPr>
      <w:r>
        <w:rPr>
          <w:rFonts w:hint="eastAsia" w:ascii="宋体" w:hAnsi="宋体" w:cs="宋体"/>
          <w:b/>
          <w:color w:val="auto"/>
          <w:sz w:val="24"/>
        </w:rPr>
        <w:t>投标人提供虚假材料投标的，投标无效。</w:t>
      </w:r>
    </w:p>
    <w:p w14:paraId="1F8569F1">
      <w:pPr>
        <w:pageBreakBefore w:val="0"/>
        <w:kinsoku/>
        <w:wordWrap/>
        <w:overflowPunct/>
        <w:topLinePunct w:val="0"/>
        <w:bidi w:val="0"/>
        <w:spacing w:beforeAutospacing="0" w:line="440" w:lineRule="exact"/>
        <w:ind w:left="0" w:leftChars="0" w:firstLine="720" w:firstLineChars="300"/>
        <w:textAlignment w:val="auto"/>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6C10BA">
      <w:pPr>
        <w:pStyle w:val="128"/>
        <w:pageBreakBefore w:val="0"/>
        <w:kinsoku/>
        <w:wordWrap/>
        <w:overflowPunct/>
        <w:topLinePunct w:val="0"/>
        <w:bidi w:val="0"/>
        <w:snapToGrid w:val="0"/>
        <w:spacing w:before="0" w:beforeAutospacing="0" w:line="440" w:lineRule="exact"/>
        <w:ind w:left="0" w:leftChars="0" w:firstLine="0" w:firstLineChars="0"/>
        <w:textAlignment w:val="auto"/>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78D44E8">
      <w:pPr>
        <w:pageBreakBefore w:val="0"/>
        <w:kinsoku/>
        <w:wordWrap/>
        <w:overflowPunct/>
        <w:topLinePunct w:val="0"/>
        <w:bidi w:val="0"/>
        <w:spacing w:beforeAutospacing="0" w:line="440" w:lineRule="exact"/>
        <w:ind w:left="0" w:leftChars="0" w:firstLine="480" w:firstLineChars="200"/>
        <w:textAlignment w:val="auto"/>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41CB4367">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96D8DD">
      <w:pPr>
        <w:pageBreakBefore w:val="0"/>
        <w:kinsoku/>
        <w:wordWrap/>
        <w:overflowPunct/>
        <w:topLinePunct w:val="0"/>
        <w:bidi w:val="0"/>
        <w:spacing w:beforeAutospacing="0" w:line="440" w:lineRule="exact"/>
        <w:ind w:left="0" w:leftChars="0"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5D08B0F">
      <w:pPr>
        <w:pageBreakBefore w:val="0"/>
        <w:numPr>
          <w:ilvl w:val="0"/>
          <w:numId w:val="4"/>
        </w:numPr>
        <w:kinsoku/>
        <w:wordWrap/>
        <w:overflowPunct/>
        <w:topLinePunct w:val="0"/>
        <w:bidi w:val="0"/>
        <w:snapToGrid w:val="0"/>
        <w:spacing w:beforeAutospacing="0" w:line="440" w:lineRule="exact"/>
        <w:ind w:left="0" w:leftChars="0"/>
        <w:textAlignment w:val="auto"/>
        <w:rPr>
          <w:rFonts w:ascii="宋体" w:hAnsi="宋体" w:cs="宋体"/>
          <w:b/>
          <w:color w:val="auto"/>
          <w:sz w:val="24"/>
        </w:rPr>
      </w:pPr>
      <w:r>
        <w:rPr>
          <w:rFonts w:hint="eastAsia" w:ascii="宋体" w:hAnsi="宋体" w:cs="宋体"/>
          <w:b/>
          <w:color w:val="auto"/>
          <w:sz w:val="24"/>
        </w:rPr>
        <w:t>投标文件的签署、盖章</w:t>
      </w:r>
    </w:p>
    <w:p w14:paraId="5AAED1A3">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38542BC">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F9EC359">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szCs w:val="24"/>
        </w:rPr>
      </w:pPr>
      <w:r>
        <w:rPr>
          <w:rFonts w:hint="eastAsia" w:ascii="宋体" w:hAnsi="宋体" w:cs="宋体"/>
          <w:color w:val="auto"/>
        </w:rPr>
        <w:t>13.3招标文件对投标文件签署、盖章的要求适用于电子签名。</w:t>
      </w:r>
    </w:p>
    <w:p w14:paraId="7D5EB46E">
      <w:pPr>
        <w:pStyle w:val="128"/>
        <w:pageBreakBefore w:val="0"/>
        <w:kinsoku/>
        <w:wordWrap/>
        <w:overflowPunct/>
        <w:topLinePunct w:val="0"/>
        <w:bidi w:val="0"/>
        <w:spacing w:before="0" w:beforeAutospacing="0" w:line="440" w:lineRule="exact"/>
        <w:ind w:left="0" w:leftChars="0" w:firstLine="0" w:firstLineChars="0"/>
        <w:textAlignment w:val="auto"/>
        <w:rPr>
          <w:rFonts w:ascii="宋体" w:hAnsi="宋体" w:cs="宋体"/>
          <w:b/>
          <w:color w:val="auto"/>
          <w:szCs w:val="24"/>
        </w:rPr>
      </w:pPr>
      <w:r>
        <w:rPr>
          <w:rFonts w:hint="eastAsia" w:ascii="宋体" w:hAnsi="宋体" w:cs="宋体"/>
          <w:b/>
          <w:color w:val="auto"/>
          <w:szCs w:val="24"/>
        </w:rPr>
        <w:t>14. 投标文件的提交、补充、修改、撤回</w:t>
      </w:r>
    </w:p>
    <w:p w14:paraId="57D800DE">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4FF992B">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3E7EAE9">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7310C9A">
      <w:pPr>
        <w:pStyle w:val="34"/>
        <w:pageBreakBefore w:val="0"/>
        <w:numPr>
          <w:ilvl w:val="0"/>
          <w:numId w:val="5"/>
        </w:numPr>
        <w:kinsoku/>
        <w:wordWrap/>
        <w:overflowPunct/>
        <w:topLinePunct w:val="0"/>
        <w:bidi w:val="0"/>
        <w:spacing w:beforeAutospacing="0" w:line="440" w:lineRule="exact"/>
        <w:ind w:left="0" w:leftChars="0"/>
        <w:textAlignment w:val="auto"/>
        <w:rPr>
          <w:rFonts w:hAnsi="宋体" w:cs="宋体"/>
          <w:b/>
          <w:color w:val="auto"/>
          <w:sz w:val="24"/>
          <w:szCs w:val="24"/>
        </w:rPr>
      </w:pPr>
      <w:r>
        <w:rPr>
          <w:rFonts w:hint="eastAsia" w:hAnsi="宋体" w:cs="宋体"/>
          <w:b/>
          <w:color w:val="auto"/>
          <w:sz w:val="24"/>
          <w:szCs w:val="24"/>
        </w:rPr>
        <w:t>备份投标文件</w:t>
      </w:r>
    </w:p>
    <w:p w14:paraId="183421E1">
      <w:pPr>
        <w:pStyle w:val="34"/>
        <w:pageBreakBefore w:val="0"/>
        <w:kinsoku/>
        <w:wordWrap/>
        <w:overflowPunct/>
        <w:topLinePunct w:val="0"/>
        <w:bidi w:val="0"/>
        <w:spacing w:beforeAutospacing="0" w:line="440" w:lineRule="exact"/>
        <w:ind w:left="0" w:leftChars="0" w:firstLine="360" w:firstLineChars="150"/>
        <w:textAlignment w:val="auto"/>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A55D40F">
      <w:pPr>
        <w:pStyle w:val="34"/>
        <w:pageBreakBefore w:val="0"/>
        <w:kinsoku/>
        <w:wordWrap/>
        <w:overflowPunct/>
        <w:topLinePunct w:val="0"/>
        <w:bidi w:val="0"/>
        <w:spacing w:beforeAutospacing="0" w:line="440" w:lineRule="exact"/>
        <w:ind w:left="0" w:leftChars="0" w:firstLine="480" w:firstLineChars="200"/>
        <w:textAlignment w:val="auto"/>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ECC204C">
      <w:pPr>
        <w:pStyle w:val="34"/>
        <w:pageBreakBefore w:val="0"/>
        <w:kinsoku/>
        <w:wordWrap/>
        <w:overflowPunct/>
        <w:topLinePunct w:val="0"/>
        <w:bidi w:val="0"/>
        <w:spacing w:beforeAutospacing="0" w:line="440" w:lineRule="exact"/>
        <w:ind w:left="0" w:leftChars="0" w:firstLine="480" w:firstLineChars="200"/>
        <w:textAlignment w:val="auto"/>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DC4106">
      <w:pPr>
        <w:pStyle w:val="34"/>
        <w:pageBreakBefore w:val="0"/>
        <w:kinsoku/>
        <w:wordWrap/>
        <w:overflowPunct/>
        <w:topLinePunct w:val="0"/>
        <w:bidi w:val="0"/>
        <w:spacing w:beforeAutospacing="0" w:line="440" w:lineRule="exact"/>
        <w:ind w:left="0" w:leftChars="0" w:firstLine="480" w:firstLineChars="200"/>
        <w:textAlignment w:val="auto"/>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488BEB26">
      <w:pPr>
        <w:pStyle w:val="34"/>
        <w:pageBreakBefore w:val="0"/>
        <w:kinsoku/>
        <w:wordWrap/>
        <w:overflowPunct/>
        <w:topLinePunct w:val="0"/>
        <w:bidi w:val="0"/>
        <w:spacing w:beforeAutospacing="0" w:line="440" w:lineRule="exact"/>
        <w:ind w:left="0" w:leftChars="0" w:firstLine="479" w:firstLineChars="199"/>
        <w:textAlignment w:val="auto"/>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6570259">
      <w:pPr>
        <w:pStyle w:val="128"/>
        <w:pageBreakBefore w:val="0"/>
        <w:numPr>
          <w:ilvl w:val="0"/>
          <w:numId w:val="6"/>
        </w:numPr>
        <w:kinsoku/>
        <w:wordWrap/>
        <w:overflowPunct/>
        <w:topLinePunct w:val="0"/>
        <w:bidi w:val="0"/>
        <w:spacing w:before="0" w:beforeAutospacing="0" w:line="440" w:lineRule="exact"/>
        <w:ind w:left="0" w:leftChars="0" w:firstLine="0" w:firstLineChars="0"/>
        <w:textAlignment w:val="auto"/>
        <w:rPr>
          <w:rFonts w:ascii="宋体" w:hAnsi="宋体" w:cs="宋体"/>
          <w:b/>
          <w:color w:val="auto"/>
          <w:szCs w:val="24"/>
        </w:rPr>
      </w:pPr>
      <w:r>
        <w:rPr>
          <w:rFonts w:hint="eastAsia" w:ascii="宋体" w:hAnsi="宋体" w:cs="宋体"/>
          <w:b/>
          <w:color w:val="auto"/>
          <w:szCs w:val="24"/>
        </w:rPr>
        <w:t>投标文件的无效处理</w:t>
      </w:r>
    </w:p>
    <w:p w14:paraId="41A78332">
      <w:pPr>
        <w:pStyle w:val="26"/>
        <w:pageBreakBefore w:val="0"/>
        <w:kinsoku/>
        <w:wordWrap/>
        <w:overflowPunct/>
        <w:topLinePunct w:val="0"/>
        <w:bidi w:val="0"/>
        <w:spacing w:beforeAutospacing="0" w:line="440" w:lineRule="exact"/>
        <w:ind w:left="0" w:leftChars="0" w:firstLine="360" w:firstLineChars="150"/>
        <w:textAlignment w:val="auto"/>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6FDF7DA">
      <w:pPr>
        <w:pStyle w:val="128"/>
        <w:pageBreakBefore w:val="0"/>
        <w:numPr>
          <w:ilvl w:val="0"/>
          <w:numId w:val="6"/>
        </w:numPr>
        <w:kinsoku/>
        <w:wordWrap/>
        <w:overflowPunct/>
        <w:topLinePunct w:val="0"/>
        <w:bidi w:val="0"/>
        <w:spacing w:before="0" w:beforeAutospacing="0" w:line="440" w:lineRule="exact"/>
        <w:ind w:left="0" w:leftChars="0" w:firstLine="0" w:firstLineChars="0"/>
        <w:textAlignment w:val="auto"/>
        <w:rPr>
          <w:rFonts w:ascii="宋体" w:hAnsi="宋体" w:cs="宋体"/>
          <w:b/>
          <w:color w:val="auto"/>
          <w:szCs w:val="24"/>
        </w:rPr>
      </w:pPr>
      <w:r>
        <w:rPr>
          <w:rFonts w:hint="eastAsia" w:ascii="宋体" w:hAnsi="宋体" w:cs="宋体"/>
          <w:b/>
          <w:color w:val="auto"/>
          <w:szCs w:val="24"/>
        </w:rPr>
        <w:t>投标有效期</w:t>
      </w:r>
    </w:p>
    <w:p w14:paraId="5B5A3AF4">
      <w:pPr>
        <w:pageBreakBefore w:val="0"/>
        <w:kinsoku/>
        <w:wordWrap/>
        <w:overflowPunct/>
        <w:topLinePunct w:val="0"/>
        <w:bidi w:val="0"/>
        <w:spacing w:beforeAutospacing="0" w:line="440" w:lineRule="exact"/>
        <w:ind w:left="0" w:leftChars="0" w:firstLine="480" w:firstLineChars="200"/>
        <w:textAlignment w:val="auto"/>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94840C2">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17.2投标文件合格投递后，自投标截止日期起，在投标有效期内有效。</w:t>
      </w:r>
    </w:p>
    <w:p w14:paraId="4BDDC85B">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183D363">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17.4在投标截止时间起至投标有效期届满，供应商投标文件不可撤销。</w:t>
      </w:r>
    </w:p>
    <w:p w14:paraId="3B56840D">
      <w:pPr>
        <w:pStyle w:val="128"/>
        <w:pageBreakBefore w:val="0"/>
        <w:kinsoku/>
        <w:wordWrap/>
        <w:overflowPunct/>
        <w:topLinePunct w:val="0"/>
        <w:bidi w:val="0"/>
        <w:spacing w:before="0" w:beforeAutospacing="0" w:line="440" w:lineRule="exact"/>
        <w:ind w:left="0" w:leftChars="0" w:firstLine="0" w:firstLineChars="0"/>
        <w:jc w:val="center"/>
        <w:textAlignment w:val="auto"/>
        <w:rPr>
          <w:rFonts w:ascii="宋体" w:hAnsi="宋体" w:cs="宋体"/>
          <w:b/>
          <w:color w:val="auto"/>
          <w:sz w:val="32"/>
        </w:rPr>
      </w:pPr>
      <w:r>
        <w:rPr>
          <w:rFonts w:hint="eastAsia" w:ascii="宋体" w:hAnsi="宋体" w:cs="宋体"/>
          <w:b/>
          <w:color w:val="auto"/>
          <w:sz w:val="32"/>
        </w:rPr>
        <w:t>四、开标</w:t>
      </w:r>
    </w:p>
    <w:p w14:paraId="2EBB0C6B">
      <w:pPr>
        <w:pStyle w:val="554"/>
        <w:pageBreakBefore w:val="0"/>
        <w:kinsoku/>
        <w:wordWrap/>
        <w:overflowPunct/>
        <w:topLinePunct w:val="0"/>
        <w:bidi w:val="0"/>
        <w:spacing w:before="0" w:beforeAutospacing="0" w:line="440" w:lineRule="exact"/>
        <w:ind w:left="0" w:leftChars="0" w:firstLine="0" w:firstLineChars="0"/>
        <w:contextualSpacing/>
        <w:textAlignment w:val="auto"/>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707BB985">
      <w:pPr>
        <w:pStyle w:val="554"/>
        <w:pageBreakBefore w:val="0"/>
        <w:kinsoku/>
        <w:wordWrap/>
        <w:overflowPunct/>
        <w:topLinePunct w:val="0"/>
        <w:bidi w:val="0"/>
        <w:spacing w:before="0" w:beforeAutospacing="0" w:line="440" w:lineRule="exact"/>
        <w:ind w:left="0" w:leftChars="0" w:firstLine="480" w:firstLineChars="200"/>
        <w:contextualSpacing/>
        <w:textAlignment w:val="auto"/>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EB964B0">
      <w:pPr>
        <w:pStyle w:val="554"/>
        <w:pageBreakBefore w:val="0"/>
        <w:kinsoku/>
        <w:wordWrap/>
        <w:overflowPunct/>
        <w:topLinePunct w:val="0"/>
        <w:bidi w:val="0"/>
        <w:spacing w:before="0" w:beforeAutospacing="0" w:line="440" w:lineRule="exact"/>
        <w:ind w:left="0" w:leftChars="0" w:firstLine="240" w:firstLineChars="100"/>
        <w:contextualSpacing/>
        <w:textAlignment w:val="auto"/>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9F17419">
      <w:pPr>
        <w:pStyle w:val="554"/>
        <w:pageBreakBefore w:val="0"/>
        <w:kinsoku/>
        <w:wordWrap/>
        <w:overflowPunct/>
        <w:topLinePunct w:val="0"/>
        <w:bidi w:val="0"/>
        <w:spacing w:before="0" w:beforeAutospacing="0" w:line="440" w:lineRule="exact"/>
        <w:ind w:left="0" w:leftChars="0" w:firstLine="240" w:firstLineChars="100"/>
        <w:contextualSpacing/>
        <w:textAlignment w:val="auto"/>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8AE95EB">
      <w:pPr>
        <w:pStyle w:val="128"/>
        <w:pageBreakBefore w:val="0"/>
        <w:kinsoku/>
        <w:wordWrap/>
        <w:overflowPunct/>
        <w:topLinePunct w:val="0"/>
        <w:bidi w:val="0"/>
        <w:spacing w:before="0" w:beforeAutospacing="0" w:line="440" w:lineRule="exact"/>
        <w:ind w:left="0" w:leftChars="0" w:firstLine="0" w:firstLineChars="0"/>
        <w:jc w:val="center"/>
        <w:textAlignment w:val="auto"/>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26C35E43">
      <w:pPr>
        <w:pageBreakBefore w:val="0"/>
        <w:widowControl/>
        <w:numPr>
          <w:ilvl w:val="0"/>
          <w:numId w:val="7"/>
        </w:numPr>
        <w:kinsoku/>
        <w:wordWrap/>
        <w:overflowPunct/>
        <w:topLinePunct w:val="0"/>
        <w:bidi w:val="0"/>
        <w:spacing w:beforeAutospacing="0" w:line="440" w:lineRule="exact"/>
        <w:ind w:left="0" w:leftChars="0"/>
        <w:jc w:val="left"/>
        <w:textAlignment w:val="auto"/>
        <w:rPr>
          <w:rFonts w:ascii="宋体" w:hAnsi="宋体" w:cs="宋体"/>
          <w:b/>
          <w:color w:val="auto"/>
          <w:sz w:val="24"/>
          <w:szCs w:val="20"/>
        </w:rPr>
      </w:pPr>
      <w:r>
        <w:rPr>
          <w:rFonts w:hint="eastAsia" w:ascii="宋体" w:hAnsi="宋体" w:cs="宋体"/>
          <w:b/>
          <w:color w:val="auto"/>
          <w:sz w:val="24"/>
          <w:szCs w:val="20"/>
        </w:rPr>
        <w:t>资格审查</w:t>
      </w:r>
    </w:p>
    <w:p w14:paraId="74971254">
      <w:pPr>
        <w:pageBreakBefore w:val="0"/>
        <w:kinsoku/>
        <w:wordWrap/>
        <w:overflowPunct/>
        <w:topLinePunct w:val="0"/>
        <w:bidi w:val="0"/>
        <w:snapToGrid w:val="0"/>
        <w:spacing w:beforeAutospacing="0" w:line="440" w:lineRule="exact"/>
        <w:ind w:left="0" w:leftChars="0" w:firstLine="480" w:firstLineChars="200"/>
        <w:textAlignment w:val="auto"/>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6FAFC9D">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4985C06">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1847CC5">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B0550E9">
      <w:pPr>
        <w:pStyle w:val="128"/>
        <w:pageBreakBefore w:val="0"/>
        <w:numPr>
          <w:ilvl w:val="0"/>
          <w:numId w:val="7"/>
        </w:numPr>
        <w:kinsoku/>
        <w:wordWrap/>
        <w:overflowPunct/>
        <w:topLinePunct w:val="0"/>
        <w:bidi w:val="0"/>
        <w:spacing w:before="0" w:beforeAutospacing="0" w:line="440" w:lineRule="exact"/>
        <w:ind w:left="0" w:leftChars="0" w:firstLine="0" w:firstLineChars="0"/>
        <w:textAlignment w:val="auto"/>
        <w:rPr>
          <w:rFonts w:ascii="宋体" w:hAnsi="宋体" w:cs="宋体"/>
          <w:b/>
          <w:color w:val="auto"/>
          <w:szCs w:val="24"/>
        </w:rPr>
      </w:pPr>
      <w:r>
        <w:rPr>
          <w:rFonts w:hint="eastAsia" w:ascii="宋体" w:hAnsi="宋体" w:cs="宋体"/>
          <w:b/>
          <w:color w:val="auto"/>
          <w:szCs w:val="24"/>
        </w:rPr>
        <w:t>信用信息查询</w:t>
      </w:r>
    </w:p>
    <w:p w14:paraId="026F7950">
      <w:pPr>
        <w:pStyle w:val="128"/>
        <w:pageBreakBefore w:val="0"/>
        <w:kinsoku/>
        <w:wordWrap/>
        <w:overflowPunct/>
        <w:topLinePunct w:val="0"/>
        <w:bidi w:val="0"/>
        <w:spacing w:before="0" w:beforeAutospacing="0" w:line="440" w:lineRule="exact"/>
        <w:ind w:left="0" w:leftChars="0" w:firstLine="495" w:firstLineChars="0"/>
        <w:textAlignment w:val="auto"/>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FC452A8">
      <w:pPr>
        <w:pStyle w:val="128"/>
        <w:pageBreakBefore w:val="0"/>
        <w:kinsoku/>
        <w:wordWrap/>
        <w:overflowPunct/>
        <w:topLinePunct w:val="0"/>
        <w:bidi w:val="0"/>
        <w:spacing w:before="0" w:beforeAutospacing="0" w:line="440" w:lineRule="exact"/>
        <w:ind w:left="0" w:leftChars="0" w:firstLine="495" w:firstLineChars="0"/>
        <w:textAlignment w:val="auto"/>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AF21CC0">
      <w:pPr>
        <w:pStyle w:val="128"/>
        <w:pageBreakBefore w:val="0"/>
        <w:kinsoku/>
        <w:wordWrap/>
        <w:overflowPunct/>
        <w:topLinePunct w:val="0"/>
        <w:bidi w:val="0"/>
        <w:spacing w:before="0" w:beforeAutospacing="0" w:line="440" w:lineRule="exact"/>
        <w:ind w:left="0" w:leftChars="0" w:firstLine="495" w:firstLineChars="0"/>
        <w:textAlignment w:val="auto"/>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8717DC7">
      <w:pPr>
        <w:pStyle w:val="128"/>
        <w:pageBreakBefore w:val="0"/>
        <w:kinsoku/>
        <w:wordWrap/>
        <w:overflowPunct/>
        <w:topLinePunct w:val="0"/>
        <w:bidi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F3B5EA3">
      <w:pPr>
        <w:pageBreakBefore w:val="0"/>
        <w:kinsoku/>
        <w:wordWrap/>
        <w:overflowPunct/>
        <w:topLinePunct w:val="0"/>
        <w:bidi w:val="0"/>
        <w:snapToGrid w:val="0"/>
        <w:spacing w:beforeAutospacing="0" w:line="440" w:lineRule="exact"/>
        <w:ind w:left="0" w:leftChars="0"/>
        <w:jc w:val="center"/>
        <w:textAlignment w:val="auto"/>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9F71BD8">
      <w:pPr>
        <w:pageBreakBefore w:val="0"/>
        <w:kinsoku/>
        <w:wordWrap/>
        <w:overflowPunct/>
        <w:topLinePunct w:val="0"/>
        <w:bidi w:val="0"/>
        <w:spacing w:beforeAutospacing="0" w:line="440" w:lineRule="exact"/>
        <w:ind w:left="0" w:leftChars="0"/>
        <w:textAlignment w:val="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9A48225">
      <w:pPr>
        <w:pageBreakBefore w:val="0"/>
        <w:kinsoku/>
        <w:wordWrap/>
        <w:overflowPunct/>
        <w:topLinePunct w:val="0"/>
        <w:bidi w:val="0"/>
        <w:snapToGrid w:val="0"/>
        <w:spacing w:beforeAutospacing="0" w:line="440" w:lineRule="exact"/>
        <w:ind w:left="0" w:leftChars="0"/>
        <w:jc w:val="center"/>
        <w:textAlignment w:val="auto"/>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717ACC05">
      <w:pPr>
        <w:pStyle w:val="26"/>
        <w:pageBreakBefore w:val="0"/>
        <w:kinsoku/>
        <w:wordWrap/>
        <w:overflowPunct/>
        <w:topLinePunct w:val="0"/>
        <w:bidi w:val="0"/>
        <w:spacing w:beforeAutospacing="0" w:line="440" w:lineRule="exact"/>
        <w:ind w:left="479" w:leftChars="0" w:hanging="479" w:hangingChars="199"/>
        <w:textAlignment w:val="auto"/>
        <w:rPr>
          <w:rFonts w:cs="宋体"/>
          <w:b/>
          <w:color w:val="auto"/>
        </w:rPr>
      </w:pPr>
      <w:r>
        <w:rPr>
          <w:rFonts w:hint="eastAsia" w:cs="宋体"/>
          <w:b/>
          <w:color w:val="auto"/>
        </w:rPr>
        <w:t>22. 确定中标供应商</w:t>
      </w:r>
    </w:p>
    <w:p w14:paraId="7E6A2B33">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3A7B548A">
      <w:pPr>
        <w:pStyle w:val="128"/>
        <w:pageBreakBefore w:val="0"/>
        <w:kinsoku/>
        <w:wordWrap/>
        <w:overflowPunct/>
        <w:topLinePunct w:val="0"/>
        <w:bidi w:val="0"/>
        <w:snapToGrid w:val="0"/>
        <w:spacing w:before="0" w:beforeAutospacing="0" w:line="440" w:lineRule="exact"/>
        <w:ind w:left="0" w:leftChars="0" w:firstLine="0" w:firstLineChars="0"/>
        <w:textAlignment w:val="auto"/>
        <w:rPr>
          <w:rFonts w:ascii="宋体" w:hAnsi="宋体" w:cs="宋体"/>
          <w:b/>
          <w:color w:val="auto"/>
          <w:szCs w:val="24"/>
        </w:rPr>
      </w:pPr>
      <w:r>
        <w:rPr>
          <w:rFonts w:hint="eastAsia" w:ascii="宋体" w:hAnsi="宋体" w:cs="宋体"/>
          <w:b/>
          <w:color w:val="auto"/>
          <w:szCs w:val="24"/>
        </w:rPr>
        <w:t>23. 中标通知与中标结果公告</w:t>
      </w:r>
    </w:p>
    <w:p w14:paraId="0AB3E32F">
      <w:pPr>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6FD57E33">
      <w:pPr>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67E1E25">
      <w:pPr>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宋体" w:hAnsi="宋体" w:cs="宋体"/>
          <w:color w:val="auto"/>
          <w:sz w:val="24"/>
        </w:rPr>
      </w:pPr>
      <w:r>
        <w:rPr>
          <w:rFonts w:hint="eastAsia" w:ascii="宋体" w:hAnsi="宋体" w:cs="宋体"/>
          <w:color w:val="auto"/>
          <w:sz w:val="24"/>
        </w:rPr>
        <w:t>23.3公告期限为1个工作日。</w:t>
      </w:r>
    </w:p>
    <w:p w14:paraId="5488534A">
      <w:pPr>
        <w:pStyle w:val="2"/>
        <w:pageBreakBefore w:val="0"/>
        <w:tabs>
          <w:tab w:val="clear" w:pos="432"/>
        </w:tabs>
        <w:kinsoku/>
        <w:wordWrap/>
        <w:overflowPunct/>
        <w:topLinePunct w:val="0"/>
        <w:bidi w:val="0"/>
        <w:spacing w:beforeAutospacing="0" w:line="440" w:lineRule="exact"/>
        <w:ind w:left="0" w:leftChars="0" w:hanging="12"/>
        <w:textAlignment w:val="auto"/>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A917E32">
      <w:pPr>
        <w:pageBreakBefore w:val="0"/>
        <w:kinsoku/>
        <w:wordWrap/>
        <w:overflowPunct/>
        <w:topLinePunct w:val="0"/>
        <w:bidi w:val="0"/>
        <w:snapToGrid w:val="0"/>
        <w:spacing w:beforeAutospacing="0" w:line="440" w:lineRule="exact"/>
        <w:ind w:left="0" w:leftChars="0" w:firstLine="482" w:firstLineChars="150"/>
        <w:jc w:val="center"/>
        <w:textAlignment w:val="auto"/>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5EDE8544">
      <w:pPr>
        <w:pStyle w:val="26"/>
        <w:pageBreakBefore w:val="0"/>
        <w:kinsoku/>
        <w:wordWrap/>
        <w:overflowPunct/>
        <w:topLinePunct w:val="0"/>
        <w:bidi w:val="0"/>
        <w:spacing w:beforeAutospacing="0" w:line="440" w:lineRule="exact"/>
        <w:ind w:left="479" w:leftChars="0" w:hanging="479" w:hangingChars="199"/>
        <w:textAlignment w:val="auto"/>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04A9F37">
      <w:pPr>
        <w:pStyle w:val="26"/>
        <w:pageBreakBefore w:val="0"/>
        <w:kinsoku/>
        <w:wordWrap/>
        <w:overflowPunct/>
        <w:topLinePunct w:val="0"/>
        <w:bidi w:val="0"/>
        <w:spacing w:beforeAutospacing="0" w:line="440" w:lineRule="exact"/>
        <w:ind w:left="479" w:leftChars="0" w:hanging="479" w:hangingChars="199"/>
        <w:textAlignment w:val="auto"/>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29D537E">
      <w:pPr>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0AEC5E">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773D6D0">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3DFDB261">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8690F2D">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62847BF8">
      <w:pPr>
        <w:pStyle w:val="26"/>
        <w:pageBreakBefore w:val="0"/>
        <w:kinsoku/>
        <w:wordWrap/>
        <w:overflowPunct/>
        <w:topLinePunct w:val="0"/>
        <w:bidi w:val="0"/>
        <w:spacing w:beforeAutospacing="0" w:line="440" w:lineRule="exact"/>
        <w:ind w:left="479" w:leftChars="0" w:hanging="479" w:hangingChars="199"/>
        <w:textAlignment w:val="auto"/>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4873FCDE">
      <w:pPr>
        <w:pageBreakBefore w:val="0"/>
        <w:tabs>
          <w:tab w:val="left" w:pos="0"/>
        </w:tabs>
        <w:kinsoku/>
        <w:wordWrap/>
        <w:overflowPunct/>
        <w:topLinePunct w:val="0"/>
        <w:bidi w:val="0"/>
        <w:spacing w:beforeAutospacing="0" w:line="440" w:lineRule="exact"/>
        <w:ind w:left="0" w:leftChars="0" w:firstLine="482"/>
        <w:textAlignment w:val="auto"/>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408D153">
      <w:pPr>
        <w:pageBreakBefore w:val="0"/>
        <w:tabs>
          <w:tab w:val="left" w:pos="0"/>
        </w:tabs>
        <w:kinsoku/>
        <w:wordWrap/>
        <w:overflowPunct/>
        <w:topLinePunct w:val="0"/>
        <w:bidi w:val="0"/>
        <w:spacing w:beforeAutospacing="0" w:line="440" w:lineRule="exact"/>
        <w:ind w:left="0" w:leftChars="0" w:firstLine="482"/>
        <w:textAlignment w:val="auto"/>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9D2698E">
      <w:pPr>
        <w:pStyle w:val="2"/>
        <w:pageBreakBefore w:val="0"/>
        <w:numPr>
          <w:ilvl w:val="0"/>
          <w:numId w:val="0"/>
        </w:numPr>
        <w:kinsoku/>
        <w:wordWrap/>
        <w:overflowPunct/>
        <w:topLinePunct w:val="0"/>
        <w:bidi w:val="0"/>
        <w:spacing w:beforeAutospacing="0" w:line="440" w:lineRule="exact"/>
        <w:ind w:left="0"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6F1EE1E7">
      <w:pPr>
        <w:pageBreakBefore w:val="0"/>
        <w:kinsoku/>
        <w:wordWrap/>
        <w:overflowPunct/>
        <w:topLinePunct w:val="0"/>
        <w:bidi w:val="0"/>
        <w:adjustRightInd/>
        <w:spacing w:beforeAutospacing="0" w:line="440" w:lineRule="exact"/>
        <w:ind w:left="0" w:leftChars="0"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C71CBB5">
      <w:pPr>
        <w:pageBreakBefore w:val="0"/>
        <w:kinsoku/>
        <w:wordWrap/>
        <w:overflowPunct/>
        <w:topLinePunct w:val="0"/>
        <w:bidi w:val="0"/>
        <w:snapToGrid w:val="0"/>
        <w:spacing w:beforeAutospacing="0" w:line="440" w:lineRule="exact"/>
        <w:ind w:left="0" w:leftChars="0" w:firstLine="3357" w:firstLineChars="1045"/>
        <w:textAlignment w:val="auto"/>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70BD3A2D">
      <w:pPr>
        <w:pStyle w:val="128"/>
        <w:pageBreakBefore w:val="0"/>
        <w:kinsoku/>
        <w:wordWrap/>
        <w:overflowPunct/>
        <w:topLinePunct w:val="0"/>
        <w:bidi w:val="0"/>
        <w:snapToGrid w:val="0"/>
        <w:spacing w:before="0" w:beforeAutospacing="0" w:line="440" w:lineRule="exact"/>
        <w:ind w:left="0" w:leftChars="0" w:firstLine="0" w:firstLineChars="0"/>
        <w:textAlignment w:val="auto"/>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674AE90">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3D6AF8C9">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4025DD72">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AF174C7">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7280A42D">
      <w:pPr>
        <w:pStyle w:val="128"/>
        <w:pageBreakBefore w:val="0"/>
        <w:kinsoku/>
        <w:wordWrap/>
        <w:overflowPunct/>
        <w:topLinePunct w:val="0"/>
        <w:bidi w:val="0"/>
        <w:snapToGrid w:val="0"/>
        <w:spacing w:before="0" w:beforeAutospacing="0" w:line="440" w:lineRule="exact"/>
        <w:ind w:left="0" w:leftChars="0"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3A93F283">
      <w:pPr>
        <w:pStyle w:val="128"/>
        <w:pageBreakBefore w:val="0"/>
        <w:kinsoku/>
        <w:wordWrap/>
        <w:overflowPunct/>
        <w:topLinePunct w:val="0"/>
        <w:bidi w:val="0"/>
        <w:snapToGrid w:val="0"/>
        <w:spacing w:before="0" w:beforeAutospacing="0" w:line="440" w:lineRule="exact"/>
        <w:ind w:left="0" w:leftChars="0" w:firstLine="0" w:firstLineChars="0"/>
        <w:textAlignment w:val="auto"/>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938BDB3">
      <w:pPr>
        <w:pageBreakBefore w:val="0"/>
        <w:kinsoku/>
        <w:wordWrap/>
        <w:overflowPunct/>
        <w:topLinePunct w:val="0"/>
        <w:bidi w:val="0"/>
        <w:snapToGrid w:val="0"/>
        <w:spacing w:beforeAutospacing="0" w:line="440" w:lineRule="exact"/>
        <w:ind w:left="0" w:leftChars="0" w:firstLine="482" w:firstLineChars="150"/>
        <w:jc w:val="center"/>
        <w:textAlignment w:val="auto"/>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64DA1669">
      <w:pPr>
        <w:pStyle w:val="26"/>
        <w:pageBreakBefore w:val="0"/>
        <w:kinsoku/>
        <w:wordWrap/>
        <w:overflowPunct/>
        <w:topLinePunct w:val="0"/>
        <w:bidi w:val="0"/>
        <w:spacing w:beforeAutospacing="0" w:line="440" w:lineRule="exact"/>
        <w:ind w:left="0" w:leftChars="0" w:firstLine="0" w:firstLineChars="0"/>
        <w:textAlignment w:val="auto"/>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2F8FB436">
      <w:pPr>
        <w:pageBreakBefore w:val="0"/>
        <w:tabs>
          <w:tab w:val="left" w:pos="0"/>
        </w:tabs>
        <w:kinsoku/>
        <w:wordWrap/>
        <w:overflowPunct/>
        <w:topLinePunct w:val="0"/>
        <w:bidi w:val="0"/>
        <w:spacing w:beforeAutospacing="0" w:line="440" w:lineRule="exact"/>
        <w:ind w:left="0" w:leftChars="0" w:firstLine="480"/>
        <w:textAlignment w:val="auto"/>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578C64">
      <w:pPr>
        <w:pageBreakBefore w:val="0"/>
        <w:tabs>
          <w:tab w:val="left" w:pos="0"/>
        </w:tabs>
        <w:kinsoku/>
        <w:wordWrap/>
        <w:overflowPunct/>
        <w:topLinePunct w:val="0"/>
        <w:bidi w:val="0"/>
        <w:spacing w:beforeAutospacing="0" w:line="440" w:lineRule="exact"/>
        <w:ind w:left="0" w:leftChars="0" w:firstLine="480"/>
        <w:textAlignment w:val="auto"/>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DF492CA">
      <w:pPr>
        <w:pageBreakBefore w:val="0"/>
        <w:tabs>
          <w:tab w:val="left" w:pos="0"/>
        </w:tabs>
        <w:kinsoku/>
        <w:wordWrap/>
        <w:overflowPunct/>
        <w:topLinePunct w:val="0"/>
        <w:bidi w:val="0"/>
        <w:spacing w:beforeAutospacing="0" w:line="440" w:lineRule="exact"/>
        <w:ind w:left="0" w:leftChars="0" w:firstLine="480"/>
        <w:textAlignment w:val="auto"/>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D05165">
      <w:pPr>
        <w:pageBreakBefore w:val="0"/>
        <w:tabs>
          <w:tab w:val="left" w:pos="0"/>
        </w:tabs>
        <w:kinsoku/>
        <w:wordWrap/>
        <w:overflowPunct/>
        <w:topLinePunct w:val="0"/>
        <w:bidi w:val="0"/>
        <w:spacing w:beforeAutospacing="0" w:line="440" w:lineRule="exact"/>
        <w:ind w:left="0" w:leftChars="0" w:firstLine="480"/>
        <w:textAlignment w:val="auto"/>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7"/>
    <w:bookmarkEnd w:id="8"/>
    <w:bookmarkEnd w:id="9"/>
    <w:p w14:paraId="64233639">
      <w:pPr>
        <w:widowControl/>
        <w:adjustRightInd/>
        <w:jc w:val="left"/>
        <w:rPr>
          <w:rFonts w:ascii="宋体" w:hAnsi="宋体" w:cs="宋体"/>
          <w:color w:val="auto"/>
          <w:kern w:val="0"/>
          <w:sz w:val="24"/>
        </w:rPr>
      </w:pPr>
      <w:bookmarkStart w:id="13" w:name="_Hlt68057669"/>
      <w:bookmarkEnd w:id="13"/>
      <w:bookmarkStart w:id="14" w:name="_Hlt74729768"/>
      <w:bookmarkEnd w:id="14"/>
      <w:bookmarkStart w:id="15" w:name="_Hlt75236290"/>
      <w:bookmarkEnd w:id="15"/>
      <w:bookmarkStart w:id="16" w:name="_Hlt75236101"/>
      <w:bookmarkEnd w:id="16"/>
      <w:bookmarkStart w:id="17" w:name="_Hlt68072998"/>
      <w:bookmarkEnd w:id="17"/>
      <w:bookmarkStart w:id="18" w:name="_Hlt68403820"/>
      <w:bookmarkEnd w:id="18"/>
      <w:bookmarkStart w:id="19" w:name="_Hlt68072990"/>
      <w:bookmarkEnd w:id="19"/>
      <w:bookmarkStart w:id="20" w:name="_Hlt75236011"/>
      <w:bookmarkEnd w:id="20"/>
      <w:bookmarkStart w:id="21" w:name="_Hlt74714665"/>
      <w:bookmarkEnd w:id="21"/>
      <w:bookmarkStart w:id="22" w:name="_Hlt74707468"/>
      <w:bookmarkEnd w:id="22"/>
      <w:bookmarkStart w:id="23" w:name="_Hlt74730295"/>
      <w:bookmarkEnd w:id="23"/>
      <w:bookmarkStart w:id="24" w:name="_Hlt68073093"/>
      <w:bookmarkEnd w:id="24"/>
      <w:bookmarkStart w:id="25" w:name="第四部分"/>
      <w:r>
        <w:rPr>
          <w:rFonts w:ascii="宋体" w:hAnsi="宋体" w:cs="宋体"/>
          <w:color w:val="auto"/>
          <w:kern w:val="0"/>
          <w:sz w:val="24"/>
        </w:rPr>
        <w:br w:type="page"/>
      </w:r>
    </w:p>
    <w:p w14:paraId="203FB88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4E59562A">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24BBBAEF">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0A635FBE">
      <w:pPr>
        <w:pStyle w:val="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r>
        <w:rPr>
          <w:rFonts w:hint="eastAsia" w:asciiTheme="minorEastAsia" w:hAnsiTheme="minorEastAsia" w:eastAsiaTheme="minorEastAsia" w:cstheme="minorEastAsia"/>
          <w:b w:val="0"/>
          <w:bCs w:val="0"/>
          <w:color w:val="auto"/>
        </w:rPr>
        <w:t>萧山区农村宅基地及集体建设用地地籍数据补充完善及地籍图编制工作政府采购项目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56"/>
        <w:gridCol w:w="850"/>
        <w:gridCol w:w="983"/>
        <w:gridCol w:w="1367"/>
        <w:gridCol w:w="1850"/>
        <w:gridCol w:w="1150"/>
      </w:tblGrid>
      <w:tr w14:paraId="5337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523" w:type="dxa"/>
            <w:tcMar>
              <w:top w:w="15" w:type="dxa"/>
              <w:left w:w="15" w:type="dxa"/>
              <w:bottom w:w="0" w:type="dxa"/>
              <w:right w:w="15" w:type="dxa"/>
            </w:tcMar>
            <w:vAlign w:val="center"/>
          </w:tcPr>
          <w:p w14:paraId="084EDD10">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956" w:type="dxa"/>
            <w:tcMar>
              <w:top w:w="15" w:type="dxa"/>
              <w:left w:w="15" w:type="dxa"/>
              <w:bottom w:w="0" w:type="dxa"/>
              <w:right w:w="15" w:type="dxa"/>
            </w:tcMar>
            <w:vAlign w:val="center"/>
          </w:tcPr>
          <w:p w14:paraId="1278DA96">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850" w:type="dxa"/>
            <w:tcMar>
              <w:top w:w="15" w:type="dxa"/>
              <w:left w:w="15" w:type="dxa"/>
              <w:bottom w:w="0" w:type="dxa"/>
              <w:right w:w="15" w:type="dxa"/>
            </w:tcMar>
            <w:vAlign w:val="center"/>
          </w:tcPr>
          <w:p w14:paraId="53AD6449">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983" w:type="dxa"/>
            <w:tcMar>
              <w:top w:w="15" w:type="dxa"/>
              <w:left w:w="15" w:type="dxa"/>
              <w:bottom w:w="0" w:type="dxa"/>
              <w:right w:w="15" w:type="dxa"/>
            </w:tcMar>
            <w:vAlign w:val="center"/>
          </w:tcPr>
          <w:p w14:paraId="554A49A7">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367" w:type="dxa"/>
            <w:vAlign w:val="center"/>
          </w:tcPr>
          <w:p w14:paraId="7647C14E">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1850" w:type="dxa"/>
            <w:vAlign w:val="center"/>
          </w:tcPr>
          <w:p w14:paraId="687C15B6">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150" w:type="dxa"/>
            <w:vAlign w:val="center"/>
          </w:tcPr>
          <w:p w14:paraId="5A3E5B62">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076B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38B00CE">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956" w:type="dxa"/>
            <w:tcMar>
              <w:top w:w="15" w:type="dxa"/>
              <w:left w:w="15" w:type="dxa"/>
              <w:bottom w:w="0" w:type="dxa"/>
              <w:right w:w="15" w:type="dxa"/>
            </w:tcMar>
            <w:vAlign w:val="center"/>
          </w:tcPr>
          <w:p w14:paraId="707D4E6A">
            <w:pPr>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萧山区农村宅基地及集体建设用地地籍数据补充完善及地籍图编制工作政府采购项目</w:t>
            </w:r>
          </w:p>
        </w:tc>
        <w:tc>
          <w:tcPr>
            <w:tcW w:w="850" w:type="dxa"/>
            <w:tcMar>
              <w:top w:w="15" w:type="dxa"/>
              <w:left w:w="15" w:type="dxa"/>
              <w:bottom w:w="0" w:type="dxa"/>
              <w:right w:w="15" w:type="dxa"/>
            </w:tcMar>
            <w:vAlign w:val="center"/>
          </w:tcPr>
          <w:p w14:paraId="39908EBA">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983" w:type="dxa"/>
            <w:tcMar>
              <w:top w:w="15" w:type="dxa"/>
              <w:left w:w="15" w:type="dxa"/>
              <w:bottom w:w="0" w:type="dxa"/>
              <w:right w:w="15" w:type="dxa"/>
            </w:tcMar>
            <w:vAlign w:val="center"/>
          </w:tcPr>
          <w:p w14:paraId="53DAA2AA">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项</w:t>
            </w:r>
          </w:p>
        </w:tc>
        <w:tc>
          <w:tcPr>
            <w:tcW w:w="1367" w:type="dxa"/>
            <w:vAlign w:val="center"/>
          </w:tcPr>
          <w:p w14:paraId="4428C5D7">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4000000</w:t>
            </w:r>
          </w:p>
        </w:tc>
        <w:tc>
          <w:tcPr>
            <w:tcW w:w="1850" w:type="dxa"/>
            <w:vAlign w:val="center"/>
          </w:tcPr>
          <w:p w14:paraId="7DDD5C3E">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Hans"/>
              </w:rPr>
              <w:t>二、</w:t>
            </w:r>
            <w:r>
              <w:rPr>
                <w:rFonts w:hint="eastAsia" w:asciiTheme="minorEastAsia" w:hAnsiTheme="minorEastAsia" w:eastAsiaTheme="minorEastAsia" w:cstheme="minorEastAsia"/>
                <w:color w:val="auto"/>
              </w:rPr>
              <w:t>招标需求-1、技术需求</w:t>
            </w:r>
          </w:p>
        </w:tc>
        <w:tc>
          <w:tcPr>
            <w:tcW w:w="1150" w:type="dxa"/>
            <w:vAlign w:val="center"/>
          </w:tcPr>
          <w:p w14:paraId="3817C35B">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4000000</w:t>
            </w:r>
          </w:p>
        </w:tc>
      </w:tr>
    </w:tbl>
    <w:p w14:paraId="3D2D7BAE">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347CE94B">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34A26BF3">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5BBC3E05">
      <w:pPr>
        <w:pStyle w:val="2"/>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rPr>
      </w:pPr>
      <w:bookmarkStart w:id="26" w:name="_Toc7593"/>
      <w:bookmarkStart w:id="27" w:name="_Toc12571"/>
      <w:bookmarkStart w:id="28" w:name="_Toc20714"/>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项目背景</w:t>
      </w:r>
      <w:bookmarkEnd w:id="26"/>
      <w:bookmarkEnd w:id="27"/>
      <w:bookmarkEnd w:id="28"/>
    </w:p>
    <w:p w14:paraId="2DB77E21">
      <w:pPr>
        <w:keepNext w:val="0"/>
        <w:keepLines w:val="0"/>
        <w:pageBreakBefore w:val="0"/>
        <w:widowControl/>
        <w:suppressLineNumbers w:val="0"/>
        <w:kinsoku/>
        <w:wordWrap/>
        <w:overflowPunct/>
        <w:topLinePunct w:val="0"/>
        <w:autoSpaceDE/>
        <w:autoSpaceDN/>
        <w:bidi w:val="0"/>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籍记载不动产和自然资源的权属、位置、界址、面积等，是自然资源管理和经济社会发展的产权底板。地籍图是地籍成果最直观的表达方式，也是促进地籍数据融合、完善的有效途径。近年来，浙江省扎实开展地籍调查（原权籍调查），加强成果应用，有力支撑了确权登记等工作，但也存在调查协同不够、成果难以沿用共享等问题。为贯彻落实</w:t>
      </w:r>
      <w:r>
        <w:rPr>
          <w:rFonts w:hint="eastAsia" w:ascii="宋体" w:hAnsi="宋体" w:eastAsia="宋体" w:cs="宋体"/>
          <w:sz w:val="24"/>
          <w:szCs w:val="24"/>
          <w:highlight w:val="none"/>
          <w:lang w:val="en-US" w:eastAsia="zh-CN"/>
        </w:rPr>
        <w:t>自然资源部</w:t>
      </w:r>
      <w:r>
        <w:rPr>
          <w:rFonts w:hint="eastAsia" w:ascii="宋体" w:hAnsi="宋体" w:eastAsia="宋体" w:cs="宋体"/>
          <w:sz w:val="24"/>
          <w:szCs w:val="24"/>
          <w:highlight w:val="none"/>
        </w:rPr>
        <w:t>《土地管理法实施条例》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《关于进一步做好地籍调查工作的通知》(自然资发</w:t>
      </w:r>
      <w:r>
        <w:rPr>
          <w:rFonts w:hint="eastAsia" w:ascii="宋体" w:hAnsi="宋体" w:eastAsia="宋体" w:cs="宋体"/>
          <w:sz w:val="24"/>
          <w:szCs w:val="24"/>
          <w:highlight w:val="none"/>
          <w:lang w:eastAsia="zh-CN"/>
        </w:rPr>
        <w:t>〔2023〕195号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《自然资源部办公厅关于加快编制地籍图的通知</w:t>
      </w:r>
      <w:r>
        <w:rPr>
          <w:rFonts w:hint="eastAsia" w:ascii="宋体" w:hAnsi="宋体" w:eastAsia="宋体" w:cs="宋体"/>
          <w:sz w:val="24"/>
          <w:szCs w:val="24"/>
          <w:highlight w:val="none"/>
          <w:lang w:eastAsia="zh-CN"/>
        </w:rPr>
        <w:t>（自然资办函〔2024〕1481号）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《关于加快地籍成果入库汇交工作的函》(自然资登记函(2025)32号)</w:t>
      </w:r>
      <w:r>
        <w:rPr>
          <w:rFonts w:hint="eastAsia" w:ascii="宋体" w:hAnsi="宋体" w:eastAsia="宋体" w:cs="宋体"/>
          <w:sz w:val="24"/>
          <w:szCs w:val="24"/>
          <w:highlight w:val="none"/>
        </w:rPr>
        <w:t>等规定，</w:t>
      </w:r>
      <w:r>
        <w:rPr>
          <w:rFonts w:hint="eastAsia" w:ascii="宋体" w:hAnsi="宋体" w:eastAsia="宋体" w:cs="宋体"/>
          <w:sz w:val="24"/>
          <w:szCs w:val="24"/>
          <w:highlight w:val="none"/>
          <w:lang w:val="en-US" w:eastAsia="zh-CN"/>
        </w:rPr>
        <w:t>结合浙江省自然资源厅下发的《关于进一步做好地籍调查工作的实施意见》、</w:t>
      </w:r>
      <w:r>
        <w:rPr>
          <w:rFonts w:hint="eastAsia" w:ascii="宋体" w:hAnsi="宋体" w:eastAsia="宋体" w:cs="宋体"/>
          <w:sz w:val="24"/>
          <w:szCs w:val="24"/>
          <w:highlight w:val="none"/>
        </w:rPr>
        <w:t>《浙江省农村宅基地和集体建设用地地籍数据补充完善及地籍图编制工作实施方案》</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相关工作要求，到 2025 年底前，各市、县(市、区)基本完成宅基地及集体建设用地全覆盖地籍图编制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2026年底前，基本完成国有建设用地地籍调查成果收集整理，补充完善已登记宗地的图形数据，入库上图并汇交到部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以便进一步完善地籍调查工作机制，促进地籍数据共享应用，更好支撑确权登记、服务自然资源管理工作。</w:t>
      </w:r>
      <w:r>
        <w:rPr>
          <w:rFonts w:hint="eastAsia" w:ascii="宋体" w:hAnsi="宋体" w:eastAsia="宋体" w:cs="宋体"/>
          <w:sz w:val="24"/>
          <w:szCs w:val="24"/>
          <w:highlight w:val="none"/>
          <w:lang w:val="en-US" w:eastAsia="zh-CN"/>
        </w:rPr>
        <w:t>同时各地要基本完成国有建设用地地籍调查成果收集整理，补充完善已登记宗地的图形数据，入库上图并汇交到部。</w:t>
      </w:r>
    </w:p>
    <w:p w14:paraId="59B866CA">
      <w:pPr>
        <w:pStyle w:val="2"/>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rPr>
      </w:pPr>
      <w:bookmarkStart w:id="29" w:name="_Toc23506"/>
      <w:bookmarkStart w:id="30" w:name="_Toc12442"/>
      <w:bookmarkStart w:id="31" w:name="_Toc17300"/>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工作依据</w:t>
      </w:r>
      <w:bookmarkEnd w:id="29"/>
      <w:bookmarkEnd w:id="30"/>
      <w:bookmarkEnd w:id="31"/>
    </w:p>
    <w:p w14:paraId="011420CF">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bookmarkStart w:id="32" w:name="_Toc18255"/>
      <w:bookmarkStart w:id="33" w:name="_Toc15561"/>
      <w:bookmarkStart w:id="34" w:name="_Toc24834"/>
      <w:bookmarkStart w:id="35" w:name="_Toc13801"/>
      <w:bookmarkStart w:id="36" w:name="_Toc31484"/>
      <w:bookmarkStart w:id="37" w:name="_Toc10759"/>
      <w:r>
        <w:rPr>
          <w:rFonts w:hint="eastAsia" w:ascii="宋体" w:hAnsi="宋体" w:eastAsia="宋体" w:cs="宋体"/>
          <w:sz w:val="24"/>
          <w:szCs w:val="24"/>
          <w:highlight w:val="none"/>
          <w:lang w:val="en-US" w:eastAsia="zh-CN"/>
        </w:rPr>
        <w:t>（一）核心参考文件</w:t>
      </w:r>
      <w:bookmarkEnd w:id="32"/>
      <w:bookmarkEnd w:id="33"/>
      <w:bookmarkEnd w:id="34"/>
    </w:p>
    <w:p w14:paraId="500E5EB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1.自然资源部办公厅关于加快编制地籍图的通知（自然资办函〔2024〕1481号）</w:t>
      </w:r>
    </w:p>
    <w:p w14:paraId="2E54589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2.自然资源部关于进一步做好地籍调查工作的通知（自然资发〔2023〕195号）</w:t>
      </w:r>
    </w:p>
    <w:p w14:paraId="7D5E293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3.《关于加快地籍成果入库汇交工作的函》(自然资登记函[2025]32号)</w:t>
      </w:r>
    </w:p>
    <w:p w14:paraId="3AB17CF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4.浙江省自然资源厅关于进一步做好地籍调查工作的实施意见（浙自然资函〔2024〕55 号）</w:t>
      </w:r>
    </w:p>
    <w:p w14:paraId="46A9B3A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5.浙江省自然资源厅关于开展地籍调查示范工作的通知浙自然资厅函〔2024〕1208号</w:t>
      </w:r>
    </w:p>
    <w:p w14:paraId="3BE27AC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浙江省农村宅基地和集体建设用地地籍数据补充完善及地籍图编制工作实施方案</w:t>
      </w:r>
      <w:r>
        <w:rPr>
          <w:rFonts w:hint="eastAsia" w:ascii="宋体" w:hAnsi="宋体" w:eastAsia="宋体" w:cs="宋体"/>
          <w:sz w:val="24"/>
          <w:szCs w:val="24"/>
          <w:highlight w:val="none"/>
          <w:lang w:val="en-US" w:eastAsia="zh-CN"/>
        </w:rPr>
        <w:t>》</w:t>
      </w:r>
    </w:p>
    <w:p w14:paraId="1DAF8833">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bookmarkStart w:id="38" w:name="_Toc23038"/>
      <w:bookmarkStart w:id="39" w:name="_Toc25613"/>
      <w:bookmarkStart w:id="40" w:name="_Toc4498"/>
      <w:r>
        <w:rPr>
          <w:rFonts w:hint="eastAsia" w:ascii="宋体" w:hAnsi="宋体" w:eastAsia="宋体" w:cs="宋体"/>
          <w:sz w:val="24"/>
          <w:szCs w:val="24"/>
          <w:highlight w:val="none"/>
          <w:lang w:val="en-US" w:eastAsia="zh-CN"/>
        </w:rPr>
        <w:t>（二）相关政策</w:t>
      </w:r>
      <w:bookmarkEnd w:id="35"/>
      <w:bookmarkEnd w:id="36"/>
      <w:bookmarkEnd w:id="37"/>
      <w:bookmarkEnd w:id="38"/>
      <w:bookmarkEnd w:id="39"/>
      <w:bookmarkEnd w:id="40"/>
    </w:p>
    <w:p w14:paraId="77AAD34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《不动产登记暂行条例》（国务院令第656号）</w:t>
      </w:r>
    </w:p>
    <w:p w14:paraId="3F09FE6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《不动产登记暂行条例实施细则》（国土资源部令第63号）</w:t>
      </w:r>
    </w:p>
    <w:p w14:paraId="20D8620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《自然资源部关于加快宅基地和集体建设用地使用权确权登记工作的通知》（自然资发〔2020〕84号）；</w:t>
      </w:r>
    </w:p>
    <w:p w14:paraId="7F7C89B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《自然资源部关于持续推进农村房地一体宅基地确权登记颁证工作的通知》（自然资发〔2023〕109号）；</w:t>
      </w:r>
    </w:p>
    <w:p w14:paraId="007C3FE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《关于组织开展房地一体宅基地确权登记颁证成果国家级抽样评估工作的函》（自然资登记函〔2024〕9号）；</w:t>
      </w:r>
    </w:p>
    <w:p w14:paraId="011BCFA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《浙江省自然资源厅关于加快推进农村不动产确权登记的实施意见》（浙自然资发〔2023〕6号）；</w:t>
      </w:r>
    </w:p>
    <w:p w14:paraId="66B8644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《浙江省自然资源厅关于进一步做好农村房地一体宅基地确权登记颁证工作的通知》（浙自然资函〔2023〕102号）；</w:t>
      </w:r>
    </w:p>
    <w:p w14:paraId="09296DB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8.国务院关于开展营商环境创新试点工作的意见（国发〔2021〕24号）</w:t>
      </w:r>
    </w:p>
    <w:p w14:paraId="2A0505B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9.国务院办公厅关于复制推广营商环境创新试点改革举措的通知（国办发〔2022〕35号）</w:t>
      </w:r>
    </w:p>
    <w:p w14:paraId="0E3ADF4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10.自然资源部支持浙江高质量发展建设共同富裕示范区意见的函（自然资函〔2022〕540号）</w:t>
      </w:r>
    </w:p>
    <w:p w14:paraId="7A9162B9">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bookmarkStart w:id="41" w:name="_Toc14221"/>
      <w:bookmarkStart w:id="42" w:name="_Toc20502"/>
      <w:bookmarkStart w:id="43" w:name="_Toc12087"/>
      <w:bookmarkStart w:id="44" w:name="_Toc23362"/>
      <w:bookmarkStart w:id="45" w:name="_Toc1541"/>
      <w:bookmarkStart w:id="46" w:name="_Toc12948"/>
      <w:r>
        <w:rPr>
          <w:rFonts w:hint="eastAsia" w:ascii="宋体" w:hAnsi="宋体" w:eastAsia="宋体" w:cs="宋体"/>
          <w:sz w:val="24"/>
          <w:szCs w:val="24"/>
          <w:highlight w:val="none"/>
          <w:lang w:val="en-US" w:eastAsia="zh-CN"/>
        </w:rPr>
        <w:t>（三）相关</w:t>
      </w:r>
      <w:r>
        <w:rPr>
          <w:rFonts w:hint="eastAsia" w:ascii="宋体" w:hAnsi="宋体" w:eastAsia="宋体" w:cs="宋体"/>
          <w:sz w:val="24"/>
          <w:szCs w:val="24"/>
          <w:highlight w:val="none"/>
        </w:rPr>
        <w:t>法律法规和部门规章</w:t>
      </w:r>
      <w:bookmarkEnd w:id="41"/>
      <w:bookmarkEnd w:id="42"/>
      <w:bookmarkEnd w:id="43"/>
      <w:bookmarkEnd w:id="44"/>
      <w:bookmarkEnd w:id="45"/>
      <w:bookmarkEnd w:id="46"/>
    </w:p>
    <w:p w14:paraId="28EACCA8">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1.中华人民共和国民法典</w:t>
      </w:r>
    </w:p>
    <w:p w14:paraId="42ED7179">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2.不动产登记暂行条例</w:t>
      </w:r>
    </w:p>
    <w:p w14:paraId="7A1FE5F1">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3.不动产登记暂行条例实施细则</w:t>
      </w:r>
    </w:p>
    <w:p w14:paraId="4E61A4F1">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4.中华人民共和国土地管理法</w:t>
      </w:r>
    </w:p>
    <w:p w14:paraId="7955B8CE">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5.中华人民共和国农村土地承包法</w:t>
      </w:r>
    </w:p>
    <w:p w14:paraId="130DC8E1">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bookmarkStart w:id="47" w:name="_Toc30749"/>
      <w:bookmarkStart w:id="48" w:name="_Toc10714"/>
      <w:bookmarkStart w:id="49" w:name="_Toc3433"/>
      <w:bookmarkStart w:id="50" w:name="_Toc7279"/>
      <w:bookmarkStart w:id="51" w:name="_Toc13781"/>
      <w:bookmarkStart w:id="52" w:name="_Toc7436"/>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技术标准和规范</w:t>
      </w:r>
      <w:bookmarkEnd w:id="47"/>
      <w:bookmarkEnd w:id="48"/>
      <w:bookmarkEnd w:id="49"/>
      <w:bookmarkEnd w:id="50"/>
      <w:bookmarkEnd w:id="51"/>
      <w:bookmarkEnd w:id="52"/>
    </w:p>
    <w:p w14:paraId="39109AB0">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1.地籍调查规程（GB/T 42547-2023）</w:t>
      </w:r>
    </w:p>
    <w:p w14:paraId="6B3F2F3E">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2.地籍数据库 第1部分：不动产（TD/T 1015.1-2024）</w:t>
      </w:r>
    </w:p>
    <w:p w14:paraId="2F79AC07">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3.地籍数据库 第2部分：自然资源（TD/T 1015.2-2024）</w:t>
      </w:r>
    </w:p>
    <w:p w14:paraId="5010A587">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《不动产登记数据库标准》（TD/T 1066-2021）；</w:t>
      </w:r>
    </w:p>
    <w:p w14:paraId="47931A3D">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《不动产登记数据整合建库技术规范》（TD/T 1067-2021）；</w:t>
      </w:r>
    </w:p>
    <w:p w14:paraId="6B2E16A6">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《不动产登记存量数据成果汇交规范（2021年修订版）》；</w:t>
      </w:r>
    </w:p>
    <w:p w14:paraId="6A0F6813">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7.地籍图编制技术规范（试行）</w:t>
      </w:r>
    </w:p>
    <w:p w14:paraId="0707C857">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8.不动产单元设定与代码编制规则（GB/T 37346-2019）</w:t>
      </w:r>
    </w:p>
    <w:p w14:paraId="34550E54">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9.土地利用现状分类（GB/T 21010-2017）</w:t>
      </w:r>
    </w:p>
    <w:p w14:paraId="09BF9ECC">
      <w:pPr>
        <w:pageBreakBefore w:val="0"/>
        <w:numPr>
          <w:ilvl w:val="0"/>
          <w:numId w:val="0"/>
        </w:numPr>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10.基础地理信息要素分类与代码（GB/T 13923-2006）</w:t>
      </w:r>
    </w:p>
    <w:p w14:paraId="5EE15CA6">
      <w:pPr>
        <w:pStyle w:val="2"/>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三、工作内容</w:t>
      </w:r>
    </w:p>
    <w:p w14:paraId="027260F4">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lang w:val="en-US" w:eastAsia="zh-CN"/>
        </w:rPr>
      </w:pPr>
      <w:bookmarkStart w:id="53" w:name="_Toc11952"/>
      <w:r>
        <w:rPr>
          <w:rFonts w:hint="eastAsia" w:ascii="宋体" w:hAnsi="宋体" w:eastAsia="宋体" w:cs="宋体"/>
          <w:sz w:val="24"/>
          <w:szCs w:val="24"/>
          <w:lang w:val="en-US" w:eastAsia="zh-CN"/>
        </w:rPr>
        <w:t>（一）地籍数据建库</w:t>
      </w:r>
      <w:bookmarkEnd w:id="53"/>
    </w:p>
    <w:p w14:paraId="7C96458A">
      <w:pPr>
        <w:pStyle w:val="4"/>
        <w:pageBreakBefore w:val="0"/>
        <w:tabs>
          <w:tab w:val="clear" w:pos="900"/>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bookmarkStart w:id="54" w:name="_Toc16511"/>
      <w:r>
        <w:rPr>
          <w:rFonts w:hint="eastAsia" w:ascii="宋体" w:hAnsi="宋体" w:eastAsia="宋体" w:cs="宋体"/>
          <w:sz w:val="24"/>
          <w:szCs w:val="24"/>
          <w:highlight w:val="none"/>
          <w:lang w:val="en-US" w:eastAsia="zh-CN"/>
        </w:rPr>
        <w:t>（二）数据收集分析</w:t>
      </w:r>
      <w:bookmarkEnd w:id="54"/>
    </w:p>
    <w:p w14:paraId="3F74EE8B">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通过准备工作，制作符合地籍数据建库相关数据，实现对工作量的整体预估。相关工作开展如下：</w:t>
      </w:r>
    </w:p>
    <w:p w14:paraId="3CE86467">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1、数据收集</w:t>
      </w:r>
    </w:p>
    <w:p w14:paraId="139618B8">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为推进“因地制宜分类推进地籍调查”专项工作，要求充分结合地区基础条件、已有基础数据、整理形成的地籍调查成果；为提高本项目的工作效率，降低实施成本，主要收集以下数据：</w:t>
      </w:r>
    </w:p>
    <w:p w14:paraId="548AE80B">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（1）登记成果</w:t>
      </w:r>
    </w:p>
    <w:p w14:paraId="1A42E4D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❶</w:t>
      </w:r>
      <w:r>
        <w:rPr>
          <w:rFonts w:hint="eastAsia" w:ascii="宋体" w:hAnsi="宋体" w:eastAsia="宋体" w:cs="宋体"/>
          <w:sz w:val="24"/>
          <w:szCs w:val="24"/>
          <w:highlight w:val="none"/>
        </w:rPr>
        <w:t>不动产（土地）登记数据；</w:t>
      </w:r>
    </w:p>
    <w:p w14:paraId="6001BC8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❷</w:t>
      </w:r>
      <w:r>
        <w:rPr>
          <w:rFonts w:hint="eastAsia" w:ascii="宋体" w:hAnsi="宋体" w:eastAsia="宋体" w:cs="宋体"/>
          <w:sz w:val="24"/>
          <w:szCs w:val="24"/>
          <w:highlight w:val="none"/>
        </w:rPr>
        <w:t>不动产（房屋）登记数据；</w:t>
      </w:r>
    </w:p>
    <w:p w14:paraId="46BD66F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❸</w:t>
      </w:r>
      <w:r>
        <w:rPr>
          <w:rFonts w:hint="eastAsia" w:ascii="宋体" w:hAnsi="宋体" w:eastAsia="宋体" w:cs="宋体"/>
          <w:sz w:val="24"/>
          <w:szCs w:val="24"/>
          <w:highlight w:val="none"/>
        </w:rPr>
        <w:t>不动产（</w:t>
      </w:r>
      <w:r>
        <w:rPr>
          <w:rFonts w:hint="eastAsia" w:ascii="宋体" w:hAnsi="宋体" w:eastAsia="宋体" w:cs="宋体"/>
          <w:sz w:val="24"/>
          <w:szCs w:val="24"/>
          <w:highlight w:val="none"/>
          <w:lang w:val="en-US" w:eastAsia="zh-CN"/>
        </w:rPr>
        <w:t>林权</w:t>
      </w:r>
      <w:r>
        <w:rPr>
          <w:rFonts w:hint="eastAsia" w:ascii="宋体" w:hAnsi="宋体" w:eastAsia="宋体" w:cs="宋体"/>
          <w:sz w:val="24"/>
          <w:szCs w:val="24"/>
          <w:highlight w:val="none"/>
        </w:rPr>
        <w:t>）登记数据</w:t>
      </w:r>
      <w:r>
        <w:rPr>
          <w:rFonts w:hint="eastAsia" w:ascii="宋体" w:hAnsi="宋体" w:eastAsia="宋体" w:cs="宋体"/>
          <w:sz w:val="24"/>
          <w:szCs w:val="24"/>
          <w:highlight w:val="none"/>
          <w:lang w:eastAsia="zh-CN"/>
        </w:rPr>
        <w:t>；</w:t>
      </w:r>
    </w:p>
    <w:p w14:paraId="1A9B700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❹</w:t>
      </w:r>
      <w:r>
        <w:rPr>
          <w:rFonts w:hint="eastAsia" w:ascii="宋体" w:hAnsi="宋体" w:eastAsia="宋体" w:cs="宋体"/>
          <w:sz w:val="24"/>
          <w:szCs w:val="24"/>
          <w:highlight w:val="none"/>
        </w:rPr>
        <w:t>不动产（农经权）登记数据；</w:t>
      </w:r>
    </w:p>
    <w:p w14:paraId="465242F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❺</w:t>
      </w:r>
      <w:r>
        <w:rPr>
          <w:rFonts w:hint="eastAsia" w:ascii="宋体" w:hAnsi="宋体" w:eastAsia="宋体" w:cs="宋体"/>
          <w:sz w:val="24"/>
          <w:szCs w:val="24"/>
          <w:highlight w:val="none"/>
        </w:rPr>
        <w:t>不动产（集体所有权）登记数据；</w:t>
      </w:r>
    </w:p>
    <w:p w14:paraId="7D37934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❻</w:t>
      </w:r>
      <w:r>
        <w:rPr>
          <w:rFonts w:hint="eastAsia" w:ascii="宋体" w:hAnsi="宋体" w:eastAsia="宋体" w:cs="宋体"/>
          <w:sz w:val="24"/>
          <w:szCs w:val="24"/>
          <w:highlight w:val="none"/>
        </w:rPr>
        <w:t>权籍调查成果</w:t>
      </w:r>
      <w:r>
        <w:rPr>
          <w:rFonts w:hint="eastAsia" w:ascii="宋体" w:hAnsi="宋体" w:eastAsia="宋体" w:cs="宋体"/>
          <w:sz w:val="24"/>
          <w:szCs w:val="24"/>
          <w:highlight w:val="none"/>
          <w:lang w:eastAsia="zh-CN"/>
        </w:rPr>
        <w:t>；</w:t>
      </w:r>
    </w:p>
    <w:p w14:paraId="28F5F1F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❼</w:t>
      </w:r>
      <w:r>
        <w:rPr>
          <w:rFonts w:hint="eastAsia" w:ascii="宋体" w:hAnsi="宋体" w:eastAsia="宋体" w:cs="宋体"/>
          <w:sz w:val="24"/>
          <w:szCs w:val="24"/>
          <w:highlight w:val="none"/>
        </w:rPr>
        <w:t>城镇地籍调查成果</w:t>
      </w:r>
      <w:r>
        <w:rPr>
          <w:rFonts w:hint="eastAsia" w:ascii="宋体" w:hAnsi="宋体" w:eastAsia="宋体" w:cs="宋体"/>
          <w:sz w:val="24"/>
          <w:szCs w:val="24"/>
          <w:highlight w:val="none"/>
          <w:lang w:eastAsia="zh-CN"/>
        </w:rPr>
        <w:t>。</w:t>
      </w:r>
    </w:p>
    <w:p w14:paraId="753F3119">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（2）现状成果</w:t>
      </w:r>
    </w:p>
    <w:p w14:paraId="02B2DFF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❶</w:t>
      </w:r>
      <w:r>
        <w:rPr>
          <w:rFonts w:hint="eastAsia" w:ascii="宋体" w:hAnsi="宋体" w:eastAsia="宋体" w:cs="宋体"/>
          <w:sz w:val="24"/>
          <w:szCs w:val="24"/>
          <w:highlight w:val="none"/>
        </w:rPr>
        <w:t>最新变更调查数据；</w:t>
      </w:r>
    </w:p>
    <w:p w14:paraId="6DA5B81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❷</w:t>
      </w:r>
      <w:r>
        <w:rPr>
          <w:rFonts w:hint="eastAsia" w:ascii="宋体" w:hAnsi="宋体" w:eastAsia="宋体" w:cs="宋体"/>
          <w:sz w:val="24"/>
          <w:szCs w:val="24"/>
          <w:highlight w:val="none"/>
        </w:rPr>
        <w:t>高清遥感影像；</w:t>
      </w:r>
    </w:p>
    <w:p w14:paraId="22BD48A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❸</w:t>
      </w:r>
      <w:r>
        <w:rPr>
          <w:rFonts w:hint="eastAsia" w:ascii="宋体" w:hAnsi="宋体" w:eastAsia="宋体" w:cs="宋体"/>
          <w:sz w:val="24"/>
          <w:szCs w:val="24"/>
          <w:highlight w:val="none"/>
        </w:rPr>
        <w:t>永久基本农田数据；</w:t>
      </w:r>
    </w:p>
    <w:p w14:paraId="2097585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❹</w:t>
      </w:r>
      <w:r>
        <w:rPr>
          <w:rFonts w:hint="eastAsia" w:ascii="宋体" w:hAnsi="宋体" w:eastAsia="宋体" w:cs="宋体"/>
          <w:sz w:val="24"/>
          <w:szCs w:val="24"/>
          <w:highlight w:val="none"/>
        </w:rPr>
        <w:t>拆迁征收数据；</w:t>
      </w:r>
    </w:p>
    <w:p w14:paraId="65F9F23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❺</w:t>
      </w:r>
      <w:r>
        <w:rPr>
          <w:rFonts w:hint="eastAsia" w:ascii="宋体" w:hAnsi="宋体" w:eastAsia="宋体" w:cs="宋体"/>
          <w:sz w:val="24"/>
          <w:szCs w:val="24"/>
          <w:highlight w:val="none"/>
        </w:rPr>
        <w:t>农转用审批结果数据</w:t>
      </w:r>
      <w:r>
        <w:rPr>
          <w:rFonts w:hint="eastAsia" w:ascii="宋体" w:hAnsi="宋体" w:eastAsia="宋体" w:cs="宋体"/>
          <w:sz w:val="24"/>
          <w:szCs w:val="24"/>
          <w:highlight w:val="none"/>
          <w:lang w:eastAsia="zh-CN"/>
        </w:rPr>
        <w:t>；</w:t>
      </w:r>
    </w:p>
    <w:p w14:paraId="7ADFC93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❻</w:t>
      </w:r>
      <w:r>
        <w:rPr>
          <w:rFonts w:hint="eastAsia" w:ascii="宋体" w:hAnsi="宋体" w:eastAsia="宋体" w:cs="宋体"/>
          <w:sz w:val="24"/>
          <w:szCs w:val="24"/>
          <w:highlight w:val="none"/>
        </w:rPr>
        <w:t>农业农村农宅现状调查数据；</w:t>
      </w:r>
    </w:p>
    <w:p w14:paraId="7C29141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❼</w:t>
      </w:r>
      <w:r>
        <w:rPr>
          <w:rFonts w:hint="eastAsia" w:ascii="宋体" w:hAnsi="宋体" w:eastAsia="宋体" w:cs="宋体"/>
          <w:sz w:val="24"/>
          <w:szCs w:val="24"/>
          <w:highlight w:val="none"/>
        </w:rPr>
        <w:t>最新地形数据。</w:t>
      </w:r>
    </w:p>
    <w:p w14:paraId="570D4451">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数据分析</w:t>
      </w:r>
    </w:p>
    <w:p w14:paraId="2F8AF986">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数据分析相关主要从以下方面开展：</w:t>
      </w:r>
    </w:p>
    <w:p w14:paraId="6871AE07">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（1）统一数学基础</w:t>
      </w:r>
    </w:p>
    <w:p w14:paraId="50B850F7">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收集来的数据涉及年份广、历年坐标系格式多样。各类图形坐标系不一，对空间位置影响较大，图形偏移直接影响图层空间位置以及拓扑问题，因此需要将数据统一坐标。</w:t>
      </w:r>
    </w:p>
    <w:p w14:paraId="749C9C3D">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按照TD/T 1067要求，空间数据统一采用CGCS2000大地坐标系，高斯-克吕格投影，3°分带、第40带投影，高程坐标系统一采用1985国家高程基准，采用其他坐标系的空间数据应进行转换。</w:t>
      </w:r>
    </w:p>
    <w:p w14:paraId="71491FE5">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收集来的数据存在多种格式、多种结构，需统一标准、统一结构，便于后续数据分析、运用。</w:t>
      </w:r>
    </w:p>
    <w:p w14:paraId="04857F4D">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（2）规范数据格式</w:t>
      </w:r>
    </w:p>
    <w:p w14:paraId="72284422">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按《地籍数据库建设技术规范》，将数据标准化转换，形成最新的地籍库数据底板。</w:t>
      </w:r>
    </w:p>
    <w:p w14:paraId="3D88DC4E">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❶数据标准化处理</w:t>
      </w:r>
    </w:p>
    <w:p w14:paraId="7EB36FED">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数据标准化是</w:t>
      </w:r>
      <w:r>
        <w:rPr>
          <w:rFonts w:hint="eastAsia" w:ascii="宋体" w:hAnsi="宋体" w:eastAsia="宋体" w:cs="宋体"/>
          <w:sz w:val="24"/>
          <w:szCs w:val="24"/>
          <w:highlight w:val="none"/>
          <w:lang w:val="en-US" w:eastAsia="zh-CN"/>
        </w:rPr>
        <w:t>地籍数据</w:t>
      </w:r>
      <w:r>
        <w:rPr>
          <w:rFonts w:hint="eastAsia" w:ascii="宋体" w:hAnsi="宋体" w:eastAsia="宋体" w:cs="宋体"/>
          <w:sz w:val="24"/>
          <w:szCs w:val="24"/>
          <w:highlight w:val="none"/>
        </w:rPr>
        <w:t>统一登记服务标准的基本前提。要实现</w:t>
      </w:r>
      <w:r>
        <w:rPr>
          <w:rFonts w:hint="eastAsia" w:ascii="宋体" w:hAnsi="宋体" w:eastAsia="宋体" w:cs="宋体"/>
          <w:sz w:val="24"/>
          <w:szCs w:val="24"/>
          <w:highlight w:val="none"/>
          <w:lang w:val="en-US" w:eastAsia="zh-CN"/>
        </w:rPr>
        <w:t>地籍数据</w:t>
      </w:r>
      <w:r>
        <w:rPr>
          <w:rFonts w:hint="eastAsia" w:ascii="宋体" w:hAnsi="宋体" w:eastAsia="宋体" w:cs="宋体"/>
          <w:sz w:val="24"/>
          <w:szCs w:val="24"/>
          <w:highlight w:val="none"/>
        </w:rPr>
        <w:t>无差别办理、一体化管理，需要基于</w:t>
      </w:r>
      <w:r>
        <w:rPr>
          <w:rFonts w:hint="eastAsia" w:ascii="宋体" w:hAnsi="宋体" w:eastAsia="宋体" w:cs="宋体"/>
          <w:sz w:val="24"/>
          <w:szCs w:val="24"/>
          <w:highlight w:val="none"/>
          <w:lang w:val="en-US" w:eastAsia="zh-CN"/>
        </w:rPr>
        <w:t>对数据</w:t>
      </w:r>
      <w:r>
        <w:rPr>
          <w:rFonts w:hint="eastAsia" w:ascii="宋体" w:hAnsi="宋体" w:eastAsia="宋体" w:cs="宋体"/>
          <w:sz w:val="24"/>
          <w:szCs w:val="24"/>
          <w:highlight w:val="none"/>
        </w:rPr>
        <w:t>差异化分析结果，开展数据标准化处理工作。</w:t>
      </w:r>
    </w:p>
    <w:p w14:paraId="2889C588">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按照数据结构差异化分析程序，主要从表、字段、字段类型、字段精度、字段非空约束、数据字典</w:t>
      </w:r>
      <w:r>
        <w:rPr>
          <w:rFonts w:hint="eastAsia" w:ascii="宋体" w:hAnsi="宋体" w:eastAsia="宋体" w:cs="宋体"/>
          <w:sz w:val="24"/>
          <w:szCs w:val="24"/>
          <w:highlight w:val="none"/>
          <w:lang w:val="en-US" w:eastAsia="zh-CN"/>
        </w:rPr>
        <w:t>等方面</w:t>
      </w:r>
      <w:r>
        <w:rPr>
          <w:rFonts w:hint="eastAsia" w:ascii="宋体" w:hAnsi="宋体" w:eastAsia="宋体" w:cs="宋体"/>
          <w:sz w:val="24"/>
          <w:szCs w:val="24"/>
          <w:highlight w:val="none"/>
        </w:rPr>
        <w:t>的差异情况进行分析，并初步区分出了各个数据对象属于主要或是次要、备份，后续可在此基础上</w:t>
      </w:r>
      <w:r>
        <w:rPr>
          <w:rFonts w:hint="eastAsia" w:ascii="宋体" w:hAnsi="宋体" w:eastAsia="宋体" w:cs="宋体"/>
          <w:sz w:val="24"/>
          <w:szCs w:val="24"/>
          <w:highlight w:val="none"/>
          <w:lang w:eastAsia="zh-CN"/>
        </w:rPr>
        <w:t>进一步</w:t>
      </w:r>
      <w:r>
        <w:rPr>
          <w:rFonts w:hint="eastAsia" w:ascii="宋体" w:hAnsi="宋体" w:eastAsia="宋体" w:cs="宋体"/>
          <w:sz w:val="24"/>
          <w:szCs w:val="24"/>
          <w:highlight w:val="none"/>
        </w:rPr>
        <w:t>区分确认对象是否“有效”等其他情况（如“已废弃”、“在用”等）。</w:t>
      </w:r>
    </w:p>
    <w:p w14:paraId="4FC32466">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❷统一数据表</w:t>
      </w:r>
    </w:p>
    <w:p w14:paraId="23434CB2">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区分废弃或有效，有效部分可根据实际情况进行统一处理</w:t>
      </w:r>
      <w:r>
        <w:rPr>
          <w:rFonts w:hint="eastAsia" w:ascii="宋体" w:hAnsi="宋体" w:eastAsia="宋体" w:cs="宋体"/>
          <w:sz w:val="24"/>
          <w:szCs w:val="24"/>
          <w:highlight w:val="none"/>
          <w:lang w:eastAsia="zh-CN"/>
        </w:rPr>
        <w:t>。</w:t>
      </w:r>
    </w:p>
    <w:p w14:paraId="4AB14B02">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❸统一数据字段</w:t>
      </w:r>
    </w:p>
    <w:p w14:paraId="07173EA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数据字段主要从字段数量、类型、精度、长度以及非空进行标准处理。字段数量统一处理方式与数据库用户、表处理方式一致。</w:t>
      </w:r>
    </w:p>
    <w:p w14:paraId="59C153FF">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❹统一数据字典</w:t>
      </w:r>
    </w:p>
    <w:p w14:paraId="2F818074">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通过集中存储公共枚举值（如性别、状态、类型等），消除不同表或系统对同一概念的差异化定义。</w:t>
      </w:r>
    </w:p>
    <w:p w14:paraId="51732C52">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（3）调查数据分析</w:t>
      </w:r>
    </w:p>
    <w:p w14:paraId="753641BC">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调查数据包括三调数据、变更调查数据、村庄地籍调查等资料，对于村庄内部细化打开，将村庄内的村委、文化礼堂、公共服务用地、学校、寺庙等地类图斑标记作为建设用地范围，剩余的分析确认宅基地的范围；套合城镇村范围，确定国有建设用地的范围。</w:t>
      </w:r>
    </w:p>
    <w:p w14:paraId="4CA6E01C">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❶三调、变更调查数据分析及应用说明</w:t>
      </w:r>
    </w:p>
    <w:p w14:paraId="3BBD3227">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利用三调或变更调查数据中的宅基地和建设用地范围作为工作底图，套合已调查宗地进行拓扑分析，可批量标记范围外的宗地。</w:t>
      </w:r>
    </w:p>
    <w:p w14:paraId="4EF9254B">
      <w:pPr>
        <w:pStyle w:val="7"/>
        <w:pageBreakBefore w:val="0"/>
        <w:numPr>
          <w:ilvl w:val="0"/>
          <w:numId w:val="0"/>
        </w:numPr>
        <w:kinsoku/>
        <w:wordWrap/>
        <w:overflowPunct/>
        <w:topLinePunct w:val="0"/>
        <w:autoSpaceDE/>
        <w:autoSpaceDN/>
        <w:bidi w:val="0"/>
        <w:snapToGrid/>
        <w:spacing w:before="0" w:after="0" w:line="440" w:lineRule="exact"/>
        <w:ind w:left="0" w:firstLine="482" w:firstLineChars="200"/>
        <w:textAlignment w:val="auto"/>
        <w:outlineLvl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❷地籍调查分析及应用说明</w:t>
      </w:r>
    </w:p>
    <w:p w14:paraId="69468A9D">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村庄地籍调查数据作为已调查宗地数据，套合三调、变更调查数据中的宅基地和建设用地范围，结合影像，可基本分析出目前已有的数据量，大致估算出剩余需补充的工作量。</w:t>
      </w:r>
    </w:p>
    <w:p w14:paraId="371C1CD4">
      <w:pPr>
        <w:pStyle w:val="4"/>
        <w:pageBreakBefore w:val="0"/>
        <w:tabs>
          <w:tab w:val="clear" w:pos="900"/>
        </w:tabs>
        <w:kinsoku/>
        <w:wordWrap/>
        <w:overflowPunct/>
        <w:topLinePunct w:val="0"/>
        <w:autoSpaceDE/>
        <w:autoSpaceDN/>
        <w:bidi w:val="0"/>
        <w:snapToGrid/>
        <w:spacing w:before="0" w:after="0" w:line="440" w:lineRule="exact"/>
        <w:ind w:left="0" w:leftChars="0" w:firstLine="482" w:firstLineChars="200"/>
        <w:textAlignment w:val="auto"/>
        <w:rPr>
          <w:rFonts w:hint="eastAsia" w:ascii="宋体" w:hAnsi="宋体" w:eastAsia="宋体" w:cs="宋体"/>
          <w:sz w:val="24"/>
          <w:szCs w:val="24"/>
          <w:highlight w:val="none"/>
          <w:lang w:val="en-US" w:eastAsia="zh-CN"/>
        </w:rPr>
      </w:pPr>
      <w:bookmarkStart w:id="55" w:name="_Toc12527"/>
      <w:bookmarkStart w:id="56" w:name="_Toc6489"/>
      <w:bookmarkStart w:id="57" w:name="_Toc9427"/>
      <w:bookmarkStart w:id="58" w:name="_Toc4188"/>
      <w:bookmarkStart w:id="59" w:name="_Toc20753"/>
      <w:bookmarkStart w:id="60" w:name="_Toc618"/>
      <w:bookmarkStart w:id="61" w:name="_Toc18121"/>
      <w:r>
        <w:rPr>
          <w:rFonts w:hint="eastAsia" w:ascii="宋体" w:hAnsi="宋体" w:eastAsia="宋体" w:cs="宋体"/>
          <w:sz w:val="24"/>
          <w:szCs w:val="24"/>
          <w:highlight w:val="none"/>
          <w:lang w:val="en-US" w:eastAsia="zh-CN"/>
        </w:rPr>
        <w:t>（三）补充地籍调查</w:t>
      </w:r>
      <w:bookmarkEnd w:id="55"/>
      <w:bookmarkEnd w:id="56"/>
      <w:bookmarkEnd w:id="57"/>
      <w:bookmarkEnd w:id="58"/>
    </w:p>
    <w:p w14:paraId="4B8C2E01">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以高分辨率卫星遥感影像或无人机航拍影像、地形图等为基础底图，套合国土调查的农村宅基地和建设用地范围、乡镇行政区划、村级调查界线，形成</w:t>
      </w:r>
      <w:r>
        <w:rPr>
          <w:rFonts w:hint="eastAsia" w:ascii="宋体" w:hAnsi="宋体" w:eastAsia="宋体" w:cs="宋体"/>
          <w:sz w:val="24"/>
          <w:szCs w:val="24"/>
          <w:highlight w:val="none"/>
          <w:lang w:val="en-US" w:eastAsia="zh-CN"/>
        </w:rPr>
        <w:t>本项目相关地籍类型</w:t>
      </w:r>
      <w:r>
        <w:rPr>
          <w:rFonts w:hint="eastAsia" w:ascii="宋体" w:hAnsi="宋体" w:eastAsia="宋体" w:cs="宋体"/>
          <w:sz w:val="24"/>
          <w:szCs w:val="24"/>
          <w:highlight w:val="none"/>
        </w:rPr>
        <w:t>工作底图。</w:t>
      </w:r>
    </w:p>
    <w:p w14:paraId="52B8EA6F">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以正射影像图为基础，结合三调数据、变更调查数据、村庄地籍调查、土地整治等资料为基础，对宅基地及</w:t>
      </w:r>
      <w:r>
        <w:rPr>
          <w:rFonts w:hint="eastAsia" w:ascii="宋体" w:hAnsi="宋体" w:eastAsia="宋体" w:cs="宋体"/>
          <w:sz w:val="24"/>
          <w:szCs w:val="24"/>
          <w:highlight w:val="none"/>
          <w:lang w:val="en-US" w:eastAsia="zh-CN"/>
        </w:rPr>
        <w:t>集体</w:t>
      </w:r>
      <w:r>
        <w:rPr>
          <w:rFonts w:hint="eastAsia" w:ascii="宋体" w:hAnsi="宋体" w:eastAsia="宋体" w:cs="宋体"/>
          <w:sz w:val="24"/>
          <w:szCs w:val="24"/>
          <w:highlight w:val="none"/>
        </w:rPr>
        <w:t>建设用地进行补充勾绘。</w:t>
      </w:r>
    </w:p>
    <w:p w14:paraId="082CC6D8">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针对已登记缺矢</w:t>
      </w:r>
      <w:r>
        <w:rPr>
          <w:rFonts w:hint="eastAsia" w:ascii="宋体" w:hAnsi="宋体" w:eastAsia="宋体" w:cs="宋体"/>
          <w:sz w:val="24"/>
          <w:szCs w:val="24"/>
          <w:highlight w:val="none"/>
          <w:lang w:val="en-US" w:eastAsia="zh-CN"/>
        </w:rPr>
        <w:t>地籍调查矢</w:t>
      </w:r>
      <w:r>
        <w:rPr>
          <w:rFonts w:hint="eastAsia" w:ascii="宋体" w:hAnsi="宋体" w:eastAsia="宋体" w:cs="宋体"/>
          <w:sz w:val="24"/>
          <w:szCs w:val="24"/>
          <w:highlight w:val="none"/>
        </w:rPr>
        <w:t>量图形的，根据</w:t>
      </w:r>
      <w:r>
        <w:rPr>
          <w:rFonts w:hint="eastAsia" w:ascii="宋体" w:hAnsi="宋体" w:eastAsia="宋体" w:cs="宋体"/>
          <w:sz w:val="24"/>
          <w:szCs w:val="24"/>
          <w:highlight w:val="none"/>
          <w:lang w:val="en-US" w:eastAsia="zh-CN"/>
        </w:rPr>
        <w:t>调查</w:t>
      </w:r>
      <w:r>
        <w:rPr>
          <w:rFonts w:hint="eastAsia" w:ascii="宋体" w:hAnsi="宋体" w:eastAsia="宋体" w:cs="宋体"/>
          <w:sz w:val="24"/>
          <w:szCs w:val="24"/>
          <w:highlight w:val="none"/>
        </w:rPr>
        <w:t>成果进行图属关联，建立宗地图形与不动产登记证书关联关系。</w:t>
      </w:r>
    </w:p>
    <w:p w14:paraId="06D18EF3">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无法与不动产登记证书建立关联关系的，则作为未调查未登记数据，单独图层管理。</w:t>
      </w:r>
    </w:p>
    <w:p w14:paraId="280D08BA">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工作底图制作</w:t>
      </w:r>
      <w:bookmarkEnd w:id="59"/>
      <w:bookmarkEnd w:id="60"/>
    </w:p>
    <w:p w14:paraId="18438F97">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确定宅基地和</w:t>
      </w:r>
      <w:r>
        <w:rPr>
          <w:rFonts w:hint="eastAsia" w:ascii="宋体" w:hAnsi="宋体" w:eastAsia="宋体" w:cs="宋体"/>
          <w:sz w:val="24"/>
          <w:szCs w:val="24"/>
          <w:highlight w:val="none"/>
          <w:lang w:val="en-US" w:eastAsia="zh-CN"/>
        </w:rPr>
        <w:t>集体</w:t>
      </w:r>
      <w:r>
        <w:rPr>
          <w:rFonts w:hint="eastAsia" w:ascii="宋体" w:hAnsi="宋体" w:eastAsia="宋体" w:cs="宋体"/>
          <w:sz w:val="24"/>
          <w:szCs w:val="24"/>
          <w:highlight w:val="none"/>
        </w:rPr>
        <w:t>建设用地全覆盖范围。</w:t>
      </w:r>
    </w:p>
    <w:p w14:paraId="3C60215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以高分辨率卫星遥感影像或无人机航拍影像、地形图等为基础底图，套合最新变更调查的宅基地和建设用地范围、乡镇行政区划、村级调查界线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宅基地和集体建设用地、国有建设用地范围、乡镇行政区划、村级调查界线，梳理出宅基地和集体建设用地、国有建设用地的区域范围，形成宅基地和集体建设用地、国有建设用地全覆盖工作底图。</w:t>
      </w:r>
    </w:p>
    <w:bookmarkEnd w:id="61"/>
    <w:p w14:paraId="08DF73E1">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宅基地与</w:t>
      </w:r>
      <w:r>
        <w:rPr>
          <w:rFonts w:hint="eastAsia" w:ascii="宋体" w:hAnsi="宋体" w:eastAsia="宋体" w:cs="宋体"/>
          <w:color w:val="auto"/>
          <w:sz w:val="24"/>
          <w:szCs w:val="24"/>
          <w:highlight w:val="none"/>
          <w:lang w:val="en-US" w:eastAsia="zh-CN"/>
        </w:rPr>
        <w:t>集体</w:t>
      </w:r>
      <w:r>
        <w:rPr>
          <w:rFonts w:hint="eastAsia" w:ascii="宋体" w:hAnsi="宋体" w:eastAsia="宋体" w:cs="宋体"/>
          <w:color w:val="auto"/>
          <w:sz w:val="24"/>
          <w:szCs w:val="24"/>
          <w:highlight w:val="none"/>
        </w:rPr>
        <w:t>建设用地宗地图形勾绘</w:t>
      </w:r>
    </w:p>
    <w:p w14:paraId="692D7F28">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萧山区位于浙江省东北部，钱塘江南岸，东邻绍兴市柯桥区，南接诸暨市，西连富阳区，北临钱塘江，与杭州主城区隔江相望。行政区划面积在不同来源中略有差异，主要为1420平方公里，但也有部分证据显示为931平方公里。行政区划包括10个街道和12个镇，其中街道包括北干街道、城厢街道、宁围街道等，镇包括楼塔镇、义桥镇、所前镇等。农村宅基地与集体建设用缺失地籍图形的，通过登记库数据及宗地类型相关属性分析，梳理出有属无图宗地清单，建议采用内业人工勾绘的方式进行地籍图的完善。</w:t>
      </w:r>
    </w:p>
    <w:p w14:paraId="6F76F840">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ascii="宋体" w:hAnsi="宋体" w:eastAsia="宋体" w:cs="宋体"/>
          <w:color w:val="auto"/>
          <w:sz w:val="24"/>
          <w:szCs w:val="24"/>
        </w:rPr>
      </w:pPr>
      <w:bookmarkStart w:id="62" w:name="_Toc597"/>
      <w:bookmarkStart w:id="63" w:name="_Toc10724"/>
      <w:bookmarkStart w:id="64" w:name="_Toc9328"/>
      <w:bookmarkStart w:id="65" w:name="_Toc545"/>
      <w:bookmarkStart w:id="66" w:name="_Toc5835"/>
      <w:r>
        <w:rPr>
          <w:rFonts w:hint="eastAsia" w:ascii="宋体" w:hAnsi="宋体" w:eastAsia="宋体" w:cs="宋体"/>
          <w:color w:val="auto"/>
          <w:sz w:val="24"/>
          <w:szCs w:val="24"/>
          <w:lang w:val="en-US"/>
        </w:rPr>
        <w:t>3、</w:t>
      </w:r>
      <w:bookmarkEnd w:id="62"/>
      <w:bookmarkEnd w:id="63"/>
      <w:r>
        <w:rPr>
          <w:rFonts w:hint="eastAsia" w:ascii="宋体" w:hAnsi="宋体" w:eastAsia="宋体" w:cs="宋体"/>
          <w:color w:val="auto"/>
          <w:sz w:val="24"/>
          <w:szCs w:val="24"/>
          <w:lang w:val="en-US"/>
        </w:rPr>
        <w:t>外业核实</w:t>
      </w:r>
    </w:p>
    <w:p w14:paraId="1C268656">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对所有的图形数据，以不动产登记发证数据为基础，依据属性发现并确认关联的宅基地登记发证数据，建立图属关联。</w:t>
      </w:r>
    </w:p>
    <w:p w14:paraId="0CFC56B4">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需建设方组织村民委员、组干部及对村里情况相对熟悉的人员到村委会办公室进行指界。发动基层自然资源所、村组“三老”力量进行外业指界。</w:t>
      </w:r>
    </w:p>
    <w:p w14:paraId="62D44CE6">
      <w:pPr>
        <w:pStyle w:val="6"/>
        <w:pageBreakBefore w:val="0"/>
        <w:numPr>
          <w:ilvl w:val="0"/>
          <w:numId w:val="9"/>
        </w:numPr>
        <w:tabs>
          <w:tab w:val="clear" w:pos="1008"/>
        </w:tabs>
        <w:kinsoku/>
        <w:wordWrap/>
        <w:overflowPunct/>
        <w:topLinePunct w:val="0"/>
        <w:autoSpaceDE/>
        <w:autoSpaceDN/>
        <w:bidi w:val="0"/>
        <w:snapToGrid/>
        <w:spacing w:before="0" w:after="0" w:line="440" w:lineRule="exact"/>
        <w:ind w:left="0"/>
        <w:textAlignment w:val="auto"/>
        <w:rPr>
          <w:rFonts w:ascii="宋体" w:hAnsi="宋体" w:cs="宋体"/>
          <w:color w:val="auto"/>
          <w:sz w:val="24"/>
          <w:szCs w:val="24"/>
        </w:rPr>
      </w:pPr>
      <w:r>
        <w:rPr>
          <w:rFonts w:hint="eastAsia" w:ascii="宋体" w:hAnsi="宋体" w:cs="宋体"/>
          <w:color w:val="auto"/>
          <w:sz w:val="24"/>
          <w:szCs w:val="24"/>
        </w:rPr>
        <w:t>已登记有矢量图形数据核实</w:t>
      </w:r>
    </w:p>
    <w:p w14:paraId="2264A23E">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❶核实实地的房屋是否已灭失，若已灭失，且登记数据还在现状，则需要走注销流程。若证书已进历史，则将宗地推入历史。</w:t>
      </w:r>
    </w:p>
    <w:p w14:paraId="623E33F1">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❷核实实地房屋是否已经拆迁了，如果已拆迁，核实证书是否已注销，若无则进行标记；如果尚未拆迁，但在拆迁范围内，则进行标记，以备后续需要。</w:t>
      </w:r>
    </w:p>
    <w:p w14:paraId="617615AA">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❸核实已登记证书是否落错宗地，若落错则进行标记，后续内业挂接到正确的宗地上。</w:t>
      </w:r>
    </w:p>
    <w:p w14:paraId="07CFD54A">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❹将未落宗的房产证书挂接到宗地上，建立房地一体的关联关系。如果存在新老证书，则标记应注销的证书。</w:t>
      </w:r>
    </w:p>
    <w:p w14:paraId="7A63607C">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❺核实权属关系是否存在重叠，是偏移造成的，还是实际存在重叠。若确实存在，则进行标记，备注“该宗地存在权属重叠”或“该宗地范围存在其他地类”，待相关权利人办理业务时，登记机构告知申请人权属交叉重叠的情况，由自然资源规划部门会同相关部门组织权籍调查，解决权属交叉重叠、地类冲突问题后，经相关权利人同意或者依生效法律文书办理变更登记。</w:t>
      </w:r>
    </w:p>
    <w:p w14:paraId="43448312">
      <w:pPr>
        <w:pStyle w:val="6"/>
        <w:pageBreakBefore w:val="0"/>
        <w:numPr>
          <w:ilvl w:val="0"/>
          <w:numId w:val="9"/>
        </w:numPr>
        <w:tabs>
          <w:tab w:val="clear" w:pos="1008"/>
        </w:tabs>
        <w:kinsoku/>
        <w:wordWrap/>
        <w:overflowPunct/>
        <w:topLinePunct w:val="0"/>
        <w:autoSpaceDE/>
        <w:autoSpaceDN/>
        <w:bidi w:val="0"/>
        <w:snapToGrid/>
        <w:spacing w:before="0" w:after="0" w:line="440" w:lineRule="exact"/>
        <w:ind w:left="0"/>
        <w:textAlignment w:val="auto"/>
        <w:rPr>
          <w:rFonts w:ascii="宋体" w:hAnsi="宋体" w:cs="宋体"/>
          <w:color w:val="auto"/>
          <w:sz w:val="24"/>
          <w:szCs w:val="24"/>
        </w:rPr>
      </w:pPr>
      <w:r>
        <w:rPr>
          <w:rFonts w:hint="eastAsia" w:ascii="宋体" w:hAnsi="宋体" w:cs="宋体"/>
          <w:color w:val="auto"/>
          <w:sz w:val="24"/>
          <w:szCs w:val="24"/>
        </w:rPr>
        <w:t>已登记无矢量图形数据核实</w:t>
      </w:r>
    </w:p>
    <w:p w14:paraId="6CA8A11D">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❶对图上未画出或者画错的宗地进行补充修正；对疑似宅基地确认是否宅基地，是宅基地的已颁发证书的，关联证书信息。</w:t>
      </w:r>
    </w:p>
    <w:p w14:paraId="72593EF0">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❷对未挂接的证书进行核实落宗，如果存在新老证书，则标记应注销的证书。</w:t>
      </w:r>
    </w:p>
    <w:p w14:paraId="6BC2D073">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❸若存在权属重叠，则进行标记，备注“该宗地存在权属重叠”或“该宗地范围存在其他地类”，待相关权利人办理业务时，登记机构告知申请人权属交叉重叠的情况，由自然资源规划部门会同相关部门组织权籍调查，解决权属交叉重叠、地类冲突问题后，经相关权利人同意或者依生效法律文书办理变更登记。</w:t>
      </w:r>
    </w:p>
    <w:p w14:paraId="5612CF6D">
      <w:pPr>
        <w:pStyle w:val="6"/>
        <w:pageBreakBefore w:val="0"/>
        <w:numPr>
          <w:ilvl w:val="0"/>
          <w:numId w:val="9"/>
        </w:numPr>
        <w:tabs>
          <w:tab w:val="clear" w:pos="1008"/>
        </w:tabs>
        <w:kinsoku/>
        <w:wordWrap/>
        <w:overflowPunct/>
        <w:topLinePunct w:val="0"/>
        <w:autoSpaceDE/>
        <w:autoSpaceDN/>
        <w:bidi w:val="0"/>
        <w:snapToGrid/>
        <w:spacing w:before="0" w:after="0" w:line="440" w:lineRule="exact"/>
        <w:ind w:left="0"/>
        <w:textAlignment w:val="auto"/>
        <w:rPr>
          <w:rFonts w:ascii="宋体" w:hAnsi="宋体" w:cs="宋体"/>
          <w:color w:val="auto"/>
          <w:sz w:val="24"/>
          <w:szCs w:val="24"/>
        </w:rPr>
      </w:pPr>
      <w:r>
        <w:rPr>
          <w:rFonts w:hint="eastAsia" w:ascii="宋体" w:hAnsi="宋体" w:cs="宋体"/>
          <w:color w:val="auto"/>
          <w:sz w:val="24"/>
          <w:szCs w:val="24"/>
        </w:rPr>
        <w:t>已调查未登记数据核实</w:t>
      </w:r>
    </w:p>
    <w:p w14:paraId="5C8B9D7D">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ascii="Cambria Math" w:hAnsi="Cambria Math" w:cs="Cambria Math"/>
          <w:color w:val="auto"/>
          <w:sz w:val="24"/>
        </w:rPr>
        <w:t>❶</w:t>
      </w:r>
      <w:r>
        <w:rPr>
          <w:rFonts w:hint="eastAsia" w:ascii="宋体" w:hAnsi="宋体" w:cs="宋体"/>
          <w:color w:val="auto"/>
          <w:sz w:val="24"/>
        </w:rPr>
        <w:t>核实实地的房屋是否已灭失，若实地已灭失，且无登记数据，则将宗地进历史。</w:t>
      </w:r>
    </w:p>
    <w:p w14:paraId="0606A57C">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❷核实实地房屋是否已经拆迁了，如果已拆迁，核实是否有证书，如无则进行标记，将宗地推入历史；如果有证书，则将证书挂接，再走注销流程；如果尚未拆迁，但在拆迁范围内，则进行标记，以备后续需要。</w:t>
      </w:r>
    </w:p>
    <w:p w14:paraId="59111186">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❸将登记证书进行核实落宗，建立图属关系。如果存在新老证书，则标记应注销的证书。</w:t>
      </w:r>
    </w:p>
    <w:p w14:paraId="7EDA14C6">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ascii="宋体" w:hAnsi="宋体" w:cs="宋体"/>
          <w:color w:val="auto"/>
          <w:sz w:val="24"/>
        </w:rPr>
        <w:t>不具备登记条件，违建、超建、权属争议情况核实；</w:t>
      </w:r>
      <w:r>
        <w:rPr>
          <w:rFonts w:hint="eastAsia" w:ascii="宋体" w:hAnsi="宋体" w:cs="宋体"/>
          <w:color w:val="auto"/>
          <w:sz w:val="24"/>
        </w:rPr>
        <w:t>标记宗地无法登记的原因。</w:t>
      </w:r>
    </w:p>
    <w:p w14:paraId="0F5BDAA2">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ascii="宋体" w:hAnsi="宋体" w:cs="宋体"/>
          <w:color w:val="auto"/>
          <w:sz w:val="24"/>
        </w:rPr>
        <w:t>可以登记但尚未办理不动产登记证书情况核实。</w:t>
      </w:r>
      <w:r>
        <w:rPr>
          <w:rFonts w:hint="eastAsia" w:ascii="宋体" w:hAnsi="宋体" w:cs="宋体"/>
          <w:color w:val="auto"/>
          <w:sz w:val="24"/>
        </w:rPr>
        <w:t>对这部分数据进行标记，后续由乡镇集体发证或在日常办件中逐步完善。</w:t>
      </w:r>
    </w:p>
    <w:p w14:paraId="48BF8639">
      <w:pPr>
        <w:pStyle w:val="6"/>
        <w:pageBreakBefore w:val="0"/>
        <w:numPr>
          <w:ilvl w:val="0"/>
          <w:numId w:val="9"/>
        </w:numPr>
        <w:tabs>
          <w:tab w:val="clear" w:pos="1008"/>
        </w:tabs>
        <w:kinsoku/>
        <w:wordWrap/>
        <w:overflowPunct/>
        <w:topLinePunct w:val="0"/>
        <w:autoSpaceDE/>
        <w:autoSpaceDN/>
        <w:bidi w:val="0"/>
        <w:snapToGrid/>
        <w:spacing w:before="0" w:after="0" w:line="440" w:lineRule="exact"/>
        <w:ind w:left="0"/>
        <w:textAlignment w:val="auto"/>
        <w:rPr>
          <w:rFonts w:ascii="宋体" w:hAnsi="宋体" w:cs="宋体"/>
          <w:color w:val="auto"/>
          <w:sz w:val="24"/>
          <w:szCs w:val="24"/>
        </w:rPr>
      </w:pPr>
      <w:r>
        <w:rPr>
          <w:rFonts w:hint="eastAsia" w:ascii="宋体" w:hAnsi="宋体" w:cs="宋体"/>
          <w:color w:val="auto"/>
          <w:sz w:val="24"/>
          <w:szCs w:val="24"/>
        </w:rPr>
        <w:t>已调查未登记数据核实</w:t>
      </w:r>
    </w:p>
    <w:p w14:paraId="32650AEC">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ascii="Cambria Math" w:hAnsi="Cambria Math" w:cs="Cambria Math"/>
          <w:color w:val="auto"/>
          <w:sz w:val="24"/>
        </w:rPr>
        <w:t>❶</w:t>
      </w:r>
      <w:r>
        <w:rPr>
          <w:rFonts w:hint="eastAsia" w:ascii="宋体" w:hAnsi="宋体" w:cs="宋体"/>
          <w:color w:val="auto"/>
          <w:sz w:val="24"/>
        </w:rPr>
        <w:t>对图上缺失的宗地补充完善；</w:t>
      </w:r>
    </w:p>
    <w:p w14:paraId="6960BE72">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❷公共设施、临建、违建、有权属争议等情形核实；</w:t>
      </w:r>
    </w:p>
    <w:p w14:paraId="3F771CE4">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❸未登记证书情况核实。简单记录权利人名称和身份信息。</w:t>
      </w:r>
    </w:p>
    <w:p w14:paraId="11D516D2">
      <w:pPr>
        <w:pageBreakBefore w:val="0"/>
        <w:kinsoku/>
        <w:wordWrap/>
        <w:overflowPunct/>
        <w:topLinePunct w:val="0"/>
        <w:autoSpaceDE/>
        <w:autoSpaceDN/>
        <w:bidi w:val="0"/>
        <w:snapToGrid/>
        <w:spacing w:line="440" w:lineRule="exact"/>
        <w:ind w:left="0" w:firstLine="480" w:firstLineChars="200"/>
        <w:textAlignment w:val="auto"/>
        <w:rPr>
          <w:rFonts w:ascii="宋体" w:hAnsi="宋体" w:cs="宋体"/>
          <w:color w:val="auto"/>
          <w:sz w:val="24"/>
        </w:rPr>
      </w:pPr>
      <w:r>
        <w:rPr>
          <w:rFonts w:hint="eastAsia" w:ascii="宋体" w:hAnsi="宋体" w:cs="宋体"/>
          <w:color w:val="auto"/>
          <w:sz w:val="24"/>
        </w:rPr>
        <w:t>根据村级反馈信息，进行数据整理建库。建库内容包括所属区县、所属街道、所属村社、权利人、坐落、不动产登记证号、所对应图形信息、图属关联等。</w:t>
      </w:r>
    </w:p>
    <w:bookmarkEnd w:id="64"/>
    <w:p w14:paraId="5B6BDD62">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图形拓扑</w:t>
      </w:r>
      <w:bookmarkEnd w:id="65"/>
      <w:bookmarkEnd w:id="66"/>
    </w:p>
    <w:p w14:paraId="4837444D">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主要针对宗地图形与相关数据的拓扑检查、各登记业务数据之间的拓扑检查以及已调查宗地自身的拓扑检查。通过对各类数据进行图层叠加分析，找出无效、重复、冲突和问题数据，并对这类数据进行梳理处理。</w:t>
      </w:r>
    </w:p>
    <w:p w14:paraId="47BD924C">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与相关数据间套合</w:t>
      </w:r>
    </w:p>
    <w:p w14:paraId="7BA55EC6">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❶已调查宗地与变更调查成果套</w:t>
      </w:r>
      <w:r>
        <w:rPr>
          <w:rFonts w:hint="eastAsia" w:ascii="宋体" w:hAnsi="宋体" w:eastAsia="宋体" w:cs="宋体"/>
          <w:sz w:val="24"/>
          <w:szCs w:val="24"/>
          <w:highlight w:val="none"/>
        </w:rPr>
        <w:t>合分析，标记不重叠的宗地，套合高清遥感影像，查看宗地是否已灭失，若未挂接证书，则将宗地</w:t>
      </w:r>
      <w:r>
        <w:rPr>
          <w:rFonts w:hint="eastAsia" w:ascii="宋体" w:hAnsi="宋体" w:eastAsia="宋体" w:cs="宋体"/>
          <w:sz w:val="24"/>
          <w:szCs w:val="24"/>
          <w:highlight w:val="none"/>
          <w:lang w:eastAsia="zh-CN"/>
        </w:rPr>
        <w:t>进入</w:t>
      </w:r>
      <w:r>
        <w:rPr>
          <w:rFonts w:hint="eastAsia" w:ascii="宋体" w:hAnsi="宋体" w:eastAsia="宋体" w:cs="宋体"/>
          <w:sz w:val="24"/>
          <w:szCs w:val="24"/>
          <w:highlight w:val="none"/>
        </w:rPr>
        <w:t>历史；若挂接证书，则由局方确定是否办理注销业务。</w:t>
      </w:r>
    </w:p>
    <w:p w14:paraId="01722263">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❷已调查宗地与征收拆迁数据套合分析，标记重叠宗地，套合高清遥感影像，核实宗地是否已灭失，并由局方确实这部分数据是否办理注销业务。</w:t>
      </w:r>
    </w:p>
    <w:p w14:paraId="10428C7A">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❸已调查宗地与农转用审批数据套合分析，标记重叠宗地，套合高清遥感影像，核实宗地是否已灭失，并由局方确实这部分数据是否办理注销业务。</w:t>
      </w:r>
    </w:p>
    <w:p w14:paraId="75A50555">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❹已调查宗地与永农数据套合分析，标记重叠宗地，套合高清遥感影像，核实宗地是否已灭失，并由局方确实这部分数据是否办理注销业务。</w:t>
      </w:r>
    </w:p>
    <w:p w14:paraId="230D11F7">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当前征收、农转数据与登记数据是分开的，征收、农转已经发生，但登记数据并不会及时更新，存在不少应注销未注销的情况。通过套合影像，以及将登记宗地数据与征收、农转数据进行拓扑叠加分析，可基本判断出注销而未注销范畴，由局方核实后，可依法注销。</w:t>
      </w:r>
    </w:p>
    <w:p w14:paraId="77340423">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与其他登记业务数据拓扑</w:t>
      </w:r>
    </w:p>
    <w:p w14:paraId="3B68A6B5">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❶与林权宗地套合分析，标记冲突宗地；</w:t>
      </w:r>
    </w:p>
    <w:p w14:paraId="15C7769B">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❷与农经权宗地套合分析，标记冲突宗地；</w:t>
      </w:r>
    </w:p>
    <w:p w14:paraId="7996C88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❸与集体土地所有权宗地套合分析，标记冲突宗地。</w:t>
      </w:r>
    </w:p>
    <w:p w14:paraId="020A99B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地籍数据库中，各登记业务之间的图层不应存在权属重叠、地类冲突的问题。通过套合分析后，对数据进行标记，在数据库中备注“该宗地存在权属重叠”或“该宗地范围存在其他地类”，待相关权利人办理业务时，登记机构告知申请人权属交叉重叠的情况，由自然资源规划部门会同相关部门组织权籍调查，解决权属交叉重叠、地类冲突问题后，经相关权利人同意或者依生效法律文书办理变更登记。</w:t>
      </w:r>
    </w:p>
    <w:p w14:paraId="797064C3">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❸已调查宗地自身拓扑</w:t>
      </w:r>
    </w:p>
    <w:p w14:paraId="647958B9">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图形宗地自重叠套合分析，标记冲突宗地。</w:t>
      </w:r>
    </w:p>
    <w:p w14:paraId="00210CBD">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属于重复的，按一定规则予以删除；相互冲突的，按登记优先原则，另一条进行标记，在办理业务时再做处理；总地面自相交或未闭合的，酌情完善图形。</w:t>
      </w:r>
      <w:bookmarkStart w:id="67" w:name="_Toc451776729"/>
      <w:bookmarkStart w:id="68" w:name="_Toc32360"/>
    </w:p>
    <w:p w14:paraId="5FD8B657">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5、问题数据整理</w:t>
      </w:r>
    </w:p>
    <w:bookmarkEnd w:id="67"/>
    <w:bookmarkEnd w:id="68"/>
    <w:p w14:paraId="6255F985">
      <w:pPr>
        <w:pStyle w:val="6"/>
        <w:pageBreakBefore w:val="0"/>
        <w:tabs>
          <w:tab w:val="clear" w:pos="1008"/>
        </w:tabs>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lang w:val="en-US"/>
        </w:rPr>
      </w:pPr>
      <w:bookmarkStart w:id="69" w:name="_Toc26762"/>
      <w:bookmarkStart w:id="70" w:name="_Toc10431"/>
      <w:bookmarkStart w:id="71" w:name="_Toc17952"/>
      <w:r>
        <w:rPr>
          <w:rFonts w:hint="eastAsia" w:ascii="宋体" w:hAnsi="宋体" w:eastAsia="宋体" w:cs="宋体"/>
          <w:sz w:val="24"/>
          <w:szCs w:val="24"/>
          <w:lang w:val="en-US" w:eastAsia="zh-CN"/>
        </w:rPr>
        <w:t>（1）宅基地与集体建设用地问题数据整理</w:t>
      </w:r>
    </w:p>
    <w:p w14:paraId="252AF237">
      <w:pPr>
        <w:pStyle w:val="966"/>
        <w:pageBreakBefore w:val="0"/>
        <w:numPr>
          <w:ilvl w:val="0"/>
          <w:numId w:val="0"/>
        </w:numPr>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以不动产数据库中存量登记属性数据为作业范围</w:t>
      </w:r>
      <w:r>
        <w:rPr>
          <w:rFonts w:hint="eastAsia" w:ascii="宋体" w:hAnsi="宋体" w:eastAsia="宋体" w:cs="宋体"/>
          <w:sz w:val="24"/>
          <w:szCs w:val="24"/>
          <w:lang w:val="en-US" w:eastAsia="zh-CN"/>
        </w:rPr>
        <w:t>，</w:t>
      </w:r>
      <w:r>
        <w:rPr>
          <w:rFonts w:hint="eastAsia" w:ascii="宋体" w:hAnsi="宋体" w:eastAsia="宋体" w:cs="宋体"/>
          <w:sz w:val="24"/>
          <w:szCs w:val="24"/>
        </w:rPr>
        <w:t>依据电子档案和局方提供的外业核实结果</w:t>
      </w:r>
      <w:r>
        <w:rPr>
          <w:rFonts w:hint="eastAsia" w:ascii="宋体" w:hAnsi="宋体" w:eastAsia="宋体" w:cs="宋体"/>
          <w:sz w:val="24"/>
          <w:szCs w:val="24"/>
          <w:lang w:val="en-US"/>
        </w:rPr>
        <w:t>，查找并解决该注销未注销，图属关联错误等问题。</w:t>
      </w:r>
    </w:p>
    <w:p w14:paraId="707EFC7D">
      <w:pPr>
        <w:pStyle w:val="966"/>
        <w:pageBreakBefore w:val="0"/>
        <w:numPr>
          <w:ilvl w:val="0"/>
          <w:numId w:val="0"/>
        </w:numPr>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❶房地挂接。补充房地挂接，将统一发证前的房产证与土地证建立关联关系，并落到正确的宗地图形上。</w:t>
      </w:r>
    </w:p>
    <w:p w14:paraId="2511D6B3">
      <w:pPr>
        <w:pStyle w:val="966"/>
        <w:pageBreakBefore w:val="0"/>
        <w:numPr>
          <w:ilvl w:val="0"/>
          <w:numId w:val="0"/>
        </w:numPr>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❷更正登记证书落错宗地的情况。梳理登记证书落错宗地的情况，建立正确的图属关联关系。若未发不动产登记证书书，则更正到正确的宗地图形上。若已发不动产登记证书，则进行标记。</w:t>
      </w:r>
    </w:p>
    <w:p w14:paraId="746D4BEB">
      <w:pPr>
        <w:pStyle w:val="966"/>
        <w:pageBreakBefore w:val="0"/>
        <w:numPr>
          <w:ilvl w:val="0"/>
          <w:numId w:val="0"/>
        </w:numPr>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❸建立上下手关系。梳理数据库中一块宗地存在多个现势产权的情况，建立上下手关系，以便于更准确地追踪和管理产权信息。</w:t>
      </w:r>
    </w:p>
    <w:p w14:paraId="6CC5C54B">
      <w:pPr>
        <w:pStyle w:val="966"/>
        <w:pageBreakBefore w:val="0"/>
        <w:numPr>
          <w:ilvl w:val="0"/>
          <w:numId w:val="0"/>
        </w:numPr>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❹应注销未注销问题梳理。已建立上下手关系，且存在现手产权，直接予以注销；对明确已拆除灭失（倒塌）的，动员以村两委代办的形式，办理其证书的注销工作</w:t>
      </w:r>
      <w:r>
        <w:rPr>
          <w:rFonts w:hint="eastAsia" w:ascii="宋体" w:hAnsi="宋体" w:eastAsia="宋体" w:cs="宋体"/>
          <w:sz w:val="24"/>
          <w:szCs w:val="24"/>
          <w:lang w:eastAsia="zh-CN"/>
        </w:rPr>
        <w:t>，</w:t>
      </w:r>
      <w:r>
        <w:rPr>
          <w:rFonts w:hint="eastAsia" w:ascii="宋体" w:hAnsi="宋体" w:eastAsia="宋体" w:cs="宋体"/>
          <w:sz w:val="24"/>
          <w:szCs w:val="24"/>
        </w:rPr>
        <w:t>如果未发证，则将宗地进历史</w:t>
      </w:r>
      <w:r>
        <w:rPr>
          <w:rFonts w:hint="eastAsia" w:ascii="宋体" w:hAnsi="宋体" w:eastAsia="宋体" w:cs="宋体"/>
          <w:sz w:val="24"/>
          <w:szCs w:val="24"/>
          <w:lang w:eastAsia="zh-CN"/>
        </w:rPr>
        <w:t>；</w:t>
      </w:r>
      <w:r>
        <w:rPr>
          <w:rFonts w:hint="eastAsia" w:ascii="宋体" w:hAnsi="宋体" w:eastAsia="宋体" w:cs="宋体"/>
          <w:sz w:val="24"/>
          <w:szCs w:val="24"/>
        </w:rPr>
        <w:t>对有明确市政府批文的整村搬迁（拆迁）、地质灾害搬迁，下山搬迁的村，经村、乡镇街道复核同意，盖章确认后，统一申请市政府依嘱托注销；对于原地新建或扩建的，若手续齐全合法，建议老百姓走变更登记，办理新证</w:t>
      </w:r>
      <w:r>
        <w:rPr>
          <w:rFonts w:hint="eastAsia" w:ascii="宋体" w:hAnsi="宋体" w:eastAsia="宋体" w:cs="宋体"/>
          <w:sz w:val="24"/>
          <w:szCs w:val="24"/>
          <w:lang w:eastAsia="zh-CN"/>
        </w:rPr>
        <w:t>。</w:t>
      </w:r>
    </w:p>
    <w:p w14:paraId="6C4EAC59">
      <w:pPr>
        <w:pStyle w:val="5"/>
        <w:pageBreakBefore w:val="0"/>
        <w:kinsoku/>
        <w:wordWrap/>
        <w:overflowPunct/>
        <w:topLinePunct w:val="0"/>
        <w:autoSpaceDE/>
        <w:autoSpaceDN/>
        <w:bidi w:val="0"/>
        <w:snapToGrid/>
        <w:spacing w:before="0" w:after="0"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成果分类</w:t>
      </w:r>
      <w:bookmarkEnd w:id="69"/>
      <w:r>
        <w:rPr>
          <w:rFonts w:hint="eastAsia" w:ascii="宋体" w:hAnsi="宋体" w:eastAsia="宋体" w:cs="宋体"/>
          <w:sz w:val="24"/>
          <w:szCs w:val="24"/>
          <w:highlight w:val="none"/>
        </w:rPr>
        <w:t>管理</w:t>
      </w:r>
      <w:bookmarkEnd w:id="70"/>
      <w:bookmarkEnd w:id="71"/>
    </w:p>
    <w:p w14:paraId="255DABA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将最终数据分为以下几类：</w:t>
      </w:r>
    </w:p>
    <w:p w14:paraId="6E952952">
      <w:pPr>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已登记成果</w:t>
      </w:r>
      <w:r>
        <w:rPr>
          <w:rFonts w:hint="eastAsia" w:ascii="宋体" w:hAnsi="宋体" w:eastAsia="宋体" w:cs="宋体"/>
          <w:sz w:val="24"/>
          <w:szCs w:val="24"/>
          <w:highlight w:val="none"/>
        </w:rPr>
        <w:t>。正式纳入地籍数据库和不动产登记数据库，对日常登记工作直接发挥作用。</w:t>
      </w:r>
    </w:p>
    <w:p w14:paraId="41588AB7">
      <w:pPr>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已调查未登记成果</w:t>
      </w:r>
      <w:r>
        <w:rPr>
          <w:rFonts w:hint="eastAsia" w:ascii="宋体" w:hAnsi="宋体" w:eastAsia="宋体" w:cs="宋体"/>
          <w:sz w:val="24"/>
          <w:szCs w:val="24"/>
          <w:highlight w:val="none"/>
        </w:rPr>
        <w:t>。将地籍调查成果上图，作为单独图层管理。</w:t>
      </w:r>
    </w:p>
    <w:p w14:paraId="434C7E05">
      <w:pPr>
        <w:pageBreakBefore w:val="0"/>
        <w:kinsoku/>
        <w:wordWrap/>
        <w:overflowPunct/>
        <w:topLinePunct w:val="0"/>
        <w:autoSpaceDE/>
        <w:autoSpaceDN/>
        <w:bidi w:val="0"/>
        <w:snapToGrid/>
        <w:spacing w:line="44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未调查未登记成果</w:t>
      </w:r>
      <w:r>
        <w:rPr>
          <w:rFonts w:hint="eastAsia" w:ascii="宋体" w:hAnsi="宋体" w:eastAsia="宋体" w:cs="宋体"/>
          <w:sz w:val="24"/>
          <w:szCs w:val="24"/>
          <w:highlight w:val="none"/>
        </w:rPr>
        <w:t>。未能关联上登记库数据，为未调查未登记宅基地，作为单独图层管理，只编不动产单元号。</w:t>
      </w:r>
    </w:p>
    <w:p w14:paraId="56086638">
      <w:pPr>
        <w:pStyle w:val="4"/>
        <w:pageBreakBefore w:val="0"/>
        <w:tabs>
          <w:tab w:val="clear" w:pos="900"/>
        </w:tabs>
        <w:kinsoku/>
        <w:wordWrap/>
        <w:overflowPunct/>
        <w:topLinePunct w:val="0"/>
        <w:autoSpaceDE/>
        <w:autoSpaceDN/>
        <w:bidi w:val="0"/>
        <w:snapToGrid/>
        <w:spacing w:before="0" w:after="0" w:line="440" w:lineRule="exact"/>
        <w:ind w:left="0" w:leftChars="0" w:firstLine="482" w:firstLineChars="200"/>
        <w:textAlignment w:val="auto"/>
        <w:rPr>
          <w:rFonts w:hint="eastAsia" w:ascii="宋体" w:hAnsi="宋体" w:eastAsia="宋体" w:cs="宋体"/>
          <w:sz w:val="24"/>
          <w:szCs w:val="24"/>
          <w:highlight w:val="none"/>
          <w:lang w:val="en-US" w:eastAsia="zh-CN"/>
        </w:rPr>
      </w:pPr>
      <w:bookmarkStart w:id="72" w:name="_Toc31800"/>
      <w:bookmarkStart w:id="73" w:name="_Toc1366"/>
      <w:bookmarkStart w:id="74" w:name="_Toc23742"/>
      <w:r>
        <w:rPr>
          <w:rFonts w:hint="eastAsia" w:ascii="宋体" w:hAnsi="宋体" w:eastAsia="宋体" w:cs="宋体"/>
          <w:sz w:val="24"/>
          <w:szCs w:val="24"/>
          <w:highlight w:val="none"/>
          <w:lang w:val="en-US" w:eastAsia="zh-CN"/>
        </w:rPr>
        <w:t>（四）不动产单元号编制</w:t>
      </w:r>
      <w:bookmarkEnd w:id="72"/>
      <w:bookmarkEnd w:id="73"/>
    </w:p>
    <w:p w14:paraId="4D1C304E">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bookmarkStart w:id="75" w:name="OLE_LINK46"/>
      <w:bookmarkStart w:id="76" w:name="OLE_LINK47"/>
      <w:r>
        <w:rPr>
          <w:rFonts w:hint="eastAsia" w:ascii="宋体" w:hAnsi="宋体" w:eastAsia="宋体" w:cs="宋体"/>
          <w:sz w:val="24"/>
          <w:szCs w:val="24"/>
          <w:highlight w:val="none"/>
        </w:rPr>
        <w:t>在不动产管理领域，严格遵循不动产统一编码唯一性原则至关重要。这一原则明确规定，每项不动产在整个管理体系中只能拥有一个独一无二的编码，编码与原地籍编码、房产编码等相对应。确保了不动产信息在不同系统和业务流程中的连贯性与一致性。</w:t>
      </w:r>
    </w:p>
    <w:p w14:paraId="43C9C555">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根据不动产权籍调查资料和不动产登记资料，按照国家及行业有关标准的严格要求，在特定的工作区范围内全面开展不动产单元划分和编码工作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建立不动产单元数据库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实现对不动产信息的高效存储和管理，方便随时查询与调用，还能为后续的不动产登记、交易、管理等一系列业务提供坚实的数据支撑</w:t>
      </w:r>
      <w:r>
        <w:rPr>
          <w:rFonts w:hint="eastAsia" w:ascii="宋体" w:hAnsi="宋体" w:eastAsia="宋体" w:cs="宋体"/>
          <w:sz w:val="24"/>
          <w:szCs w:val="24"/>
          <w:highlight w:val="none"/>
          <w:lang w:eastAsia="zh-CN"/>
        </w:rPr>
        <w:t>。</w:t>
      </w:r>
    </w:p>
    <w:p w14:paraId="4A53490F">
      <w:pPr>
        <w:pageBreakBefore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按照每个不动产单元应具有唯一代码的基本要求，依据GB/T7027规定的信息分类原则和方法，不动产单元代码采用七层28位层次码结构，由宗地代码与定着物代码构成，分述如下：</w:t>
      </w:r>
      <w:bookmarkEnd w:id="75"/>
      <w:bookmarkEnd w:id="76"/>
    </w:p>
    <w:p w14:paraId="503A7463">
      <w:pPr>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pict>
          <v:shape id="_x0000_s1026" o:spid="_x0000_s1026" o:spt="75" type="#_x0000_t75" style="position:absolute;left:0pt;margin-left:10.5pt;margin-top:13pt;height:232.05pt;width:403.35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v:imagedata r:id="rId10" o:title=""/>
            <o:lock v:ext="edit" aspectratio="t"/>
            <w10:wrap type="tight"/>
          </v:shape>
          <o:OLEObject Type="Embed" ProgID="Visio.Drawing.15" ShapeID="_x0000_s1026" DrawAspect="Content" ObjectID="_1468075725" r:id="rId9">
            <o:LockedField>false</o:LockedField>
          </o:OLEObject>
        </w:pict>
      </w:r>
    </w:p>
    <w:p w14:paraId="38165879">
      <w:pPr>
        <w:pStyle w:val="16"/>
        <w:pageBreakBefore w:val="0"/>
        <w:kinsoku/>
        <w:wordWrap/>
        <w:overflowPunct/>
        <w:topLinePunct w:val="0"/>
        <w:autoSpaceDE/>
        <w:autoSpaceDN/>
        <w:bidi w:val="0"/>
        <w:snapToGrid/>
        <w:spacing w:line="440" w:lineRule="exact"/>
        <w:ind w:lef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图</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 \* ARABIC \s 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编码规则</w:t>
      </w:r>
    </w:p>
    <w:bookmarkEnd w:id="74"/>
    <w:p w14:paraId="2E1E48C1">
      <w:pPr>
        <w:pStyle w:val="4"/>
        <w:pageBreakBefore w:val="0"/>
        <w:widowControl w:val="0"/>
        <w:tabs>
          <w:tab w:val="clear" w:pos="900"/>
        </w:tabs>
        <w:kinsoku/>
        <w:wordWrap/>
        <w:overflowPunct/>
        <w:topLinePunct w:val="0"/>
        <w:autoSpaceDE/>
        <w:autoSpaceDN/>
        <w:bidi w:val="0"/>
        <w:adjustRightInd w:val="0"/>
        <w:snapToGrid/>
        <w:spacing w:before="0" w:after="0" w:line="420" w:lineRule="exact"/>
        <w:ind w:left="0" w:leftChars="0" w:firstLine="482" w:firstLineChars="200"/>
        <w:textAlignment w:val="auto"/>
        <w:rPr>
          <w:rFonts w:hint="eastAsia" w:ascii="宋体" w:hAnsi="宋体" w:eastAsia="宋体" w:cs="宋体"/>
          <w:sz w:val="24"/>
          <w:szCs w:val="24"/>
          <w:highlight w:val="none"/>
          <w:lang w:val="en-US" w:eastAsia="zh-CN"/>
        </w:rPr>
      </w:pPr>
      <w:bookmarkStart w:id="77" w:name="_Toc22514"/>
      <w:bookmarkStart w:id="78" w:name="_Toc13286"/>
      <w:bookmarkStart w:id="79" w:name="_Toc18075"/>
      <w:r>
        <w:rPr>
          <w:rFonts w:hint="eastAsia" w:ascii="宋体" w:hAnsi="宋体" w:eastAsia="宋体" w:cs="宋体"/>
          <w:sz w:val="24"/>
          <w:szCs w:val="24"/>
          <w:highlight w:val="none"/>
          <w:lang w:val="en-US" w:eastAsia="zh-CN"/>
        </w:rPr>
        <w:t>（五）成果汇交</w:t>
      </w:r>
      <w:bookmarkEnd w:id="77"/>
      <w:bookmarkEnd w:id="78"/>
      <w:bookmarkEnd w:id="79"/>
    </w:p>
    <w:p w14:paraId="6299358B">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1、汇交说明</w:t>
      </w:r>
    </w:p>
    <w:p w14:paraId="4B9F5C26">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成果以电子形式汇交，包括矢量数据和属性数据。以县区(或自然资源登记单元)为单位，将现有宅基地和集体建设用地地籍数据、国有建设用地地籍数据、已完成地籍调查的林权以及自然资源地籍数据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按照“应交尽交”原则，将各地地籍数据逐级汇交到部，实现国家、省、市、县级地籍数据库同步更新、上下一致。</w:t>
      </w:r>
    </w:p>
    <w:p w14:paraId="79ED5F06">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2、汇交时间</w:t>
      </w:r>
    </w:p>
    <w:p w14:paraId="246D3C3C">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按照浙江省《全省地籍成果分批次提交名单》时间要求，依据批次汇交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萧山区2025年11月</w:t>
      </w:r>
      <w:r>
        <w:rPr>
          <w:rFonts w:hint="eastAsia" w:ascii="宋体" w:hAnsi="宋体" w:eastAsia="宋体" w:cs="宋体"/>
          <w:sz w:val="24"/>
          <w:szCs w:val="24"/>
          <w:highlight w:val="none"/>
        </w:rPr>
        <w:t>。</w:t>
      </w:r>
    </w:p>
    <w:p w14:paraId="61F49060">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bookmarkStart w:id="80" w:name="_Toc94476743"/>
      <w:bookmarkStart w:id="81" w:name="_Toc1158"/>
      <w:bookmarkStart w:id="82" w:name="_Toc17219"/>
      <w:bookmarkStart w:id="83" w:name="_Toc26973"/>
      <w:bookmarkStart w:id="84" w:name="_Toc51"/>
      <w:r>
        <w:rPr>
          <w:rFonts w:hint="eastAsia" w:ascii="宋体" w:hAnsi="宋体" w:eastAsia="宋体" w:cs="宋体"/>
          <w:sz w:val="24"/>
          <w:szCs w:val="24"/>
          <w:highlight w:val="none"/>
          <w:lang w:val="en-US" w:eastAsia="zh-CN"/>
        </w:rPr>
        <w:t>3、汇交格式转换</w:t>
      </w:r>
      <w:bookmarkEnd w:id="80"/>
      <w:bookmarkEnd w:id="81"/>
      <w:bookmarkEnd w:id="82"/>
      <w:bookmarkEnd w:id="83"/>
      <w:bookmarkEnd w:id="84"/>
    </w:p>
    <w:p w14:paraId="5A51F7A7">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地方不动产登记系统、数据库总体都是基于自然资源部统一标准分别实施建设的，因此在数据结构上会存在一些差异，在数据汇交时需要进行标准化转换。</w:t>
      </w:r>
    </w:p>
    <w:p w14:paraId="186A7D34">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为确保数据汇交工作效率、减少人工错误、及时汇交，省、市、地方应建立完善的汇交机制、标准化转换工具，用以辅助完成汇交工作。</w:t>
      </w:r>
    </w:p>
    <w:p w14:paraId="64B9385B">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bookmarkStart w:id="85" w:name="_Toc5821"/>
      <w:bookmarkStart w:id="86" w:name="_Toc10562"/>
      <w:r>
        <w:rPr>
          <w:rFonts w:hint="eastAsia" w:ascii="宋体" w:hAnsi="宋体" w:eastAsia="宋体" w:cs="宋体"/>
          <w:sz w:val="24"/>
          <w:szCs w:val="24"/>
          <w:highlight w:val="none"/>
          <w:lang w:val="en-US" w:eastAsia="zh-CN"/>
        </w:rPr>
        <w:t>4、数据质检</w:t>
      </w:r>
      <w:bookmarkEnd w:id="85"/>
      <w:bookmarkEnd w:id="86"/>
    </w:p>
    <w:p w14:paraId="23D208D6">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lang w:val="en-US"/>
        </w:rPr>
      </w:pPr>
      <w:bookmarkStart w:id="87" w:name="_Toc4705"/>
      <w:bookmarkStart w:id="88" w:name="_Toc19728"/>
      <w:bookmarkStart w:id="89" w:name="_Toc18056"/>
      <w:bookmarkStart w:id="90" w:name="_Toc1004"/>
      <w:r>
        <w:rPr>
          <w:rFonts w:hint="eastAsia" w:ascii="宋体" w:hAnsi="宋体" w:eastAsia="宋体" w:cs="宋体"/>
          <w:sz w:val="24"/>
          <w:szCs w:val="24"/>
          <w:highlight w:val="none"/>
        </w:rPr>
        <w:t>将标准化转换</w:t>
      </w:r>
      <w:r>
        <w:rPr>
          <w:rFonts w:hint="eastAsia" w:ascii="宋体" w:hAnsi="宋体" w:eastAsia="宋体" w:cs="宋体"/>
          <w:sz w:val="24"/>
          <w:szCs w:val="24"/>
          <w:highlight w:val="none"/>
          <w:lang w:eastAsia="zh-CN"/>
        </w:rPr>
        <w:t>后的</w:t>
      </w:r>
      <w:r>
        <w:rPr>
          <w:rFonts w:hint="eastAsia" w:ascii="宋体" w:hAnsi="宋体" w:eastAsia="宋体" w:cs="宋体"/>
          <w:sz w:val="24"/>
          <w:szCs w:val="24"/>
          <w:highlight w:val="none"/>
        </w:rPr>
        <w:t>数据通过部汇交质检软件进行质检，</w:t>
      </w:r>
      <w:r>
        <w:rPr>
          <w:rFonts w:hint="eastAsia" w:ascii="宋体" w:hAnsi="宋体" w:eastAsia="宋体" w:cs="宋体"/>
          <w:sz w:val="24"/>
          <w:szCs w:val="24"/>
          <w:highlight w:val="none"/>
          <w:lang w:val="en-US" w:eastAsia="zh-CN"/>
        </w:rPr>
        <w:t xml:space="preserve">把经过标准化转换后的数据导入部汇交质检软件当中。在导入数据时，要确保数据的完整性和准确性，避免出现数据丢失或错误导入的情况。数据成功导入后，启动部汇交质检软件，按照既定的质检规则和标准，对数据展开全面且细致的质量检查工作。在质检过程中，软件会对数据的各项指标进行逐一比对和分析，如数据格式是否符合规定、数据的逻辑关系是否正确、数据的完整性是否达标等。 </w:t>
      </w:r>
    </w:p>
    <w:p w14:paraId="117DD871">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5、质检问题逻辑完善</w:t>
      </w:r>
      <w:bookmarkEnd w:id="87"/>
      <w:bookmarkEnd w:id="88"/>
      <w:bookmarkEnd w:id="89"/>
      <w:bookmarkEnd w:id="90"/>
    </w:p>
    <w:p w14:paraId="2C3A9E20">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向采购人提交汇交数据质量检查报告和数据更新处理日志，提交剩余不符合汇交标准的不规范数据清单和处理意见；在采购人开展不动产不规范数据的完善后，进行二次更新处理并做好日志记录；</w:t>
      </w:r>
    </w:p>
    <w:p w14:paraId="04543B98">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汇交数据需要经过地方自检、省级汇总质检，在对汇交数据质检出来的问题数据原则上必须通过根据档案中记录项进行修改。</w:t>
      </w:r>
    </w:p>
    <w:p w14:paraId="3E37987F">
      <w:pPr>
        <w:pStyle w:val="5"/>
        <w:pageBreakBefore w:val="0"/>
        <w:widowControl w:val="0"/>
        <w:kinsoku/>
        <w:wordWrap/>
        <w:overflowPunct/>
        <w:topLinePunct w:val="0"/>
        <w:autoSpaceDE/>
        <w:autoSpaceDN/>
        <w:bidi w:val="0"/>
        <w:adjustRightInd w:val="0"/>
        <w:snapToGrid/>
        <w:spacing w:before="0" w:after="0" w:line="420" w:lineRule="exact"/>
        <w:ind w:left="0" w:firstLine="482" w:firstLineChars="200"/>
        <w:textAlignment w:val="auto"/>
        <w:rPr>
          <w:rFonts w:hint="eastAsia" w:ascii="宋体" w:hAnsi="宋体" w:eastAsia="宋体" w:cs="宋体"/>
          <w:sz w:val="24"/>
          <w:szCs w:val="24"/>
          <w:highlight w:val="none"/>
          <w:lang w:val="en-US" w:eastAsia="zh-CN"/>
        </w:rPr>
      </w:pPr>
      <w:bookmarkStart w:id="91" w:name="_Toc17781"/>
      <w:bookmarkStart w:id="92" w:name="_Toc12255"/>
      <w:bookmarkStart w:id="93" w:name="_Toc28597"/>
      <w:bookmarkStart w:id="94" w:name="_Toc6010"/>
      <w:bookmarkStart w:id="95" w:name="_Toc21512"/>
      <w:r>
        <w:rPr>
          <w:rFonts w:hint="eastAsia" w:ascii="宋体" w:hAnsi="宋体" w:eastAsia="宋体" w:cs="宋体"/>
          <w:sz w:val="24"/>
          <w:szCs w:val="24"/>
          <w:highlight w:val="none"/>
          <w:lang w:val="en-US" w:eastAsia="zh-CN"/>
        </w:rPr>
        <w:t>6、汇交材料整理</w:t>
      </w:r>
      <w:bookmarkEnd w:id="91"/>
      <w:bookmarkEnd w:id="92"/>
      <w:bookmarkEnd w:id="93"/>
      <w:bookmarkEnd w:id="94"/>
      <w:bookmarkEnd w:id="95"/>
    </w:p>
    <w:p w14:paraId="1250248A">
      <w:pPr>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将最终汇交成果导出刻盘，协助采购方完成汇交单的填写，移交材料至市局，具体材料包括电子成果数据一份（光盘），不动产登记存量数据接收台账一份（纸质）、浙江省不动产登记存量数据汇交单一份（纸质）、不动产登记存量数据资料清单表一份（纸质）</w:t>
      </w:r>
      <w:r>
        <w:rPr>
          <w:rFonts w:hint="eastAsia" w:ascii="宋体" w:hAnsi="宋体" w:eastAsia="宋体" w:cs="宋体"/>
          <w:sz w:val="24"/>
          <w:szCs w:val="24"/>
          <w:highlight w:val="none"/>
          <w:lang w:eastAsia="zh-CN"/>
        </w:rPr>
        <w:t>。</w:t>
      </w:r>
    </w:p>
    <w:p w14:paraId="05E0724E">
      <w:pPr>
        <w:keepNext w:val="0"/>
        <w:keepLines w:val="0"/>
        <w:pageBreakBefore w:val="0"/>
        <w:widowControl w:val="0"/>
        <w:numPr>
          <w:ilvl w:val="0"/>
          <w:numId w:val="0"/>
        </w:numPr>
        <w:kinsoku/>
        <w:wordWrap/>
        <w:overflowPunct/>
        <w:topLinePunct w:val="0"/>
        <w:autoSpaceDE/>
        <w:autoSpaceDN/>
        <w:bidi w:val="0"/>
        <w:adjustRightInd w:val="0"/>
        <w:snapToGrid/>
        <w:spacing w:after="0" w:line="420" w:lineRule="exact"/>
        <w:ind w:leftChars="0"/>
        <w:textAlignment w:val="auto"/>
        <w:rPr>
          <w:rFonts w:hint="default"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四、服务期限</w:t>
      </w:r>
    </w:p>
    <w:p w14:paraId="77B73423">
      <w:pPr>
        <w:keepNext w:val="0"/>
        <w:keepLines w:val="0"/>
        <w:pageBreakBefore w:val="0"/>
        <w:widowControl w:val="0"/>
        <w:kinsoku/>
        <w:wordWrap/>
        <w:overflowPunct/>
        <w:topLinePunct w:val="0"/>
        <w:autoSpaceDE/>
        <w:autoSpaceDN/>
        <w:bidi w:val="0"/>
        <w:adjustRightInd w:val="0"/>
        <w:snapToGrid/>
        <w:spacing w:after="0" w:line="420" w:lineRule="exact"/>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完成本辖区农村宅基地及集体建设用地地籍数据补充完善及地籍图编制工作成果，通过省市核查后汇总提交至部</w:t>
      </w:r>
    </w:p>
    <w:p w14:paraId="6AE7BFC7">
      <w:pPr>
        <w:keepNext w:val="0"/>
        <w:keepLines w:val="0"/>
        <w:pageBreakBefore w:val="0"/>
        <w:widowControl w:val="0"/>
        <w:kinsoku/>
        <w:wordWrap/>
        <w:overflowPunct/>
        <w:topLinePunct w:val="0"/>
        <w:autoSpaceDE/>
        <w:autoSpaceDN/>
        <w:bidi w:val="0"/>
        <w:adjustRightInd w:val="0"/>
        <w:snapToGrid/>
        <w:spacing w:after="0" w:line="420" w:lineRule="exact"/>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五、付款方式</w:t>
      </w:r>
    </w:p>
    <w:p w14:paraId="3DDD33C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合同签订后，当年内支付40%，完成省级核查或质检通过后支付合同金额的40%；合同履行完毕并经甲方确认合格后付清余款。</w:t>
      </w:r>
    </w:p>
    <w:p w14:paraId="49D5AA8B">
      <w:pPr>
        <w:keepNext w:val="0"/>
        <w:keepLines w:val="0"/>
        <w:pageBreakBefore w:val="0"/>
        <w:widowControl w:val="0"/>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、人员要求</w:t>
      </w:r>
    </w:p>
    <w:p w14:paraId="6BEBEE33">
      <w:pPr>
        <w:keepNext w:val="0"/>
        <w:keepLines w:val="0"/>
        <w:pageBreakBefore w:val="0"/>
        <w:widowControl w:val="0"/>
        <w:kinsoku/>
        <w:wordWrap/>
        <w:overflowPunct/>
        <w:topLinePunct w:val="0"/>
        <w:autoSpaceDE/>
        <w:autoSpaceDN/>
        <w:bidi w:val="0"/>
        <w:adjustRightInd w:val="0"/>
        <w:snapToGrid/>
        <w:spacing w:after="0" w:line="42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投标人根据项目要求配备项目组人员</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配备项目组负责人、技术负责人各一人</w:t>
      </w:r>
      <w:r>
        <w:rPr>
          <w:rFonts w:hint="eastAsia" w:ascii="宋体" w:hAnsi="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rPr>
        <w:t>项目组其他人员</w:t>
      </w:r>
      <w:r>
        <w:rPr>
          <w:rFonts w:hint="eastAsia" w:ascii="宋体" w:hAnsi="宋体" w:cs="宋体"/>
          <w:color w:val="auto"/>
          <w:sz w:val="24"/>
          <w:szCs w:val="24"/>
          <w:highlight w:val="none"/>
          <w:shd w:val="clear" w:color="auto" w:fill="auto"/>
          <w:lang w:eastAsia="zh-CN"/>
        </w:rPr>
        <w:t>。</w:t>
      </w:r>
    </w:p>
    <w:p w14:paraId="66FF466C">
      <w:pPr>
        <w:keepNext w:val="0"/>
        <w:keepLines w:val="0"/>
        <w:pageBreakBefore w:val="0"/>
        <w:widowControl w:val="0"/>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、设备要求</w:t>
      </w:r>
    </w:p>
    <w:p w14:paraId="6EBCE560">
      <w:pPr>
        <w:keepNext w:val="0"/>
        <w:keepLines w:val="0"/>
        <w:pageBreakBefore w:val="0"/>
        <w:widowControl w:val="0"/>
        <w:kinsoku/>
        <w:wordWrap/>
        <w:overflowPunct/>
        <w:topLinePunct w:val="0"/>
        <w:autoSpaceDE/>
        <w:autoSpaceDN/>
        <w:bidi w:val="0"/>
        <w:adjustRightInd w:val="0"/>
        <w:snapToGrid/>
        <w:spacing w:after="0" w:line="42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投标人根据项目要求配备种类丰富、专业性强的软硬件设备。</w:t>
      </w:r>
    </w:p>
    <w:p w14:paraId="75CDE3F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99D12C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39E48A9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141D44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216C757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D28F13A">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96" w:name="_Toc184313290"/>
      <w:bookmarkEnd w:id="96"/>
      <w:bookmarkStart w:id="97" w:name="_Toc184310325"/>
      <w:bookmarkEnd w:id="97"/>
      <w:bookmarkStart w:id="98" w:name="_Toc184312110"/>
      <w:bookmarkEnd w:id="98"/>
      <w:bookmarkStart w:id="99" w:name="_Toc184308074"/>
      <w:bookmarkEnd w:id="99"/>
      <w:bookmarkStart w:id="100" w:name="_Toc184313276"/>
      <w:bookmarkEnd w:id="100"/>
      <w:bookmarkStart w:id="101" w:name="_Toc184314426"/>
      <w:bookmarkEnd w:id="101"/>
      <w:bookmarkStart w:id="102" w:name="_Toc184308057"/>
      <w:bookmarkEnd w:id="102"/>
      <w:bookmarkStart w:id="103" w:name="_Toc184310279"/>
      <w:bookmarkEnd w:id="103"/>
      <w:bookmarkStart w:id="104" w:name="_Toc184314471"/>
      <w:bookmarkEnd w:id="104"/>
      <w:bookmarkStart w:id="105" w:name="_Toc184310315"/>
      <w:bookmarkEnd w:id="105"/>
      <w:bookmarkStart w:id="106" w:name="_Toc184313267"/>
      <w:bookmarkEnd w:id="106"/>
      <w:bookmarkStart w:id="107" w:name="_Toc184308046"/>
      <w:bookmarkEnd w:id="107"/>
      <w:bookmarkStart w:id="108" w:name="_Toc184313280"/>
      <w:bookmarkEnd w:id="108"/>
      <w:bookmarkStart w:id="109" w:name="_Toc184308102"/>
      <w:bookmarkEnd w:id="109"/>
      <w:bookmarkStart w:id="110" w:name="_Toc184308039"/>
      <w:bookmarkEnd w:id="110"/>
      <w:bookmarkStart w:id="111" w:name="_Toc184312087"/>
      <w:bookmarkEnd w:id="111"/>
      <w:bookmarkStart w:id="112" w:name="_Toc184310312"/>
      <w:bookmarkEnd w:id="112"/>
      <w:bookmarkStart w:id="113" w:name="_Toc184308050"/>
      <w:bookmarkEnd w:id="113"/>
      <w:bookmarkStart w:id="114" w:name="_Toc184312093"/>
      <w:bookmarkEnd w:id="114"/>
      <w:bookmarkStart w:id="115" w:name="_Toc184310342"/>
      <w:bookmarkEnd w:id="115"/>
      <w:bookmarkStart w:id="116" w:name="_Toc184310292"/>
      <w:bookmarkEnd w:id="116"/>
      <w:bookmarkStart w:id="117" w:name="_Toc184310343"/>
      <w:bookmarkEnd w:id="117"/>
      <w:bookmarkStart w:id="118" w:name="_Toc184314440"/>
      <w:bookmarkEnd w:id="118"/>
      <w:bookmarkStart w:id="119" w:name="_Toc184314430"/>
      <w:bookmarkEnd w:id="119"/>
      <w:bookmarkStart w:id="120" w:name="_Toc184310298"/>
      <w:bookmarkEnd w:id="120"/>
      <w:bookmarkStart w:id="121" w:name="_Toc184308082"/>
      <w:bookmarkEnd w:id="121"/>
      <w:bookmarkStart w:id="122" w:name="_Toc184313274"/>
      <w:bookmarkEnd w:id="122"/>
      <w:bookmarkStart w:id="123" w:name="_Toc184308094"/>
      <w:bookmarkEnd w:id="123"/>
      <w:bookmarkStart w:id="124" w:name="_Toc184310310"/>
      <w:bookmarkEnd w:id="124"/>
      <w:bookmarkStart w:id="125" w:name="_Toc184308084"/>
      <w:bookmarkEnd w:id="125"/>
      <w:bookmarkStart w:id="126" w:name="_Toc184314419"/>
      <w:bookmarkEnd w:id="126"/>
      <w:bookmarkStart w:id="127" w:name="_Toc184312137"/>
      <w:bookmarkEnd w:id="127"/>
      <w:bookmarkStart w:id="128" w:name="_Toc184313296"/>
      <w:bookmarkEnd w:id="128"/>
      <w:bookmarkStart w:id="129" w:name="_Toc184314477"/>
      <w:bookmarkEnd w:id="129"/>
      <w:bookmarkStart w:id="130" w:name="_Toc184314441"/>
      <w:bookmarkEnd w:id="130"/>
      <w:bookmarkStart w:id="131" w:name="_Toc184314461"/>
      <w:bookmarkEnd w:id="131"/>
      <w:bookmarkStart w:id="132" w:name="_Toc184312122"/>
      <w:bookmarkEnd w:id="132"/>
      <w:bookmarkStart w:id="133" w:name="_Toc184314479"/>
      <w:bookmarkEnd w:id="133"/>
      <w:bookmarkStart w:id="134" w:name="_Toc184312136"/>
      <w:bookmarkEnd w:id="134"/>
      <w:bookmarkStart w:id="135" w:name="_Toc184312134"/>
      <w:bookmarkEnd w:id="135"/>
      <w:bookmarkStart w:id="136" w:name="_Toc184308047"/>
      <w:bookmarkEnd w:id="136"/>
      <w:bookmarkStart w:id="137" w:name="_Toc184312109"/>
      <w:bookmarkEnd w:id="137"/>
      <w:bookmarkStart w:id="138" w:name="_Toc184310329"/>
      <w:bookmarkEnd w:id="138"/>
      <w:bookmarkStart w:id="139" w:name="_Toc184313259"/>
      <w:bookmarkEnd w:id="139"/>
      <w:bookmarkStart w:id="140" w:name="_Toc184314418"/>
      <w:bookmarkEnd w:id="140"/>
      <w:bookmarkStart w:id="141" w:name="_Toc184314482"/>
      <w:bookmarkEnd w:id="141"/>
      <w:bookmarkStart w:id="142" w:name="_Toc184312101"/>
      <w:bookmarkEnd w:id="142"/>
      <w:bookmarkStart w:id="143" w:name="_Toc184314453"/>
      <w:bookmarkEnd w:id="143"/>
      <w:bookmarkStart w:id="144" w:name="_Toc184313297"/>
      <w:bookmarkEnd w:id="144"/>
      <w:bookmarkStart w:id="145" w:name="_Toc184310330"/>
      <w:bookmarkEnd w:id="145"/>
      <w:bookmarkStart w:id="146" w:name="_Toc184313251"/>
      <w:bookmarkEnd w:id="146"/>
      <w:bookmarkStart w:id="147" w:name="_Toc184310313"/>
      <w:bookmarkEnd w:id="147"/>
      <w:bookmarkStart w:id="148" w:name="_Toc184312082"/>
      <w:bookmarkEnd w:id="148"/>
      <w:bookmarkStart w:id="149" w:name="_Toc184310296"/>
      <w:bookmarkEnd w:id="149"/>
      <w:bookmarkStart w:id="150" w:name="_Toc184314463"/>
      <w:bookmarkEnd w:id="150"/>
      <w:bookmarkStart w:id="151" w:name="_Toc184313293"/>
      <w:bookmarkEnd w:id="151"/>
      <w:bookmarkStart w:id="152" w:name="_Toc184310316"/>
      <w:bookmarkEnd w:id="152"/>
      <w:bookmarkStart w:id="153" w:name="_Toc184313284"/>
      <w:bookmarkEnd w:id="153"/>
      <w:bookmarkStart w:id="154" w:name="_Toc184312103"/>
      <w:bookmarkEnd w:id="154"/>
      <w:bookmarkStart w:id="155" w:name="_Toc184312092"/>
      <w:bookmarkEnd w:id="155"/>
      <w:bookmarkStart w:id="156" w:name="_Toc184310311"/>
      <w:bookmarkEnd w:id="156"/>
      <w:bookmarkStart w:id="157" w:name="_Toc184308060"/>
      <w:bookmarkEnd w:id="157"/>
      <w:bookmarkStart w:id="158" w:name="_Toc184308058"/>
      <w:bookmarkEnd w:id="158"/>
      <w:bookmarkStart w:id="159" w:name="_Toc184308070"/>
      <w:bookmarkEnd w:id="159"/>
      <w:bookmarkStart w:id="160" w:name="_Toc184314416"/>
      <w:bookmarkEnd w:id="160"/>
      <w:bookmarkStart w:id="161" w:name="_Toc184310320"/>
      <w:bookmarkEnd w:id="161"/>
      <w:bookmarkStart w:id="162" w:name="_Toc184308041"/>
      <w:bookmarkEnd w:id="162"/>
      <w:bookmarkStart w:id="163" w:name="_Toc184312118"/>
      <w:bookmarkEnd w:id="163"/>
      <w:bookmarkStart w:id="164" w:name="_Toc184308105"/>
      <w:bookmarkEnd w:id="164"/>
      <w:bookmarkStart w:id="165" w:name="_Toc184314454"/>
      <w:bookmarkEnd w:id="165"/>
      <w:bookmarkStart w:id="166" w:name="_Toc184313264"/>
      <w:bookmarkEnd w:id="166"/>
      <w:bookmarkStart w:id="167" w:name="_Toc184312098"/>
      <w:bookmarkEnd w:id="167"/>
      <w:bookmarkStart w:id="168" w:name="_Toc184313268"/>
      <w:bookmarkEnd w:id="168"/>
      <w:bookmarkStart w:id="169" w:name="_Toc184314413"/>
      <w:bookmarkEnd w:id="169"/>
      <w:bookmarkStart w:id="170" w:name="_Toc184313307"/>
      <w:bookmarkEnd w:id="170"/>
      <w:bookmarkStart w:id="171" w:name="_Toc184310332"/>
      <w:bookmarkEnd w:id="171"/>
      <w:bookmarkStart w:id="172" w:name="_Toc184313302"/>
      <w:bookmarkEnd w:id="172"/>
      <w:bookmarkStart w:id="173" w:name="_Toc184308097"/>
      <w:bookmarkEnd w:id="173"/>
      <w:bookmarkStart w:id="174" w:name="_Toc184313255"/>
      <w:bookmarkEnd w:id="174"/>
      <w:bookmarkStart w:id="175" w:name="_Toc184314450"/>
      <w:bookmarkEnd w:id="175"/>
      <w:bookmarkStart w:id="176" w:name="_Toc184308092"/>
      <w:bookmarkEnd w:id="176"/>
      <w:bookmarkStart w:id="177" w:name="_Toc184314432"/>
      <w:bookmarkEnd w:id="177"/>
      <w:bookmarkStart w:id="178" w:name="_Toc184312107"/>
      <w:bookmarkEnd w:id="178"/>
      <w:bookmarkStart w:id="179" w:name="_Toc184310306"/>
      <w:bookmarkEnd w:id="179"/>
      <w:bookmarkStart w:id="180" w:name="_Toc184313240"/>
      <w:bookmarkEnd w:id="180"/>
      <w:bookmarkStart w:id="181" w:name="_Toc184308079"/>
      <w:bookmarkEnd w:id="181"/>
      <w:bookmarkStart w:id="182" w:name="_Toc184308053"/>
      <w:bookmarkEnd w:id="182"/>
      <w:bookmarkStart w:id="183" w:name="_Toc184310326"/>
      <w:bookmarkEnd w:id="183"/>
      <w:bookmarkStart w:id="184" w:name="_Toc184308071"/>
      <w:bookmarkEnd w:id="184"/>
      <w:bookmarkStart w:id="185" w:name="_Toc184314473"/>
      <w:bookmarkEnd w:id="185"/>
      <w:bookmarkStart w:id="186" w:name="_Toc184312091"/>
      <w:bookmarkEnd w:id="186"/>
      <w:bookmarkStart w:id="187" w:name="_Toc184310286"/>
      <w:bookmarkEnd w:id="187"/>
      <w:bookmarkStart w:id="188" w:name="_Toc184308098"/>
      <w:bookmarkEnd w:id="188"/>
      <w:bookmarkStart w:id="189" w:name="_Toc184312129"/>
      <w:bookmarkEnd w:id="189"/>
      <w:bookmarkStart w:id="190" w:name="_Toc184312112"/>
      <w:bookmarkEnd w:id="190"/>
      <w:bookmarkStart w:id="191" w:name="_Toc184314414"/>
      <w:bookmarkEnd w:id="191"/>
      <w:bookmarkStart w:id="192" w:name="_Toc184314467"/>
      <w:bookmarkEnd w:id="192"/>
      <w:bookmarkStart w:id="193" w:name="_Toc184310295"/>
      <w:bookmarkEnd w:id="193"/>
      <w:bookmarkStart w:id="194" w:name="_Toc184308104"/>
      <w:bookmarkEnd w:id="194"/>
      <w:bookmarkStart w:id="195" w:name="_Toc184308069"/>
      <w:bookmarkEnd w:id="195"/>
      <w:bookmarkStart w:id="196" w:name="_Toc184313278"/>
      <w:bookmarkEnd w:id="196"/>
      <w:bookmarkStart w:id="197" w:name="_Toc184313287"/>
      <w:bookmarkEnd w:id="197"/>
      <w:bookmarkStart w:id="198" w:name="_Toc184313301"/>
      <w:bookmarkEnd w:id="198"/>
      <w:bookmarkStart w:id="199" w:name="_Toc184314438"/>
      <w:bookmarkEnd w:id="199"/>
      <w:bookmarkStart w:id="200" w:name="_Toc184313269"/>
      <w:bookmarkEnd w:id="200"/>
      <w:bookmarkStart w:id="201" w:name="_Toc184314459"/>
      <w:bookmarkEnd w:id="201"/>
      <w:bookmarkStart w:id="202" w:name="_Toc184314435"/>
      <w:bookmarkEnd w:id="202"/>
      <w:bookmarkStart w:id="203" w:name="_Toc184313245"/>
      <w:bookmarkEnd w:id="203"/>
      <w:bookmarkStart w:id="204" w:name="_Toc184308077"/>
      <w:bookmarkEnd w:id="204"/>
      <w:bookmarkStart w:id="205" w:name="_Toc184312097"/>
      <w:bookmarkEnd w:id="205"/>
      <w:bookmarkStart w:id="206" w:name="_Toc184310290"/>
      <w:bookmarkEnd w:id="206"/>
      <w:bookmarkStart w:id="207" w:name="_Toc184314415"/>
      <w:bookmarkEnd w:id="207"/>
      <w:bookmarkStart w:id="208" w:name="_Toc184314470"/>
      <w:bookmarkEnd w:id="208"/>
      <w:bookmarkStart w:id="209" w:name="_Toc184312074"/>
      <w:bookmarkEnd w:id="209"/>
      <w:bookmarkStart w:id="210" w:name="_Toc184313310"/>
      <w:bookmarkEnd w:id="210"/>
      <w:bookmarkStart w:id="211" w:name="_Toc184310339"/>
      <w:bookmarkEnd w:id="211"/>
      <w:bookmarkStart w:id="212" w:name="_Toc184310323"/>
      <w:bookmarkEnd w:id="212"/>
      <w:bookmarkStart w:id="213" w:name="_Toc184314428"/>
      <w:bookmarkEnd w:id="213"/>
      <w:bookmarkStart w:id="214" w:name="_Toc184313262"/>
      <w:bookmarkEnd w:id="214"/>
      <w:bookmarkStart w:id="215" w:name="_Toc184310276"/>
      <w:bookmarkEnd w:id="215"/>
      <w:bookmarkStart w:id="216" w:name="_Toc184312111"/>
      <w:bookmarkEnd w:id="216"/>
      <w:bookmarkStart w:id="217" w:name="_Toc184310341"/>
      <w:bookmarkEnd w:id="217"/>
      <w:bookmarkStart w:id="218" w:name="_Toc184314478"/>
      <w:bookmarkEnd w:id="218"/>
      <w:bookmarkStart w:id="219" w:name="_Toc184314425"/>
      <w:bookmarkEnd w:id="219"/>
      <w:bookmarkStart w:id="220" w:name="_Toc184314451"/>
      <w:bookmarkEnd w:id="220"/>
      <w:bookmarkStart w:id="221" w:name="_Toc184314423"/>
      <w:bookmarkEnd w:id="221"/>
      <w:bookmarkStart w:id="222" w:name="_Toc184313248"/>
      <w:bookmarkEnd w:id="222"/>
      <w:bookmarkStart w:id="223" w:name="_Toc184314452"/>
      <w:bookmarkEnd w:id="223"/>
      <w:bookmarkStart w:id="224" w:name="_Toc184313270"/>
      <w:bookmarkEnd w:id="224"/>
      <w:bookmarkStart w:id="225" w:name="_Toc184314442"/>
      <w:bookmarkEnd w:id="225"/>
      <w:bookmarkStart w:id="226" w:name="_Toc184312069"/>
      <w:bookmarkEnd w:id="226"/>
      <w:bookmarkStart w:id="227" w:name="_Toc184312086"/>
      <w:bookmarkEnd w:id="227"/>
      <w:bookmarkStart w:id="228" w:name="_Toc184310274"/>
      <w:bookmarkEnd w:id="228"/>
      <w:bookmarkStart w:id="229" w:name="_Toc184310317"/>
      <w:bookmarkEnd w:id="229"/>
      <w:bookmarkStart w:id="230" w:name="_Toc184313252"/>
      <w:bookmarkEnd w:id="230"/>
      <w:bookmarkStart w:id="231" w:name="_Toc184308042"/>
      <w:bookmarkEnd w:id="231"/>
      <w:bookmarkStart w:id="232" w:name="_Toc184313249"/>
      <w:bookmarkEnd w:id="232"/>
      <w:bookmarkStart w:id="233" w:name="_Toc184314447"/>
      <w:bookmarkEnd w:id="233"/>
      <w:bookmarkStart w:id="234" w:name="_Toc184308095"/>
      <w:bookmarkEnd w:id="234"/>
      <w:bookmarkStart w:id="235" w:name="_Toc184312095"/>
      <w:bookmarkEnd w:id="235"/>
      <w:bookmarkStart w:id="236" w:name="_Toc184308051"/>
      <w:bookmarkEnd w:id="236"/>
      <w:bookmarkStart w:id="237" w:name="_Toc184312119"/>
      <w:bookmarkEnd w:id="237"/>
      <w:bookmarkStart w:id="238" w:name="_Toc184312083"/>
      <w:bookmarkEnd w:id="238"/>
      <w:bookmarkStart w:id="239" w:name="_Toc184314465"/>
      <w:bookmarkEnd w:id="239"/>
      <w:bookmarkStart w:id="240" w:name="_Toc184310321"/>
      <w:bookmarkEnd w:id="240"/>
      <w:bookmarkStart w:id="241" w:name="_Toc184314439"/>
      <w:bookmarkEnd w:id="241"/>
      <w:bookmarkStart w:id="242" w:name="_Toc184312132"/>
      <w:bookmarkEnd w:id="242"/>
      <w:bookmarkStart w:id="243" w:name="_Toc184310273"/>
      <w:bookmarkEnd w:id="243"/>
      <w:bookmarkStart w:id="244" w:name="_Toc184313238"/>
      <w:bookmarkEnd w:id="244"/>
      <w:bookmarkStart w:id="245" w:name="_Toc184312084"/>
      <w:bookmarkEnd w:id="245"/>
      <w:bookmarkStart w:id="246" w:name="_Toc184310302"/>
      <w:bookmarkEnd w:id="246"/>
      <w:bookmarkStart w:id="247" w:name="_Toc184312072"/>
      <w:bookmarkEnd w:id="247"/>
      <w:bookmarkStart w:id="248" w:name="_Toc184308090"/>
      <w:bookmarkEnd w:id="248"/>
      <w:bookmarkStart w:id="249" w:name="_Toc184308096"/>
      <w:bookmarkEnd w:id="249"/>
      <w:bookmarkStart w:id="250" w:name="_Toc184314422"/>
      <w:bookmarkEnd w:id="250"/>
      <w:bookmarkStart w:id="251" w:name="_Toc184310278"/>
      <w:bookmarkEnd w:id="251"/>
      <w:bookmarkStart w:id="252" w:name="_Toc184312080"/>
      <w:bookmarkEnd w:id="252"/>
      <w:bookmarkStart w:id="253" w:name="_Toc184313256"/>
      <w:bookmarkEnd w:id="253"/>
      <w:bookmarkStart w:id="254" w:name="_Toc184313281"/>
      <w:bookmarkEnd w:id="254"/>
      <w:bookmarkStart w:id="255" w:name="_Toc184308078"/>
      <w:bookmarkEnd w:id="255"/>
      <w:bookmarkStart w:id="256" w:name="_Toc184310275"/>
      <w:bookmarkEnd w:id="256"/>
      <w:bookmarkStart w:id="257" w:name="_Toc184313282"/>
      <w:bookmarkEnd w:id="257"/>
      <w:bookmarkStart w:id="258" w:name="_Toc184312076"/>
      <w:bookmarkEnd w:id="258"/>
      <w:bookmarkStart w:id="259" w:name="_Toc184313304"/>
      <w:bookmarkEnd w:id="259"/>
      <w:bookmarkStart w:id="260" w:name="_Toc184310272"/>
      <w:bookmarkEnd w:id="260"/>
      <w:bookmarkStart w:id="261" w:name="_Toc184310282"/>
      <w:bookmarkEnd w:id="261"/>
      <w:bookmarkStart w:id="262" w:name="_Toc184310319"/>
      <w:bookmarkEnd w:id="262"/>
      <w:bookmarkStart w:id="263" w:name="_Toc184310285"/>
      <w:bookmarkEnd w:id="263"/>
      <w:bookmarkStart w:id="264" w:name="_Toc184308101"/>
      <w:bookmarkEnd w:id="264"/>
      <w:bookmarkStart w:id="265" w:name="_Toc184312070"/>
      <w:bookmarkEnd w:id="265"/>
      <w:bookmarkStart w:id="266" w:name="_Toc184310283"/>
      <w:bookmarkEnd w:id="266"/>
      <w:bookmarkStart w:id="267" w:name="_Toc184308073"/>
      <w:bookmarkEnd w:id="267"/>
      <w:bookmarkStart w:id="268" w:name="_Toc184314434"/>
      <w:bookmarkEnd w:id="268"/>
      <w:bookmarkStart w:id="269" w:name="_Toc184310280"/>
      <w:bookmarkEnd w:id="269"/>
      <w:bookmarkStart w:id="270" w:name="_Toc184308080"/>
      <w:bookmarkEnd w:id="270"/>
      <w:bookmarkStart w:id="271" w:name="_Toc184314468"/>
      <w:bookmarkEnd w:id="271"/>
      <w:bookmarkStart w:id="272" w:name="_Toc184312105"/>
      <w:bookmarkEnd w:id="272"/>
      <w:bookmarkStart w:id="273" w:name="_Toc184308099"/>
      <w:bookmarkEnd w:id="273"/>
      <w:bookmarkStart w:id="274" w:name="_Toc184314475"/>
      <w:bookmarkEnd w:id="274"/>
      <w:bookmarkStart w:id="275" w:name="_Toc184308093"/>
      <w:bookmarkEnd w:id="275"/>
      <w:bookmarkStart w:id="276" w:name="_Toc184313241"/>
      <w:bookmarkEnd w:id="276"/>
      <w:bookmarkStart w:id="277" w:name="_Toc184313271"/>
      <w:bookmarkEnd w:id="277"/>
      <w:bookmarkStart w:id="278" w:name="_Toc184314443"/>
      <w:bookmarkEnd w:id="278"/>
      <w:bookmarkStart w:id="279" w:name="_Toc184312139"/>
      <w:bookmarkEnd w:id="279"/>
      <w:bookmarkStart w:id="280" w:name="_Toc184314458"/>
      <w:bookmarkEnd w:id="280"/>
      <w:bookmarkStart w:id="281" w:name="_Toc184310331"/>
      <w:bookmarkEnd w:id="281"/>
      <w:bookmarkStart w:id="282" w:name="_Toc184313253"/>
      <w:bookmarkEnd w:id="282"/>
      <w:bookmarkStart w:id="283" w:name="_Toc184308066"/>
      <w:bookmarkEnd w:id="283"/>
      <w:bookmarkStart w:id="284" w:name="_Toc184308037"/>
      <w:bookmarkEnd w:id="284"/>
      <w:bookmarkStart w:id="285" w:name="_Toc184313300"/>
      <w:bookmarkEnd w:id="285"/>
      <w:bookmarkStart w:id="286" w:name="_Toc184310291"/>
      <w:bookmarkEnd w:id="286"/>
      <w:bookmarkStart w:id="287" w:name="_Toc184310338"/>
      <w:bookmarkEnd w:id="287"/>
      <w:bookmarkStart w:id="288" w:name="_Toc184313261"/>
      <w:bookmarkEnd w:id="288"/>
      <w:bookmarkStart w:id="289" w:name="_Toc184313298"/>
      <w:bookmarkEnd w:id="289"/>
      <w:bookmarkStart w:id="290" w:name="_Toc184310304"/>
      <w:bookmarkEnd w:id="290"/>
      <w:bookmarkStart w:id="291" w:name="_Toc184313279"/>
      <w:bookmarkEnd w:id="291"/>
      <w:bookmarkStart w:id="292" w:name="_Toc184308083"/>
      <w:bookmarkEnd w:id="292"/>
      <w:bookmarkStart w:id="293" w:name="_Toc184314437"/>
      <w:bookmarkEnd w:id="293"/>
      <w:bookmarkStart w:id="294" w:name="_Toc184313254"/>
      <w:bookmarkEnd w:id="294"/>
      <w:bookmarkStart w:id="295" w:name="_Toc184313299"/>
      <w:bookmarkEnd w:id="295"/>
      <w:bookmarkStart w:id="296" w:name="_Toc184313250"/>
      <w:bookmarkEnd w:id="296"/>
      <w:bookmarkStart w:id="297" w:name="_Toc184314410"/>
      <w:bookmarkEnd w:id="297"/>
      <w:bookmarkStart w:id="298" w:name="_Toc184312138"/>
      <w:bookmarkEnd w:id="298"/>
      <w:bookmarkStart w:id="299" w:name="_Toc184314433"/>
      <w:bookmarkEnd w:id="299"/>
      <w:bookmarkStart w:id="300" w:name="_Toc184310277"/>
      <w:bookmarkEnd w:id="300"/>
      <w:bookmarkStart w:id="301" w:name="_Toc184312126"/>
      <w:bookmarkEnd w:id="301"/>
      <w:bookmarkStart w:id="302" w:name="_Toc184308081"/>
      <w:bookmarkEnd w:id="302"/>
      <w:bookmarkStart w:id="303" w:name="_Toc184313266"/>
      <w:bookmarkEnd w:id="303"/>
      <w:bookmarkStart w:id="304" w:name="_Toc184310297"/>
      <w:bookmarkEnd w:id="304"/>
      <w:bookmarkStart w:id="305" w:name="_Toc184312096"/>
      <w:bookmarkEnd w:id="305"/>
      <w:bookmarkStart w:id="306" w:name="_Toc184313244"/>
      <w:bookmarkEnd w:id="306"/>
      <w:bookmarkStart w:id="307" w:name="_Toc184312077"/>
      <w:bookmarkEnd w:id="307"/>
      <w:bookmarkStart w:id="308" w:name="_Toc184312131"/>
      <w:bookmarkEnd w:id="308"/>
      <w:bookmarkStart w:id="309" w:name="_Toc184313283"/>
      <w:bookmarkEnd w:id="309"/>
      <w:bookmarkStart w:id="310" w:name="_Toc184314457"/>
      <w:bookmarkEnd w:id="310"/>
      <w:bookmarkStart w:id="311" w:name="_Toc184314469"/>
      <w:bookmarkEnd w:id="311"/>
      <w:bookmarkStart w:id="312" w:name="_Toc184312067"/>
      <w:bookmarkEnd w:id="312"/>
      <w:bookmarkStart w:id="313" w:name="_Toc184313295"/>
      <w:bookmarkEnd w:id="313"/>
      <w:bookmarkStart w:id="314" w:name="_Toc184312108"/>
      <w:bookmarkEnd w:id="314"/>
      <w:bookmarkStart w:id="315" w:name="_Toc184313308"/>
      <w:bookmarkEnd w:id="315"/>
      <w:bookmarkStart w:id="316" w:name="_Toc184308064"/>
      <w:bookmarkEnd w:id="316"/>
      <w:bookmarkStart w:id="317" w:name="_Toc184308061"/>
      <w:bookmarkEnd w:id="317"/>
      <w:bookmarkStart w:id="318" w:name="_Toc184308089"/>
      <w:bookmarkEnd w:id="318"/>
      <w:bookmarkStart w:id="319" w:name="_Toc184308043"/>
      <w:bookmarkEnd w:id="319"/>
      <w:bookmarkStart w:id="320" w:name="_Toc184312124"/>
      <w:bookmarkEnd w:id="320"/>
      <w:bookmarkStart w:id="321" w:name="_Toc184308085"/>
      <w:bookmarkEnd w:id="321"/>
      <w:bookmarkStart w:id="322" w:name="_Toc184312078"/>
      <w:bookmarkEnd w:id="322"/>
      <w:bookmarkStart w:id="323" w:name="_Toc184313272"/>
      <w:bookmarkEnd w:id="323"/>
      <w:bookmarkStart w:id="324" w:name="_Toc184310287"/>
      <w:bookmarkEnd w:id="324"/>
      <w:bookmarkStart w:id="325" w:name="_Toc184314446"/>
      <w:bookmarkEnd w:id="325"/>
      <w:bookmarkStart w:id="326" w:name="_Toc184312113"/>
      <w:bookmarkEnd w:id="326"/>
      <w:bookmarkStart w:id="327" w:name="_Toc184313294"/>
      <w:bookmarkEnd w:id="327"/>
      <w:bookmarkStart w:id="328" w:name="_Toc184312121"/>
      <w:bookmarkEnd w:id="328"/>
      <w:bookmarkStart w:id="329" w:name="_Toc184312106"/>
      <w:bookmarkEnd w:id="329"/>
      <w:bookmarkStart w:id="330" w:name="_Toc184308048"/>
      <w:bookmarkEnd w:id="330"/>
      <w:bookmarkStart w:id="331" w:name="_Toc184308072"/>
      <w:bookmarkEnd w:id="331"/>
      <w:bookmarkStart w:id="332" w:name="_Toc184314427"/>
      <w:bookmarkEnd w:id="332"/>
      <w:bookmarkStart w:id="333" w:name="_Toc184310307"/>
      <w:bookmarkEnd w:id="333"/>
      <w:bookmarkStart w:id="334" w:name="_Toc184308103"/>
      <w:bookmarkEnd w:id="334"/>
      <w:bookmarkStart w:id="335" w:name="_Toc184313273"/>
      <w:bookmarkEnd w:id="335"/>
      <w:bookmarkStart w:id="336" w:name="_Toc184310335"/>
      <w:bookmarkEnd w:id="336"/>
      <w:bookmarkStart w:id="337" w:name="_Toc184310327"/>
      <w:bookmarkEnd w:id="337"/>
      <w:bookmarkStart w:id="338" w:name="_Toc184312089"/>
      <w:bookmarkEnd w:id="338"/>
      <w:bookmarkStart w:id="339" w:name="_Toc184313242"/>
      <w:bookmarkEnd w:id="339"/>
      <w:bookmarkStart w:id="340" w:name="_Toc184308040"/>
      <w:bookmarkEnd w:id="340"/>
      <w:bookmarkStart w:id="341" w:name="_Toc184310309"/>
      <w:bookmarkEnd w:id="341"/>
      <w:bookmarkStart w:id="342" w:name="_Toc184312075"/>
      <w:bookmarkEnd w:id="342"/>
      <w:bookmarkStart w:id="343" w:name="_Toc184312102"/>
      <w:bookmarkEnd w:id="343"/>
      <w:bookmarkStart w:id="344" w:name="_Toc184312130"/>
      <w:bookmarkEnd w:id="344"/>
      <w:bookmarkStart w:id="345" w:name="_Toc184312133"/>
      <w:bookmarkEnd w:id="345"/>
      <w:bookmarkStart w:id="346" w:name="_Toc184312073"/>
      <w:bookmarkEnd w:id="346"/>
      <w:bookmarkStart w:id="347" w:name="_Toc184310284"/>
      <w:bookmarkEnd w:id="347"/>
      <w:bookmarkStart w:id="348" w:name="_Toc184308045"/>
      <w:bookmarkEnd w:id="348"/>
      <w:bookmarkStart w:id="349" w:name="_Toc184312115"/>
      <w:bookmarkEnd w:id="349"/>
      <w:bookmarkStart w:id="350" w:name="_Toc184310288"/>
      <w:bookmarkEnd w:id="350"/>
      <w:bookmarkStart w:id="351" w:name="_Toc184313303"/>
      <w:bookmarkEnd w:id="351"/>
      <w:bookmarkStart w:id="352" w:name="_Toc184312085"/>
      <w:bookmarkEnd w:id="352"/>
      <w:bookmarkStart w:id="353" w:name="_Toc184312127"/>
      <w:bookmarkEnd w:id="353"/>
      <w:bookmarkStart w:id="354" w:name="_Toc184308087"/>
      <w:bookmarkEnd w:id="354"/>
      <w:bookmarkStart w:id="355" w:name="_Toc184308106"/>
      <w:bookmarkEnd w:id="355"/>
      <w:bookmarkStart w:id="356" w:name="_Toc184313292"/>
      <w:bookmarkEnd w:id="356"/>
      <w:bookmarkStart w:id="357" w:name="_Toc184313277"/>
      <w:bookmarkEnd w:id="357"/>
      <w:bookmarkStart w:id="358" w:name="_Toc184308088"/>
      <w:bookmarkEnd w:id="358"/>
      <w:bookmarkStart w:id="359" w:name="_Toc184312120"/>
      <w:bookmarkEnd w:id="359"/>
      <w:bookmarkStart w:id="360" w:name="_Toc184310281"/>
      <w:bookmarkEnd w:id="360"/>
      <w:bookmarkStart w:id="361" w:name="_Toc184312094"/>
      <w:bookmarkEnd w:id="361"/>
      <w:bookmarkStart w:id="362" w:name="_Toc184312125"/>
      <w:bookmarkEnd w:id="362"/>
      <w:bookmarkStart w:id="363" w:name="_Toc184313285"/>
      <w:bookmarkEnd w:id="363"/>
      <w:bookmarkStart w:id="364" w:name="_Toc184308076"/>
      <w:bookmarkEnd w:id="364"/>
      <w:bookmarkStart w:id="365" w:name="_Toc184312123"/>
      <w:bookmarkEnd w:id="365"/>
      <w:bookmarkStart w:id="366" w:name="_Toc184314445"/>
      <w:bookmarkEnd w:id="366"/>
      <w:bookmarkStart w:id="367" w:name="_Toc184308049"/>
      <w:bookmarkEnd w:id="367"/>
      <w:bookmarkStart w:id="368" w:name="_Toc184308054"/>
      <w:bookmarkEnd w:id="368"/>
      <w:bookmarkStart w:id="369" w:name="_Toc184314429"/>
      <w:bookmarkEnd w:id="369"/>
      <w:bookmarkStart w:id="370" w:name="_Toc184312117"/>
      <w:bookmarkEnd w:id="370"/>
      <w:bookmarkStart w:id="371" w:name="_Toc184310336"/>
      <w:bookmarkEnd w:id="371"/>
      <w:bookmarkStart w:id="372" w:name="_Toc184310328"/>
      <w:bookmarkEnd w:id="372"/>
      <w:bookmarkStart w:id="373" w:name="_Toc184308086"/>
      <w:bookmarkEnd w:id="373"/>
      <w:bookmarkStart w:id="374" w:name="_Toc184314412"/>
      <w:bookmarkEnd w:id="374"/>
      <w:bookmarkStart w:id="375" w:name="_Toc184312114"/>
      <w:bookmarkEnd w:id="375"/>
      <w:bookmarkStart w:id="376" w:name="_Toc184310340"/>
      <w:bookmarkEnd w:id="376"/>
      <w:bookmarkStart w:id="377" w:name="_Toc184314436"/>
      <w:bookmarkEnd w:id="377"/>
      <w:bookmarkStart w:id="378" w:name="_Toc184310294"/>
      <w:bookmarkEnd w:id="378"/>
      <w:bookmarkStart w:id="379" w:name="_Toc184310324"/>
      <w:bookmarkEnd w:id="379"/>
      <w:bookmarkStart w:id="380" w:name="_Toc184310300"/>
      <w:bookmarkEnd w:id="380"/>
      <w:bookmarkStart w:id="381" w:name="_Toc184312099"/>
      <w:bookmarkEnd w:id="381"/>
      <w:bookmarkStart w:id="382" w:name="_Toc184312068"/>
      <w:bookmarkEnd w:id="382"/>
      <w:bookmarkStart w:id="383" w:name="_Toc184308062"/>
      <w:bookmarkEnd w:id="383"/>
      <w:bookmarkStart w:id="384" w:name="_Toc184314464"/>
      <w:bookmarkEnd w:id="384"/>
      <w:bookmarkStart w:id="385" w:name="_Toc184308107"/>
      <w:bookmarkEnd w:id="385"/>
      <w:bookmarkStart w:id="386" w:name="_Toc184312081"/>
      <w:bookmarkEnd w:id="386"/>
      <w:bookmarkStart w:id="387" w:name="_Toc184312135"/>
      <w:bookmarkEnd w:id="387"/>
      <w:bookmarkStart w:id="388" w:name="_Toc184312116"/>
      <w:bookmarkEnd w:id="388"/>
      <w:bookmarkStart w:id="389" w:name="_Toc184310293"/>
      <w:bookmarkEnd w:id="389"/>
      <w:bookmarkStart w:id="390" w:name="_Toc184310337"/>
      <w:bookmarkEnd w:id="390"/>
      <w:bookmarkStart w:id="391" w:name="_Toc184313286"/>
      <w:bookmarkEnd w:id="391"/>
      <w:bookmarkStart w:id="392" w:name="_Toc184308075"/>
      <w:bookmarkEnd w:id="392"/>
      <w:bookmarkStart w:id="393" w:name="_Toc184308067"/>
      <w:bookmarkEnd w:id="393"/>
      <w:bookmarkStart w:id="394" w:name="_Toc184314460"/>
      <w:bookmarkEnd w:id="394"/>
      <w:bookmarkStart w:id="395" w:name="_Toc184308091"/>
      <w:bookmarkEnd w:id="395"/>
      <w:bookmarkStart w:id="396" w:name="_Toc184313246"/>
      <w:bookmarkEnd w:id="396"/>
      <w:bookmarkStart w:id="397" w:name="_Toc184310333"/>
      <w:bookmarkEnd w:id="397"/>
      <w:bookmarkStart w:id="398" w:name="_Toc184314417"/>
      <w:bookmarkEnd w:id="398"/>
      <w:bookmarkStart w:id="399" w:name="_Toc184314411"/>
      <w:bookmarkEnd w:id="399"/>
      <w:bookmarkStart w:id="400" w:name="_Toc184308044"/>
      <w:bookmarkEnd w:id="400"/>
      <w:bookmarkStart w:id="401" w:name="_Toc184314481"/>
      <w:bookmarkEnd w:id="401"/>
      <w:bookmarkStart w:id="402" w:name="_Toc184313288"/>
      <w:bookmarkEnd w:id="402"/>
      <w:bookmarkStart w:id="403" w:name="_Toc184314476"/>
      <w:bookmarkEnd w:id="403"/>
      <w:bookmarkStart w:id="404" w:name="_Toc184310289"/>
      <w:bookmarkEnd w:id="404"/>
      <w:bookmarkStart w:id="405" w:name="_Toc184308055"/>
      <w:bookmarkEnd w:id="405"/>
      <w:bookmarkStart w:id="406" w:name="_Toc184313257"/>
      <w:bookmarkEnd w:id="406"/>
      <w:bookmarkStart w:id="407" w:name="_Toc184314449"/>
      <w:bookmarkEnd w:id="407"/>
      <w:bookmarkStart w:id="408" w:name="_Toc184314466"/>
      <w:bookmarkEnd w:id="408"/>
      <w:bookmarkStart w:id="409" w:name="_Toc184312128"/>
      <w:bookmarkEnd w:id="409"/>
      <w:bookmarkStart w:id="410" w:name="_Toc184308068"/>
      <w:bookmarkEnd w:id="410"/>
      <w:bookmarkStart w:id="411" w:name="_Toc184314420"/>
      <w:bookmarkEnd w:id="411"/>
      <w:bookmarkStart w:id="412" w:name="_Toc184314455"/>
      <w:bookmarkEnd w:id="412"/>
      <w:bookmarkStart w:id="413" w:name="_Toc184308065"/>
      <w:bookmarkEnd w:id="413"/>
      <w:bookmarkStart w:id="414" w:name="_Toc184314474"/>
      <w:bookmarkEnd w:id="414"/>
      <w:bookmarkStart w:id="415" w:name="_Toc184310308"/>
      <w:bookmarkEnd w:id="415"/>
      <w:bookmarkStart w:id="416" w:name="_Toc184308036"/>
      <w:bookmarkEnd w:id="416"/>
      <w:bookmarkStart w:id="417" w:name="_Toc184312071"/>
      <w:bookmarkEnd w:id="417"/>
      <w:bookmarkStart w:id="418" w:name="_Toc184313291"/>
      <w:bookmarkEnd w:id="418"/>
      <w:bookmarkStart w:id="419" w:name="_Toc184313263"/>
      <w:bookmarkEnd w:id="419"/>
      <w:bookmarkStart w:id="420" w:name="_Toc184310314"/>
      <w:bookmarkEnd w:id="420"/>
      <w:bookmarkStart w:id="421" w:name="_Toc184310303"/>
      <w:bookmarkEnd w:id="421"/>
      <w:bookmarkStart w:id="422" w:name="_Toc184308056"/>
      <w:bookmarkEnd w:id="422"/>
      <w:bookmarkStart w:id="423" w:name="_Toc184310301"/>
      <w:bookmarkEnd w:id="423"/>
      <w:bookmarkStart w:id="424" w:name="_Toc184310344"/>
      <w:bookmarkEnd w:id="424"/>
      <w:bookmarkStart w:id="425" w:name="_Toc184314431"/>
      <w:bookmarkEnd w:id="425"/>
      <w:bookmarkStart w:id="426" w:name="_Toc184312100"/>
      <w:bookmarkEnd w:id="426"/>
      <w:bookmarkStart w:id="427" w:name="_Toc184313309"/>
      <w:bookmarkEnd w:id="427"/>
      <w:bookmarkStart w:id="428" w:name="_Toc184312079"/>
      <w:bookmarkEnd w:id="428"/>
      <w:bookmarkStart w:id="429" w:name="_Toc184313260"/>
      <w:bookmarkEnd w:id="429"/>
      <w:bookmarkStart w:id="430" w:name="_Toc184313258"/>
      <w:bookmarkEnd w:id="430"/>
      <w:bookmarkStart w:id="431" w:name="_Toc184314462"/>
      <w:bookmarkEnd w:id="431"/>
      <w:bookmarkStart w:id="432" w:name="_Toc184314444"/>
      <w:bookmarkEnd w:id="432"/>
      <w:bookmarkStart w:id="433" w:name="_Toc184313289"/>
      <w:bookmarkEnd w:id="433"/>
      <w:bookmarkStart w:id="434" w:name="_Toc184312090"/>
      <w:bookmarkEnd w:id="434"/>
      <w:bookmarkStart w:id="435" w:name="_Toc184313243"/>
      <w:bookmarkEnd w:id="435"/>
      <w:bookmarkStart w:id="436" w:name="_Toc184314424"/>
      <w:bookmarkEnd w:id="436"/>
      <w:bookmarkStart w:id="437" w:name="_Toc184308108"/>
      <w:bookmarkEnd w:id="437"/>
      <w:bookmarkStart w:id="438" w:name="_Toc184313306"/>
      <w:bookmarkEnd w:id="438"/>
      <w:bookmarkStart w:id="439" w:name="_Toc184308059"/>
      <w:bookmarkEnd w:id="439"/>
      <w:bookmarkStart w:id="440" w:name="_Toc184314421"/>
      <w:bookmarkEnd w:id="440"/>
      <w:bookmarkStart w:id="441" w:name="_Toc184310318"/>
      <w:bookmarkEnd w:id="441"/>
      <w:bookmarkStart w:id="442" w:name="_Toc184314456"/>
      <w:bookmarkEnd w:id="442"/>
      <w:bookmarkStart w:id="443" w:name="_Toc184314448"/>
      <w:bookmarkEnd w:id="443"/>
      <w:bookmarkStart w:id="444" w:name="_Toc184314480"/>
      <w:bookmarkEnd w:id="444"/>
      <w:bookmarkStart w:id="445" w:name="_Toc184308100"/>
      <w:bookmarkEnd w:id="445"/>
      <w:bookmarkStart w:id="446" w:name="_Toc184313305"/>
      <w:bookmarkEnd w:id="446"/>
      <w:bookmarkStart w:id="447" w:name="_Toc184310334"/>
      <w:bookmarkEnd w:id="447"/>
      <w:bookmarkStart w:id="448" w:name="_Toc184310322"/>
      <w:bookmarkEnd w:id="448"/>
      <w:bookmarkStart w:id="449" w:name="_Toc184312104"/>
      <w:bookmarkEnd w:id="449"/>
      <w:bookmarkStart w:id="450" w:name="_Toc184310305"/>
      <w:bookmarkEnd w:id="450"/>
      <w:bookmarkStart w:id="451" w:name="_Toc184310299"/>
      <w:bookmarkEnd w:id="451"/>
      <w:bookmarkStart w:id="452" w:name="_Toc184313275"/>
      <w:bookmarkEnd w:id="452"/>
      <w:bookmarkStart w:id="453" w:name="_Toc184308063"/>
      <w:bookmarkEnd w:id="453"/>
      <w:bookmarkStart w:id="454" w:name="_Toc184312088"/>
      <w:bookmarkEnd w:id="454"/>
      <w:bookmarkStart w:id="455" w:name="_Toc184313265"/>
      <w:bookmarkEnd w:id="455"/>
      <w:bookmarkStart w:id="456" w:name="_Toc184308052"/>
      <w:bookmarkEnd w:id="456"/>
      <w:bookmarkStart w:id="457" w:name="_Toc184313239"/>
      <w:bookmarkEnd w:id="457"/>
      <w:bookmarkStart w:id="458" w:name="_Toc184314472"/>
      <w:bookmarkEnd w:id="458"/>
      <w:bookmarkStart w:id="459" w:name="_Toc184308038"/>
      <w:bookmarkEnd w:id="459"/>
      <w:bookmarkStart w:id="460" w:name="_Toc184313247"/>
      <w:bookmarkEnd w:id="460"/>
      <w:r>
        <w:rPr>
          <w:rFonts w:hint="eastAsia" w:ascii="宋体" w:hAnsi="宋体" w:cs="宋体"/>
          <w:b/>
          <w:color w:val="auto"/>
          <w:sz w:val="36"/>
          <w:szCs w:val="36"/>
        </w:rPr>
        <w:t>评标办法</w:t>
      </w:r>
    </w:p>
    <w:p w14:paraId="2857F9A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68"/>
        <w:gridCol w:w="1303"/>
        <w:gridCol w:w="4694"/>
        <w:gridCol w:w="816"/>
        <w:gridCol w:w="1041"/>
      </w:tblGrid>
      <w:tr w14:paraId="782A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20C2A2FB">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63F55094">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5997" w:type="dxa"/>
            <w:gridSpan w:val="2"/>
            <w:noWrap w:val="0"/>
            <w:vAlign w:val="center"/>
          </w:tcPr>
          <w:p w14:paraId="290BD03C">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评分内容和标准</w:t>
            </w:r>
          </w:p>
        </w:tc>
        <w:tc>
          <w:tcPr>
            <w:tcW w:w="816" w:type="dxa"/>
            <w:noWrap w:val="0"/>
            <w:vAlign w:val="center"/>
          </w:tcPr>
          <w:p w14:paraId="3A03C013">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权重</w:t>
            </w:r>
          </w:p>
        </w:tc>
        <w:tc>
          <w:tcPr>
            <w:tcW w:w="1041" w:type="dxa"/>
            <w:noWrap w:val="0"/>
            <w:vAlign w:val="center"/>
          </w:tcPr>
          <w:p w14:paraId="1B67C548">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主客</w:t>
            </w:r>
          </w:p>
          <w:p w14:paraId="23B76BF0">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观分</w:t>
            </w:r>
          </w:p>
        </w:tc>
      </w:tr>
      <w:tr w14:paraId="37AB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36" w:type="dxa"/>
            <w:vMerge w:val="restart"/>
            <w:noWrap w:val="0"/>
            <w:vAlign w:val="top"/>
          </w:tcPr>
          <w:p w14:paraId="3B622AF8">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282196D0">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1713C3E7">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3476B003">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58A7CCFE">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0166D0C1">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16786BD2">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商务资信分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12分</w:t>
            </w:r>
            <w:r>
              <w:rPr>
                <w:rFonts w:hint="eastAsia" w:ascii="宋体" w:hAnsi="宋体" w:eastAsia="宋体" w:cs="宋体"/>
                <w:color w:val="auto"/>
                <w:sz w:val="21"/>
                <w:szCs w:val="21"/>
                <w:highlight w:val="none"/>
                <w:shd w:val="clear" w:color="auto" w:fill="auto"/>
                <w:lang w:eastAsia="zh-CN"/>
              </w:rPr>
              <w:t>）</w:t>
            </w:r>
          </w:p>
        </w:tc>
        <w:tc>
          <w:tcPr>
            <w:tcW w:w="668" w:type="dxa"/>
            <w:noWrap w:val="0"/>
            <w:vAlign w:val="center"/>
          </w:tcPr>
          <w:p w14:paraId="4FA3EEB4">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p>
        </w:tc>
        <w:tc>
          <w:tcPr>
            <w:tcW w:w="5997" w:type="dxa"/>
            <w:gridSpan w:val="2"/>
            <w:noWrap w:val="0"/>
            <w:vAlign w:val="center"/>
          </w:tcPr>
          <w:p w14:paraId="7080BBF0">
            <w:pPr>
              <w:pStyle w:val="23"/>
              <w:keepNext w:val="0"/>
              <w:keepLines w:val="0"/>
              <w:pageBreakBefore w:val="0"/>
              <w:widowControl w:val="0"/>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投标人具备有效期内的质量管理体系认证、环境管理体系认证、职业健康安全管理体系认证、信息安全管理体系认证、信息技术服务管理体系认证</w:t>
            </w:r>
            <w:r>
              <w:rPr>
                <w:rFonts w:hint="eastAsia" w:ascii="宋体" w:hAnsi="宋体" w:eastAsia="宋体" w:cs="宋体"/>
                <w:sz w:val="21"/>
                <w:szCs w:val="21"/>
                <w:highlight w:val="none"/>
                <w:lang w:val="en-US"/>
              </w:rPr>
              <w:t>，每个得1分，本项最高得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分</w:t>
            </w:r>
            <w:r>
              <w:rPr>
                <w:rFonts w:hint="eastAsia" w:ascii="宋体" w:hAnsi="宋体" w:eastAsia="宋体" w:cs="宋体"/>
                <w:color w:val="auto"/>
                <w:sz w:val="21"/>
                <w:szCs w:val="21"/>
                <w:highlight w:val="none"/>
              </w:rPr>
              <w:t>。</w:t>
            </w:r>
          </w:p>
          <w:p w14:paraId="4BD6E14B">
            <w:pPr>
              <w:pStyle w:val="23"/>
              <w:keepNext w:val="0"/>
              <w:keepLines w:val="0"/>
              <w:pageBreakBefore w:val="0"/>
              <w:widowControl w:val="0"/>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提供资质证书扫描件，未提供不得分</w:t>
            </w:r>
            <w:r>
              <w:rPr>
                <w:rFonts w:hint="eastAsia" w:ascii="宋体" w:hAnsi="宋体" w:eastAsia="宋体" w:cs="宋体"/>
                <w:color w:val="auto"/>
                <w:sz w:val="21"/>
                <w:szCs w:val="21"/>
                <w:highlight w:val="none"/>
                <w:lang w:eastAsia="zh-CN"/>
              </w:rPr>
              <w:t>）</w:t>
            </w:r>
          </w:p>
        </w:tc>
        <w:tc>
          <w:tcPr>
            <w:tcW w:w="816" w:type="dxa"/>
            <w:noWrap w:val="0"/>
            <w:vAlign w:val="center"/>
          </w:tcPr>
          <w:p w14:paraId="6F1DE6F4">
            <w:pPr>
              <w:keepNext w:val="0"/>
              <w:keepLines w:val="0"/>
              <w:pageBreakBefore w:val="0"/>
              <w:widowControl/>
              <w:kinsoku/>
              <w:wordWrap/>
              <w:overflowPunct/>
              <w:topLinePunct w:val="0"/>
              <w:autoSpaceDE/>
              <w:autoSpaceDN/>
              <w:bidi w:val="0"/>
              <w:adjustRightInd/>
              <w:snapToGrid/>
              <w:spacing w:after="0" w:line="320" w:lineRule="exact"/>
              <w:ind w:left="0" w:hanging="170" w:hangingChars="81"/>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0-5</w:t>
            </w:r>
          </w:p>
        </w:tc>
        <w:tc>
          <w:tcPr>
            <w:tcW w:w="1041" w:type="dxa"/>
            <w:noWrap w:val="0"/>
            <w:vAlign w:val="center"/>
          </w:tcPr>
          <w:p w14:paraId="505EC7D1">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客观分</w:t>
            </w:r>
          </w:p>
        </w:tc>
      </w:tr>
      <w:tr w14:paraId="6DAA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6" w:type="dxa"/>
            <w:vMerge w:val="continue"/>
            <w:noWrap w:val="0"/>
            <w:vAlign w:val="top"/>
          </w:tcPr>
          <w:p w14:paraId="42B9539C">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7DC07AFE">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p>
        </w:tc>
        <w:tc>
          <w:tcPr>
            <w:tcW w:w="5997" w:type="dxa"/>
            <w:gridSpan w:val="2"/>
            <w:noWrap w:val="0"/>
            <w:vAlign w:val="center"/>
          </w:tcPr>
          <w:p w14:paraId="4FEB695E">
            <w:pPr>
              <w:pStyle w:val="23"/>
              <w:keepNext w:val="0"/>
              <w:keepLines w:val="0"/>
              <w:pageBreakBefore w:val="0"/>
              <w:widowControl w:val="0"/>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hAnsi="宋体" w:cs="宋体"/>
                <w:color w:val="auto"/>
                <w:sz w:val="21"/>
                <w:szCs w:val="21"/>
                <w:highlight w:val="none"/>
                <w:lang w:val="en-US" w:eastAsia="zh-CN"/>
              </w:rPr>
              <w:t>投标人获得过</w:t>
            </w:r>
            <w:r>
              <w:rPr>
                <w:rFonts w:hint="eastAsia" w:ascii="宋体" w:hAnsi="宋体" w:eastAsia="宋体" w:cs="宋体"/>
                <w:color w:val="auto"/>
                <w:sz w:val="21"/>
                <w:szCs w:val="21"/>
                <w:highlight w:val="none"/>
              </w:rPr>
              <w:t>省级及以上人民政府或行业主管部门</w:t>
            </w:r>
            <w:r>
              <w:rPr>
                <w:rFonts w:hint="eastAsia" w:ascii="宋体" w:hAnsi="宋体" w:eastAsia="宋体" w:cs="宋体"/>
                <w:color w:val="auto"/>
                <w:sz w:val="21"/>
                <w:szCs w:val="21"/>
                <w:highlight w:val="none"/>
                <w:lang w:val="en-US" w:eastAsia="zh-CN"/>
              </w:rPr>
              <w:t>颁发的</w:t>
            </w:r>
            <w:r>
              <w:rPr>
                <w:rFonts w:hint="eastAsia" w:hAnsi="宋体" w:cs="宋体"/>
                <w:color w:val="auto"/>
                <w:sz w:val="21"/>
                <w:szCs w:val="21"/>
                <w:highlight w:val="none"/>
                <w:lang w:val="en-US" w:eastAsia="zh-CN"/>
              </w:rPr>
              <w:t>科学技术奖得2分，获得过</w:t>
            </w:r>
            <w:r>
              <w:rPr>
                <w:rFonts w:hint="eastAsia" w:ascii="宋体" w:hAnsi="宋体" w:eastAsia="宋体" w:cs="宋体"/>
                <w:color w:val="auto"/>
                <w:sz w:val="21"/>
                <w:szCs w:val="21"/>
                <w:highlight w:val="none"/>
              </w:rPr>
              <w:t>市级人民政府或行业主管部门颁发</w:t>
            </w:r>
            <w:r>
              <w:rPr>
                <w:rFonts w:hint="eastAsia" w:ascii="宋体" w:hAnsi="宋体" w:eastAsia="宋体" w:cs="宋体"/>
                <w:color w:val="auto"/>
                <w:sz w:val="21"/>
                <w:szCs w:val="21"/>
                <w:highlight w:val="none"/>
                <w:lang w:val="en-US" w:eastAsia="zh-CN"/>
              </w:rPr>
              <w:t>的</w:t>
            </w:r>
            <w:r>
              <w:rPr>
                <w:rFonts w:hint="eastAsia" w:hAnsi="宋体" w:cs="宋体"/>
                <w:color w:val="auto"/>
                <w:sz w:val="21"/>
                <w:szCs w:val="21"/>
                <w:highlight w:val="none"/>
                <w:lang w:val="en-US" w:eastAsia="zh-CN"/>
              </w:rPr>
              <w:t>科学技术奖得1分，没有不得分，本项最高2分。</w:t>
            </w:r>
            <w:r>
              <w:rPr>
                <w:rFonts w:hint="eastAsia" w:ascii="宋体" w:hAnsi="宋体" w:eastAsia="宋体" w:cs="宋体"/>
                <w:color w:val="auto"/>
                <w:sz w:val="21"/>
                <w:szCs w:val="21"/>
                <w:highlight w:val="none"/>
              </w:rPr>
              <w:t>（提供获奖证书扫描件加盖公章，未提供不得分）</w:t>
            </w:r>
          </w:p>
        </w:tc>
        <w:tc>
          <w:tcPr>
            <w:tcW w:w="816" w:type="dxa"/>
            <w:noWrap w:val="0"/>
            <w:vAlign w:val="center"/>
          </w:tcPr>
          <w:p w14:paraId="45F7C9C8">
            <w:pPr>
              <w:keepNext w:val="0"/>
              <w:keepLines w:val="0"/>
              <w:pageBreakBefore w:val="0"/>
              <w:widowControl/>
              <w:kinsoku/>
              <w:wordWrap/>
              <w:overflowPunct/>
              <w:topLinePunct w:val="0"/>
              <w:autoSpaceDE/>
              <w:autoSpaceDN/>
              <w:bidi w:val="0"/>
              <w:adjustRightInd/>
              <w:snapToGrid/>
              <w:spacing w:after="0" w:line="320" w:lineRule="exact"/>
              <w:ind w:left="170" w:leftChars="0" w:hanging="170" w:hangingChars="81"/>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0-2</w:t>
            </w:r>
          </w:p>
        </w:tc>
        <w:tc>
          <w:tcPr>
            <w:tcW w:w="1041" w:type="dxa"/>
            <w:noWrap w:val="0"/>
            <w:vAlign w:val="center"/>
          </w:tcPr>
          <w:p w14:paraId="3081D82F">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客观分</w:t>
            </w:r>
          </w:p>
        </w:tc>
      </w:tr>
      <w:tr w14:paraId="43B8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36" w:type="dxa"/>
            <w:vMerge w:val="continue"/>
            <w:noWrap w:val="0"/>
            <w:vAlign w:val="top"/>
          </w:tcPr>
          <w:p w14:paraId="5A7D6D41">
            <w:pPr>
              <w:pStyle w:val="255"/>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2FD20BD2">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p>
        </w:tc>
        <w:tc>
          <w:tcPr>
            <w:tcW w:w="5997" w:type="dxa"/>
            <w:gridSpan w:val="2"/>
            <w:noWrap w:val="0"/>
            <w:vAlign w:val="center"/>
          </w:tcPr>
          <w:p w14:paraId="7362B9F4">
            <w:pPr>
              <w:keepNext w:val="0"/>
              <w:keepLines w:val="0"/>
              <w:pageBreakBefore w:val="0"/>
              <w:kinsoku/>
              <w:wordWrap/>
              <w:overflowPunct/>
              <w:topLinePunct w:val="0"/>
              <w:autoSpaceDE/>
              <w:autoSpaceDN/>
              <w:bidi w:val="0"/>
              <w:spacing w:line="320" w:lineRule="exact"/>
              <w:ind w:left="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lang w:val="en-US" w:eastAsia="zh-CN" w:bidi="ar"/>
              </w:rPr>
              <w:t>投标人承担过部级自然资源业务相关数据库标准研制且通过验收的得2分；承担过省级自然资源业务相关数据库标准研制且通过验收的得1分；承担过市级自然资源业务相关数据库标准研制且通过验收的得0.5分。（提供相关合同和验收意见复印件并加盖投标人公章，否则不得分。）</w:t>
            </w:r>
          </w:p>
        </w:tc>
        <w:tc>
          <w:tcPr>
            <w:tcW w:w="816" w:type="dxa"/>
            <w:noWrap w:val="0"/>
            <w:vAlign w:val="center"/>
          </w:tcPr>
          <w:p w14:paraId="43DD267D">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0-2</w:t>
            </w:r>
          </w:p>
        </w:tc>
        <w:tc>
          <w:tcPr>
            <w:tcW w:w="1041" w:type="dxa"/>
            <w:noWrap w:val="0"/>
            <w:vAlign w:val="center"/>
          </w:tcPr>
          <w:p w14:paraId="00CCEE88">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客观分</w:t>
            </w:r>
          </w:p>
        </w:tc>
      </w:tr>
      <w:tr w14:paraId="2CF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36" w:type="dxa"/>
            <w:vMerge w:val="continue"/>
            <w:noWrap w:val="0"/>
            <w:vAlign w:val="top"/>
          </w:tcPr>
          <w:p w14:paraId="684BDF86">
            <w:pPr>
              <w:pStyle w:val="255"/>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shd w:val="clear" w:color="auto" w:fill="auto"/>
            <w:noWrap w:val="0"/>
            <w:vAlign w:val="center"/>
          </w:tcPr>
          <w:p w14:paraId="09BAC7F4">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4</w:t>
            </w:r>
          </w:p>
        </w:tc>
        <w:tc>
          <w:tcPr>
            <w:tcW w:w="5997" w:type="dxa"/>
            <w:gridSpan w:val="2"/>
            <w:noWrap w:val="0"/>
            <w:vAlign w:val="center"/>
          </w:tcPr>
          <w:p w14:paraId="3305AD88">
            <w:pPr>
              <w:keepNext w:val="0"/>
              <w:keepLines w:val="0"/>
              <w:pageBreakBefore w:val="0"/>
              <w:kinsoku/>
              <w:wordWrap/>
              <w:overflowPunct/>
              <w:topLinePunct w:val="0"/>
              <w:autoSpaceDE/>
              <w:autoSpaceDN/>
              <w:bidi w:val="0"/>
              <w:spacing w:line="320" w:lineRule="exact"/>
              <w:ind w:left="0"/>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投标人基于ARCGIS平台自主研发数据库建库软件通过国家权威机构测评的得2分。（提供相关测评报告复印件并加盖投标人公章，否则不得分。）</w:t>
            </w:r>
          </w:p>
        </w:tc>
        <w:tc>
          <w:tcPr>
            <w:tcW w:w="816" w:type="dxa"/>
            <w:noWrap w:val="0"/>
            <w:vAlign w:val="center"/>
          </w:tcPr>
          <w:p w14:paraId="53B82B21">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0-2</w:t>
            </w:r>
          </w:p>
        </w:tc>
        <w:tc>
          <w:tcPr>
            <w:tcW w:w="1041" w:type="dxa"/>
            <w:noWrap w:val="0"/>
            <w:vAlign w:val="center"/>
          </w:tcPr>
          <w:p w14:paraId="69F3F3F5">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客观分</w:t>
            </w:r>
          </w:p>
        </w:tc>
      </w:tr>
      <w:tr w14:paraId="03BD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36" w:type="dxa"/>
            <w:vMerge w:val="continue"/>
            <w:noWrap w:val="0"/>
            <w:vAlign w:val="top"/>
          </w:tcPr>
          <w:p w14:paraId="0AEC848F">
            <w:pPr>
              <w:pStyle w:val="255"/>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shd w:val="clear" w:color="auto" w:fill="auto"/>
            <w:noWrap w:val="0"/>
            <w:vAlign w:val="center"/>
          </w:tcPr>
          <w:p w14:paraId="6E5C0954">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5</w:t>
            </w:r>
          </w:p>
        </w:tc>
        <w:tc>
          <w:tcPr>
            <w:tcW w:w="5997" w:type="dxa"/>
            <w:gridSpan w:val="2"/>
            <w:noWrap w:val="0"/>
            <w:vAlign w:val="center"/>
          </w:tcPr>
          <w:p w14:paraId="3E706A5E">
            <w:pPr>
              <w:keepNext w:val="0"/>
              <w:keepLines w:val="0"/>
              <w:pageBreakBefore w:val="0"/>
              <w:kinsoku/>
              <w:wordWrap/>
              <w:overflowPunct/>
              <w:topLinePunct w:val="0"/>
              <w:autoSpaceDE/>
              <w:autoSpaceDN/>
              <w:bidi w:val="0"/>
              <w:spacing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shd w:val="clear" w:color="auto" w:fill="auto"/>
              </w:rPr>
              <w:t>以来</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投标人</w:t>
            </w:r>
            <w:r>
              <w:rPr>
                <w:rFonts w:hint="eastAsia" w:ascii="宋体" w:hAnsi="宋体" w:eastAsia="宋体" w:cs="宋体"/>
                <w:color w:val="auto"/>
                <w:sz w:val="21"/>
                <w:szCs w:val="21"/>
                <w:highlight w:val="none"/>
                <w:shd w:val="clear" w:color="auto" w:fill="auto"/>
                <w:lang w:val="en-US" w:eastAsia="zh-CN"/>
              </w:rPr>
              <w:t>独立</w:t>
            </w:r>
            <w:r>
              <w:rPr>
                <w:rFonts w:hint="eastAsia" w:ascii="宋体" w:hAnsi="宋体" w:eastAsia="宋体" w:cs="宋体"/>
                <w:color w:val="auto"/>
                <w:sz w:val="21"/>
                <w:szCs w:val="21"/>
                <w:highlight w:val="none"/>
                <w:shd w:val="clear" w:color="auto" w:fill="auto"/>
              </w:rPr>
              <w:t>承担过</w:t>
            </w:r>
            <w:r>
              <w:rPr>
                <w:rFonts w:hint="eastAsia" w:ascii="宋体" w:hAnsi="宋体" w:eastAsia="宋体" w:cs="宋体"/>
                <w:color w:val="auto"/>
                <w:sz w:val="21"/>
                <w:szCs w:val="21"/>
                <w:highlight w:val="none"/>
                <w:shd w:val="clear" w:color="auto" w:fill="auto"/>
                <w:lang w:val="en-US" w:eastAsia="zh-CN"/>
              </w:rPr>
              <w:t>类似</w:t>
            </w:r>
            <w:r>
              <w:rPr>
                <w:rFonts w:hint="eastAsia" w:ascii="宋体" w:hAnsi="宋体" w:eastAsia="宋体" w:cs="宋体"/>
                <w:i w:val="0"/>
                <w:iCs w:val="0"/>
                <w:color w:val="000000"/>
                <w:kern w:val="0"/>
                <w:sz w:val="21"/>
                <w:szCs w:val="21"/>
                <w:highlight w:val="none"/>
                <w:u w:val="none"/>
                <w:lang w:val="en-US" w:eastAsia="zh-CN" w:bidi="ar"/>
              </w:rPr>
              <w:t>自然资源或不动产调查类</w:t>
            </w:r>
            <w:r>
              <w:rPr>
                <w:rFonts w:hint="eastAsia" w:ascii="宋体" w:hAnsi="宋体" w:eastAsia="宋体" w:cs="宋体"/>
                <w:color w:val="auto"/>
                <w:sz w:val="21"/>
                <w:szCs w:val="21"/>
                <w:highlight w:val="none"/>
                <w:shd w:val="clear" w:color="auto" w:fill="auto"/>
                <w:lang w:val="en-US" w:eastAsia="zh-CN"/>
              </w:rPr>
              <w:t>项目的</w:t>
            </w:r>
            <w:r>
              <w:rPr>
                <w:rFonts w:hint="eastAsia" w:ascii="宋体" w:hAnsi="宋体" w:eastAsia="宋体" w:cs="宋体"/>
                <w:color w:val="auto"/>
                <w:sz w:val="21"/>
                <w:szCs w:val="21"/>
                <w:highlight w:val="none"/>
                <w:shd w:val="clear" w:color="auto" w:fill="auto"/>
              </w:rPr>
              <w:t>，每个</w:t>
            </w:r>
            <w:r>
              <w:rPr>
                <w:rFonts w:hint="eastAsia" w:ascii="宋体" w:hAnsi="宋体" w:eastAsia="宋体" w:cs="宋体"/>
                <w:color w:val="auto"/>
                <w:sz w:val="21"/>
                <w:szCs w:val="21"/>
                <w:highlight w:val="none"/>
                <w:shd w:val="clear" w:color="auto" w:fill="auto"/>
                <w:lang w:val="en-US" w:eastAsia="zh-CN"/>
              </w:rPr>
              <w:t>业绩</w:t>
            </w:r>
            <w:r>
              <w:rPr>
                <w:rFonts w:hint="eastAsia" w:ascii="宋体" w:hAnsi="宋体" w:eastAsia="宋体" w:cs="宋体"/>
                <w:color w:val="auto"/>
                <w:sz w:val="21"/>
                <w:szCs w:val="21"/>
                <w:highlight w:val="none"/>
                <w:shd w:val="clear" w:color="auto" w:fill="auto"/>
              </w:rPr>
              <w:t>得0.</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分，本项最高得</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分。</w:t>
            </w:r>
          </w:p>
          <w:p w14:paraId="1D4E2611">
            <w:pPr>
              <w:pStyle w:val="23"/>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以合同时间为准，</w:t>
            </w:r>
            <w:r>
              <w:rPr>
                <w:rFonts w:hint="eastAsia" w:ascii="宋体" w:hAnsi="宋体" w:eastAsia="宋体" w:cs="宋体"/>
                <w:color w:val="auto"/>
                <w:sz w:val="21"/>
                <w:szCs w:val="21"/>
                <w:highlight w:val="none"/>
                <w:shd w:val="clear" w:color="auto" w:fill="auto"/>
              </w:rPr>
              <w:t>提供</w:t>
            </w:r>
            <w:r>
              <w:rPr>
                <w:rFonts w:hint="eastAsia" w:ascii="宋体" w:hAnsi="宋体" w:eastAsia="宋体" w:cs="宋体"/>
                <w:color w:val="auto"/>
                <w:sz w:val="21"/>
                <w:szCs w:val="21"/>
                <w:highlight w:val="none"/>
                <w:shd w:val="clear" w:color="auto" w:fill="auto"/>
                <w:lang w:val="en-US" w:eastAsia="zh-CN"/>
              </w:rPr>
              <w:t>中标通知书及合同</w:t>
            </w:r>
            <w:r>
              <w:rPr>
                <w:rFonts w:hint="eastAsia" w:ascii="宋体" w:hAnsi="宋体" w:eastAsia="宋体" w:cs="宋体"/>
                <w:color w:val="auto"/>
                <w:sz w:val="21"/>
                <w:szCs w:val="21"/>
                <w:highlight w:val="none"/>
                <w:shd w:val="clear" w:color="auto" w:fill="auto"/>
              </w:rPr>
              <w:t>原件扫描件</w:t>
            </w:r>
            <w:r>
              <w:rPr>
                <w:rFonts w:hint="eastAsia" w:ascii="宋体" w:hAnsi="宋体" w:eastAsia="宋体" w:cs="宋体"/>
                <w:color w:val="auto"/>
                <w:sz w:val="21"/>
                <w:szCs w:val="21"/>
                <w:highlight w:val="none"/>
                <w:shd w:val="clear" w:color="auto" w:fill="auto"/>
                <w:lang w:val="en-US" w:eastAsia="zh-CN"/>
              </w:rPr>
              <w:t>或复印件</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并加盖公章，</w:t>
            </w:r>
            <w:r>
              <w:rPr>
                <w:rFonts w:hint="eastAsia" w:ascii="宋体" w:hAnsi="宋体" w:eastAsia="宋体" w:cs="宋体"/>
                <w:color w:val="auto"/>
                <w:sz w:val="21"/>
                <w:szCs w:val="21"/>
                <w:highlight w:val="none"/>
                <w:shd w:val="clear" w:color="auto" w:fill="auto"/>
              </w:rPr>
              <w:t>未提供不得分）</w:t>
            </w:r>
          </w:p>
        </w:tc>
        <w:tc>
          <w:tcPr>
            <w:tcW w:w="816" w:type="dxa"/>
            <w:noWrap w:val="0"/>
            <w:vAlign w:val="center"/>
          </w:tcPr>
          <w:p w14:paraId="406058E4">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0-1</w:t>
            </w:r>
          </w:p>
        </w:tc>
        <w:tc>
          <w:tcPr>
            <w:tcW w:w="1041" w:type="dxa"/>
            <w:noWrap w:val="0"/>
            <w:vAlign w:val="center"/>
          </w:tcPr>
          <w:p w14:paraId="1F2E23C3">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客观分</w:t>
            </w:r>
          </w:p>
        </w:tc>
      </w:tr>
      <w:tr w14:paraId="14D8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restart"/>
            <w:noWrap w:val="0"/>
            <w:vAlign w:val="top"/>
          </w:tcPr>
          <w:p w14:paraId="705F4249">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326CC956">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7C67D21D">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p w14:paraId="5119EB18">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技术服务分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78分</w:t>
            </w:r>
            <w:r>
              <w:rPr>
                <w:rFonts w:hint="eastAsia" w:ascii="宋体" w:hAnsi="宋体" w:eastAsia="宋体" w:cs="宋体"/>
                <w:color w:val="auto"/>
                <w:sz w:val="21"/>
                <w:szCs w:val="21"/>
                <w:highlight w:val="none"/>
                <w:shd w:val="clear" w:color="auto" w:fill="auto"/>
                <w:lang w:eastAsia="zh-CN"/>
              </w:rPr>
              <w:t>）</w:t>
            </w:r>
          </w:p>
        </w:tc>
        <w:tc>
          <w:tcPr>
            <w:tcW w:w="668" w:type="dxa"/>
            <w:noWrap w:val="0"/>
            <w:vAlign w:val="center"/>
          </w:tcPr>
          <w:p w14:paraId="1A2B3323">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p>
        </w:tc>
        <w:tc>
          <w:tcPr>
            <w:tcW w:w="5997" w:type="dxa"/>
            <w:gridSpan w:val="2"/>
            <w:noWrap w:val="0"/>
            <w:vAlign w:val="center"/>
          </w:tcPr>
          <w:p w14:paraId="2C82AB37">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整体理解分析</w:t>
            </w:r>
            <w:r>
              <w:rPr>
                <w:rFonts w:hint="eastAsia" w:ascii="宋体" w:hAnsi="宋体" w:eastAsia="宋体" w:cs="宋体"/>
                <w:color w:val="auto"/>
                <w:sz w:val="21"/>
                <w:szCs w:val="21"/>
                <w:highlight w:val="none"/>
                <w:shd w:val="clear" w:color="auto" w:fill="auto"/>
                <w:lang w:eastAsia="zh-CN"/>
              </w:rPr>
              <w:t>：</w:t>
            </w:r>
          </w:p>
          <w:p w14:paraId="4FBB28C1">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对项目的整体理解与分析主要包括但不限下列内容：</w:t>
            </w:r>
          </w:p>
          <w:p w14:paraId="108B3B71">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对本项目政策的理解</w:t>
            </w:r>
          </w:p>
          <w:p w14:paraId="677A8EC1">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对本项目需求的理解</w:t>
            </w:r>
          </w:p>
          <w:p w14:paraId="093592A9">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对本项目已有资料利用情况的分析</w:t>
            </w:r>
          </w:p>
          <w:p w14:paraId="4990A827">
            <w:pPr>
              <w:pStyle w:val="23"/>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上述3项内容，每项</w:t>
            </w:r>
            <w:r>
              <w:rPr>
                <w:rFonts w:hint="eastAsia"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单项分值：</w:t>
            </w:r>
            <w:r>
              <w:rPr>
                <w:rFonts w:hint="eastAsia" w:hAnsi="宋体" w:cs="宋体"/>
                <w:color w:val="auto"/>
                <w:sz w:val="21"/>
                <w:szCs w:val="21"/>
                <w:highlight w:val="none"/>
                <w:shd w:val="clear" w:color="auto" w:fill="auto"/>
                <w:lang w:val="en-US" w:eastAsia="zh-CN"/>
              </w:rPr>
              <w:t>4、</w:t>
            </w:r>
            <w:r>
              <w:rPr>
                <w:rFonts w:hint="eastAsia" w:ascii="宋体" w:hAnsi="宋体" w:eastAsia="宋体" w:cs="宋体"/>
                <w:color w:val="auto"/>
                <w:kern w:val="0"/>
                <w:sz w:val="21"/>
                <w:szCs w:val="21"/>
                <w:highlight w:val="none"/>
                <w:lang w:val="en-US" w:eastAsia="zh-CN"/>
              </w:rPr>
              <w:t>3、2、1、0</w:t>
            </w:r>
            <w:r>
              <w:rPr>
                <w:rFonts w:hint="eastAsia" w:ascii="宋体" w:hAnsi="宋体" w:eastAsia="宋体" w:cs="宋体"/>
                <w:color w:val="auto"/>
                <w:sz w:val="21"/>
                <w:szCs w:val="21"/>
                <w:highlight w:val="none"/>
                <w:shd w:val="clear" w:color="auto" w:fill="auto"/>
                <w:lang w:eastAsia="zh-CN"/>
              </w:rPr>
              <w:t>）。</w:t>
            </w:r>
          </w:p>
        </w:tc>
        <w:tc>
          <w:tcPr>
            <w:tcW w:w="816" w:type="dxa"/>
            <w:noWrap w:val="0"/>
            <w:vAlign w:val="center"/>
          </w:tcPr>
          <w:p w14:paraId="5DD2E041">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default"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u w:val="none"/>
                <w:shd w:val="clear" w:color="auto" w:fill="auto"/>
                <w:lang w:val="en-US" w:eastAsia="zh-CN"/>
              </w:rPr>
              <w:t>0-</w:t>
            </w:r>
            <w:r>
              <w:rPr>
                <w:rFonts w:hint="eastAsia" w:ascii="宋体" w:hAnsi="宋体" w:cs="宋体"/>
                <w:color w:val="auto"/>
                <w:sz w:val="21"/>
                <w:szCs w:val="21"/>
                <w:highlight w:val="none"/>
                <w:u w:val="none"/>
                <w:shd w:val="clear" w:color="auto" w:fill="auto"/>
                <w:lang w:val="en-US" w:eastAsia="zh-CN"/>
              </w:rPr>
              <w:t>12</w:t>
            </w:r>
          </w:p>
        </w:tc>
        <w:tc>
          <w:tcPr>
            <w:tcW w:w="1041" w:type="dxa"/>
            <w:noWrap w:val="0"/>
            <w:vAlign w:val="center"/>
          </w:tcPr>
          <w:p w14:paraId="1D645FD8">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主观分</w:t>
            </w:r>
          </w:p>
        </w:tc>
      </w:tr>
      <w:tr w14:paraId="2EA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continue"/>
            <w:noWrap w:val="0"/>
            <w:vAlign w:val="top"/>
          </w:tcPr>
          <w:p w14:paraId="13F01D04">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6407A12F">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w:t>
            </w:r>
          </w:p>
        </w:tc>
        <w:tc>
          <w:tcPr>
            <w:tcW w:w="5997" w:type="dxa"/>
            <w:gridSpan w:val="2"/>
            <w:noWrap w:val="0"/>
            <w:vAlign w:val="center"/>
          </w:tcPr>
          <w:p w14:paraId="15541595">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技术方案编制</w:t>
            </w:r>
            <w:r>
              <w:rPr>
                <w:rFonts w:hint="eastAsia" w:ascii="宋体" w:hAnsi="宋体" w:eastAsia="宋体" w:cs="宋体"/>
                <w:color w:val="auto"/>
                <w:sz w:val="21"/>
                <w:szCs w:val="21"/>
                <w:highlight w:val="none"/>
                <w:shd w:val="clear" w:color="auto" w:fill="auto"/>
                <w:lang w:eastAsia="zh-CN"/>
              </w:rPr>
              <w:t>：</w:t>
            </w:r>
          </w:p>
          <w:p w14:paraId="5A0A3C05">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技术路线与措施主要包括但不限下列内容</w:t>
            </w:r>
            <w:r>
              <w:rPr>
                <w:rFonts w:hint="eastAsia" w:ascii="宋体" w:hAnsi="宋体" w:eastAsia="宋体" w:cs="宋体"/>
                <w:color w:val="auto"/>
                <w:sz w:val="21"/>
                <w:szCs w:val="21"/>
                <w:highlight w:val="none"/>
                <w:shd w:val="clear" w:color="auto" w:fill="auto"/>
                <w:lang w:eastAsia="zh-CN"/>
              </w:rPr>
              <w:t>：</w:t>
            </w:r>
          </w:p>
          <w:p w14:paraId="6AE5C559">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实现目标；</w:t>
            </w:r>
          </w:p>
          <w:p w14:paraId="5901FDFA">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技术标准；</w:t>
            </w:r>
          </w:p>
          <w:p w14:paraId="788BD680">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技术路线；</w:t>
            </w:r>
          </w:p>
          <w:p w14:paraId="65BB60BA">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i w:val="0"/>
                <w:iCs w:val="0"/>
                <w:color w:val="000000"/>
                <w:kern w:val="0"/>
                <w:sz w:val="21"/>
                <w:szCs w:val="21"/>
                <w:highlight w:val="none"/>
                <w:u w:val="none"/>
                <w:lang w:val="en-US" w:eastAsia="zh-CN" w:bidi="ar"/>
              </w:rPr>
              <w:t>数据处理数据汇交方案</w:t>
            </w:r>
            <w:r>
              <w:rPr>
                <w:rFonts w:hint="eastAsia" w:ascii="宋体" w:hAnsi="宋体" w:eastAsia="宋体" w:cs="宋体"/>
                <w:color w:val="auto"/>
                <w:sz w:val="21"/>
                <w:szCs w:val="21"/>
                <w:highlight w:val="none"/>
                <w:shd w:val="clear" w:color="auto" w:fill="auto"/>
              </w:rPr>
              <w:t>；</w:t>
            </w:r>
          </w:p>
          <w:p w14:paraId="581C1FB8">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i w:val="0"/>
                <w:iCs w:val="0"/>
                <w:color w:val="000000"/>
                <w:kern w:val="0"/>
                <w:sz w:val="21"/>
                <w:szCs w:val="21"/>
                <w:highlight w:val="none"/>
                <w:u w:val="none"/>
                <w:lang w:val="en-US" w:eastAsia="zh-CN" w:bidi="ar"/>
              </w:rPr>
              <w:t>数据建库方案</w:t>
            </w:r>
            <w:r>
              <w:rPr>
                <w:rFonts w:hint="eastAsia" w:ascii="宋体" w:hAnsi="宋体" w:eastAsia="宋体" w:cs="宋体"/>
                <w:color w:val="auto"/>
                <w:sz w:val="21"/>
                <w:szCs w:val="21"/>
                <w:highlight w:val="none"/>
                <w:shd w:val="clear" w:color="auto" w:fill="auto"/>
              </w:rPr>
              <w:t>；</w:t>
            </w:r>
          </w:p>
          <w:p w14:paraId="2843D77A">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6.内外业、上下工序衔接</w:t>
            </w:r>
            <w:r>
              <w:rPr>
                <w:rFonts w:hint="eastAsia" w:ascii="宋体" w:hAnsi="宋体" w:eastAsia="宋体" w:cs="宋体"/>
                <w:color w:val="auto"/>
                <w:sz w:val="21"/>
                <w:szCs w:val="21"/>
                <w:highlight w:val="none"/>
                <w:shd w:val="clear" w:color="auto" w:fill="auto"/>
              </w:rPr>
              <w:t>方案。</w:t>
            </w:r>
          </w:p>
          <w:p w14:paraId="4A185D21">
            <w:pPr>
              <w:pStyle w:val="23"/>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上述6项内容，每项</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单项分值：</w:t>
            </w:r>
            <w:r>
              <w:rPr>
                <w:rFonts w:hint="eastAsia" w:ascii="宋体" w:hAnsi="宋体" w:eastAsia="宋体" w:cs="宋体"/>
                <w:color w:val="auto"/>
                <w:kern w:val="0"/>
                <w:sz w:val="21"/>
                <w:szCs w:val="21"/>
                <w:highlight w:val="none"/>
                <w:lang w:val="en-US" w:eastAsia="zh-CN"/>
              </w:rPr>
              <w:t>3、2、1、0</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p>
        </w:tc>
        <w:tc>
          <w:tcPr>
            <w:tcW w:w="816" w:type="dxa"/>
            <w:noWrap w:val="0"/>
            <w:vAlign w:val="center"/>
          </w:tcPr>
          <w:p w14:paraId="60BDEF1E">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0-18</w:t>
            </w:r>
          </w:p>
        </w:tc>
        <w:tc>
          <w:tcPr>
            <w:tcW w:w="1041" w:type="dxa"/>
            <w:noWrap w:val="0"/>
            <w:vAlign w:val="center"/>
          </w:tcPr>
          <w:p w14:paraId="3A7D858F">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主观分</w:t>
            </w:r>
          </w:p>
        </w:tc>
      </w:tr>
      <w:tr w14:paraId="32D5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continue"/>
            <w:noWrap w:val="0"/>
            <w:vAlign w:val="top"/>
          </w:tcPr>
          <w:p w14:paraId="0653A357">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0D24F813">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w:t>
            </w:r>
          </w:p>
        </w:tc>
        <w:tc>
          <w:tcPr>
            <w:tcW w:w="5997" w:type="dxa"/>
            <w:gridSpan w:val="2"/>
            <w:noWrap w:val="0"/>
            <w:vAlign w:val="center"/>
          </w:tcPr>
          <w:p w14:paraId="3C67B7CF">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项目组织实施方案：</w:t>
            </w:r>
          </w:p>
          <w:p w14:paraId="6F4498D2">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实施方案主要包括但不限下列内容：</w:t>
            </w:r>
          </w:p>
          <w:p w14:paraId="32A0249E">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项目管理方案；</w:t>
            </w:r>
          </w:p>
          <w:p w14:paraId="2CAC67F3">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与采购人沟通协调方案；</w:t>
            </w:r>
          </w:p>
          <w:p w14:paraId="7432EAE2">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质量保证措施；</w:t>
            </w:r>
          </w:p>
          <w:p w14:paraId="141E2E7C">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工期安排进度保障措施；</w:t>
            </w:r>
          </w:p>
          <w:p w14:paraId="3128E366">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应急措施；</w:t>
            </w:r>
          </w:p>
          <w:p w14:paraId="674A4BBE">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安全保密措施。</w:t>
            </w:r>
          </w:p>
          <w:p w14:paraId="76A43670">
            <w:pPr>
              <w:pStyle w:val="23"/>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上述6项内容，每项</w:t>
            </w:r>
            <w:r>
              <w:rPr>
                <w:rFonts w:hint="eastAsia"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单项分值：</w:t>
            </w:r>
            <w:r>
              <w:rPr>
                <w:rFonts w:hint="eastAsia" w:hAnsi="宋体" w:cs="宋体"/>
                <w:color w:val="auto"/>
                <w:sz w:val="21"/>
                <w:szCs w:val="21"/>
                <w:highlight w:val="none"/>
                <w:shd w:val="clear" w:color="auto" w:fill="auto"/>
                <w:lang w:val="en-US" w:eastAsia="zh-CN"/>
              </w:rPr>
              <w:t>3、</w:t>
            </w:r>
            <w:r>
              <w:rPr>
                <w:rFonts w:hint="eastAsia" w:ascii="宋体" w:hAnsi="宋体" w:eastAsia="宋体" w:cs="宋体"/>
                <w:color w:val="auto"/>
                <w:kern w:val="0"/>
                <w:sz w:val="21"/>
                <w:szCs w:val="21"/>
                <w:highlight w:val="none"/>
                <w:lang w:val="en-US" w:eastAsia="zh-CN"/>
              </w:rPr>
              <w:t>2、1、0</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rPr>
              <w:t>。</w:t>
            </w:r>
          </w:p>
        </w:tc>
        <w:tc>
          <w:tcPr>
            <w:tcW w:w="816" w:type="dxa"/>
            <w:shd w:val="clear" w:color="auto" w:fill="auto"/>
            <w:noWrap w:val="0"/>
            <w:vAlign w:val="center"/>
          </w:tcPr>
          <w:p w14:paraId="0844F1D4">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0-1</w:t>
            </w:r>
            <w:r>
              <w:rPr>
                <w:rFonts w:hint="eastAsia" w:ascii="宋体" w:hAnsi="宋体" w:cs="宋体"/>
                <w:color w:val="auto"/>
                <w:sz w:val="21"/>
                <w:szCs w:val="21"/>
                <w:highlight w:val="none"/>
                <w:u w:val="none"/>
                <w:shd w:val="clear" w:color="auto" w:fill="auto"/>
                <w:lang w:val="en-US" w:eastAsia="zh-CN"/>
              </w:rPr>
              <w:t>8</w:t>
            </w:r>
          </w:p>
        </w:tc>
        <w:tc>
          <w:tcPr>
            <w:tcW w:w="1041" w:type="dxa"/>
            <w:shd w:val="clear" w:color="auto" w:fill="auto"/>
            <w:noWrap w:val="0"/>
            <w:vAlign w:val="center"/>
          </w:tcPr>
          <w:p w14:paraId="598EB8F6">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主观分</w:t>
            </w:r>
          </w:p>
        </w:tc>
      </w:tr>
      <w:tr w14:paraId="3745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continue"/>
            <w:noWrap w:val="0"/>
            <w:vAlign w:val="top"/>
          </w:tcPr>
          <w:p w14:paraId="13D87967">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33244510">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w:t>
            </w:r>
          </w:p>
        </w:tc>
        <w:tc>
          <w:tcPr>
            <w:tcW w:w="5997" w:type="dxa"/>
            <w:gridSpan w:val="2"/>
            <w:noWrap w:val="0"/>
            <w:vAlign w:val="center"/>
          </w:tcPr>
          <w:p w14:paraId="3426A4FC">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重点工作分析</w:t>
            </w:r>
            <w:r>
              <w:rPr>
                <w:rFonts w:hint="eastAsia" w:ascii="宋体" w:hAnsi="宋体" w:eastAsia="宋体" w:cs="宋体"/>
                <w:color w:val="auto"/>
                <w:sz w:val="21"/>
                <w:szCs w:val="21"/>
                <w:highlight w:val="none"/>
                <w:shd w:val="clear" w:color="auto" w:fill="auto"/>
                <w:lang w:eastAsia="zh-CN"/>
              </w:rPr>
              <w:t>：</w:t>
            </w:r>
          </w:p>
          <w:p w14:paraId="0CD3D4FB">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重点工作分析主要包括但不限下列内容：</w:t>
            </w:r>
          </w:p>
          <w:p w14:paraId="24E31F2F">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对重点工作的理解；</w:t>
            </w:r>
          </w:p>
          <w:p w14:paraId="5CC917B5">
            <w:pPr>
              <w:pStyle w:val="23"/>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对重点工作应对举措。</w:t>
            </w:r>
          </w:p>
          <w:p w14:paraId="68CDBDED">
            <w:pPr>
              <w:pStyle w:val="23"/>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shd w:val="clear" w:color="auto" w:fill="auto"/>
              </w:rPr>
              <w:t>上述2项内容，每项</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单项分值：</w:t>
            </w:r>
            <w:r>
              <w:rPr>
                <w:rFonts w:hint="eastAsia" w:ascii="宋体" w:hAnsi="宋体" w:eastAsia="宋体" w:cs="宋体"/>
                <w:color w:val="auto"/>
                <w:kern w:val="0"/>
                <w:sz w:val="21"/>
                <w:szCs w:val="21"/>
                <w:highlight w:val="none"/>
                <w:lang w:val="en-US" w:eastAsia="zh-CN"/>
              </w:rPr>
              <w:t>3、2、1、0</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p>
        </w:tc>
        <w:tc>
          <w:tcPr>
            <w:tcW w:w="816" w:type="dxa"/>
            <w:shd w:val="clear" w:color="auto" w:fill="auto"/>
            <w:noWrap w:val="0"/>
            <w:vAlign w:val="center"/>
          </w:tcPr>
          <w:p w14:paraId="68ED0708">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0-</w:t>
            </w:r>
            <w:r>
              <w:rPr>
                <w:rFonts w:hint="eastAsia" w:ascii="宋体" w:hAnsi="宋体" w:cs="宋体"/>
                <w:color w:val="auto"/>
                <w:sz w:val="21"/>
                <w:szCs w:val="21"/>
                <w:highlight w:val="none"/>
                <w:u w:val="none"/>
                <w:shd w:val="clear" w:color="auto" w:fill="auto"/>
                <w:lang w:val="en-US" w:eastAsia="zh-CN"/>
              </w:rPr>
              <w:t>6</w:t>
            </w:r>
          </w:p>
        </w:tc>
        <w:tc>
          <w:tcPr>
            <w:tcW w:w="1041" w:type="dxa"/>
            <w:shd w:val="clear" w:color="auto" w:fill="auto"/>
            <w:noWrap w:val="0"/>
            <w:vAlign w:val="center"/>
          </w:tcPr>
          <w:p w14:paraId="05B060A5">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主观分</w:t>
            </w:r>
          </w:p>
        </w:tc>
      </w:tr>
      <w:tr w14:paraId="1EBD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continue"/>
            <w:noWrap w:val="0"/>
            <w:vAlign w:val="top"/>
          </w:tcPr>
          <w:p w14:paraId="2FD0E3A7">
            <w:pPr>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33402B41">
            <w:pPr>
              <w:pStyle w:val="25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w:t>
            </w:r>
          </w:p>
        </w:tc>
        <w:tc>
          <w:tcPr>
            <w:tcW w:w="5997" w:type="dxa"/>
            <w:gridSpan w:val="2"/>
            <w:noWrap w:val="0"/>
            <w:vAlign w:val="center"/>
          </w:tcPr>
          <w:p w14:paraId="44016F8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w:t>
            </w:r>
          </w:p>
          <w:p w14:paraId="4C7DD6F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售后服务承诺包括但不限于下列内容：</w:t>
            </w:r>
          </w:p>
          <w:p w14:paraId="2B7668B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本项2分，</w:t>
            </w:r>
            <w:r>
              <w:rPr>
                <w:rFonts w:hint="eastAsia" w:ascii="宋体" w:hAnsi="宋体" w:eastAsia="宋体" w:cs="宋体"/>
                <w:color w:val="auto"/>
                <w:sz w:val="21"/>
                <w:szCs w:val="21"/>
                <w:highlight w:val="none"/>
                <w:shd w:val="clear" w:color="auto" w:fill="auto"/>
                <w:lang w:val="en-US" w:eastAsia="zh-CN"/>
              </w:rPr>
              <w:t>分值：</w:t>
            </w:r>
            <w:r>
              <w:rPr>
                <w:rFonts w:hint="eastAsia" w:ascii="宋体" w:hAnsi="宋体" w:eastAsia="宋体" w:cs="宋体"/>
                <w:color w:val="auto"/>
                <w:kern w:val="0"/>
                <w:sz w:val="21"/>
                <w:szCs w:val="21"/>
                <w:highlight w:val="none"/>
                <w:lang w:val="en-US" w:eastAsia="zh-CN"/>
              </w:rPr>
              <w:t>2、1、0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D33ECC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本项3分，</w:t>
            </w:r>
            <w:r>
              <w:rPr>
                <w:rFonts w:hint="eastAsia" w:ascii="宋体" w:hAnsi="宋体" w:eastAsia="宋体" w:cs="宋体"/>
                <w:color w:val="auto"/>
                <w:sz w:val="21"/>
                <w:szCs w:val="21"/>
                <w:highlight w:val="none"/>
                <w:shd w:val="clear" w:color="auto" w:fill="auto"/>
                <w:lang w:val="en-US" w:eastAsia="zh-CN"/>
              </w:rPr>
              <w:t>分值：</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kern w:val="0"/>
                <w:sz w:val="21"/>
                <w:szCs w:val="21"/>
                <w:highlight w:val="none"/>
                <w:lang w:val="en-US" w:eastAsia="zh-CN"/>
              </w:rPr>
              <w:t>2、1、0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23D150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服务机构及服务人员情况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本项3分，</w:t>
            </w:r>
            <w:r>
              <w:rPr>
                <w:rFonts w:hint="eastAsia" w:ascii="宋体" w:hAnsi="宋体" w:eastAsia="宋体" w:cs="宋体"/>
                <w:color w:val="auto"/>
                <w:sz w:val="21"/>
                <w:szCs w:val="21"/>
                <w:highlight w:val="none"/>
                <w:shd w:val="clear" w:color="auto" w:fill="auto"/>
                <w:lang w:val="en-US" w:eastAsia="zh-CN"/>
              </w:rPr>
              <w:t>分值：</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kern w:val="0"/>
                <w:sz w:val="21"/>
                <w:szCs w:val="21"/>
                <w:highlight w:val="none"/>
                <w:lang w:val="en-US" w:eastAsia="zh-CN"/>
              </w:rPr>
              <w:t>2、1、0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72FA10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本项3分，</w:t>
            </w:r>
            <w:r>
              <w:rPr>
                <w:rFonts w:hint="eastAsia" w:ascii="宋体" w:hAnsi="宋体" w:eastAsia="宋体" w:cs="宋体"/>
                <w:color w:val="auto"/>
                <w:sz w:val="21"/>
                <w:szCs w:val="21"/>
                <w:highlight w:val="none"/>
                <w:shd w:val="clear" w:color="auto" w:fill="auto"/>
                <w:lang w:val="en-US" w:eastAsia="zh-CN"/>
              </w:rPr>
              <w:t>分值：</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kern w:val="0"/>
                <w:sz w:val="21"/>
                <w:szCs w:val="21"/>
                <w:highlight w:val="none"/>
                <w:lang w:val="en-US" w:eastAsia="zh-CN"/>
              </w:rPr>
              <w:t>2、1、0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816" w:type="dxa"/>
            <w:noWrap w:val="0"/>
            <w:vAlign w:val="center"/>
          </w:tcPr>
          <w:p w14:paraId="71CFEF98">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default"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0-</w:t>
            </w:r>
            <w:r>
              <w:rPr>
                <w:rFonts w:hint="eastAsia" w:ascii="宋体" w:hAnsi="宋体" w:cs="宋体"/>
                <w:color w:val="auto"/>
                <w:sz w:val="21"/>
                <w:szCs w:val="21"/>
                <w:highlight w:val="none"/>
                <w:u w:val="none"/>
                <w:shd w:val="clear" w:color="auto" w:fill="auto"/>
                <w:lang w:val="en-US" w:eastAsia="zh-CN"/>
              </w:rPr>
              <w:t>11</w:t>
            </w:r>
          </w:p>
        </w:tc>
        <w:tc>
          <w:tcPr>
            <w:tcW w:w="1041" w:type="dxa"/>
            <w:noWrap w:val="0"/>
            <w:vAlign w:val="center"/>
          </w:tcPr>
          <w:p w14:paraId="49762F67">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主观分</w:t>
            </w:r>
          </w:p>
        </w:tc>
      </w:tr>
      <w:tr w14:paraId="34C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top"/>
          </w:tcPr>
          <w:p w14:paraId="7EAED55D">
            <w:pPr>
              <w:pStyle w:val="255"/>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5F5D3336">
            <w:pPr>
              <w:pStyle w:val="23"/>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snapToGrid w:val="0"/>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11</w:t>
            </w:r>
          </w:p>
        </w:tc>
        <w:tc>
          <w:tcPr>
            <w:tcW w:w="1303" w:type="dxa"/>
            <w:vMerge w:val="restart"/>
            <w:noWrap w:val="0"/>
            <w:vAlign w:val="center"/>
          </w:tcPr>
          <w:p w14:paraId="42A928B4">
            <w:pPr>
              <w:keepNext w:val="0"/>
              <w:keepLines w:val="0"/>
              <w:pageBreakBefore w:val="0"/>
              <w:kinsoku/>
              <w:wordWrap/>
              <w:overflowPunct/>
              <w:topLinePunct w:val="0"/>
              <w:autoSpaceDE/>
              <w:autoSpaceDN/>
              <w:bidi w:val="0"/>
              <w:snapToGrid w:val="0"/>
              <w:spacing w:line="32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项目组人员</w:t>
            </w:r>
          </w:p>
        </w:tc>
        <w:tc>
          <w:tcPr>
            <w:tcW w:w="4694" w:type="dxa"/>
            <w:noWrap w:val="0"/>
            <w:vAlign w:val="center"/>
          </w:tcPr>
          <w:p w14:paraId="52041BDE">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1.项目负责人、技术负责人（各1人）：</w:t>
            </w:r>
          </w:p>
          <w:p w14:paraId="549D39CA">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①具有</w:t>
            </w:r>
            <w:r>
              <w:rPr>
                <w:rFonts w:hint="eastAsia" w:ascii="宋体" w:hAnsi="宋体" w:eastAsia="宋体" w:cs="宋体"/>
                <w:i w:val="0"/>
                <w:iCs w:val="0"/>
                <w:color w:val="000000"/>
                <w:kern w:val="0"/>
                <w:sz w:val="21"/>
                <w:szCs w:val="21"/>
                <w:highlight w:val="none"/>
                <w:u w:val="none"/>
                <w:lang w:val="en-US" w:eastAsia="zh-CN" w:bidi="ar"/>
              </w:rPr>
              <w:t>测绘、土地类</w:t>
            </w:r>
            <w:r>
              <w:rPr>
                <w:rFonts w:hint="eastAsia" w:ascii="宋体" w:hAnsi="宋体" w:eastAsia="宋体" w:cs="宋体"/>
                <w:snapToGrid w:val="0"/>
                <w:color w:val="auto"/>
                <w:sz w:val="21"/>
                <w:szCs w:val="21"/>
                <w:highlight w:val="none"/>
                <w:shd w:val="clear" w:color="auto" w:fill="auto"/>
                <w:lang w:val="zh-CN" w:eastAsia="zh-CN" w:bidi="ar-SA"/>
              </w:rPr>
              <w:t>高级工程师职称的每人得</w:t>
            </w:r>
            <w:r>
              <w:rPr>
                <w:rFonts w:hint="eastAsia" w:ascii="宋体" w:hAnsi="宋体" w:eastAsia="宋体" w:cs="宋体"/>
                <w:snapToGrid w:val="0"/>
                <w:color w:val="auto"/>
                <w:sz w:val="21"/>
                <w:szCs w:val="21"/>
                <w:highlight w:val="none"/>
                <w:shd w:val="clear" w:color="auto" w:fill="auto"/>
                <w:lang w:val="en-US" w:eastAsia="zh-CN" w:bidi="ar-SA"/>
              </w:rPr>
              <w:t>1.5</w:t>
            </w:r>
            <w:r>
              <w:rPr>
                <w:rFonts w:hint="eastAsia" w:ascii="宋体" w:hAnsi="宋体" w:eastAsia="宋体" w:cs="宋体"/>
                <w:snapToGrid w:val="0"/>
                <w:color w:val="auto"/>
                <w:sz w:val="21"/>
                <w:szCs w:val="21"/>
                <w:highlight w:val="none"/>
                <w:shd w:val="clear" w:color="auto" w:fill="auto"/>
                <w:lang w:val="zh-CN" w:eastAsia="zh-CN" w:bidi="ar-SA"/>
              </w:rPr>
              <w:t>分；具有</w:t>
            </w:r>
            <w:r>
              <w:rPr>
                <w:rFonts w:hint="eastAsia" w:ascii="宋体" w:hAnsi="宋体" w:eastAsia="宋体" w:cs="宋体"/>
                <w:i w:val="0"/>
                <w:iCs w:val="0"/>
                <w:color w:val="000000"/>
                <w:kern w:val="0"/>
                <w:sz w:val="21"/>
                <w:szCs w:val="21"/>
                <w:highlight w:val="none"/>
                <w:u w:val="none"/>
                <w:lang w:val="en-US" w:eastAsia="zh-CN" w:bidi="ar"/>
              </w:rPr>
              <w:t>测绘、土地类中级</w:t>
            </w:r>
            <w:r>
              <w:rPr>
                <w:rFonts w:hint="eastAsia" w:ascii="宋体" w:hAnsi="宋体" w:eastAsia="宋体" w:cs="宋体"/>
                <w:snapToGrid w:val="0"/>
                <w:color w:val="auto"/>
                <w:sz w:val="21"/>
                <w:szCs w:val="21"/>
                <w:highlight w:val="none"/>
                <w:shd w:val="clear" w:color="auto" w:fill="auto"/>
                <w:lang w:val="zh-CN" w:eastAsia="zh-CN" w:bidi="ar-SA"/>
              </w:rPr>
              <w:t>工程师职称的每人得</w:t>
            </w:r>
            <w:r>
              <w:rPr>
                <w:rFonts w:hint="eastAsia" w:ascii="宋体" w:hAnsi="宋体" w:eastAsia="宋体" w:cs="宋体"/>
                <w:snapToGrid w:val="0"/>
                <w:color w:val="auto"/>
                <w:sz w:val="21"/>
                <w:szCs w:val="21"/>
                <w:highlight w:val="none"/>
                <w:shd w:val="clear" w:color="auto" w:fill="auto"/>
                <w:lang w:val="en-US" w:eastAsia="zh-CN" w:bidi="ar-SA"/>
              </w:rPr>
              <w:t>1</w:t>
            </w:r>
            <w:r>
              <w:rPr>
                <w:rFonts w:hint="eastAsia" w:ascii="宋体" w:hAnsi="宋体" w:eastAsia="宋体" w:cs="宋体"/>
                <w:snapToGrid w:val="0"/>
                <w:color w:val="auto"/>
                <w:sz w:val="21"/>
                <w:szCs w:val="21"/>
                <w:highlight w:val="none"/>
                <w:shd w:val="clear" w:color="auto" w:fill="auto"/>
                <w:lang w:val="zh-CN" w:eastAsia="zh-CN" w:bidi="ar-SA"/>
              </w:rPr>
              <w:t>分，最高得</w:t>
            </w:r>
            <w:r>
              <w:rPr>
                <w:rFonts w:hint="eastAsia" w:ascii="宋体" w:hAnsi="宋体" w:eastAsia="宋体" w:cs="宋体"/>
                <w:snapToGrid w:val="0"/>
                <w:color w:val="auto"/>
                <w:sz w:val="21"/>
                <w:szCs w:val="21"/>
                <w:highlight w:val="none"/>
                <w:shd w:val="clear" w:color="auto" w:fill="auto"/>
                <w:lang w:val="en-US" w:eastAsia="zh-CN" w:bidi="ar-SA"/>
              </w:rPr>
              <w:t>3</w:t>
            </w:r>
            <w:r>
              <w:rPr>
                <w:rFonts w:hint="eastAsia" w:ascii="宋体" w:hAnsi="宋体" w:eastAsia="宋体" w:cs="宋体"/>
                <w:snapToGrid w:val="0"/>
                <w:color w:val="auto"/>
                <w:sz w:val="21"/>
                <w:szCs w:val="21"/>
                <w:highlight w:val="none"/>
                <w:shd w:val="clear" w:color="auto" w:fill="auto"/>
                <w:lang w:val="zh-CN" w:eastAsia="zh-CN" w:bidi="ar-SA"/>
              </w:rPr>
              <w:t>分。</w:t>
            </w:r>
          </w:p>
          <w:p w14:paraId="19E39D2A">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②具有注册测绘师证书的每人得1分，最高得2分。</w:t>
            </w:r>
          </w:p>
          <w:p w14:paraId="4FBF3D21">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③具有测绘地理信息保密知识培训证书的每人得0.5分，最高得1分。</w:t>
            </w:r>
          </w:p>
          <w:p w14:paraId="2712F760">
            <w:pPr>
              <w:keepNext w:val="0"/>
              <w:keepLines w:val="0"/>
              <w:pageBreakBefore w:val="0"/>
              <w:kinsoku/>
              <w:wordWrap/>
              <w:overflowPunct/>
              <w:topLinePunct w:val="0"/>
              <w:autoSpaceDE/>
              <w:autoSpaceDN/>
              <w:bidi w:val="0"/>
              <w:spacing w:line="320" w:lineRule="exact"/>
              <w:ind w:left="0"/>
              <w:textAlignment w:val="auto"/>
              <w:outlineLvl w:val="9"/>
              <w:rPr>
                <w:rFonts w:hint="default" w:ascii="宋体" w:hAnsi="宋体" w:eastAsia="宋体" w:cs="宋体"/>
                <w:snapToGrid w:val="0"/>
                <w:color w:val="auto"/>
                <w:sz w:val="21"/>
                <w:szCs w:val="21"/>
                <w:highlight w:val="none"/>
                <w:shd w:val="clear" w:color="auto" w:fill="auto"/>
                <w:lang w:val="en-US" w:eastAsia="zh-CN" w:bidi="ar-SA"/>
              </w:rPr>
            </w:pPr>
            <w:r>
              <w:rPr>
                <w:rFonts w:hint="eastAsia" w:ascii="宋体" w:hAnsi="宋体" w:eastAsia="宋体" w:cs="宋体"/>
                <w:snapToGrid w:val="0"/>
                <w:color w:val="auto"/>
                <w:sz w:val="21"/>
                <w:szCs w:val="21"/>
                <w:highlight w:val="none"/>
                <w:shd w:val="clear" w:color="auto" w:fill="auto"/>
                <w:lang w:val="zh-CN" w:eastAsia="zh-CN" w:bidi="ar-SA"/>
              </w:rPr>
              <w:t>④具有</w:t>
            </w:r>
            <w:r>
              <w:rPr>
                <w:rFonts w:hint="eastAsia" w:ascii="宋体" w:hAnsi="宋体" w:eastAsia="宋体" w:cs="宋体"/>
                <w:i w:val="0"/>
                <w:iCs w:val="0"/>
                <w:color w:val="000000"/>
                <w:kern w:val="0"/>
                <w:sz w:val="21"/>
                <w:szCs w:val="21"/>
                <w:highlight w:val="none"/>
                <w:u w:val="none"/>
                <w:lang w:val="en-US" w:eastAsia="zh-CN" w:bidi="ar"/>
              </w:rPr>
              <w:t>自然资源成果质量检查培训</w:t>
            </w:r>
            <w:r>
              <w:rPr>
                <w:rFonts w:hint="eastAsia" w:ascii="宋体" w:hAnsi="宋体" w:eastAsia="宋体" w:cs="宋体"/>
                <w:snapToGrid w:val="0"/>
                <w:color w:val="auto"/>
                <w:sz w:val="21"/>
                <w:szCs w:val="21"/>
                <w:highlight w:val="none"/>
                <w:shd w:val="clear" w:color="auto" w:fill="auto"/>
                <w:lang w:val="zh-CN" w:eastAsia="zh-CN" w:bidi="ar-SA"/>
              </w:rPr>
              <w:t>证书的每人得0.5分，最高得1分。</w:t>
            </w:r>
          </w:p>
          <w:p w14:paraId="55726024">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en-US" w:eastAsia="zh-CN" w:bidi="ar-SA"/>
              </w:rPr>
            </w:pPr>
            <w:r>
              <w:rPr>
                <w:rFonts w:hint="eastAsia" w:ascii="宋体" w:hAnsi="宋体" w:eastAsia="宋体" w:cs="宋体"/>
                <w:snapToGrid w:val="0"/>
                <w:color w:val="auto"/>
                <w:sz w:val="21"/>
                <w:szCs w:val="21"/>
                <w:highlight w:val="none"/>
                <w:shd w:val="clear" w:color="auto" w:fill="auto"/>
                <w:lang w:val="zh-CN" w:eastAsia="zh-CN" w:bidi="ar-SA"/>
              </w:rPr>
              <w:t>（提供上述人员相关证书复印件及</w:t>
            </w:r>
            <w:r>
              <w:rPr>
                <w:rFonts w:hint="eastAsia" w:ascii="宋体" w:hAnsi="宋体" w:eastAsia="宋体" w:cs="宋体"/>
                <w:snapToGrid w:val="0"/>
                <w:color w:val="auto"/>
                <w:sz w:val="21"/>
                <w:szCs w:val="21"/>
                <w:highlight w:val="none"/>
                <w:shd w:val="clear" w:color="auto" w:fill="auto"/>
                <w:lang w:val="en-US" w:eastAsia="zh-CN" w:bidi="ar-SA"/>
              </w:rPr>
              <w:t>投标人</w:t>
            </w:r>
            <w:r>
              <w:rPr>
                <w:rFonts w:hint="eastAsia" w:ascii="宋体" w:hAnsi="宋体" w:eastAsia="宋体" w:cs="宋体"/>
                <w:snapToGrid w:val="0"/>
                <w:color w:val="auto"/>
                <w:sz w:val="21"/>
                <w:szCs w:val="21"/>
                <w:highlight w:val="none"/>
                <w:shd w:val="clear" w:color="auto" w:fill="auto"/>
                <w:lang w:val="zh-CN" w:eastAsia="zh-CN" w:bidi="ar-SA"/>
              </w:rPr>
              <w:t>为其交纳近3个月</w:t>
            </w:r>
            <w:r>
              <w:rPr>
                <w:rFonts w:hint="eastAsia" w:ascii="宋体" w:hAnsi="宋体" w:eastAsia="宋体" w:cs="宋体"/>
                <w:snapToGrid w:val="0"/>
                <w:color w:val="auto"/>
                <w:sz w:val="21"/>
                <w:szCs w:val="21"/>
                <w:highlight w:val="none"/>
                <w:shd w:val="clear" w:color="auto" w:fill="auto"/>
                <w:lang w:val="en-US" w:eastAsia="zh-CN" w:bidi="ar-SA"/>
              </w:rPr>
              <w:t>任意1月</w:t>
            </w:r>
            <w:r>
              <w:rPr>
                <w:rFonts w:hint="eastAsia" w:ascii="宋体" w:hAnsi="宋体" w:eastAsia="宋体" w:cs="宋体"/>
                <w:snapToGrid w:val="0"/>
                <w:color w:val="auto"/>
                <w:sz w:val="21"/>
                <w:szCs w:val="21"/>
                <w:highlight w:val="none"/>
                <w:shd w:val="clear" w:color="auto" w:fill="auto"/>
                <w:lang w:val="zh-CN" w:eastAsia="zh-CN" w:bidi="ar-SA"/>
              </w:rPr>
              <w:t>的社保证明截图，未提供不得分）</w:t>
            </w:r>
          </w:p>
        </w:tc>
        <w:tc>
          <w:tcPr>
            <w:tcW w:w="816" w:type="dxa"/>
            <w:noWrap w:val="0"/>
            <w:vAlign w:val="center"/>
          </w:tcPr>
          <w:p w14:paraId="31134234">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bidi="ar-SA"/>
              </w:rPr>
              <w:t>0-7</w:t>
            </w:r>
          </w:p>
        </w:tc>
        <w:tc>
          <w:tcPr>
            <w:tcW w:w="1041" w:type="dxa"/>
            <w:noWrap w:val="0"/>
            <w:vAlign w:val="center"/>
          </w:tcPr>
          <w:p w14:paraId="3F486078">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客观</w:t>
            </w:r>
            <w:r>
              <w:rPr>
                <w:rFonts w:hint="eastAsia" w:ascii="宋体" w:hAnsi="宋体" w:eastAsia="宋体" w:cs="宋体"/>
                <w:color w:val="auto"/>
                <w:kern w:val="0"/>
                <w:sz w:val="21"/>
                <w:szCs w:val="21"/>
                <w:highlight w:val="none"/>
                <w:shd w:val="clear" w:color="auto" w:fill="auto"/>
              </w:rPr>
              <w:t>分</w:t>
            </w:r>
          </w:p>
        </w:tc>
      </w:tr>
      <w:tr w14:paraId="0EED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top"/>
          </w:tcPr>
          <w:p w14:paraId="77F7A0ED">
            <w:pPr>
              <w:pStyle w:val="255"/>
              <w:keepNext w:val="0"/>
              <w:keepLines w:val="0"/>
              <w:pageBreakBefore w:val="0"/>
              <w:widowControl/>
              <w:kinsoku/>
              <w:wordWrap/>
              <w:overflowPunct/>
              <w:topLinePunct w:val="0"/>
              <w:autoSpaceDE/>
              <w:autoSpaceDN/>
              <w:bidi w:val="0"/>
              <w:adjustRightInd/>
              <w:snapToGrid/>
              <w:spacing w:after="0" w:line="320" w:lineRule="exact"/>
              <w:ind w:left="0"/>
              <w:textAlignment w:val="auto"/>
              <w:rPr>
                <w:rFonts w:hint="eastAsia" w:ascii="宋体" w:hAnsi="宋体" w:eastAsia="宋体" w:cs="宋体"/>
                <w:color w:val="auto"/>
                <w:sz w:val="21"/>
                <w:szCs w:val="21"/>
                <w:highlight w:val="none"/>
                <w:shd w:val="clear" w:color="auto" w:fill="auto"/>
              </w:rPr>
            </w:pPr>
          </w:p>
        </w:tc>
        <w:tc>
          <w:tcPr>
            <w:tcW w:w="668" w:type="dxa"/>
            <w:noWrap w:val="0"/>
            <w:vAlign w:val="center"/>
          </w:tcPr>
          <w:p w14:paraId="614BA0AF">
            <w:pPr>
              <w:pStyle w:val="23"/>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snapToGrid w:val="0"/>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12</w:t>
            </w:r>
          </w:p>
        </w:tc>
        <w:tc>
          <w:tcPr>
            <w:tcW w:w="1303" w:type="dxa"/>
            <w:vMerge w:val="continue"/>
            <w:noWrap w:val="0"/>
            <w:vAlign w:val="center"/>
          </w:tcPr>
          <w:p w14:paraId="0DCDFE98">
            <w:pPr>
              <w:keepNext w:val="0"/>
              <w:keepLines w:val="0"/>
              <w:pageBreakBefore w:val="0"/>
              <w:kinsoku/>
              <w:wordWrap/>
              <w:overflowPunct/>
              <w:topLinePunct w:val="0"/>
              <w:autoSpaceDE/>
              <w:autoSpaceDN/>
              <w:bidi w:val="0"/>
              <w:snapToGrid w:val="0"/>
              <w:spacing w:line="320" w:lineRule="exact"/>
              <w:ind w:left="0"/>
              <w:jc w:val="center"/>
              <w:textAlignment w:val="auto"/>
              <w:rPr>
                <w:rFonts w:hint="eastAsia" w:ascii="宋体" w:hAnsi="宋体" w:eastAsia="宋体" w:cs="宋体"/>
                <w:color w:val="auto"/>
                <w:sz w:val="21"/>
                <w:szCs w:val="21"/>
                <w:highlight w:val="none"/>
              </w:rPr>
            </w:pPr>
          </w:p>
        </w:tc>
        <w:tc>
          <w:tcPr>
            <w:tcW w:w="4694" w:type="dxa"/>
            <w:noWrap w:val="0"/>
            <w:vAlign w:val="center"/>
          </w:tcPr>
          <w:p w14:paraId="1AF0A1B7">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2.投入的项目组成员（项目负责人、技术负责人除外）：</w:t>
            </w:r>
            <w:r>
              <w:rPr>
                <w:rFonts w:hint="eastAsia" w:ascii="宋体" w:hAnsi="宋体" w:eastAsia="宋体" w:cs="宋体"/>
                <w:snapToGrid w:val="0"/>
                <w:color w:val="auto"/>
                <w:sz w:val="21"/>
                <w:szCs w:val="21"/>
                <w:highlight w:val="none"/>
                <w:shd w:val="clear" w:color="auto" w:fill="auto"/>
                <w:lang w:val="en-US" w:eastAsia="zh-CN" w:bidi="ar-SA"/>
              </w:rPr>
              <w:t>6</w:t>
            </w:r>
            <w:r>
              <w:rPr>
                <w:rFonts w:hint="eastAsia" w:ascii="宋体" w:hAnsi="宋体" w:eastAsia="宋体" w:cs="宋体"/>
                <w:snapToGrid w:val="0"/>
                <w:color w:val="auto"/>
                <w:sz w:val="21"/>
                <w:szCs w:val="21"/>
                <w:highlight w:val="none"/>
                <w:shd w:val="clear" w:color="auto" w:fill="auto"/>
                <w:lang w:val="zh-CN" w:eastAsia="zh-CN" w:bidi="ar-SA"/>
              </w:rPr>
              <w:t>分。</w:t>
            </w:r>
          </w:p>
          <w:p w14:paraId="1FAE4B78">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①</w:t>
            </w:r>
            <w:r>
              <w:rPr>
                <w:rFonts w:hint="eastAsia" w:ascii="宋体" w:hAnsi="宋体" w:eastAsia="宋体" w:cs="宋体"/>
                <w:i w:val="0"/>
                <w:iCs w:val="0"/>
                <w:color w:val="000000"/>
                <w:kern w:val="0"/>
                <w:sz w:val="21"/>
                <w:szCs w:val="21"/>
                <w:highlight w:val="none"/>
                <w:u w:val="none"/>
                <w:lang w:val="en-US" w:eastAsia="zh-CN" w:bidi="ar"/>
              </w:rPr>
              <w:t>具有测绘、土地类相关专业高级及以上工程师职称的，每人得1分；具有测绘、土地类中级工程师职称的，每人得0.5分；本项最高得3分</w:t>
            </w:r>
            <w:r>
              <w:rPr>
                <w:rFonts w:hint="eastAsia" w:ascii="宋体" w:hAnsi="宋体" w:eastAsia="宋体" w:cs="宋体"/>
                <w:snapToGrid w:val="0"/>
                <w:color w:val="auto"/>
                <w:sz w:val="21"/>
                <w:szCs w:val="21"/>
                <w:highlight w:val="none"/>
                <w:shd w:val="clear" w:color="auto" w:fill="auto"/>
                <w:lang w:val="zh-CN" w:eastAsia="zh-CN" w:bidi="ar-SA"/>
              </w:rPr>
              <w:t>。</w:t>
            </w:r>
          </w:p>
          <w:p w14:paraId="3FFAC381">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②</w:t>
            </w:r>
            <w:r>
              <w:rPr>
                <w:rFonts w:hint="eastAsia" w:ascii="宋体" w:hAnsi="宋体" w:eastAsia="宋体" w:cs="宋体"/>
                <w:i w:val="0"/>
                <w:iCs w:val="0"/>
                <w:color w:val="000000"/>
                <w:kern w:val="0"/>
                <w:sz w:val="21"/>
                <w:szCs w:val="21"/>
                <w:highlight w:val="none"/>
                <w:u w:val="none"/>
                <w:lang w:val="en-US" w:eastAsia="zh-CN" w:bidi="ar"/>
              </w:rPr>
              <w:t>拟派本项目的项目组成员具有保密知识培训证书的每个0.5分，本项最高1分</w:t>
            </w:r>
            <w:r>
              <w:rPr>
                <w:rFonts w:hint="eastAsia" w:ascii="宋体" w:hAnsi="宋体" w:eastAsia="宋体" w:cs="宋体"/>
                <w:snapToGrid w:val="0"/>
                <w:color w:val="auto"/>
                <w:sz w:val="21"/>
                <w:szCs w:val="21"/>
                <w:highlight w:val="none"/>
                <w:shd w:val="clear" w:color="auto" w:fill="auto"/>
                <w:lang w:val="zh-CN" w:eastAsia="zh-CN" w:bidi="ar-SA"/>
              </w:rPr>
              <w:t>；</w:t>
            </w:r>
          </w:p>
          <w:p w14:paraId="586BCD12">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zh-CN" w:eastAsia="zh-CN" w:bidi="ar-SA"/>
              </w:rPr>
            </w:pPr>
            <w:r>
              <w:rPr>
                <w:rFonts w:hint="eastAsia" w:ascii="宋体" w:hAnsi="宋体" w:eastAsia="宋体" w:cs="宋体"/>
                <w:snapToGrid w:val="0"/>
                <w:color w:val="auto"/>
                <w:sz w:val="21"/>
                <w:szCs w:val="21"/>
                <w:highlight w:val="none"/>
                <w:shd w:val="clear" w:color="auto" w:fill="auto"/>
                <w:lang w:val="zh-CN" w:eastAsia="zh-CN" w:bidi="ar-SA"/>
              </w:rPr>
              <w:t>③</w:t>
            </w:r>
            <w:r>
              <w:rPr>
                <w:rFonts w:hint="eastAsia" w:ascii="宋体" w:hAnsi="宋体" w:eastAsia="宋体" w:cs="宋体"/>
                <w:i w:val="0"/>
                <w:iCs w:val="0"/>
                <w:color w:val="000000"/>
                <w:kern w:val="0"/>
                <w:sz w:val="21"/>
                <w:szCs w:val="21"/>
                <w:highlight w:val="none"/>
                <w:u w:val="none"/>
                <w:lang w:val="en-US" w:eastAsia="zh-CN" w:bidi="ar"/>
              </w:rPr>
              <w:t>具有数据库系统工程师证书的，每人得1分，本项最高得2分</w:t>
            </w:r>
            <w:r>
              <w:rPr>
                <w:rFonts w:hint="eastAsia" w:ascii="宋体" w:hAnsi="宋体" w:eastAsia="宋体" w:cs="宋体"/>
                <w:snapToGrid w:val="0"/>
                <w:color w:val="auto"/>
                <w:sz w:val="21"/>
                <w:szCs w:val="21"/>
                <w:highlight w:val="none"/>
                <w:shd w:val="clear" w:color="auto" w:fill="auto"/>
                <w:lang w:val="zh-CN" w:eastAsia="zh-CN" w:bidi="ar-SA"/>
              </w:rPr>
              <w:t>。</w:t>
            </w:r>
          </w:p>
          <w:p w14:paraId="5E227D74">
            <w:pPr>
              <w:keepNext w:val="0"/>
              <w:keepLines w:val="0"/>
              <w:pageBreakBefore w:val="0"/>
              <w:kinsoku/>
              <w:wordWrap/>
              <w:overflowPunct/>
              <w:topLinePunct w:val="0"/>
              <w:autoSpaceDE/>
              <w:autoSpaceDN/>
              <w:bidi w:val="0"/>
              <w:spacing w:line="320" w:lineRule="exact"/>
              <w:ind w:left="0"/>
              <w:textAlignment w:val="auto"/>
              <w:outlineLvl w:val="9"/>
              <w:rPr>
                <w:rFonts w:hint="eastAsia" w:ascii="宋体" w:hAnsi="宋体" w:eastAsia="宋体" w:cs="宋体"/>
                <w:snapToGrid w:val="0"/>
                <w:color w:val="auto"/>
                <w:sz w:val="21"/>
                <w:szCs w:val="21"/>
                <w:highlight w:val="none"/>
                <w:shd w:val="clear" w:color="auto" w:fill="auto"/>
                <w:lang w:val="en-US" w:eastAsia="zh-CN" w:bidi="ar-SA"/>
              </w:rPr>
            </w:pPr>
            <w:r>
              <w:rPr>
                <w:rFonts w:hint="eastAsia" w:ascii="宋体" w:hAnsi="宋体" w:eastAsia="宋体" w:cs="宋体"/>
                <w:snapToGrid w:val="0"/>
                <w:color w:val="auto"/>
                <w:sz w:val="21"/>
                <w:szCs w:val="21"/>
                <w:highlight w:val="none"/>
                <w:shd w:val="clear" w:color="auto" w:fill="auto"/>
                <w:lang w:val="zh-CN" w:eastAsia="zh-CN" w:bidi="ar-SA"/>
              </w:rPr>
              <w:t>（提供上述人员相关证书复印件及</w:t>
            </w:r>
            <w:r>
              <w:rPr>
                <w:rFonts w:hint="eastAsia" w:ascii="宋体" w:hAnsi="宋体" w:eastAsia="宋体" w:cs="宋体"/>
                <w:snapToGrid w:val="0"/>
                <w:color w:val="auto"/>
                <w:sz w:val="21"/>
                <w:szCs w:val="21"/>
                <w:highlight w:val="none"/>
                <w:shd w:val="clear" w:color="auto" w:fill="auto"/>
                <w:lang w:val="en-US" w:eastAsia="zh-CN" w:bidi="ar-SA"/>
              </w:rPr>
              <w:t>投标人</w:t>
            </w:r>
            <w:r>
              <w:rPr>
                <w:rFonts w:hint="eastAsia" w:ascii="宋体" w:hAnsi="宋体" w:eastAsia="宋体" w:cs="宋体"/>
                <w:snapToGrid w:val="0"/>
                <w:color w:val="auto"/>
                <w:sz w:val="21"/>
                <w:szCs w:val="21"/>
                <w:highlight w:val="none"/>
                <w:shd w:val="clear" w:color="auto" w:fill="auto"/>
                <w:lang w:val="zh-CN" w:eastAsia="zh-CN" w:bidi="ar-SA"/>
              </w:rPr>
              <w:t>为其交纳近3个月</w:t>
            </w:r>
            <w:r>
              <w:rPr>
                <w:rFonts w:hint="eastAsia" w:ascii="宋体" w:hAnsi="宋体" w:eastAsia="宋体" w:cs="宋体"/>
                <w:snapToGrid w:val="0"/>
                <w:color w:val="auto"/>
                <w:sz w:val="21"/>
                <w:szCs w:val="21"/>
                <w:highlight w:val="none"/>
                <w:shd w:val="clear" w:color="auto" w:fill="auto"/>
                <w:lang w:val="en-US" w:eastAsia="zh-CN" w:bidi="ar-SA"/>
              </w:rPr>
              <w:t>任意1月</w:t>
            </w:r>
            <w:r>
              <w:rPr>
                <w:rFonts w:hint="eastAsia" w:ascii="宋体" w:hAnsi="宋体" w:eastAsia="宋体" w:cs="宋体"/>
                <w:snapToGrid w:val="0"/>
                <w:color w:val="auto"/>
                <w:sz w:val="21"/>
                <w:szCs w:val="21"/>
                <w:highlight w:val="none"/>
                <w:shd w:val="clear" w:color="auto" w:fill="auto"/>
                <w:lang w:val="zh-CN" w:eastAsia="zh-CN" w:bidi="ar-SA"/>
              </w:rPr>
              <w:t>的社保证明截图，未提供不得分）</w:t>
            </w:r>
          </w:p>
        </w:tc>
        <w:tc>
          <w:tcPr>
            <w:tcW w:w="816" w:type="dxa"/>
            <w:noWrap w:val="0"/>
            <w:vAlign w:val="center"/>
          </w:tcPr>
          <w:p w14:paraId="5DCCCBDB">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bidi="ar-SA"/>
              </w:rPr>
              <w:t>0-6</w:t>
            </w:r>
          </w:p>
        </w:tc>
        <w:tc>
          <w:tcPr>
            <w:tcW w:w="1041" w:type="dxa"/>
            <w:noWrap w:val="0"/>
            <w:vAlign w:val="center"/>
          </w:tcPr>
          <w:p w14:paraId="7A704395">
            <w:pPr>
              <w:keepNext w:val="0"/>
              <w:keepLines w:val="0"/>
              <w:pageBreakBefore w:val="0"/>
              <w:widowControl/>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客观</w:t>
            </w:r>
            <w:r>
              <w:rPr>
                <w:rFonts w:hint="eastAsia" w:ascii="宋体" w:hAnsi="宋体" w:eastAsia="宋体" w:cs="宋体"/>
                <w:color w:val="auto"/>
                <w:kern w:val="0"/>
                <w:sz w:val="21"/>
                <w:szCs w:val="21"/>
                <w:highlight w:val="none"/>
                <w:shd w:val="clear" w:color="auto" w:fill="auto"/>
              </w:rPr>
              <w:t>分</w:t>
            </w:r>
          </w:p>
        </w:tc>
      </w:tr>
      <w:tr w14:paraId="4976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14:paraId="5153C3C9">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价格权值</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10分</w:t>
            </w:r>
            <w:r>
              <w:rPr>
                <w:rFonts w:hint="eastAsia" w:ascii="宋体" w:hAnsi="宋体" w:eastAsia="宋体" w:cs="宋体"/>
                <w:color w:val="auto"/>
                <w:sz w:val="21"/>
                <w:szCs w:val="21"/>
                <w:highlight w:val="none"/>
                <w:shd w:val="clear" w:color="auto" w:fill="auto"/>
                <w:lang w:eastAsia="zh-CN"/>
              </w:rPr>
              <w:t>）</w:t>
            </w:r>
          </w:p>
        </w:tc>
        <w:tc>
          <w:tcPr>
            <w:tcW w:w="668" w:type="dxa"/>
            <w:noWrap w:val="0"/>
            <w:vAlign w:val="center"/>
          </w:tcPr>
          <w:p w14:paraId="3C18A7EB">
            <w:pPr>
              <w:pStyle w:val="23"/>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r>
              <w:rPr>
                <w:rFonts w:hint="eastAsia" w:hAnsi="宋体" w:cs="宋体"/>
                <w:color w:val="auto"/>
                <w:sz w:val="21"/>
                <w:szCs w:val="21"/>
                <w:highlight w:val="none"/>
                <w:shd w:val="clear" w:color="auto" w:fill="auto"/>
                <w:lang w:val="en-US" w:eastAsia="zh-CN"/>
              </w:rPr>
              <w:t>3</w:t>
            </w:r>
          </w:p>
        </w:tc>
        <w:tc>
          <w:tcPr>
            <w:tcW w:w="1303" w:type="dxa"/>
            <w:noWrap w:val="0"/>
            <w:vAlign w:val="center"/>
          </w:tcPr>
          <w:p w14:paraId="1424E98F">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价格权值</w:t>
            </w:r>
          </w:p>
        </w:tc>
        <w:tc>
          <w:tcPr>
            <w:tcW w:w="4694" w:type="dxa"/>
            <w:noWrap w:val="0"/>
            <w:vAlign w:val="center"/>
          </w:tcPr>
          <w:p w14:paraId="69B89CB6">
            <w:pPr>
              <w:keepNext w:val="0"/>
              <w:keepLines w:val="0"/>
              <w:pageBreakBefore w:val="0"/>
              <w:kinsoku/>
              <w:wordWrap/>
              <w:overflowPunct/>
              <w:topLinePunct w:val="0"/>
              <w:autoSpaceDE/>
              <w:autoSpaceDN/>
              <w:bidi w:val="0"/>
              <w:spacing w:after="0" w:line="32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最低有效投标价格为评标基准价</w:t>
            </w:r>
          </w:p>
          <w:p w14:paraId="45182412">
            <w:pPr>
              <w:keepNext w:val="0"/>
              <w:keepLines w:val="0"/>
              <w:pageBreakBefore w:val="0"/>
              <w:kinsoku/>
              <w:wordWrap/>
              <w:overflowPunct/>
              <w:topLinePunct w:val="0"/>
              <w:autoSpaceDE/>
              <w:autoSpaceDN/>
              <w:bidi w:val="0"/>
              <w:spacing w:after="0" w:line="32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投标报价得分=(评标基准价／投标报价)×价格权值×100</w:t>
            </w:r>
          </w:p>
          <w:p w14:paraId="1DB3BEB4">
            <w:pPr>
              <w:keepNext w:val="0"/>
              <w:keepLines w:val="0"/>
              <w:pageBreakBefore w:val="0"/>
              <w:kinsoku/>
              <w:wordWrap/>
              <w:overflowPunct/>
              <w:topLinePunct w:val="0"/>
              <w:autoSpaceDE/>
              <w:autoSpaceDN/>
              <w:bidi w:val="0"/>
              <w:spacing w:after="0" w:line="32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（计算得分保留小数点后2位）</w:t>
            </w:r>
          </w:p>
          <w:p w14:paraId="518C6746">
            <w:pPr>
              <w:keepNext w:val="0"/>
              <w:keepLines w:val="0"/>
              <w:pageBreakBefore w:val="0"/>
              <w:widowControl/>
              <w:shd w:val="clear"/>
              <w:kinsoku/>
              <w:wordWrap/>
              <w:overflowPunct/>
              <w:topLinePunct w:val="0"/>
              <w:autoSpaceDE/>
              <w:autoSpaceDN/>
              <w:bidi w:val="0"/>
              <w:adjustRightInd/>
              <w:spacing w:after="0" w:line="32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33EC178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816" w:type="dxa"/>
            <w:noWrap w:val="0"/>
            <w:vAlign w:val="center"/>
          </w:tcPr>
          <w:p w14:paraId="00660367">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0-10</w:t>
            </w:r>
          </w:p>
        </w:tc>
        <w:tc>
          <w:tcPr>
            <w:tcW w:w="1041" w:type="dxa"/>
            <w:noWrap w:val="0"/>
            <w:vAlign w:val="center"/>
          </w:tcPr>
          <w:p w14:paraId="7FF4C193">
            <w:pPr>
              <w:keepNext w:val="0"/>
              <w:keepLines w:val="0"/>
              <w:pageBreakBefore w:val="0"/>
              <w:widowControl/>
              <w:kinsoku/>
              <w:wordWrap/>
              <w:overflowPunct/>
              <w:topLinePunct w:val="0"/>
              <w:autoSpaceDE/>
              <w:autoSpaceDN/>
              <w:bidi w:val="0"/>
              <w:adjustRightInd/>
              <w:snapToGrid/>
              <w:spacing w:after="0" w:line="320" w:lineRule="exact"/>
              <w:ind w:lef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w:t>
            </w:r>
          </w:p>
        </w:tc>
      </w:tr>
      <w:bookmarkEnd w:id="25"/>
    </w:tbl>
    <w:p w14:paraId="685D2E1A">
      <w:pPr>
        <w:spacing w:line="360" w:lineRule="auto"/>
        <w:rPr>
          <w:rFonts w:ascii="宋体" w:hAnsi="宋体" w:cs="宋体"/>
          <w:color w:val="auto"/>
          <w:sz w:val="24"/>
        </w:rPr>
      </w:pPr>
      <w:bookmarkStart w:id="461" w:name="第五部分"/>
      <w:bookmarkStart w:id="462" w:name="_Toc86217003"/>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455D00CB">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5C38A62C">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6486F493">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72395999">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5093B499">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345DF079">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660B028B">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620FA12C">
      <w:pPr>
        <w:pStyle w:val="2"/>
        <w:rPr>
          <w:rFonts w:hint="eastAsia" w:ascii="宋体" w:hAnsi="宋体" w:cs="宋体"/>
          <w:b/>
          <w:color w:val="auto"/>
          <w:sz w:val="32"/>
        </w:rPr>
      </w:pPr>
    </w:p>
    <w:p w14:paraId="1D11F874">
      <w:pPr>
        <w:rPr>
          <w:rFonts w:hint="eastAsia" w:ascii="宋体" w:hAnsi="宋体" w:cs="宋体"/>
          <w:b/>
          <w:color w:val="auto"/>
          <w:sz w:val="32"/>
        </w:rPr>
      </w:pPr>
    </w:p>
    <w:p w14:paraId="31CE5CEB">
      <w:pPr>
        <w:pStyle w:val="2"/>
        <w:rPr>
          <w:rFonts w:hint="eastAsia" w:ascii="宋体" w:hAnsi="宋体" w:cs="宋体"/>
          <w:b/>
          <w:color w:val="auto"/>
          <w:sz w:val="32"/>
        </w:rPr>
      </w:pPr>
    </w:p>
    <w:p w14:paraId="04B5EA95">
      <w:pPr>
        <w:rPr>
          <w:rFonts w:hint="eastAsia" w:ascii="宋体" w:hAnsi="宋体" w:cs="宋体"/>
          <w:b/>
          <w:color w:val="auto"/>
          <w:sz w:val="32"/>
        </w:rPr>
      </w:pPr>
    </w:p>
    <w:p w14:paraId="3AE85E10">
      <w:pPr>
        <w:pStyle w:val="2"/>
        <w:rPr>
          <w:rFonts w:hint="eastAsia"/>
        </w:rPr>
      </w:pPr>
    </w:p>
    <w:p w14:paraId="6BE8C6DA">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color w:val="auto"/>
          <w:sz w:val="32"/>
        </w:rPr>
      </w:pPr>
    </w:p>
    <w:p w14:paraId="744C940A">
      <w:pPr>
        <w:keepNext w:val="0"/>
        <w:keepLines w:val="0"/>
        <w:pageBreakBefore w:val="0"/>
        <w:kinsoku/>
        <w:wordWrap/>
        <w:overflowPunct/>
        <w:topLinePunct w:val="0"/>
        <w:autoSpaceDE/>
        <w:autoSpaceDN/>
        <w:bidi w:val="0"/>
        <w:snapToGrid w:val="0"/>
        <w:spacing w:line="440" w:lineRule="exact"/>
        <w:ind w:left="0" w:leftChars="0"/>
        <w:textAlignment w:val="auto"/>
        <w:rPr>
          <w:rFonts w:ascii="宋体" w:hAnsi="宋体" w:cs="宋体"/>
          <w:b/>
          <w:color w:val="auto"/>
          <w:sz w:val="28"/>
          <w:szCs w:val="28"/>
        </w:rPr>
      </w:pPr>
      <w:r>
        <w:rPr>
          <w:rFonts w:hint="eastAsia" w:ascii="宋体" w:hAnsi="宋体" w:cs="宋体"/>
          <w:b/>
          <w:color w:val="auto"/>
          <w:sz w:val="32"/>
        </w:rPr>
        <w:t>一、评标方法</w:t>
      </w:r>
    </w:p>
    <w:p w14:paraId="226B9164">
      <w:pPr>
        <w:keepNext w:val="0"/>
        <w:keepLines w:val="0"/>
        <w:pageBreakBefore w:val="0"/>
        <w:kinsoku/>
        <w:wordWrap/>
        <w:overflowPunct/>
        <w:topLinePunct w:val="0"/>
        <w:autoSpaceDE/>
        <w:autoSpaceDN/>
        <w:bidi w:val="0"/>
        <w:adjustRightInd/>
        <w:spacing w:line="440" w:lineRule="exact"/>
        <w:ind w:left="0" w:leftChars="0" w:firstLine="472" w:firstLineChars="196"/>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4E2ACE7">
      <w:pPr>
        <w:keepNext w:val="0"/>
        <w:keepLines w:val="0"/>
        <w:pageBreakBefore w:val="0"/>
        <w:kinsoku/>
        <w:wordWrap/>
        <w:overflowPunct/>
        <w:topLinePunct w:val="0"/>
        <w:autoSpaceDE/>
        <w:autoSpaceDN/>
        <w:bidi w:val="0"/>
        <w:adjustRightInd/>
        <w:spacing w:line="440" w:lineRule="exact"/>
        <w:ind w:left="0" w:leftChars="0"/>
        <w:textAlignment w:val="auto"/>
        <w:rPr>
          <w:rFonts w:ascii="宋体" w:hAnsi="宋体" w:cs="宋体"/>
          <w:color w:val="auto"/>
          <w:kern w:val="0"/>
          <w:sz w:val="24"/>
        </w:rPr>
      </w:pPr>
      <w:r>
        <w:rPr>
          <w:rFonts w:hint="eastAsia" w:ascii="宋体" w:hAnsi="宋体" w:cs="宋体"/>
          <w:b/>
          <w:color w:val="auto"/>
          <w:sz w:val="32"/>
        </w:rPr>
        <w:t>二、评标标准</w:t>
      </w:r>
    </w:p>
    <w:p w14:paraId="627D4AFA">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0E90A35">
      <w:pPr>
        <w:keepNext w:val="0"/>
        <w:keepLines w:val="0"/>
        <w:pageBreakBefore w:val="0"/>
        <w:kinsoku/>
        <w:wordWrap/>
        <w:overflowPunct/>
        <w:topLinePunct w:val="0"/>
        <w:autoSpaceDE/>
        <w:autoSpaceDN/>
        <w:bidi w:val="0"/>
        <w:spacing w:line="440" w:lineRule="exact"/>
        <w:ind w:left="0" w:leftChars="0"/>
        <w:textAlignment w:val="auto"/>
        <w:outlineLvl w:val="0"/>
        <w:rPr>
          <w:rFonts w:ascii="宋体" w:hAnsi="宋体" w:cs="宋体"/>
          <w:b/>
          <w:color w:val="auto"/>
          <w:sz w:val="32"/>
          <w:szCs w:val="32"/>
        </w:rPr>
      </w:pPr>
      <w:r>
        <w:rPr>
          <w:rFonts w:hint="eastAsia" w:ascii="宋体" w:hAnsi="宋体" w:cs="宋体"/>
          <w:b/>
          <w:color w:val="auto"/>
          <w:sz w:val="32"/>
          <w:szCs w:val="32"/>
        </w:rPr>
        <w:t>三、评标程序</w:t>
      </w:r>
    </w:p>
    <w:p w14:paraId="782EC5CD">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9D44F98">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4B97BD3">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3D8ACF1">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b/>
          <w:color w:val="auto"/>
          <w:kern w:val="0"/>
          <w:sz w:val="24"/>
        </w:rPr>
      </w:pPr>
      <w:r>
        <w:rPr>
          <w:rFonts w:hint="eastAsia" w:ascii="宋体" w:hAnsi="宋体" w:cs="宋体"/>
          <w:b/>
          <w:color w:val="auto"/>
          <w:kern w:val="0"/>
          <w:sz w:val="24"/>
        </w:rPr>
        <w:t>3.4报价评审。</w:t>
      </w:r>
    </w:p>
    <w:p w14:paraId="010F0428">
      <w:pPr>
        <w:pStyle w:val="128"/>
        <w:keepNext w:val="0"/>
        <w:keepLines w:val="0"/>
        <w:pageBreakBefore w:val="0"/>
        <w:kinsoku/>
        <w:wordWrap/>
        <w:overflowPunct/>
        <w:topLinePunct w:val="0"/>
        <w:autoSpaceDE/>
        <w:autoSpaceDN/>
        <w:bidi w:val="0"/>
        <w:spacing w:before="0" w:line="440" w:lineRule="exact"/>
        <w:ind w:left="0" w:leftChars="0" w:firstLine="508" w:firstLineChars="212"/>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3E0F1C2">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0DACF67">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81373EA">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EAC0583">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75D3594">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54B9DB4">
      <w:pPr>
        <w:keepNext w:val="0"/>
        <w:keepLines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B3E788F">
      <w:pPr>
        <w:keepNext w:val="0"/>
        <w:keepLines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7931DA1">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58E863">
      <w:pPr>
        <w:pStyle w:val="128"/>
        <w:keepNext w:val="0"/>
        <w:keepLines w:val="0"/>
        <w:pageBreakBefore w:val="0"/>
        <w:kinsoku/>
        <w:wordWrap/>
        <w:overflowPunct/>
        <w:topLinePunct w:val="0"/>
        <w:autoSpaceDE/>
        <w:autoSpaceDN/>
        <w:bidi w:val="0"/>
        <w:spacing w:before="0" w:line="440" w:lineRule="exact"/>
        <w:ind w:left="0" w:leftChars="0" w:firstLine="480"/>
        <w:textAlignment w:val="auto"/>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7DAEAC0">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175F78">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14FB21">
      <w:pPr>
        <w:keepNext w:val="0"/>
        <w:keepLines w:val="0"/>
        <w:pageBreakBefore w:val="0"/>
        <w:kinsoku/>
        <w:wordWrap/>
        <w:overflowPunct/>
        <w:topLinePunct w:val="0"/>
        <w:autoSpaceDE/>
        <w:autoSpaceDN/>
        <w:bidi w:val="0"/>
        <w:spacing w:line="440" w:lineRule="exact"/>
        <w:ind w:left="0" w:leftChars="0" w:firstLine="472" w:firstLineChars="196"/>
        <w:textAlignment w:val="auto"/>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EEA2C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jc w:val="left"/>
        <w:textAlignment w:val="auto"/>
        <w:rPr>
          <w:rFonts w:ascii="宋体" w:hAnsi="宋体" w:cs="宋体"/>
          <w:b/>
          <w:color w:val="auto"/>
          <w:sz w:val="32"/>
        </w:rPr>
      </w:pPr>
      <w:r>
        <w:rPr>
          <w:rFonts w:hint="eastAsia" w:ascii="宋体" w:hAnsi="宋体" w:cs="宋体"/>
          <w:b/>
          <w:color w:val="auto"/>
          <w:sz w:val="32"/>
        </w:rPr>
        <w:t>四、评标中的其他事项</w:t>
      </w:r>
    </w:p>
    <w:p w14:paraId="583C3B23">
      <w:pPr>
        <w:pStyle w:val="128"/>
        <w:keepNext w:val="0"/>
        <w:keepLines w:val="0"/>
        <w:pageBreakBefore w:val="0"/>
        <w:kinsoku/>
        <w:wordWrap/>
        <w:overflowPunct/>
        <w:topLinePunct w:val="0"/>
        <w:autoSpaceDE/>
        <w:autoSpaceDN/>
        <w:bidi w:val="0"/>
        <w:spacing w:before="0" w:line="440" w:lineRule="exact"/>
        <w:ind w:left="0" w:leftChars="0" w:firstLine="472" w:firstLineChars="196"/>
        <w:textAlignment w:val="auto"/>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7C4D5">
      <w:pPr>
        <w:pStyle w:val="26"/>
        <w:keepNext w:val="0"/>
        <w:keepLines w:val="0"/>
        <w:pageBreakBefore w:val="0"/>
        <w:kinsoku/>
        <w:wordWrap/>
        <w:overflowPunct/>
        <w:topLinePunct w:val="0"/>
        <w:autoSpaceDE/>
        <w:autoSpaceDN/>
        <w:bidi w:val="0"/>
        <w:spacing w:line="440" w:lineRule="exact"/>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5D3684A">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91B18E3">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C7F9073">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D8D064A">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863E7E8">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02C8B36">
      <w:pPr>
        <w:keepNext w:val="0"/>
        <w:keepLines w:val="0"/>
        <w:pageBreakBefore w:val="0"/>
        <w:kinsoku/>
        <w:wordWrap/>
        <w:overflowPunct/>
        <w:topLinePunct w:val="0"/>
        <w:autoSpaceDE/>
        <w:autoSpaceDN/>
        <w:bidi w:val="0"/>
        <w:snapToGrid w:val="0"/>
        <w:spacing w:line="440" w:lineRule="exact"/>
        <w:ind w:left="0" w:leftChars="0" w:firstLine="120" w:firstLineChars="50"/>
        <w:jc w:val="left"/>
        <w:textAlignment w:val="auto"/>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93DF9E1">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23906A4D">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88FD6A1">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719DD28">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4.2.10投标人提供虚假材料投标的；</w:t>
      </w:r>
    </w:p>
    <w:p w14:paraId="76997511">
      <w:pPr>
        <w:keepNext w:val="0"/>
        <w:keepLines w:val="0"/>
        <w:pageBreakBefore w:val="0"/>
        <w:kinsoku/>
        <w:wordWrap/>
        <w:overflowPunct/>
        <w:topLinePunct w:val="0"/>
        <w:autoSpaceDE/>
        <w:autoSpaceDN/>
        <w:bidi w:val="0"/>
        <w:spacing w:line="440" w:lineRule="exact"/>
        <w:ind w:left="0" w:leftChars="0" w:firstLine="240" w:firstLineChars="100"/>
        <w:textAlignment w:val="auto"/>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A0772A4">
      <w:pPr>
        <w:keepNext w:val="0"/>
        <w:keepLines w:val="0"/>
        <w:pageBreakBefore w:val="0"/>
        <w:kinsoku/>
        <w:wordWrap/>
        <w:overflowPunct/>
        <w:topLinePunct w:val="0"/>
        <w:autoSpaceDE/>
        <w:autoSpaceDN/>
        <w:bidi w:val="0"/>
        <w:spacing w:line="440" w:lineRule="exact"/>
        <w:ind w:left="0" w:leftChars="0" w:firstLine="480" w:firstLineChars="200"/>
        <w:textAlignment w:val="auto"/>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D2EF4BD">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064EC685">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71049C5">
      <w:pPr>
        <w:keepNext w:val="0"/>
        <w:keepLines w:val="0"/>
        <w:pageBreakBefore w:val="0"/>
        <w:kinsoku/>
        <w:wordWrap/>
        <w:overflowPunct/>
        <w:topLinePunct w:val="0"/>
        <w:autoSpaceDE/>
        <w:autoSpaceDN/>
        <w:bidi w:val="0"/>
        <w:spacing w:line="440" w:lineRule="exact"/>
        <w:ind w:left="0" w:leftChars="0" w:firstLine="480" w:firstLineChars="200"/>
        <w:textAlignment w:val="auto"/>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2EA4C5C0">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FD505FB">
      <w:pPr>
        <w:pStyle w:val="26"/>
        <w:keepNext w:val="0"/>
        <w:keepLines w:val="0"/>
        <w:pageBreakBefore w:val="0"/>
        <w:kinsoku/>
        <w:wordWrap/>
        <w:overflowPunct/>
        <w:topLinePunct w:val="0"/>
        <w:autoSpaceDE/>
        <w:autoSpaceDN/>
        <w:bidi w:val="0"/>
        <w:snapToGrid w:val="0"/>
        <w:spacing w:line="440" w:lineRule="exact"/>
        <w:ind w:left="0" w:leftChars="0" w:firstLine="472" w:firstLineChars="196"/>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AE3CDB2">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5.1符合专业条件的供应商或者对招标文件作实质响应的供应商不足3家的；</w:t>
      </w:r>
    </w:p>
    <w:p w14:paraId="0F2F9B60">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5.2出现影响采购公正的违法、违规行为的；</w:t>
      </w:r>
    </w:p>
    <w:p w14:paraId="15E94D64">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5.3投标人的报价均超过了采购预算，采购人不能支付的；</w:t>
      </w:r>
    </w:p>
    <w:p w14:paraId="4F94440F">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5.4因重大变故，采购任务取消的。</w:t>
      </w:r>
    </w:p>
    <w:p w14:paraId="7DBA25DD">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废标后，采购代理机构应当将废标理由通知所有投标人。</w:t>
      </w:r>
    </w:p>
    <w:p w14:paraId="6DE2CCA9">
      <w:pPr>
        <w:pStyle w:val="26"/>
        <w:keepNext w:val="0"/>
        <w:keepLines w:val="0"/>
        <w:pageBreakBefore w:val="0"/>
        <w:kinsoku/>
        <w:wordWrap/>
        <w:overflowPunct/>
        <w:topLinePunct w:val="0"/>
        <w:autoSpaceDE/>
        <w:autoSpaceDN/>
        <w:bidi w:val="0"/>
        <w:snapToGrid w:val="0"/>
        <w:spacing w:line="440" w:lineRule="exact"/>
        <w:ind w:left="0" w:leftChars="0" w:firstLine="590" w:firstLineChars="245"/>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92B66D">
      <w:pPr>
        <w:pStyle w:val="26"/>
        <w:keepNext w:val="0"/>
        <w:keepLines w:val="0"/>
        <w:pageBreakBefore w:val="0"/>
        <w:kinsoku/>
        <w:wordWrap/>
        <w:overflowPunct/>
        <w:topLinePunct w:val="0"/>
        <w:autoSpaceDE/>
        <w:autoSpaceDN/>
        <w:bidi w:val="0"/>
        <w:snapToGrid w:val="0"/>
        <w:spacing w:line="440" w:lineRule="exact"/>
        <w:ind w:left="0" w:leftChars="0" w:firstLine="482"/>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1BE36A6">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7.1未确定中标供应商的，终止本次政府采购活动，重新开展政府采购活动。</w:t>
      </w:r>
    </w:p>
    <w:p w14:paraId="2EACEB9A">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69A1D72">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98E1866">
      <w:pPr>
        <w:pStyle w:val="26"/>
        <w:keepNext w:val="0"/>
        <w:keepLines w:val="0"/>
        <w:pageBreakBefore w:val="0"/>
        <w:kinsoku/>
        <w:wordWrap/>
        <w:overflowPunct/>
        <w:topLinePunct w:val="0"/>
        <w:autoSpaceDE/>
        <w:autoSpaceDN/>
        <w:bidi w:val="0"/>
        <w:snapToGrid w:val="0"/>
        <w:spacing w:line="440" w:lineRule="exact"/>
        <w:ind w:left="0" w:leftChars="0"/>
        <w:textAlignment w:val="auto"/>
        <w:rPr>
          <w:rFonts w:cs="宋体"/>
          <w:color w:val="auto"/>
        </w:rPr>
      </w:pPr>
      <w:r>
        <w:rPr>
          <w:rFonts w:hint="eastAsia" w:cs="宋体"/>
          <w:color w:val="auto"/>
        </w:rPr>
        <w:t>7.4政府采购合同已经履行，给采购人、供应商造成损失的，由责任人承担赔偿责任。</w:t>
      </w:r>
    </w:p>
    <w:p w14:paraId="050A54F1">
      <w:pPr>
        <w:keepNext w:val="0"/>
        <w:keepLines w:val="0"/>
        <w:pageBreakBefore w:val="0"/>
        <w:kinsoku/>
        <w:wordWrap/>
        <w:overflowPunct/>
        <w:topLinePunct w:val="0"/>
        <w:autoSpaceDE/>
        <w:autoSpaceDN/>
        <w:bidi w:val="0"/>
        <w:spacing w:line="440" w:lineRule="exact"/>
        <w:ind w:left="0" w:leftChars="0" w:firstLine="420"/>
        <w:textAlignment w:val="auto"/>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57121644">
      <w:pPr>
        <w:keepNext w:val="0"/>
        <w:keepLines w:val="0"/>
        <w:pageBreakBefore w:val="0"/>
        <w:kinsoku/>
        <w:wordWrap/>
        <w:overflowPunct/>
        <w:topLinePunct w:val="0"/>
        <w:autoSpaceDE/>
        <w:autoSpaceDN/>
        <w:bidi w:val="0"/>
        <w:spacing w:line="440" w:lineRule="exact"/>
        <w:ind w:left="0" w:leftChars="0"/>
        <w:textAlignment w:val="auto"/>
        <w:rPr>
          <w:rFonts w:cs="宋体"/>
          <w:color w:val="auto"/>
        </w:rPr>
      </w:pPr>
      <w:r>
        <w:rPr>
          <w:rFonts w:hint="eastAsia" w:cs="宋体"/>
          <w:color w:val="auto"/>
        </w:rPr>
        <w:br w:type="page"/>
      </w:r>
    </w:p>
    <w:p w14:paraId="711D54F3">
      <w:pPr>
        <w:numPr>
          <w:ilvl w:val="0"/>
          <w:numId w:val="10"/>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4A7EAAD3">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E0D93EE">
      <w:pPr>
        <w:pStyle w:val="2"/>
        <w:ind w:left="0" w:firstLine="0"/>
        <w:rPr>
          <w:color w:val="auto"/>
        </w:rPr>
      </w:pPr>
    </w:p>
    <w:p w14:paraId="7D0BC8E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896D32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00C7350">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20A1B7E">
      <w:pPr>
        <w:spacing w:before="120" w:line="22" w:lineRule="atLeast"/>
        <w:rPr>
          <w:rFonts w:ascii="宋体" w:hAnsi="宋体" w:cs="宋体"/>
          <w:color w:val="auto"/>
          <w:sz w:val="24"/>
        </w:rPr>
      </w:pPr>
    </w:p>
    <w:p w14:paraId="2898DE72">
      <w:pPr>
        <w:pStyle w:val="2"/>
        <w:rPr>
          <w:color w:val="auto"/>
        </w:rPr>
      </w:pPr>
    </w:p>
    <w:p w14:paraId="5DA40636">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96047DB">
      <w:pPr>
        <w:pStyle w:val="596"/>
        <w:spacing w:before="120" w:line="22" w:lineRule="atLeast"/>
        <w:rPr>
          <w:rFonts w:ascii="宋体" w:hAnsi="宋体" w:eastAsia="宋体" w:cs="宋体"/>
          <w:color w:val="auto"/>
          <w:szCs w:val="24"/>
        </w:rPr>
      </w:pPr>
    </w:p>
    <w:p w14:paraId="5947577F">
      <w:pPr>
        <w:pStyle w:val="596"/>
        <w:spacing w:before="120" w:line="22" w:lineRule="atLeast"/>
        <w:rPr>
          <w:rFonts w:ascii="宋体" w:hAnsi="宋体" w:eastAsia="宋体" w:cs="宋体"/>
          <w:color w:val="auto"/>
          <w:szCs w:val="24"/>
        </w:rPr>
      </w:pPr>
    </w:p>
    <w:p w14:paraId="4CCE8261">
      <w:pPr>
        <w:rPr>
          <w:rFonts w:ascii="宋体" w:hAnsi="宋体" w:cs="宋体"/>
          <w:color w:val="auto"/>
          <w:sz w:val="24"/>
        </w:rPr>
      </w:pPr>
    </w:p>
    <w:p w14:paraId="0F7E332C">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3DA17F5">
      <w:pPr>
        <w:spacing w:before="120" w:line="22" w:lineRule="atLeast"/>
        <w:rPr>
          <w:rFonts w:ascii="宋体" w:hAnsi="宋体" w:cs="宋体"/>
          <w:color w:val="auto"/>
          <w:sz w:val="24"/>
        </w:rPr>
      </w:pPr>
    </w:p>
    <w:p w14:paraId="14836B66">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6D5F7CB">
      <w:pPr>
        <w:spacing w:before="120" w:line="22" w:lineRule="atLeast"/>
        <w:rPr>
          <w:rFonts w:ascii="宋体" w:hAnsi="宋体" w:cs="宋体"/>
          <w:color w:val="auto"/>
          <w:sz w:val="24"/>
        </w:rPr>
      </w:pPr>
    </w:p>
    <w:p w14:paraId="1441722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1B7BB0F">
      <w:pPr>
        <w:spacing w:before="120" w:line="22" w:lineRule="atLeast"/>
        <w:rPr>
          <w:rFonts w:ascii="宋体" w:hAnsi="宋体" w:cs="宋体"/>
          <w:color w:val="auto"/>
          <w:sz w:val="24"/>
        </w:rPr>
      </w:pPr>
    </w:p>
    <w:p w14:paraId="1E34A46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2E5C8A6">
      <w:pPr>
        <w:rPr>
          <w:rFonts w:ascii="宋体" w:hAnsi="宋体" w:cs="宋体"/>
          <w:b/>
          <w:color w:val="auto"/>
          <w:sz w:val="24"/>
        </w:rPr>
      </w:pPr>
      <w:r>
        <w:rPr>
          <w:rFonts w:ascii="宋体" w:hAnsi="宋体" w:cs="宋体"/>
          <w:b/>
          <w:color w:val="auto"/>
          <w:sz w:val="24"/>
        </w:rPr>
        <w:br w:type="page"/>
      </w:r>
    </w:p>
    <w:p w14:paraId="6A60D94F">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1A25AC5">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AFE65C7">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color w:val="auto"/>
          <w:sz w:val="24"/>
        </w:rPr>
      </w:pPr>
      <w:bookmarkStart w:id="463" w:name="_Toc15367"/>
      <w:bookmarkStart w:id="464" w:name="_Toc28855"/>
      <w:bookmarkStart w:id="465" w:name="_Toc20421"/>
      <w:bookmarkStart w:id="466" w:name="_Toc22967"/>
      <w:bookmarkStart w:id="467" w:name="_Toc19273"/>
      <w:r>
        <w:rPr>
          <w:rFonts w:ascii="宋体" w:hAnsi="宋体"/>
          <w:b/>
          <w:color w:val="auto"/>
          <w:sz w:val="24"/>
        </w:rPr>
        <w:t xml:space="preserve">1.1 </w:t>
      </w:r>
      <w:r>
        <w:rPr>
          <w:rFonts w:hint="eastAsia" w:ascii="宋体" w:hAnsi="宋体"/>
          <w:b/>
          <w:color w:val="auto"/>
          <w:sz w:val="24"/>
        </w:rPr>
        <w:t>合同组成部分</w:t>
      </w:r>
      <w:bookmarkEnd w:id="463"/>
      <w:bookmarkEnd w:id="464"/>
      <w:bookmarkEnd w:id="465"/>
      <w:bookmarkEnd w:id="466"/>
      <w:bookmarkEnd w:id="467"/>
    </w:p>
    <w:p w14:paraId="7FD7DB2F">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6BF147">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F08A420">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D3AB655">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6B013D0">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27A5E0E">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E3B932A">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b/>
          <w:color w:val="auto"/>
          <w:sz w:val="24"/>
        </w:rPr>
      </w:pPr>
      <w:bookmarkStart w:id="468" w:name="_Toc18585"/>
      <w:bookmarkStart w:id="469" w:name="_Toc2918"/>
      <w:bookmarkStart w:id="470" w:name="_Toc6773"/>
      <w:bookmarkStart w:id="471" w:name="_Toc22185"/>
      <w:bookmarkStart w:id="472" w:name="_Toc6311"/>
      <w:r>
        <w:rPr>
          <w:rFonts w:ascii="宋体" w:hAnsi="宋体"/>
          <w:b/>
          <w:color w:val="auto"/>
          <w:sz w:val="24"/>
        </w:rPr>
        <w:t xml:space="preserve">1.2 </w:t>
      </w:r>
      <w:r>
        <w:rPr>
          <w:rFonts w:hint="eastAsia" w:ascii="宋体" w:hAnsi="宋体"/>
          <w:b/>
          <w:color w:val="auto"/>
          <w:sz w:val="24"/>
        </w:rPr>
        <w:t>标的</w:t>
      </w:r>
      <w:bookmarkEnd w:id="468"/>
      <w:bookmarkEnd w:id="469"/>
      <w:bookmarkEnd w:id="470"/>
      <w:bookmarkEnd w:id="471"/>
      <w:bookmarkEnd w:id="472"/>
    </w:p>
    <w:p w14:paraId="47292DB8">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51F3223">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8AA8641">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2D669BB">
      <w:pPr>
        <w:pageBreakBefore w:val="0"/>
        <w:kinsoku/>
        <w:wordWrap/>
        <w:overflowPunct/>
        <w:topLinePunct w:val="0"/>
        <w:bidi w:val="0"/>
        <w:snapToGrid/>
        <w:spacing w:line="440" w:lineRule="exact"/>
        <w:ind w:left="0" w:leftChars="0" w:right="0" w:rightChars="0" w:firstLine="480" w:firstLineChars="200"/>
        <w:jc w:val="left"/>
        <w:textAlignment w:val="auto"/>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D91809B">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503382A2">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u w:val="single"/>
        </w:rPr>
      </w:pPr>
      <w:bookmarkStart w:id="473" w:name="_Toc5635"/>
      <w:bookmarkStart w:id="474" w:name="_Toc13918"/>
      <w:bookmarkStart w:id="475" w:name="_Toc4929"/>
      <w:bookmarkStart w:id="476" w:name="_Toc1386"/>
      <w:bookmarkStart w:id="477"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0EDB957">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14AB86C">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60EFEB2">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b/>
          <w:color w:val="auto"/>
          <w:sz w:val="24"/>
        </w:rPr>
      </w:pPr>
      <w:r>
        <w:rPr>
          <w:rFonts w:ascii="宋体" w:hAnsi="宋体"/>
          <w:b/>
          <w:color w:val="auto"/>
          <w:sz w:val="24"/>
        </w:rPr>
        <w:t>1.3 价款</w:t>
      </w:r>
      <w:bookmarkEnd w:id="473"/>
      <w:bookmarkEnd w:id="474"/>
      <w:bookmarkEnd w:id="475"/>
      <w:bookmarkEnd w:id="476"/>
      <w:bookmarkEnd w:id="477"/>
    </w:p>
    <w:p w14:paraId="5C56A9C2">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7F079ED">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69F3B30C">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D6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FF80D5">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Ansi="宋体"/>
                <w:color w:val="auto"/>
                <w:sz w:val="24"/>
                <w:szCs w:val="24"/>
              </w:rPr>
            </w:pPr>
            <w:r>
              <w:rPr>
                <w:rFonts w:hAnsi="宋体"/>
                <w:color w:val="auto"/>
                <w:sz w:val="24"/>
                <w:szCs w:val="24"/>
              </w:rPr>
              <w:t>序号</w:t>
            </w:r>
          </w:p>
        </w:tc>
        <w:tc>
          <w:tcPr>
            <w:tcW w:w="3402" w:type="dxa"/>
            <w:vAlign w:val="center"/>
          </w:tcPr>
          <w:p w14:paraId="1ED61AD4">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r>
              <w:rPr>
                <w:rFonts w:hint="eastAsia" w:hAnsi="宋体"/>
                <w:color w:val="auto"/>
                <w:sz w:val="24"/>
                <w:szCs w:val="24"/>
              </w:rPr>
              <w:t>分项名称</w:t>
            </w:r>
          </w:p>
        </w:tc>
        <w:tc>
          <w:tcPr>
            <w:tcW w:w="2552" w:type="dxa"/>
            <w:vAlign w:val="center"/>
          </w:tcPr>
          <w:p w14:paraId="77DC74AB">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Ansi="宋体"/>
                <w:color w:val="auto"/>
                <w:sz w:val="24"/>
                <w:szCs w:val="24"/>
              </w:rPr>
            </w:pPr>
            <w:r>
              <w:rPr>
                <w:rFonts w:hAnsi="宋体"/>
                <w:color w:val="auto"/>
                <w:sz w:val="24"/>
                <w:szCs w:val="24"/>
              </w:rPr>
              <w:t>分项价格</w:t>
            </w:r>
          </w:p>
        </w:tc>
      </w:tr>
      <w:tr w14:paraId="5382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5C96E4">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3402" w:type="dxa"/>
            <w:vAlign w:val="center"/>
          </w:tcPr>
          <w:p w14:paraId="1EA0E3BD">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2552" w:type="dxa"/>
            <w:vAlign w:val="center"/>
          </w:tcPr>
          <w:p w14:paraId="748C2C07">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r>
      <w:tr w14:paraId="514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513EF2">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3402" w:type="dxa"/>
            <w:vAlign w:val="center"/>
          </w:tcPr>
          <w:p w14:paraId="65D0AC75">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2552" w:type="dxa"/>
            <w:vAlign w:val="center"/>
          </w:tcPr>
          <w:p w14:paraId="28B2B39A">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r>
      <w:tr w14:paraId="4BEB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790BB0">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3402" w:type="dxa"/>
            <w:vAlign w:val="center"/>
          </w:tcPr>
          <w:p w14:paraId="16EBBD3F">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2552" w:type="dxa"/>
            <w:vAlign w:val="center"/>
          </w:tcPr>
          <w:p w14:paraId="4E7A655C">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r>
      <w:tr w14:paraId="673F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BCADCB">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3402" w:type="dxa"/>
            <w:vAlign w:val="center"/>
          </w:tcPr>
          <w:p w14:paraId="0853815E">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c>
          <w:tcPr>
            <w:tcW w:w="2552" w:type="dxa"/>
            <w:vAlign w:val="center"/>
          </w:tcPr>
          <w:p w14:paraId="32511FDB">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r>
      <w:tr w14:paraId="455C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7D771D">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r>
              <w:rPr>
                <w:rFonts w:hint="eastAsia" w:hAnsi="宋体"/>
                <w:color w:val="auto"/>
                <w:sz w:val="24"/>
                <w:szCs w:val="24"/>
              </w:rPr>
              <w:t>总价</w:t>
            </w:r>
          </w:p>
        </w:tc>
        <w:tc>
          <w:tcPr>
            <w:tcW w:w="2552" w:type="dxa"/>
            <w:vAlign w:val="center"/>
          </w:tcPr>
          <w:p w14:paraId="31B235AB">
            <w:pPr>
              <w:pStyle w:val="3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00"/>
              <w:jc w:val="center"/>
              <w:textAlignment w:val="auto"/>
              <w:rPr>
                <w:rFonts w:hAnsi="宋体"/>
                <w:color w:val="auto"/>
                <w:sz w:val="24"/>
                <w:szCs w:val="24"/>
              </w:rPr>
            </w:pPr>
          </w:p>
        </w:tc>
      </w:tr>
    </w:tbl>
    <w:p w14:paraId="3F8B18A2">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bookmarkStart w:id="478" w:name="_Toc30158"/>
      <w:bookmarkStart w:id="479" w:name="_Toc14993"/>
      <w:bookmarkStart w:id="480" w:name="_Toc30506"/>
      <w:bookmarkStart w:id="481" w:name="_Toc3654"/>
      <w:bookmarkStart w:id="482"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EA9163F">
      <w:pPr>
        <w:pStyle w:val="2"/>
        <w:pageBreakBefore w:val="0"/>
        <w:kinsoku/>
        <w:wordWrap/>
        <w:overflowPunct/>
        <w:topLinePunct w:val="0"/>
        <w:bidi w:val="0"/>
        <w:snapToGrid/>
        <w:spacing w:line="440" w:lineRule="exact"/>
        <w:ind w:left="0" w:leftChars="0" w:right="0" w:rightChars="0"/>
        <w:textAlignment w:val="auto"/>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78"/>
    <w:bookmarkEnd w:id="479"/>
    <w:bookmarkEnd w:id="480"/>
    <w:bookmarkEnd w:id="481"/>
    <w:bookmarkEnd w:id="482"/>
    <w:p w14:paraId="6C55BB7E">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b/>
          <w:color w:val="auto"/>
        </w:rPr>
      </w:pPr>
      <w:bookmarkStart w:id="483" w:name="_Toc31421"/>
      <w:bookmarkStart w:id="484" w:name="_Toc11108"/>
      <w:bookmarkStart w:id="485" w:name="_Toc8772"/>
      <w:bookmarkStart w:id="486" w:name="_Toc4760"/>
      <w:bookmarkStart w:id="487" w:name="_Toc3625"/>
      <w:r>
        <w:rPr>
          <w:rFonts w:hint="eastAsia"/>
          <w:b/>
          <w:color w:val="auto"/>
        </w:rPr>
        <w:t>1.4履约保证金</w:t>
      </w:r>
    </w:p>
    <w:p w14:paraId="4A6D8DD6">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3A88872">
      <w:pPr>
        <w:pageBreakBefore w:val="0"/>
        <w:kinsoku/>
        <w:wordWrap/>
        <w:overflowPunct/>
        <w:topLinePunct w:val="0"/>
        <w:bidi w:val="0"/>
        <w:snapToGrid/>
        <w:spacing w:line="440" w:lineRule="exact"/>
        <w:ind w:left="0" w:leftChars="0" w:right="0" w:rightChars="0"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4A74D2A">
      <w:pPr>
        <w:pageBreakBefore w:val="0"/>
        <w:kinsoku/>
        <w:wordWrap/>
        <w:overflowPunct/>
        <w:topLinePunct w:val="0"/>
        <w:bidi w:val="0"/>
        <w:snapToGrid/>
        <w:spacing w:line="440" w:lineRule="exact"/>
        <w:ind w:left="0" w:leftChars="0" w:right="0" w:rightChars="0"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451A72C">
      <w:pPr>
        <w:pStyle w:val="2"/>
        <w:pageBreakBefore w:val="0"/>
        <w:tabs>
          <w:tab w:val="left" w:pos="0"/>
        </w:tabs>
        <w:kinsoku/>
        <w:wordWrap/>
        <w:overflowPunct/>
        <w:topLinePunct w:val="0"/>
        <w:bidi w:val="0"/>
        <w:snapToGrid/>
        <w:spacing w:line="440" w:lineRule="exact"/>
        <w:ind w:left="0" w:leftChars="0" w:right="0" w:rightChars="0" w:firstLine="480" w:firstLineChars="200"/>
        <w:textAlignment w:val="auto"/>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52AA98">
      <w:pPr>
        <w:pageBreakBefore w:val="0"/>
        <w:kinsoku/>
        <w:wordWrap/>
        <w:overflowPunct/>
        <w:topLinePunct w:val="0"/>
        <w:bidi w:val="0"/>
        <w:snapToGrid/>
        <w:spacing w:line="440" w:lineRule="exact"/>
        <w:ind w:left="0" w:leftChars="0" w:right="0" w:rightChars="0"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B955FC9">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cs="宋体"/>
          <w:b/>
          <w:color w:val="auto"/>
          <w:sz w:val="24"/>
        </w:rPr>
      </w:pPr>
      <w:r>
        <w:rPr>
          <w:rFonts w:hint="eastAsia" w:ascii="宋体" w:hAnsi="宋体" w:cs="宋体"/>
          <w:b/>
          <w:color w:val="auto"/>
          <w:sz w:val="24"/>
        </w:rPr>
        <w:t>1.5预付款</w:t>
      </w:r>
    </w:p>
    <w:p w14:paraId="438FFB4A">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B55237A">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08E5F8D">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82BF305">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0BB82CF">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b/>
          <w:bCs/>
          <w:color w:val="auto"/>
        </w:rPr>
      </w:pPr>
      <w:r>
        <w:rPr>
          <w:rFonts w:hint="eastAsia"/>
          <w:b/>
          <w:bCs/>
          <w:color w:val="auto"/>
        </w:rPr>
        <w:t>1.6资金支付</w:t>
      </w:r>
    </w:p>
    <w:p w14:paraId="53538321">
      <w:pPr>
        <w:pStyle w:val="957"/>
        <w:pageBreakBefore w:val="0"/>
        <w:kinsoku/>
        <w:wordWrap/>
        <w:overflowPunct/>
        <w:topLinePunct w:val="0"/>
        <w:bidi w:val="0"/>
        <w:snapToGrid/>
        <w:spacing w:before="0" w:beforeAutospacing="0" w:after="0" w:afterAutospacing="0" w:line="440" w:lineRule="exact"/>
        <w:ind w:left="0" w:leftChars="0" w:right="0" w:rightChars="0" w:firstLine="480"/>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184C95">
      <w:pPr>
        <w:pageBreakBefore w:val="0"/>
        <w:kinsoku/>
        <w:wordWrap/>
        <w:overflowPunct/>
        <w:topLinePunct w:val="0"/>
        <w:bidi w:val="0"/>
        <w:snapToGrid/>
        <w:spacing w:line="440" w:lineRule="exact"/>
        <w:ind w:left="0" w:leftChars="0" w:right="0" w:rightChars="0" w:firstLine="480" w:firstLineChars="200"/>
        <w:textAlignment w:val="auto"/>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6CFD54B">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83"/>
      <w:bookmarkEnd w:id="484"/>
      <w:bookmarkEnd w:id="485"/>
      <w:bookmarkEnd w:id="486"/>
      <w:bookmarkEnd w:id="487"/>
    </w:p>
    <w:p w14:paraId="10C5B5F0">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3FDD04DD">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4534559A">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FDF66B4">
      <w:pPr>
        <w:pageBreakBefore w:val="0"/>
        <w:kinsoku/>
        <w:wordWrap/>
        <w:overflowPunct/>
        <w:topLinePunct w:val="0"/>
        <w:bidi w:val="0"/>
        <w:snapToGrid/>
        <w:spacing w:line="440" w:lineRule="exact"/>
        <w:ind w:left="0" w:leftChars="0" w:right="0" w:rightChars="0" w:firstLine="480" w:firstLineChars="200"/>
        <w:textAlignment w:val="auto"/>
        <w:outlineLvl w:val="0"/>
        <w:rPr>
          <w:rFonts w:ascii="宋体" w:hAnsi="宋体"/>
          <w:bCs/>
          <w:color w:val="auto"/>
          <w:sz w:val="24"/>
        </w:rPr>
      </w:pPr>
      <w:bookmarkStart w:id="488" w:name="_Toc2375"/>
      <w:bookmarkStart w:id="489" w:name="_Toc24662"/>
      <w:bookmarkStart w:id="490" w:name="_Toc8586"/>
      <w:bookmarkStart w:id="491" w:name="_Toc3079"/>
      <w:bookmarkStart w:id="492" w:name="_Toc5698"/>
      <w:r>
        <w:rPr>
          <w:rFonts w:hint="eastAsia" w:ascii="宋体" w:hAnsi="宋体"/>
          <w:bCs/>
          <w:color w:val="auto"/>
          <w:sz w:val="24"/>
        </w:rPr>
        <w:t>1.7.4若服务</w:t>
      </w:r>
      <w:r>
        <w:rPr>
          <w:rFonts w:hint="eastAsia"/>
          <w:bCs/>
          <w:color w:val="auto"/>
          <w:sz w:val="24"/>
        </w:rPr>
        <w:t>涉及货物的，则货物的：</w:t>
      </w:r>
    </w:p>
    <w:p w14:paraId="637D8332">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CD89034">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201F1AB3">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D1E7034">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88"/>
      <w:bookmarkEnd w:id="489"/>
      <w:bookmarkEnd w:id="490"/>
      <w:bookmarkEnd w:id="491"/>
      <w:bookmarkEnd w:id="492"/>
    </w:p>
    <w:p w14:paraId="74008181">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E91CFDF">
      <w:pPr>
        <w:pStyle w:val="2"/>
        <w:pageBreakBefore w:val="0"/>
        <w:kinsoku/>
        <w:wordWrap/>
        <w:overflowPunct/>
        <w:topLinePunct w:val="0"/>
        <w:bidi w:val="0"/>
        <w:snapToGrid/>
        <w:spacing w:line="440" w:lineRule="exact"/>
        <w:ind w:left="0" w:leftChars="0" w:right="0" w:rightChars="0" w:firstLine="480" w:firstLineChars="200"/>
        <w:textAlignment w:val="auto"/>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2185F5C">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8A614ED">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rPr>
      </w:pPr>
      <w:bookmarkStart w:id="493" w:name="_Toc26807"/>
      <w:bookmarkStart w:id="494" w:name="_Toc32454"/>
      <w:bookmarkStart w:id="495" w:name="_Toc18683"/>
      <w:bookmarkStart w:id="496" w:name="_Toc30329"/>
      <w:bookmarkStart w:id="497"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55FD35">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C1061C">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98ED19">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93"/>
    <w:bookmarkEnd w:id="494"/>
    <w:bookmarkEnd w:id="495"/>
    <w:bookmarkEnd w:id="496"/>
    <w:bookmarkEnd w:id="497"/>
    <w:p w14:paraId="0749AAED">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cs="宋体"/>
          <w:b/>
          <w:color w:val="auto"/>
          <w:sz w:val="24"/>
        </w:rPr>
      </w:pPr>
      <w:r>
        <w:rPr>
          <w:rFonts w:hint="eastAsia" w:ascii="宋体" w:hAnsi="宋体" w:cs="宋体"/>
          <w:b/>
          <w:color w:val="auto"/>
          <w:sz w:val="24"/>
        </w:rPr>
        <w:t>1.9合同争议的解决</w:t>
      </w:r>
    </w:p>
    <w:p w14:paraId="05FE6355">
      <w:pPr>
        <w:pageBreakBefore w:val="0"/>
        <w:kinsoku/>
        <w:wordWrap/>
        <w:overflowPunct/>
        <w:topLinePunct w:val="0"/>
        <w:bidi w:val="0"/>
        <w:snapToGrid/>
        <w:spacing w:line="440" w:lineRule="exact"/>
        <w:ind w:left="0" w:leftChars="0" w:right="0" w:rightChars="0" w:firstLine="240" w:firstLineChars="100"/>
        <w:textAlignment w:val="auto"/>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D715C1D">
      <w:pPr>
        <w:pageBreakBefore w:val="0"/>
        <w:kinsoku/>
        <w:wordWrap/>
        <w:overflowPunct/>
        <w:topLinePunct w:val="0"/>
        <w:bidi w:val="0"/>
        <w:snapToGrid/>
        <w:spacing w:line="440" w:lineRule="exact"/>
        <w:ind w:left="0" w:leftChars="0" w:right="0" w:rightChars="0" w:firstLine="600" w:firstLineChars="250"/>
        <w:textAlignment w:val="auto"/>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31980E6">
      <w:pPr>
        <w:pageBreakBefore w:val="0"/>
        <w:kinsoku/>
        <w:wordWrap/>
        <w:overflowPunct/>
        <w:topLinePunct w:val="0"/>
        <w:bidi w:val="0"/>
        <w:snapToGrid/>
        <w:spacing w:line="440" w:lineRule="exact"/>
        <w:ind w:left="0" w:leftChars="0" w:right="0" w:rightChars="0" w:firstLine="600" w:firstLineChars="250"/>
        <w:textAlignment w:val="auto"/>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38B5460">
      <w:pPr>
        <w:pageBreakBefore w:val="0"/>
        <w:kinsoku/>
        <w:wordWrap/>
        <w:overflowPunct/>
        <w:topLinePunct w:val="0"/>
        <w:bidi w:val="0"/>
        <w:snapToGrid/>
        <w:spacing w:line="440" w:lineRule="exact"/>
        <w:ind w:left="0" w:leftChars="0" w:right="0" w:rightChars="0" w:firstLine="482" w:firstLineChars="200"/>
        <w:textAlignment w:val="auto"/>
        <w:outlineLvl w:val="0"/>
        <w:rPr>
          <w:rFonts w:ascii="宋体" w:hAnsi="宋体" w:cs="宋体"/>
          <w:b/>
          <w:color w:val="auto"/>
          <w:sz w:val="24"/>
        </w:rPr>
      </w:pPr>
      <w:r>
        <w:rPr>
          <w:rFonts w:hint="eastAsia" w:ascii="宋体" w:hAnsi="宋体" w:cs="宋体"/>
          <w:b/>
          <w:color w:val="auto"/>
          <w:sz w:val="24"/>
        </w:rPr>
        <w:t>2.0 合同生效</w:t>
      </w:r>
    </w:p>
    <w:p w14:paraId="60B1B35E">
      <w:pPr>
        <w:pageBreakBefore w:val="0"/>
        <w:kinsoku/>
        <w:wordWrap/>
        <w:overflowPunct/>
        <w:topLinePunct w:val="0"/>
        <w:bidi w:val="0"/>
        <w:snapToGrid/>
        <w:spacing w:line="440" w:lineRule="exact"/>
        <w:ind w:left="0" w:leftChars="0" w:right="0" w:rightChars="0" w:firstLine="480" w:firstLineChars="200"/>
        <w:textAlignment w:val="auto"/>
        <w:rPr>
          <w:rFonts w:ascii="宋体" w:hAnsi="宋体"/>
          <w:color w:val="auto"/>
          <w:sz w:val="24"/>
          <w:lang w:val="zh-CN"/>
        </w:rPr>
      </w:pPr>
      <w:r>
        <w:rPr>
          <w:rFonts w:hint="eastAsia" w:ascii="宋体" w:hAnsi="宋体" w:cs="宋体"/>
          <w:color w:val="auto"/>
          <w:sz w:val="24"/>
        </w:rPr>
        <w:t>本合同自双方当事人盖章签字时生效。</w:t>
      </w:r>
    </w:p>
    <w:p w14:paraId="2DE27269">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A09FBA7">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32E74238">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03A8679">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93855A6">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02C599A4">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77C3230">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11FC885">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29E461B">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4B41721">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BF564F3">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3A795E67">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D29BE54">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E0C0F60">
      <w:pPr>
        <w:pageBreakBefore w:val="0"/>
        <w:kinsoku/>
        <w:wordWrap/>
        <w:overflowPunct/>
        <w:topLinePunct w:val="0"/>
        <w:autoSpaceDE w:val="0"/>
        <w:autoSpaceDN w:val="0"/>
        <w:bidi w:val="0"/>
        <w:snapToGrid/>
        <w:spacing w:line="440" w:lineRule="exact"/>
        <w:ind w:left="0" w:leftChars="0" w:right="0" w:rightChars="0"/>
        <w:textAlignment w:val="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CF6502D">
      <w:pPr>
        <w:pStyle w:val="699"/>
        <w:keepNext w:val="0"/>
        <w:keepLines w:val="0"/>
        <w:pageBreakBefore w:val="0"/>
        <w:widowControl w:val="0"/>
        <w:kinsoku/>
        <w:wordWrap/>
        <w:overflowPunct/>
        <w:topLinePunct w:val="0"/>
        <w:bidi w:val="0"/>
        <w:adjustRightInd w:val="0"/>
        <w:spacing w:after="0" w:line="440" w:lineRule="exact"/>
        <w:ind w:left="0" w:leftChars="0" w:firstLine="482"/>
        <w:jc w:val="center"/>
        <w:textAlignment w:val="auto"/>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B8EDE60">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498" w:name="_Toc5228"/>
      <w:bookmarkStart w:id="499" w:name="_Toc19680"/>
      <w:bookmarkStart w:id="500" w:name="_Toc31297"/>
      <w:bookmarkStart w:id="501" w:name="_Toc14021"/>
      <w:bookmarkStart w:id="502" w:name="_Toc25079"/>
      <w:r>
        <w:rPr>
          <w:rFonts w:ascii="宋体" w:hAnsi="宋体"/>
          <w:b/>
          <w:color w:val="auto"/>
          <w:sz w:val="24"/>
        </w:rPr>
        <w:t>2.1 定义</w:t>
      </w:r>
      <w:bookmarkEnd w:id="498"/>
      <w:bookmarkEnd w:id="499"/>
      <w:bookmarkEnd w:id="500"/>
      <w:bookmarkEnd w:id="501"/>
      <w:bookmarkEnd w:id="502"/>
    </w:p>
    <w:p w14:paraId="5818EB13">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693E13F">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4A88A87">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4DB51A4">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2B1DCB7">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D2736EA">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A771EB">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2.1.6 “现场”系指合同约定提供服务的地点。</w:t>
      </w:r>
    </w:p>
    <w:p w14:paraId="4C554CE2">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03" w:name="_Toc3769"/>
      <w:bookmarkStart w:id="504" w:name="_Toc31402"/>
      <w:bookmarkStart w:id="505" w:name="_Toc23289"/>
      <w:bookmarkStart w:id="506" w:name="_Toc16752"/>
      <w:bookmarkStart w:id="507" w:name="_Toc19539"/>
      <w:r>
        <w:rPr>
          <w:rFonts w:ascii="宋体" w:hAnsi="宋体"/>
          <w:b/>
          <w:color w:val="auto"/>
          <w:sz w:val="24"/>
        </w:rPr>
        <w:t>2.2 技术规范</w:t>
      </w:r>
      <w:bookmarkEnd w:id="503"/>
      <w:bookmarkEnd w:id="504"/>
      <w:bookmarkEnd w:id="505"/>
      <w:bookmarkEnd w:id="506"/>
      <w:bookmarkEnd w:id="507"/>
    </w:p>
    <w:p w14:paraId="26E2713B">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40ADABB">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08" w:name="_Toc27945"/>
      <w:bookmarkStart w:id="509" w:name="_Toc12412"/>
      <w:bookmarkStart w:id="510" w:name="_Toc4133"/>
      <w:bookmarkStart w:id="511" w:name="_Toc9161"/>
      <w:bookmarkStart w:id="512" w:name="_Toc13673"/>
      <w:r>
        <w:rPr>
          <w:rFonts w:ascii="宋体" w:hAnsi="宋体"/>
          <w:b/>
          <w:color w:val="auto"/>
          <w:sz w:val="24"/>
        </w:rPr>
        <w:t>2.3 知识产权</w:t>
      </w:r>
      <w:bookmarkEnd w:id="508"/>
      <w:bookmarkEnd w:id="509"/>
      <w:bookmarkEnd w:id="510"/>
      <w:bookmarkEnd w:id="511"/>
      <w:bookmarkEnd w:id="512"/>
    </w:p>
    <w:p w14:paraId="2E9B5743">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8E0EA04">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A741C98">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5C5A182">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D673A48">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DAB06AE">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13" w:name="_Toc15447"/>
      <w:bookmarkStart w:id="514" w:name="_Toc26555"/>
      <w:bookmarkStart w:id="515" w:name="_Toc31233"/>
      <w:bookmarkStart w:id="516" w:name="_Toc22011"/>
      <w:bookmarkStart w:id="517" w:name="_Toc32670"/>
      <w:r>
        <w:rPr>
          <w:rFonts w:ascii="宋体" w:hAnsi="宋体"/>
          <w:b/>
          <w:color w:val="auto"/>
          <w:sz w:val="24"/>
        </w:rPr>
        <w:t>2.5 结算方式和付款条件</w:t>
      </w:r>
      <w:bookmarkEnd w:id="513"/>
      <w:bookmarkEnd w:id="514"/>
      <w:bookmarkEnd w:id="515"/>
      <w:bookmarkEnd w:id="516"/>
      <w:bookmarkEnd w:id="517"/>
    </w:p>
    <w:p w14:paraId="4EB392DE">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7E8923D">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18" w:name="_Toc30507"/>
      <w:bookmarkStart w:id="519" w:name="_Toc16163"/>
      <w:bookmarkStart w:id="520" w:name="_Toc13467"/>
      <w:bookmarkStart w:id="521" w:name="_Toc13154"/>
      <w:bookmarkStart w:id="522" w:name="_Toc18990"/>
      <w:r>
        <w:rPr>
          <w:rFonts w:ascii="宋体" w:hAnsi="宋体"/>
          <w:b/>
          <w:color w:val="auto"/>
          <w:sz w:val="24"/>
        </w:rPr>
        <w:t>2.6 技术资料和保密义务</w:t>
      </w:r>
      <w:bookmarkEnd w:id="518"/>
      <w:bookmarkEnd w:id="519"/>
      <w:bookmarkEnd w:id="520"/>
      <w:bookmarkEnd w:id="521"/>
      <w:bookmarkEnd w:id="522"/>
    </w:p>
    <w:p w14:paraId="19EF8974">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D46906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9826FE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3A15407">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23" w:name="_Toc19069"/>
      <w:r>
        <w:rPr>
          <w:rFonts w:ascii="宋体" w:hAnsi="宋体"/>
          <w:b/>
          <w:color w:val="auto"/>
          <w:sz w:val="24"/>
        </w:rPr>
        <w:t xml:space="preserve">2.7 </w:t>
      </w:r>
      <w:r>
        <w:rPr>
          <w:rFonts w:hint="eastAsia" w:ascii="宋体" w:hAnsi="宋体"/>
          <w:b/>
          <w:color w:val="auto"/>
          <w:sz w:val="24"/>
        </w:rPr>
        <w:t>质量保证</w:t>
      </w:r>
      <w:bookmarkEnd w:id="523"/>
    </w:p>
    <w:p w14:paraId="4958053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E6E692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6AC0681">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24" w:name="_Toc22267"/>
      <w:r>
        <w:rPr>
          <w:rFonts w:ascii="宋体" w:hAnsi="宋体"/>
          <w:b/>
          <w:color w:val="auto"/>
          <w:sz w:val="24"/>
        </w:rPr>
        <w:t xml:space="preserve">2.8 </w:t>
      </w:r>
      <w:r>
        <w:rPr>
          <w:rFonts w:hint="eastAsia" w:ascii="宋体" w:hAnsi="宋体"/>
          <w:b/>
          <w:color w:val="auto"/>
          <w:sz w:val="24"/>
        </w:rPr>
        <w:t>延迟履行</w:t>
      </w:r>
      <w:bookmarkEnd w:id="524"/>
    </w:p>
    <w:p w14:paraId="5E49044B">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773A53E">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25" w:name="_Toc10611"/>
      <w:r>
        <w:rPr>
          <w:rFonts w:ascii="宋体" w:hAnsi="宋体"/>
          <w:b/>
          <w:color w:val="auto"/>
          <w:sz w:val="24"/>
        </w:rPr>
        <w:t xml:space="preserve">2.9 </w:t>
      </w:r>
      <w:r>
        <w:rPr>
          <w:rFonts w:hint="eastAsia" w:ascii="宋体" w:hAnsi="宋体"/>
          <w:b/>
          <w:color w:val="auto"/>
          <w:sz w:val="24"/>
        </w:rPr>
        <w:t>合同变更</w:t>
      </w:r>
      <w:bookmarkEnd w:id="525"/>
    </w:p>
    <w:p w14:paraId="338E8AB1">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2C8588D">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26" w:name="_Toc10663"/>
      <w:bookmarkStart w:id="527" w:name="_Toc23368"/>
      <w:bookmarkStart w:id="528" w:name="_Toc26689"/>
      <w:bookmarkStart w:id="529" w:name="_Toc42"/>
      <w:bookmarkStart w:id="530" w:name="_Toc21830"/>
      <w:r>
        <w:rPr>
          <w:rFonts w:ascii="宋体" w:hAnsi="宋体"/>
          <w:b/>
          <w:color w:val="auto"/>
          <w:sz w:val="24"/>
        </w:rPr>
        <w:t>2.10 合同转让和分包</w:t>
      </w:r>
      <w:bookmarkEnd w:id="526"/>
      <w:bookmarkEnd w:id="527"/>
      <w:bookmarkEnd w:id="528"/>
      <w:bookmarkEnd w:id="529"/>
      <w:bookmarkEnd w:id="530"/>
    </w:p>
    <w:p w14:paraId="44979095">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2906455">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31" w:name="_Toc25571"/>
      <w:bookmarkStart w:id="532" w:name="_Toc14371"/>
      <w:bookmarkStart w:id="533" w:name="_Toc4720"/>
      <w:bookmarkStart w:id="534" w:name="_Toc32494"/>
      <w:bookmarkStart w:id="535" w:name="_Toc26633"/>
      <w:r>
        <w:rPr>
          <w:rFonts w:ascii="宋体" w:hAnsi="宋体"/>
          <w:b/>
          <w:color w:val="auto"/>
          <w:sz w:val="24"/>
        </w:rPr>
        <w:t>2.11 不可抗力</w:t>
      </w:r>
      <w:bookmarkEnd w:id="531"/>
      <w:bookmarkEnd w:id="532"/>
      <w:bookmarkEnd w:id="533"/>
      <w:bookmarkEnd w:id="534"/>
      <w:bookmarkEnd w:id="535"/>
    </w:p>
    <w:p w14:paraId="74B91F1D">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116B528">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F2B4009">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6754F20">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3815023">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36" w:name="_Toc3638"/>
      <w:bookmarkStart w:id="537" w:name="_Toc14115"/>
      <w:bookmarkStart w:id="538" w:name="_Toc24465"/>
      <w:bookmarkStart w:id="539" w:name="_Toc25783"/>
      <w:bookmarkStart w:id="540" w:name="_Toc23854"/>
      <w:r>
        <w:rPr>
          <w:rFonts w:ascii="宋体" w:hAnsi="宋体"/>
          <w:b/>
          <w:color w:val="auto"/>
          <w:sz w:val="24"/>
        </w:rPr>
        <w:t>2.12 税费</w:t>
      </w:r>
      <w:bookmarkEnd w:id="536"/>
      <w:bookmarkEnd w:id="537"/>
      <w:bookmarkEnd w:id="538"/>
      <w:bookmarkEnd w:id="539"/>
      <w:bookmarkEnd w:id="540"/>
    </w:p>
    <w:p w14:paraId="39A8AE4C">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098C806">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41" w:name="_Toc30105"/>
      <w:bookmarkStart w:id="542" w:name="_Toc14814"/>
      <w:bookmarkStart w:id="543" w:name="_Toc26883"/>
      <w:bookmarkStart w:id="544" w:name="_Toc25525"/>
      <w:bookmarkStart w:id="545" w:name="_Toc7315"/>
      <w:r>
        <w:rPr>
          <w:rFonts w:ascii="宋体" w:hAnsi="宋体"/>
          <w:b/>
          <w:color w:val="auto"/>
          <w:sz w:val="24"/>
        </w:rPr>
        <w:t>2.13 乙方破产</w:t>
      </w:r>
      <w:bookmarkEnd w:id="541"/>
      <w:bookmarkEnd w:id="542"/>
      <w:bookmarkEnd w:id="543"/>
      <w:bookmarkEnd w:id="544"/>
      <w:bookmarkEnd w:id="545"/>
    </w:p>
    <w:p w14:paraId="352F18D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4573E4A">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46" w:name="_Toc1123"/>
      <w:bookmarkStart w:id="547" w:name="_Toc2016"/>
      <w:bookmarkStart w:id="548" w:name="_Toc23323"/>
      <w:r>
        <w:rPr>
          <w:rFonts w:ascii="宋体" w:hAnsi="宋体"/>
          <w:b/>
          <w:color w:val="auto"/>
          <w:sz w:val="24"/>
        </w:rPr>
        <w:t>2.14 合同中止、终止</w:t>
      </w:r>
      <w:bookmarkEnd w:id="546"/>
      <w:bookmarkEnd w:id="547"/>
      <w:bookmarkEnd w:id="548"/>
    </w:p>
    <w:p w14:paraId="69390A9A">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C525AE3">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57EEE44">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49" w:name="_Toc1969"/>
      <w:bookmarkStart w:id="550" w:name="_Toc17363"/>
      <w:bookmarkStart w:id="551" w:name="_Toc14525"/>
      <w:r>
        <w:rPr>
          <w:rFonts w:ascii="宋体" w:hAnsi="宋体"/>
          <w:b/>
          <w:color w:val="auto"/>
          <w:sz w:val="24"/>
        </w:rPr>
        <w:t>2.15 检验和验收</w:t>
      </w:r>
      <w:bookmarkEnd w:id="549"/>
      <w:bookmarkEnd w:id="550"/>
      <w:bookmarkEnd w:id="551"/>
    </w:p>
    <w:p w14:paraId="00FDA11A">
      <w:pPr>
        <w:keepNext w:val="0"/>
        <w:keepLines w:val="0"/>
        <w:pageBreakBefore w:val="0"/>
        <w:widowControl w:val="0"/>
        <w:tabs>
          <w:tab w:val="left" w:pos="360"/>
          <w:tab w:val="left" w:pos="540"/>
          <w:tab w:val="left" w:pos="1080"/>
        </w:tabs>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2A226405">
      <w:pPr>
        <w:keepNext w:val="0"/>
        <w:keepLines w:val="0"/>
        <w:pageBreakBefore w:val="0"/>
        <w:widowControl w:val="0"/>
        <w:tabs>
          <w:tab w:val="left" w:pos="360"/>
          <w:tab w:val="left" w:pos="540"/>
          <w:tab w:val="left" w:pos="1080"/>
        </w:tabs>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FD5F6C">
      <w:pPr>
        <w:keepNext w:val="0"/>
        <w:keepLines w:val="0"/>
        <w:pageBreakBefore w:val="0"/>
        <w:widowControl w:val="0"/>
        <w:tabs>
          <w:tab w:val="left" w:pos="360"/>
          <w:tab w:val="left" w:pos="540"/>
          <w:tab w:val="left" w:pos="1080"/>
        </w:tabs>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052C67E">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52" w:name="_Toc9808"/>
      <w:bookmarkStart w:id="553" w:name="_Toc2308"/>
      <w:bookmarkStart w:id="554" w:name="_Toc31892"/>
      <w:bookmarkStart w:id="555" w:name="_Toc12666"/>
      <w:bookmarkStart w:id="556" w:name="_Toc25198"/>
      <w:r>
        <w:rPr>
          <w:rFonts w:ascii="宋体" w:hAnsi="宋体"/>
          <w:b/>
          <w:color w:val="auto"/>
          <w:sz w:val="24"/>
        </w:rPr>
        <w:t>2.16 通知和送达</w:t>
      </w:r>
      <w:bookmarkEnd w:id="552"/>
      <w:bookmarkEnd w:id="553"/>
      <w:bookmarkEnd w:id="554"/>
      <w:bookmarkEnd w:id="555"/>
      <w:bookmarkEnd w:id="556"/>
    </w:p>
    <w:p w14:paraId="5A4EEEB8">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bookmarkStart w:id="557" w:name="_Toc18401"/>
      <w:bookmarkStart w:id="55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14C8E766">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57"/>
      <w:bookmarkEnd w:id="558"/>
    </w:p>
    <w:p w14:paraId="7DB6BBFF">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b/>
          <w:color w:val="auto"/>
          <w:sz w:val="24"/>
        </w:rPr>
      </w:pPr>
      <w:bookmarkStart w:id="559" w:name="_Toc27644"/>
      <w:bookmarkStart w:id="560" w:name="_Toc28906"/>
      <w:bookmarkStart w:id="561" w:name="_Toc12254"/>
      <w:bookmarkStart w:id="562" w:name="_Toc20808"/>
      <w:bookmarkStart w:id="563"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59"/>
      <w:bookmarkEnd w:id="560"/>
      <w:bookmarkEnd w:id="561"/>
      <w:bookmarkEnd w:id="562"/>
      <w:bookmarkEnd w:id="563"/>
    </w:p>
    <w:p w14:paraId="7F5BFEBA">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723EF2D">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215A8EB">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outlineLvl w:val="0"/>
        <w:rPr>
          <w:rFonts w:ascii="宋体" w:hAnsi="宋体" w:cs="宋体"/>
          <w:b/>
          <w:color w:val="auto"/>
          <w:sz w:val="24"/>
        </w:rPr>
      </w:pPr>
      <w:r>
        <w:rPr>
          <w:rFonts w:hint="eastAsia" w:ascii="宋体" w:hAnsi="宋体" w:cs="宋体"/>
          <w:b/>
          <w:color w:val="auto"/>
          <w:sz w:val="24"/>
        </w:rPr>
        <w:t>2.18 计量单位</w:t>
      </w:r>
    </w:p>
    <w:p w14:paraId="370E2A83">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97B56AC">
      <w:pPr>
        <w:keepNext w:val="0"/>
        <w:keepLines w:val="0"/>
        <w:pageBreakBefore w:val="0"/>
        <w:widowControl w:val="0"/>
        <w:kinsoku/>
        <w:wordWrap/>
        <w:overflowPunct/>
        <w:topLinePunct w:val="0"/>
        <w:bidi w:val="0"/>
        <w:adjustRightInd w:val="0"/>
        <w:spacing w:line="440" w:lineRule="exact"/>
        <w:ind w:left="0" w:leftChars="0" w:firstLine="482" w:firstLineChars="200"/>
        <w:textAlignment w:val="auto"/>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CCFDEEB">
      <w:pPr>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0390497F">
      <w:pPr>
        <w:spacing w:line="360" w:lineRule="auto"/>
        <w:jc w:val="center"/>
        <w:outlineLvl w:val="0"/>
        <w:rPr>
          <w:rFonts w:hint="eastAsia" w:ascii="宋体" w:hAnsi="宋体" w:cs="宋体"/>
          <w:b/>
          <w:color w:val="auto"/>
          <w:sz w:val="24"/>
        </w:rPr>
      </w:pPr>
    </w:p>
    <w:p w14:paraId="230E9B26">
      <w:pPr>
        <w:spacing w:line="360" w:lineRule="auto"/>
        <w:jc w:val="center"/>
        <w:outlineLvl w:val="0"/>
        <w:rPr>
          <w:rFonts w:hint="eastAsia" w:ascii="宋体" w:hAnsi="宋体" w:cs="宋体"/>
          <w:b/>
          <w:color w:val="auto"/>
          <w:sz w:val="24"/>
        </w:rPr>
      </w:pPr>
    </w:p>
    <w:p w14:paraId="2D3AA3B4">
      <w:pPr>
        <w:spacing w:line="360" w:lineRule="auto"/>
        <w:jc w:val="center"/>
        <w:outlineLvl w:val="0"/>
        <w:rPr>
          <w:rFonts w:hint="eastAsia" w:ascii="宋体" w:hAnsi="宋体" w:cs="宋体"/>
          <w:b/>
          <w:color w:val="auto"/>
          <w:sz w:val="24"/>
        </w:rPr>
      </w:pPr>
    </w:p>
    <w:p w14:paraId="73EF6F13">
      <w:pPr>
        <w:spacing w:line="360" w:lineRule="auto"/>
        <w:jc w:val="center"/>
        <w:outlineLvl w:val="0"/>
        <w:rPr>
          <w:rFonts w:hint="eastAsia" w:ascii="宋体" w:hAnsi="宋体" w:cs="宋体"/>
          <w:b/>
          <w:color w:val="auto"/>
          <w:sz w:val="24"/>
        </w:rPr>
      </w:pPr>
    </w:p>
    <w:p w14:paraId="64BC9B21">
      <w:pPr>
        <w:spacing w:line="360" w:lineRule="auto"/>
        <w:jc w:val="center"/>
        <w:outlineLvl w:val="0"/>
        <w:rPr>
          <w:rFonts w:hint="eastAsia" w:ascii="宋体" w:hAnsi="宋体" w:cs="宋体"/>
          <w:b/>
          <w:color w:val="auto"/>
          <w:sz w:val="24"/>
        </w:rPr>
      </w:pPr>
    </w:p>
    <w:p w14:paraId="7C988499">
      <w:pPr>
        <w:spacing w:line="360" w:lineRule="auto"/>
        <w:jc w:val="center"/>
        <w:outlineLvl w:val="0"/>
        <w:rPr>
          <w:rFonts w:hint="eastAsia" w:ascii="宋体" w:hAnsi="宋体" w:cs="宋体"/>
          <w:b/>
          <w:color w:val="auto"/>
          <w:sz w:val="24"/>
        </w:rPr>
      </w:pPr>
    </w:p>
    <w:p w14:paraId="268D7A2B">
      <w:pPr>
        <w:spacing w:line="360" w:lineRule="auto"/>
        <w:jc w:val="center"/>
        <w:outlineLvl w:val="0"/>
        <w:rPr>
          <w:rFonts w:hint="eastAsia" w:ascii="宋体" w:hAnsi="宋体" w:cs="宋体"/>
          <w:b/>
          <w:color w:val="auto"/>
          <w:sz w:val="24"/>
        </w:rPr>
      </w:pPr>
    </w:p>
    <w:p w14:paraId="247BFEB7">
      <w:pPr>
        <w:spacing w:line="360" w:lineRule="auto"/>
        <w:jc w:val="center"/>
        <w:outlineLvl w:val="0"/>
        <w:rPr>
          <w:rFonts w:hint="eastAsia" w:ascii="宋体" w:hAnsi="宋体" w:cs="宋体"/>
          <w:b/>
          <w:color w:val="auto"/>
          <w:sz w:val="24"/>
        </w:rPr>
      </w:pPr>
    </w:p>
    <w:p w14:paraId="418AEB70">
      <w:pPr>
        <w:spacing w:line="360" w:lineRule="auto"/>
        <w:jc w:val="center"/>
        <w:outlineLvl w:val="0"/>
        <w:rPr>
          <w:rFonts w:hint="eastAsia" w:ascii="宋体" w:hAnsi="宋体" w:cs="宋体"/>
          <w:b/>
          <w:color w:val="auto"/>
          <w:sz w:val="24"/>
        </w:rPr>
      </w:pPr>
    </w:p>
    <w:p w14:paraId="7DD889D7">
      <w:pPr>
        <w:spacing w:line="360" w:lineRule="auto"/>
        <w:jc w:val="center"/>
        <w:outlineLvl w:val="0"/>
        <w:rPr>
          <w:rFonts w:hint="eastAsia" w:ascii="宋体" w:hAnsi="宋体" w:cs="宋体"/>
          <w:b/>
          <w:color w:val="auto"/>
          <w:sz w:val="24"/>
        </w:rPr>
      </w:pPr>
    </w:p>
    <w:p w14:paraId="6D36A9FB">
      <w:pPr>
        <w:spacing w:line="360" w:lineRule="auto"/>
        <w:jc w:val="center"/>
        <w:outlineLvl w:val="0"/>
        <w:rPr>
          <w:rFonts w:hint="eastAsia" w:ascii="宋体" w:hAnsi="宋体" w:cs="宋体"/>
          <w:b/>
          <w:color w:val="auto"/>
          <w:sz w:val="24"/>
        </w:rPr>
      </w:pPr>
    </w:p>
    <w:p w14:paraId="1B0932E9">
      <w:pPr>
        <w:spacing w:line="360" w:lineRule="auto"/>
        <w:jc w:val="center"/>
        <w:outlineLvl w:val="0"/>
        <w:rPr>
          <w:rFonts w:hint="eastAsia" w:ascii="宋体" w:hAnsi="宋体" w:cs="宋体"/>
          <w:b/>
          <w:color w:val="auto"/>
          <w:sz w:val="24"/>
        </w:rPr>
      </w:pPr>
    </w:p>
    <w:p w14:paraId="451BBF2A">
      <w:pPr>
        <w:spacing w:line="360" w:lineRule="auto"/>
        <w:jc w:val="center"/>
        <w:outlineLvl w:val="0"/>
        <w:rPr>
          <w:rFonts w:hint="eastAsia" w:ascii="宋体" w:hAnsi="宋体" w:cs="宋体"/>
          <w:b/>
          <w:color w:val="auto"/>
          <w:sz w:val="24"/>
        </w:rPr>
      </w:pPr>
    </w:p>
    <w:p w14:paraId="3936CEE3">
      <w:pPr>
        <w:spacing w:line="360" w:lineRule="auto"/>
        <w:jc w:val="center"/>
        <w:outlineLvl w:val="0"/>
        <w:rPr>
          <w:rFonts w:hint="eastAsia" w:ascii="宋体" w:hAnsi="宋体" w:cs="宋体"/>
          <w:b/>
          <w:color w:val="auto"/>
          <w:sz w:val="24"/>
        </w:rPr>
      </w:pPr>
    </w:p>
    <w:p w14:paraId="29F53D9D">
      <w:pPr>
        <w:spacing w:line="360" w:lineRule="auto"/>
        <w:jc w:val="center"/>
        <w:outlineLvl w:val="0"/>
        <w:rPr>
          <w:rFonts w:hint="eastAsia" w:ascii="宋体" w:hAnsi="宋体" w:cs="宋体"/>
          <w:b/>
          <w:color w:val="auto"/>
          <w:sz w:val="24"/>
        </w:rPr>
      </w:pPr>
    </w:p>
    <w:p w14:paraId="15799080">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3E82D55F">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ED5A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A509CD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10022AA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4427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5E028C">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73CF551D">
            <w:pPr>
              <w:spacing w:line="360" w:lineRule="auto"/>
              <w:rPr>
                <w:rFonts w:ascii="宋体" w:hAnsi="宋体" w:cs="宋体"/>
                <w:color w:val="auto"/>
                <w:sz w:val="24"/>
              </w:rPr>
            </w:pPr>
          </w:p>
        </w:tc>
      </w:tr>
      <w:tr w14:paraId="2C809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BE48F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2712A19B">
            <w:pPr>
              <w:spacing w:line="360" w:lineRule="auto"/>
              <w:rPr>
                <w:rFonts w:ascii="宋体" w:hAnsi="宋体" w:cs="宋体"/>
                <w:color w:val="auto"/>
                <w:sz w:val="24"/>
              </w:rPr>
            </w:pPr>
          </w:p>
        </w:tc>
      </w:tr>
      <w:tr w14:paraId="1DD4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9AC614">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1FEE63D">
            <w:pPr>
              <w:spacing w:line="360" w:lineRule="auto"/>
              <w:rPr>
                <w:rFonts w:ascii="宋体" w:hAnsi="宋体" w:cs="宋体"/>
                <w:color w:val="auto"/>
                <w:sz w:val="24"/>
              </w:rPr>
            </w:pPr>
          </w:p>
        </w:tc>
      </w:tr>
      <w:tr w14:paraId="10E5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6C30F5">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462ADC9D">
            <w:pPr>
              <w:spacing w:line="360" w:lineRule="auto"/>
              <w:rPr>
                <w:rFonts w:ascii="宋体" w:hAnsi="宋体" w:cs="宋体"/>
                <w:color w:val="auto"/>
                <w:sz w:val="24"/>
              </w:rPr>
            </w:pPr>
          </w:p>
        </w:tc>
      </w:tr>
      <w:tr w14:paraId="3CD7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22C4A8">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C589E3A">
            <w:pPr>
              <w:spacing w:line="360" w:lineRule="auto"/>
              <w:rPr>
                <w:rFonts w:ascii="宋体" w:hAnsi="宋体" w:cs="宋体"/>
                <w:color w:val="auto"/>
                <w:sz w:val="24"/>
              </w:rPr>
            </w:pPr>
          </w:p>
        </w:tc>
      </w:tr>
      <w:tr w14:paraId="79EF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766A2">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94CCB77">
            <w:pPr>
              <w:spacing w:line="360" w:lineRule="auto"/>
              <w:rPr>
                <w:rFonts w:ascii="宋体" w:hAnsi="宋体" w:cs="宋体"/>
                <w:color w:val="auto"/>
                <w:sz w:val="24"/>
              </w:rPr>
            </w:pPr>
          </w:p>
        </w:tc>
      </w:tr>
      <w:tr w14:paraId="2E7E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646B3D">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58FB3BF">
            <w:pPr>
              <w:spacing w:line="360" w:lineRule="auto"/>
              <w:rPr>
                <w:rFonts w:ascii="宋体" w:hAnsi="宋体" w:cs="宋体"/>
                <w:color w:val="auto"/>
                <w:sz w:val="24"/>
              </w:rPr>
            </w:pPr>
          </w:p>
        </w:tc>
      </w:tr>
      <w:tr w14:paraId="175A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53D05F">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2F7CCCE2">
            <w:pPr>
              <w:spacing w:line="360" w:lineRule="auto"/>
              <w:rPr>
                <w:rFonts w:ascii="宋体" w:hAnsi="宋体" w:cs="宋体"/>
                <w:color w:val="auto"/>
                <w:sz w:val="24"/>
              </w:rPr>
            </w:pPr>
          </w:p>
        </w:tc>
      </w:tr>
      <w:tr w14:paraId="42F0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03F39E">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BD8BD79">
            <w:pPr>
              <w:spacing w:line="360" w:lineRule="auto"/>
              <w:rPr>
                <w:rFonts w:ascii="宋体" w:hAnsi="宋体" w:cs="宋体"/>
                <w:color w:val="auto"/>
                <w:sz w:val="24"/>
              </w:rPr>
            </w:pPr>
          </w:p>
        </w:tc>
      </w:tr>
      <w:tr w14:paraId="4C23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13A28A">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7C3B3B37">
            <w:pPr>
              <w:spacing w:line="360" w:lineRule="auto"/>
              <w:rPr>
                <w:rFonts w:ascii="宋体" w:hAnsi="宋体" w:cs="宋体"/>
                <w:color w:val="auto"/>
                <w:sz w:val="24"/>
              </w:rPr>
            </w:pPr>
          </w:p>
        </w:tc>
      </w:tr>
      <w:tr w14:paraId="5E9AF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A2996A">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121E999">
            <w:pPr>
              <w:spacing w:line="360" w:lineRule="auto"/>
              <w:rPr>
                <w:rFonts w:ascii="宋体" w:hAnsi="宋体" w:cs="宋体"/>
                <w:color w:val="auto"/>
                <w:sz w:val="24"/>
              </w:rPr>
            </w:pPr>
          </w:p>
        </w:tc>
      </w:tr>
      <w:tr w14:paraId="2B08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3254E3">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15FD38FE">
            <w:pPr>
              <w:spacing w:line="360" w:lineRule="auto"/>
              <w:rPr>
                <w:rFonts w:ascii="宋体" w:hAnsi="宋体" w:cs="宋体"/>
                <w:color w:val="auto"/>
                <w:sz w:val="24"/>
              </w:rPr>
            </w:pPr>
          </w:p>
        </w:tc>
      </w:tr>
      <w:tr w14:paraId="2262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3BD7AB">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623D123">
            <w:pPr>
              <w:spacing w:line="360" w:lineRule="auto"/>
              <w:rPr>
                <w:rFonts w:ascii="宋体" w:hAnsi="宋体" w:cs="宋体"/>
                <w:color w:val="auto"/>
                <w:sz w:val="24"/>
              </w:rPr>
            </w:pPr>
          </w:p>
        </w:tc>
      </w:tr>
      <w:tr w14:paraId="4844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A37E39">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B416CCC">
            <w:pPr>
              <w:spacing w:line="360" w:lineRule="auto"/>
              <w:rPr>
                <w:rFonts w:ascii="宋体" w:hAnsi="宋体" w:cs="宋体"/>
                <w:color w:val="auto"/>
                <w:sz w:val="24"/>
              </w:rPr>
            </w:pPr>
          </w:p>
        </w:tc>
      </w:tr>
      <w:tr w14:paraId="0F877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6F52F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8082AC8">
            <w:pPr>
              <w:spacing w:line="360" w:lineRule="auto"/>
              <w:rPr>
                <w:rFonts w:ascii="宋体" w:hAnsi="宋体" w:cs="宋体"/>
                <w:color w:val="auto"/>
                <w:sz w:val="24"/>
              </w:rPr>
            </w:pPr>
          </w:p>
        </w:tc>
      </w:tr>
      <w:tr w14:paraId="6265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8FF3C7">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4C242B1">
            <w:pPr>
              <w:spacing w:line="360" w:lineRule="auto"/>
              <w:ind w:left="-420" w:leftChars="-200" w:right="-420" w:rightChars="-200" w:firstLine="480" w:firstLineChars="200"/>
              <w:rPr>
                <w:rFonts w:ascii="宋体" w:hAnsi="宋体" w:cs="宋体"/>
                <w:color w:val="auto"/>
                <w:sz w:val="24"/>
              </w:rPr>
            </w:pPr>
          </w:p>
        </w:tc>
      </w:tr>
      <w:tr w14:paraId="6B8C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0C05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88395CF">
            <w:pPr>
              <w:spacing w:line="360" w:lineRule="auto"/>
              <w:ind w:left="-420" w:leftChars="-200" w:right="-420" w:rightChars="-200" w:firstLine="480" w:firstLineChars="200"/>
              <w:rPr>
                <w:rFonts w:ascii="宋体" w:hAnsi="宋体" w:cs="宋体"/>
                <w:color w:val="auto"/>
                <w:sz w:val="24"/>
              </w:rPr>
            </w:pPr>
          </w:p>
        </w:tc>
      </w:tr>
      <w:tr w14:paraId="564D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0C6F8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3979CF8">
            <w:pPr>
              <w:spacing w:line="360" w:lineRule="auto"/>
              <w:rPr>
                <w:rFonts w:ascii="宋体" w:hAnsi="宋体" w:cs="宋体"/>
                <w:color w:val="auto"/>
                <w:sz w:val="24"/>
              </w:rPr>
            </w:pPr>
          </w:p>
        </w:tc>
      </w:tr>
      <w:tr w14:paraId="36E1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B41E7F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36A71D8E">
            <w:pPr>
              <w:spacing w:line="360" w:lineRule="auto"/>
              <w:rPr>
                <w:rFonts w:ascii="宋体" w:hAnsi="宋体" w:cs="宋体"/>
                <w:color w:val="auto"/>
                <w:sz w:val="24"/>
              </w:rPr>
            </w:pPr>
          </w:p>
        </w:tc>
      </w:tr>
      <w:tr w14:paraId="7A29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8AC57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CA4217E">
            <w:pPr>
              <w:spacing w:line="360" w:lineRule="auto"/>
              <w:rPr>
                <w:rFonts w:ascii="宋体" w:hAnsi="宋体" w:cs="宋体"/>
                <w:color w:val="auto"/>
                <w:sz w:val="24"/>
              </w:rPr>
            </w:pPr>
          </w:p>
        </w:tc>
      </w:tr>
      <w:tr w14:paraId="48D8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4CA5E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0392FF2">
            <w:pPr>
              <w:spacing w:line="360" w:lineRule="auto"/>
              <w:rPr>
                <w:rFonts w:ascii="宋体" w:hAnsi="宋体" w:cs="宋体"/>
                <w:color w:val="auto"/>
                <w:sz w:val="24"/>
              </w:rPr>
            </w:pPr>
          </w:p>
        </w:tc>
      </w:tr>
      <w:tr w14:paraId="3FF0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090093">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0C8BDF44">
            <w:pPr>
              <w:spacing w:line="360" w:lineRule="auto"/>
              <w:rPr>
                <w:rFonts w:ascii="宋体" w:hAnsi="宋体" w:cs="宋体"/>
                <w:color w:val="auto"/>
                <w:sz w:val="24"/>
              </w:rPr>
            </w:pPr>
          </w:p>
        </w:tc>
      </w:tr>
    </w:tbl>
    <w:p w14:paraId="68B55BF3">
      <w:pPr>
        <w:rPr>
          <w:rFonts w:ascii="宋体" w:hAnsi="宋体" w:cs="宋体"/>
          <w:b/>
          <w:color w:val="auto"/>
          <w:sz w:val="36"/>
          <w:szCs w:val="20"/>
        </w:rPr>
      </w:pPr>
      <w:r>
        <w:rPr>
          <w:rFonts w:hint="eastAsia" w:ascii="宋体" w:hAnsi="宋体" w:cs="宋体"/>
          <w:b/>
          <w:color w:val="auto"/>
          <w:sz w:val="36"/>
          <w:szCs w:val="20"/>
        </w:rPr>
        <w:br w:type="page"/>
      </w:r>
    </w:p>
    <w:p w14:paraId="4720A49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61"/>
      <w:r>
        <w:rPr>
          <w:rFonts w:hint="eastAsia" w:ascii="宋体" w:hAnsi="宋体" w:cs="宋体"/>
          <w:b/>
          <w:color w:val="auto"/>
          <w:sz w:val="36"/>
          <w:szCs w:val="20"/>
        </w:rPr>
        <w:t xml:space="preserve"> </w:t>
      </w:r>
      <w:bookmarkEnd w:id="462"/>
      <w:r>
        <w:rPr>
          <w:rFonts w:hint="eastAsia" w:ascii="宋体" w:hAnsi="宋体" w:cs="宋体"/>
          <w:b/>
          <w:color w:val="auto"/>
          <w:sz w:val="36"/>
          <w:szCs w:val="20"/>
        </w:rPr>
        <w:t>应提交的有关格式范例</w:t>
      </w:r>
    </w:p>
    <w:p w14:paraId="07A401A3">
      <w:pPr>
        <w:spacing w:line="360" w:lineRule="auto"/>
        <w:jc w:val="center"/>
        <w:outlineLvl w:val="0"/>
        <w:rPr>
          <w:rFonts w:ascii="宋体" w:hAnsi="宋体" w:cs="宋体"/>
          <w:b/>
          <w:color w:val="auto"/>
          <w:kern w:val="0"/>
          <w:sz w:val="36"/>
          <w:szCs w:val="36"/>
        </w:rPr>
      </w:pPr>
    </w:p>
    <w:p w14:paraId="5A18F31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991643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FC47F18">
      <w:pPr>
        <w:spacing w:line="360" w:lineRule="auto"/>
        <w:jc w:val="center"/>
        <w:outlineLvl w:val="0"/>
        <w:rPr>
          <w:rFonts w:ascii="宋体" w:hAnsi="宋体" w:cs="宋体"/>
          <w:b/>
          <w:color w:val="auto"/>
          <w:kern w:val="0"/>
          <w:sz w:val="36"/>
          <w:szCs w:val="36"/>
        </w:rPr>
      </w:pPr>
    </w:p>
    <w:p w14:paraId="081FCA4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69BFF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135814B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7A4AA3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944DEC8">
      <w:pPr>
        <w:rPr>
          <w:rFonts w:ascii="宋体" w:hAnsi="宋体" w:cs="宋体"/>
          <w:b/>
          <w:color w:val="auto"/>
          <w:kern w:val="0"/>
          <w:sz w:val="32"/>
          <w:szCs w:val="32"/>
        </w:rPr>
      </w:pPr>
      <w:r>
        <w:rPr>
          <w:rFonts w:hint="eastAsia" w:ascii="宋体" w:hAnsi="宋体" w:cs="宋体"/>
          <w:b/>
          <w:color w:val="auto"/>
          <w:kern w:val="0"/>
          <w:sz w:val="32"/>
          <w:szCs w:val="32"/>
        </w:rPr>
        <w:br w:type="page"/>
      </w:r>
    </w:p>
    <w:p w14:paraId="407B1D1A">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152685B4">
      <w:pPr>
        <w:keepNext w:val="0"/>
        <w:keepLines w:val="0"/>
        <w:pageBreakBefore w:val="0"/>
        <w:kinsoku/>
        <w:wordWrap/>
        <w:overflowPunct/>
        <w:topLinePunct w:val="0"/>
        <w:autoSpaceDE/>
        <w:autoSpaceDN/>
        <w:bidi w:val="0"/>
        <w:adjustRightInd w:val="0"/>
        <w:snapToGrid w:val="0"/>
        <w:spacing w:line="440" w:lineRule="exact"/>
        <w:ind w:left="0" w:right="0"/>
        <w:textAlignment w:val="auto"/>
        <w:rPr>
          <w:rFonts w:ascii="宋体" w:hAnsi="宋体" w:cs="宋体"/>
          <w:color w:val="auto"/>
          <w:sz w:val="24"/>
        </w:rPr>
      </w:pPr>
      <w:r>
        <w:rPr>
          <w:rFonts w:hint="eastAsia" w:ascii="宋体" w:hAnsi="宋体" w:cs="宋体"/>
          <w:color w:val="auto"/>
          <w:sz w:val="24"/>
        </w:rPr>
        <w:t>（采购人）、（采购代理机构）：</w:t>
      </w:r>
    </w:p>
    <w:p w14:paraId="3CB73372">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97A49CD">
      <w:pPr>
        <w:keepNext w:val="0"/>
        <w:keepLines w:val="0"/>
        <w:pageBreakBefore w:val="0"/>
        <w:kinsoku/>
        <w:wordWrap/>
        <w:overflowPunct/>
        <w:topLinePunct w:val="0"/>
        <w:autoSpaceDE/>
        <w:autoSpaceDN/>
        <w:bidi w:val="0"/>
        <w:adjustRightInd w:val="0"/>
        <w:snapToGrid w:val="0"/>
        <w:spacing w:line="440" w:lineRule="exact"/>
        <w:ind w:left="0" w:right="0" w:firstLine="360" w:firstLineChars="150"/>
        <w:textAlignment w:val="auto"/>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3C2624B">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1、具有独立承担民事责任的能力；</w:t>
      </w:r>
    </w:p>
    <w:p w14:paraId="706BC9E6">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36F94E6">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3、具有履行合同所必需的设备和专业技术能力；</w:t>
      </w:r>
    </w:p>
    <w:p w14:paraId="40D0CC58">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4、有依法缴纳税收和社会保障资金的良好记录；</w:t>
      </w:r>
    </w:p>
    <w:p w14:paraId="57641E83">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419CD8B">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6、具有法律、行政法规规定的其他条件。</w:t>
      </w:r>
    </w:p>
    <w:p w14:paraId="7EF225A2">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E25FC99">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（三）不存在以下情况：</w:t>
      </w:r>
    </w:p>
    <w:p w14:paraId="60675898">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807FA88">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7E4CDE1">
      <w:pPr>
        <w:keepNext w:val="0"/>
        <w:keepLines w:val="0"/>
        <w:pageBreakBefore w:val="0"/>
        <w:kinsoku/>
        <w:wordWrap/>
        <w:overflowPunct/>
        <w:topLinePunct w:val="0"/>
        <w:autoSpaceDE/>
        <w:autoSpaceDN/>
        <w:bidi w:val="0"/>
        <w:adjustRightInd w:val="0"/>
        <w:snapToGrid w:val="0"/>
        <w:spacing w:line="440" w:lineRule="exact"/>
        <w:ind w:left="0" w:right="0" w:firstLine="5520" w:firstLineChars="2300"/>
        <w:textAlignment w:val="auto"/>
        <w:rPr>
          <w:rFonts w:ascii="宋体" w:hAnsi="宋体" w:cs="宋体"/>
          <w:color w:val="auto"/>
          <w:kern w:val="0"/>
          <w:sz w:val="24"/>
        </w:rPr>
      </w:pPr>
      <w:r>
        <w:rPr>
          <w:rFonts w:hint="eastAsia" w:ascii="宋体" w:hAnsi="宋体" w:cs="宋体"/>
          <w:color w:val="auto"/>
          <w:kern w:val="0"/>
          <w:sz w:val="24"/>
          <w:lang w:val="zh-CN"/>
        </w:rPr>
        <w:t>投标人名称(电子签名)：</w:t>
      </w:r>
    </w:p>
    <w:p w14:paraId="4BEC2511">
      <w:pPr>
        <w:keepNext w:val="0"/>
        <w:keepLines w:val="0"/>
        <w:pageBreakBefore w:val="0"/>
        <w:kinsoku/>
        <w:wordWrap/>
        <w:overflowPunct/>
        <w:topLinePunct w:val="0"/>
        <w:autoSpaceDE/>
        <w:autoSpaceDN/>
        <w:bidi w:val="0"/>
        <w:adjustRightInd w:val="0"/>
        <w:snapToGrid w:val="0"/>
        <w:spacing w:line="440" w:lineRule="exact"/>
        <w:ind w:left="0" w:right="0"/>
        <w:textAlignment w:val="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153DC43">
      <w:pPr>
        <w:keepNext w:val="0"/>
        <w:keepLines w:val="0"/>
        <w:pageBreakBefore w:val="0"/>
        <w:kinsoku/>
        <w:wordWrap/>
        <w:overflowPunct/>
        <w:topLinePunct w:val="0"/>
        <w:autoSpaceDE/>
        <w:autoSpaceDN/>
        <w:bidi w:val="0"/>
        <w:adjustRightInd w:val="0"/>
        <w:snapToGrid w:val="0"/>
        <w:spacing w:line="440" w:lineRule="exact"/>
        <w:ind w:left="0" w:right="0" w:firstLine="559" w:firstLineChars="233"/>
        <w:jc w:val="left"/>
        <w:textAlignment w:val="auto"/>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7A0B5E">
      <w:pPr>
        <w:keepNext w:val="0"/>
        <w:keepLines w:val="0"/>
        <w:pageBreakBefore w:val="0"/>
        <w:widowControl/>
        <w:kinsoku/>
        <w:wordWrap/>
        <w:overflowPunct/>
        <w:topLinePunct w:val="0"/>
        <w:autoSpaceDE/>
        <w:autoSpaceDN/>
        <w:bidi w:val="0"/>
        <w:adjustRightInd w:val="0"/>
        <w:spacing w:line="440" w:lineRule="exact"/>
        <w:ind w:left="0" w:right="0" w:firstLine="643" w:firstLineChars="200"/>
        <w:jc w:val="center"/>
        <w:textAlignment w:val="auto"/>
        <w:rPr>
          <w:rFonts w:hint="eastAsia" w:ascii="宋体" w:hAnsi="宋体" w:cs="宋体"/>
          <w:b/>
          <w:color w:val="auto"/>
          <w:kern w:val="0"/>
          <w:sz w:val="32"/>
          <w:szCs w:val="32"/>
        </w:rPr>
      </w:pPr>
    </w:p>
    <w:p w14:paraId="17BDD1E9">
      <w:pPr>
        <w:keepNext w:val="0"/>
        <w:keepLines w:val="0"/>
        <w:pageBreakBefore w:val="0"/>
        <w:widowControl/>
        <w:kinsoku/>
        <w:wordWrap/>
        <w:overflowPunct/>
        <w:topLinePunct w:val="0"/>
        <w:autoSpaceDE/>
        <w:autoSpaceDN/>
        <w:bidi w:val="0"/>
        <w:adjustRightInd w:val="0"/>
        <w:spacing w:line="440" w:lineRule="exact"/>
        <w:ind w:left="0" w:right="0" w:firstLine="643" w:firstLineChars="200"/>
        <w:jc w:val="center"/>
        <w:textAlignment w:val="auto"/>
        <w:rPr>
          <w:rFonts w:hint="eastAsia" w:ascii="宋体" w:hAnsi="宋体" w:cs="宋体"/>
          <w:b/>
          <w:color w:val="auto"/>
          <w:kern w:val="0"/>
          <w:sz w:val="32"/>
          <w:szCs w:val="32"/>
        </w:rPr>
      </w:pPr>
    </w:p>
    <w:p w14:paraId="171C0F73">
      <w:pPr>
        <w:keepNext w:val="0"/>
        <w:keepLines w:val="0"/>
        <w:pageBreakBefore w:val="0"/>
        <w:widowControl/>
        <w:kinsoku/>
        <w:wordWrap/>
        <w:overflowPunct/>
        <w:topLinePunct w:val="0"/>
        <w:autoSpaceDE/>
        <w:autoSpaceDN/>
        <w:bidi w:val="0"/>
        <w:adjustRightInd w:val="0"/>
        <w:spacing w:line="440" w:lineRule="exact"/>
        <w:ind w:left="0" w:right="0" w:firstLine="643" w:firstLineChars="20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DB97650">
      <w:pPr>
        <w:keepNext w:val="0"/>
        <w:keepLines w:val="0"/>
        <w:pageBreakBefore w:val="0"/>
        <w:widowControl/>
        <w:kinsoku/>
        <w:wordWrap/>
        <w:overflowPunct/>
        <w:topLinePunct w:val="0"/>
        <w:autoSpaceDE/>
        <w:autoSpaceDN/>
        <w:bidi w:val="0"/>
        <w:adjustRightInd w:val="0"/>
        <w:spacing w:line="440" w:lineRule="exact"/>
        <w:ind w:left="0" w:right="0"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B65454B">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cs="宋体"/>
          <w:b/>
          <w:color w:val="auto"/>
          <w:kern w:val="0"/>
          <w:sz w:val="32"/>
          <w:szCs w:val="32"/>
        </w:rPr>
      </w:pPr>
    </w:p>
    <w:p w14:paraId="01C6A2E4">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cs="宋体"/>
          <w:b/>
          <w:color w:val="auto"/>
          <w:kern w:val="0"/>
          <w:sz w:val="32"/>
          <w:szCs w:val="32"/>
        </w:rPr>
      </w:pPr>
    </w:p>
    <w:p w14:paraId="0E97D2AF">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E34054E">
      <w:pPr>
        <w:keepNext w:val="0"/>
        <w:keepLines w:val="0"/>
        <w:pageBreakBefore w:val="0"/>
        <w:kinsoku/>
        <w:wordWrap/>
        <w:overflowPunct/>
        <w:topLinePunct w:val="0"/>
        <w:autoSpaceDE/>
        <w:autoSpaceDN/>
        <w:bidi w:val="0"/>
        <w:adjustRightInd w:val="0"/>
        <w:spacing w:line="440" w:lineRule="exact"/>
        <w:ind w:left="0" w:right="0"/>
        <w:textAlignment w:val="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70215D4">
      <w:pPr>
        <w:keepNext w:val="0"/>
        <w:keepLines w:val="0"/>
        <w:pageBreakBefore w:val="0"/>
        <w:kinsoku/>
        <w:wordWrap/>
        <w:overflowPunct/>
        <w:topLinePunct w:val="0"/>
        <w:autoSpaceDE/>
        <w:autoSpaceDN/>
        <w:bidi w:val="0"/>
        <w:adjustRightInd w:val="0"/>
        <w:snapToGrid w:val="0"/>
        <w:spacing w:line="440" w:lineRule="exact"/>
        <w:ind w:left="0" w:right="0" w:firstLine="472" w:firstLineChars="196"/>
        <w:jc w:val="left"/>
        <w:textAlignment w:val="auto"/>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94D0D7">
      <w:pPr>
        <w:keepNext w:val="0"/>
        <w:keepLines w:val="0"/>
        <w:pageBreakBefore w:val="0"/>
        <w:widowControl/>
        <w:kinsoku/>
        <w:wordWrap/>
        <w:overflowPunct/>
        <w:topLinePunct w:val="0"/>
        <w:autoSpaceDE/>
        <w:autoSpaceDN/>
        <w:bidi w:val="0"/>
        <w:adjustRightInd w:val="0"/>
        <w:spacing w:line="440" w:lineRule="exact"/>
        <w:ind w:left="0" w:right="0" w:firstLine="472" w:firstLineChars="196"/>
        <w:jc w:val="left"/>
        <w:textAlignment w:val="auto"/>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554838F7">
      <w:pPr>
        <w:keepNext w:val="0"/>
        <w:keepLines w:val="0"/>
        <w:pageBreakBefore w:val="0"/>
        <w:kinsoku/>
        <w:wordWrap/>
        <w:overflowPunct/>
        <w:topLinePunct w:val="0"/>
        <w:autoSpaceDE/>
        <w:autoSpaceDN/>
        <w:bidi w:val="0"/>
        <w:adjustRightInd w:val="0"/>
        <w:spacing w:line="440" w:lineRule="exact"/>
        <w:ind w:left="0" w:right="0" w:firstLine="482" w:firstLineChars="200"/>
        <w:textAlignment w:val="auto"/>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D9D0932">
      <w:pPr>
        <w:keepNext w:val="0"/>
        <w:keepLines w:val="0"/>
        <w:pageBreakBefore w:val="0"/>
        <w:widowControl/>
        <w:kinsoku/>
        <w:wordWrap/>
        <w:overflowPunct/>
        <w:topLinePunct w:val="0"/>
        <w:autoSpaceDE/>
        <w:autoSpaceDN/>
        <w:bidi w:val="0"/>
        <w:adjustRightInd w:val="0"/>
        <w:spacing w:line="440" w:lineRule="exact"/>
        <w:ind w:left="0" w:right="0"/>
        <w:jc w:val="center"/>
        <w:textAlignment w:val="auto"/>
        <w:rPr>
          <w:rFonts w:hint="eastAsia" w:ascii="宋体" w:hAnsi="宋体" w:cs="宋体"/>
          <w:b/>
          <w:color w:val="auto"/>
          <w:kern w:val="0"/>
          <w:sz w:val="32"/>
          <w:szCs w:val="32"/>
        </w:rPr>
      </w:pPr>
    </w:p>
    <w:p w14:paraId="2B855294">
      <w:pPr>
        <w:keepNext w:val="0"/>
        <w:keepLines w:val="0"/>
        <w:pageBreakBefore w:val="0"/>
        <w:widowControl/>
        <w:kinsoku/>
        <w:wordWrap/>
        <w:overflowPunct/>
        <w:topLinePunct w:val="0"/>
        <w:autoSpaceDE/>
        <w:autoSpaceDN/>
        <w:bidi w:val="0"/>
        <w:adjustRightInd w:val="0"/>
        <w:spacing w:line="440" w:lineRule="exact"/>
        <w:ind w:left="0" w:right="0"/>
        <w:jc w:val="center"/>
        <w:textAlignment w:val="auto"/>
        <w:rPr>
          <w:rFonts w:hint="eastAsia" w:ascii="宋体" w:hAnsi="宋体" w:cs="宋体"/>
          <w:b/>
          <w:color w:val="auto"/>
          <w:kern w:val="0"/>
          <w:sz w:val="32"/>
          <w:szCs w:val="32"/>
        </w:rPr>
      </w:pPr>
    </w:p>
    <w:p w14:paraId="7C14B87D">
      <w:pPr>
        <w:keepNext w:val="0"/>
        <w:keepLines w:val="0"/>
        <w:pageBreakBefore w:val="0"/>
        <w:widowControl/>
        <w:kinsoku/>
        <w:wordWrap/>
        <w:overflowPunct/>
        <w:topLinePunct w:val="0"/>
        <w:autoSpaceDE/>
        <w:autoSpaceDN/>
        <w:bidi w:val="0"/>
        <w:adjustRightInd w:val="0"/>
        <w:spacing w:line="440" w:lineRule="exact"/>
        <w:ind w:left="0" w:right="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9F85793">
      <w:pPr>
        <w:keepNext w:val="0"/>
        <w:keepLines w:val="0"/>
        <w:pageBreakBefore w:val="0"/>
        <w:kinsoku/>
        <w:wordWrap/>
        <w:overflowPunct/>
        <w:topLinePunct w:val="0"/>
        <w:autoSpaceDE/>
        <w:autoSpaceDN/>
        <w:bidi w:val="0"/>
        <w:adjustRightInd w:val="0"/>
        <w:spacing w:line="440" w:lineRule="exact"/>
        <w:ind w:left="0" w:right="0"/>
        <w:jc w:val="center"/>
        <w:textAlignment w:val="auto"/>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1659825">
      <w:pPr>
        <w:keepNext w:val="0"/>
        <w:keepLines w:val="0"/>
        <w:pageBreakBefore w:val="0"/>
        <w:kinsoku/>
        <w:wordWrap/>
        <w:overflowPunct/>
        <w:topLinePunct w:val="0"/>
        <w:autoSpaceDE/>
        <w:autoSpaceDN/>
        <w:bidi w:val="0"/>
        <w:adjustRightInd w:val="0"/>
        <w:spacing w:line="440" w:lineRule="exact"/>
        <w:ind w:left="0" w:right="0"/>
        <w:textAlignment w:val="auto"/>
        <w:rPr>
          <w:rFonts w:ascii="宋体" w:hAnsi="宋体" w:cs="宋体"/>
          <w:b/>
          <w:color w:val="auto"/>
          <w:kern w:val="0"/>
          <w:sz w:val="36"/>
          <w:szCs w:val="36"/>
        </w:rPr>
      </w:pPr>
      <w:r>
        <w:rPr>
          <w:rFonts w:hint="eastAsia" w:ascii="宋体" w:hAnsi="宋体" w:cs="宋体"/>
          <w:b/>
          <w:color w:val="auto"/>
          <w:kern w:val="0"/>
          <w:sz w:val="36"/>
          <w:szCs w:val="36"/>
        </w:rPr>
        <w:br w:type="page"/>
      </w:r>
    </w:p>
    <w:p w14:paraId="2C3F06FD">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D0FC4B0">
      <w:pPr>
        <w:spacing w:line="360" w:lineRule="auto"/>
        <w:jc w:val="center"/>
        <w:outlineLvl w:val="0"/>
        <w:rPr>
          <w:rFonts w:ascii="宋体" w:hAnsi="宋体" w:cs="宋体"/>
          <w:b/>
          <w:color w:val="auto"/>
          <w:kern w:val="0"/>
          <w:sz w:val="24"/>
        </w:rPr>
      </w:pPr>
    </w:p>
    <w:p w14:paraId="43078CB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F00364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34A3BE5">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657AD5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68E35A0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DC0083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54C087E">
      <w:pPr>
        <w:rPr>
          <w:rFonts w:ascii="宋体" w:hAnsi="宋体" w:cs="宋体"/>
          <w:b/>
          <w:color w:val="auto"/>
          <w:kern w:val="0"/>
          <w:sz w:val="32"/>
          <w:szCs w:val="32"/>
        </w:rPr>
      </w:pPr>
      <w:r>
        <w:rPr>
          <w:rFonts w:hint="eastAsia" w:ascii="宋体" w:hAnsi="宋体" w:cs="宋体"/>
          <w:b/>
          <w:color w:val="auto"/>
          <w:kern w:val="0"/>
          <w:sz w:val="32"/>
          <w:szCs w:val="32"/>
        </w:rPr>
        <w:br w:type="page"/>
      </w:r>
    </w:p>
    <w:p w14:paraId="51D125D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1C910D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E066A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C4A62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9E380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2CE44C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82D41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AE6836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64" w:name="_Hlk101257010"/>
      <w:r>
        <w:rPr>
          <w:rFonts w:hint="eastAsia" w:ascii="宋体" w:hAnsi="宋体" w:cs="宋体"/>
          <w:color w:val="auto"/>
          <w:sz w:val="24"/>
        </w:rPr>
        <w:t>（如果有)</w:t>
      </w:r>
      <w:bookmarkEnd w:id="564"/>
      <w:r>
        <w:rPr>
          <w:rFonts w:hint="eastAsia" w:ascii="宋体" w:hAnsi="宋体" w:cs="宋体"/>
          <w:snapToGrid w:val="0"/>
          <w:color w:val="auto"/>
          <w:kern w:val="28"/>
          <w:sz w:val="24"/>
          <w:szCs w:val="20"/>
        </w:rPr>
        <w:t>；</w:t>
      </w:r>
    </w:p>
    <w:p w14:paraId="4B63D9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59514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E5853B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AB534D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D935B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6FF44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B5E49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51C48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0CE88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810FD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AA1AF4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90774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AB421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3F1F6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714F2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9EF56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819F9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C5EDCA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785000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4CD1BF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EBBE4C2">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C8FE03">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D5EB0B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C837A3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42E54F8">
      <w:pPr>
        <w:snapToGrid w:val="0"/>
        <w:spacing w:line="360" w:lineRule="auto"/>
        <w:ind w:left="420" w:leftChars="200" w:firstLine="4200" w:firstLineChars="1750"/>
        <w:rPr>
          <w:rFonts w:ascii="宋体" w:hAnsi="宋体" w:cs="宋体"/>
          <w:color w:val="auto"/>
          <w:kern w:val="0"/>
          <w:sz w:val="24"/>
          <w:u w:val="single"/>
        </w:rPr>
      </w:pPr>
    </w:p>
    <w:p w14:paraId="469EED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54298F">
      <w:pPr>
        <w:rPr>
          <w:rFonts w:ascii="宋体" w:hAnsi="宋体" w:cs="宋体"/>
          <w:b/>
          <w:color w:val="auto"/>
          <w:kern w:val="0"/>
          <w:sz w:val="32"/>
          <w:szCs w:val="32"/>
        </w:rPr>
      </w:pPr>
      <w:r>
        <w:rPr>
          <w:rFonts w:hint="eastAsia" w:ascii="宋体" w:hAnsi="宋体" w:cs="宋体"/>
          <w:b/>
          <w:color w:val="auto"/>
          <w:kern w:val="0"/>
          <w:sz w:val="32"/>
          <w:szCs w:val="32"/>
        </w:rPr>
        <w:br w:type="page"/>
      </w:r>
    </w:p>
    <w:p w14:paraId="0C028FF8">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AAB1C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326F7476">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441EAA7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F3E43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145E16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BDFD9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C77838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B1F2C73">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CE1C38F">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8AA569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85B1E7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2EFDB7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010BA0">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FA1140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7ECB7F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8F4006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8E2B3B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7ABE723">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4CFF5D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0951CEB">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C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826048">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0CE3C713">
            <w:pPr>
              <w:pStyle w:val="146"/>
              <w:adjustRightInd w:val="0"/>
              <w:spacing w:line="360" w:lineRule="auto"/>
              <w:rPr>
                <w:rFonts w:hAnsi="宋体" w:cs="宋体"/>
                <w:bCs/>
                <w:color w:val="auto"/>
                <w:sz w:val="24"/>
              </w:rPr>
            </w:pPr>
          </w:p>
        </w:tc>
      </w:tr>
    </w:tbl>
    <w:p w14:paraId="79109B6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56B3AD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64E5B0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D8DC4CB">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FCA762B">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D4D920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DE58E6F">
      <w:pPr>
        <w:snapToGrid w:val="0"/>
        <w:spacing w:line="360" w:lineRule="auto"/>
        <w:rPr>
          <w:rFonts w:ascii="宋体" w:hAnsi="宋体" w:cs="宋体"/>
          <w:color w:val="auto"/>
          <w:kern w:val="0"/>
          <w:sz w:val="24"/>
        </w:rPr>
      </w:pPr>
    </w:p>
    <w:p w14:paraId="768FB84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F867990">
      <w:pPr>
        <w:jc w:val="center"/>
        <w:rPr>
          <w:rFonts w:ascii="宋体" w:hAnsi="宋体" w:cs="宋体"/>
          <w:b/>
          <w:color w:val="auto"/>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8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EA94B83">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51F7B21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55CAF9A5">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6D0710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5CFC9F5">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4080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72D85C">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6E7122DA">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6FBB9C09">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1084099">
            <w:pPr>
              <w:rPr>
                <w:rFonts w:ascii="宋体" w:hAnsi="宋体" w:cs="宋体"/>
                <w:color w:val="auto"/>
                <w:sz w:val="24"/>
                <w:highlight w:val="none"/>
              </w:rPr>
            </w:pPr>
          </w:p>
          <w:p w14:paraId="472D8D08">
            <w:pPr>
              <w:rPr>
                <w:rFonts w:ascii="宋体" w:hAnsi="宋体" w:cs="宋体"/>
                <w:color w:val="auto"/>
                <w:sz w:val="24"/>
                <w:highlight w:val="none"/>
              </w:rPr>
            </w:pPr>
            <w:r>
              <w:rPr>
                <w:rFonts w:hint="eastAsia" w:ascii="宋体" w:hAnsi="宋体" w:cs="宋体"/>
                <w:color w:val="auto"/>
                <w:sz w:val="24"/>
                <w:highlight w:val="none"/>
              </w:rPr>
              <w:t>见投标文件</w:t>
            </w:r>
          </w:p>
          <w:p w14:paraId="58DA1F7F">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42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B1A909">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7315C000">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0675D3">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06E5807E">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ED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C009A10">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0163DA6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4EE1016">
            <w:pPr>
              <w:spacing w:line="360" w:lineRule="auto"/>
              <w:rPr>
                <w:rFonts w:ascii="宋体" w:hAnsi="宋体" w:cs="宋体"/>
                <w:b w:val="0"/>
                <w:bCs/>
                <w:color w:val="auto"/>
                <w:sz w:val="24"/>
              </w:rPr>
            </w:pPr>
          </w:p>
        </w:tc>
        <w:tc>
          <w:tcPr>
            <w:tcW w:w="2551" w:type="dxa"/>
            <w:vAlign w:val="center"/>
          </w:tcPr>
          <w:p w14:paraId="6DB62F83">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365E5F6">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2CFE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39465C6">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879E882">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29A3974">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AD1E61D">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9C8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D4166AF">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51645A72">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FEFFF0A">
            <w:pPr>
              <w:rPr>
                <w:rFonts w:hint="eastAsia" w:ascii="宋体" w:hAnsi="宋体" w:cs="宋体"/>
                <w:b/>
                <w:bCs/>
                <w:color w:val="auto"/>
                <w:sz w:val="24"/>
                <w:highlight w:val="none"/>
                <w:lang w:val="en-US" w:eastAsia="zh-CN"/>
              </w:rPr>
            </w:pPr>
          </w:p>
        </w:tc>
        <w:tc>
          <w:tcPr>
            <w:tcW w:w="1418" w:type="dxa"/>
            <w:vAlign w:val="top"/>
          </w:tcPr>
          <w:p w14:paraId="64F6D007">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B2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0D4186">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2E0635C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DB71DDE">
            <w:pPr>
              <w:rPr>
                <w:rFonts w:hint="eastAsia" w:ascii="宋体" w:hAnsi="宋体" w:cs="宋体"/>
                <w:b/>
                <w:bCs/>
                <w:color w:val="auto"/>
                <w:sz w:val="24"/>
                <w:highlight w:val="none"/>
                <w:lang w:val="en-US" w:eastAsia="zh-CN"/>
              </w:rPr>
            </w:pPr>
          </w:p>
        </w:tc>
        <w:tc>
          <w:tcPr>
            <w:tcW w:w="1418" w:type="dxa"/>
            <w:vAlign w:val="top"/>
          </w:tcPr>
          <w:p w14:paraId="549FE32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565E7C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263C020">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3D8677A">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81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015D54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56344B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BDA32F1">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CE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85ABF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7D6D36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5CFCB1B">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2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E57656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2D391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499FF8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117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8BFE99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500AEA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679790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B60BD1F">
      <w:pPr>
        <w:rPr>
          <w:rFonts w:ascii="宋体" w:hAnsi="宋体" w:cs="宋体"/>
          <w:b/>
          <w:color w:val="auto"/>
          <w:kern w:val="0"/>
          <w:sz w:val="32"/>
          <w:szCs w:val="32"/>
        </w:rPr>
      </w:pPr>
      <w:r>
        <w:rPr>
          <w:rFonts w:hint="eastAsia" w:ascii="宋体" w:hAnsi="宋体" w:cs="宋体"/>
          <w:b/>
          <w:color w:val="auto"/>
          <w:kern w:val="0"/>
          <w:sz w:val="32"/>
          <w:szCs w:val="32"/>
        </w:rPr>
        <w:br w:type="page"/>
      </w:r>
    </w:p>
    <w:p w14:paraId="6D9D3F4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DC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F91D7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9BB29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B77A1AF">
            <w:pPr>
              <w:spacing w:line="360" w:lineRule="auto"/>
              <w:jc w:val="center"/>
              <w:rPr>
                <w:rFonts w:ascii="宋体" w:hAnsi="宋体" w:cs="宋体"/>
                <w:b/>
                <w:color w:val="auto"/>
                <w:sz w:val="24"/>
              </w:rPr>
            </w:pPr>
          </w:p>
          <w:p w14:paraId="79C10A2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2718CCA">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421B1D">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7F62C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2CAA7AD">
            <w:pPr>
              <w:spacing w:line="360" w:lineRule="auto"/>
              <w:jc w:val="center"/>
              <w:rPr>
                <w:rFonts w:ascii="宋体" w:hAnsi="宋体" w:cs="宋体"/>
                <w:b/>
                <w:color w:val="auto"/>
                <w:sz w:val="24"/>
              </w:rPr>
            </w:pPr>
          </w:p>
          <w:p w14:paraId="109A0D1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EDC17C9">
            <w:pPr>
              <w:spacing w:line="360" w:lineRule="auto"/>
              <w:jc w:val="center"/>
              <w:rPr>
                <w:rFonts w:ascii="宋体" w:hAnsi="宋体" w:cs="宋体"/>
                <w:b/>
                <w:color w:val="auto"/>
                <w:sz w:val="24"/>
              </w:rPr>
            </w:pPr>
          </w:p>
        </w:tc>
      </w:tr>
      <w:tr w14:paraId="29BC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66DE8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D714D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48F1D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0B26F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132CD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C0C4E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73DC14">
            <w:pPr>
              <w:spacing w:line="360" w:lineRule="auto"/>
              <w:jc w:val="center"/>
              <w:rPr>
                <w:rFonts w:ascii="宋体" w:hAnsi="宋体" w:cs="宋体"/>
                <w:color w:val="auto"/>
                <w:sz w:val="24"/>
              </w:rPr>
            </w:pPr>
          </w:p>
        </w:tc>
      </w:tr>
      <w:tr w14:paraId="63F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5FC306">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E4E82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84159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595E2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D5DE3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49598C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018223">
            <w:pPr>
              <w:spacing w:line="360" w:lineRule="auto"/>
              <w:jc w:val="center"/>
              <w:rPr>
                <w:rFonts w:ascii="宋体" w:hAnsi="宋体" w:cs="宋体"/>
                <w:color w:val="auto"/>
                <w:sz w:val="24"/>
              </w:rPr>
            </w:pPr>
          </w:p>
        </w:tc>
      </w:tr>
      <w:tr w14:paraId="13B6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FD0B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CFBAC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DC57D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973BD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82D23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20F74F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92A142E">
            <w:pPr>
              <w:spacing w:line="360" w:lineRule="auto"/>
              <w:jc w:val="center"/>
              <w:rPr>
                <w:rFonts w:ascii="宋体" w:hAnsi="宋体" w:cs="宋体"/>
                <w:color w:val="auto"/>
                <w:sz w:val="24"/>
              </w:rPr>
            </w:pPr>
          </w:p>
        </w:tc>
      </w:tr>
    </w:tbl>
    <w:p w14:paraId="1469541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7BC6D5D">
      <w:pPr>
        <w:jc w:val="center"/>
        <w:rPr>
          <w:rFonts w:ascii="宋体" w:hAnsi="宋体" w:cs="宋体"/>
          <w:b/>
          <w:color w:val="auto"/>
          <w:kern w:val="0"/>
          <w:sz w:val="32"/>
          <w:szCs w:val="32"/>
        </w:rPr>
      </w:pPr>
    </w:p>
    <w:p w14:paraId="4099C9F9">
      <w:pPr>
        <w:jc w:val="center"/>
        <w:rPr>
          <w:rFonts w:ascii="宋体" w:hAnsi="宋体" w:cs="宋体"/>
          <w:b/>
          <w:color w:val="auto"/>
          <w:kern w:val="0"/>
          <w:sz w:val="32"/>
          <w:szCs w:val="32"/>
        </w:rPr>
      </w:pPr>
    </w:p>
    <w:p w14:paraId="73DF7305">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E4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D185FD2">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5253F4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1FBD85B">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DD98382">
            <w:pPr>
              <w:jc w:val="center"/>
              <w:rPr>
                <w:rFonts w:ascii="宋体" w:hAnsi="宋体" w:cs="宋体"/>
                <w:b/>
                <w:bCs/>
                <w:color w:val="auto"/>
                <w:sz w:val="24"/>
              </w:rPr>
            </w:pPr>
            <w:r>
              <w:rPr>
                <w:rFonts w:hint="eastAsia" w:ascii="宋体" w:hAnsi="宋体" w:cs="宋体"/>
                <w:b/>
                <w:bCs/>
                <w:color w:val="auto"/>
                <w:sz w:val="24"/>
              </w:rPr>
              <w:t>偏离说明</w:t>
            </w:r>
          </w:p>
        </w:tc>
      </w:tr>
      <w:tr w14:paraId="2453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BB6EB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2AB520F">
            <w:pPr>
              <w:jc w:val="center"/>
              <w:rPr>
                <w:rFonts w:ascii="宋体" w:hAnsi="宋体" w:cs="宋体"/>
                <w:b/>
                <w:color w:val="auto"/>
                <w:kern w:val="0"/>
                <w:sz w:val="32"/>
                <w:szCs w:val="32"/>
              </w:rPr>
            </w:pPr>
          </w:p>
        </w:tc>
        <w:tc>
          <w:tcPr>
            <w:tcW w:w="3546" w:type="dxa"/>
          </w:tcPr>
          <w:p w14:paraId="30F4257F">
            <w:pPr>
              <w:jc w:val="center"/>
              <w:rPr>
                <w:rFonts w:ascii="宋体" w:hAnsi="宋体" w:cs="宋体"/>
                <w:b/>
                <w:color w:val="auto"/>
                <w:kern w:val="0"/>
                <w:sz w:val="32"/>
                <w:szCs w:val="32"/>
              </w:rPr>
            </w:pPr>
          </w:p>
        </w:tc>
        <w:tc>
          <w:tcPr>
            <w:tcW w:w="1276" w:type="dxa"/>
          </w:tcPr>
          <w:p w14:paraId="40E0568C">
            <w:pPr>
              <w:jc w:val="center"/>
              <w:rPr>
                <w:rFonts w:ascii="宋体" w:hAnsi="宋体" w:cs="宋体"/>
                <w:b/>
                <w:color w:val="auto"/>
                <w:kern w:val="0"/>
                <w:sz w:val="32"/>
                <w:szCs w:val="32"/>
              </w:rPr>
            </w:pPr>
          </w:p>
        </w:tc>
      </w:tr>
      <w:tr w14:paraId="37C5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534B1F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7784B50">
            <w:pPr>
              <w:jc w:val="center"/>
              <w:rPr>
                <w:rFonts w:ascii="宋体" w:hAnsi="宋体" w:cs="宋体"/>
                <w:b/>
                <w:color w:val="auto"/>
                <w:kern w:val="0"/>
                <w:sz w:val="32"/>
                <w:szCs w:val="32"/>
              </w:rPr>
            </w:pPr>
          </w:p>
        </w:tc>
        <w:tc>
          <w:tcPr>
            <w:tcW w:w="3546" w:type="dxa"/>
          </w:tcPr>
          <w:p w14:paraId="237B7060">
            <w:pPr>
              <w:jc w:val="center"/>
              <w:rPr>
                <w:rFonts w:ascii="宋体" w:hAnsi="宋体" w:cs="宋体"/>
                <w:b/>
                <w:color w:val="auto"/>
                <w:kern w:val="0"/>
                <w:sz w:val="32"/>
                <w:szCs w:val="32"/>
              </w:rPr>
            </w:pPr>
          </w:p>
        </w:tc>
        <w:tc>
          <w:tcPr>
            <w:tcW w:w="1276" w:type="dxa"/>
          </w:tcPr>
          <w:p w14:paraId="0ACAC7F1">
            <w:pPr>
              <w:jc w:val="center"/>
              <w:rPr>
                <w:rFonts w:ascii="宋体" w:hAnsi="宋体" w:cs="宋体"/>
                <w:b/>
                <w:color w:val="auto"/>
                <w:kern w:val="0"/>
                <w:sz w:val="32"/>
                <w:szCs w:val="32"/>
              </w:rPr>
            </w:pPr>
          </w:p>
        </w:tc>
      </w:tr>
      <w:tr w14:paraId="305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2196FF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52E041B">
            <w:pPr>
              <w:jc w:val="center"/>
              <w:rPr>
                <w:rFonts w:ascii="宋体" w:hAnsi="宋体" w:cs="宋体"/>
                <w:b/>
                <w:color w:val="auto"/>
                <w:kern w:val="0"/>
                <w:sz w:val="32"/>
                <w:szCs w:val="32"/>
              </w:rPr>
            </w:pPr>
          </w:p>
        </w:tc>
        <w:tc>
          <w:tcPr>
            <w:tcW w:w="3546" w:type="dxa"/>
          </w:tcPr>
          <w:p w14:paraId="37B113D8">
            <w:pPr>
              <w:jc w:val="center"/>
              <w:rPr>
                <w:rFonts w:ascii="宋体" w:hAnsi="宋体" w:cs="宋体"/>
                <w:b/>
                <w:color w:val="auto"/>
                <w:kern w:val="0"/>
                <w:sz w:val="32"/>
                <w:szCs w:val="32"/>
              </w:rPr>
            </w:pPr>
          </w:p>
        </w:tc>
        <w:tc>
          <w:tcPr>
            <w:tcW w:w="1276" w:type="dxa"/>
          </w:tcPr>
          <w:p w14:paraId="1DA589E3">
            <w:pPr>
              <w:jc w:val="center"/>
              <w:rPr>
                <w:rFonts w:ascii="宋体" w:hAnsi="宋体" w:cs="宋体"/>
                <w:b/>
                <w:color w:val="auto"/>
                <w:kern w:val="0"/>
                <w:sz w:val="32"/>
                <w:szCs w:val="32"/>
              </w:rPr>
            </w:pPr>
          </w:p>
        </w:tc>
      </w:tr>
    </w:tbl>
    <w:p w14:paraId="4C6033E3">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5162ABD">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1252DF4C">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6B963941">
      <w:pPr>
        <w:rPr>
          <w:rFonts w:ascii="宋体" w:hAnsi="宋体" w:cs="宋体"/>
          <w:b/>
          <w:bCs/>
          <w:color w:val="auto"/>
          <w:sz w:val="32"/>
          <w:szCs w:val="32"/>
        </w:rPr>
      </w:pPr>
      <w:r>
        <w:rPr>
          <w:rFonts w:hint="eastAsia" w:ascii="宋体" w:hAnsi="宋体" w:cs="宋体"/>
          <w:b/>
          <w:bCs/>
          <w:color w:val="auto"/>
          <w:sz w:val="32"/>
          <w:szCs w:val="32"/>
        </w:rPr>
        <w:br w:type="page"/>
      </w:r>
    </w:p>
    <w:p w14:paraId="51745209">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08E9878">
      <w:pPr>
        <w:snapToGrid w:val="0"/>
        <w:spacing w:line="360" w:lineRule="auto"/>
        <w:rPr>
          <w:rFonts w:ascii="宋体" w:hAnsi="宋体" w:cs="宋体"/>
          <w:color w:val="auto"/>
          <w:sz w:val="24"/>
        </w:rPr>
      </w:pPr>
    </w:p>
    <w:p w14:paraId="76EF455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0BCB96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04A4A8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A1EA7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4C21D3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30CEB8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4D382F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0ABB63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2BEE05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785BBA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253C0B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660AB6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7BEE81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BE0C00D">
      <w:pPr>
        <w:spacing w:line="360" w:lineRule="auto"/>
        <w:jc w:val="center"/>
        <w:rPr>
          <w:rFonts w:ascii="宋体" w:hAnsi="宋体" w:cs="宋体"/>
          <w:b/>
          <w:bCs/>
          <w:color w:val="auto"/>
          <w:sz w:val="24"/>
        </w:rPr>
      </w:pPr>
    </w:p>
    <w:p w14:paraId="0A20D10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F3BBC8">
      <w:pPr>
        <w:rPr>
          <w:rFonts w:ascii="宋体" w:hAnsi="宋体" w:cs="宋体"/>
          <w:b/>
          <w:color w:val="auto"/>
          <w:kern w:val="0"/>
          <w:sz w:val="36"/>
          <w:szCs w:val="36"/>
        </w:rPr>
      </w:pPr>
      <w:r>
        <w:rPr>
          <w:rFonts w:hint="eastAsia" w:ascii="宋体" w:hAnsi="宋体" w:cs="宋体"/>
          <w:b/>
          <w:color w:val="auto"/>
          <w:kern w:val="0"/>
          <w:sz w:val="36"/>
          <w:szCs w:val="36"/>
        </w:rPr>
        <w:br w:type="page"/>
      </w:r>
    </w:p>
    <w:p w14:paraId="421C01EC">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70266A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A4344C">
      <w:pPr>
        <w:spacing w:line="360" w:lineRule="auto"/>
        <w:jc w:val="center"/>
        <w:outlineLvl w:val="0"/>
        <w:rPr>
          <w:rFonts w:ascii="宋体" w:hAnsi="宋体" w:cs="宋体"/>
          <w:b/>
          <w:color w:val="auto"/>
          <w:kern w:val="0"/>
          <w:sz w:val="36"/>
          <w:szCs w:val="36"/>
        </w:rPr>
      </w:pPr>
    </w:p>
    <w:p w14:paraId="57F7387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0875C86">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1DB4E33">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064F1256">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rtlGutter w:val="0"/>
          <w:docGrid w:linePitch="312" w:charSpace="0"/>
        </w:sectPr>
      </w:pPr>
      <w:r>
        <w:rPr>
          <w:rFonts w:hint="eastAsia" w:ascii="宋体" w:hAnsi="宋体" w:eastAsia="宋体" w:cs="宋体"/>
          <w:color w:val="auto"/>
          <w:kern w:val="2"/>
          <w:sz w:val="32"/>
          <w:szCs w:val="32"/>
        </w:rPr>
        <w:br w:type="page"/>
      </w:r>
    </w:p>
    <w:p w14:paraId="02C91D9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EA7BD3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21BDBD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3EABCB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C39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30FFDB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0CA7DC1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D6BD44C">
            <w:pPr>
              <w:spacing w:line="360" w:lineRule="auto"/>
              <w:jc w:val="center"/>
              <w:rPr>
                <w:rFonts w:ascii="宋体" w:hAnsi="宋体" w:cs="宋体"/>
                <w:b/>
                <w:color w:val="auto"/>
                <w:sz w:val="24"/>
              </w:rPr>
            </w:pPr>
          </w:p>
          <w:p w14:paraId="3F2C474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85CCAB5">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15D3221">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C2A22D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2BCE3B8B">
            <w:pPr>
              <w:spacing w:line="360" w:lineRule="auto"/>
              <w:jc w:val="center"/>
              <w:rPr>
                <w:rFonts w:ascii="宋体" w:hAnsi="宋体" w:cs="宋体"/>
                <w:b/>
                <w:color w:val="auto"/>
                <w:sz w:val="24"/>
              </w:rPr>
            </w:pPr>
          </w:p>
          <w:p w14:paraId="350CB495">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4BD214C">
            <w:pPr>
              <w:spacing w:line="360" w:lineRule="auto"/>
              <w:jc w:val="center"/>
              <w:rPr>
                <w:rFonts w:ascii="宋体" w:hAnsi="宋体" w:cs="宋体"/>
                <w:b/>
                <w:color w:val="auto"/>
                <w:sz w:val="24"/>
              </w:rPr>
            </w:pPr>
          </w:p>
          <w:p w14:paraId="40A8368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FD27794">
            <w:pPr>
              <w:spacing w:line="360" w:lineRule="auto"/>
              <w:jc w:val="center"/>
              <w:rPr>
                <w:rFonts w:ascii="宋体" w:hAnsi="宋体" w:cs="宋体"/>
                <w:b/>
                <w:color w:val="auto"/>
                <w:sz w:val="24"/>
              </w:rPr>
            </w:pPr>
          </w:p>
        </w:tc>
      </w:tr>
      <w:tr w14:paraId="6552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02FCC75">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A7EDCA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9FB06E9">
            <w:pPr>
              <w:snapToGrid w:val="0"/>
              <w:spacing w:line="360" w:lineRule="auto"/>
              <w:jc w:val="center"/>
              <w:rPr>
                <w:rFonts w:ascii="宋体" w:hAnsi="宋体" w:cs="宋体"/>
                <w:color w:val="auto"/>
                <w:sz w:val="24"/>
              </w:rPr>
            </w:pPr>
          </w:p>
        </w:tc>
        <w:tc>
          <w:tcPr>
            <w:tcW w:w="2410" w:type="dxa"/>
            <w:vAlign w:val="center"/>
          </w:tcPr>
          <w:p w14:paraId="02CE3F2C">
            <w:pPr>
              <w:snapToGrid w:val="0"/>
              <w:spacing w:line="360" w:lineRule="auto"/>
              <w:jc w:val="center"/>
              <w:rPr>
                <w:rFonts w:ascii="宋体" w:hAnsi="宋体" w:cs="宋体"/>
                <w:color w:val="auto"/>
                <w:sz w:val="24"/>
              </w:rPr>
            </w:pPr>
          </w:p>
        </w:tc>
        <w:tc>
          <w:tcPr>
            <w:tcW w:w="2268" w:type="dxa"/>
            <w:vAlign w:val="center"/>
          </w:tcPr>
          <w:p w14:paraId="5E895AA0">
            <w:pPr>
              <w:snapToGrid w:val="0"/>
              <w:spacing w:line="360" w:lineRule="auto"/>
              <w:jc w:val="center"/>
              <w:rPr>
                <w:rFonts w:ascii="宋体" w:hAnsi="宋体" w:cs="宋体"/>
                <w:color w:val="auto"/>
                <w:sz w:val="24"/>
              </w:rPr>
            </w:pPr>
          </w:p>
        </w:tc>
        <w:tc>
          <w:tcPr>
            <w:tcW w:w="2126" w:type="dxa"/>
            <w:vAlign w:val="center"/>
          </w:tcPr>
          <w:p w14:paraId="753E822F">
            <w:pPr>
              <w:spacing w:line="360" w:lineRule="auto"/>
              <w:jc w:val="center"/>
              <w:rPr>
                <w:rFonts w:ascii="宋体" w:hAnsi="宋体" w:cs="宋体"/>
                <w:color w:val="auto"/>
                <w:sz w:val="24"/>
              </w:rPr>
            </w:pPr>
          </w:p>
        </w:tc>
        <w:tc>
          <w:tcPr>
            <w:tcW w:w="2127" w:type="dxa"/>
          </w:tcPr>
          <w:p w14:paraId="3C114D41">
            <w:pPr>
              <w:spacing w:line="360" w:lineRule="auto"/>
              <w:jc w:val="center"/>
              <w:rPr>
                <w:rFonts w:ascii="宋体" w:hAnsi="宋体" w:cs="宋体"/>
                <w:color w:val="auto"/>
                <w:sz w:val="24"/>
              </w:rPr>
            </w:pPr>
          </w:p>
        </w:tc>
        <w:tc>
          <w:tcPr>
            <w:tcW w:w="2126" w:type="dxa"/>
            <w:vAlign w:val="center"/>
          </w:tcPr>
          <w:p w14:paraId="0F08E18C">
            <w:pPr>
              <w:spacing w:line="360" w:lineRule="auto"/>
              <w:jc w:val="center"/>
              <w:rPr>
                <w:rFonts w:ascii="宋体" w:hAnsi="宋体" w:cs="宋体"/>
                <w:color w:val="auto"/>
                <w:sz w:val="24"/>
              </w:rPr>
            </w:pPr>
          </w:p>
        </w:tc>
      </w:tr>
      <w:tr w14:paraId="7052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3457A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7FB813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D91979C">
            <w:pPr>
              <w:snapToGrid w:val="0"/>
              <w:spacing w:line="360" w:lineRule="auto"/>
              <w:jc w:val="center"/>
              <w:rPr>
                <w:rFonts w:ascii="宋体" w:hAnsi="宋体" w:cs="宋体"/>
                <w:color w:val="auto"/>
                <w:sz w:val="24"/>
              </w:rPr>
            </w:pPr>
          </w:p>
        </w:tc>
        <w:tc>
          <w:tcPr>
            <w:tcW w:w="2410" w:type="dxa"/>
            <w:vAlign w:val="center"/>
          </w:tcPr>
          <w:p w14:paraId="1AD56D23">
            <w:pPr>
              <w:snapToGrid w:val="0"/>
              <w:spacing w:line="360" w:lineRule="auto"/>
              <w:jc w:val="center"/>
              <w:rPr>
                <w:rFonts w:ascii="宋体" w:hAnsi="宋体" w:cs="宋体"/>
                <w:color w:val="auto"/>
                <w:sz w:val="24"/>
              </w:rPr>
            </w:pPr>
          </w:p>
        </w:tc>
        <w:tc>
          <w:tcPr>
            <w:tcW w:w="2268" w:type="dxa"/>
            <w:vAlign w:val="center"/>
          </w:tcPr>
          <w:p w14:paraId="4BF99CFC">
            <w:pPr>
              <w:snapToGrid w:val="0"/>
              <w:spacing w:line="360" w:lineRule="auto"/>
              <w:jc w:val="center"/>
              <w:rPr>
                <w:rFonts w:ascii="宋体" w:hAnsi="宋体" w:cs="宋体"/>
                <w:color w:val="auto"/>
                <w:sz w:val="24"/>
              </w:rPr>
            </w:pPr>
          </w:p>
        </w:tc>
        <w:tc>
          <w:tcPr>
            <w:tcW w:w="2126" w:type="dxa"/>
            <w:vAlign w:val="center"/>
          </w:tcPr>
          <w:p w14:paraId="268C7B36">
            <w:pPr>
              <w:spacing w:line="360" w:lineRule="auto"/>
              <w:jc w:val="center"/>
              <w:rPr>
                <w:rFonts w:ascii="宋体" w:hAnsi="宋体" w:cs="宋体"/>
                <w:color w:val="auto"/>
                <w:sz w:val="24"/>
              </w:rPr>
            </w:pPr>
          </w:p>
        </w:tc>
        <w:tc>
          <w:tcPr>
            <w:tcW w:w="2127" w:type="dxa"/>
          </w:tcPr>
          <w:p w14:paraId="74549598">
            <w:pPr>
              <w:spacing w:line="360" w:lineRule="auto"/>
              <w:jc w:val="center"/>
              <w:rPr>
                <w:rFonts w:ascii="宋体" w:hAnsi="宋体" w:cs="宋体"/>
                <w:color w:val="auto"/>
                <w:sz w:val="24"/>
              </w:rPr>
            </w:pPr>
          </w:p>
        </w:tc>
        <w:tc>
          <w:tcPr>
            <w:tcW w:w="2126" w:type="dxa"/>
            <w:vAlign w:val="center"/>
          </w:tcPr>
          <w:p w14:paraId="08AAD572">
            <w:pPr>
              <w:spacing w:line="360" w:lineRule="auto"/>
              <w:jc w:val="center"/>
              <w:rPr>
                <w:rFonts w:ascii="宋体" w:hAnsi="宋体" w:cs="宋体"/>
                <w:color w:val="auto"/>
                <w:sz w:val="24"/>
              </w:rPr>
            </w:pPr>
          </w:p>
        </w:tc>
      </w:tr>
      <w:tr w14:paraId="19B5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78513D">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621A2415">
            <w:pPr>
              <w:snapToGrid w:val="0"/>
              <w:spacing w:line="360" w:lineRule="auto"/>
              <w:jc w:val="center"/>
              <w:rPr>
                <w:rFonts w:ascii="宋体" w:hAnsi="宋体" w:cs="宋体"/>
                <w:color w:val="auto"/>
                <w:sz w:val="24"/>
              </w:rPr>
            </w:pPr>
          </w:p>
        </w:tc>
        <w:tc>
          <w:tcPr>
            <w:tcW w:w="2268" w:type="dxa"/>
            <w:vAlign w:val="center"/>
          </w:tcPr>
          <w:p w14:paraId="2C8AD074">
            <w:pPr>
              <w:snapToGrid w:val="0"/>
              <w:spacing w:line="360" w:lineRule="auto"/>
              <w:jc w:val="center"/>
              <w:rPr>
                <w:rFonts w:ascii="宋体" w:hAnsi="宋体" w:cs="宋体"/>
                <w:color w:val="auto"/>
                <w:sz w:val="24"/>
              </w:rPr>
            </w:pPr>
          </w:p>
        </w:tc>
        <w:tc>
          <w:tcPr>
            <w:tcW w:w="2410" w:type="dxa"/>
            <w:vAlign w:val="center"/>
          </w:tcPr>
          <w:p w14:paraId="5D13CB6D">
            <w:pPr>
              <w:snapToGrid w:val="0"/>
              <w:spacing w:line="360" w:lineRule="auto"/>
              <w:jc w:val="center"/>
              <w:rPr>
                <w:rFonts w:ascii="宋体" w:hAnsi="宋体" w:cs="宋体"/>
                <w:color w:val="auto"/>
                <w:sz w:val="24"/>
              </w:rPr>
            </w:pPr>
          </w:p>
        </w:tc>
        <w:tc>
          <w:tcPr>
            <w:tcW w:w="2268" w:type="dxa"/>
            <w:vAlign w:val="center"/>
          </w:tcPr>
          <w:p w14:paraId="00C134FC">
            <w:pPr>
              <w:snapToGrid w:val="0"/>
              <w:spacing w:line="360" w:lineRule="auto"/>
              <w:jc w:val="center"/>
              <w:rPr>
                <w:rFonts w:ascii="宋体" w:hAnsi="宋体" w:cs="宋体"/>
                <w:color w:val="auto"/>
                <w:sz w:val="24"/>
              </w:rPr>
            </w:pPr>
          </w:p>
        </w:tc>
        <w:tc>
          <w:tcPr>
            <w:tcW w:w="2126" w:type="dxa"/>
            <w:vAlign w:val="center"/>
          </w:tcPr>
          <w:p w14:paraId="2FE4E1FB">
            <w:pPr>
              <w:spacing w:line="360" w:lineRule="auto"/>
              <w:jc w:val="center"/>
              <w:rPr>
                <w:rFonts w:ascii="宋体" w:hAnsi="宋体" w:cs="宋体"/>
                <w:color w:val="auto"/>
                <w:sz w:val="24"/>
              </w:rPr>
            </w:pPr>
          </w:p>
        </w:tc>
        <w:tc>
          <w:tcPr>
            <w:tcW w:w="2127" w:type="dxa"/>
          </w:tcPr>
          <w:p w14:paraId="112093F5">
            <w:pPr>
              <w:spacing w:line="360" w:lineRule="auto"/>
              <w:jc w:val="center"/>
              <w:rPr>
                <w:rFonts w:ascii="宋体" w:hAnsi="宋体" w:cs="宋体"/>
                <w:color w:val="auto"/>
                <w:sz w:val="24"/>
              </w:rPr>
            </w:pPr>
          </w:p>
        </w:tc>
        <w:tc>
          <w:tcPr>
            <w:tcW w:w="2126" w:type="dxa"/>
            <w:vAlign w:val="center"/>
          </w:tcPr>
          <w:p w14:paraId="08F42983">
            <w:pPr>
              <w:spacing w:line="360" w:lineRule="auto"/>
              <w:jc w:val="center"/>
              <w:rPr>
                <w:rFonts w:ascii="宋体" w:hAnsi="宋体" w:cs="宋体"/>
                <w:color w:val="auto"/>
                <w:sz w:val="24"/>
              </w:rPr>
            </w:pPr>
          </w:p>
        </w:tc>
      </w:tr>
      <w:tr w14:paraId="6F87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52796">
            <w:pPr>
              <w:spacing w:line="360" w:lineRule="auto"/>
              <w:jc w:val="center"/>
              <w:rPr>
                <w:rFonts w:ascii="宋体" w:hAnsi="宋体" w:cs="宋体"/>
                <w:color w:val="auto"/>
                <w:sz w:val="24"/>
              </w:rPr>
            </w:pPr>
          </w:p>
        </w:tc>
        <w:tc>
          <w:tcPr>
            <w:tcW w:w="992" w:type="dxa"/>
            <w:vAlign w:val="center"/>
          </w:tcPr>
          <w:p w14:paraId="7E764D7F">
            <w:pPr>
              <w:snapToGrid w:val="0"/>
              <w:spacing w:line="360" w:lineRule="auto"/>
              <w:jc w:val="center"/>
              <w:rPr>
                <w:rFonts w:ascii="宋体" w:hAnsi="宋体" w:cs="宋体"/>
                <w:color w:val="auto"/>
                <w:sz w:val="24"/>
              </w:rPr>
            </w:pPr>
          </w:p>
        </w:tc>
        <w:tc>
          <w:tcPr>
            <w:tcW w:w="2268" w:type="dxa"/>
            <w:vAlign w:val="center"/>
          </w:tcPr>
          <w:p w14:paraId="31242576">
            <w:pPr>
              <w:snapToGrid w:val="0"/>
              <w:spacing w:line="360" w:lineRule="auto"/>
              <w:jc w:val="center"/>
              <w:rPr>
                <w:rFonts w:ascii="宋体" w:hAnsi="宋体" w:cs="宋体"/>
                <w:color w:val="auto"/>
                <w:sz w:val="24"/>
              </w:rPr>
            </w:pPr>
          </w:p>
        </w:tc>
        <w:tc>
          <w:tcPr>
            <w:tcW w:w="2410" w:type="dxa"/>
            <w:vAlign w:val="center"/>
          </w:tcPr>
          <w:p w14:paraId="1C43F605">
            <w:pPr>
              <w:snapToGrid w:val="0"/>
              <w:spacing w:line="360" w:lineRule="auto"/>
              <w:jc w:val="center"/>
              <w:rPr>
                <w:rFonts w:ascii="宋体" w:hAnsi="宋体" w:cs="宋体"/>
                <w:color w:val="auto"/>
                <w:sz w:val="24"/>
              </w:rPr>
            </w:pPr>
          </w:p>
        </w:tc>
        <w:tc>
          <w:tcPr>
            <w:tcW w:w="2268" w:type="dxa"/>
            <w:vAlign w:val="center"/>
          </w:tcPr>
          <w:p w14:paraId="3A3C3D06">
            <w:pPr>
              <w:snapToGrid w:val="0"/>
              <w:spacing w:line="360" w:lineRule="auto"/>
              <w:jc w:val="center"/>
              <w:rPr>
                <w:rFonts w:ascii="宋体" w:hAnsi="宋体" w:cs="宋体"/>
                <w:color w:val="auto"/>
                <w:sz w:val="24"/>
              </w:rPr>
            </w:pPr>
          </w:p>
        </w:tc>
        <w:tc>
          <w:tcPr>
            <w:tcW w:w="2126" w:type="dxa"/>
            <w:vAlign w:val="center"/>
          </w:tcPr>
          <w:p w14:paraId="38BC7A90">
            <w:pPr>
              <w:spacing w:line="360" w:lineRule="auto"/>
              <w:jc w:val="center"/>
              <w:rPr>
                <w:rFonts w:ascii="宋体" w:hAnsi="宋体" w:cs="宋体"/>
                <w:color w:val="auto"/>
                <w:sz w:val="24"/>
              </w:rPr>
            </w:pPr>
          </w:p>
        </w:tc>
        <w:tc>
          <w:tcPr>
            <w:tcW w:w="2127" w:type="dxa"/>
          </w:tcPr>
          <w:p w14:paraId="4DFFF5F1">
            <w:pPr>
              <w:spacing w:line="360" w:lineRule="auto"/>
              <w:jc w:val="center"/>
              <w:rPr>
                <w:rFonts w:ascii="宋体" w:hAnsi="宋体" w:cs="宋体"/>
                <w:color w:val="auto"/>
                <w:sz w:val="24"/>
              </w:rPr>
            </w:pPr>
          </w:p>
        </w:tc>
        <w:tc>
          <w:tcPr>
            <w:tcW w:w="2126" w:type="dxa"/>
            <w:vAlign w:val="center"/>
          </w:tcPr>
          <w:p w14:paraId="4E2814A0">
            <w:pPr>
              <w:spacing w:line="360" w:lineRule="auto"/>
              <w:jc w:val="center"/>
              <w:rPr>
                <w:rFonts w:ascii="宋体" w:hAnsi="宋体" w:cs="宋体"/>
                <w:color w:val="auto"/>
                <w:sz w:val="24"/>
              </w:rPr>
            </w:pPr>
          </w:p>
        </w:tc>
      </w:tr>
      <w:tr w14:paraId="432B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2D86EF">
            <w:pPr>
              <w:spacing w:line="360" w:lineRule="auto"/>
              <w:jc w:val="center"/>
              <w:rPr>
                <w:rFonts w:ascii="宋体" w:hAnsi="宋体" w:cs="宋体"/>
                <w:color w:val="auto"/>
                <w:sz w:val="24"/>
              </w:rPr>
            </w:pPr>
          </w:p>
        </w:tc>
        <w:tc>
          <w:tcPr>
            <w:tcW w:w="992" w:type="dxa"/>
            <w:vAlign w:val="center"/>
          </w:tcPr>
          <w:p w14:paraId="4DE09CA4">
            <w:pPr>
              <w:snapToGrid w:val="0"/>
              <w:spacing w:line="360" w:lineRule="auto"/>
              <w:jc w:val="center"/>
              <w:rPr>
                <w:rFonts w:ascii="宋体" w:hAnsi="宋体" w:cs="宋体"/>
                <w:color w:val="auto"/>
                <w:sz w:val="24"/>
              </w:rPr>
            </w:pPr>
          </w:p>
        </w:tc>
        <w:tc>
          <w:tcPr>
            <w:tcW w:w="2268" w:type="dxa"/>
            <w:vAlign w:val="center"/>
          </w:tcPr>
          <w:p w14:paraId="246F22CD">
            <w:pPr>
              <w:snapToGrid w:val="0"/>
              <w:spacing w:line="360" w:lineRule="auto"/>
              <w:jc w:val="center"/>
              <w:rPr>
                <w:rFonts w:ascii="宋体" w:hAnsi="宋体" w:cs="宋体"/>
                <w:color w:val="auto"/>
                <w:sz w:val="24"/>
              </w:rPr>
            </w:pPr>
          </w:p>
        </w:tc>
        <w:tc>
          <w:tcPr>
            <w:tcW w:w="2410" w:type="dxa"/>
            <w:vAlign w:val="center"/>
          </w:tcPr>
          <w:p w14:paraId="79FB9C1E">
            <w:pPr>
              <w:snapToGrid w:val="0"/>
              <w:spacing w:line="360" w:lineRule="auto"/>
              <w:jc w:val="center"/>
              <w:rPr>
                <w:rFonts w:ascii="宋体" w:hAnsi="宋体" w:cs="宋体"/>
                <w:color w:val="auto"/>
                <w:sz w:val="24"/>
              </w:rPr>
            </w:pPr>
          </w:p>
        </w:tc>
        <w:tc>
          <w:tcPr>
            <w:tcW w:w="2268" w:type="dxa"/>
            <w:vAlign w:val="center"/>
          </w:tcPr>
          <w:p w14:paraId="5E10FD2D">
            <w:pPr>
              <w:snapToGrid w:val="0"/>
              <w:spacing w:line="360" w:lineRule="auto"/>
              <w:jc w:val="center"/>
              <w:rPr>
                <w:rFonts w:ascii="宋体" w:hAnsi="宋体" w:cs="宋体"/>
                <w:color w:val="auto"/>
                <w:sz w:val="24"/>
              </w:rPr>
            </w:pPr>
          </w:p>
        </w:tc>
        <w:tc>
          <w:tcPr>
            <w:tcW w:w="2126" w:type="dxa"/>
            <w:vAlign w:val="center"/>
          </w:tcPr>
          <w:p w14:paraId="2CFF076F">
            <w:pPr>
              <w:spacing w:line="360" w:lineRule="auto"/>
              <w:jc w:val="center"/>
              <w:rPr>
                <w:rFonts w:ascii="宋体" w:hAnsi="宋体" w:cs="宋体"/>
                <w:color w:val="auto"/>
                <w:sz w:val="24"/>
              </w:rPr>
            </w:pPr>
          </w:p>
        </w:tc>
        <w:tc>
          <w:tcPr>
            <w:tcW w:w="2127" w:type="dxa"/>
          </w:tcPr>
          <w:p w14:paraId="51CDAE08">
            <w:pPr>
              <w:spacing w:line="360" w:lineRule="auto"/>
              <w:jc w:val="center"/>
              <w:rPr>
                <w:rFonts w:ascii="宋体" w:hAnsi="宋体" w:cs="宋体"/>
                <w:color w:val="auto"/>
                <w:sz w:val="24"/>
              </w:rPr>
            </w:pPr>
          </w:p>
        </w:tc>
        <w:tc>
          <w:tcPr>
            <w:tcW w:w="2126" w:type="dxa"/>
            <w:vAlign w:val="center"/>
          </w:tcPr>
          <w:p w14:paraId="06EB5EAD">
            <w:pPr>
              <w:spacing w:line="360" w:lineRule="auto"/>
              <w:jc w:val="center"/>
              <w:rPr>
                <w:rFonts w:ascii="宋体" w:hAnsi="宋体" w:cs="宋体"/>
                <w:color w:val="auto"/>
                <w:sz w:val="24"/>
              </w:rPr>
            </w:pPr>
          </w:p>
        </w:tc>
      </w:tr>
      <w:tr w14:paraId="76C5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675E20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00C1D7C2">
            <w:pPr>
              <w:spacing w:line="360" w:lineRule="auto"/>
              <w:jc w:val="center"/>
              <w:rPr>
                <w:rFonts w:ascii="宋体" w:hAnsi="宋体" w:cs="宋体"/>
                <w:color w:val="auto"/>
                <w:sz w:val="24"/>
              </w:rPr>
            </w:pPr>
          </w:p>
        </w:tc>
      </w:tr>
      <w:tr w14:paraId="6867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0023C6">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FB9EAC2">
            <w:pPr>
              <w:spacing w:line="360" w:lineRule="auto"/>
              <w:jc w:val="center"/>
              <w:rPr>
                <w:rFonts w:ascii="宋体" w:hAnsi="宋体" w:cs="宋体"/>
                <w:color w:val="auto"/>
                <w:sz w:val="24"/>
              </w:rPr>
            </w:pPr>
          </w:p>
        </w:tc>
      </w:tr>
    </w:tbl>
    <w:p w14:paraId="7EE3065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D9511A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54D20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3E985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C24977A">
      <w:pPr>
        <w:rPr>
          <w:rFonts w:hint="eastAsia" w:ascii="宋体" w:hAnsi="宋体" w:eastAsia="宋体" w:cs="宋体"/>
          <w:color w:val="auto"/>
          <w:kern w:val="2"/>
          <w:sz w:val="32"/>
          <w:szCs w:val="32"/>
        </w:rPr>
        <w:sectPr>
          <w:pgSz w:w="16838" w:h="11906" w:orient="landscape"/>
          <w:pgMar w:top="1803" w:right="1440" w:bottom="1803" w:left="1440" w:header="851" w:footer="992" w:gutter="0"/>
          <w:cols w:space="0" w:num="1"/>
          <w:titlePg/>
          <w:rtlGutter w:val="0"/>
          <w:docGrid w:linePitch="312" w:charSpace="0"/>
        </w:sectPr>
      </w:pPr>
      <w:r>
        <w:rPr>
          <w:rFonts w:hint="eastAsia" w:ascii="宋体" w:hAnsi="宋体" w:eastAsia="宋体" w:cs="宋体"/>
          <w:color w:val="auto"/>
          <w:kern w:val="2"/>
          <w:sz w:val="32"/>
          <w:szCs w:val="32"/>
        </w:rPr>
        <w:br w:type="page"/>
      </w:r>
    </w:p>
    <w:p w14:paraId="601048C4">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C361316">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4EB6CDE">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4E819C0D">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65" w:name="_Hlk101259491"/>
      <w:r>
        <w:rPr>
          <w:rFonts w:hint="eastAsia" w:ascii="宋体" w:hAnsi="宋体" w:eastAsia="宋体" w:cs="宋体"/>
          <w:color w:val="auto"/>
          <w:sz w:val="32"/>
          <w:szCs w:val="32"/>
        </w:rPr>
        <w:t>（如果有）</w:t>
      </w:r>
      <w:bookmarkEnd w:id="565"/>
    </w:p>
    <w:p w14:paraId="3ABE3D6A">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C4979F3">
      <w:pPr>
        <w:rPr>
          <w:color w:val="auto"/>
        </w:rPr>
      </w:pPr>
      <w:r>
        <w:rPr>
          <w:rFonts w:hint="eastAsia" w:ascii="宋体" w:hAnsi="宋体" w:cs="宋体"/>
          <w:b/>
          <w:color w:val="auto"/>
          <w:sz w:val="24"/>
        </w:rPr>
        <w:br w:type="page"/>
      </w:r>
    </w:p>
    <w:p w14:paraId="2A9618E7">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137092C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2FE1C28">
      <w:pPr>
        <w:spacing w:line="360" w:lineRule="auto"/>
        <w:jc w:val="center"/>
        <w:rPr>
          <w:rFonts w:ascii="宋体" w:hAnsi="宋体" w:cs="宋体"/>
          <w:b/>
          <w:color w:val="auto"/>
          <w:spacing w:val="6"/>
          <w:sz w:val="32"/>
          <w:szCs w:val="32"/>
        </w:rPr>
      </w:pPr>
      <w:bookmarkStart w:id="566" w:name="OLE_LINK14"/>
      <w:bookmarkStart w:id="567" w:name="OLE_LINK13"/>
      <w:r>
        <w:rPr>
          <w:rFonts w:hint="eastAsia" w:ascii="宋体" w:hAnsi="宋体" w:cs="宋体"/>
          <w:b/>
          <w:color w:val="auto"/>
          <w:spacing w:val="6"/>
          <w:sz w:val="32"/>
          <w:szCs w:val="32"/>
        </w:rPr>
        <w:t>残疾人福利性单位声明函</w:t>
      </w:r>
    </w:p>
    <w:bookmarkEnd w:id="566"/>
    <w:bookmarkEnd w:id="567"/>
    <w:p w14:paraId="12C08BBE">
      <w:pPr>
        <w:spacing w:line="360" w:lineRule="auto"/>
        <w:rPr>
          <w:rFonts w:ascii="宋体" w:hAnsi="宋体" w:cs="宋体"/>
          <w:b/>
          <w:color w:val="auto"/>
          <w:spacing w:val="6"/>
          <w:sz w:val="30"/>
          <w:szCs w:val="30"/>
        </w:rPr>
      </w:pPr>
    </w:p>
    <w:p w14:paraId="36A6352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426D4A7">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8AA2BE5">
      <w:pPr>
        <w:spacing w:line="360" w:lineRule="auto"/>
        <w:ind w:firstLine="480" w:firstLineChars="200"/>
        <w:rPr>
          <w:rFonts w:ascii="宋体" w:hAnsi="宋体" w:cs="宋体"/>
          <w:color w:val="auto"/>
          <w:sz w:val="24"/>
        </w:rPr>
      </w:pPr>
    </w:p>
    <w:p w14:paraId="591487B7">
      <w:pPr>
        <w:spacing w:line="360" w:lineRule="auto"/>
        <w:ind w:firstLine="480" w:firstLineChars="200"/>
        <w:rPr>
          <w:rFonts w:ascii="宋体" w:hAnsi="宋体" w:cs="宋体"/>
          <w:color w:val="auto"/>
          <w:sz w:val="24"/>
        </w:rPr>
      </w:pPr>
    </w:p>
    <w:p w14:paraId="38A26DB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2F6606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8ABE24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6867E7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50C750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BB567F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3C7562">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B181F48">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3C7741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7AF088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8D277F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C80AEA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FF2B00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88C8D8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A9C36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3232B1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30E014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9D5077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E77B2B5">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FB1A39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7613B0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3737060">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212C70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D783A4F">
      <w:pPr>
        <w:snapToGrid w:val="0"/>
        <w:spacing w:line="360" w:lineRule="auto"/>
        <w:rPr>
          <w:rFonts w:ascii="宋体" w:hAnsi="宋体" w:cs="宋体"/>
          <w:color w:val="auto"/>
          <w:sz w:val="24"/>
        </w:rPr>
      </w:pPr>
      <w:r>
        <w:rPr>
          <w:rFonts w:hint="eastAsia" w:ascii="宋体" w:hAnsi="宋体" w:cs="宋体"/>
          <w:color w:val="auto"/>
          <w:sz w:val="24"/>
        </w:rPr>
        <w:t>……</w:t>
      </w:r>
    </w:p>
    <w:p w14:paraId="0A3FD18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73A5BF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FBB2E7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983527B">
      <w:pPr>
        <w:spacing w:line="360" w:lineRule="auto"/>
        <w:rPr>
          <w:rFonts w:ascii="宋体" w:hAnsi="宋体" w:cs="宋体"/>
          <w:color w:val="auto"/>
          <w:sz w:val="24"/>
        </w:rPr>
      </w:pPr>
      <w:r>
        <w:rPr>
          <w:rFonts w:hint="eastAsia" w:ascii="宋体" w:hAnsi="宋体" w:cs="宋体"/>
          <w:color w:val="auto"/>
          <w:sz w:val="24"/>
        </w:rPr>
        <w:t xml:space="preserve">日期：    </w:t>
      </w:r>
    </w:p>
    <w:p w14:paraId="50CE98B9">
      <w:pPr>
        <w:spacing w:line="360" w:lineRule="auto"/>
        <w:rPr>
          <w:rFonts w:ascii="宋体" w:hAnsi="宋体" w:cs="宋体"/>
          <w:b/>
          <w:color w:val="auto"/>
          <w:sz w:val="24"/>
        </w:rPr>
      </w:pPr>
      <w:r>
        <w:rPr>
          <w:rFonts w:hint="eastAsia" w:ascii="宋体" w:hAnsi="宋体" w:cs="宋体"/>
          <w:b/>
          <w:color w:val="auto"/>
          <w:sz w:val="24"/>
        </w:rPr>
        <w:t>质疑函制作说明：</w:t>
      </w:r>
    </w:p>
    <w:p w14:paraId="5B4F59B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C829C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E2F40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57A1B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B30D36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B05BC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6DB0D7F">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721B11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E859F19">
      <w:pPr>
        <w:spacing w:line="360" w:lineRule="auto"/>
        <w:jc w:val="center"/>
        <w:rPr>
          <w:rFonts w:ascii="宋体" w:hAnsi="宋体" w:cs="宋体"/>
          <w:b/>
          <w:color w:val="auto"/>
          <w:sz w:val="24"/>
        </w:rPr>
      </w:pPr>
    </w:p>
    <w:p w14:paraId="73E6CB4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A57B027">
      <w:pPr>
        <w:spacing w:line="360" w:lineRule="auto"/>
        <w:rPr>
          <w:rFonts w:ascii="宋体" w:hAnsi="宋体" w:cs="宋体"/>
          <w:color w:val="auto"/>
          <w:sz w:val="24"/>
        </w:rPr>
      </w:pPr>
      <w:r>
        <w:rPr>
          <w:rFonts w:hint="eastAsia" w:ascii="宋体" w:hAnsi="宋体" w:cs="宋体"/>
          <w:color w:val="auto"/>
          <w:sz w:val="24"/>
        </w:rPr>
        <w:t>一、投诉相关主体基本情况</w:t>
      </w:r>
    </w:p>
    <w:p w14:paraId="5C2F3FB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9B2B5F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87E55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C1688A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E99155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48BD76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CA539E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EFD00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6DE5B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B109A2">
      <w:pPr>
        <w:spacing w:line="360" w:lineRule="auto"/>
        <w:rPr>
          <w:rFonts w:ascii="宋体" w:hAnsi="宋体" w:cs="宋体"/>
          <w:color w:val="auto"/>
          <w:sz w:val="24"/>
        </w:rPr>
      </w:pPr>
      <w:r>
        <w:rPr>
          <w:rFonts w:hint="eastAsia" w:ascii="宋体" w:hAnsi="宋体" w:cs="宋体"/>
          <w:color w:val="auto"/>
          <w:sz w:val="24"/>
        </w:rPr>
        <w:t>被投诉人2</w:t>
      </w:r>
    </w:p>
    <w:p w14:paraId="295509E1">
      <w:pPr>
        <w:spacing w:line="360" w:lineRule="auto"/>
        <w:rPr>
          <w:rFonts w:ascii="宋体" w:hAnsi="宋体" w:cs="宋体"/>
          <w:color w:val="auto"/>
          <w:sz w:val="24"/>
          <w:u w:val="dotted"/>
        </w:rPr>
      </w:pPr>
      <w:r>
        <w:rPr>
          <w:rFonts w:hint="eastAsia" w:ascii="宋体" w:hAnsi="宋体" w:cs="宋体"/>
          <w:color w:val="auto"/>
          <w:sz w:val="24"/>
        </w:rPr>
        <w:t>……</w:t>
      </w:r>
    </w:p>
    <w:p w14:paraId="3425C675">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D7E6B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8A322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89123B">
      <w:pPr>
        <w:spacing w:line="360" w:lineRule="auto"/>
        <w:rPr>
          <w:rFonts w:ascii="宋体" w:hAnsi="宋体" w:cs="宋体"/>
          <w:color w:val="auto"/>
          <w:sz w:val="24"/>
        </w:rPr>
      </w:pPr>
      <w:r>
        <w:rPr>
          <w:rFonts w:hint="eastAsia" w:ascii="宋体" w:hAnsi="宋体" w:cs="宋体"/>
          <w:color w:val="auto"/>
          <w:sz w:val="24"/>
        </w:rPr>
        <w:t>二、投诉项目基本情况</w:t>
      </w:r>
    </w:p>
    <w:p w14:paraId="7F792E4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35C0FC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D7FD3C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006FB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7BE787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C8E8687">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27E8C8B">
      <w:pPr>
        <w:spacing w:line="360" w:lineRule="auto"/>
        <w:rPr>
          <w:rFonts w:ascii="宋体" w:hAnsi="宋体" w:cs="宋体"/>
          <w:color w:val="auto"/>
          <w:sz w:val="24"/>
        </w:rPr>
      </w:pPr>
      <w:r>
        <w:rPr>
          <w:rFonts w:hint="eastAsia" w:ascii="宋体" w:hAnsi="宋体" w:cs="宋体"/>
          <w:color w:val="auto"/>
          <w:sz w:val="24"/>
        </w:rPr>
        <w:t>三、质疑基本情况</w:t>
      </w:r>
    </w:p>
    <w:p w14:paraId="4DF8903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704E79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7C47CC9">
      <w:pPr>
        <w:spacing w:line="360" w:lineRule="auto"/>
        <w:rPr>
          <w:rFonts w:ascii="宋体" w:hAnsi="宋体" w:cs="宋体"/>
          <w:color w:val="auto"/>
          <w:sz w:val="24"/>
        </w:rPr>
      </w:pPr>
      <w:r>
        <w:rPr>
          <w:rFonts w:hint="eastAsia" w:ascii="宋体" w:hAnsi="宋体" w:cs="宋体"/>
          <w:color w:val="auto"/>
          <w:sz w:val="24"/>
        </w:rPr>
        <w:t>四、投诉事项具体内容</w:t>
      </w:r>
    </w:p>
    <w:p w14:paraId="26592AD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9B86C5">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5F2F8F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2C512C9">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B7B83E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C0285FB">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63D8EB0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16CBF0">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791471">
      <w:pPr>
        <w:spacing w:line="360" w:lineRule="auto"/>
        <w:rPr>
          <w:rFonts w:ascii="宋体" w:hAnsi="宋体" w:cs="宋体"/>
          <w:color w:val="auto"/>
          <w:sz w:val="24"/>
          <w:u w:val="single"/>
        </w:rPr>
      </w:pPr>
      <w:r>
        <w:rPr>
          <w:rFonts w:hint="eastAsia" w:ascii="宋体" w:hAnsi="宋体" w:cs="宋体"/>
          <w:color w:val="auto"/>
          <w:sz w:val="24"/>
        </w:rPr>
        <w:t xml:space="preserve">                                                                                                    </w:t>
      </w:r>
    </w:p>
    <w:p w14:paraId="43CF738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128F15">
      <w:pPr>
        <w:spacing w:line="360" w:lineRule="auto"/>
        <w:rPr>
          <w:rFonts w:ascii="宋体" w:hAnsi="宋体" w:cs="宋体"/>
          <w:b/>
          <w:color w:val="auto"/>
          <w:sz w:val="24"/>
        </w:rPr>
      </w:pPr>
      <w:r>
        <w:rPr>
          <w:rFonts w:hint="eastAsia" w:ascii="宋体" w:hAnsi="宋体" w:cs="宋体"/>
          <w:color w:val="auto"/>
          <w:sz w:val="24"/>
        </w:rPr>
        <w:t xml:space="preserve">日期：    </w:t>
      </w:r>
    </w:p>
    <w:p w14:paraId="397EEED8">
      <w:pPr>
        <w:spacing w:line="360" w:lineRule="auto"/>
        <w:rPr>
          <w:rFonts w:ascii="宋体" w:hAnsi="宋体" w:cs="宋体"/>
          <w:b/>
          <w:color w:val="auto"/>
          <w:sz w:val="24"/>
        </w:rPr>
      </w:pPr>
      <w:r>
        <w:rPr>
          <w:rFonts w:hint="eastAsia" w:ascii="宋体" w:hAnsi="宋体" w:cs="宋体"/>
          <w:b/>
          <w:color w:val="auto"/>
          <w:sz w:val="24"/>
        </w:rPr>
        <w:t>投诉书制作说明：</w:t>
      </w:r>
    </w:p>
    <w:p w14:paraId="2B38D66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E5E7CF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62A42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1A4F76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CE1D3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26931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5890D4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C31474F">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1F0EBC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76EC3D1">
      <w:pPr>
        <w:spacing w:line="360" w:lineRule="auto"/>
        <w:rPr>
          <w:rFonts w:ascii="宋体" w:hAnsi="宋体" w:cs="宋体"/>
          <w:color w:val="auto"/>
          <w:sz w:val="24"/>
          <w:u w:val="single"/>
        </w:rPr>
      </w:pPr>
    </w:p>
    <w:p w14:paraId="702A92B3">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F32FD4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00AA6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54AC056">
      <w:pPr>
        <w:spacing w:line="360" w:lineRule="auto"/>
        <w:ind w:firstLine="494"/>
        <w:rPr>
          <w:rFonts w:ascii="宋体" w:hAnsi="宋体" w:cs="宋体"/>
          <w:color w:val="auto"/>
          <w:sz w:val="24"/>
        </w:rPr>
      </w:pPr>
    </w:p>
    <w:p w14:paraId="52C3338B">
      <w:pPr>
        <w:spacing w:line="360" w:lineRule="auto"/>
        <w:ind w:firstLine="494"/>
        <w:rPr>
          <w:rFonts w:ascii="宋体" w:hAnsi="宋体" w:cs="宋体"/>
          <w:color w:val="auto"/>
          <w:sz w:val="24"/>
        </w:rPr>
      </w:pPr>
    </w:p>
    <w:p w14:paraId="34EDD551">
      <w:pPr>
        <w:spacing w:line="360" w:lineRule="auto"/>
        <w:rPr>
          <w:rFonts w:ascii="宋体" w:hAnsi="宋体" w:cs="宋体"/>
          <w:color w:val="auto"/>
          <w:sz w:val="24"/>
        </w:rPr>
      </w:pPr>
    </w:p>
    <w:p w14:paraId="2A3CECA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8C0E28E">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ADBDAA4">
      <w:pPr>
        <w:rPr>
          <w:rFonts w:ascii="宋体" w:hAnsi="宋体" w:cs="宋体"/>
          <w:color w:val="auto"/>
          <w:sz w:val="24"/>
        </w:rPr>
      </w:pPr>
      <w:r>
        <w:rPr>
          <w:rFonts w:hint="eastAsia" w:ascii="宋体" w:hAnsi="宋体" w:cs="宋体"/>
          <w:b/>
          <w:bCs/>
          <w:color w:val="auto"/>
          <w:sz w:val="24"/>
        </w:rPr>
        <w:t>附：</w:t>
      </w:r>
    </w:p>
    <w:p w14:paraId="7DE9B67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2397880">
      <w:pPr>
        <w:autoSpaceDE w:val="0"/>
        <w:autoSpaceDN w:val="0"/>
        <w:jc w:val="center"/>
        <w:rPr>
          <w:rFonts w:ascii="宋体" w:hAnsi="宋体" w:cs="宋体"/>
          <w:b/>
          <w:color w:val="auto"/>
          <w:spacing w:val="6"/>
          <w:sz w:val="32"/>
          <w:szCs w:val="32"/>
        </w:rPr>
      </w:pPr>
    </w:p>
    <w:p w14:paraId="5D5A0AB7">
      <w:pPr>
        <w:autoSpaceDE w:val="0"/>
        <w:autoSpaceDN w:val="0"/>
        <w:jc w:val="center"/>
        <w:rPr>
          <w:rFonts w:ascii="宋体" w:hAnsi="宋体" w:cs="宋体"/>
          <w:b/>
          <w:color w:val="auto"/>
          <w:spacing w:val="6"/>
          <w:sz w:val="32"/>
          <w:szCs w:val="32"/>
        </w:rPr>
      </w:pPr>
    </w:p>
    <w:p w14:paraId="0BB5C444">
      <w:pPr>
        <w:autoSpaceDE w:val="0"/>
        <w:autoSpaceDN w:val="0"/>
        <w:jc w:val="center"/>
        <w:rPr>
          <w:rFonts w:ascii="宋体" w:hAnsi="宋体" w:cs="宋体"/>
          <w:b/>
          <w:color w:val="auto"/>
          <w:spacing w:val="6"/>
          <w:sz w:val="32"/>
          <w:szCs w:val="32"/>
        </w:rPr>
      </w:pPr>
    </w:p>
    <w:p w14:paraId="73618E34">
      <w:pPr>
        <w:autoSpaceDE w:val="0"/>
        <w:autoSpaceDN w:val="0"/>
        <w:jc w:val="center"/>
        <w:rPr>
          <w:rFonts w:ascii="宋体" w:hAnsi="宋体" w:cs="宋体"/>
          <w:b/>
          <w:color w:val="auto"/>
          <w:spacing w:val="6"/>
          <w:sz w:val="32"/>
          <w:szCs w:val="32"/>
        </w:rPr>
      </w:pPr>
    </w:p>
    <w:p w14:paraId="3AB07970">
      <w:pPr>
        <w:autoSpaceDE w:val="0"/>
        <w:autoSpaceDN w:val="0"/>
        <w:jc w:val="center"/>
        <w:rPr>
          <w:rFonts w:ascii="宋体" w:hAnsi="宋体" w:cs="宋体"/>
          <w:b/>
          <w:color w:val="auto"/>
          <w:spacing w:val="6"/>
          <w:sz w:val="32"/>
          <w:szCs w:val="32"/>
        </w:rPr>
      </w:pPr>
    </w:p>
    <w:p w14:paraId="3EE11E72">
      <w:pPr>
        <w:autoSpaceDE w:val="0"/>
        <w:autoSpaceDN w:val="0"/>
        <w:jc w:val="center"/>
        <w:rPr>
          <w:rFonts w:ascii="宋体" w:hAnsi="宋体" w:cs="宋体"/>
          <w:b/>
          <w:color w:val="auto"/>
          <w:spacing w:val="6"/>
          <w:sz w:val="32"/>
          <w:szCs w:val="32"/>
        </w:rPr>
      </w:pPr>
    </w:p>
    <w:p w14:paraId="022FB719">
      <w:pPr>
        <w:autoSpaceDE w:val="0"/>
        <w:autoSpaceDN w:val="0"/>
        <w:jc w:val="center"/>
        <w:rPr>
          <w:rFonts w:ascii="宋体" w:hAnsi="宋体" w:cs="宋体"/>
          <w:b/>
          <w:color w:val="auto"/>
          <w:spacing w:val="6"/>
          <w:sz w:val="32"/>
          <w:szCs w:val="32"/>
        </w:rPr>
      </w:pPr>
    </w:p>
    <w:p w14:paraId="1AE06528">
      <w:pPr>
        <w:autoSpaceDE w:val="0"/>
        <w:autoSpaceDN w:val="0"/>
        <w:jc w:val="center"/>
        <w:rPr>
          <w:rFonts w:ascii="宋体" w:hAnsi="宋体" w:cs="宋体"/>
          <w:b/>
          <w:color w:val="auto"/>
          <w:spacing w:val="6"/>
          <w:sz w:val="32"/>
          <w:szCs w:val="32"/>
        </w:rPr>
      </w:pPr>
    </w:p>
    <w:p w14:paraId="13DA5F52">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2BCD963">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F12B16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8FA6D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F5A43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63CD8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E3A63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0756019">
      <w:pPr>
        <w:snapToGrid w:val="0"/>
        <w:spacing w:line="360" w:lineRule="auto"/>
        <w:ind w:firstLine="576"/>
        <w:rPr>
          <w:rFonts w:ascii="宋体" w:hAnsi="宋体" w:cs="宋体"/>
          <w:color w:val="auto"/>
          <w:kern w:val="0"/>
          <w:sz w:val="24"/>
          <w:lang w:val="zh-CN"/>
        </w:rPr>
      </w:pPr>
      <w:bookmarkStart w:id="56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3EB71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E7743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8"/>
    <w:p w14:paraId="4CD987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F6873B9">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3AAFBB">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7388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03D12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30029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F8DD5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13386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AC029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D5CDD2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CEA95D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CE86FAE">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E9C7C6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3D7D29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14DB2A">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33579BE">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18209C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C50C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1B8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1B770E25">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E92E84">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8F4A324">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0D7949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63F3D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0D6B6F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99905D2">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6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69"/>
    </w:p>
    <w:p w14:paraId="4C53FB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6F8F4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0B920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1B26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7FA5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485DD7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0B751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C3D3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DD21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838D613">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480FCBF4">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9850AA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A5054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BD93B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C8CC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2D5A9B">
      <w:pPr>
        <w:rPr>
          <w:rFonts w:ascii="宋体" w:hAnsi="宋体" w:cs="宋体"/>
          <w:b/>
          <w:color w:val="auto"/>
          <w:sz w:val="36"/>
          <w:szCs w:val="20"/>
        </w:rPr>
      </w:pPr>
      <w:r>
        <w:rPr>
          <w:rFonts w:hint="eastAsia" w:ascii="宋体" w:hAnsi="宋体" w:cs="宋体"/>
          <w:b/>
          <w:color w:val="auto"/>
          <w:sz w:val="36"/>
          <w:szCs w:val="20"/>
        </w:rPr>
        <w:br w:type="page"/>
      </w:r>
    </w:p>
    <w:p w14:paraId="29642DA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4EE15BBA">
      <w:pPr>
        <w:spacing w:line="360" w:lineRule="auto"/>
        <w:jc w:val="center"/>
        <w:rPr>
          <w:rFonts w:ascii="宋体" w:hAnsi="宋体" w:cs="宋体"/>
          <w:color w:val="auto"/>
          <w:sz w:val="24"/>
          <w:u w:val="single"/>
        </w:rPr>
      </w:pPr>
    </w:p>
    <w:p w14:paraId="6B15D370">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F315D7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9D769C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655355A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EECABB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BD435F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23AF08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641237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5DD80BC">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E039DB6">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7072A8B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07FC61F">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281BE6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E4E24A">
      <w:pPr>
        <w:rPr>
          <w:color w:val="auto"/>
        </w:rPr>
      </w:pPr>
      <w:r>
        <w:rPr>
          <w:rFonts w:hint="eastAsia"/>
          <w:color w:val="auto"/>
        </w:rPr>
        <w:br w:type="page"/>
      </w:r>
    </w:p>
    <w:p w14:paraId="7E66B39F">
      <w:pPr>
        <w:pStyle w:val="2"/>
        <w:pageBreakBefore w:val="0"/>
        <w:widowControl w:val="0"/>
        <w:kinsoku/>
        <w:wordWrap/>
        <w:overflowPunct/>
        <w:topLinePunct w:val="0"/>
        <w:autoSpaceDE/>
        <w:autoSpaceDN/>
        <w:bidi w:val="0"/>
        <w:snapToGrid/>
        <w:spacing w:line="440" w:lineRule="exact"/>
        <w:ind w:left="656" w:leftChars="152" w:hanging="337" w:hangingChars="105"/>
        <w:textAlignment w:val="auto"/>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1DDDA53">
      <w:pPr>
        <w:pageBreakBefore w:val="0"/>
        <w:widowControl w:val="0"/>
        <w:kinsoku/>
        <w:wordWrap/>
        <w:overflowPunct/>
        <w:topLinePunct w:val="0"/>
        <w:autoSpaceDE/>
        <w:autoSpaceDN/>
        <w:bidi w:val="0"/>
        <w:snapToGrid/>
        <w:spacing w:line="44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5523E05">
      <w:pPr>
        <w:pStyle w:val="61"/>
        <w:rPr>
          <w:rFonts w:hint="eastAsia" w:ascii="宋体" w:hAnsi="宋体" w:eastAsia="宋体" w:cs="宋体"/>
          <w:color w:val="auto"/>
          <w:kern w:val="0"/>
          <w:sz w:val="24"/>
          <w:szCs w:val="24"/>
        </w:rPr>
      </w:pPr>
    </w:p>
    <w:p w14:paraId="2C062322">
      <w:pPr>
        <w:pStyle w:val="61"/>
        <w:rPr>
          <w:rFonts w:hint="eastAsia" w:ascii="宋体" w:hAnsi="宋体" w:eastAsia="宋体" w:cs="宋体"/>
          <w:color w:val="auto"/>
          <w:kern w:val="0"/>
          <w:sz w:val="24"/>
          <w:szCs w:val="24"/>
        </w:rPr>
      </w:pPr>
    </w:p>
    <w:p w14:paraId="667A0CDB">
      <w:pPr>
        <w:pStyle w:val="61"/>
        <w:rPr>
          <w:rFonts w:hint="eastAsia" w:ascii="宋体" w:hAnsi="宋体" w:eastAsia="宋体" w:cs="宋体"/>
          <w:color w:val="auto"/>
          <w:kern w:val="0"/>
          <w:sz w:val="24"/>
          <w:szCs w:val="24"/>
        </w:rPr>
      </w:pPr>
    </w:p>
    <w:p w14:paraId="5C1B4412">
      <w:pPr>
        <w:pStyle w:val="61"/>
        <w:rPr>
          <w:rFonts w:hint="eastAsia" w:ascii="宋体" w:hAnsi="宋体" w:eastAsia="宋体" w:cs="宋体"/>
          <w:color w:val="auto"/>
          <w:kern w:val="0"/>
          <w:sz w:val="24"/>
          <w:szCs w:val="24"/>
        </w:rPr>
      </w:pPr>
    </w:p>
    <w:p w14:paraId="4708FEA2">
      <w:pPr>
        <w:pStyle w:val="61"/>
        <w:rPr>
          <w:rFonts w:hint="eastAsia" w:ascii="宋体" w:hAnsi="宋体" w:eastAsia="宋体" w:cs="宋体"/>
          <w:color w:val="auto"/>
          <w:kern w:val="0"/>
          <w:sz w:val="24"/>
          <w:szCs w:val="24"/>
        </w:rPr>
      </w:pPr>
    </w:p>
    <w:p w14:paraId="0E769380">
      <w:pPr>
        <w:pStyle w:val="61"/>
        <w:rPr>
          <w:rFonts w:hint="eastAsia" w:ascii="宋体" w:hAnsi="宋体" w:eastAsia="宋体" w:cs="宋体"/>
          <w:color w:val="auto"/>
          <w:kern w:val="0"/>
          <w:sz w:val="24"/>
          <w:szCs w:val="24"/>
        </w:rPr>
      </w:pPr>
    </w:p>
    <w:p w14:paraId="3E2735EF">
      <w:pPr>
        <w:pStyle w:val="61"/>
        <w:rPr>
          <w:rFonts w:hint="eastAsia" w:ascii="宋体" w:hAnsi="宋体" w:eastAsia="宋体" w:cs="宋体"/>
          <w:color w:val="auto"/>
          <w:kern w:val="0"/>
          <w:sz w:val="24"/>
          <w:szCs w:val="24"/>
        </w:rPr>
      </w:pPr>
    </w:p>
    <w:p w14:paraId="1F56763A">
      <w:pPr>
        <w:pStyle w:val="61"/>
        <w:rPr>
          <w:rFonts w:hint="eastAsia" w:ascii="宋体" w:hAnsi="宋体" w:eastAsia="宋体" w:cs="宋体"/>
          <w:color w:val="auto"/>
          <w:kern w:val="0"/>
          <w:sz w:val="24"/>
          <w:szCs w:val="24"/>
        </w:rPr>
      </w:pPr>
    </w:p>
    <w:p w14:paraId="7260409E">
      <w:pPr>
        <w:pStyle w:val="61"/>
        <w:rPr>
          <w:rFonts w:hint="eastAsia" w:ascii="宋体" w:hAnsi="宋体" w:eastAsia="宋体" w:cs="宋体"/>
          <w:color w:val="auto"/>
          <w:kern w:val="0"/>
          <w:sz w:val="24"/>
          <w:szCs w:val="24"/>
        </w:rPr>
      </w:pPr>
    </w:p>
    <w:p w14:paraId="77FBAB58">
      <w:pPr>
        <w:pStyle w:val="61"/>
        <w:rPr>
          <w:rFonts w:hint="eastAsia" w:ascii="宋体" w:hAnsi="宋体" w:eastAsia="宋体" w:cs="宋体"/>
          <w:color w:val="auto"/>
          <w:kern w:val="0"/>
          <w:sz w:val="24"/>
          <w:szCs w:val="24"/>
        </w:rPr>
      </w:pPr>
    </w:p>
    <w:p w14:paraId="20F87BFB">
      <w:pPr>
        <w:pStyle w:val="61"/>
        <w:rPr>
          <w:rFonts w:hint="eastAsia" w:ascii="宋体" w:hAnsi="宋体" w:eastAsia="宋体" w:cs="宋体"/>
          <w:color w:val="auto"/>
          <w:kern w:val="0"/>
          <w:sz w:val="24"/>
          <w:szCs w:val="24"/>
        </w:rPr>
      </w:pPr>
    </w:p>
    <w:p w14:paraId="181C3DA2">
      <w:pPr>
        <w:pStyle w:val="61"/>
        <w:rPr>
          <w:rFonts w:hint="eastAsia" w:ascii="宋体" w:hAnsi="宋体" w:eastAsia="宋体" w:cs="宋体"/>
          <w:color w:val="auto"/>
          <w:kern w:val="0"/>
          <w:sz w:val="24"/>
          <w:szCs w:val="24"/>
        </w:rPr>
      </w:pPr>
    </w:p>
    <w:p w14:paraId="160EF65E">
      <w:pPr>
        <w:pStyle w:val="61"/>
        <w:rPr>
          <w:rFonts w:hint="eastAsia" w:ascii="宋体" w:hAnsi="宋体" w:eastAsia="宋体" w:cs="宋体"/>
          <w:color w:val="auto"/>
          <w:kern w:val="0"/>
          <w:sz w:val="24"/>
          <w:szCs w:val="24"/>
        </w:rPr>
      </w:pPr>
    </w:p>
    <w:p w14:paraId="21A57134">
      <w:pPr>
        <w:pStyle w:val="61"/>
        <w:rPr>
          <w:rFonts w:hint="eastAsia" w:ascii="宋体" w:hAnsi="宋体" w:eastAsia="宋体" w:cs="宋体"/>
          <w:color w:val="auto"/>
          <w:kern w:val="0"/>
          <w:sz w:val="24"/>
          <w:szCs w:val="24"/>
        </w:rPr>
      </w:pPr>
    </w:p>
    <w:p w14:paraId="5FC48FDF">
      <w:pPr>
        <w:pStyle w:val="61"/>
        <w:rPr>
          <w:rFonts w:hint="eastAsia" w:ascii="宋体" w:hAnsi="宋体" w:eastAsia="宋体" w:cs="宋体"/>
          <w:color w:val="auto"/>
          <w:kern w:val="0"/>
          <w:sz w:val="24"/>
          <w:szCs w:val="24"/>
        </w:rPr>
      </w:pPr>
    </w:p>
    <w:p w14:paraId="13FD53F9">
      <w:pPr>
        <w:pStyle w:val="61"/>
        <w:rPr>
          <w:rFonts w:hint="eastAsia" w:ascii="宋体" w:hAnsi="宋体" w:eastAsia="宋体" w:cs="宋体"/>
          <w:color w:val="auto"/>
          <w:kern w:val="0"/>
          <w:sz w:val="24"/>
          <w:szCs w:val="24"/>
        </w:rPr>
      </w:pPr>
    </w:p>
    <w:p w14:paraId="1AB2E463">
      <w:pPr>
        <w:pStyle w:val="61"/>
        <w:rPr>
          <w:rFonts w:hint="eastAsia" w:ascii="宋体" w:hAnsi="宋体" w:eastAsia="宋体" w:cs="宋体"/>
          <w:color w:val="auto"/>
          <w:kern w:val="0"/>
          <w:sz w:val="24"/>
          <w:szCs w:val="24"/>
        </w:rPr>
      </w:pPr>
    </w:p>
    <w:p w14:paraId="29295EE0">
      <w:pPr>
        <w:pStyle w:val="61"/>
        <w:rPr>
          <w:rFonts w:hint="eastAsia" w:ascii="宋体" w:hAnsi="宋体" w:eastAsia="宋体" w:cs="宋体"/>
          <w:color w:val="auto"/>
          <w:kern w:val="0"/>
          <w:sz w:val="24"/>
          <w:szCs w:val="24"/>
        </w:rPr>
      </w:pPr>
    </w:p>
    <w:p w14:paraId="010D8848">
      <w:pPr>
        <w:pStyle w:val="61"/>
        <w:rPr>
          <w:rFonts w:hint="eastAsia" w:ascii="宋体" w:hAnsi="宋体" w:eastAsia="宋体" w:cs="宋体"/>
          <w:color w:val="auto"/>
          <w:kern w:val="0"/>
          <w:sz w:val="24"/>
          <w:szCs w:val="24"/>
        </w:rPr>
      </w:pPr>
    </w:p>
    <w:p w14:paraId="26E9B2D3">
      <w:pPr>
        <w:pStyle w:val="61"/>
        <w:rPr>
          <w:rFonts w:hint="eastAsia" w:ascii="宋体" w:hAnsi="宋体" w:eastAsia="宋体" w:cs="宋体"/>
          <w:color w:val="auto"/>
          <w:kern w:val="0"/>
          <w:sz w:val="24"/>
          <w:szCs w:val="24"/>
        </w:rPr>
      </w:pPr>
    </w:p>
    <w:p w14:paraId="04A73C43">
      <w:pPr>
        <w:pStyle w:val="61"/>
        <w:rPr>
          <w:rFonts w:hint="eastAsia" w:ascii="宋体" w:hAnsi="宋体" w:eastAsia="宋体" w:cs="宋体"/>
          <w:color w:val="auto"/>
          <w:kern w:val="0"/>
          <w:sz w:val="24"/>
          <w:szCs w:val="24"/>
        </w:rPr>
      </w:pPr>
    </w:p>
    <w:p w14:paraId="3D04D249">
      <w:pPr>
        <w:pStyle w:val="61"/>
        <w:rPr>
          <w:rFonts w:hint="eastAsia" w:ascii="宋体" w:hAnsi="宋体" w:eastAsia="宋体" w:cs="宋体"/>
          <w:color w:val="auto"/>
          <w:kern w:val="0"/>
          <w:sz w:val="24"/>
          <w:szCs w:val="24"/>
        </w:rPr>
      </w:pPr>
    </w:p>
    <w:p w14:paraId="455ABA48">
      <w:pPr>
        <w:pStyle w:val="61"/>
        <w:rPr>
          <w:rFonts w:hint="eastAsia" w:ascii="宋体" w:hAnsi="宋体" w:eastAsia="宋体" w:cs="宋体"/>
          <w:color w:val="auto"/>
          <w:kern w:val="0"/>
          <w:sz w:val="24"/>
          <w:szCs w:val="24"/>
        </w:rPr>
      </w:pPr>
    </w:p>
    <w:p w14:paraId="069DF219">
      <w:pPr>
        <w:pStyle w:val="61"/>
        <w:rPr>
          <w:rFonts w:hint="eastAsia" w:ascii="宋体" w:hAnsi="宋体" w:eastAsia="宋体" w:cs="宋体"/>
          <w:color w:val="auto"/>
          <w:kern w:val="0"/>
          <w:sz w:val="24"/>
          <w:szCs w:val="24"/>
        </w:rPr>
      </w:pPr>
    </w:p>
    <w:p w14:paraId="2E75EB85">
      <w:pPr>
        <w:pStyle w:val="61"/>
        <w:rPr>
          <w:rFonts w:hint="eastAsia" w:ascii="宋体" w:hAnsi="宋体" w:eastAsia="宋体" w:cs="宋体"/>
          <w:color w:val="auto"/>
          <w:kern w:val="0"/>
          <w:sz w:val="24"/>
          <w:szCs w:val="24"/>
        </w:rPr>
      </w:pPr>
    </w:p>
    <w:p w14:paraId="2D9F2508">
      <w:pPr>
        <w:pStyle w:val="61"/>
        <w:rPr>
          <w:rFonts w:hint="eastAsia" w:ascii="宋体" w:hAnsi="宋体" w:eastAsia="宋体" w:cs="宋体"/>
          <w:color w:val="auto"/>
          <w:kern w:val="0"/>
          <w:sz w:val="24"/>
          <w:szCs w:val="24"/>
        </w:rPr>
      </w:pPr>
    </w:p>
    <w:p w14:paraId="491101AF">
      <w:pPr>
        <w:pStyle w:val="61"/>
        <w:rPr>
          <w:rFonts w:hint="eastAsia" w:ascii="宋体" w:hAnsi="宋体" w:eastAsia="宋体" w:cs="宋体"/>
          <w:color w:val="auto"/>
          <w:kern w:val="0"/>
          <w:sz w:val="24"/>
          <w:szCs w:val="24"/>
        </w:rPr>
      </w:pPr>
    </w:p>
    <w:p w14:paraId="6AA771FD">
      <w:pPr>
        <w:pStyle w:val="2"/>
        <w:jc w:val="center"/>
        <w:rPr>
          <w:rFonts w:hint="eastAsia" w:asciiTheme="minorEastAsia" w:hAnsiTheme="minorEastAsia" w:eastAsiaTheme="minorEastAsia" w:cstheme="minorEastAsia"/>
          <w:color w:val="auto"/>
          <w:highlight w:val="none"/>
        </w:rPr>
      </w:pPr>
    </w:p>
    <w:p w14:paraId="3F5073AB">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A47ADA5">
      <w:pPr>
        <w:jc w:val="center"/>
        <w:rPr>
          <w:color w:val="auto"/>
          <w:sz w:val="40"/>
          <w:highlight w:val="none"/>
        </w:rPr>
      </w:pPr>
      <w:r>
        <w:rPr>
          <w:rFonts w:hint="eastAsia"/>
          <w:color w:val="auto"/>
          <w:sz w:val="40"/>
          <w:highlight w:val="none"/>
        </w:rPr>
        <w:t>样品（演示）授权委托书</w:t>
      </w:r>
    </w:p>
    <w:p w14:paraId="0901C657">
      <w:pPr>
        <w:jc w:val="center"/>
        <w:rPr>
          <w:color w:val="auto"/>
          <w:sz w:val="40"/>
        </w:rPr>
      </w:pPr>
    </w:p>
    <w:p w14:paraId="4AD4629B">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0E1BFBF1">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4C8B2C92">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32804A71">
      <w:pPr>
        <w:snapToGrid w:val="0"/>
        <w:spacing w:line="360" w:lineRule="auto"/>
        <w:rPr>
          <w:rFonts w:cs="仿宋"/>
          <w:color w:val="auto"/>
          <w:lang w:val="zh-CN"/>
        </w:rPr>
      </w:pPr>
      <w:r>
        <w:rPr>
          <w:rFonts w:hint="eastAsia" w:cs="仿宋"/>
          <w:color w:val="auto"/>
          <w:lang w:val="zh-CN"/>
        </w:rPr>
        <w:t xml:space="preserve">  </w:t>
      </w:r>
    </w:p>
    <w:p w14:paraId="1EBC097A">
      <w:pPr>
        <w:snapToGrid w:val="0"/>
        <w:spacing w:line="360" w:lineRule="auto"/>
        <w:rPr>
          <w:rFonts w:cs="仿宋"/>
          <w:color w:val="auto"/>
        </w:rPr>
      </w:pPr>
      <w:r>
        <w:rPr>
          <w:rFonts w:hint="eastAsia" w:cs="仿宋"/>
          <w:color w:val="auto"/>
          <w:lang w:val="zh-CN"/>
        </w:rPr>
        <w:t xml:space="preserve">    特此告知。</w:t>
      </w:r>
    </w:p>
    <w:p w14:paraId="4D84C222">
      <w:pPr>
        <w:snapToGrid w:val="0"/>
        <w:spacing w:line="360" w:lineRule="auto"/>
        <w:rPr>
          <w:rFonts w:cs="仿宋"/>
          <w:color w:val="auto"/>
        </w:rPr>
      </w:pPr>
      <w:r>
        <w:rPr>
          <w:rFonts w:hint="eastAsia" w:cs="仿宋"/>
          <w:color w:val="auto"/>
          <w:lang w:val="zh-CN"/>
        </w:rPr>
        <w:t xml:space="preserve">                                                  投标人名称(公章)：</w:t>
      </w:r>
    </w:p>
    <w:p w14:paraId="548AC700">
      <w:pPr>
        <w:snapToGrid w:val="0"/>
        <w:spacing w:line="360" w:lineRule="auto"/>
        <w:rPr>
          <w:rFonts w:cs="仿宋"/>
          <w:color w:val="auto"/>
        </w:rPr>
      </w:pPr>
      <w:r>
        <w:rPr>
          <w:rFonts w:hint="eastAsia" w:cs="仿宋"/>
          <w:color w:val="auto"/>
          <w:lang w:val="zh-CN"/>
        </w:rPr>
        <w:t xml:space="preserve">                                                  </w:t>
      </w:r>
    </w:p>
    <w:p w14:paraId="3D34D148">
      <w:pPr>
        <w:snapToGrid w:val="0"/>
        <w:spacing w:line="360" w:lineRule="auto"/>
        <w:ind w:right="240"/>
        <w:jc w:val="right"/>
        <w:rPr>
          <w:rFonts w:cs="仿宋"/>
          <w:color w:val="auto"/>
          <w:lang w:val="zh-CN"/>
        </w:rPr>
      </w:pPr>
      <w:r>
        <w:rPr>
          <w:rFonts w:hint="eastAsia" w:cs="仿宋"/>
          <w:color w:val="auto"/>
          <w:lang w:val="zh-CN"/>
        </w:rPr>
        <w:t>签发日期：  年  月   日</w:t>
      </w:r>
    </w:p>
    <w:p w14:paraId="19D1208D">
      <w:pPr>
        <w:snapToGrid w:val="0"/>
        <w:spacing w:line="360" w:lineRule="auto"/>
        <w:ind w:right="240"/>
        <w:jc w:val="right"/>
        <w:rPr>
          <w:rFonts w:cs="仿宋"/>
          <w:color w:val="auto"/>
          <w:lang w:val="zh-CN"/>
        </w:rPr>
      </w:pPr>
    </w:p>
    <w:p w14:paraId="60B490E8">
      <w:pPr>
        <w:snapToGrid w:val="0"/>
        <w:spacing w:line="360" w:lineRule="auto"/>
        <w:ind w:right="1920"/>
        <w:rPr>
          <w:rFonts w:cs="仿宋"/>
          <w:color w:val="auto"/>
          <w:lang w:val="zh-CN"/>
        </w:rPr>
      </w:pPr>
    </w:p>
    <w:p w14:paraId="7B1A4A4C">
      <w:pPr>
        <w:snapToGrid w:val="0"/>
        <w:spacing w:line="360" w:lineRule="auto"/>
        <w:ind w:right="240"/>
        <w:jc w:val="right"/>
        <w:rPr>
          <w:rFonts w:cs="仿宋"/>
          <w:color w:val="auto"/>
          <w:lang w:val="zh-CN"/>
        </w:rPr>
      </w:pPr>
    </w:p>
    <w:p w14:paraId="149DC2F2">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28F5FEE4">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141BCF58">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3852CFED">
      <w:pPr>
        <w:spacing w:line="360" w:lineRule="auto"/>
        <w:rPr>
          <w:rFonts w:ascii="宋体" w:hAnsi="宋体" w:cs="宋体"/>
          <w:bCs/>
          <w:color w:val="auto"/>
          <w:sz w:val="24"/>
        </w:rPr>
      </w:pPr>
    </w:p>
    <w:sectPr>
      <w:pgSz w:w="11906" w:h="16838"/>
      <w:pgMar w:top="1440" w:right="1803" w:bottom="1440" w:left="1803"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7ED8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5744">
    <w:pPr>
      <w:pStyle w:val="41"/>
      <w:framePr w:wrap="around" w:vAnchor="text" w:hAnchor="margin" w:xAlign="right" w:y="1"/>
      <w:rPr>
        <w:rStyle w:val="72"/>
      </w:rPr>
    </w:pPr>
    <w:r>
      <w:fldChar w:fldCharType="begin"/>
    </w:r>
    <w:r>
      <w:rPr>
        <w:rStyle w:val="72"/>
      </w:rPr>
      <w:instrText xml:space="preserve">PAGE  </w:instrText>
    </w:r>
    <w:r>
      <w:fldChar w:fldCharType="end"/>
    </w:r>
  </w:p>
  <w:p w14:paraId="1566716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0C0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70" w:name="_Toc164085800"/>
    <w:bookmarkStart w:id="571" w:name="_Toc91899912"/>
    <w:bookmarkStart w:id="572" w:name="_Toc36110187"/>
    <w:bookmarkStart w:id="573" w:name="_Toc131845147"/>
    <w:r>
      <w:rPr>
        <w:rFonts w:hint="eastAsia" w:ascii="仿宋_GB2312" w:eastAsia="仿宋_GB2312"/>
        <w:kern w:val="0"/>
        <w:szCs w:val="21"/>
      </w:rPr>
      <w:t xml:space="preserve"> 页</w:t>
    </w:r>
    <w:bookmarkEnd w:id="570"/>
    <w:bookmarkEnd w:id="571"/>
    <w:bookmarkEnd w:id="572"/>
    <w:bookmarkEnd w:id="5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6A23">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7460">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635646"/>
    <w:multiLevelType w:val="multilevel"/>
    <w:tmpl w:val="4F635646"/>
    <w:lvl w:ilvl="0" w:tentative="0">
      <w:start w:val="1"/>
      <w:numFmt w:val="decimal"/>
      <w:pStyle w:val="966"/>
      <w:suff w:val="space"/>
      <w:lvlText w:val="%1)"/>
      <w:lvlJc w:val="left"/>
      <w:pPr>
        <w:ind w:left="0" w:firstLine="482"/>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627538"/>
    <w:multiLevelType w:val="multilevel"/>
    <w:tmpl w:val="75627538"/>
    <w:lvl w:ilvl="0" w:tentative="0">
      <w:start w:val="1"/>
      <w:numFmt w:val="decimal"/>
      <w:lvlText w:val="（%1）"/>
      <w:lvlJc w:val="left"/>
      <w:pPr>
        <w:ind w:left="1007"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2"/>
  </w:num>
  <w:num w:numId="3">
    <w:abstractNumId w:val="6"/>
  </w:num>
  <w:num w:numId="4">
    <w:abstractNumId w:val="5"/>
  </w:num>
  <w:num w:numId="5">
    <w:abstractNumId w:val="9"/>
  </w:num>
  <w:num w:numId="6">
    <w:abstractNumId w:val="4"/>
  </w:num>
  <w:num w:numId="7">
    <w:abstractNumId w:val="0"/>
  </w:num>
  <w:num w:numId="8">
    <w:abstractNumId w:val="7"/>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538E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55487"/>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90718"/>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1F544D"/>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4F3BE2"/>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1C2ACD"/>
    <w:rsid w:val="2D343236"/>
    <w:rsid w:val="2D774A78"/>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73E60"/>
    <w:rsid w:val="32BE5C2C"/>
    <w:rsid w:val="32FB6478"/>
    <w:rsid w:val="33263B3F"/>
    <w:rsid w:val="336963EB"/>
    <w:rsid w:val="33816EEB"/>
    <w:rsid w:val="33EB55CD"/>
    <w:rsid w:val="33EC4C02"/>
    <w:rsid w:val="33ED7470"/>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341BC9"/>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455B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67021"/>
    <w:rsid w:val="5AA85BE2"/>
    <w:rsid w:val="5AAD6F28"/>
    <w:rsid w:val="5AD63A24"/>
    <w:rsid w:val="5B1F3B03"/>
    <w:rsid w:val="5B2E1A1D"/>
    <w:rsid w:val="5B843A1C"/>
    <w:rsid w:val="5B873E3F"/>
    <w:rsid w:val="5C02690E"/>
    <w:rsid w:val="5C196DA7"/>
    <w:rsid w:val="5C2A048C"/>
    <w:rsid w:val="5C80234E"/>
    <w:rsid w:val="5C8A680C"/>
    <w:rsid w:val="5D0C4701"/>
    <w:rsid w:val="5D0F0395"/>
    <w:rsid w:val="5D221076"/>
    <w:rsid w:val="5D283A3C"/>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73440"/>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A979FD"/>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B17A06"/>
    <w:rsid w:val="64055776"/>
    <w:rsid w:val="64240056"/>
    <w:rsid w:val="643A3D28"/>
    <w:rsid w:val="643E143A"/>
    <w:rsid w:val="64491666"/>
    <w:rsid w:val="648B6EEF"/>
    <w:rsid w:val="64C158BF"/>
    <w:rsid w:val="64CE2EAA"/>
    <w:rsid w:val="653C3090"/>
    <w:rsid w:val="65854376"/>
    <w:rsid w:val="658767BE"/>
    <w:rsid w:val="65892531"/>
    <w:rsid w:val="65EB2F6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DE18BC"/>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D92C44"/>
    <w:rsid w:val="71F1796A"/>
    <w:rsid w:val="72154626"/>
    <w:rsid w:val="72262B5D"/>
    <w:rsid w:val="72283FF7"/>
    <w:rsid w:val="722E7212"/>
    <w:rsid w:val="723A0474"/>
    <w:rsid w:val="72485A07"/>
    <w:rsid w:val="725923E4"/>
    <w:rsid w:val="72864BF7"/>
    <w:rsid w:val="729023FC"/>
    <w:rsid w:val="72B22CB9"/>
    <w:rsid w:val="73C0646E"/>
    <w:rsid w:val="742222F5"/>
    <w:rsid w:val="74476126"/>
    <w:rsid w:val="74706664"/>
    <w:rsid w:val="747F3682"/>
    <w:rsid w:val="749C4185"/>
    <w:rsid w:val="75067759"/>
    <w:rsid w:val="752E6DCD"/>
    <w:rsid w:val="7551380D"/>
    <w:rsid w:val="75600BE5"/>
    <w:rsid w:val="7564475C"/>
    <w:rsid w:val="756D573F"/>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0E5FCF"/>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标号"/>
    <w:autoRedefine/>
    <w:qFormat/>
    <w:uiPriority w:val="0"/>
    <w:pPr>
      <w:numPr>
        <w:ilvl w:val="0"/>
        <w:numId w:val="1"/>
      </w:numPr>
      <w:spacing w:line="360" w:lineRule="auto"/>
      <w:jc w:val="both"/>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14819</Words>
  <Characters>16057</Characters>
  <Lines>295</Lines>
  <Paragraphs>83</Paragraphs>
  <TotalTime>1</TotalTime>
  <ScaleCrop>false</ScaleCrop>
  <LinksUpToDate>false</LinksUpToDate>
  <CharactersWithSpaces>16382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莫小饼。</cp:lastModifiedBy>
  <cp:lastPrinted>2022-01-03T19:06:00Z</cp:lastPrinted>
  <dcterms:modified xsi:type="dcterms:W3CDTF">2025-06-09T04:39:40Z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9133EC1601B8422BBBE8D5CB659DD61A_13</vt:lpwstr>
  </property>
  <property fmtid="{D5CDD505-2E9C-101B-9397-08002B2CF9AE}" pid="5" name="KSOTemplateDocerSaveRecord">
    <vt:lpwstr>eyJoZGlkIjoiMmM0YzEwYjU4NmU4ODQ4YjU2YThmODliYmQ0ZDJlMGIiLCJ1c2VySWQiOiI0MDEyMDA1ODUifQ==</vt:lpwstr>
  </property>
</Properties>
</file>