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13167">
      <w:pPr>
        <w:jc w:val="center"/>
        <w:rPr>
          <w:rFonts w:hint="eastAsia" w:ascii="仿宋" w:eastAsia="仿宋"/>
          <w:b/>
          <w:bCs/>
          <w:sz w:val="52"/>
          <w:szCs w:val="52"/>
          <w:u w:val="single"/>
          <w:lang w:eastAsia="zh-CN"/>
        </w:rPr>
      </w:pPr>
      <w:r>
        <w:rPr>
          <w:rFonts w:hint="eastAsia" w:ascii="仿宋" w:eastAsia="仿宋"/>
          <w:b/>
          <w:bCs/>
          <w:sz w:val="52"/>
          <w:szCs w:val="52"/>
          <w:u w:val="single"/>
        </w:rPr>
        <w:t xml:space="preserve"> </w:t>
      </w:r>
      <w:bookmarkStart w:id="0" w:name="OLE_LINK1"/>
      <w:r>
        <w:rPr>
          <w:rFonts w:hint="eastAsia" w:ascii="仿宋" w:eastAsia="仿宋"/>
          <w:b/>
          <w:bCs/>
          <w:sz w:val="52"/>
          <w:szCs w:val="52"/>
          <w:u w:val="single"/>
          <w:lang w:eastAsia="zh-CN"/>
        </w:rPr>
        <w:t>绍兴市越城区出租汽车综合服务区租赁项目（重招）</w:t>
      </w:r>
    </w:p>
    <w:bookmarkEnd w:id="0"/>
    <w:p w14:paraId="3C228E50">
      <w:pPr>
        <w:rPr>
          <w:rFonts w:ascii="仿宋" w:eastAsia="仿宋"/>
          <w:sz w:val="36"/>
          <w:szCs w:val="36"/>
        </w:rPr>
      </w:pPr>
    </w:p>
    <w:p w14:paraId="71543463">
      <w:pPr>
        <w:rPr>
          <w:rFonts w:ascii="仿宋" w:eastAsia="仿宋"/>
          <w:sz w:val="36"/>
          <w:szCs w:val="36"/>
        </w:rPr>
      </w:pPr>
    </w:p>
    <w:p w14:paraId="52D23D80">
      <w:pPr>
        <w:rPr>
          <w:rFonts w:ascii="仿宋" w:eastAsia="仿宋"/>
          <w:sz w:val="36"/>
          <w:szCs w:val="36"/>
        </w:rPr>
      </w:pPr>
    </w:p>
    <w:p w14:paraId="33FB0227">
      <w:pPr>
        <w:jc w:val="center"/>
        <w:rPr>
          <w:rFonts w:ascii="仿宋" w:eastAsia="仿宋"/>
          <w:b/>
          <w:bCs/>
          <w:sz w:val="72"/>
          <w:szCs w:val="72"/>
        </w:rPr>
      </w:pPr>
      <w:r>
        <w:rPr>
          <w:rFonts w:hint="eastAsia" w:ascii="仿宋" w:eastAsia="仿宋"/>
          <w:b/>
          <w:bCs/>
          <w:sz w:val="72"/>
          <w:szCs w:val="72"/>
        </w:rPr>
        <w:t>采</w:t>
      </w:r>
    </w:p>
    <w:p w14:paraId="5DAF9C9B">
      <w:pPr>
        <w:jc w:val="center"/>
        <w:rPr>
          <w:rFonts w:ascii="仿宋" w:eastAsia="仿宋"/>
          <w:b/>
          <w:bCs/>
          <w:sz w:val="72"/>
          <w:szCs w:val="72"/>
        </w:rPr>
      </w:pPr>
      <w:r>
        <w:rPr>
          <w:rFonts w:hint="eastAsia" w:ascii="仿宋" w:eastAsia="仿宋"/>
          <w:b/>
          <w:bCs/>
          <w:sz w:val="72"/>
          <w:szCs w:val="72"/>
        </w:rPr>
        <w:t>购</w:t>
      </w:r>
    </w:p>
    <w:p w14:paraId="4C50C8D2">
      <w:pPr>
        <w:jc w:val="center"/>
        <w:rPr>
          <w:rFonts w:ascii="仿宋" w:eastAsia="仿宋"/>
          <w:b/>
          <w:bCs/>
          <w:sz w:val="72"/>
          <w:szCs w:val="72"/>
        </w:rPr>
      </w:pPr>
      <w:r>
        <w:rPr>
          <w:rFonts w:hint="eastAsia" w:ascii="仿宋" w:eastAsia="仿宋"/>
          <w:b/>
          <w:bCs/>
          <w:sz w:val="72"/>
          <w:szCs w:val="72"/>
        </w:rPr>
        <w:t>文</w:t>
      </w:r>
    </w:p>
    <w:p w14:paraId="5358F1DD">
      <w:pPr>
        <w:jc w:val="center"/>
        <w:rPr>
          <w:rFonts w:ascii="仿宋" w:eastAsia="仿宋"/>
          <w:b/>
          <w:bCs/>
          <w:sz w:val="72"/>
          <w:szCs w:val="72"/>
        </w:rPr>
      </w:pPr>
      <w:r>
        <w:rPr>
          <w:rFonts w:hint="eastAsia" w:ascii="仿宋" w:eastAsia="仿宋"/>
          <w:b/>
          <w:bCs/>
          <w:sz w:val="72"/>
          <w:szCs w:val="72"/>
        </w:rPr>
        <w:t>件</w:t>
      </w:r>
    </w:p>
    <w:p w14:paraId="5EC7121F">
      <w:pPr>
        <w:rPr>
          <w:rFonts w:ascii="仿宋" w:eastAsia="仿宋"/>
          <w:b/>
          <w:bCs/>
          <w:sz w:val="36"/>
          <w:szCs w:val="36"/>
        </w:rPr>
      </w:pPr>
    </w:p>
    <w:p w14:paraId="3E506D80">
      <w:pPr>
        <w:rPr>
          <w:rFonts w:ascii="仿宋" w:eastAsia="仿宋"/>
          <w:sz w:val="36"/>
          <w:szCs w:val="36"/>
        </w:rPr>
      </w:pPr>
    </w:p>
    <w:p w14:paraId="290CAC78">
      <w:pPr>
        <w:rPr>
          <w:rFonts w:ascii="仿宋" w:eastAsia="仿宋"/>
          <w:sz w:val="36"/>
          <w:szCs w:val="36"/>
        </w:rPr>
      </w:pPr>
    </w:p>
    <w:tbl>
      <w:tblPr>
        <w:tblStyle w:val="28"/>
        <w:tblW w:w="8593" w:type="dxa"/>
        <w:jc w:val="center"/>
        <w:tblLayout w:type="autofit"/>
        <w:tblCellMar>
          <w:top w:w="0" w:type="dxa"/>
          <w:left w:w="108" w:type="dxa"/>
          <w:bottom w:w="0" w:type="dxa"/>
          <w:right w:w="108" w:type="dxa"/>
        </w:tblCellMar>
      </w:tblPr>
      <w:tblGrid>
        <w:gridCol w:w="2396"/>
        <w:gridCol w:w="6197"/>
      </w:tblGrid>
      <w:tr w14:paraId="1A8A6C20">
        <w:trPr>
          <w:trHeight w:val="453" w:hRule="exact"/>
          <w:jc w:val="center"/>
        </w:trPr>
        <w:tc>
          <w:tcPr>
            <w:tcW w:w="2396" w:type="dxa"/>
            <w:tcBorders>
              <w:top w:val="nil"/>
              <w:left w:val="nil"/>
              <w:bottom w:val="nil"/>
              <w:right w:val="nil"/>
            </w:tcBorders>
            <w:noWrap/>
            <w:vAlign w:val="center"/>
          </w:tcPr>
          <w:p w14:paraId="715BD580">
            <w:pPr>
              <w:rPr>
                <w:rFonts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7B6093F3">
            <w:pPr>
              <w:rPr>
                <w:rFonts w:hint="eastAsia" w:ascii="仿宋" w:eastAsia="仿宋"/>
                <w:sz w:val="28"/>
                <w:u w:val="single"/>
                <w:lang w:eastAsia="zh-CN"/>
              </w:rPr>
            </w:pPr>
            <w:r>
              <w:rPr>
                <w:rFonts w:hint="eastAsia" w:ascii="仿宋" w:eastAsia="仿宋"/>
                <w:sz w:val="28"/>
                <w:u w:val="single"/>
                <w:lang w:eastAsia="zh-CN"/>
              </w:rPr>
              <w:t>TX2025-06-06-1</w:t>
            </w:r>
          </w:p>
        </w:tc>
      </w:tr>
      <w:tr w14:paraId="7BB0AABC">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88CA0B5">
            <w:pPr>
              <w:rPr>
                <w:rFonts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63F65EBC">
            <w:pPr>
              <w:rPr>
                <w:rFonts w:ascii="仿宋" w:eastAsia="仿宋"/>
                <w:sz w:val="28"/>
              </w:rPr>
            </w:pPr>
            <w:r>
              <w:rPr>
                <w:rFonts w:hint="eastAsia" w:ascii="仿宋" w:hAnsi="仿宋" w:eastAsia="仿宋" w:cs="仿宋"/>
                <w:sz w:val="28"/>
              </w:rPr>
              <w:t>绍兴市越城区交通运输局</w:t>
            </w:r>
          </w:p>
        </w:tc>
      </w:tr>
      <w:tr w14:paraId="75F4CFB1">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2207E7F">
            <w:pPr>
              <w:rPr>
                <w:rFonts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69CC2962">
            <w:pPr>
              <w:rPr>
                <w:rFonts w:ascii="仿宋" w:eastAsia="仿宋"/>
                <w:sz w:val="28"/>
              </w:rPr>
            </w:pPr>
            <w:r>
              <w:rPr>
                <w:rFonts w:hint="eastAsia" w:ascii="仿宋" w:hAnsi="仿宋" w:eastAsia="仿宋" w:cs="仿宋"/>
                <w:sz w:val="28"/>
              </w:rPr>
              <w:t>浙江同欣工程管理有限公司</w:t>
            </w:r>
          </w:p>
        </w:tc>
      </w:tr>
      <w:tr w14:paraId="025E0191">
        <w:tblPrEx>
          <w:tblCellMar>
            <w:top w:w="0" w:type="dxa"/>
            <w:left w:w="108" w:type="dxa"/>
            <w:bottom w:w="0" w:type="dxa"/>
            <w:right w:w="108" w:type="dxa"/>
          </w:tblCellMar>
        </w:tblPrEx>
        <w:trPr>
          <w:trHeight w:val="576" w:hRule="exact"/>
          <w:jc w:val="center"/>
        </w:trPr>
        <w:tc>
          <w:tcPr>
            <w:tcW w:w="2396" w:type="dxa"/>
            <w:tcBorders>
              <w:top w:val="nil"/>
              <w:left w:val="nil"/>
              <w:bottom w:val="nil"/>
              <w:right w:val="nil"/>
            </w:tcBorders>
            <w:noWrap/>
            <w:vAlign w:val="center"/>
          </w:tcPr>
          <w:p w14:paraId="01A814FA">
            <w:pPr>
              <w:rPr>
                <w:rFonts w:ascii="仿宋" w:eastAsia="仿宋"/>
                <w:sz w:val="28"/>
              </w:rPr>
            </w:pPr>
            <w:r>
              <w:rPr>
                <w:rFonts w:hint="eastAsia" w:ascii="仿宋" w:eastAsia="仿宋"/>
                <w:sz w:val="28"/>
              </w:rPr>
              <w:t>监督单位：</w:t>
            </w:r>
          </w:p>
        </w:tc>
        <w:tc>
          <w:tcPr>
            <w:tcW w:w="6197" w:type="dxa"/>
            <w:tcBorders>
              <w:top w:val="nil"/>
              <w:left w:val="nil"/>
              <w:bottom w:val="nil"/>
              <w:right w:val="nil"/>
            </w:tcBorders>
            <w:noWrap/>
          </w:tcPr>
          <w:p w14:paraId="31AC09EF">
            <w:pPr>
              <w:jc w:val="left"/>
              <w:rPr>
                <w:rFonts w:ascii="仿宋" w:eastAsia="仿宋"/>
                <w:sz w:val="28"/>
              </w:rPr>
            </w:pPr>
            <w:r>
              <w:rPr>
                <w:rFonts w:hint="eastAsia" w:ascii="仿宋" w:hAnsi="仿宋" w:eastAsia="仿宋" w:cs="仿宋"/>
                <w:sz w:val="28"/>
              </w:rPr>
              <w:t>绍兴市越城区财政局</w:t>
            </w:r>
          </w:p>
        </w:tc>
      </w:tr>
    </w:tbl>
    <w:p w14:paraId="4BB932A8">
      <w:pPr>
        <w:jc w:val="center"/>
        <w:rPr>
          <w:rFonts w:ascii="仿宋" w:eastAsia="仿宋"/>
          <w:sz w:val="28"/>
        </w:rPr>
      </w:pPr>
    </w:p>
    <w:p w14:paraId="060C76F7">
      <w:pPr>
        <w:ind w:firstLine="2800" w:firstLineChars="1000"/>
        <w:rPr>
          <w:rFonts w:ascii="仿宋" w:eastAsia="仿宋"/>
          <w:sz w:val="28"/>
        </w:rPr>
      </w:pPr>
      <w:r>
        <w:rPr>
          <w:rFonts w:hint="eastAsia" w:ascii="仿宋" w:eastAsia="仿宋"/>
          <w:sz w:val="28"/>
          <w:u w:val="single"/>
        </w:rPr>
        <w:t xml:space="preserve">   2025   </w:t>
      </w:r>
      <w:r>
        <w:rPr>
          <w:rFonts w:hint="eastAsia" w:ascii="仿宋" w:eastAsia="仿宋"/>
          <w:sz w:val="28"/>
        </w:rPr>
        <w:t>年</w:t>
      </w:r>
      <w:r>
        <w:rPr>
          <w:rFonts w:hint="eastAsia" w:ascii="仿宋" w:eastAsia="仿宋"/>
          <w:sz w:val="28"/>
          <w:u w:val="single"/>
        </w:rPr>
        <w:t xml:space="preserve">  06 </w:t>
      </w:r>
      <w:r>
        <w:rPr>
          <w:rFonts w:hint="eastAsia" w:ascii="仿宋" w:eastAsia="仿宋"/>
          <w:sz w:val="28"/>
        </w:rPr>
        <w:t>月</w:t>
      </w:r>
    </w:p>
    <w:p w14:paraId="60238475">
      <w:pPr>
        <w:rPr>
          <w:rFonts w:ascii="仿宋" w:eastAsia="仿宋"/>
          <w:b/>
          <w:sz w:val="44"/>
          <w:szCs w:val="44"/>
        </w:rPr>
        <w:sectPr>
          <w:footerReference r:id="rId3" w:type="even"/>
          <w:pgSz w:w="11907" w:h="16840"/>
          <w:pgMar w:top="1440" w:right="1463" w:bottom="1440" w:left="1803" w:header="851" w:footer="992" w:gutter="0"/>
          <w:cols w:space="720" w:num="1"/>
          <w:docGrid w:type="lines" w:linePitch="312" w:charSpace="0"/>
        </w:sectPr>
      </w:pPr>
    </w:p>
    <w:p w14:paraId="0AC21503">
      <w:pPr>
        <w:jc w:val="center"/>
        <w:rPr>
          <w:rFonts w:ascii="仿宋" w:eastAsia="仿宋"/>
          <w:sz w:val="28"/>
        </w:rPr>
      </w:pPr>
      <w:r>
        <w:rPr>
          <w:rFonts w:hint="eastAsia" w:ascii="仿宋" w:eastAsia="仿宋"/>
          <w:b/>
          <w:sz w:val="44"/>
          <w:szCs w:val="44"/>
        </w:rPr>
        <w:t>目录</w:t>
      </w:r>
    </w:p>
    <w:p w14:paraId="534743E0">
      <w:pPr>
        <w:jc w:val="center"/>
        <w:rPr>
          <w:rFonts w:ascii="仿宋" w:eastAsia="仿宋"/>
          <w:b/>
          <w:sz w:val="44"/>
          <w:szCs w:val="44"/>
        </w:rPr>
      </w:pPr>
    </w:p>
    <w:p w14:paraId="1B6A91D5">
      <w:pPr>
        <w:pStyle w:val="22"/>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"1-2" \h \u </w:instrText>
      </w:r>
      <w:r>
        <w:rPr>
          <w:rFonts w:hint="eastAsia" w:ascii="仿宋" w:hAnsi="仿宋" w:eastAsia="仿宋" w:cs="仿宋"/>
          <w:sz w:val="28"/>
          <w:szCs w:val="28"/>
        </w:rPr>
        <w:fldChar w:fldCharType="separate"/>
      </w:r>
      <w:r>
        <w:fldChar w:fldCharType="begin"/>
      </w:r>
      <w:r>
        <w:instrText xml:space="preserve"> HYPERLINK \l "_Toc9795"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_Toc9795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A7D4B2E">
      <w:pPr>
        <w:pStyle w:val="22"/>
        <w:tabs>
          <w:tab w:val="right" w:leader="dot" w:pos="8641"/>
        </w:tabs>
        <w:rPr>
          <w:rFonts w:hint="eastAsia" w:ascii="仿宋" w:hAnsi="仿宋" w:eastAsia="仿宋" w:cs="仿宋"/>
          <w:sz w:val="28"/>
          <w:szCs w:val="28"/>
        </w:rPr>
      </w:pPr>
      <w:r>
        <w:fldChar w:fldCharType="begin"/>
      </w:r>
      <w:r>
        <w:instrText xml:space="preserve"> HYPERLINK \l "_Toc18102"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_Toc18102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08E54B7">
      <w:pPr>
        <w:pStyle w:val="24"/>
        <w:tabs>
          <w:tab w:val="right" w:leader="dot" w:pos="8641"/>
        </w:tabs>
        <w:rPr>
          <w:rFonts w:hint="eastAsia" w:ascii="仿宋" w:hAnsi="仿宋" w:eastAsia="仿宋" w:cs="仿宋"/>
          <w:sz w:val="28"/>
          <w:szCs w:val="28"/>
        </w:rPr>
      </w:pPr>
      <w:r>
        <w:fldChar w:fldCharType="begin"/>
      </w:r>
      <w:r>
        <w:instrText xml:space="preserve"> HYPERLINK \l "_Toc9699"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_Toc9699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18DBF2B">
      <w:pPr>
        <w:pStyle w:val="24"/>
        <w:tabs>
          <w:tab w:val="right" w:leader="dot" w:pos="8641"/>
        </w:tabs>
        <w:rPr>
          <w:rFonts w:hint="eastAsia" w:ascii="仿宋" w:hAnsi="仿宋" w:eastAsia="仿宋" w:cs="仿宋"/>
          <w:sz w:val="28"/>
          <w:szCs w:val="28"/>
        </w:rPr>
      </w:pPr>
      <w:r>
        <w:fldChar w:fldCharType="begin"/>
      </w:r>
      <w:r>
        <w:instrText xml:space="preserve"> HYPERLINK \l "_Toc4861"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_Toc4861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3DB3EEF">
      <w:pPr>
        <w:pStyle w:val="24"/>
        <w:tabs>
          <w:tab w:val="right" w:leader="dot" w:pos="8641"/>
        </w:tabs>
        <w:rPr>
          <w:rFonts w:hint="eastAsia" w:ascii="仿宋" w:hAnsi="仿宋" w:eastAsia="仿宋" w:cs="仿宋"/>
          <w:sz w:val="28"/>
          <w:szCs w:val="28"/>
        </w:rPr>
      </w:pPr>
      <w:r>
        <w:fldChar w:fldCharType="begin"/>
      </w:r>
      <w:r>
        <w:instrText xml:space="preserve"> HYPERLINK \l "_Toc1854"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_Toc1854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6284DC5">
      <w:pPr>
        <w:pStyle w:val="24"/>
        <w:tabs>
          <w:tab w:val="right" w:leader="dot" w:pos="8641"/>
        </w:tabs>
        <w:rPr>
          <w:rFonts w:hint="eastAsia" w:ascii="仿宋" w:hAnsi="仿宋" w:eastAsia="仿宋" w:cs="仿宋"/>
          <w:sz w:val="28"/>
          <w:szCs w:val="28"/>
        </w:rPr>
      </w:pPr>
      <w:r>
        <w:fldChar w:fldCharType="begin"/>
      </w:r>
      <w:r>
        <w:instrText xml:space="preserve"> HYPERLINK \l "_Toc9597"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_Toc9597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F39864">
      <w:pPr>
        <w:pStyle w:val="24"/>
        <w:tabs>
          <w:tab w:val="right" w:leader="dot" w:pos="8641"/>
        </w:tabs>
        <w:rPr>
          <w:rFonts w:hint="eastAsia" w:ascii="仿宋" w:hAnsi="仿宋" w:eastAsia="仿宋" w:cs="仿宋"/>
          <w:sz w:val="28"/>
          <w:szCs w:val="28"/>
        </w:rPr>
      </w:pPr>
      <w:r>
        <w:fldChar w:fldCharType="begin"/>
      </w:r>
      <w:r>
        <w:instrText xml:space="preserve"> HYPERLINK \l "_Toc4268"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_Toc4268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8C4A4E7">
      <w:pPr>
        <w:pStyle w:val="22"/>
        <w:tabs>
          <w:tab w:val="right" w:leader="dot" w:pos="8641"/>
        </w:tabs>
        <w:rPr>
          <w:rFonts w:hint="eastAsia" w:ascii="仿宋" w:hAnsi="仿宋" w:eastAsia="仿宋" w:cs="仿宋"/>
          <w:sz w:val="28"/>
          <w:szCs w:val="28"/>
        </w:rPr>
      </w:pPr>
      <w:r>
        <w:fldChar w:fldCharType="begin"/>
      </w:r>
      <w:r>
        <w:instrText xml:space="preserve"> HYPERLINK \l "_Toc6282"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_Toc6282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B8EC279">
      <w:pPr>
        <w:pStyle w:val="24"/>
        <w:tabs>
          <w:tab w:val="right" w:leader="dot" w:pos="8641"/>
        </w:tabs>
        <w:rPr>
          <w:rFonts w:hint="eastAsia" w:ascii="仿宋" w:hAnsi="仿宋" w:eastAsia="仿宋" w:cs="仿宋"/>
          <w:sz w:val="28"/>
          <w:szCs w:val="28"/>
        </w:rPr>
      </w:pPr>
      <w:r>
        <w:fldChar w:fldCharType="begin"/>
      </w:r>
      <w:r>
        <w:instrText xml:space="preserve"> HYPERLINK \l "_Toc4900" </w:instrText>
      </w:r>
      <w:r>
        <w:fldChar w:fldCharType="separate"/>
      </w:r>
      <w:r>
        <w:rPr>
          <w:rFonts w:hint="eastAsia" w:ascii="仿宋" w:hAnsi="仿宋" w:eastAsia="仿宋" w:cs="仿宋"/>
          <w:sz w:val="28"/>
          <w:szCs w:val="28"/>
        </w:rPr>
        <w:t>一、货物清单及技术要求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_Toc4900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403443">
      <w:pPr>
        <w:pStyle w:val="24"/>
        <w:tabs>
          <w:tab w:val="right" w:leader="dot" w:pos="8641"/>
        </w:tabs>
        <w:rPr>
          <w:rFonts w:hint="eastAsia" w:ascii="仿宋" w:hAnsi="仿宋" w:eastAsia="仿宋" w:cs="仿宋"/>
          <w:sz w:val="28"/>
          <w:szCs w:val="28"/>
        </w:rPr>
      </w:pPr>
      <w:r>
        <w:fldChar w:fldCharType="begin"/>
      </w:r>
      <w:r>
        <w:instrText xml:space="preserve"> HYPERLINK \l "_Toc24933" </w:instrText>
      </w:r>
      <w: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_Toc24933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EDBC005">
      <w:pPr>
        <w:pStyle w:val="22"/>
        <w:tabs>
          <w:tab w:val="right" w:leader="dot" w:pos="8641"/>
        </w:tabs>
        <w:rPr>
          <w:rFonts w:hint="eastAsia" w:ascii="仿宋" w:hAnsi="仿宋" w:eastAsia="仿宋" w:cs="仿宋"/>
          <w:sz w:val="28"/>
          <w:szCs w:val="28"/>
        </w:rPr>
      </w:pPr>
      <w:r>
        <w:fldChar w:fldCharType="begin"/>
      </w:r>
      <w:r>
        <w:instrText xml:space="preserve"> HYPERLINK \l "_Toc7780"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_Toc7780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E4CF302">
      <w:pPr>
        <w:pStyle w:val="22"/>
        <w:tabs>
          <w:tab w:val="right" w:leader="dot" w:pos="8641"/>
        </w:tabs>
        <w:rPr>
          <w:rFonts w:hint="eastAsia" w:ascii="仿宋" w:hAnsi="仿宋" w:eastAsia="仿宋" w:cs="仿宋"/>
          <w:sz w:val="28"/>
          <w:szCs w:val="28"/>
        </w:rPr>
      </w:pPr>
      <w:r>
        <w:fldChar w:fldCharType="begin"/>
      </w:r>
      <w:r>
        <w:instrText xml:space="preserve"> HYPERLINK \l "_Toc2644"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_Toc2644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EE6F014">
      <w:pPr>
        <w:pStyle w:val="22"/>
        <w:tabs>
          <w:tab w:val="right" w:leader="dot" w:pos="8641"/>
        </w:tabs>
        <w:rPr>
          <w:rFonts w:hint="eastAsia" w:ascii="仿宋" w:hAnsi="仿宋" w:eastAsia="仿宋" w:cs="仿宋"/>
          <w:sz w:val="28"/>
          <w:szCs w:val="28"/>
        </w:rPr>
      </w:pPr>
      <w:r>
        <w:fldChar w:fldCharType="begin"/>
      </w:r>
      <w:r>
        <w:instrText xml:space="preserve"> HYPERLINK \l "_Toc20268"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_Toc20268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38AE539">
      <w:pPr>
        <w:pStyle w:val="22"/>
        <w:tabs>
          <w:tab w:val="right" w:leader="dot" w:pos="8641"/>
        </w:tabs>
        <w:rPr>
          <w:rFonts w:hint="eastAsia" w:ascii="仿宋" w:hAnsi="仿宋" w:eastAsia="仿宋" w:cs="仿宋"/>
          <w:sz w:val="28"/>
          <w:szCs w:val="28"/>
        </w:rPr>
      </w:pPr>
      <w:r>
        <w:fldChar w:fldCharType="begin"/>
      </w:r>
      <w:r>
        <w:instrText xml:space="preserve"> HYPERLINK \l "_Toc21087"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_Toc21087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A6AF883">
      <w:pPr>
        <w:pStyle w:val="24"/>
        <w:tabs>
          <w:tab w:val="right" w:leader="dot" w:pos="8641"/>
        </w:tabs>
        <w:rPr>
          <w:rFonts w:hint="eastAsia" w:ascii="仿宋" w:hAnsi="仿宋" w:eastAsia="仿宋" w:cs="仿宋"/>
          <w:sz w:val="28"/>
          <w:szCs w:val="28"/>
        </w:rPr>
      </w:pPr>
      <w:r>
        <w:fldChar w:fldCharType="begin"/>
      </w:r>
      <w:r>
        <w:instrText xml:space="preserve"> HYPERLINK \l "_Toc20614"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_Toc20614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623A9C9">
      <w:pPr>
        <w:pStyle w:val="24"/>
        <w:tabs>
          <w:tab w:val="right" w:leader="dot" w:pos="8641"/>
        </w:tabs>
        <w:rPr>
          <w:rFonts w:hint="eastAsia" w:ascii="仿宋" w:hAnsi="仿宋" w:eastAsia="仿宋" w:cs="仿宋"/>
          <w:sz w:val="28"/>
          <w:szCs w:val="28"/>
        </w:rPr>
      </w:pPr>
      <w:r>
        <w:fldChar w:fldCharType="begin"/>
      </w:r>
      <w:r>
        <w:instrText xml:space="preserve"> HYPERLINK \l "_Toc2046"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_Toc2046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9D07A7">
      <w:pPr>
        <w:pStyle w:val="24"/>
        <w:tabs>
          <w:tab w:val="right" w:leader="dot" w:pos="8641"/>
        </w:tabs>
        <w:rPr>
          <w:rFonts w:hint="eastAsia" w:ascii="仿宋" w:hAnsi="仿宋" w:eastAsia="仿宋" w:cs="仿宋"/>
          <w:sz w:val="28"/>
          <w:szCs w:val="28"/>
        </w:rPr>
      </w:pPr>
      <w:r>
        <w:fldChar w:fldCharType="begin"/>
      </w:r>
      <w:r>
        <w:instrText xml:space="preserve"> HYPERLINK \l "_Toc12348"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_Toc12348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7FF2B5F">
      <w:pPr>
        <w:pStyle w:val="24"/>
        <w:tabs>
          <w:tab w:val="right" w:leader="dot" w:pos="8301"/>
        </w:tabs>
        <w:rPr>
          <w:rFonts w:hint="eastAsia" w:ascii="仿宋" w:hAnsi="仿宋" w:eastAsia="仿宋" w:cs="仿宋"/>
          <w:sz w:val="28"/>
          <w:szCs w:val="28"/>
        </w:rPr>
      </w:pPr>
      <w:r>
        <w:rPr>
          <w:rFonts w:hint="eastAsia" w:ascii="仿宋" w:hAnsi="仿宋" w:eastAsia="仿宋" w:cs="仿宋"/>
          <w:sz w:val="28"/>
          <w:szCs w:val="28"/>
        </w:rPr>
        <w:fldChar w:fldCharType="end"/>
      </w:r>
    </w:p>
    <w:p w14:paraId="001EA276">
      <w:pPr>
        <w:rPr>
          <w:rFonts w:ascii="仿宋" w:eastAsia="仿宋"/>
        </w:rPr>
      </w:pPr>
    </w:p>
    <w:p w14:paraId="76EBD075">
      <w:pPr>
        <w:pStyle w:val="2"/>
        <w:rPr>
          <w:rFonts w:ascii="仿宋"/>
        </w:rPr>
        <w:sectPr>
          <w:footerReference r:id="rId4" w:type="default"/>
          <w:pgSz w:w="11907" w:h="16840"/>
          <w:pgMar w:top="1440" w:right="1463" w:bottom="1440" w:left="1803" w:header="851" w:footer="992" w:gutter="0"/>
          <w:cols w:space="720" w:num="1"/>
          <w:docGrid w:type="lines" w:linePitch="312" w:charSpace="0"/>
        </w:sectPr>
      </w:pPr>
    </w:p>
    <w:p w14:paraId="667824E0">
      <w:pPr>
        <w:pStyle w:val="2"/>
        <w:rPr>
          <w:rFonts w:ascii="仿宋"/>
        </w:rPr>
      </w:pPr>
      <w:bookmarkStart w:id="1" w:name="_Toc9795"/>
      <w:r>
        <w:rPr>
          <w:rFonts w:hint="eastAsia" w:ascii="仿宋"/>
        </w:rPr>
        <w:t xml:space="preserve">第一章  </w:t>
      </w:r>
      <w:r>
        <w:rPr>
          <w:rFonts w:ascii="仿宋"/>
        </w:rPr>
        <w:t>采购</w:t>
      </w:r>
      <w:r>
        <w:rPr>
          <w:rFonts w:hint="eastAsia" w:ascii="仿宋"/>
        </w:rPr>
        <w:t>公告</w:t>
      </w:r>
      <w:bookmarkEnd w:id="1"/>
    </w:p>
    <w:p w14:paraId="17A6023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48364BB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 xml:space="preserve"> (</w:t>
      </w:r>
      <w:r>
        <w:rPr>
          <w:rFonts w:hint="eastAsia" w:ascii="仿宋" w:eastAsia="仿宋"/>
          <w:sz w:val="24"/>
          <w:szCs w:val="24"/>
          <w:u w:val="single"/>
          <w:lang w:eastAsia="zh-CN"/>
        </w:rPr>
        <w:t>绍兴市越城区出租汽车综合服务区租赁项目（重招）</w:t>
      </w:r>
      <w:r>
        <w:rPr>
          <w:rFonts w:ascii="仿宋" w:eastAsia="仿宋"/>
          <w:sz w:val="24"/>
          <w:szCs w:val="24"/>
          <w:u w:val="single"/>
        </w:rPr>
        <w:t>)</w:t>
      </w:r>
      <w:r>
        <w:rPr>
          <w:rFonts w:hint="eastAsia" w:ascii="仿宋" w:eastAsia="仿宋"/>
          <w:sz w:val="24"/>
          <w:szCs w:val="24"/>
        </w:rPr>
        <w:t xml:space="preserve"> 招标项目的潜在投标人应在</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ascii="仿宋" w:eastAsia="仿宋"/>
          <w:sz w:val="24"/>
          <w:szCs w:val="24"/>
          <w:u w:val="single"/>
        </w:rPr>
        <w:t xml:space="preserve"> </w:t>
      </w:r>
      <w:bookmarkStart w:id="2" w:name="OLE_LINK2"/>
      <w:r>
        <w:rPr>
          <w:rFonts w:hint="eastAsia" w:ascii="仿宋" w:eastAsia="仿宋"/>
          <w:sz w:val="24"/>
          <w:szCs w:val="24"/>
          <w:u w:val="single"/>
        </w:rPr>
        <w:t>2025</w:t>
      </w:r>
      <w:r>
        <w:rPr>
          <w:rFonts w:hint="eastAsia" w:ascii="仿宋" w:eastAsia="仿宋"/>
          <w:bCs/>
          <w:sz w:val="24"/>
          <w:szCs w:val="24"/>
          <w:u w:val="single"/>
        </w:rPr>
        <w:t>年</w:t>
      </w:r>
      <w:r>
        <w:rPr>
          <w:rFonts w:hint="eastAsia" w:ascii="仿宋" w:eastAsia="仿宋"/>
          <w:bCs/>
          <w:sz w:val="24"/>
          <w:szCs w:val="24"/>
          <w:u w:val="single"/>
          <w:lang w:val="en-US" w:eastAsia="zh-CN"/>
        </w:rPr>
        <w:t>7</w:t>
      </w:r>
      <w:r>
        <w:rPr>
          <w:rFonts w:hint="eastAsia" w:ascii="仿宋" w:eastAsia="仿宋"/>
          <w:bCs/>
          <w:sz w:val="24"/>
          <w:szCs w:val="24"/>
          <w:u w:val="single"/>
        </w:rPr>
        <w:t xml:space="preserve"> 月</w:t>
      </w:r>
      <w:r>
        <w:rPr>
          <w:rFonts w:hint="eastAsia" w:ascii="仿宋" w:eastAsia="仿宋"/>
          <w:bCs/>
          <w:sz w:val="24"/>
          <w:szCs w:val="24"/>
          <w:u w:val="single"/>
          <w:lang w:val="en-US" w:eastAsia="zh-CN"/>
        </w:rPr>
        <w:t>17</w:t>
      </w:r>
      <w:r>
        <w:rPr>
          <w:rFonts w:hint="eastAsia" w:ascii="仿宋" w:eastAsia="仿宋"/>
          <w:bCs/>
          <w:sz w:val="24"/>
          <w:szCs w:val="24"/>
          <w:u w:val="single"/>
        </w:rPr>
        <w:t xml:space="preserve"> 日</w:t>
      </w:r>
      <w:r>
        <w:rPr>
          <w:rFonts w:hint="eastAsia" w:ascii="仿宋" w:hAnsi="仿宋" w:eastAsia="仿宋" w:cs="仿宋"/>
          <w:sz w:val="24"/>
          <w:u w:val="single"/>
        </w:rPr>
        <w:t>9：00</w:t>
      </w:r>
      <w:bookmarkEnd w:id="2"/>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7186C581">
      <w:pPr>
        <w:rPr>
          <w:sz w:val="24"/>
          <w:szCs w:val="24"/>
        </w:rPr>
      </w:pPr>
    </w:p>
    <w:p w14:paraId="0AA46ABA">
      <w:pPr>
        <w:spacing w:before="312" w:beforeLines="100" w:after="312" w:afterLines="100"/>
        <w:rPr>
          <w:rFonts w:hint="eastAsia" w:ascii="仿宋" w:hAnsi="仿宋" w:eastAsia="仿宋" w:cs="仿宋"/>
          <w:b/>
          <w:bCs/>
          <w:sz w:val="24"/>
          <w:szCs w:val="24"/>
        </w:rPr>
      </w:pPr>
      <w:bookmarkStart w:id="3" w:name="_Toc35393790"/>
      <w:bookmarkStart w:id="4" w:name="_Toc28359002"/>
      <w:bookmarkStart w:id="5" w:name="_Toc35393621"/>
      <w:bookmarkStart w:id="6" w:name="_Toc28359079"/>
      <w:bookmarkStart w:id="7" w:name="_Hlk24379207"/>
      <w:r>
        <w:rPr>
          <w:rFonts w:hint="eastAsia" w:ascii="仿宋" w:hAnsi="仿宋" w:eastAsia="仿宋" w:cs="仿宋"/>
          <w:b/>
          <w:bCs/>
          <w:sz w:val="24"/>
          <w:szCs w:val="24"/>
        </w:rPr>
        <w:t>一、项目基本情况</w:t>
      </w:r>
      <w:bookmarkEnd w:id="3"/>
      <w:bookmarkEnd w:id="4"/>
      <w:bookmarkEnd w:id="5"/>
      <w:bookmarkEnd w:id="6"/>
    </w:p>
    <w:p w14:paraId="30F5CD90">
      <w:pPr>
        <w:spacing w:line="360" w:lineRule="auto"/>
        <w:ind w:firstLine="540"/>
        <w:rPr>
          <w:rFonts w:hint="eastAsia" w:ascii="仿宋" w:eastAsia="仿宋" w:cs="宋体"/>
          <w:bCs/>
          <w:sz w:val="24"/>
          <w:szCs w:val="24"/>
          <w:u w:val="single"/>
          <w:lang w:eastAsia="zh-CN"/>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eastAsia="仿宋" w:cs="宋体"/>
          <w:bCs/>
          <w:sz w:val="24"/>
          <w:szCs w:val="24"/>
          <w:u w:val="single"/>
          <w:lang w:eastAsia="zh-CN"/>
        </w:rPr>
        <w:t>TX2025-06-06-1</w:t>
      </w:r>
    </w:p>
    <w:p w14:paraId="2E380619">
      <w:pPr>
        <w:spacing w:line="360" w:lineRule="auto"/>
        <w:ind w:firstLine="540"/>
        <w:rPr>
          <w:rFonts w:hint="eastAsia" w:ascii="仿宋" w:eastAsia="仿宋" w:cs="宋体"/>
          <w:bCs/>
          <w:sz w:val="24"/>
          <w:szCs w:val="24"/>
          <w:u w:val="single"/>
          <w:lang w:eastAsia="zh-CN"/>
        </w:rPr>
      </w:pPr>
      <w:r>
        <w:rPr>
          <w:rFonts w:hint="eastAsia" w:ascii="仿宋" w:eastAsia="仿宋" w:cs="宋体"/>
          <w:bCs/>
          <w:sz w:val="24"/>
          <w:szCs w:val="24"/>
        </w:rPr>
        <w:t>项目名称：</w:t>
      </w:r>
      <w:bookmarkEnd w:id="7"/>
      <w:r>
        <w:rPr>
          <w:rFonts w:hint="eastAsia" w:ascii="仿宋" w:eastAsia="仿宋" w:cs="宋体"/>
          <w:bCs/>
          <w:sz w:val="24"/>
          <w:szCs w:val="24"/>
          <w:u w:val="single"/>
          <w:lang w:eastAsia="zh-CN"/>
        </w:rPr>
        <w:t>绍兴市越城区出租汽车综合服务区租赁项目（重招）</w:t>
      </w:r>
    </w:p>
    <w:p w14:paraId="15E49262">
      <w:pPr>
        <w:spacing w:line="360" w:lineRule="auto"/>
        <w:ind w:firstLine="540"/>
        <w:rPr>
          <w:rFonts w:ascii="仿宋" w:eastAsia="仿宋" w:cs="宋体"/>
          <w:bCs/>
          <w:sz w:val="24"/>
          <w:szCs w:val="24"/>
          <w:u w:val="single"/>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1600000</w:t>
      </w:r>
      <w:r>
        <w:rPr>
          <w:rFonts w:ascii="仿宋" w:eastAsia="仿宋" w:cs="宋体"/>
          <w:bCs/>
          <w:sz w:val="24"/>
          <w:szCs w:val="24"/>
          <w:u w:val="single"/>
        </w:rPr>
        <w:t xml:space="preserve">  </w:t>
      </w:r>
    </w:p>
    <w:p w14:paraId="46B1954F">
      <w:pPr>
        <w:spacing w:line="360" w:lineRule="auto"/>
        <w:ind w:firstLine="540"/>
        <w:rPr>
          <w:rFonts w:ascii="仿宋" w:eastAsia="仿宋" w:cs="宋体"/>
          <w:bCs/>
          <w:sz w:val="24"/>
          <w:szCs w:val="24"/>
          <w:u w:val="single"/>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 xml:space="preserve">1600000 </w:t>
      </w:r>
      <w:r>
        <w:rPr>
          <w:rFonts w:ascii="仿宋" w:eastAsia="仿宋" w:cs="宋体"/>
          <w:bCs/>
          <w:sz w:val="24"/>
          <w:szCs w:val="24"/>
          <w:u w:val="single"/>
        </w:rPr>
        <w:t xml:space="preserve"> </w:t>
      </w:r>
    </w:p>
    <w:p w14:paraId="05BE4443">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75BF41D4">
      <w:pPr>
        <w:spacing w:line="360" w:lineRule="auto"/>
        <w:ind w:firstLine="1020" w:firstLineChars="425"/>
        <w:rPr>
          <w:rFonts w:ascii="仿宋" w:eastAsia="仿宋" w:cs="宋体"/>
          <w:bCs/>
          <w:sz w:val="24"/>
        </w:rPr>
      </w:pPr>
      <w:r>
        <w:rPr>
          <w:rFonts w:hint="eastAsia" w:ascii="仿宋" w:eastAsia="仿宋" w:cs="宋体"/>
          <w:bCs/>
          <w:sz w:val="24"/>
        </w:rPr>
        <w:t>标项一</w:t>
      </w:r>
      <w:r>
        <w:rPr>
          <w:rFonts w:ascii="仿宋" w:eastAsia="仿宋" w:cs="宋体"/>
          <w:bCs/>
          <w:sz w:val="24"/>
        </w:rPr>
        <w:t>：</w:t>
      </w:r>
    </w:p>
    <w:p w14:paraId="7DB59DFF">
      <w:pPr>
        <w:spacing w:line="360" w:lineRule="auto"/>
        <w:ind w:firstLine="540"/>
        <w:rPr>
          <w:rFonts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eastAsia="zh-CN"/>
        </w:rPr>
        <w:t>绍兴市越城区出租汽车综合服务区租赁项目（重招）</w:t>
      </w:r>
      <w:r>
        <w:rPr>
          <w:rFonts w:hint="eastAsia" w:ascii="仿宋" w:eastAsia="仿宋" w:cs="宋体"/>
          <w:bCs/>
          <w:sz w:val="24"/>
        </w:rPr>
        <w:t xml:space="preserve">   </w:t>
      </w:r>
    </w:p>
    <w:p w14:paraId="215F7E58">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1</w:t>
      </w:r>
      <w:r>
        <w:rPr>
          <w:rFonts w:ascii="仿宋" w:eastAsia="仿宋" w:cs="宋体"/>
          <w:bCs/>
          <w:sz w:val="24"/>
          <w:szCs w:val="24"/>
          <w:u w:val="single"/>
        </w:rPr>
        <w:t xml:space="preserve">     </w:t>
      </w:r>
    </w:p>
    <w:p w14:paraId="226C3760">
      <w:pPr>
        <w:spacing w:line="360" w:lineRule="auto"/>
        <w:ind w:firstLine="540"/>
        <w:rPr>
          <w:rFonts w:ascii="仿宋" w:eastAsia="仿宋" w:cs="宋体"/>
          <w:bCs/>
          <w:sz w:val="24"/>
          <w:szCs w:val="24"/>
          <w:u w:val="single"/>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1600000</w:t>
      </w:r>
      <w:r>
        <w:rPr>
          <w:rFonts w:ascii="仿宋" w:eastAsia="仿宋" w:cs="宋体"/>
          <w:bCs/>
          <w:sz w:val="24"/>
          <w:szCs w:val="24"/>
          <w:u w:val="single"/>
        </w:rPr>
        <w:t xml:space="preserve"> </w:t>
      </w:r>
    </w:p>
    <w:p w14:paraId="546AC756">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1FBD385D">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183579B8">
      <w:pPr>
        <w:spacing w:line="360" w:lineRule="auto"/>
        <w:ind w:firstLine="540"/>
        <w:rPr>
          <w:rFonts w:ascii="仿宋" w:eastAsia="仿宋" w:cs="宋体"/>
          <w:bCs/>
          <w:sz w:val="24"/>
          <w:szCs w:val="24"/>
          <w:u w:val="single"/>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hint="eastAsia" w:ascii="仿宋" w:eastAsia="仿宋" w:cs="宋体"/>
          <w:bCs/>
          <w:sz w:val="24"/>
          <w:szCs w:val="24"/>
          <w:u w:val="single"/>
        </w:rPr>
        <w:t>详见采购文件</w:t>
      </w:r>
      <w:r>
        <w:rPr>
          <w:rFonts w:ascii="仿宋" w:eastAsia="仿宋" w:cs="宋体"/>
          <w:bCs/>
          <w:sz w:val="24"/>
          <w:szCs w:val="24"/>
          <w:u w:val="single"/>
        </w:rPr>
        <w:t xml:space="preserve"> </w:t>
      </w:r>
    </w:p>
    <w:p w14:paraId="0A02C008">
      <w:pPr>
        <w:spacing w:line="360" w:lineRule="auto"/>
        <w:ind w:firstLine="540"/>
        <w:rPr>
          <w:rFonts w:ascii="仿宋" w:eastAsia="仿宋" w:cs="宋体"/>
          <w:bCs/>
          <w:sz w:val="24"/>
          <w:szCs w:val="24"/>
          <w:u w:val="single"/>
        </w:rPr>
      </w:pPr>
      <w:r>
        <w:rPr>
          <w:rFonts w:hint="eastAsia" w:ascii="仿宋" w:eastAsia="仿宋" w:cs="宋体"/>
          <w:bCs/>
          <w:sz w:val="24"/>
          <w:szCs w:val="24"/>
        </w:rPr>
        <w:t>本项目</w:t>
      </w:r>
      <w:r>
        <w:rPr>
          <w:rFonts w:hint="eastAsia" w:ascii="仿宋" w:eastAsia="仿宋" w:cs="宋体"/>
          <w:b/>
          <w:bCs/>
          <w:sz w:val="24"/>
          <w:szCs w:val="24"/>
        </w:rPr>
        <w:t>不接受</w:t>
      </w:r>
      <w:r>
        <w:rPr>
          <w:rFonts w:hint="eastAsia" w:ascii="仿宋" w:eastAsia="仿宋" w:cs="宋体"/>
          <w:bCs/>
          <w:sz w:val="24"/>
          <w:szCs w:val="24"/>
        </w:rPr>
        <w:t>联合体投标</w:t>
      </w:r>
    </w:p>
    <w:p w14:paraId="0C4A609D">
      <w:pPr>
        <w:spacing w:before="312" w:beforeLines="100" w:after="312" w:afterLines="100"/>
        <w:rPr>
          <w:rFonts w:hint="eastAsia" w:ascii="仿宋" w:hAnsi="仿宋" w:eastAsia="仿宋" w:cs="仿宋"/>
          <w:b/>
          <w:bCs/>
          <w:sz w:val="24"/>
          <w:szCs w:val="24"/>
        </w:rPr>
      </w:pPr>
      <w:bookmarkStart w:id="8" w:name="_Toc28359080"/>
      <w:bookmarkStart w:id="9" w:name="_Toc28359003"/>
      <w:bookmarkStart w:id="10" w:name="_Toc35393622"/>
      <w:bookmarkStart w:id="11" w:name="_Toc35393791"/>
      <w:r>
        <w:rPr>
          <w:rFonts w:hint="eastAsia" w:ascii="仿宋" w:hAnsi="仿宋" w:eastAsia="仿宋" w:cs="仿宋"/>
          <w:b/>
          <w:bCs/>
          <w:sz w:val="24"/>
          <w:szCs w:val="24"/>
        </w:rPr>
        <w:t>二、申请人的资格要求：</w:t>
      </w:r>
      <w:bookmarkEnd w:id="8"/>
      <w:bookmarkEnd w:id="9"/>
      <w:bookmarkEnd w:id="10"/>
      <w:bookmarkEnd w:id="11"/>
    </w:p>
    <w:p w14:paraId="4B0DA0AA">
      <w:pPr>
        <w:spacing w:line="360" w:lineRule="auto"/>
        <w:ind w:firstLine="540"/>
        <w:rPr>
          <w:rFonts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6CC7246">
      <w:pPr>
        <w:spacing w:line="360" w:lineRule="auto"/>
        <w:ind w:firstLine="540"/>
        <w:rPr>
          <w:rFonts w:ascii="仿宋" w:eastAsia="仿宋" w:cs="宋体"/>
          <w:bCs/>
          <w:sz w:val="24"/>
          <w:szCs w:val="24"/>
        </w:rPr>
      </w:pPr>
      <w:bookmarkStart w:id="12" w:name="_Toc28359081"/>
      <w:bookmarkStart w:id="13" w:name="_Toc28359004"/>
      <w:r>
        <w:rPr>
          <w:rFonts w:hint="eastAsia" w:ascii="仿宋" w:eastAsia="仿宋" w:cs="宋体"/>
          <w:bCs/>
          <w:sz w:val="24"/>
          <w:szCs w:val="24"/>
        </w:rPr>
        <w:t xml:space="preserve">2.落实政府采购政策需满足的资格要求： </w:t>
      </w:r>
      <w:bookmarkStart w:id="14" w:name="OLE_LINK4"/>
      <w:r>
        <w:rPr>
          <w:rFonts w:hint="eastAsia" w:ascii="仿宋" w:eastAsia="仿宋" w:cs="宋体"/>
          <w:bCs/>
          <w:sz w:val="24"/>
          <w:szCs w:val="24"/>
          <w:u w:val="single"/>
        </w:rPr>
        <w:t xml:space="preserve"> </w:t>
      </w:r>
      <w:bookmarkStart w:id="15" w:name="OLE_LINK14"/>
      <w:r>
        <w:rPr>
          <w:rFonts w:hint="eastAsia" w:ascii="仿宋" w:eastAsia="仿宋" w:cs="宋体"/>
          <w:bCs/>
          <w:sz w:val="24"/>
          <w:szCs w:val="24"/>
          <w:u w:val="single"/>
        </w:rPr>
        <w:t>面向中小企业</w:t>
      </w:r>
      <w:bookmarkEnd w:id="14"/>
      <w:bookmarkEnd w:id="15"/>
      <w:r>
        <w:rPr>
          <w:rFonts w:hint="eastAsia" w:ascii="仿宋" w:eastAsia="仿宋" w:cs="宋体"/>
          <w:bCs/>
          <w:sz w:val="24"/>
          <w:szCs w:val="24"/>
          <w:u w:val="single"/>
        </w:rPr>
        <w:t xml:space="preserve">  </w:t>
      </w:r>
    </w:p>
    <w:p w14:paraId="73732530">
      <w:pPr>
        <w:spacing w:line="360" w:lineRule="auto"/>
        <w:ind w:firstLine="540"/>
        <w:rPr>
          <w:rFonts w:ascii="仿宋" w:eastAsia="仿宋" w:cs="宋体"/>
          <w:bCs/>
          <w:iCs/>
          <w:sz w:val="24"/>
          <w:szCs w:val="24"/>
        </w:rPr>
      </w:pPr>
      <w:r>
        <w:rPr>
          <w:rFonts w:hint="eastAsia" w:ascii="仿宋" w:eastAsia="仿宋" w:cs="宋体"/>
          <w:bCs/>
          <w:sz w:val="24"/>
          <w:szCs w:val="24"/>
        </w:rPr>
        <w:t>3.本项目的特定资格要求：</w:t>
      </w:r>
      <w:r>
        <w:rPr>
          <w:rFonts w:hint="eastAsia" w:ascii="仿宋" w:eastAsia="仿宋" w:cs="宋体"/>
          <w:bCs/>
          <w:iCs/>
          <w:sz w:val="24"/>
          <w:szCs w:val="24"/>
          <w:u w:val="single"/>
        </w:rPr>
        <w:t>无。</w:t>
      </w:r>
    </w:p>
    <w:p w14:paraId="38D27676">
      <w:pPr>
        <w:spacing w:before="312" w:beforeLines="100" w:after="312" w:afterLines="100"/>
        <w:rPr>
          <w:rFonts w:hint="eastAsia" w:ascii="仿宋" w:hAnsi="仿宋" w:eastAsia="仿宋" w:cs="仿宋"/>
          <w:b/>
          <w:bCs/>
          <w:sz w:val="24"/>
          <w:szCs w:val="24"/>
        </w:rPr>
      </w:pPr>
      <w:bookmarkStart w:id="16" w:name="_Toc35393792"/>
      <w:bookmarkStart w:id="17" w:name="_Toc35393623"/>
      <w:r>
        <w:rPr>
          <w:rFonts w:hint="eastAsia" w:ascii="仿宋" w:hAnsi="仿宋" w:eastAsia="仿宋" w:cs="仿宋"/>
          <w:b/>
          <w:bCs/>
          <w:sz w:val="24"/>
          <w:szCs w:val="24"/>
        </w:rPr>
        <w:t>三、获取招标文件</w:t>
      </w:r>
      <w:bookmarkEnd w:id="12"/>
      <w:bookmarkEnd w:id="13"/>
      <w:bookmarkEnd w:id="16"/>
      <w:bookmarkEnd w:id="17"/>
    </w:p>
    <w:p w14:paraId="6F871A70">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rPr>
        <w:t>2025</w:t>
      </w:r>
      <w:r>
        <w:rPr>
          <w:rFonts w:ascii="仿宋" w:eastAsia="仿宋" w:cs="宋体"/>
          <w:sz w:val="24"/>
          <w:szCs w:val="24"/>
          <w:u w:val="single"/>
        </w:rPr>
        <w:t>年</w:t>
      </w:r>
      <w:r>
        <w:rPr>
          <w:rFonts w:hint="eastAsia" w:ascii="仿宋" w:eastAsia="仿宋" w:cs="宋体"/>
          <w:sz w:val="24"/>
          <w:szCs w:val="24"/>
          <w:u w:val="single"/>
          <w:lang w:val="en-US" w:eastAsia="zh-CN"/>
        </w:rPr>
        <w:t>7</w:t>
      </w:r>
      <w:r>
        <w:rPr>
          <w:rFonts w:ascii="仿宋" w:eastAsia="仿宋" w:cs="宋体"/>
          <w:sz w:val="24"/>
          <w:szCs w:val="24"/>
          <w:u w:val="single"/>
        </w:rPr>
        <w:t>月</w:t>
      </w:r>
      <w:r>
        <w:rPr>
          <w:rFonts w:hint="eastAsia" w:ascii="仿宋" w:eastAsia="仿宋" w:cs="宋体"/>
          <w:sz w:val="24"/>
          <w:szCs w:val="24"/>
          <w:u w:val="single"/>
          <w:lang w:val="en-US" w:eastAsia="zh-CN"/>
        </w:rPr>
        <w:t>17</w:t>
      </w:r>
      <w:r>
        <w:rPr>
          <w:rFonts w:hint="eastAsia" w:ascii="仿宋" w:eastAsia="仿宋" w:cs="宋体"/>
          <w:sz w:val="24"/>
          <w:szCs w:val="24"/>
          <w:u w:val="single"/>
        </w:rPr>
        <w:t xml:space="preserve"> </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691EE21D">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2BE97872">
      <w:pPr>
        <w:spacing w:line="360" w:lineRule="auto"/>
        <w:ind w:firstLine="540"/>
        <w:rPr>
          <w:rFonts w:ascii="仿宋" w:eastAsia="仿宋" w:cs="宋体"/>
          <w:sz w:val="24"/>
          <w:szCs w:val="24"/>
          <w:u w:val="single"/>
        </w:rPr>
      </w:pPr>
      <w:r>
        <w:rPr>
          <w:rFonts w:hint="eastAsia" w:ascii="仿宋" w:eastAsia="仿宋" w:cs="宋体"/>
          <w:bCs/>
          <w:sz w:val="24"/>
          <w:szCs w:val="24"/>
        </w:rPr>
        <w:t xml:space="preserve">方式：供应商登陆政采云平台https://www.zcygov.cn/在线申请获取采购文件（进入“项目采购”应用，在获取采购文件菜单中选择项目，申请获取采购文件） </w:t>
      </w:r>
      <w:r>
        <w:rPr>
          <w:rFonts w:ascii="仿宋" w:eastAsia="仿宋" w:cs="宋体"/>
          <w:bCs/>
          <w:sz w:val="24"/>
          <w:szCs w:val="24"/>
        </w:rPr>
        <w:t>（如以联合体形式参加政府采购活动的，联合体牵头人须获取采购文件）</w:t>
      </w:r>
    </w:p>
    <w:p w14:paraId="2AF0025F">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75F97F58">
      <w:pPr>
        <w:spacing w:before="312" w:beforeLines="100" w:after="312" w:afterLines="100"/>
        <w:rPr>
          <w:rFonts w:hint="eastAsia" w:ascii="仿宋" w:hAnsi="仿宋" w:eastAsia="仿宋" w:cs="仿宋"/>
          <w:b/>
          <w:bCs/>
          <w:sz w:val="24"/>
          <w:szCs w:val="24"/>
        </w:rPr>
      </w:pPr>
      <w:bookmarkStart w:id="18" w:name="_Toc28359082"/>
      <w:bookmarkStart w:id="19" w:name="_Toc28359005"/>
      <w:bookmarkStart w:id="20" w:name="_Toc35393624"/>
      <w:bookmarkStart w:id="21" w:name="_Toc35393793"/>
      <w:r>
        <w:rPr>
          <w:rFonts w:hint="eastAsia" w:ascii="仿宋" w:hAnsi="仿宋" w:eastAsia="仿宋" w:cs="仿宋"/>
          <w:b/>
          <w:bCs/>
          <w:sz w:val="24"/>
          <w:szCs w:val="24"/>
        </w:rPr>
        <w:t>四、提交投标文件</w:t>
      </w:r>
      <w:bookmarkEnd w:id="18"/>
      <w:bookmarkEnd w:id="19"/>
      <w:r>
        <w:rPr>
          <w:rFonts w:hint="eastAsia" w:ascii="仿宋" w:hAnsi="仿宋" w:eastAsia="仿宋" w:cs="仿宋"/>
          <w:b/>
          <w:bCs/>
          <w:sz w:val="24"/>
          <w:szCs w:val="24"/>
        </w:rPr>
        <w:t>截止时间、开标时间和地点</w:t>
      </w:r>
      <w:bookmarkEnd w:id="20"/>
      <w:bookmarkEnd w:id="21"/>
    </w:p>
    <w:p w14:paraId="74B2E830">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 xml:space="preserve"> 2025年 </w:t>
      </w:r>
      <w:r>
        <w:rPr>
          <w:rFonts w:hint="eastAsia" w:ascii="仿宋" w:eastAsia="仿宋"/>
          <w:bCs/>
          <w:sz w:val="24"/>
          <w:szCs w:val="24"/>
          <w:u w:val="single"/>
          <w:lang w:val="en-US" w:eastAsia="zh-CN"/>
        </w:rPr>
        <w:t>7</w:t>
      </w:r>
      <w:r>
        <w:rPr>
          <w:rFonts w:hint="eastAsia" w:ascii="仿宋" w:eastAsia="仿宋"/>
          <w:bCs/>
          <w:sz w:val="24"/>
          <w:szCs w:val="24"/>
          <w:u w:val="single"/>
        </w:rPr>
        <w:t>月</w:t>
      </w:r>
      <w:r>
        <w:rPr>
          <w:rFonts w:hint="eastAsia" w:ascii="仿宋" w:eastAsia="仿宋"/>
          <w:bCs/>
          <w:sz w:val="24"/>
          <w:szCs w:val="24"/>
          <w:u w:val="single"/>
          <w:lang w:val="en-US" w:eastAsia="zh-CN"/>
        </w:rPr>
        <w:t>17</w:t>
      </w:r>
      <w:r>
        <w:rPr>
          <w:rFonts w:hint="eastAsia" w:ascii="仿宋" w:eastAsia="仿宋"/>
          <w:bCs/>
          <w:sz w:val="24"/>
          <w:szCs w:val="24"/>
          <w:u w:val="single"/>
        </w:rPr>
        <w:t>日</w:t>
      </w:r>
      <w:r>
        <w:rPr>
          <w:rFonts w:hint="eastAsia" w:ascii="仿宋" w:hAnsi="仿宋" w:eastAsia="仿宋" w:cs="仿宋"/>
          <w:sz w:val="24"/>
          <w:u w:val="single"/>
        </w:rPr>
        <w:t>9:00</w:t>
      </w:r>
      <w:r>
        <w:rPr>
          <w:rFonts w:hint="eastAsia" w:ascii="仿宋" w:eastAsia="仿宋"/>
          <w:bCs/>
          <w:sz w:val="24"/>
          <w:szCs w:val="24"/>
          <w:u w:val="single"/>
        </w:rPr>
        <w:t xml:space="preserve"> </w:t>
      </w:r>
      <w:r>
        <w:rPr>
          <w:rFonts w:hint="eastAsia" w:ascii="仿宋" w:eastAsia="仿宋"/>
          <w:bCs/>
          <w:sz w:val="24"/>
          <w:szCs w:val="24"/>
        </w:rPr>
        <w:t>（北京时间）</w:t>
      </w:r>
    </w:p>
    <w:p w14:paraId="56093730">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：政采云平台http://www.zcygov.cn/在线递交</w:t>
      </w:r>
      <w:r>
        <w:rPr>
          <w:rFonts w:ascii="仿宋" w:eastAsia="仿宋"/>
          <w:sz w:val="24"/>
          <w:szCs w:val="24"/>
        </w:rPr>
        <w:t>，不接收纸质投标文件。</w:t>
      </w:r>
    </w:p>
    <w:p w14:paraId="469BE7ED">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 xml:space="preserve"> 2025年</w:t>
      </w:r>
      <w:r>
        <w:rPr>
          <w:rFonts w:hint="eastAsia" w:ascii="仿宋" w:eastAsia="仿宋"/>
          <w:bCs/>
          <w:sz w:val="24"/>
          <w:szCs w:val="24"/>
          <w:u w:val="single"/>
          <w:lang w:val="en-US" w:eastAsia="zh-CN"/>
        </w:rPr>
        <w:t>7</w:t>
      </w:r>
      <w:r>
        <w:rPr>
          <w:rFonts w:hint="eastAsia" w:ascii="仿宋" w:eastAsia="仿宋"/>
          <w:bCs/>
          <w:sz w:val="24"/>
          <w:szCs w:val="24"/>
          <w:u w:val="single"/>
        </w:rPr>
        <w:t>月</w:t>
      </w:r>
      <w:r>
        <w:rPr>
          <w:rFonts w:hint="eastAsia" w:ascii="仿宋" w:eastAsia="仿宋"/>
          <w:bCs/>
          <w:sz w:val="24"/>
          <w:szCs w:val="24"/>
          <w:u w:val="single"/>
          <w:lang w:val="en-US" w:eastAsia="zh-CN"/>
        </w:rPr>
        <w:t>17</w:t>
      </w:r>
      <w:r>
        <w:rPr>
          <w:rFonts w:hint="eastAsia" w:ascii="仿宋" w:eastAsia="仿宋"/>
          <w:bCs/>
          <w:sz w:val="24"/>
          <w:szCs w:val="24"/>
          <w:u w:val="single"/>
        </w:rPr>
        <w:t>日</w:t>
      </w:r>
      <w:r>
        <w:rPr>
          <w:rFonts w:hint="eastAsia" w:ascii="仿宋" w:hAnsi="仿宋" w:eastAsia="仿宋" w:cs="仿宋"/>
          <w:sz w:val="24"/>
          <w:u w:val="single"/>
        </w:rPr>
        <w:t>9:00</w:t>
      </w:r>
      <w:r>
        <w:rPr>
          <w:rFonts w:hint="eastAsia" w:ascii="仿宋" w:eastAsia="仿宋"/>
          <w:bCs/>
          <w:sz w:val="24"/>
          <w:szCs w:val="24"/>
          <w:u w:val="single"/>
        </w:rPr>
        <w:t xml:space="preserve">  </w:t>
      </w:r>
    </w:p>
    <w:p w14:paraId="63B458C5">
      <w:pPr>
        <w:spacing w:line="360" w:lineRule="auto"/>
        <w:ind w:firstLine="480" w:firstLineChars="200"/>
        <w:rPr>
          <w:rFonts w:hint="eastAsia" w:ascii="仿宋" w:hAnsi="仿宋" w:eastAsia="仿宋" w:cs="仿宋"/>
          <w:bCs/>
          <w:sz w:val="24"/>
          <w:szCs w:val="24"/>
          <w:u w:val="single"/>
        </w:rPr>
      </w:pPr>
      <w:r>
        <w:rPr>
          <w:rFonts w:ascii="仿宋" w:eastAsia="仿宋"/>
          <w:sz w:val="24"/>
          <w:szCs w:val="24"/>
        </w:rPr>
        <w:t>开标地点（网址）：</w:t>
      </w:r>
      <w:bookmarkStart w:id="22" w:name="OLE_LINK12"/>
      <w:r>
        <w:rPr>
          <w:rFonts w:hint="eastAsia" w:ascii="仿宋" w:eastAsia="仿宋"/>
          <w:sz w:val="24"/>
          <w:szCs w:val="24"/>
        </w:rPr>
        <w:t>政采云平台http://www.zcygov.cn/</w:t>
      </w:r>
      <w:r>
        <w:rPr>
          <w:rFonts w:ascii="仿宋" w:eastAsia="仿宋"/>
          <w:sz w:val="24"/>
          <w:szCs w:val="24"/>
        </w:rPr>
        <w:t>；</w:t>
      </w:r>
      <w:bookmarkStart w:id="23" w:name="OLE_LINK15"/>
      <w:r>
        <w:rPr>
          <w:rFonts w:hint="eastAsia" w:ascii="仿宋" w:hAnsi="仿宋" w:eastAsia="仿宋" w:cs="仿宋"/>
          <w:sz w:val="24"/>
          <w:szCs w:val="24"/>
        </w:rPr>
        <w:t>浙江同欣工程管理有限公司（绍兴市越城区中兴中路225号3楼）开标室</w:t>
      </w:r>
      <w:bookmarkEnd w:id="23"/>
      <w:r>
        <w:rPr>
          <w:rFonts w:hint="eastAsia" w:ascii="仿宋" w:hAnsi="仿宋" w:eastAsia="仿宋" w:cs="仿宋"/>
          <w:sz w:val="24"/>
          <w:szCs w:val="24"/>
        </w:rPr>
        <w:t>。</w:t>
      </w:r>
    </w:p>
    <w:bookmarkEnd w:id="22"/>
    <w:p w14:paraId="718C5180">
      <w:pPr>
        <w:spacing w:before="312" w:beforeLines="100" w:after="312" w:afterLines="100"/>
        <w:rPr>
          <w:rFonts w:hint="eastAsia" w:ascii="仿宋" w:hAnsi="仿宋" w:eastAsia="仿宋" w:cs="仿宋"/>
          <w:b/>
          <w:bCs/>
          <w:sz w:val="24"/>
          <w:szCs w:val="24"/>
        </w:rPr>
      </w:pPr>
      <w:bookmarkStart w:id="24" w:name="_Toc35393794"/>
      <w:bookmarkStart w:id="25" w:name="_Toc28359084"/>
      <w:bookmarkStart w:id="26" w:name="_Toc35393625"/>
      <w:bookmarkStart w:id="27" w:name="_Toc28359007"/>
      <w:r>
        <w:rPr>
          <w:rFonts w:hint="eastAsia" w:ascii="仿宋" w:hAnsi="仿宋" w:eastAsia="仿宋" w:cs="仿宋"/>
          <w:b/>
          <w:bCs/>
          <w:sz w:val="24"/>
          <w:szCs w:val="24"/>
        </w:rPr>
        <w:t>五、公告期限</w:t>
      </w:r>
      <w:bookmarkEnd w:id="24"/>
      <w:bookmarkEnd w:id="25"/>
      <w:bookmarkEnd w:id="26"/>
      <w:bookmarkEnd w:id="27"/>
    </w:p>
    <w:p w14:paraId="6F9C9C47">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44AC3195">
      <w:pPr>
        <w:spacing w:before="312" w:beforeLines="100" w:after="312" w:afterLines="100"/>
        <w:rPr>
          <w:rFonts w:hint="eastAsia" w:ascii="仿宋" w:hAnsi="仿宋" w:eastAsia="仿宋" w:cs="仿宋"/>
          <w:b/>
          <w:bCs/>
          <w:sz w:val="24"/>
          <w:szCs w:val="24"/>
        </w:rPr>
      </w:pPr>
      <w:bookmarkStart w:id="28" w:name="_Toc35393795"/>
      <w:bookmarkStart w:id="29" w:name="_Toc35393626"/>
      <w:r>
        <w:rPr>
          <w:rFonts w:hint="eastAsia" w:ascii="仿宋" w:hAnsi="仿宋" w:eastAsia="仿宋" w:cs="仿宋"/>
          <w:b/>
          <w:bCs/>
          <w:sz w:val="24"/>
          <w:szCs w:val="24"/>
        </w:rPr>
        <w:t>六、其他补充事宜</w:t>
      </w:r>
      <w:bookmarkEnd w:id="28"/>
      <w:bookmarkEnd w:id="29"/>
    </w:p>
    <w:p w14:paraId="2BF1E212">
      <w:pPr>
        <w:ind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1B244D6">
      <w:pPr>
        <w:ind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sz w:val="24"/>
        </w:rPr>
        <w:t>详见采购文件第七章。</w:t>
      </w:r>
    </w:p>
    <w:p w14:paraId="729477D7">
      <w:pPr>
        <w:ind w:firstLine="480" w:firstLineChars="200"/>
        <w:rPr>
          <w:rFonts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297FD312">
      <w:pPr>
        <w:spacing w:before="312" w:beforeLines="100" w:after="312" w:afterLines="100"/>
        <w:rPr>
          <w:rFonts w:hint="eastAsia" w:ascii="仿宋" w:hAnsi="仿宋" w:eastAsia="仿宋" w:cs="仿宋"/>
          <w:b/>
          <w:bCs/>
          <w:sz w:val="24"/>
          <w:szCs w:val="24"/>
        </w:rPr>
      </w:pPr>
      <w:bookmarkStart w:id="30" w:name="_Toc28359085"/>
      <w:bookmarkStart w:id="31" w:name="_Toc35393627"/>
      <w:bookmarkStart w:id="32" w:name="_Toc35393796"/>
      <w:bookmarkStart w:id="33" w:name="_Toc28359008"/>
      <w:r>
        <w:rPr>
          <w:rFonts w:hint="eastAsia" w:ascii="仿宋" w:hAnsi="仿宋" w:eastAsia="仿宋" w:cs="仿宋"/>
          <w:b/>
          <w:bCs/>
          <w:sz w:val="24"/>
          <w:szCs w:val="24"/>
        </w:rPr>
        <w:t>七、对本次招标提出询问、质疑、投诉，请按以下方式联系</w:t>
      </w:r>
      <w:bookmarkEnd w:id="30"/>
      <w:bookmarkEnd w:id="31"/>
      <w:bookmarkEnd w:id="32"/>
      <w:bookmarkEnd w:id="33"/>
    </w:p>
    <w:p w14:paraId="0314882C">
      <w:pPr>
        <w:widowControl/>
        <w:jc w:val="left"/>
        <w:rPr>
          <w:rFonts w:ascii="仿宋_GB2312" w:eastAsia="仿宋_GB2312"/>
          <w:sz w:val="24"/>
          <w:szCs w:val="24"/>
        </w:rPr>
      </w:pPr>
      <w:r>
        <w:rPr>
          <w:rFonts w:hint="eastAsia" w:ascii="仿宋" w:eastAsia="仿宋" w:cs="宋体"/>
          <w:sz w:val="24"/>
          <w:szCs w:val="24"/>
        </w:rPr>
        <w:t>　　　1.采购人信息</w:t>
      </w:r>
    </w:p>
    <w:p w14:paraId="32F99C72">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rPr>
        <w:t>名 称：</w:t>
      </w:r>
      <w:r>
        <w:rPr>
          <w:rFonts w:hint="eastAsia" w:ascii="仿宋" w:eastAsia="仿宋"/>
          <w:sz w:val="24"/>
          <w:szCs w:val="24"/>
          <w:u w:val="single"/>
        </w:rPr>
        <w:t>　</w:t>
      </w:r>
      <w:r>
        <w:rPr>
          <w:rFonts w:hint="eastAsia" w:ascii="仿宋" w:hAnsi="仿宋" w:eastAsia="仿宋" w:cs="仿宋"/>
          <w:sz w:val="24"/>
          <w:szCs w:val="24"/>
          <w:u w:val="single"/>
        </w:rPr>
        <w:t>绍兴市越城区交通运输局</w:t>
      </w:r>
    </w:p>
    <w:p w14:paraId="534B3DDD">
      <w:pPr>
        <w:spacing w:line="360" w:lineRule="auto"/>
        <w:ind w:left="1079" w:leftChars="371" w:hanging="300" w:hangingChars="125"/>
        <w:jc w:val="left"/>
        <w:rPr>
          <w:rFonts w:hint="eastAsia" w:ascii="仿宋" w:hAnsi="仿宋" w:eastAsia="仿宋" w:cs="仿宋"/>
          <w:sz w:val="24"/>
          <w:szCs w:val="24"/>
          <w:u w:val="single"/>
        </w:rPr>
      </w:pPr>
      <w:r>
        <w:rPr>
          <w:rFonts w:hint="eastAsia" w:ascii="仿宋" w:eastAsia="仿宋"/>
          <w:sz w:val="24"/>
          <w:szCs w:val="24"/>
        </w:rPr>
        <w:t>地址：</w:t>
      </w:r>
      <w:r>
        <w:rPr>
          <w:rFonts w:hint="eastAsia" w:ascii="仿宋" w:eastAsia="仿宋"/>
          <w:sz w:val="24"/>
          <w:szCs w:val="24"/>
          <w:u w:val="single"/>
        </w:rPr>
        <w:t>　</w:t>
      </w:r>
      <w:r>
        <w:rPr>
          <w:rFonts w:hint="eastAsia" w:ascii="仿宋" w:hAnsi="仿宋" w:eastAsia="仿宋" w:cs="仿宋"/>
          <w:sz w:val="24"/>
          <w:szCs w:val="24"/>
          <w:u w:val="single"/>
        </w:rPr>
        <w:t>绍兴市育贤路78号</w:t>
      </w:r>
    </w:p>
    <w:p w14:paraId="76C801A8">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bookmarkStart w:id="34" w:name="_Toc28359086"/>
      <w:bookmarkStart w:id="35" w:name="_Toc28359009"/>
      <w:r>
        <w:rPr>
          <w:rFonts w:hint="eastAsia" w:ascii="仿宋" w:eastAsia="仿宋"/>
          <w:sz w:val="24"/>
          <w:szCs w:val="24"/>
          <w:u w:val="single"/>
        </w:rPr>
        <w:t>/</w:t>
      </w:r>
    </w:p>
    <w:p w14:paraId="020BBF7E">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bookmarkStart w:id="36" w:name="OLE_LINK8"/>
      <w:r>
        <w:rPr>
          <w:rFonts w:hint="eastAsia" w:ascii="仿宋" w:eastAsia="仿宋"/>
          <w:sz w:val="24"/>
          <w:szCs w:val="24"/>
          <w:u w:val="single"/>
        </w:rPr>
        <w:t>李宇飞</w:t>
      </w:r>
      <w:bookmarkEnd w:id="36"/>
      <w:r>
        <w:rPr>
          <w:rFonts w:hint="eastAsia" w:ascii="仿宋" w:eastAsia="仿宋"/>
          <w:sz w:val="24"/>
          <w:szCs w:val="24"/>
          <w:u w:val="single"/>
        </w:rPr>
        <w:t xml:space="preserve"> </w:t>
      </w:r>
    </w:p>
    <w:p w14:paraId="7712DA91">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项目联系方式（询问）：</w:t>
      </w:r>
      <w:r>
        <w:rPr>
          <w:rFonts w:hint="eastAsia" w:ascii="仿宋" w:eastAsia="仿宋"/>
          <w:sz w:val="24"/>
          <w:szCs w:val="24"/>
          <w:u w:val="single"/>
        </w:rPr>
        <w:t>　</w:t>
      </w:r>
      <w:bookmarkStart w:id="37" w:name="OLE_LINK5"/>
      <w:r>
        <w:rPr>
          <w:rFonts w:hint="eastAsia" w:ascii="仿宋" w:eastAsia="仿宋"/>
          <w:sz w:val="24"/>
          <w:szCs w:val="24"/>
          <w:u w:val="single"/>
        </w:rPr>
        <w:t>0575-88051798</w:t>
      </w:r>
      <w:bookmarkEnd w:id="37"/>
    </w:p>
    <w:p w14:paraId="53C0592F">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bookmarkStart w:id="38" w:name="OLE_LINK6"/>
      <w:r>
        <w:rPr>
          <w:rFonts w:hint="eastAsia" w:ascii="仿宋" w:eastAsia="仿宋"/>
          <w:sz w:val="24"/>
          <w:szCs w:val="24"/>
          <w:u w:val="single"/>
        </w:rPr>
        <w:t>钱佳伦</w:t>
      </w:r>
      <w:bookmarkEnd w:id="38"/>
      <w:r>
        <w:rPr>
          <w:rFonts w:hint="eastAsia" w:ascii="仿宋" w:eastAsia="仿宋"/>
          <w:sz w:val="24"/>
          <w:szCs w:val="24"/>
          <w:u w:val="single"/>
        </w:rPr>
        <w:t xml:space="preserve"> </w:t>
      </w:r>
    </w:p>
    <w:p w14:paraId="61F5749D">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bookmarkStart w:id="39" w:name="OLE_LINK7"/>
      <w:r>
        <w:rPr>
          <w:rFonts w:hint="eastAsia" w:ascii="仿宋" w:eastAsia="仿宋"/>
          <w:sz w:val="24"/>
          <w:szCs w:val="24"/>
          <w:u w:val="single"/>
        </w:rPr>
        <w:t>0575-88365539</w:t>
      </w:r>
      <w:bookmarkEnd w:id="39"/>
    </w:p>
    <w:p w14:paraId="3807DBB2">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34"/>
      <w:bookmarkEnd w:id="35"/>
    </w:p>
    <w:p w14:paraId="3EB31D6F">
      <w:pPr>
        <w:spacing w:line="360" w:lineRule="auto"/>
        <w:ind w:left="1079" w:leftChars="371" w:hanging="300" w:hangingChars="125"/>
        <w:jc w:val="left"/>
        <w:rPr>
          <w:rFonts w:ascii="仿宋" w:eastAsia="仿宋"/>
          <w:sz w:val="24"/>
          <w:szCs w:val="24"/>
        </w:rPr>
      </w:pPr>
      <w:bookmarkStart w:id="40" w:name="_Toc28359010"/>
      <w:bookmarkStart w:id="41" w:name="_Toc28359087"/>
      <w:r>
        <w:rPr>
          <w:rFonts w:hint="eastAsia" w:ascii="仿宋" w:eastAsia="仿宋"/>
          <w:sz w:val="24"/>
          <w:szCs w:val="24"/>
        </w:rPr>
        <w:t>名 称：</w:t>
      </w:r>
      <w:r>
        <w:rPr>
          <w:rFonts w:hint="eastAsia" w:ascii="仿宋" w:hAnsi="仿宋" w:eastAsia="仿宋" w:cs="仿宋"/>
          <w:sz w:val="24"/>
          <w:szCs w:val="24"/>
          <w:u w:val="single"/>
        </w:rPr>
        <w:t>浙江同欣工程管理有限公司</w:t>
      </w:r>
    </w:p>
    <w:p w14:paraId="6113AF84">
      <w:pPr>
        <w:spacing w:line="360" w:lineRule="auto"/>
        <w:ind w:firstLine="720" w:firstLineChars="300"/>
        <w:rPr>
          <w:rFonts w:hint="eastAsia" w:ascii="仿宋" w:hAnsi="仿宋" w:eastAsia="仿宋" w:cs="仿宋"/>
          <w:sz w:val="24"/>
          <w:szCs w:val="24"/>
          <w:u w:val="single"/>
        </w:rPr>
      </w:pPr>
      <w:r>
        <w:rPr>
          <w:rFonts w:hint="eastAsia" w:ascii="仿宋" w:eastAsia="仿宋"/>
          <w:sz w:val="24"/>
          <w:szCs w:val="24"/>
        </w:rPr>
        <w:t>地址：</w:t>
      </w:r>
      <w:bookmarkStart w:id="42" w:name="OLE_LINK9"/>
      <w:r>
        <w:rPr>
          <w:rFonts w:hint="eastAsia" w:ascii="仿宋" w:hAnsi="仿宋" w:eastAsia="仿宋" w:cs="仿宋"/>
          <w:sz w:val="24"/>
          <w:szCs w:val="24"/>
          <w:u w:val="single"/>
        </w:rPr>
        <w:t>绍兴市越城区华丰大厦3楼</w:t>
      </w:r>
      <w:bookmarkEnd w:id="42"/>
    </w:p>
    <w:p w14:paraId="5F348EE3">
      <w:pPr>
        <w:spacing w:line="360" w:lineRule="auto"/>
        <w:ind w:firstLine="720" w:firstLineChars="300"/>
        <w:rPr>
          <w:rFonts w:hint="eastAsia" w:ascii="仿宋" w:hAnsi="仿宋" w:eastAsia="仿宋" w:cs="仿宋"/>
          <w:sz w:val="24"/>
          <w:szCs w:val="24"/>
          <w:u w:val="single"/>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　　 </w:t>
      </w:r>
    </w:p>
    <w:p w14:paraId="1C175392">
      <w:pPr>
        <w:spacing w:line="360" w:lineRule="auto"/>
        <w:ind w:firstLine="720" w:firstLineChars="300"/>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罗湘远 </w:t>
      </w:r>
    </w:p>
    <w:p w14:paraId="0DB5FF1F">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项目联系方式（询问）：</w:t>
      </w:r>
      <w:r>
        <w:rPr>
          <w:rFonts w:hint="eastAsia" w:ascii="仿宋" w:eastAsia="仿宋"/>
          <w:sz w:val="24"/>
          <w:szCs w:val="24"/>
          <w:u w:val="single"/>
        </w:rPr>
        <w:t>　13175260019</w:t>
      </w:r>
    </w:p>
    <w:p w14:paraId="2F27B5C6">
      <w:pPr>
        <w:spacing w:line="360" w:lineRule="auto"/>
        <w:ind w:left="1079" w:leftChars="371" w:hanging="300" w:hangingChars="125"/>
        <w:jc w:val="left"/>
        <w:rPr>
          <w:rFonts w:hint="eastAsia" w:ascii="仿宋" w:hAnsi="仿宋" w:eastAsia="仿宋" w:cs="仿宋"/>
          <w:sz w:val="24"/>
          <w:szCs w:val="24"/>
          <w:u w:val="single"/>
        </w:rPr>
      </w:pPr>
      <w:r>
        <w:rPr>
          <w:rFonts w:ascii="仿宋" w:eastAsia="仿宋"/>
          <w:sz w:val="24"/>
          <w:szCs w:val="24"/>
        </w:rPr>
        <w:t>质疑联系人：</w:t>
      </w:r>
      <w:r>
        <w:rPr>
          <w:rFonts w:hint="eastAsia" w:ascii="仿宋" w:eastAsia="仿宋"/>
          <w:sz w:val="24"/>
          <w:szCs w:val="24"/>
          <w:u w:val="single"/>
        </w:rPr>
        <w:t>　</w:t>
      </w:r>
      <w:r>
        <w:rPr>
          <w:rFonts w:hint="eastAsia" w:ascii="仿宋" w:hAnsi="仿宋" w:eastAsia="仿宋" w:cs="仿宋"/>
          <w:sz w:val="24"/>
          <w:szCs w:val="24"/>
          <w:u w:val="single"/>
        </w:rPr>
        <w:t>张雯莉</w:t>
      </w:r>
    </w:p>
    <w:p w14:paraId="0101103A">
      <w:pPr>
        <w:spacing w:line="360" w:lineRule="auto"/>
        <w:ind w:left="1079" w:leftChars="371" w:hanging="300" w:hangingChars="125"/>
        <w:jc w:val="left"/>
        <w:rPr>
          <w:rFonts w:hint="eastAsia" w:ascii="仿宋" w:hAnsi="仿宋" w:eastAsia="仿宋" w:cs="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hint="eastAsia" w:ascii="仿宋" w:hAnsi="仿宋" w:eastAsia="仿宋" w:cs="仿宋"/>
          <w:sz w:val="24"/>
          <w:szCs w:val="24"/>
          <w:u w:val="single"/>
        </w:rPr>
        <w:t xml:space="preserve">0575-88627035 </w:t>
      </w:r>
    </w:p>
    <w:p w14:paraId="6C3E0193">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40"/>
      <w:bookmarkEnd w:id="41"/>
      <w:r>
        <w:rPr>
          <w:rFonts w:ascii="仿宋" w:eastAsia="仿宋" w:cs="宋体"/>
          <w:sz w:val="24"/>
          <w:szCs w:val="24"/>
        </w:rPr>
        <w:t>同级政府采购监督管理部门</w:t>
      </w:r>
    </w:p>
    <w:p w14:paraId="10FFACBD">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1F8BD190">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146475C2">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2907FF3C">
      <w:pPr>
        <w:pStyle w:val="18"/>
        <w:spacing w:line="360" w:lineRule="auto"/>
        <w:ind w:firstLine="720" w:firstLineChars="300"/>
        <w:rPr>
          <w:rFonts w:ascii="仿宋" w:eastAsia="仿宋"/>
          <w:sz w:val="24"/>
          <w:szCs w:val="24"/>
        </w:rPr>
      </w:pPr>
      <w:r>
        <w:rPr>
          <w:rFonts w:hint="eastAsia" w:ascii="仿宋" w:eastAsia="仿宋"/>
          <w:sz w:val="24"/>
          <w:szCs w:val="24"/>
        </w:rPr>
        <w:t>联系人：</w:t>
      </w:r>
      <w:r>
        <w:rPr>
          <w:rFonts w:hint="eastAsia" w:ascii="仿宋" w:eastAsia="仿宋"/>
          <w:sz w:val="24"/>
          <w:szCs w:val="24"/>
          <w:u w:val="single"/>
        </w:rPr>
        <w:t>张哲钦</w:t>
      </w:r>
    </w:p>
    <w:p w14:paraId="6A373097">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0575-88266002</w:t>
      </w:r>
      <w:r>
        <w:rPr>
          <w:rFonts w:hint="eastAsia" w:ascii="仿宋" w:eastAsia="仿宋"/>
          <w:sz w:val="24"/>
          <w:szCs w:val="24"/>
          <w:u w:val="single"/>
        </w:rPr>
        <w:t>　　　</w:t>
      </w:r>
    </w:p>
    <w:p w14:paraId="499CCC7B">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3A148501">
      <w:pPr>
        <w:widowControl/>
        <w:ind w:firstLine="420" w:firstLineChars="200"/>
        <w:jc w:val="left"/>
        <w:rPr>
          <w:rFonts w:ascii="仿宋" w:eastAsia="仿宋"/>
          <w:szCs w:val="21"/>
        </w:rPr>
      </w:pPr>
      <w:r>
        <w:rPr>
          <w:rFonts w:ascii="仿宋" w:eastAsia="仿宋"/>
          <w:szCs w:val="21"/>
        </w:rPr>
        <w:t>CA问题联系电话（人工）：汇信CA 400-888-4636；天谷CA 400-087-8198。</w:t>
      </w:r>
    </w:p>
    <w:p w14:paraId="3F61467A">
      <w:pPr>
        <w:widowControl/>
        <w:jc w:val="center"/>
        <w:rPr>
          <w:rFonts w:ascii="仿宋" w:eastAsia="仿宋"/>
          <w:b/>
          <w:bCs/>
          <w:sz w:val="44"/>
          <w:szCs w:val="44"/>
        </w:rPr>
      </w:pPr>
    </w:p>
    <w:p w14:paraId="60F1F778">
      <w:pPr>
        <w:widowControl/>
        <w:ind w:firstLine="2200" w:firstLineChars="500"/>
        <w:rPr>
          <w:rFonts w:ascii="仿宋" w:eastAsia="仿宋"/>
          <w:b/>
          <w:bCs/>
          <w:sz w:val="44"/>
          <w:szCs w:val="44"/>
        </w:rPr>
      </w:pPr>
    </w:p>
    <w:p w14:paraId="51C1ECBD">
      <w:pPr>
        <w:widowControl/>
        <w:ind w:firstLine="2200" w:firstLineChars="500"/>
        <w:rPr>
          <w:rFonts w:ascii="仿宋" w:eastAsia="仿宋"/>
          <w:b/>
          <w:bCs/>
          <w:sz w:val="44"/>
          <w:szCs w:val="44"/>
        </w:rPr>
      </w:pPr>
    </w:p>
    <w:p w14:paraId="03439281">
      <w:pPr>
        <w:widowControl/>
        <w:ind w:firstLine="2200" w:firstLineChars="500"/>
        <w:rPr>
          <w:rFonts w:ascii="仿宋" w:eastAsia="仿宋"/>
          <w:b/>
          <w:bCs/>
          <w:sz w:val="44"/>
          <w:szCs w:val="44"/>
        </w:rPr>
      </w:pPr>
    </w:p>
    <w:p w14:paraId="7E625B71">
      <w:pPr>
        <w:widowControl/>
        <w:ind w:firstLine="2200" w:firstLineChars="500"/>
        <w:rPr>
          <w:rFonts w:ascii="仿宋" w:eastAsia="仿宋"/>
          <w:b/>
          <w:bCs/>
          <w:sz w:val="44"/>
          <w:szCs w:val="44"/>
        </w:rPr>
      </w:pPr>
    </w:p>
    <w:p w14:paraId="5E15C883">
      <w:pPr>
        <w:widowControl/>
        <w:ind w:firstLine="2200" w:firstLineChars="500"/>
        <w:rPr>
          <w:rFonts w:ascii="仿宋" w:eastAsia="仿宋"/>
          <w:b/>
          <w:bCs/>
          <w:sz w:val="44"/>
          <w:szCs w:val="44"/>
        </w:rPr>
      </w:pPr>
    </w:p>
    <w:p w14:paraId="0F2DA763">
      <w:pPr>
        <w:widowControl/>
        <w:ind w:firstLine="2200" w:firstLineChars="500"/>
        <w:rPr>
          <w:rFonts w:ascii="仿宋" w:eastAsia="仿宋"/>
          <w:b/>
          <w:bCs/>
          <w:sz w:val="44"/>
          <w:szCs w:val="44"/>
        </w:rPr>
      </w:pPr>
      <w:r>
        <w:rPr>
          <w:rFonts w:hint="eastAsia" w:ascii="仿宋" w:eastAsia="仿宋"/>
          <w:b/>
          <w:bCs/>
          <w:sz w:val="44"/>
          <w:szCs w:val="44"/>
        </w:rPr>
        <w:t>采购公告补充事项</w:t>
      </w:r>
    </w:p>
    <w:p w14:paraId="245EE8E1">
      <w:pPr>
        <w:numPr>
          <w:ilvl w:val="0"/>
          <w:numId w:val="3"/>
        </w:numPr>
        <w:spacing w:line="360" w:lineRule="auto"/>
        <w:rPr>
          <w:rFonts w:ascii="仿宋" w:eastAsia="仿宋" w:cs="Arial"/>
          <w:bCs/>
          <w:sz w:val="24"/>
        </w:rPr>
      </w:pPr>
      <w:r>
        <w:rPr>
          <w:rFonts w:hint="eastAsia" w:ascii="仿宋" w:eastAsia="仿宋" w:cs="Arial"/>
          <w:b/>
          <w:bCs/>
          <w:sz w:val="24"/>
        </w:rPr>
        <w:t>采购</w:t>
      </w:r>
      <w:r>
        <w:rPr>
          <w:rFonts w:ascii="仿宋" w:eastAsia="仿宋" w:cs="Arial"/>
          <w:b/>
          <w:bCs/>
          <w:sz w:val="24"/>
        </w:rPr>
        <w:t>组织类型：</w:t>
      </w:r>
      <w:r>
        <w:rPr>
          <w:rFonts w:hint="eastAsia" w:ascii="仿宋" w:eastAsia="仿宋" w:cs="Arial"/>
          <w:b/>
          <w:bCs/>
          <w:sz w:val="24"/>
          <w:u w:val="single"/>
        </w:rPr>
        <w:t>分散采购-委托代理</w:t>
      </w:r>
    </w:p>
    <w:p w14:paraId="7BD8A6F3">
      <w:pPr>
        <w:numPr>
          <w:ilvl w:val="0"/>
          <w:numId w:val="3"/>
        </w:numPr>
        <w:spacing w:line="360" w:lineRule="auto"/>
        <w:rPr>
          <w:rFonts w:ascii="仿宋" w:eastAsia="仿宋" w:cs="Arial"/>
          <w:bCs/>
          <w:sz w:val="24"/>
        </w:rPr>
      </w:pPr>
      <w:r>
        <w:rPr>
          <w:rFonts w:hint="eastAsia" w:ascii="仿宋" w:eastAsia="仿宋" w:cs="Arial"/>
          <w:b/>
          <w:bCs/>
          <w:sz w:val="24"/>
        </w:rPr>
        <w:t>采购类别：</w:t>
      </w:r>
      <w:r>
        <w:rPr>
          <w:rFonts w:hint="eastAsia" w:ascii="仿宋" w:eastAsia="仿宋" w:cs="Arial"/>
          <w:b/>
          <w:bCs/>
          <w:sz w:val="24"/>
          <w:u w:val="single"/>
        </w:rPr>
        <w:t xml:space="preserve">  </w:t>
      </w:r>
      <w:r>
        <w:rPr>
          <w:rFonts w:hint="eastAsia" w:ascii="仿宋" w:hAnsi="仿宋" w:eastAsia="仿宋" w:cs="仿宋"/>
          <w:b/>
          <w:bCs/>
          <w:sz w:val="24"/>
          <w:u w:val="single"/>
        </w:rPr>
        <w:t xml:space="preserve"> 服务</w:t>
      </w:r>
      <w:r>
        <w:rPr>
          <w:rFonts w:ascii="仿宋" w:eastAsia="仿宋" w:cs="Arial"/>
          <w:b/>
          <w:bCs/>
          <w:sz w:val="24"/>
          <w:u w:val="single"/>
        </w:rPr>
        <w:t xml:space="preserve">   </w:t>
      </w:r>
    </w:p>
    <w:p w14:paraId="653B3201">
      <w:pPr>
        <w:numPr>
          <w:ilvl w:val="0"/>
          <w:numId w:val="3"/>
        </w:numPr>
        <w:spacing w:line="360" w:lineRule="auto"/>
        <w:rPr>
          <w:rFonts w:ascii="仿宋" w:eastAsia="仿宋" w:cs="Arial"/>
          <w:b/>
          <w:bCs/>
          <w:sz w:val="24"/>
        </w:rPr>
      </w:pPr>
      <w:r>
        <w:rPr>
          <w:rFonts w:ascii="仿宋" w:eastAsia="仿宋" w:cs="Arial"/>
          <w:b/>
          <w:bCs/>
          <w:sz w:val="24"/>
        </w:rPr>
        <w:t>采购方式</w:t>
      </w:r>
      <w:r>
        <w:rPr>
          <w:rFonts w:hint="eastAsia" w:ascii="仿宋" w:eastAsia="仿宋" w:cs="Arial"/>
          <w:b/>
          <w:bCs/>
          <w:sz w:val="24"/>
        </w:rPr>
        <w:t>：</w:t>
      </w:r>
      <w:r>
        <w:rPr>
          <w:rFonts w:hint="eastAsia" w:ascii="仿宋" w:eastAsia="仿宋" w:cs="Arial"/>
          <w:bCs/>
          <w:sz w:val="24"/>
          <w:u w:val="single"/>
        </w:rPr>
        <w:t xml:space="preserve">     </w:t>
      </w:r>
      <w:r>
        <w:rPr>
          <w:rFonts w:ascii="仿宋" w:eastAsia="仿宋" w:cs="Arial"/>
          <w:b/>
          <w:bCs/>
          <w:sz w:val="24"/>
          <w:u w:val="single"/>
        </w:rPr>
        <w:t>公开招标</w:t>
      </w:r>
      <w:r>
        <w:rPr>
          <w:rFonts w:hint="eastAsia" w:ascii="仿宋" w:eastAsia="仿宋" w:cs="Arial"/>
          <w:bCs/>
          <w:sz w:val="24"/>
          <w:u w:val="single"/>
        </w:rPr>
        <w:t xml:space="preserve">    </w:t>
      </w:r>
      <w:r>
        <w:rPr>
          <w:rFonts w:ascii="仿宋" w:eastAsia="仿宋" w:cs="Arial"/>
          <w:bCs/>
          <w:sz w:val="24"/>
          <w:u w:val="single"/>
        </w:rPr>
        <w:t xml:space="preserve"> </w:t>
      </w:r>
    </w:p>
    <w:p w14:paraId="113B27CE">
      <w:pPr>
        <w:numPr>
          <w:ilvl w:val="0"/>
          <w:numId w:val="3"/>
        </w:numPr>
        <w:spacing w:line="360" w:lineRule="auto"/>
        <w:rPr>
          <w:rFonts w:ascii="仿宋" w:eastAsia="仿宋" w:cs="Arial"/>
          <w:b/>
          <w:bCs/>
          <w:sz w:val="24"/>
        </w:rPr>
      </w:pPr>
      <w:r>
        <w:rPr>
          <w:rFonts w:hint="eastAsia" w:ascii="仿宋" w:eastAsia="仿宋" w:cs="Arial"/>
          <w:b/>
          <w:bCs/>
          <w:sz w:val="24"/>
        </w:rPr>
        <w:t>资格审查方式：资格后审。</w:t>
      </w:r>
    </w:p>
    <w:p w14:paraId="37C06431">
      <w:pPr>
        <w:numPr>
          <w:ilvl w:val="0"/>
          <w:numId w:val="3"/>
        </w:numPr>
        <w:spacing w:line="360" w:lineRule="auto"/>
        <w:rPr>
          <w:rFonts w:ascii="仿宋" w:eastAsia="仿宋" w:cs="Arial"/>
          <w:b/>
          <w:bCs/>
          <w:sz w:val="24"/>
        </w:rPr>
      </w:pPr>
      <w:r>
        <w:rPr>
          <w:rFonts w:hint="eastAsia" w:ascii="仿宋" w:eastAsia="仿宋" w:cs="Arial"/>
          <w:b/>
          <w:bCs/>
          <w:sz w:val="24"/>
        </w:rPr>
        <w:t>注意事项：</w:t>
      </w:r>
    </w:p>
    <w:p w14:paraId="1700F753">
      <w:pPr>
        <w:spacing w:line="360" w:lineRule="auto"/>
        <w:ind w:firstLine="480"/>
        <w:rPr>
          <w:rFonts w:ascii="仿宋" w:eastAsia="仿宋" w:cs="宋体"/>
          <w:kern w:val="0"/>
          <w:sz w:val="24"/>
        </w:rPr>
      </w:pPr>
      <w:r>
        <w:rPr>
          <w:rFonts w:hint="eastAsia" w:ascii="仿宋" w:eastAsia="仿宋" w:cs="宋体"/>
          <w:kern w:val="0"/>
          <w:sz w:val="24"/>
        </w:rPr>
        <w:t>1</w:t>
      </w:r>
      <w:r>
        <w:rPr>
          <w:rFonts w:ascii="仿宋" w:eastAsia="仿宋" w:cs="宋体"/>
          <w:kern w:val="0"/>
          <w:sz w:val="24"/>
        </w:rPr>
        <w:t>、</w:t>
      </w:r>
      <w:r>
        <w:rPr>
          <w:rFonts w:hint="eastAsia" w:ascii="仿宋" w:eastAsia="仿宋" w:cs="宋体"/>
          <w:kern w:val="0"/>
          <w:sz w:val="24"/>
        </w:rPr>
        <w:t>单位负责人为同一人或者存在直接控股、管理关系的不同供应商，不得同时参加同一标项的投标。</w:t>
      </w:r>
    </w:p>
    <w:p w14:paraId="2BB73C1C">
      <w:pPr>
        <w:spacing w:line="360" w:lineRule="exact"/>
        <w:ind w:firstLine="480" w:firstLineChars="200"/>
        <w:rPr>
          <w:rFonts w:ascii="仿宋" w:eastAsia="仿宋" w:cs="宋体"/>
          <w:kern w:val="0"/>
          <w:sz w:val="24"/>
        </w:rPr>
      </w:pPr>
      <w:r>
        <w:rPr>
          <w:rFonts w:hint="eastAsia" w:ascii="仿宋" w:eastAsia="仿宋" w:cs="宋体"/>
          <w:kern w:val="0"/>
          <w:sz w:val="24"/>
        </w:rPr>
        <w:t>2</w:t>
      </w:r>
      <w:r>
        <w:rPr>
          <w:rFonts w:ascii="仿宋" w:eastAsia="仿宋" w:cs="宋体"/>
          <w:kern w:val="0"/>
          <w:sz w:val="24"/>
        </w:rPr>
        <w:t>、</w:t>
      </w:r>
      <w:r>
        <w:rPr>
          <w:rFonts w:hint="eastAsia" w:ascii="仿宋" w:eastAsia="仿宋" w:cs="宋体"/>
          <w:kern w:val="0"/>
          <w:sz w:val="24"/>
        </w:rPr>
        <w:t>为项目提供整体设计、规范编制或者项目管理、监理、检测等服务的供应商，不得再参加该采购项目的其他采购活动。</w:t>
      </w:r>
    </w:p>
    <w:p w14:paraId="6F08848E">
      <w:pPr>
        <w:spacing w:line="440" w:lineRule="exact"/>
        <w:ind w:firstLine="464" w:firstLineChars="200"/>
        <w:rPr>
          <w:rFonts w:ascii="仿宋" w:eastAsia="仿宋"/>
          <w:spacing w:val="-4"/>
          <w:sz w:val="24"/>
        </w:rPr>
      </w:pPr>
      <w:r>
        <w:rPr>
          <w:rFonts w:ascii="仿宋" w:eastAsia="仿宋"/>
          <w:spacing w:val="-4"/>
          <w:sz w:val="24"/>
        </w:rPr>
        <w:t>3、</w:t>
      </w:r>
      <w:r>
        <w:rPr>
          <w:rFonts w:hint="eastAsia" w:ascii="仿宋" w:eastAsia="仿宋"/>
          <w:spacing w:val="-4"/>
          <w:sz w:val="24"/>
        </w:rPr>
        <w:t>请投标供应商务必认真学习网上相关培训课程。电子化交易准备工作详见</w:t>
      </w:r>
      <w:r>
        <w:fldChar w:fldCharType="begin"/>
      </w:r>
      <w:r>
        <w:instrText xml:space="preserve"> HYPERLINK "http://www.sxyc.gov.cn/art/2019/9/11/art_1559761_38044415.html" </w:instrText>
      </w:r>
      <w:r>
        <w:fldChar w:fldCharType="separate"/>
      </w:r>
      <w:r>
        <w:rPr>
          <w:rStyle w:val="33"/>
          <w:rFonts w:hint="eastAsia" w:ascii="仿宋" w:eastAsia="仿宋"/>
          <w:color w:val="auto"/>
          <w:spacing w:val="-4"/>
          <w:sz w:val="24"/>
        </w:rPr>
        <w:t>http://www.sxyc.gov.cn/art/2019/9/11/art_1559761_38044415.html</w:t>
      </w:r>
      <w:r>
        <w:rPr>
          <w:rStyle w:val="33"/>
          <w:rFonts w:hint="eastAsia" w:ascii="仿宋" w:eastAsia="仿宋"/>
          <w:color w:val="auto"/>
          <w:spacing w:val="-4"/>
          <w:sz w:val="24"/>
        </w:rPr>
        <w:fldChar w:fldCharType="end"/>
      </w:r>
      <w:r>
        <w:rPr>
          <w:rFonts w:hint="eastAsia" w:ascii="仿宋" w:eastAsia="仿宋"/>
          <w:spacing w:val="-4"/>
          <w:sz w:val="24"/>
        </w:rPr>
        <w:t xml:space="preserve">  《关于做好政府采购项目电子化交易准备工作的通知》。</w:t>
      </w:r>
    </w:p>
    <w:p w14:paraId="201AF5F6">
      <w:pPr>
        <w:spacing w:line="440" w:lineRule="exact"/>
        <w:ind w:firstLine="464" w:firstLineChars="200"/>
        <w:rPr>
          <w:rFonts w:ascii="仿宋" w:eastAsia="仿宋" w:cs="Arial"/>
          <w:sz w:val="24"/>
        </w:rPr>
      </w:pPr>
      <w:r>
        <w:rPr>
          <w:rFonts w:ascii="仿宋" w:eastAsia="仿宋"/>
          <w:spacing w:val="-4"/>
          <w:sz w:val="24"/>
        </w:rPr>
        <w:t>4</w:t>
      </w:r>
      <w:r>
        <w:rPr>
          <w:rFonts w:hint="eastAsia" w:ascii="仿宋" w:eastAsia="仿宋"/>
          <w:spacing w:val="-4"/>
          <w:sz w:val="24"/>
        </w:rPr>
        <w:t>、</w:t>
      </w:r>
      <w:r>
        <w:rPr>
          <w:rFonts w:hint="eastAsia" w:ascii="仿宋" w:eastAsia="仿宋" w:cs="Arial"/>
          <w:sz w:val="24"/>
        </w:rPr>
        <w:t>供应商-政府采购项目电子交易操作指南：</w:t>
      </w:r>
      <w:r>
        <w:rPr>
          <w:rStyle w:val="34"/>
          <w:rFonts w:hint="eastAsia" w:ascii="仿宋" w:eastAsia="仿宋" w:cs="Arial"/>
          <w:color w:val="auto"/>
          <w:sz w:val="24"/>
        </w:rPr>
        <w:t>https://service.zcygov.cn/#/knowledges/CW1EtGwBFdiHxlNd6I3m/6IMVAG0BFdiHxlNdQ8Na</w:t>
      </w:r>
      <w:r>
        <w:rPr>
          <w:rFonts w:hint="eastAsia" w:ascii="仿宋" w:eastAsia="仿宋" w:cs="Arial"/>
          <w:sz w:val="24"/>
        </w:rPr>
        <w:t>。</w:t>
      </w:r>
    </w:p>
    <w:p w14:paraId="6A3CBBDD">
      <w:pPr>
        <w:spacing w:line="440" w:lineRule="exact"/>
        <w:ind w:firstLine="480" w:firstLineChars="200"/>
        <w:rPr>
          <w:rFonts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657569CE">
      <w:pPr>
        <w:spacing w:line="360" w:lineRule="exact"/>
        <w:ind w:firstLine="480" w:firstLineChars="200"/>
        <w:rPr>
          <w:rFonts w:ascii="仿宋" w:eastAsia="仿宋" w:cs="Arial"/>
          <w:bCs/>
          <w:sz w:val="24"/>
        </w:rPr>
      </w:pPr>
      <w:r>
        <w:rPr>
          <w:rFonts w:ascii="仿宋" w:eastAsia="仿宋" w:cs="Arial"/>
          <w:bCs/>
          <w:sz w:val="24"/>
        </w:rPr>
        <w:t>6、</w:t>
      </w:r>
      <w:r>
        <w:rPr>
          <w:rFonts w:hint="eastAsia" w:ascii="仿宋" w:eastAsia="仿宋" w:cs="Arial"/>
          <w:bCs/>
          <w:sz w:val="24"/>
        </w:rPr>
        <w:t>获取采购文件后不参加投标的供应商，须向采购代理机构提供书面说明。</w:t>
      </w:r>
    </w:p>
    <w:p w14:paraId="02187CD2">
      <w:pPr>
        <w:spacing w:line="360" w:lineRule="exact"/>
        <w:ind w:firstLine="480" w:firstLineChars="200"/>
        <w:rPr>
          <w:rFonts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431DDB76">
      <w:pPr>
        <w:spacing w:line="360" w:lineRule="exact"/>
        <w:ind w:firstLine="480" w:firstLineChars="200"/>
        <w:rPr>
          <w:rFonts w:ascii="仿宋" w:eastAsia="仿宋"/>
          <w:sz w:val="24"/>
        </w:rPr>
      </w:pPr>
      <w:r>
        <w:rPr>
          <w:rFonts w:ascii="仿宋" w:eastAsia="仿宋"/>
          <w:b/>
          <w:bCs/>
          <w:sz w:val="24"/>
        </w:rPr>
        <w:t>8、</w:t>
      </w:r>
      <w:r>
        <w:rPr>
          <w:rFonts w:hint="eastAsia" w:ascii="仿宋" w:eastAsia="仿宋"/>
          <w:b/>
          <w:bCs/>
          <w:sz w:val="24"/>
        </w:rPr>
        <w:t>预留充足时间上传加密电子投标文件（建议提前一天，供应商解密电子投标文件前处于加密状态）。</w:t>
      </w:r>
    </w:p>
    <w:p w14:paraId="036B8E09">
      <w:pPr>
        <w:spacing w:line="360" w:lineRule="auto"/>
        <w:ind w:firstLine="348" w:firstLineChars="150"/>
        <w:rPr>
          <w:rFonts w:ascii="仿宋" w:eastAsia="仿宋" w:cs="Arial"/>
          <w:bCs/>
          <w:sz w:val="24"/>
        </w:rPr>
      </w:pPr>
      <w:r>
        <w:rPr>
          <w:rFonts w:ascii="仿宋" w:eastAsia="仿宋" w:cs="Arial"/>
          <w:b/>
          <w:bCs/>
          <w:spacing w:val="-4"/>
          <w:sz w:val="24"/>
        </w:rPr>
        <w:t>六</w:t>
      </w:r>
      <w:r>
        <w:rPr>
          <w:rFonts w:hint="eastAsia" w:ascii="仿宋" w:eastAsia="仿宋" w:cs="Arial"/>
          <w:b/>
          <w:bCs/>
          <w:spacing w:val="-4"/>
          <w:sz w:val="24"/>
        </w:rPr>
        <w:t>、</w:t>
      </w:r>
      <w:r>
        <w:rPr>
          <w:rFonts w:hint="eastAsia" w:ascii="仿宋" w:eastAsia="仿宋" w:cs="Arial"/>
          <w:b/>
          <w:spacing w:val="-4"/>
          <w:sz w:val="24"/>
        </w:rPr>
        <w:t>采购公告及更正公告发布网址：</w:t>
      </w:r>
      <w:bookmarkStart w:id="43" w:name="_Hlt10553107"/>
      <w:bookmarkEnd w:id="43"/>
      <w:bookmarkStart w:id="44" w:name="_Hlt10553106"/>
      <w:bookmarkEnd w:id="44"/>
      <w:r>
        <w:rPr>
          <w:rFonts w:hint="eastAsia" w:ascii="仿宋" w:eastAsia="仿宋" w:cs="Arial"/>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sz w:val="24"/>
        </w:rPr>
        <w:t>请自行登录政采云平台或在浙江政府采购网更正公告页面或越城区人民政府门户网站采购公告页面中下载。</w:t>
      </w:r>
    </w:p>
    <w:p w14:paraId="75BAA06A">
      <w:pPr>
        <w:spacing w:line="360" w:lineRule="exact"/>
        <w:ind w:firstLine="480" w:firstLineChars="200"/>
        <w:rPr>
          <w:rFonts w:ascii="仿宋" w:eastAsia="仿宋"/>
          <w:b/>
          <w:sz w:val="24"/>
        </w:rPr>
      </w:pPr>
      <w:r>
        <w:rPr>
          <w:rFonts w:ascii="仿宋" w:eastAsia="仿宋"/>
          <w:b/>
          <w:sz w:val="24"/>
        </w:rPr>
        <w:t>七</w:t>
      </w:r>
      <w:r>
        <w:rPr>
          <w:rFonts w:hint="eastAsia" w:ascii="仿宋" w:eastAsia="仿宋"/>
          <w:b/>
          <w:sz w:val="24"/>
        </w:rPr>
        <w:t>、、供应商入驻</w:t>
      </w:r>
      <w:r>
        <w:rPr>
          <w:rFonts w:ascii="仿宋" w:eastAsia="仿宋"/>
        </w:rPr>
        <w:t>（无需提交纸质资料现场审核）</w:t>
      </w:r>
      <w:r>
        <w:rPr>
          <w:rFonts w:hint="eastAsia" w:ascii="仿宋" w:eastAsia="仿宋"/>
          <w:b/>
          <w:sz w:val="24"/>
        </w:rPr>
        <w:t>：</w:t>
      </w:r>
    </w:p>
    <w:p w14:paraId="00EB9252">
      <w:pPr>
        <w:spacing w:line="360" w:lineRule="exact"/>
        <w:ind w:firstLine="480" w:firstLineChars="200"/>
        <w:rPr>
          <w:rFonts w:ascii="仿宋" w:eastAsia="仿宋"/>
          <w:sz w:val="24"/>
        </w:rPr>
      </w:pPr>
      <w:r>
        <w:rPr>
          <w:rFonts w:hint="eastAsia" w:ascii="仿宋" w:eastAsia="仿宋"/>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sz w:val="24"/>
        </w:rPr>
        <w:t>越城区内企业入驻咨询电话：0575-89116928；非越城区内企业入驻详询当地集中采购机构；浙江省外企业入驻咨询电话：400-881-7190</w:t>
      </w:r>
    </w:p>
    <w:p w14:paraId="6374B35D">
      <w:pPr>
        <w:spacing w:line="360" w:lineRule="exact"/>
        <w:ind w:firstLine="480" w:firstLineChars="200"/>
        <w:rPr>
          <w:rFonts w:ascii="仿宋" w:eastAsia="仿宋"/>
          <w:sz w:val="24"/>
        </w:rPr>
      </w:pPr>
      <w:r>
        <w:rPr>
          <w:rFonts w:hint="eastAsia" w:ascii="仿宋" w:eastAsia="仿宋"/>
          <w:b/>
          <w:bCs/>
          <w:sz w:val="24"/>
        </w:rPr>
        <w:t>供应商入驻操作指南：</w:t>
      </w:r>
    </w:p>
    <w:p w14:paraId="64829A76">
      <w:pPr>
        <w:spacing w:line="380" w:lineRule="exact"/>
        <w:rPr>
          <w:rFonts w:ascii="仿宋" w:eastAsia="仿宋"/>
        </w:rPr>
      </w:pPr>
      <w:r>
        <w:rPr>
          <w:rFonts w:hint="eastAsia" w:ascii="仿宋" w:eastAsia="仿宋"/>
        </w:rPr>
        <w:t>https://service.zcygov.cn/#/knowledges/cm2eqWwBFdiHxlNd_otq/w3Cd3GwBFdiHxlNd-BRD</w:t>
      </w:r>
    </w:p>
    <w:p w14:paraId="6A35E1AE">
      <w:pPr>
        <w:pStyle w:val="2"/>
        <w:rPr>
          <w:rFonts w:ascii="仿宋"/>
        </w:rPr>
      </w:pPr>
      <w:bookmarkStart w:id="45" w:name="_Toc18102"/>
      <w:r>
        <w:rPr>
          <w:rFonts w:hint="eastAsia" w:ascii="仿宋"/>
        </w:rPr>
        <w:t>第二章  投标人须知</w:t>
      </w:r>
      <w:bookmarkEnd w:id="45"/>
    </w:p>
    <w:p w14:paraId="4DF993CF">
      <w:pPr>
        <w:pStyle w:val="3"/>
        <w:rPr>
          <w:rFonts w:ascii="仿宋"/>
        </w:rPr>
      </w:pPr>
      <w:bookmarkStart w:id="46" w:name="_Toc9699"/>
      <w:r>
        <w:rPr>
          <w:rFonts w:hint="eastAsia" w:ascii="仿宋"/>
        </w:rPr>
        <w:t>一、前附表</w:t>
      </w:r>
      <w:bookmarkEnd w:id="46"/>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8653"/>
      </w:tblGrid>
      <w:tr w14:paraId="79CE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423ED582">
            <w:pPr>
              <w:spacing w:before="156" w:beforeLines="50" w:after="93" w:afterLines="30" w:line="300" w:lineRule="exact"/>
              <w:jc w:val="center"/>
              <w:rPr>
                <w:rFonts w:ascii="仿宋" w:eastAsia="仿宋"/>
                <w:sz w:val="24"/>
              </w:rPr>
            </w:pPr>
            <w:r>
              <w:rPr>
                <w:rFonts w:hint="eastAsia" w:ascii="仿宋" w:eastAsia="仿宋"/>
                <w:sz w:val="24"/>
              </w:rPr>
              <w:t>序号</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69787744">
            <w:pPr>
              <w:spacing w:before="156" w:beforeLines="50" w:after="93" w:afterLines="30" w:line="300" w:lineRule="exact"/>
              <w:jc w:val="center"/>
              <w:rPr>
                <w:rFonts w:ascii="仿宋" w:eastAsia="仿宋"/>
                <w:sz w:val="24"/>
              </w:rPr>
            </w:pPr>
            <w:r>
              <w:rPr>
                <w:rFonts w:hint="eastAsia" w:ascii="仿宋" w:eastAsia="仿宋"/>
                <w:sz w:val="24"/>
              </w:rPr>
              <w:t>内　　　　容</w:t>
            </w:r>
          </w:p>
        </w:tc>
      </w:tr>
      <w:tr w14:paraId="53D0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743EF610">
            <w:pPr>
              <w:spacing w:line="340" w:lineRule="exact"/>
              <w:jc w:val="center"/>
              <w:rPr>
                <w:rFonts w:ascii="仿宋" w:eastAsia="仿宋"/>
                <w:sz w:val="24"/>
              </w:rPr>
            </w:pPr>
            <w:r>
              <w:rPr>
                <w:rFonts w:hint="eastAsia" w:ascii="仿宋" w:eastAsia="仿宋"/>
                <w:sz w:val="24"/>
              </w:rPr>
              <w:t>1</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097BBAAF">
            <w:pPr>
              <w:spacing w:line="500" w:lineRule="exact"/>
              <w:rPr>
                <w:rFonts w:hint="eastAsia" w:ascii="仿宋" w:eastAsia="仿宋"/>
                <w:sz w:val="24"/>
                <w:lang w:eastAsia="zh-CN"/>
              </w:rPr>
            </w:pPr>
            <w:r>
              <w:rPr>
                <w:rFonts w:hint="eastAsia" w:ascii="仿宋" w:eastAsia="仿宋"/>
                <w:b/>
                <w:sz w:val="24"/>
              </w:rPr>
              <w:t>项目名称</w:t>
            </w:r>
            <w:r>
              <w:rPr>
                <w:rFonts w:hint="eastAsia" w:ascii="仿宋" w:eastAsia="仿宋"/>
                <w:sz w:val="24"/>
              </w:rPr>
              <w:t>：</w:t>
            </w:r>
            <w:r>
              <w:rPr>
                <w:rFonts w:hint="eastAsia" w:ascii="仿宋" w:eastAsia="仿宋"/>
                <w:sz w:val="24"/>
                <w:u w:val="single"/>
                <w:lang w:eastAsia="zh-CN"/>
              </w:rPr>
              <w:t>绍兴市越城区出租汽车综合服务区租赁项目（重招）</w:t>
            </w:r>
          </w:p>
        </w:tc>
      </w:tr>
      <w:tr w14:paraId="5454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061CB1E3">
            <w:pPr>
              <w:spacing w:line="340" w:lineRule="exact"/>
              <w:jc w:val="center"/>
              <w:rPr>
                <w:rFonts w:ascii="仿宋" w:eastAsia="仿宋"/>
                <w:sz w:val="24"/>
              </w:rPr>
            </w:pPr>
            <w:r>
              <w:rPr>
                <w:rFonts w:hint="eastAsia" w:ascii="仿宋" w:eastAsia="仿宋"/>
                <w:sz w:val="24"/>
              </w:rPr>
              <w:t>2</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6D6531DD">
            <w:pPr>
              <w:autoSpaceDE w:val="0"/>
              <w:autoSpaceDN w:val="0"/>
              <w:spacing w:line="500" w:lineRule="exact"/>
              <w:textAlignment w:val="bottom"/>
              <w:rPr>
                <w:rFonts w:ascii="仿宋" w:eastAsia="仿宋"/>
                <w:sz w:val="24"/>
              </w:rPr>
            </w:pPr>
            <w:r>
              <w:rPr>
                <w:rFonts w:hint="eastAsia" w:ascii="仿宋" w:eastAsia="仿宋"/>
                <w:b/>
                <w:sz w:val="24"/>
              </w:rPr>
              <w:t>投标有效期：</w:t>
            </w:r>
            <w:r>
              <w:rPr>
                <w:rFonts w:hint="eastAsia" w:ascii="仿宋" w:eastAsia="仿宋"/>
                <w:sz w:val="24"/>
              </w:rPr>
              <w:t>自投标截止日起60天。如采购人认为必要，可延长至总计最长不超过90天。</w:t>
            </w:r>
          </w:p>
        </w:tc>
      </w:tr>
      <w:tr w14:paraId="7ED0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01A30305">
            <w:pPr>
              <w:spacing w:line="340" w:lineRule="exact"/>
              <w:jc w:val="center"/>
              <w:rPr>
                <w:rFonts w:ascii="仿宋" w:eastAsia="仿宋"/>
                <w:sz w:val="24"/>
              </w:rPr>
            </w:pPr>
            <w:r>
              <w:rPr>
                <w:rFonts w:hint="eastAsia" w:ascii="仿宋" w:eastAsia="仿宋"/>
                <w:sz w:val="24"/>
              </w:rPr>
              <w:t>3</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1171456F">
            <w:pPr>
              <w:autoSpaceDE w:val="0"/>
              <w:autoSpaceDN w:val="0"/>
              <w:spacing w:line="500" w:lineRule="exact"/>
              <w:textAlignment w:val="bottom"/>
              <w:rPr>
                <w:rFonts w:ascii="仿宋" w:eastAsia="仿宋" w:cs="Arial"/>
                <w:b/>
                <w:sz w:val="24"/>
                <w:u w:val="single"/>
              </w:rPr>
            </w:pPr>
            <w:r>
              <w:rPr>
                <w:rFonts w:hint="eastAsia" w:ascii="仿宋" w:eastAsia="仿宋"/>
                <w:b/>
                <w:sz w:val="24"/>
              </w:rPr>
              <w:t>是否提供样品：</w:t>
            </w:r>
            <w:r>
              <w:rPr>
                <w:rFonts w:hint="eastAsia" w:ascii="仿宋" w:eastAsia="仿宋"/>
                <w:sz w:val="24"/>
                <w:u w:val="single"/>
              </w:rPr>
              <w:t xml:space="preserve">    否    </w:t>
            </w:r>
          </w:p>
        </w:tc>
      </w:tr>
      <w:tr w14:paraId="5441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70A26EF0">
            <w:pPr>
              <w:spacing w:line="340" w:lineRule="exact"/>
              <w:jc w:val="center"/>
              <w:rPr>
                <w:rFonts w:ascii="仿宋" w:eastAsia="仿宋"/>
                <w:sz w:val="24"/>
              </w:rPr>
            </w:pPr>
            <w:r>
              <w:rPr>
                <w:rFonts w:hint="eastAsia" w:ascii="仿宋" w:eastAsia="仿宋"/>
                <w:sz w:val="24"/>
              </w:rPr>
              <w:t>4</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2CAD4C82">
            <w:pPr>
              <w:autoSpaceDE w:val="0"/>
              <w:autoSpaceDN w:val="0"/>
              <w:spacing w:line="500" w:lineRule="exact"/>
              <w:textAlignment w:val="bottom"/>
              <w:rPr>
                <w:rFonts w:ascii="仿宋" w:eastAsia="仿宋"/>
                <w:b/>
                <w:sz w:val="24"/>
              </w:rPr>
            </w:pPr>
            <w:r>
              <w:rPr>
                <w:rFonts w:hint="eastAsia" w:ascii="仿宋" w:eastAsia="仿宋"/>
                <w:b/>
                <w:sz w:val="24"/>
              </w:rPr>
              <w:t>是否演示：</w:t>
            </w:r>
            <w:r>
              <w:rPr>
                <w:rFonts w:hint="eastAsia" w:ascii="仿宋" w:eastAsia="仿宋"/>
                <w:sz w:val="24"/>
                <w:u w:val="single"/>
              </w:rPr>
              <w:t xml:space="preserve"> </w:t>
            </w:r>
            <w:r>
              <w:rPr>
                <w:rFonts w:hint="eastAsia" w:ascii="仿宋" w:hAnsi="仿宋" w:eastAsia="仿宋" w:cs="仿宋"/>
                <w:sz w:val="24"/>
                <w:u w:val="single"/>
              </w:rPr>
              <w:t>否</w:t>
            </w:r>
            <w:r>
              <w:rPr>
                <w:rFonts w:hint="eastAsia" w:ascii="仿宋" w:eastAsia="仿宋"/>
                <w:sz w:val="24"/>
                <w:u w:val="single"/>
              </w:rPr>
              <w:t xml:space="preserve">  </w:t>
            </w:r>
          </w:p>
        </w:tc>
      </w:tr>
      <w:tr w14:paraId="2C05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77478693">
            <w:pPr>
              <w:spacing w:line="360" w:lineRule="auto"/>
              <w:jc w:val="center"/>
              <w:rPr>
                <w:rFonts w:ascii="仿宋" w:eastAsia="仿宋"/>
                <w:b/>
                <w:sz w:val="24"/>
              </w:rPr>
            </w:pPr>
            <w:r>
              <w:rPr>
                <w:rFonts w:hint="eastAsia" w:ascii="仿宋" w:eastAsia="仿宋"/>
                <w:sz w:val="24"/>
              </w:rPr>
              <w:t>5</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607D9F6A">
            <w:pPr>
              <w:autoSpaceDE w:val="0"/>
              <w:autoSpaceDN w:val="0"/>
              <w:textAlignment w:val="bottom"/>
              <w:rPr>
                <w:rFonts w:ascii="仿宋" w:eastAsia="仿宋" w:cs="Arial"/>
                <w:b/>
                <w:sz w:val="24"/>
              </w:rPr>
            </w:pPr>
            <w:r>
              <w:rPr>
                <w:rFonts w:hint="eastAsia" w:ascii="仿宋" w:eastAsia="仿宋"/>
                <w:b/>
                <w:sz w:val="24"/>
              </w:rPr>
              <w:t>是否组织现场踏勘：</w:t>
            </w:r>
            <w:r>
              <w:rPr>
                <w:rFonts w:hint="eastAsia" w:ascii="仿宋" w:eastAsia="仿宋"/>
                <w:b/>
                <w:sz w:val="24"/>
                <w:u w:val="single"/>
              </w:rPr>
              <w:t xml:space="preserve"> </w:t>
            </w:r>
            <w:r>
              <w:rPr>
                <w:rFonts w:hint="eastAsia" w:ascii="仿宋" w:eastAsia="仿宋"/>
                <w:sz w:val="24"/>
                <w:szCs w:val="24"/>
                <w:u w:val="single"/>
              </w:rPr>
              <w:t xml:space="preserve">否 </w:t>
            </w:r>
            <w:r>
              <w:rPr>
                <w:rFonts w:hint="eastAsia" w:ascii="仿宋" w:eastAsia="仿宋"/>
                <w:b/>
                <w:sz w:val="24"/>
                <w:u w:val="single"/>
              </w:rPr>
              <w:t xml:space="preserve"> </w:t>
            </w:r>
            <w:r>
              <w:rPr>
                <w:rFonts w:hint="eastAsia" w:ascii="仿宋" w:eastAsia="仿宋"/>
                <w:b/>
                <w:sz w:val="24"/>
              </w:rPr>
              <w:t xml:space="preserve"> </w:t>
            </w:r>
          </w:p>
        </w:tc>
      </w:tr>
      <w:tr w14:paraId="6B76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026C5DC4">
            <w:pPr>
              <w:spacing w:line="340" w:lineRule="exact"/>
              <w:jc w:val="center"/>
              <w:rPr>
                <w:rFonts w:ascii="仿宋" w:eastAsia="仿宋"/>
                <w:sz w:val="24"/>
              </w:rPr>
            </w:pPr>
            <w:r>
              <w:rPr>
                <w:rFonts w:hint="eastAsia" w:ascii="仿宋" w:eastAsia="仿宋"/>
                <w:sz w:val="24"/>
              </w:rPr>
              <w:t>6</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11945338">
            <w:pPr>
              <w:spacing w:line="500" w:lineRule="exact"/>
              <w:rPr>
                <w:rFonts w:ascii="仿宋" w:eastAsia="仿宋"/>
                <w:sz w:val="24"/>
              </w:rPr>
            </w:pPr>
            <w:r>
              <w:rPr>
                <w:rFonts w:hint="eastAsia" w:ascii="仿宋" w:eastAsia="仿宋"/>
                <w:b/>
                <w:sz w:val="24"/>
              </w:rPr>
              <w:t>投标文件份数：上传加密电子投标文件一份，准备备份加密电子投标文件一份</w:t>
            </w:r>
            <w:r>
              <w:rPr>
                <w:rFonts w:hint="eastAsia" w:ascii="仿宋" w:eastAsia="仿宋"/>
                <w:sz w:val="24"/>
              </w:rPr>
              <w:t>。</w:t>
            </w:r>
            <w:r>
              <w:rPr>
                <w:rFonts w:ascii="仿宋" w:eastAsia="仿宋"/>
                <w:b/>
                <w:bCs/>
                <w:sz w:val="24"/>
                <w:em w:val="dot"/>
              </w:rPr>
              <w:t>鉴于本次采购为电子交易，本采购文件中要求供应商提供的证明材料原件、复印件等均只需提供相应扫描件或图片，不作纸质资料核验，如有前后不一致，以此为准。</w:t>
            </w:r>
          </w:p>
        </w:tc>
      </w:tr>
      <w:tr w14:paraId="1EA1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6F54AD16">
            <w:pPr>
              <w:spacing w:line="340" w:lineRule="exact"/>
              <w:jc w:val="center"/>
              <w:rPr>
                <w:rFonts w:ascii="仿宋" w:eastAsia="仿宋"/>
                <w:sz w:val="24"/>
              </w:rPr>
            </w:pPr>
            <w:r>
              <w:rPr>
                <w:rFonts w:hint="eastAsia" w:ascii="仿宋" w:eastAsia="仿宋"/>
                <w:sz w:val="24"/>
              </w:rPr>
              <w:t>7</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400FD733">
            <w:pPr>
              <w:autoSpaceDE w:val="0"/>
              <w:autoSpaceDN w:val="0"/>
              <w:spacing w:line="500" w:lineRule="exact"/>
              <w:textAlignment w:val="bottom"/>
              <w:rPr>
                <w:rFonts w:ascii="仿宋" w:eastAsia="仿宋"/>
                <w:b/>
                <w:sz w:val="24"/>
                <w:u w:val="single"/>
              </w:rPr>
            </w:pPr>
            <w:r>
              <w:rPr>
                <w:rFonts w:hint="eastAsia" w:ascii="仿宋" w:eastAsia="仿宋"/>
                <w:b/>
                <w:sz w:val="24"/>
              </w:rPr>
              <w:t>履约保证金及退还时间：</w:t>
            </w:r>
            <w:r>
              <w:rPr>
                <w:rFonts w:hint="eastAsia" w:ascii="仿宋" w:eastAsia="仿宋"/>
                <w:sz w:val="24"/>
                <w:u w:val="single"/>
              </w:rPr>
              <w:t xml:space="preserve"> </w:t>
            </w:r>
            <w:r>
              <w:rPr>
                <w:rFonts w:hint="eastAsia" w:ascii="仿宋" w:hAnsi="仿宋" w:eastAsia="仿宋" w:cs="仿宋"/>
                <w:sz w:val="24"/>
                <w:u w:val="single"/>
              </w:rPr>
              <w:t>无</w:t>
            </w:r>
            <w:r>
              <w:rPr>
                <w:rFonts w:hint="eastAsia" w:ascii="仿宋" w:eastAsia="仿宋"/>
                <w:sz w:val="24"/>
                <w:u w:val="single"/>
              </w:rPr>
              <w:t>。</w:t>
            </w:r>
          </w:p>
          <w:p w14:paraId="052D4DFD">
            <w:pPr>
              <w:autoSpaceDE w:val="0"/>
              <w:autoSpaceDN w:val="0"/>
              <w:spacing w:line="500" w:lineRule="exact"/>
              <w:textAlignment w:val="bottom"/>
              <w:rPr>
                <w:rFonts w:ascii="仿宋" w:eastAsia="仿宋"/>
                <w:b/>
                <w:sz w:val="24"/>
              </w:rPr>
            </w:pPr>
            <w:r>
              <w:rPr>
                <w:rFonts w:hint="eastAsia" w:ascii="仿宋" w:eastAsia="仿宋"/>
                <w:b/>
                <w:sz w:val="24"/>
              </w:rPr>
              <w:t>应当以支票、汇票、本票或者金融机构、担保机构出具的保函等非现金形式提交。</w:t>
            </w:r>
          </w:p>
        </w:tc>
      </w:tr>
      <w:tr w14:paraId="24B0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505A143B">
            <w:pPr>
              <w:spacing w:line="340" w:lineRule="exact"/>
              <w:jc w:val="center"/>
              <w:rPr>
                <w:rFonts w:ascii="仿宋" w:eastAsia="仿宋"/>
                <w:sz w:val="24"/>
              </w:rPr>
            </w:pPr>
            <w:r>
              <w:rPr>
                <w:rFonts w:hint="eastAsia" w:ascii="仿宋" w:eastAsia="仿宋"/>
                <w:sz w:val="24"/>
              </w:rPr>
              <w:t>8</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208CFF6B">
            <w:pPr>
              <w:snapToGrid w:val="0"/>
              <w:jc w:val="left"/>
              <w:rPr>
                <w:rFonts w:ascii="仿宋" w:eastAsia="仿宋"/>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w:t>
            </w:r>
            <w:r>
              <w:rPr>
                <w:rFonts w:hint="eastAsia" w:ascii="仿宋" w:eastAsia="仿宋"/>
                <w:strike/>
                <w:sz w:val="24"/>
                <w:u w:val="single"/>
              </w:rPr>
              <w:t>/允许</w:t>
            </w:r>
            <w:r>
              <w:rPr>
                <w:rFonts w:hint="eastAsia" w:ascii="仿宋" w:eastAsia="仿宋"/>
                <w:sz w:val="24"/>
                <w:u w:val="single"/>
              </w:rPr>
              <w:t xml:space="preserve"> </w:t>
            </w:r>
            <w:r>
              <w:rPr>
                <w:rFonts w:hint="eastAsia" w:ascii="仿宋" w:eastAsia="仿宋"/>
                <w:sz w:val="24"/>
              </w:rPr>
              <w:t>分包，</w:t>
            </w:r>
            <w:r>
              <w:rPr>
                <w:rFonts w:hint="eastAsia" w:ascii="仿宋" w:eastAsia="仿宋"/>
                <w:sz w:val="24"/>
                <w:u w:val="single"/>
              </w:rPr>
              <w:t xml:space="preserve"> 不允许</w:t>
            </w:r>
            <w:r>
              <w:rPr>
                <w:rFonts w:hint="eastAsia" w:ascii="仿宋" w:eastAsia="仿宋"/>
                <w:strike/>
                <w:sz w:val="24"/>
                <w:u w:val="single"/>
              </w:rPr>
              <w:t>/允许</w:t>
            </w:r>
            <w:r>
              <w:rPr>
                <w:rFonts w:hint="eastAsia" w:ascii="仿宋" w:eastAsia="仿宋"/>
                <w:sz w:val="24"/>
                <w:u w:val="single"/>
              </w:rPr>
              <w:t xml:space="preserve"> </w:t>
            </w:r>
            <w:r>
              <w:rPr>
                <w:rFonts w:hint="eastAsia" w:ascii="仿宋" w:eastAsia="仿宋"/>
                <w:sz w:val="24"/>
              </w:rPr>
              <w:t>转包。</w:t>
            </w:r>
          </w:p>
        </w:tc>
      </w:tr>
      <w:tr w14:paraId="4EEB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0E9F02C3">
            <w:pPr>
              <w:spacing w:line="340" w:lineRule="exact"/>
              <w:jc w:val="center"/>
              <w:rPr>
                <w:rFonts w:ascii="仿宋" w:eastAsia="仿宋"/>
                <w:sz w:val="24"/>
              </w:rPr>
            </w:pPr>
            <w:r>
              <w:rPr>
                <w:rFonts w:hint="eastAsia" w:ascii="仿宋" w:hAnsi="仿宋" w:eastAsia="仿宋" w:cs="仿宋"/>
                <w:sz w:val="24"/>
              </w:rPr>
              <w:t>9</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39171D13">
            <w:pPr>
              <w:snapToGrid w:val="0"/>
              <w:jc w:val="left"/>
              <w:rPr>
                <w:rFonts w:hint="eastAsia" w:ascii="仿宋" w:hAnsi="仿宋" w:eastAsia="仿宋" w:cs="仿宋"/>
                <w:b/>
                <w:bCs/>
                <w:sz w:val="24"/>
              </w:rPr>
            </w:pPr>
            <w:r>
              <w:rPr>
                <w:rFonts w:hint="eastAsia" w:ascii="仿宋" w:hAnsi="仿宋" w:eastAsia="仿宋" w:cs="仿宋"/>
                <w:b/>
                <w:bCs/>
                <w:sz w:val="24"/>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705F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vAlign w:val="center"/>
                </w:tcPr>
                <w:p w14:paraId="4BB105D3">
                  <w:pPr>
                    <w:snapToGrid w:val="0"/>
                    <w:jc w:val="center"/>
                    <w:rPr>
                      <w:rFonts w:hint="eastAsia" w:ascii="仿宋" w:hAnsi="仿宋" w:eastAsia="仿宋" w:cs="仿宋"/>
                      <w:b/>
                      <w:bCs/>
                      <w:sz w:val="24"/>
                    </w:rPr>
                  </w:pPr>
                  <w:r>
                    <w:rPr>
                      <w:rFonts w:hint="eastAsia" w:ascii="仿宋" w:hAnsi="仿宋" w:eastAsia="仿宋" w:cs="仿宋"/>
                      <w:b/>
                      <w:bCs/>
                      <w:sz w:val="24"/>
                    </w:rPr>
                    <w:t>采购标的名称</w:t>
                  </w:r>
                </w:p>
              </w:tc>
              <w:tc>
                <w:tcPr>
                  <w:tcW w:w="4078" w:type="dxa"/>
                  <w:vAlign w:val="center"/>
                </w:tcPr>
                <w:p w14:paraId="3C4B15E3">
                  <w:pPr>
                    <w:snapToGrid w:val="0"/>
                    <w:jc w:val="center"/>
                    <w:rPr>
                      <w:rFonts w:hint="eastAsia" w:ascii="仿宋" w:hAnsi="仿宋" w:eastAsia="仿宋" w:cs="仿宋"/>
                      <w:b/>
                      <w:bCs/>
                      <w:sz w:val="24"/>
                    </w:rPr>
                  </w:pPr>
                  <w:r>
                    <w:rPr>
                      <w:rFonts w:hint="eastAsia" w:ascii="仿宋" w:hAnsi="仿宋" w:eastAsia="仿宋" w:cs="仿宋"/>
                      <w:b/>
                      <w:bCs/>
                      <w:sz w:val="24"/>
                    </w:rPr>
                    <w:t>所属行业</w:t>
                  </w:r>
                </w:p>
              </w:tc>
            </w:tr>
            <w:tr w14:paraId="2BC1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C7F61D3">
                  <w:pPr>
                    <w:snapToGrid w:val="0"/>
                    <w:jc w:val="center"/>
                    <w:rPr>
                      <w:rFonts w:hint="eastAsia" w:ascii="仿宋" w:hAnsi="仿宋" w:eastAsia="仿宋" w:cs="仿宋"/>
                      <w:b/>
                      <w:bCs/>
                      <w:sz w:val="24"/>
                      <w:lang w:eastAsia="zh-CN"/>
                    </w:rPr>
                  </w:pPr>
                  <w:r>
                    <w:rPr>
                      <w:rFonts w:hint="eastAsia" w:ascii="仿宋" w:eastAsia="仿宋"/>
                      <w:sz w:val="24"/>
                      <w:u w:val="single"/>
                      <w:lang w:eastAsia="zh-CN"/>
                    </w:rPr>
                    <w:t>绍兴市越城区出租汽车综合服务区租赁项目（重招）</w:t>
                  </w:r>
                </w:p>
              </w:tc>
              <w:tc>
                <w:tcPr>
                  <w:tcW w:w="4078" w:type="dxa"/>
                  <w:vAlign w:val="center"/>
                </w:tcPr>
                <w:p w14:paraId="60DA2C70">
                  <w:pPr>
                    <w:snapToGrid w:val="0"/>
                    <w:jc w:val="center"/>
                    <w:rPr>
                      <w:rFonts w:hint="eastAsia" w:ascii="仿宋" w:hAnsi="仿宋" w:eastAsia="仿宋" w:cs="仿宋"/>
                      <w:b/>
                      <w:bCs/>
                      <w:sz w:val="24"/>
                    </w:rPr>
                  </w:pPr>
                  <w:r>
                    <w:rPr>
                      <w:rFonts w:hint="eastAsia" w:ascii="仿宋" w:hAnsi="仿宋" w:eastAsia="仿宋" w:cs="仿宋"/>
                      <w:sz w:val="24"/>
                      <w:u w:val="single"/>
                    </w:rPr>
                    <w:t xml:space="preserve">租赁和商务服务业  </w:t>
                  </w:r>
                </w:p>
              </w:tc>
            </w:tr>
          </w:tbl>
          <w:p w14:paraId="191C9B0C">
            <w:pPr>
              <w:snapToGrid w:val="0"/>
              <w:jc w:val="left"/>
              <w:rPr>
                <w:rFonts w:hint="eastAsia" w:ascii="仿宋" w:hAnsi="仿宋" w:eastAsia="仿宋" w:cs="仿宋"/>
                <w:b/>
                <w:bCs/>
                <w:sz w:val="24"/>
              </w:rPr>
            </w:pPr>
            <w:r>
              <w:rPr>
                <w:rFonts w:hint="eastAsia" w:ascii="仿宋" w:hAnsi="仿宋" w:eastAsia="仿宋" w:cs="仿宋"/>
                <w:b/>
                <w:bCs/>
                <w:sz w:val="24"/>
              </w:rPr>
              <w:t>其他：中标服务费</w:t>
            </w:r>
          </w:p>
          <w:p w14:paraId="63665244">
            <w:pPr>
              <w:snapToGrid w:val="0"/>
              <w:jc w:val="left"/>
              <w:rPr>
                <w:rFonts w:hint="eastAsia" w:ascii="仿宋" w:hAnsi="仿宋" w:eastAsia="仿宋" w:cs="仿宋"/>
                <w:b/>
                <w:bCs/>
                <w:sz w:val="24"/>
              </w:rPr>
            </w:pPr>
            <w:r>
              <w:rPr>
                <w:rFonts w:hint="eastAsia" w:ascii="仿宋" w:hAnsi="仿宋" w:eastAsia="仿宋" w:cs="仿宋"/>
                <w:b/>
                <w:bCs/>
                <w:sz w:val="24"/>
              </w:rPr>
              <w:t>（1）按代理协议约定的内容，中标单位需支付以下费用，根据项目的中标金额，采用差额定率累进法进行计算，具体费率标准如下:成交金额100万元以下的部分服务费率按1.50%* 84.5%，101万-500万元部分按0.8%*84.5%收取。</w:t>
            </w:r>
          </w:p>
          <w:p w14:paraId="5590EA9E">
            <w:pPr>
              <w:numPr>
                <w:ilvl w:val="0"/>
                <w:numId w:val="4"/>
              </w:numPr>
              <w:snapToGrid w:val="0"/>
              <w:jc w:val="left"/>
              <w:rPr>
                <w:rFonts w:ascii="仿宋" w:eastAsia="仿宋" w:cs="仿宋_GB2312"/>
                <w:b/>
                <w:bCs/>
                <w:sz w:val="24"/>
              </w:rPr>
            </w:pPr>
            <w:r>
              <w:rPr>
                <w:rFonts w:hint="eastAsia" w:ascii="仿宋" w:hAnsi="仿宋" w:eastAsia="仿宋" w:cs="仿宋"/>
                <w:b/>
                <w:bCs/>
                <w:sz w:val="24"/>
              </w:rPr>
              <w:t>采购代理服务费的交纳方式：中标单位在领取中标通知书前交纳。</w:t>
            </w:r>
          </w:p>
        </w:tc>
      </w:tr>
    </w:tbl>
    <w:p w14:paraId="676CC234">
      <w:pPr>
        <w:ind w:left="238"/>
        <w:jc w:val="center"/>
        <w:rPr>
          <w:rFonts w:ascii="仿宋" w:eastAsia="仿宋"/>
          <w:sz w:val="24"/>
        </w:rPr>
      </w:pPr>
    </w:p>
    <w:p w14:paraId="086E06F8">
      <w:pPr>
        <w:pStyle w:val="3"/>
        <w:rPr>
          <w:rFonts w:ascii="仿宋"/>
        </w:rPr>
      </w:pPr>
      <w:bookmarkStart w:id="47" w:name="_Toc4861"/>
      <w:r>
        <w:rPr>
          <w:rFonts w:hint="eastAsia" w:ascii="仿宋"/>
        </w:rPr>
        <w:t>二、采购文件</w:t>
      </w:r>
      <w:bookmarkEnd w:id="47"/>
    </w:p>
    <w:p w14:paraId="34FCFF1B">
      <w:pPr>
        <w:snapToGrid w:val="0"/>
        <w:spacing w:line="440" w:lineRule="exact"/>
        <w:jc w:val="left"/>
        <w:rPr>
          <w:rFonts w:ascii="仿宋" w:eastAsia="仿宋"/>
          <w:b/>
          <w:sz w:val="24"/>
        </w:rPr>
      </w:pPr>
      <w:r>
        <w:rPr>
          <w:rFonts w:hint="eastAsia" w:ascii="仿宋" w:eastAsia="仿宋"/>
          <w:b/>
          <w:sz w:val="24"/>
        </w:rPr>
        <w:t>1. 采购文件效力</w:t>
      </w:r>
    </w:p>
    <w:p w14:paraId="71E71050">
      <w:pPr>
        <w:snapToGrid w:val="0"/>
        <w:spacing w:line="440" w:lineRule="exact"/>
        <w:jc w:val="left"/>
        <w:rPr>
          <w:rFonts w:ascii="仿宋" w:eastAsia="仿宋"/>
          <w:sz w:val="24"/>
        </w:rPr>
      </w:pPr>
      <w:r>
        <w:rPr>
          <w:rFonts w:hint="eastAsia" w:ascii="仿宋" w:eastAsia="仿宋"/>
          <w:sz w:val="24"/>
        </w:rPr>
        <w:t>1.1本采购文件适用于本次所述项目的招标、投标、评标、定标、验收、合同签订及履约、付款等全过程（法律法规另有规定的从其规定）。</w:t>
      </w:r>
    </w:p>
    <w:p w14:paraId="4E4B947D">
      <w:pPr>
        <w:snapToGrid w:val="0"/>
        <w:spacing w:line="440" w:lineRule="exact"/>
        <w:jc w:val="left"/>
        <w:rPr>
          <w:rFonts w:ascii="仿宋" w:eastAsia="仿宋"/>
          <w:b/>
          <w:bCs/>
          <w:sz w:val="24"/>
        </w:rPr>
      </w:pPr>
      <w:r>
        <w:rPr>
          <w:rFonts w:hint="eastAsia" w:ascii="仿宋" w:eastAsia="仿宋"/>
          <w:sz w:val="24"/>
        </w:rPr>
        <w:t>1.2</w:t>
      </w:r>
      <w:r>
        <w:rPr>
          <w:rFonts w:hint="eastAsia" w:ascii="仿宋" w:eastAsia="仿宋"/>
          <w:b/>
          <w:bCs/>
          <w:sz w:val="24"/>
        </w:rPr>
        <w:t>投标人对本采购文件如有异议，均应在法定时间内提出质疑或投诉，否则即被视为认可采购文件的全部内容。</w:t>
      </w:r>
    </w:p>
    <w:p w14:paraId="6C80AB9E">
      <w:pPr>
        <w:snapToGrid w:val="0"/>
        <w:spacing w:line="440" w:lineRule="exact"/>
        <w:jc w:val="left"/>
        <w:rPr>
          <w:rFonts w:ascii="仿宋" w:eastAsia="仿宋"/>
          <w:b/>
          <w:bCs/>
          <w:sz w:val="24"/>
        </w:rPr>
      </w:pPr>
      <w:r>
        <w:rPr>
          <w:rFonts w:hint="eastAsia" w:ascii="仿宋" w:eastAsia="仿宋"/>
          <w:b/>
          <w:bCs/>
          <w:sz w:val="24"/>
        </w:rPr>
        <w:t>2、名词定义</w:t>
      </w:r>
    </w:p>
    <w:p w14:paraId="1259BC82">
      <w:pPr>
        <w:snapToGrid w:val="0"/>
        <w:spacing w:line="440" w:lineRule="exact"/>
        <w:jc w:val="left"/>
        <w:rPr>
          <w:rFonts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380D2BD0">
      <w:pPr>
        <w:snapToGrid w:val="0"/>
        <w:spacing w:line="440" w:lineRule="exact"/>
        <w:jc w:val="left"/>
        <w:rPr>
          <w:rFonts w:ascii="仿宋" w:eastAsia="仿宋"/>
          <w:sz w:val="24"/>
        </w:rPr>
      </w:pPr>
      <w:r>
        <w:rPr>
          <w:rFonts w:hint="eastAsia" w:ascii="仿宋" w:eastAsia="仿宋"/>
          <w:sz w:val="24"/>
        </w:rPr>
        <w:t>2.2“</w:t>
      </w:r>
      <w:r>
        <w:rPr>
          <w:rFonts w:hint="eastAsia" w:ascii="仿宋" w:eastAsia="仿宋"/>
          <w:b/>
          <w:bCs/>
          <w:sz w:val="24"/>
        </w:rPr>
        <w:t>采购机构</w:t>
      </w:r>
      <w:r>
        <w:rPr>
          <w:rFonts w:hint="eastAsia" w:ascii="仿宋" w:eastAsia="仿宋"/>
          <w:sz w:val="24"/>
        </w:rPr>
        <w:t>”：采购人及其采购代理机构。</w:t>
      </w:r>
    </w:p>
    <w:p w14:paraId="02C7D792">
      <w:pPr>
        <w:snapToGrid w:val="0"/>
        <w:spacing w:line="440" w:lineRule="exact"/>
        <w:jc w:val="left"/>
        <w:rPr>
          <w:rFonts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542E331A">
      <w:pPr>
        <w:snapToGrid w:val="0"/>
        <w:spacing w:line="440" w:lineRule="exact"/>
        <w:jc w:val="left"/>
        <w:rPr>
          <w:rFonts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01F86B9B">
      <w:pPr>
        <w:snapToGrid w:val="0"/>
        <w:spacing w:line="440" w:lineRule="exact"/>
        <w:jc w:val="left"/>
        <w:rPr>
          <w:rFonts w:ascii="仿宋" w:eastAsia="仿宋"/>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3FAAB697">
      <w:pPr>
        <w:snapToGrid w:val="0"/>
        <w:spacing w:line="440" w:lineRule="exact"/>
        <w:jc w:val="left"/>
        <w:rPr>
          <w:rFonts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”，指受投标供应商的法定代表人委托，办理本项目投标、质疑投诉、合同签订等整个采购活动的被授权委托人。个体工商户参与投标的，经营者等同于法定代表人。</w:t>
      </w:r>
    </w:p>
    <w:p w14:paraId="690510CA">
      <w:pPr>
        <w:snapToGrid w:val="0"/>
        <w:spacing w:line="440" w:lineRule="exact"/>
        <w:jc w:val="left"/>
        <w:rPr>
          <w:rFonts w:ascii="仿宋" w:eastAsia="仿宋"/>
          <w:sz w:val="24"/>
        </w:rPr>
      </w:pPr>
      <w:r>
        <w:rPr>
          <w:rFonts w:hint="eastAsia" w:ascii="仿宋" w:eastAsia="仿宋"/>
          <w:sz w:val="24"/>
        </w:rPr>
        <w:t>2.7“</w:t>
      </w:r>
      <w:r>
        <w:rPr>
          <w:rFonts w:hint="eastAsia" w:ascii="仿宋" w:eastAsia="仿宋"/>
          <w:b/>
          <w:bCs/>
          <w:sz w:val="24"/>
        </w:rPr>
        <w:t>实质性响应条款</w:t>
      </w:r>
      <w:r>
        <w:rPr>
          <w:rFonts w:hint="eastAsia" w:ascii="仿宋" w:eastAsia="仿宋"/>
          <w:sz w:val="24"/>
        </w:rPr>
        <w:t>”：投标人必须响应的条款，未响应的作无效投标处理。在本采购文件中，实质性响应条款前标注“★”符号。</w:t>
      </w:r>
    </w:p>
    <w:p w14:paraId="4D278779">
      <w:pPr>
        <w:snapToGrid w:val="0"/>
        <w:spacing w:line="440" w:lineRule="exact"/>
        <w:jc w:val="left"/>
        <w:rPr>
          <w:rFonts w:ascii="仿宋" w:eastAsia="仿宋"/>
          <w:sz w:val="24"/>
        </w:rPr>
      </w:pPr>
      <w:r>
        <w:rPr>
          <w:rFonts w:hint="eastAsia" w:ascii="仿宋" w:eastAsia="仿宋"/>
          <w:sz w:val="24"/>
        </w:rPr>
        <w:t>2.8“</w:t>
      </w:r>
      <w:r>
        <w:rPr>
          <w:rFonts w:hint="eastAsia" w:ascii="仿宋" w:eastAsia="仿宋"/>
          <w:b/>
          <w:bCs/>
          <w:sz w:val="24"/>
        </w:rPr>
        <w:t>投标人公章</w:t>
      </w:r>
      <w:r>
        <w:rPr>
          <w:rFonts w:hint="eastAsia" w:ascii="仿宋" w:eastAsia="仿宋"/>
          <w:sz w:val="24"/>
        </w:rPr>
        <w:t>”指投标人法定名称章（或其电子签章）。</w:t>
      </w:r>
    </w:p>
    <w:p w14:paraId="2B264885">
      <w:pPr>
        <w:snapToGrid w:val="0"/>
        <w:spacing w:line="440" w:lineRule="exact"/>
        <w:jc w:val="left"/>
        <w:rPr>
          <w:rFonts w:ascii="仿宋" w:eastAsia="仿宋"/>
          <w:sz w:val="24"/>
        </w:rPr>
      </w:pPr>
      <w:r>
        <w:rPr>
          <w:rFonts w:hint="eastAsia" w:ascii="仿宋" w:eastAsia="仿宋"/>
          <w:sz w:val="24"/>
        </w:rPr>
        <w:t>2.9“</w:t>
      </w:r>
      <w:r>
        <w:rPr>
          <w:rFonts w:hint="eastAsia" w:ascii="仿宋" w:eastAsia="仿宋"/>
          <w:b/>
          <w:bCs/>
          <w:sz w:val="24"/>
        </w:rPr>
        <w:t>投标有效期</w:t>
      </w:r>
      <w:r>
        <w:rPr>
          <w:rFonts w:hint="eastAsia" w:ascii="仿宋" w:eastAsia="仿宋"/>
          <w:sz w:val="24"/>
        </w:rPr>
        <w:t>”指采购文件中规定的一个适当时间，投标有效期内需完成开评标以及与中标人签订合同的事宜。</w:t>
      </w:r>
    </w:p>
    <w:p w14:paraId="41BB7953">
      <w:pPr>
        <w:snapToGrid w:val="0"/>
        <w:spacing w:line="440" w:lineRule="exact"/>
        <w:jc w:val="left"/>
        <w:rPr>
          <w:rFonts w:ascii="仿宋" w:eastAsia="仿宋"/>
          <w:b/>
          <w:bCs/>
          <w:sz w:val="24"/>
        </w:rPr>
      </w:pPr>
      <w:r>
        <w:rPr>
          <w:rFonts w:hint="eastAsia" w:ascii="仿宋" w:eastAsia="仿宋"/>
          <w:b/>
          <w:bCs/>
          <w:sz w:val="24"/>
        </w:rPr>
        <w:t>3、政府采购政策性规定</w:t>
      </w:r>
    </w:p>
    <w:p w14:paraId="2D0BE98D">
      <w:pPr>
        <w:snapToGrid w:val="0"/>
        <w:spacing w:line="440" w:lineRule="exact"/>
        <w:jc w:val="left"/>
        <w:rPr>
          <w:rFonts w:ascii="仿宋" w:eastAsia="仿宋"/>
          <w:sz w:val="24"/>
        </w:rPr>
      </w:pPr>
      <w:r>
        <w:rPr>
          <w:rFonts w:hint="eastAsia" w:ascii="仿宋" w:eastAsia="仿宋"/>
          <w:b/>
          <w:bCs/>
          <w:sz w:val="24"/>
        </w:rPr>
        <w:t>3.1采购本国产品</w:t>
      </w:r>
    </w:p>
    <w:p w14:paraId="5AD13DEA">
      <w:pPr>
        <w:snapToGrid w:val="0"/>
        <w:spacing w:line="440" w:lineRule="exact"/>
        <w:ind w:firstLine="480" w:firstLineChars="200"/>
        <w:jc w:val="left"/>
        <w:rPr>
          <w:rFonts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12E40A09">
      <w:pPr>
        <w:snapToGrid w:val="0"/>
        <w:spacing w:line="440" w:lineRule="exact"/>
        <w:jc w:val="left"/>
        <w:rPr>
          <w:rFonts w:ascii="仿宋" w:eastAsia="仿宋"/>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24D2811B">
      <w:pPr>
        <w:snapToGrid w:val="0"/>
        <w:spacing w:line="420" w:lineRule="exact"/>
        <w:ind w:firstLine="360" w:firstLineChars="150"/>
        <w:rPr>
          <w:rFonts w:ascii="仿宋" w:eastAsia="仿宋" w:cs="仿宋_GB2312"/>
          <w:sz w:val="24"/>
        </w:rPr>
      </w:pPr>
      <w:r>
        <w:rPr>
          <w:rFonts w:hint="eastAsia" w:ascii="仿宋" w:eastAsia="仿宋" w:cs="仿宋_GB2312"/>
          <w:sz w:val="24"/>
        </w:rPr>
        <w:t>本项目为专门面向中小企业政府采购项目，投标供应商提供的货物部分（详见前附表）必须为中小企业制造；以分包方式参与的，投标供应商和分包供应商提供的货物部分均需为中小企业制造。</w:t>
      </w:r>
    </w:p>
    <w:p w14:paraId="710922B4">
      <w:pPr>
        <w:snapToGrid w:val="0"/>
        <w:spacing w:line="420" w:lineRule="exact"/>
        <w:ind w:firstLine="360" w:firstLineChars="150"/>
        <w:rPr>
          <w:rFonts w:ascii="仿宋" w:eastAsia="仿宋" w:cs="仿宋_GB2312"/>
          <w:b/>
          <w:bCs/>
          <w:sz w:val="24"/>
        </w:rPr>
      </w:pPr>
      <w:r>
        <w:rPr>
          <w:rFonts w:hint="eastAsia" w:ascii="仿宋" w:eastAsia="仿宋" w:cs="仿宋_GB2312"/>
          <w:sz w:val="24"/>
        </w:rPr>
        <w:t>符合中小企业划分标准的个体工商户，视同中小企业；以联合体方式参与的，联合体各方所提供货物部分均为中小企业制造，则联合体视同中小企业。</w:t>
      </w:r>
    </w:p>
    <w:p w14:paraId="0D8918CF">
      <w:pPr>
        <w:snapToGrid w:val="0"/>
        <w:spacing w:line="420" w:lineRule="exact"/>
        <w:ind w:firstLine="360" w:firstLineChars="150"/>
        <w:rPr>
          <w:rFonts w:ascii="仿宋" w:eastAsia="仿宋" w:cs="仿宋_GB2312"/>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提供由省级以上监狱管理局、戒毒管理局（含新疆生产建设兵团）出具的属于监狱企业的证明文件（格式自拟），视同为小型和微型企业。</w:t>
      </w:r>
    </w:p>
    <w:p w14:paraId="6795B06E">
      <w:pPr>
        <w:snapToGrid w:val="0"/>
        <w:spacing w:line="420" w:lineRule="exact"/>
        <w:ind w:firstLine="360" w:firstLineChars="150"/>
        <w:rPr>
          <w:rFonts w:ascii="仿宋" w:eastAsia="仿宋" w:cs="仿宋_GB2312"/>
          <w:b/>
          <w:bCs/>
          <w:sz w:val="24"/>
        </w:rPr>
      </w:pPr>
      <w:r>
        <w:rPr>
          <w:rFonts w:hint="eastAsia" w:ascii="仿宋" w:eastAsia="仿宋" w:cs="仿宋_GB2312"/>
          <w:sz w:val="24"/>
        </w:rPr>
        <w:t>中小企业包括中小微企业。</w:t>
      </w:r>
    </w:p>
    <w:p w14:paraId="48CED0FB">
      <w:pPr>
        <w:snapToGrid w:val="0"/>
        <w:spacing w:line="440" w:lineRule="exact"/>
        <w:jc w:val="left"/>
        <w:rPr>
          <w:rFonts w:ascii="仿宋" w:eastAsia="仿宋" w:cs="仿宋_GB2312"/>
          <w:b/>
          <w:bCs/>
          <w:sz w:val="24"/>
        </w:rPr>
      </w:pPr>
      <w:r>
        <w:rPr>
          <w:rFonts w:hint="eastAsia" w:ascii="仿宋" w:eastAsia="仿宋" w:cs="仿宋_GB2312"/>
          <w:b/>
          <w:bCs/>
          <w:sz w:val="24"/>
        </w:rPr>
        <w:t>3.3节能环保政策</w:t>
      </w:r>
    </w:p>
    <w:p w14:paraId="1052F022">
      <w:pPr>
        <w:snapToGrid w:val="0"/>
        <w:spacing w:line="420" w:lineRule="exact"/>
        <w:ind w:firstLine="360" w:firstLineChars="150"/>
        <w:rPr>
          <w:rFonts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2F822F02">
      <w:pPr>
        <w:snapToGrid w:val="0"/>
        <w:spacing w:line="440" w:lineRule="exact"/>
        <w:ind w:firstLine="480"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70A38EA7">
      <w:pPr>
        <w:snapToGrid w:val="0"/>
        <w:spacing w:line="440" w:lineRule="exact"/>
        <w:jc w:val="left"/>
        <w:rPr>
          <w:rFonts w:ascii="仿宋" w:eastAsia="仿宋"/>
          <w:b/>
          <w:bCs/>
          <w:sz w:val="24"/>
        </w:rPr>
      </w:pPr>
      <w:r>
        <w:rPr>
          <w:rFonts w:ascii="仿宋" w:eastAsia="仿宋"/>
          <w:b/>
          <w:bCs/>
          <w:sz w:val="24"/>
        </w:rPr>
        <w:t>3.4优先采购创新产品</w:t>
      </w:r>
    </w:p>
    <w:p w14:paraId="7849AFC8">
      <w:pPr>
        <w:snapToGrid w:val="0"/>
        <w:spacing w:line="440" w:lineRule="exact"/>
        <w:ind w:firstLine="480" w:firstLineChars="200"/>
        <w:jc w:val="left"/>
        <w:rPr>
          <w:rFonts w:ascii="仿宋" w:eastAsia="仿宋"/>
          <w:sz w:val="24"/>
        </w:rPr>
      </w:pPr>
      <w:r>
        <w:rPr>
          <w:rFonts w:hint="eastAsia" w:ascii="仿宋" w:eastAsia="仿宋"/>
          <w:sz w:val="24"/>
        </w:rPr>
        <w:t>供应商所投核心产品</w:t>
      </w:r>
      <w:r>
        <w:rPr>
          <w:rFonts w:ascii="仿宋" w:eastAsia="仿宋"/>
          <w:sz w:val="24"/>
        </w:rPr>
        <w:t>中有</w:t>
      </w:r>
      <w:r>
        <w:rPr>
          <w:rFonts w:hint="eastAsia" w:ascii="仿宋" w:eastAsia="仿宋"/>
          <w:sz w:val="24"/>
        </w:rPr>
        <w:t>被省级及省级以上主管部门认定为“首台套产品”或“制造精品”的，自认定之日起</w:t>
      </w:r>
      <w:r>
        <w:rPr>
          <w:rFonts w:ascii="仿宋" w:eastAsia="仿宋"/>
          <w:sz w:val="24"/>
        </w:rPr>
        <w:t>3</w:t>
      </w:r>
      <w:r>
        <w:rPr>
          <w:rFonts w:hint="eastAsia" w:ascii="仿宋" w:eastAsia="仿宋"/>
          <w:sz w:val="24"/>
        </w:rPr>
        <w:t>年内视同已具备相应销售业绩，参加政府采购活动时该供应商的业绩分为满分。</w:t>
      </w:r>
    </w:p>
    <w:p w14:paraId="44724138">
      <w:pPr>
        <w:snapToGrid w:val="0"/>
        <w:spacing w:line="440" w:lineRule="exact"/>
        <w:jc w:val="left"/>
        <w:rPr>
          <w:rFonts w:ascii="仿宋" w:eastAsia="仿宋"/>
          <w:b/>
          <w:bCs/>
          <w:sz w:val="24"/>
        </w:rPr>
      </w:pPr>
      <w:r>
        <w:rPr>
          <w:rFonts w:hint="eastAsia" w:ascii="仿宋" w:eastAsia="仿宋"/>
          <w:b/>
          <w:bCs/>
          <w:sz w:val="24"/>
        </w:rPr>
        <w:t>4.采购文件的澄清与修改</w:t>
      </w:r>
    </w:p>
    <w:p w14:paraId="18A8606D">
      <w:pPr>
        <w:pStyle w:val="8"/>
        <w:widowControl w:val="0"/>
        <w:numPr>
          <w:ilvl w:val="0"/>
          <w:numId w:val="0"/>
        </w:numPr>
        <w:spacing w:after="0" w:afterLines="0" w:line="440" w:lineRule="exact"/>
        <w:rPr>
          <w:rFonts w:ascii="仿宋" w:eastAsia="仿宋"/>
        </w:rPr>
      </w:pPr>
      <w:r>
        <w:rPr>
          <w:rFonts w:hint="eastAsia" w:ascii="仿宋" w:eastAsia="仿宋"/>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spacing w:val="-4"/>
        </w:rPr>
        <w:t>http://zfcg.czt.zj.gov.cn</w:t>
      </w:r>
      <w:r>
        <w:rPr>
          <w:rFonts w:hint="eastAsia" w:ascii="仿宋" w:eastAsia="仿宋"/>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B194CB8">
      <w:pPr>
        <w:snapToGrid w:val="0"/>
        <w:spacing w:line="440" w:lineRule="exact"/>
        <w:jc w:val="left"/>
        <w:rPr>
          <w:rFonts w:ascii="仿宋" w:eastAsia="仿宋"/>
          <w:sz w:val="24"/>
        </w:rPr>
      </w:pPr>
      <w:r>
        <w:rPr>
          <w:rFonts w:hint="eastAsia" w:ascii="仿宋" w:eastAsia="仿宋"/>
          <w:sz w:val="24"/>
        </w:rPr>
        <w:t>4.2为使投标人有足够的时间按更正公告要求修改投标文件，招标人可酌情推迟投标截止时间和开标时间，并将此变更以更正公告的形式通过上述途径通知投标人。</w:t>
      </w:r>
    </w:p>
    <w:p w14:paraId="7A0E17F0">
      <w:pPr>
        <w:snapToGrid w:val="0"/>
        <w:spacing w:line="440" w:lineRule="exact"/>
        <w:jc w:val="left"/>
        <w:rPr>
          <w:rFonts w:ascii="仿宋" w:eastAsia="仿宋"/>
          <w:b/>
          <w:bCs/>
          <w:sz w:val="24"/>
        </w:rPr>
      </w:pPr>
      <w:r>
        <w:rPr>
          <w:rFonts w:hint="eastAsia" w:ascii="仿宋" w:eastAsia="仿宋"/>
          <w:b/>
          <w:bCs/>
          <w:sz w:val="24"/>
        </w:rPr>
        <w:t>5、参考品牌</w:t>
      </w:r>
    </w:p>
    <w:p w14:paraId="4435FC5F">
      <w:pPr>
        <w:snapToGrid w:val="0"/>
        <w:spacing w:line="440" w:lineRule="exact"/>
        <w:ind w:firstLine="480" w:firstLineChars="200"/>
        <w:jc w:val="left"/>
        <w:rPr>
          <w:rFonts w:ascii="仿宋" w:eastAsia="仿宋"/>
          <w:sz w:val="24"/>
        </w:rPr>
      </w:pPr>
      <w:r>
        <w:rPr>
          <w:rFonts w:hint="eastAsia" w:ascii="仿宋" w:eastAsia="仿宋"/>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317715C7">
      <w:pPr>
        <w:pStyle w:val="3"/>
        <w:rPr>
          <w:rFonts w:ascii="仿宋"/>
        </w:rPr>
      </w:pPr>
      <w:bookmarkStart w:id="48" w:name="_Toc1854"/>
      <w:r>
        <w:rPr>
          <w:rFonts w:hint="eastAsia" w:ascii="仿宋"/>
        </w:rPr>
        <w:t>三、投标文件</w:t>
      </w:r>
      <w:bookmarkEnd w:id="48"/>
    </w:p>
    <w:p w14:paraId="7A329D94">
      <w:pPr>
        <w:numPr>
          <w:ilvl w:val="0"/>
          <w:numId w:val="5"/>
        </w:numPr>
        <w:snapToGrid w:val="0"/>
        <w:spacing w:line="440" w:lineRule="exact"/>
        <w:jc w:val="left"/>
        <w:rPr>
          <w:rFonts w:ascii="仿宋" w:eastAsia="仿宋"/>
          <w:b/>
          <w:sz w:val="24"/>
        </w:rPr>
      </w:pPr>
      <w:r>
        <w:rPr>
          <w:rFonts w:hint="eastAsia" w:ascii="仿宋" w:eastAsia="仿宋"/>
          <w:b/>
          <w:sz w:val="24"/>
        </w:rPr>
        <w:t>投标文件的语言</w:t>
      </w:r>
    </w:p>
    <w:p w14:paraId="64867B89">
      <w:pPr>
        <w:snapToGrid w:val="0"/>
        <w:spacing w:line="440" w:lineRule="exact"/>
        <w:jc w:val="left"/>
        <w:rPr>
          <w:rFonts w:ascii="仿宋" w:eastAsia="仿宋"/>
          <w:sz w:val="24"/>
        </w:rPr>
      </w:pPr>
      <w:r>
        <w:rPr>
          <w:rFonts w:hint="eastAsia" w:ascii="仿宋" w:eastAsia="仿宋"/>
          <w:sz w:val="24"/>
        </w:rPr>
        <w:t>1.1投标文件以及有关投标事宜的所有来往函电均应以中文书写，专业术语和外文证明材料除外。</w:t>
      </w:r>
    </w:p>
    <w:p w14:paraId="30220454">
      <w:pPr>
        <w:numPr>
          <w:ilvl w:val="0"/>
          <w:numId w:val="5"/>
        </w:numPr>
        <w:snapToGrid w:val="0"/>
        <w:spacing w:line="440" w:lineRule="exact"/>
        <w:jc w:val="left"/>
        <w:rPr>
          <w:rFonts w:ascii="仿宋" w:eastAsia="仿宋"/>
          <w:b/>
          <w:sz w:val="24"/>
        </w:rPr>
      </w:pPr>
      <w:r>
        <w:rPr>
          <w:rFonts w:hint="eastAsia" w:ascii="仿宋" w:eastAsia="仿宋"/>
          <w:b/>
          <w:sz w:val="24"/>
        </w:rPr>
        <w:t>投标文件的组成</w:t>
      </w:r>
      <w:r>
        <w:rPr>
          <w:rFonts w:ascii="仿宋" w:eastAsia="仿宋"/>
          <w:b/>
          <w:bCs/>
          <w:sz w:val="24"/>
        </w:rPr>
        <w:t>（格式详见第六章附件）</w:t>
      </w:r>
    </w:p>
    <w:p w14:paraId="3E0F86A8">
      <w:pPr>
        <w:snapToGrid w:val="0"/>
        <w:spacing w:line="440" w:lineRule="exact"/>
        <w:ind w:firstLine="479"/>
        <w:jc w:val="left"/>
        <w:rPr>
          <w:rFonts w:ascii="仿宋" w:eastAsia="仿宋"/>
          <w:sz w:val="24"/>
        </w:rPr>
      </w:pPr>
      <w:r>
        <w:rPr>
          <w:rFonts w:hint="eastAsia" w:ascii="仿宋" w:eastAsia="仿宋"/>
          <w:sz w:val="24"/>
        </w:rPr>
        <w:t>本项目投标文件由“资格文件”、“商务和技术文件”、“报价文件”三部分组成：</w:t>
      </w:r>
    </w:p>
    <w:p w14:paraId="7CBA0356">
      <w:pPr>
        <w:snapToGrid w:val="0"/>
        <w:spacing w:line="440" w:lineRule="exact"/>
        <w:jc w:val="left"/>
        <w:rPr>
          <w:rFonts w:ascii="仿宋" w:eastAsia="仿宋"/>
          <w:b/>
          <w:bCs/>
          <w:sz w:val="24"/>
        </w:rPr>
      </w:pPr>
      <w:r>
        <w:rPr>
          <w:rFonts w:hint="eastAsia" w:ascii="仿宋" w:eastAsia="仿宋"/>
          <w:b/>
          <w:bCs/>
          <w:sz w:val="24"/>
        </w:rPr>
        <w:t>2.1“资格文件”包括以下内容：</w:t>
      </w:r>
    </w:p>
    <w:p w14:paraId="1D3EA209">
      <w:pPr>
        <w:snapToGrid w:val="0"/>
        <w:spacing w:line="440" w:lineRule="exact"/>
        <w:jc w:val="left"/>
        <w:rPr>
          <w:rFonts w:ascii="仿宋" w:eastAsia="仿宋"/>
          <w:sz w:val="24"/>
        </w:rPr>
      </w:pPr>
      <w:r>
        <w:rPr>
          <w:rFonts w:hint="eastAsia" w:ascii="仿宋" w:eastAsia="仿宋"/>
          <w:sz w:val="24"/>
        </w:rPr>
        <w:t>2.1.1投标声明函；</w:t>
      </w:r>
    </w:p>
    <w:p w14:paraId="36D53E34">
      <w:pPr>
        <w:snapToGrid w:val="0"/>
        <w:spacing w:line="440" w:lineRule="exact"/>
        <w:jc w:val="left"/>
        <w:rPr>
          <w:rFonts w:ascii="仿宋" w:eastAsia="仿宋"/>
          <w:sz w:val="24"/>
        </w:rPr>
      </w:pPr>
      <w:r>
        <w:rPr>
          <w:rFonts w:hint="eastAsia" w:ascii="仿宋" w:eastAsia="仿宋"/>
          <w:sz w:val="24"/>
        </w:rPr>
        <w:t>2.1.2联合体协议书（如有）；</w:t>
      </w:r>
    </w:p>
    <w:p w14:paraId="7284935F">
      <w:pPr>
        <w:snapToGrid w:val="0"/>
        <w:spacing w:line="440" w:lineRule="exact"/>
        <w:jc w:val="left"/>
        <w:rPr>
          <w:rFonts w:ascii="仿宋" w:eastAsia="仿宋" w:cs="仿宋_GB2312"/>
          <w:sz w:val="24"/>
          <w:szCs w:val="24"/>
        </w:rPr>
      </w:pPr>
      <w:r>
        <w:rPr>
          <w:rFonts w:hint="eastAsia" w:ascii="仿宋" w:eastAsia="仿宋"/>
          <w:sz w:val="24"/>
        </w:rPr>
        <w:t>2.1.3</w:t>
      </w:r>
      <w:r>
        <w:rPr>
          <w:rFonts w:hint="eastAsia" w:ascii="仿宋" w:eastAsia="仿宋" w:cs="仿宋_GB2312"/>
          <w:sz w:val="24"/>
          <w:szCs w:val="24"/>
        </w:rPr>
        <w:t>分包意向协议（如有）；</w:t>
      </w:r>
    </w:p>
    <w:p w14:paraId="6773ED7C">
      <w:pPr>
        <w:snapToGrid w:val="0"/>
        <w:spacing w:line="440" w:lineRule="exact"/>
        <w:jc w:val="left"/>
        <w:rPr>
          <w:rFonts w:ascii="仿宋" w:eastAsia="仿宋"/>
          <w:sz w:val="24"/>
        </w:rPr>
      </w:pPr>
      <w:r>
        <w:rPr>
          <w:rFonts w:hint="eastAsia" w:ascii="仿宋" w:eastAsia="仿宋"/>
          <w:sz w:val="24"/>
        </w:rPr>
        <w:t>2.1.4法定代表人授权委托书（个体工商户需经营者参与投标，不得授权）</w:t>
      </w:r>
      <w:r>
        <w:rPr>
          <w:rFonts w:hint="eastAsia" w:ascii="仿宋" w:eastAsia="仿宋" w:cs="Arial"/>
          <w:bCs/>
          <w:sz w:val="24"/>
        </w:rPr>
        <w:t>；</w:t>
      </w:r>
    </w:p>
    <w:p w14:paraId="1C4EFA13">
      <w:pPr>
        <w:snapToGrid w:val="0"/>
        <w:spacing w:line="440" w:lineRule="exact"/>
        <w:jc w:val="left"/>
        <w:rPr>
          <w:rFonts w:ascii="仿宋" w:eastAsia="仿宋"/>
          <w:sz w:val="24"/>
        </w:rPr>
      </w:pPr>
      <w:r>
        <w:rPr>
          <w:rFonts w:hint="eastAsia" w:ascii="仿宋" w:eastAsia="仿宋"/>
          <w:sz w:val="24"/>
        </w:rPr>
        <w:t>2.1.5法定代表人及其授权代表的身份证；</w:t>
      </w:r>
    </w:p>
    <w:p w14:paraId="11F83103">
      <w:pPr>
        <w:snapToGrid w:val="0"/>
        <w:spacing w:line="440" w:lineRule="exact"/>
        <w:jc w:val="left"/>
        <w:rPr>
          <w:rFonts w:ascii="仿宋" w:eastAsia="仿宋"/>
          <w:sz w:val="24"/>
        </w:rPr>
      </w:pPr>
      <w:r>
        <w:rPr>
          <w:rFonts w:hint="eastAsia" w:ascii="仿宋" w:eastAsia="仿宋"/>
          <w:sz w:val="24"/>
        </w:rPr>
        <w:t>2.1.6 资格条件证明材料：</w:t>
      </w:r>
    </w:p>
    <w:p w14:paraId="351D70B1">
      <w:pPr>
        <w:snapToGrid w:val="0"/>
        <w:spacing w:line="440" w:lineRule="exact"/>
        <w:ind w:firstLine="600" w:firstLineChars="250"/>
        <w:jc w:val="left"/>
        <w:rPr>
          <w:rFonts w:ascii="仿宋" w:eastAsia="仿宋"/>
          <w:sz w:val="24"/>
        </w:rPr>
      </w:pPr>
      <w:r>
        <w:rPr>
          <w:rFonts w:hint="eastAsia" w:ascii="仿宋" w:eastAsia="仿宋"/>
          <w:sz w:val="24"/>
        </w:rPr>
        <w:t>2.1.6.1营业执照或事业单位法人登记证书；</w:t>
      </w:r>
    </w:p>
    <w:p w14:paraId="79D57EFC">
      <w:pPr>
        <w:snapToGrid w:val="0"/>
        <w:spacing w:line="440" w:lineRule="exact"/>
        <w:ind w:firstLine="600" w:firstLineChars="250"/>
        <w:jc w:val="left"/>
        <w:rPr>
          <w:rFonts w:ascii="仿宋" w:eastAsia="仿宋"/>
          <w:sz w:val="24"/>
        </w:rPr>
      </w:pPr>
      <w:r>
        <w:rPr>
          <w:rFonts w:hint="eastAsia" w:ascii="仿宋" w:eastAsia="仿宋"/>
          <w:sz w:val="24"/>
        </w:rPr>
        <w:t>2.1.6.2特定资格条件证明材料（如有）。</w:t>
      </w:r>
    </w:p>
    <w:p w14:paraId="6C81C2C1">
      <w:pPr>
        <w:widowControl/>
        <w:snapToGrid w:val="0"/>
        <w:spacing w:line="440" w:lineRule="exact"/>
        <w:jc w:val="left"/>
        <w:rPr>
          <w:rFonts w:ascii="仿宋" w:eastAsia="仿宋"/>
          <w:sz w:val="24"/>
        </w:rPr>
      </w:pPr>
      <w:r>
        <w:rPr>
          <w:rFonts w:ascii="仿宋" w:eastAsia="仿宋"/>
          <w:sz w:val="24"/>
        </w:rPr>
        <w:t>2.1.</w:t>
      </w:r>
      <w:r>
        <w:rPr>
          <w:rFonts w:hint="eastAsia" w:ascii="仿宋" w:eastAsia="仿宋"/>
          <w:sz w:val="24"/>
        </w:rPr>
        <w:t>7中小企业声明函（如有）；</w:t>
      </w:r>
    </w:p>
    <w:p w14:paraId="482784B6">
      <w:pPr>
        <w:widowControl/>
        <w:snapToGrid w:val="0"/>
        <w:spacing w:line="440" w:lineRule="exact"/>
        <w:jc w:val="left"/>
        <w:rPr>
          <w:rFonts w:ascii="仿宋" w:eastAsia="仿宋"/>
          <w:sz w:val="24"/>
        </w:rPr>
      </w:pPr>
      <w:r>
        <w:rPr>
          <w:rFonts w:hint="eastAsia" w:ascii="仿宋" w:eastAsia="仿宋"/>
          <w:sz w:val="24"/>
        </w:rPr>
        <w:t>2.</w:t>
      </w:r>
      <w:r>
        <w:rPr>
          <w:rFonts w:ascii="仿宋" w:eastAsia="仿宋"/>
          <w:sz w:val="24"/>
        </w:rPr>
        <w:t>1</w:t>
      </w:r>
      <w:r>
        <w:rPr>
          <w:rFonts w:hint="eastAsia" w:ascii="仿宋" w:eastAsia="仿宋"/>
          <w:sz w:val="24"/>
        </w:rPr>
        <w:t>.8残疾人福利性单位声明函（如有）；</w:t>
      </w:r>
    </w:p>
    <w:p w14:paraId="6676DF6C">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注：“资格文件”需按</w:t>
      </w:r>
      <w:r>
        <w:rPr>
          <w:rFonts w:ascii="仿宋" w:eastAsia="仿宋"/>
          <w:b/>
          <w:bCs/>
          <w:sz w:val="32"/>
          <w:szCs w:val="32"/>
          <w:u w:val="single"/>
        </w:rPr>
        <w:t>采购</w:t>
      </w:r>
      <w:r>
        <w:rPr>
          <w:rFonts w:hint="eastAsia" w:ascii="仿宋" w:eastAsia="仿宋"/>
          <w:b/>
          <w:bCs/>
          <w:sz w:val="32"/>
          <w:szCs w:val="32"/>
          <w:u w:val="single"/>
        </w:rPr>
        <w:t>文件</w:t>
      </w:r>
      <w:r>
        <w:rPr>
          <w:rFonts w:ascii="仿宋" w:eastAsia="仿宋"/>
          <w:b/>
          <w:bCs/>
          <w:sz w:val="32"/>
          <w:szCs w:val="32"/>
          <w:u w:val="single"/>
        </w:rPr>
        <w:t>的要求制作</w:t>
      </w:r>
      <w:r>
        <w:rPr>
          <w:rFonts w:hint="eastAsia" w:ascii="仿宋" w:eastAsia="仿宋"/>
          <w:b/>
          <w:bCs/>
          <w:sz w:val="32"/>
          <w:szCs w:val="32"/>
          <w:u w:val="single"/>
        </w:rPr>
        <w:t>，2.1.5-2.1.6均为原件扫描件或彩色图片，</w:t>
      </w:r>
      <w:r>
        <w:rPr>
          <w:rFonts w:ascii="仿宋" w:eastAsia="仿宋"/>
          <w:b/>
          <w:bCs/>
          <w:sz w:val="32"/>
          <w:szCs w:val="32"/>
          <w:u w:val="single"/>
        </w:rPr>
        <w:t>未按采购文件要求签字、盖</w:t>
      </w:r>
      <w:r>
        <w:rPr>
          <w:rFonts w:hint="eastAsia" w:ascii="仿宋" w:eastAsia="仿宋"/>
          <w:b/>
          <w:bCs/>
          <w:sz w:val="32"/>
          <w:szCs w:val="32"/>
          <w:u w:val="single"/>
        </w:rPr>
        <w:t>CA章</w:t>
      </w:r>
      <w:r>
        <w:rPr>
          <w:rFonts w:ascii="仿宋" w:eastAsia="仿宋"/>
          <w:b/>
          <w:bCs/>
          <w:sz w:val="32"/>
          <w:szCs w:val="32"/>
          <w:u w:val="single"/>
        </w:rPr>
        <w:t>或内容有实质性偏离的，</w:t>
      </w:r>
      <w:r>
        <w:rPr>
          <w:rFonts w:hint="eastAsia" w:ascii="仿宋" w:eastAsia="仿宋"/>
          <w:b/>
          <w:bCs/>
          <w:sz w:val="32"/>
          <w:szCs w:val="32"/>
          <w:u w:val="single"/>
        </w:rPr>
        <w:t>资格审</w:t>
      </w:r>
      <w:r>
        <w:rPr>
          <w:rFonts w:ascii="仿宋" w:eastAsia="仿宋"/>
          <w:b/>
          <w:bCs/>
          <w:sz w:val="32"/>
          <w:szCs w:val="32"/>
          <w:u w:val="single"/>
        </w:rPr>
        <w:t>查</w:t>
      </w:r>
      <w:r>
        <w:rPr>
          <w:rFonts w:hint="eastAsia" w:ascii="仿宋" w:eastAsia="仿宋"/>
          <w:b/>
          <w:bCs/>
          <w:sz w:val="32"/>
          <w:szCs w:val="32"/>
          <w:u w:val="single"/>
        </w:rPr>
        <w:t>不通过。</w:t>
      </w:r>
      <w:r>
        <w:rPr>
          <w:rFonts w:ascii="仿宋" w:eastAsia="仿宋"/>
          <w:b/>
          <w:bCs/>
          <w:sz w:val="32"/>
          <w:szCs w:val="32"/>
          <w:u w:val="single"/>
        </w:rPr>
        <w:t>无需提供纸质资格审查资料。</w:t>
      </w:r>
    </w:p>
    <w:p w14:paraId="3CB25A70">
      <w:pPr>
        <w:snapToGrid w:val="0"/>
        <w:spacing w:line="440" w:lineRule="exact"/>
        <w:jc w:val="left"/>
        <w:rPr>
          <w:rFonts w:ascii="仿宋" w:eastAsia="仿宋"/>
          <w:b/>
          <w:bCs/>
          <w:sz w:val="24"/>
        </w:rPr>
      </w:pPr>
      <w:r>
        <w:rPr>
          <w:rFonts w:hint="eastAsia" w:ascii="仿宋" w:eastAsia="仿宋"/>
          <w:b/>
          <w:bCs/>
          <w:sz w:val="24"/>
        </w:rPr>
        <w:t>2.2“商务和技术文件”包括以下内容：</w:t>
      </w:r>
    </w:p>
    <w:p w14:paraId="445BB484">
      <w:pPr>
        <w:snapToGrid w:val="0"/>
        <w:spacing w:line="440" w:lineRule="exact"/>
        <w:jc w:val="left"/>
        <w:rPr>
          <w:rFonts w:ascii="仿宋" w:eastAsia="仿宋"/>
          <w:sz w:val="24"/>
        </w:rPr>
      </w:pPr>
      <w:r>
        <w:rPr>
          <w:rFonts w:hint="eastAsia" w:ascii="仿宋" w:eastAsia="仿宋"/>
          <w:sz w:val="24"/>
        </w:rPr>
        <w:t>2.2.1项目明细清单；</w:t>
      </w:r>
    </w:p>
    <w:p w14:paraId="2D10D556">
      <w:pPr>
        <w:snapToGrid w:val="0"/>
        <w:spacing w:line="440" w:lineRule="exact"/>
        <w:jc w:val="left"/>
        <w:rPr>
          <w:rFonts w:ascii="仿宋" w:eastAsia="仿宋"/>
          <w:sz w:val="24"/>
        </w:rPr>
      </w:pPr>
      <w:r>
        <w:rPr>
          <w:rFonts w:hint="eastAsia" w:ascii="仿宋" w:eastAsia="仿宋"/>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sz w:val="24"/>
        </w:rPr>
        <w:t>）；</w:t>
      </w:r>
    </w:p>
    <w:p w14:paraId="0F114ABA">
      <w:pPr>
        <w:snapToGrid w:val="0"/>
        <w:spacing w:line="440" w:lineRule="exact"/>
        <w:jc w:val="left"/>
        <w:rPr>
          <w:rFonts w:ascii="仿宋" w:eastAsia="仿宋"/>
          <w:sz w:val="24"/>
        </w:rPr>
      </w:pPr>
      <w:r>
        <w:rPr>
          <w:rFonts w:hint="eastAsia" w:ascii="仿宋" w:eastAsia="仿宋"/>
          <w:sz w:val="24"/>
        </w:rPr>
        <w:t>2.2.3商务响应表（需对采购文件中付款方式、供货期限等商务要求进行逐一答复、说明和解释，</w:t>
      </w:r>
      <w:r>
        <w:rPr>
          <w:rFonts w:hint="eastAsia" w:ascii="仿宋" w:eastAsia="仿宋" w:cs="仿宋_GB2312"/>
          <w:kern w:val="0"/>
          <w:sz w:val="24"/>
          <w:lang w:val="zh-CN"/>
        </w:rPr>
        <w:t>正偏离的需详细说明）；</w:t>
      </w:r>
    </w:p>
    <w:p w14:paraId="74A33926">
      <w:pPr>
        <w:tabs>
          <w:tab w:val="left" w:pos="3870"/>
          <w:tab w:val="left" w:pos="4085"/>
        </w:tabs>
        <w:snapToGrid w:val="0"/>
        <w:spacing w:line="440" w:lineRule="exact"/>
        <w:jc w:val="left"/>
        <w:rPr>
          <w:rFonts w:ascii="仿宋" w:eastAsia="仿宋"/>
          <w:sz w:val="24"/>
        </w:rPr>
      </w:pPr>
      <w:r>
        <w:rPr>
          <w:rFonts w:hint="eastAsia" w:ascii="仿宋" w:eastAsia="仿宋"/>
          <w:sz w:val="24"/>
        </w:rPr>
        <w:t>2.2.4项目实施方案；</w:t>
      </w:r>
    </w:p>
    <w:p w14:paraId="3D021B0F">
      <w:pPr>
        <w:snapToGrid w:val="0"/>
        <w:spacing w:line="440" w:lineRule="exact"/>
        <w:jc w:val="left"/>
        <w:rPr>
          <w:rFonts w:ascii="仿宋" w:eastAsia="仿宋"/>
          <w:sz w:val="24"/>
        </w:rPr>
      </w:pPr>
      <w:r>
        <w:rPr>
          <w:rFonts w:hint="eastAsia" w:ascii="仿宋" w:eastAsia="仿宋"/>
          <w:sz w:val="24"/>
        </w:rPr>
        <w:t>2.2.5项目实施人员清单；</w:t>
      </w:r>
    </w:p>
    <w:p w14:paraId="21C4AA99">
      <w:pPr>
        <w:pStyle w:val="41"/>
        <w:spacing w:line="360" w:lineRule="auto"/>
        <w:ind w:firstLine="0" w:firstLineChars="0"/>
        <w:jc w:val="left"/>
        <w:rPr>
          <w:rFonts w:ascii="仿宋" w:eastAsia="仿宋" w:cs="仿宋_GB2312"/>
          <w:szCs w:val="20"/>
        </w:rPr>
      </w:pPr>
      <w:r>
        <w:rPr>
          <w:rFonts w:hint="eastAsia" w:ascii="仿宋" w:eastAsia="仿宋" w:cs="仿宋_GB2312"/>
          <w:szCs w:val="20"/>
          <w:lang w:val="zh-CN"/>
        </w:rPr>
        <w:t>2.2.</w:t>
      </w:r>
      <w:r>
        <w:rPr>
          <w:rFonts w:hint="eastAsia" w:ascii="仿宋" w:eastAsia="仿宋" w:cs="仿宋_GB2312"/>
          <w:szCs w:val="20"/>
        </w:rPr>
        <w:t>6</w:t>
      </w:r>
      <w:r>
        <w:rPr>
          <w:rFonts w:hint="eastAsia" w:ascii="仿宋" w:eastAsia="仿宋" w:cs="仿宋_GB2312"/>
          <w:szCs w:val="20"/>
          <w:lang w:val="zh-CN"/>
        </w:rPr>
        <w:t>消耗品、维修零配件及其价格清单（</w:t>
      </w:r>
      <w:r>
        <w:rPr>
          <w:rFonts w:hint="eastAsia" w:ascii="仿宋" w:eastAsia="仿宋" w:cs="仿宋_GB2312"/>
          <w:szCs w:val="20"/>
        </w:rPr>
        <w:t>如有</w:t>
      </w:r>
      <w:r>
        <w:rPr>
          <w:rFonts w:hint="eastAsia" w:ascii="仿宋" w:eastAsia="仿宋" w:cs="仿宋_GB2312"/>
          <w:szCs w:val="20"/>
          <w:lang w:val="zh-CN"/>
        </w:rPr>
        <w:t>）；</w:t>
      </w:r>
    </w:p>
    <w:p w14:paraId="66C86586">
      <w:pPr>
        <w:pStyle w:val="41"/>
        <w:spacing w:line="360" w:lineRule="auto"/>
        <w:ind w:firstLine="0" w:firstLineChars="0"/>
        <w:jc w:val="left"/>
        <w:rPr>
          <w:rFonts w:ascii="仿宋" w:eastAsia="仿宋" w:cs="仿宋_GB2312"/>
          <w:szCs w:val="20"/>
        </w:rPr>
      </w:pPr>
      <w:r>
        <w:rPr>
          <w:rFonts w:hint="eastAsia" w:ascii="仿宋" w:eastAsia="仿宋" w:cs="仿宋_GB2312"/>
          <w:szCs w:val="20"/>
        </w:rPr>
        <w:t>2.2.7类似业绩一览表（附业绩证明材料）</w:t>
      </w:r>
      <w:r>
        <w:rPr>
          <w:rFonts w:ascii="仿宋" w:eastAsia="仿宋" w:cs="仿宋_GB2312"/>
          <w:szCs w:val="20"/>
        </w:rPr>
        <w:t>（如有）</w:t>
      </w:r>
      <w:r>
        <w:rPr>
          <w:rFonts w:hint="eastAsia" w:ascii="仿宋" w:eastAsia="仿宋" w:cs="仿宋_GB2312"/>
          <w:szCs w:val="20"/>
        </w:rPr>
        <w:t>；</w:t>
      </w:r>
    </w:p>
    <w:p w14:paraId="5BCBBC6B">
      <w:pPr>
        <w:pStyle w:val="41"/>
        <w:spacing w:line="360" w:lineRule="auto"/>
        <w:ind w:firstLine="0" w:firstLineChars="0"/>
        <w:jc w:val="left"/>
        <w:rPr>
          <w:rFonts w:ascii="仿宋" w:eastAsia="仿宋"/>
        </w:rPr>
      </w:pPr>
      <w:r>
        <w:rPr>
          <w:rFonts w:hint="eastAsia" w:ascii="仿宋" w:eastAsia="仿宋"/>
        </w:rPr>
        <w:t>2.</w:t>
      </w:r>
      <w:r>
        <w:rPr>
          <w:rFonts w:ascii="仿宋" w:eastAsia="仿宋"/>
        </w:rPr>
        <w:t>2</w:t>
      </w:r>
      <w:r>
        <w:rPr>
          <w:rFonts w:hint="eastAsia" w:ascii="仿宋" w:eastAsia="仿宋"/>
        </w:rPr>
        <w:t>.8享受政府采购政策性规定情况表（如有）（采购清单中有国家强制采购的节能产品的，必须填写相关对应内容，否则视为未提供节能产品）（附证明材料）。</w:t>
      </w:r>
    </w:p>
    <w:p w14:paraId="5C9274C5">
      <w:pPr>
        <w:pStyle w:val="41"/>
        <w:spacing w:line="360" w:lineRule="auto"/>
        <w:ind w:firstLine="0" w:firstLineChars="0"/>
        <w:jc w:val="left"/>
        <w:rPr>
          <w:rFonts w:ascii="仿宋" w:eastAsia="仿宋" w:cs="仿宋_GB2312"/>
          <w:szCs w:val="20"/>
        </w:rPr>
      </w:pPr>
      <w:r>
        <w:rPr>
          <w:rFonts w:hint="eastAsia" w:ascii="仿宋" w:eastAsia="仿宋" w:cs="仿宋_GB2312"/>
          <w:szCs w:val="20"/>
          <w:lang w:val="zh-CN"/>
        </w:rPr>
        <w:t>2.2.</w:t>
      </w:r>
      <w:r>
        <w:rPr>
          <w:rFonts w:hint="eastAsia" w:ascii="仿宋" w:eastAsia="仿宋" w:cs="仿宋_GB2312"/>
          <w:szCs w:val="20"/>
        </w:rPr>
        <w:t>9</w:t>
      </w:r>
      <w:r>
        <w:rPr>
          <w:rFonts w:hint="eastAsia" w:ascii="仿宋" w:eastAsia="仿宋" w:cs="仿宋_GB2312"/>
          <w:szCs w:val="20"/>
          <w:lang w:val="zh-CN"/>
        </w:rPr>
        <w:t>优惠条件及其他额外承诺；</w:t>
      </w:r>
    </w:p>
    <w:p w14:paraId="721CF62D">
      <w:pPr>
        <w:snapToGrid w:val="0"/>
        <w:spacing w:line="440" w:lineRule="exact"/>
        <w:jc w:val="left"/>
        <w:rPr>
          <w:rFonts w:ascii="仿宋" w:eastAsia="仿宋" w:cs="仿宋_GB2312"/>
          <w:b/>
          <w:bCs/>
          <w:kern w:val="0"/>
          <w:sz w:val="24"/>
          <w:lang w:val="zh-CN"/>
        </w:rPr>
      </w:pPr>
      <w:r>
        <w:rPr>
          <w:rFonts w:hint="eastAsia" w:ascii="仿宋" w:eastAsia="仿宋" w:cs="仿宋_GB2312"/>
          <w:b/>
          <w:bCs/>
          <w:kern w:val="0"/>
          <w:sz w:val="24"/>
          <w:lang w:val="zh-CN"/>
        </w:rPr>
        <w:t>2.2.1</w:t>
      </w:r>
      <w:r>
        <w:rPr>
          <w:rFonts w:hint="eastAsia" w:ascii="仿宋" w:eastAsia="仿宋" w:cs="仿宋_GB2312"/>
          <w:b/>
          <w:bCs/>
          <w:kern w:val="0"/>
          <w:sz w:val="24"/>
        </w:rPr>
        <w:t>0</w:t>
      </w:r>
      <w:r>
        <w:rPr>
          <w:rFonts w:hint="eastAsia" w:ascii="仿宋" w:eastAsia="仿宋" w:cs="仿宋_GB2312"/>
          <w:b/>
          <w:bCs/>
          <w:kern w:val="0"/>
          <w:sz w:val="24"/>
          <w:lang w:val="zh-CN"/>
        </w:rPr>
        <w:t>按评分细则中要求提供的其他资料（重要）；</w:t>
      </w:r>
    </w:p>
    <w:p w14:paraId="778A1AFD">
      <w:pPr>
        <w:snapToGrid w:val="0"/>
        <w:spacing w:line="440" w:lineRule="exact"/>
        <w:jc w:val="left"/>
        <w:rPr>
          <w:rFonts w:ascii="仿宋" w:eastAsia="仿宋"/>
          <w:sz w:val="24"/>
        </w:rPr>
      </w:pPr>
      <w:r>
        <w:rPr>
          <w:rFonts w:hint="eastAsia" w:ascii="仿宋" w:eastAsia="仿宋"/>
          <w:sz w:val="24"/>
        </w:rPr>
        <w:t>2.2.11其他投标人认为需要提供的材料，如投标人简介等，格式自拟。</w:t>
      </w:r>
    </w:p>
    <w:p w14:paraId="624FDDC7">
      <w:pPr>
        <w:snapToGrid w:val="0"/>
        <w:spacing w:line="440" w:lineRule="exact"/>
        <w:jc w:val="left"/>
        <w:rPr>
          <w:rFonts w:ascii="仿宋" w:eastAsia="仿宋"/>
          <w:sz w:val="24"/>
        </w:rPr>
      </w:pPr>
      <w:r>
        <w:rPr>
          <w:rFonts w:hint="eastAsia" w:ascii="仿宋" w:eastAsia="仿宋"/>
          <w:b/>
          <w:bCs/>
          <w:sz w:val="32"/>
          <w:szCs w:val="32"/>
          <w:u w:val="single"/>
        </w:rPr>
        <w:t>注：“商务和技术文件”可在采购文件格式的基础上进行调整，以使内容更加完备。供应商自有的各类证书、业绩等证明材料均为原件彩色扫描件或图片</w:t>
      </w:r>
      <w:r>
        <w:rPr>
          <w:rFonts w:ascii="仿宋" w:eastAsia="仿宋"/>
          <w:b/>
          <w:bCs/>
          <w:sz w:val="32"/>
          <w:szCs w:val="32"/>
          <w:u w:val="single"/>
        </w:rPr>
        <w:t>（标项内另有规定的除外）</w:t>
      </w:r>
      <w:r>
        <w:rPr>
          <w:rFonts w:hint="eastAsia" w:ascii="仿宋" w:eastAsia="仿宋"/>
          <w:b/>
          <w:bCs/>
          <w:sz w:val="32"/>
          <w:szCs w:val="32"/>
          <w:u w:val="single"/>
        </w:rPr>
        <w:t>，加盖供应商CA签章。</w:t>
      </w:r>
      <w:r>
        <w:rPr>
          <w:rFonts w:ascii="仿宋" w:eastAsia="仿宋"/>
          <w:b/>
          <w:bCs/>
          <w:sz w:val="32"/>
          <w:szCs w:val="32"/>
          <w:u w:val="single"/>
        </w:rPr>
        <w:t>无需提供纸质证明材料核验</w:t>
      </w:r>
      <w:r>
        <w:rPr>
          <w:rFonts w:hint="eastAsia" w:ascii="仿宋" w:eastAsia="仿宋"/>
          <w:b/>
          <w:bCs/>
          <w:sz w:val="32"/>
          <w:szCs w:val="32"/>
          <w:u w:val="single"/>
        </w:rPr>
        <w:t>。</w:t>
      </w:r>
    </w:p>
    <w:p w14:paraId="47B1DA9E">
      <w:pPr>
        <w:snapToGrid w:val="0"/>
        <w:spacing w:line="440" w:lineRule="exact"/>
        <w:jc w:val="left"/>
        <w:rPr>
          <w:rFonts w:ascii="仿宋" w:eastAsia="仿宋"/>
          <w:b/>
          <w:bCs/>
          <w:sz w:val="24"/>
        </w:rPr>
      </w:pPr>
      <w:r>
        <w:rPr>
          <w:rFonts w:hint="eastAsia" w:ascii="仿宋" w:eastAsia="仿宋"/>
          <w:b/>
          <w:bCs/>
          <w:sz w:val="24"/>
        </w:rPr>
        <w:t>2.3“报价文件”包括以下内容：</w:t>
      </w:r>
    </w:p>
    <w:p w14:paraId="5669AADB">
      <w:pPr>
        <w:tabs>
          <w:tab w:val="left" w:pos="3870"/>
          <w:tab w:val="left" w:pos="4085"/>
        </w:tabs>
        <w:snapToGrid w:val="0"/>
        <w:spacing w:line="440" w:lineRule="exact"/>
        <w:jc w:val="left"/>
        <w:rPr>
          <w:rFonts w:ascii="仿宋" w:eastAsia="仿宋"/>
          <w:sz w:val="24"/>
        </w:rPr>
      </w:pPr>
      <w:r>
        <w:rPr>
          <w:rFonts w:hint="eastAsia" w:ascii="仿宋" w:eastAsia="仿宋"/>
          <w:sz w:val="24"/>
        </w:rPr>
        <w:t>2.3.1开标一览表；</w:t>
      </w:r>
    </w:p>
    <w:p w14:paraId="5B96CEFD">
      <w:pPr>
        <w:snapToGrid w:val="0"/>
        <w:spacing w:line="440" w:lineRule="exact"/>
        <w:jc w:val="left"/>
        <w:rPr>
          <w:rFonts w:ascii="仿宋" w:eastAsia="仿宋"/>
          <w:sz w:val="24"/>
        </w:rPr>
      </w:pPr>
      <w:r>
        <w:rPr>
          <w:rFonts w:hint="eastAsia" w:ascii="仿宋" w:eastAsia="仿宋"/>
          <w:sz w:val="24"/>
        </w:rPr>
        <w:t>2.3.</w:t>
      </w:r>
      <w:r>
        <w:rPr>
          <w:rFonts w:ascii="仿宋" w:eastAsia="仿宋"/>
          <w:sz w:val="24"/>
        </w:rPr>
        <w:t>2</w:t>
      </w:r>
      <w:r>
        <w:rPr>
          <w:rFonts w:hint="eastAsia" w:ascii="仿宋" w:eastAsia="仿宋"/>
          <w:sz w:val="24"/>
        </w:rPr>
        <w:t>关于报价的其他说明（如有，格式自拟）。</w:t>
      </w:r>
    </w:p>
    <w:p w14:paraId="44CA068B">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w:t>
      </w:r>
      <w:r>
        <w:rPr>
          <w:rFonts w:ascii="仿宋" w:eastAsia="仿宋"/>
          <w:b/>
          <w:bCs/>
          <w:sz w:val="32"/>
          <w:szCs w:val="32"/>
          <w:u w:val="single"/>
        </w:rPr>
        <w:t>报价</w:t>
      </w:r>
      <w:r>
        <w:rPr>
          <w:rFonts w:hint="eastAsia" w:ascii="仿宋" w:eastAsia="仿宋"/>
          <w:b/>
          <w:bCs/>
          <w:sz w:val="32"/>
          <w:szCs w:val="32"/>
          <w:u w:val="single"/>
        </w:rPr>
        <w:t>文件”需按</w:t>
      </w:r>
      <w:r>
        <w:rPr>
          <w:rFonts w:ascii="仿宋" w:eastAsia="仿宋"/>
          <w:b/>
          <w:bCs/>
          <w:sz w:val="32"/>
          <w:szCs w:val="32"/>
          <w:u w:val="single"/>
        </w:rPr>
        <w:t>采购</w:t>
      </w:r>
      <w:r>
        <w:rPr>
          <w:rFonts w:hint="eastAsia" w:ascii="仿宋" w:eastAsia="仿宋"/>
          <w:b/>
          <w:bCs/>
          <w:sz w:val="32"/>
          <w:szCs w:val="32"/>
          <w:u w:val="single"/>
        </w:rPr>
        <w:t>文件</w:t>
      </w:r>
      <w:r>
        <w:rPr>
          <w:rFonts w:ascii="仿宋" w:eastAsia="仿宋"/>
          <w:b/>
          <w:bCs/>
          <w:sz w:val="32"/>
          <w:szCs w:val="32"/>
          <w:u w:val="single"/>
        </w:rPr>
        <w:t>第六章附件的要求制作</w:t>
      </w:r>
      <w:r>
        <w:rPr>
          <w:rFonts w:hint="eastAsia" w:ascii="仿宋" w:eastAsia="仿宋"/>
          <w:b/>
          <w:bCs/>
          <w:sz w:val="32"/>
          <w:szCs w:val="32"/>
          <w:u w:val="single"/>
        </w:rPr>
        <w:t>，</w:t>
      </w:r>
      <w:r>
        <w:rPr>
          <w:rFonts w:ascii="仿宋" w:eastAsia="仿宋"/>
          <w:b/>
          <w:bCs/>
          <w:sz w:val="32"/>
          <w:szCs w:val="32"/>
          <w:u w:val="single"/>
        </w:rPr>
        <w:t>未按采购文件要求签字、盖</w:t>
      </w:r>
      <w:r>
        <w:rPr>
          <w:rFonts w:hint="eastAsia" w:ascii="仿宋" w:eastAsia="仿宋"/>
          <w:b/>
          <w:bCs/>
          <w:sz w:val="32"/>
          <w:szCs w:val="32"/>
          <w:u w:val="single"/>
        </w:rPr>
        <w:t>CA章</w:t>
      </w:r>
      <w:r>
        <w:rPr>
          <w:rFonts w:ascii="仿宋" w:eastAsia="仿宋"/>
          <w:b/>
          <w:bCs/>
          <w:sz w:val="32"/>
          <w:szCs w:val="32"/>
          <w:u w:val="single"/>
        </w:rPr>
        <w:t>或内容有实质性偏离的，</w:t>
      </w:r>
      <w:r>
        <w:rPr>
          <w:rFonts w:hint="eastAsia" w:ascii="仿宋" w:eastAsia="仿宋"/>
          <w:b/>
          <w:bCs/>
          <w:sz w:val="32"/>
          <w:szCs w:val="32"/>
          <w:u w:val="single"/>
        </w:rPr>
        <w:t>作无效投标处理。</w:t>
      </w:r>
    </w:p>
    <w:p w14:paraId="78D75DAA">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注：如联合体投标的，“资格文件”、“商务技术文件”、“报价文件”中除联合体协议外，所有盖章、签字部分仅需联合体牵头人盖章和签字。</w:t>
      </w:r>
    </w:p>
    <w:p w14:paraId="625880EB">
      <w:pPr>
        <w:numPr>
          <w:ilvl w:val="0"/>
          <w:numId w:val="5"/>
        </w:numPr>
        <w:snapToGrid w:val="0"/>
        <w:spacing w:line="440" w:lineRule="exact"/>
        <w:jc w:val="left"/>
        <w:rPr>
          <w:rFonts w:ascii="仿宋" w:eastAsia="仿宋"/>
          <w:b/>
          <w:sz w:val="24"/>
        </w:rPr>
      </w:pPr>
      <w:r>
        <w:rPr>
          <w:rFonts w:hint="eastAsia" w:ascii="仿宋" w:eastAsia="仿宋"/>
          <w:b/>
          <w:sz w:val="24"/>
        </w:rPr>
        <w:t>投标文件的制作要求</w:t>
      </w:r>
    </w:p>
    <w:p w14:paraId="62B3E315">
      <w:pPr>
        <w:snapToGrid w:val="0"/>
        <w:spacing w:line="440" w:lineRule="exact"/>
        <w:jc w:val="left"/>
        <w:rPr>
          <w:rFonts w:ascii="仿宋" w:eastAsia="仿宋"/>
          <w:b/>
          <w:sz w:val="24"/>
        </w:rPr>
      </w:pPr>
      <w:r>
        <w:rPr>
          <w:rFonts w:hint="eastAsia" w:ascii="仿宋" w:eastAsia="仿宋"/>
          <w:b/>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spacing w:val="-4"/>
          <w:sz w:val="24"/>
        </w:rPr>
        <w:t>未按“政采云”平台电子投标工具（政府采购电子交易客户端）制作将无法上传和解密</w:t>
      </w:r>
      <w:r>
        <w:rPr>
          <w:rFonts w:hint="eastAsia" w:ascii="仿宋" w:eastAsia="仿宋"/>
          <w:b/>
          <w:sz w:val="24"/>
        </w:rPr>
        <w:t>。</w:t>
      </w:r>
    </w:p>
    <w:p w14:paraId="4B3C0286">
      <w:pPr>
        <w:snapToGrid w:val="0"/>
        <w:spacing w:line="440" w:lineRule="exact"/>
        <w:jc w:val="left"/>
        <w:rPr>
          <w:rFonts w:ascii="仿宋" w:eastAsia="仿宋"/>
          <w:b/>
          <w:sz w:val="24"/>
        </w:rPr>
      </w:pPr>
      <w:r>
        <w:rPr>
          <w:rFonts w:hint="eastAsia" w:ascii="仿宋" w:eastAsia="仿宋"/>
          <w:b/>
          <w:sz w:val="24"/>
        </w:rPr>
        <w:t>3.2投标文件须为PDF格式文档。</w:t>
      </w:r>
    </w:p>
    <w:p w14:paraId="7B309236">
      <w:pPr>
        <w:snapToGrid w:val="0"/>
        <w:spacing w:line="440" w:lineRule="exact"/>
        <w:jc w:val="left"/>
        <w:rPr>
          <w:rFonts w:ascii="仿宋" w:eastAsia="仿宋"/>
          <w:b/>
          <w:sz w:val="24"/>
        </w:rPr>
      </w:pPr>
      <w:r>
        <w:rPr>
          <w:rFonts w:hint="eastAsia" w:ascii="仿宋" w:eastAsia="仿宋"/>
          <w:b/>
          <w:sz w:val="24"/>
        </w:rPr>
        <w:t>3.3投标文件需做好“标书关联”（即设置关联点），未设置关联点而导致失分或无效投标处理的风险由投标人承担。</w:t>
      </w:r>
    </w:p>
    <w:p w14:paraId="4D8AF091">
      <w:pPr>
        <w:snapToGrid w:val="0"/>
        <w:spacing w:line="440" w:lineRule="exact"/>
        <w:jc w:val="left"/>
        <w:rPr>
          <w:rFonts w:ascii="仿宋" w:eastAsia="仿宋"/>
          <w:b/>
          <w:bCs/>
          <w:spacing w:val="-4"/>
          <w:sz w:val="24"/>
        </w:rPr>
      </w:pPr>
      <w:r>
        <w:rPr>
          <w:rFonts w:hint="eastAsia" w:ascii="仿宋" w:eastAsia="仿宋"/>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00F6186D">
      <w:pPr>
        <w:snapToGrid w:val="0"/>
        <w:spacing w:line="440" w:lineRule="exact"/>
        <w:jc w:val="left"/>
        <w:rPr>
          <w:rFonts w:ascii="仿宋" w:eastAsia="仿宋"/>
          <w:b/>
          <w:bCs/>
          <w:spacing w:val="-4"/>
          <w:sz w:val="24"/>
        </w:rPr>
      </w:pPr>
      <w:r>
        <w:rPr>
          <w:rFonts w:hint="eastAsia" w:ascii="仿宋" w:eastAsia="仿宋"/>
          <w:b/>
          <w:bCs/>
          <w:spacing w:val="-4"/>
          <w:sz w:val="24"/>
        </w:rPr>
        <w:t>3.5个体工商户参与投标的，法定代表人签字（盖章）处由个体工商户经营者签署（盖章）。</w:t>
      </w:r>
    </w:p>
    <w:p w14:paraId="43DF2D77">
      <w:pPr>
        <w:snapToGrid w:val="0"/>
        <w:spacing w:line="440" w:lineRule="exact"/>
        <w:jc w:val="left"/>
        <w:rPr>
          <w:rFonts w:ascii="仿宋" w:eastAsia="仿宋"/>
          <w:sz w:val="24"/>
          <w:u w:val="single"/>
        </w:rPr>
      </w:pPr>
      <w:r>
        <w:rPr>
          <w:rFonts w:hint="eastAsia" w:ascii="仿宋" w:eastAsia="仿宋"/>
          <w:b/>
          <w:bCs/>
          <w:spacing w:val="-4"/>
          <w:sz w:val="24"/>
          <w:u w:val="single"/>
        </w:rPr>
        <w:t>友情提醒：在生成加密电子标书过程中，花费时间较长，预计需要10-20分钟时间，请供应商耐心等待，不要关闭投标客户端。</w:t>
      </w:r>
    </w:p>
    <w:p w14:paraId="31AF98DB">
      <w:pPr>
        <w:widowControl/>
        <w:snapToGrid w:val="0"/>
        <w:spacing w:line="440" w:lineRule="exact"/>
        <w:rPr>
          <w:rFonts w:ascii="仿宋" w:eastAsia="仿宋"/>
          <w:b/>
          <w:kern w:val="0"/>
          <w:sz w:val="24"/>
        </w:rPr>
      </w:pPr>
      <w:r>
        <w:rPr>
          <w:rFonts w:hint="eastAsia" w:ascii="仿宋" w:eastAsia="仿宋"/>
          <w:b/>
          <w:sz w:val="24"/>
        </w:rPr>
        <w:t>4．</w:t>
      </w:r>
      <w:r>
        <w:rPr>
          <w:rFonts w:hint="eastAsia" w:ascii="仿宋" w:eastAsia="仿宋"/>
          <w:b/>
          <w:kern w:val="0"/>
          <w:sz w:val="24"/>
        </w:rPr>
        <w:t>投标文件的补充和修改</w:t>
      </w:r>
    </w:p>
    <w:p w14:paraId="1FC7DD9B">
      <w:pPr>
        <w:widowControl/>
        <w:snapToGrid w:val="0"/>
        <w:spacing w:line="440" w:lineRule="exact"/>
        <w:ind w:firstLine="480" w:firstLineChars="200"/>
        <w:rPr>
          <w:rFonts w:ascii="仿宋" w:eastAsia="仿宋"/>
          <w:kern w:val="0"/>
          <w:sz w:val="24"/>
        </w:rPr>
      </w:pPr>
      <w:r>
        <w:rPr>
          <w:rFonts w:hint="eastAsia" w:ascii="仿宋" w:eastAsia="仿宋"/>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654AF5C3">
      <w:pPr>
        <w:pStyle w:val="8"/>
        <w:numPr>
          <w:ilvl w:val="0"/>
          <w:numId w:val="0"/>
        </w:numPr>
        <w:spacing w:after="0" w:afterLines="0" w:line="440" w:lineRule="atLeast"/>
        <w:rPr>
          <w:rFonts w:ascii="仿宋" w:eastAsia="仿宋"/>
          <w:b/>
          <w:szCs w:val="24"/>
        </w:rPr>
      </w:pPr>
      <w:r>
        <w:rPr>
          <w:rFonts w:hint="eastAsia" w:ascii="仿宋" w:eastAsia="仿宋"/>
          <w:b/>
          <w:szCs w:val="24"/>
        </w:rPr>
        <w:t>5.投标文件的有效期</w:t>
      </w:r>
    </w:p>
    <w:p w14:paraId="3E6AF72A">
      <w:pPr>
        <w:pStyle w:val="8"/>
        <w:numPr>
          <w:ilvl w:val="0"/>
          <w:numId w:val="0"/>
        </w:numPr>
        <w:spacing w:after="0" w:afterLines="0" w:line="440" w:lineRule="atLeast"/>
        <w:rPr>
          <w:rFonts w:ascii="仿宋" w:eastAsia="仿宋"/>
          <w:szCs w:val="24"/>
        </w:rPr>
      </w:pPr>
      <w:r>
        <w:rPr>
          <w:rFonts w:hint="eastAsia" w:ascii="仿宋" w:eastAsia="仿宋"/>
          <w:szCs w:val="24"/>
        </w:rPr>
        <w:t>5.1</w:t>
      </w:r>
      <w:r>
        <w:rPr>
          <w:rFonts w:hint="eastAsia" w:ascii="仿宋" w:eastAsia="仿宋"/>
        </w:rPr>
        <w:t>投标文件有效期详见前附表。投标有效期内，投标人不得撤销或更换投标文件。</w:t>
      </w:r>
    </w:p>
    <w:p w14:paraId="5976642D">
      <w:pPr>
        <w:pStyle w:val="8"/>
        <w:numPr>
          <w:ilvl w:val="0"/>
          <w:numId w:val="0"/>
        </w:numPr>
        <w:spacing w:after="0" w:afterLines="0" w:line="440" w:lineRule="atLeast"/>
        <w:rPr>
          <w:rFonts w:ascii="仿宋" w:eastAsia="仿宋"/>
          <w:szCs w:val="24"/>
        </w:rPr>
      </w:pPr>
      <w:r>
        <w:rPr>
          <w:rFonts w:hint="eastAsia" w:ascii="仿宋" w:eastAsia="仿宋"/>
          <w:szCs w:val="24"/>
        </w:rPr>
        <w:t>5.2投标有效期内未完成开评标及与中标人签订合同的，采购人需与投标人书面协商延长投标书的有效期。</w:t>
      </w:r>
    </w:p>
    <w:p w14:paraId="5E7D349C">
      <w:pPr>
        <w:pStyle w:val="8"/>
        <w:numPr>
          <w:ilvl w:val="0"/>
          <w:numId w:val="0"/>
        </w:numPr>
        <w:spacing w:after="0" w:afterLines="0" w:line="440" w:lineRule="atLeast"/>
        <w:rPr>
          <w:rFonts w:ascii="仿宋" w:eastAsia="仿宋"/>
          <w:szCs w:val="24"/>
        </w:rPr>
      </w:pPr>
      <w:r>
        <w:rPr>
          <w:rFonts w:hint="eastAsia" w:ascii="仿宋" w:eastAsia="仿宋"/>
          <w:szCs w:val="24"/>
        </w:rPr>
        <w:t>5.3投标人可拒绝接受延期要求。同意延长有效期的投标人不能修改投标文件。</w:t>
      </w:r>
    </w:p>
    <w:p w14:paraId="5E37C107">
      <w:pPr>
        <w:pStyle w:val="8"/>
        <w:numPr>
          <w:ilvl w:val="0"/>
          <w:numId w:val="0"/>
        </w:numPr>
        <w:spacing w:after="0" w:afterLines="0" w:line="440" w:lineRule="atLeast"/>
        <w:rPr>
          <w:rFonts w:ascii="仿宋" w:eastAsia="仿宋"/>
          <w:szCs w:val="24"/>
        </w:rPr>
      </w:pPr>
      <w:r>
        <w:rPr>
          <w:rFonts w:hint="eastAsia" w:ascii="仿宋" w:eastAsia="仿宋"/>
          <w:szCs w:val="24"/>
        </w:rPr>
        <w:t>5.4投标文件不予退还。</w:t>
      </w:r>
    </w:p>
    <w:p w14:paraId="6F3A499B">
      <w:pPr>
        <w:pStyle w:val="8"/>
        <w:numPr>
          <w:ilvl w:val="0"/>
          <w:numId w:val="0"/>
        </w:numPr>
        <w:spacing w:after="0" w:afterLines="0" w:line="440" w:lineRule="atLeast"/>
        <w:rPr>
          <w:rFonts w:ascii="仿宋" w:eastAsia="仿宋"/>
          <w:b/>
          <w:bCs/>
          <w:szCs w:val="24"/>
        </w:rPr>
      </w:pPr>
      <w:r>
        <w:rPr>
          <w:rFonts w:hint="eastAsia" w:ascii="仿宋" w:eastAsia="仿宋"/>
          <w:b/>
          <w:bCs/>
          <w:szCs w:val="24"/>
        </w:rPr>
        <w:t>6.投标文件的保密</w:t>
      </w:r>
    </w:p>
    <w:p w14:paraId="05EC1CBA">
      <w:pPr>
        <w:jc w:val="left"/>
        <w:rPr>
          <w:rFonts w:ascii="仿宋" w:eastAsia="仿宋"/>
          <w:sz w:val="24"/>
        </w:rPr>
      </w:pPr>
      <w:r>
        <w:rPr>
          <w:rFonts w:hint="eastAsia" w:ascii="仿宋" w:eastAsia="仿宋"/>
          <w:sz w:val="24"/>
        </w:rPr>
        <w:t>6.1备份电子投标文件在解密前处于保密状态。</w:t>
      </w:r>
    </w:p>
    <w:p w14:paraId="57C857B6">
      <w:pPr>
        <w:jc w:val="left"/>
        <w:rPr>
          <w:rFonts w:ascii="仿宋" w:eastAsia="仿宋"/>
          <w:sz w:val="24"/>
        </w:rPr>
      </w:pPr>
      <w:r>
        <w:rPr>
          <w:rFonts w:hint="eastAsia" w:ascii="仿宋" w:eastAsia="仿宋"/>
          <w:sz w:val="24"/>
        </w:rPr>
        <w:t>6.2解密成功后，“资格文件”、“商务和技术文件”、“报价文件”各自处于数据隔离状态，各部分信息只有在相关环节评审时可见，不受解密影响。</w:t>
      </w:r>
    </w:p>
    <w:p w14:paraId="72811957">
      <w:pPr>
        <w:pStyle w:val="3"/>
        <w:rPr>
          <w:rFonts w:ascii="仿宋"/>
        </w:rPr>
      </w:pPr>
      <w:bookmarkStart w:id="49" w:name="_Toc9597"/>
      <w:r>
        <w:rPr>
          <w:rFonts w:hint="eastAsia" w:ascii="仿宋"/>
        </w:rPr>
        <w:t>四、开标评标</w:t>
      </w:r>
      <w:bookmarkEnd w:id="49"/>
    </w:p>
    <w:p w14:paraId="57F5A17B">
      <w:pPr>
        <w:snapToGrid w:val="0"/>
        <w:spacing w:line="440" w:lineRule="exact"/>
        <w:jc w:val="left"/>
        <w:rPr>
          <w:rFonts w:ascii="仿宋" w:eastAsia="仿宋"/>
          <w:b/>
          <w:bCs/>
          <w:sz w:val="24"/>
        </w:rPr>
      </w:pPr>
      <w:r>
        <w:rPr>
          <w:rFonts w:hint="eastAsia" w:ascii="仿宋" w:eastAsia="仿宋"/>
          <w:b/>
          <w:bCs/>
          <w:sz w:val="24"/>
        </w:rPr>
        <w:t>1．开标出席</w:t>
      </w:r>
    </w:p>
    <w:p w14:paraId="32B38A5B">
      <w:pPr>
        <w:snapToGrid w:val="0"/>
        <w:spacing w:line="480" w:lineRule="exact"/>
        <w:jc w:val="left"/>
        <w:rPr>
          <w:rFonts w:ascii="仿宋" w:eastAsia="仿宋"/>
          <w:b/>
          <w:bCs/>
          <w:sz w:val="24"/>
        </w:rPr>
      </w:pPr>
      <w:r>
        <w:rPr>
          <w:rFonts w:hint="eastAsia" w:ascii="仿宋" w:eastAsia="仿宋"/>
          <w:b/>
          <w:bCs/>
          <w:sz w:val="24"/>
        </w:rPr>
        <w:t>1.1 投标供应商法定代表人或其授权代表或个体工商户经营者需准时通过“政采云平台”在线参加开标，否则将导致投标文件无法按时解密、无法在线询标等。</w:t>
      </w:r>
    </w:p>
    <w:p w14:paraId="299F0B13">
      <w:pPr>
        <w:snapToGrid w:val="0"/>
        <w:spacing w:line="480" w:lineRule="exact"/>
        <w:jc w:val="left"/>
        <w:rPr>
          <w:rFonts w:ascii="仿宋" w:eastAsia="仿宋"/>
          <w:b/>
          <w:bCs/>
          <w:sz w:val="24"/>
        </w:rPr>
      </w:pPr>
      <w:r>
        <w:rPr>
          <w:rFonts w:hint="eastAsia" w:ascii="仿宋" w:eastAsia="仿宋"/>
          <w:b/>
          <w:bCs/>
          <w:sz w:val="24"/>
        </w:rPr>
        <w:t>1.2投标供应商自主选择是否出席现场开标会议，但除电子交易技术指导外，现场不接受任何与投标有关的资料。</w:t>
      </w:r>
    </w:p>
    <w:p w14:paraId="4271EE46">
      <w:pPr>
        <w:snapToGrid w:val="0"/>
        <w:spacing w:line="440" w:lineRule="exact"/>
        <w:jc w:val="left"/>
        <w:rPr>
          <w:rFonts w:ascii="仿宋" w:eastAsia="仿宋"/>
          <w:b/>
          <w:sz w:val="24"/>
        </w:rPr>
      </w:pPr>
      <w:r>
        <w:rPr>
          <w:rFonts w:hint="eastAsia" w:ascii="仿宋" w:eastAsia="仿宋"/>
          <w:b/>
          <w:sz w:val="24"/>
        </w:rPr>
        <w:t>2．开标大会程序</w:t>
      </w:r>
    </w:p>
    <w:p w14:paraId="606996FC">
      <w:pPr>
        <w:snapToGrid w:val="0"/>
        <w:spacing w:line="440" w:lineRule="exact"/>
        <w:jc w:val="left"/>
        <w:rPr>
          <w:rFonts w:ascii="仿宋" w:eastAsia="仿宋"/>
          <w:sz w:val="24"/>
        </w:rPr>
      </w:pPr>
      <w:r>
        <w:rPr>
          <w:rFonts w:hint="eastAsia" w:ascii="仿宋" w:eastAsia="仿宋"/>
          <w:sz w:val="24"/>
        </w:rPr>
        <w:t>开标大会由采购代理机构主持：</w:t>
      </w:r>
    </w:p>
    <w:p w14:paraId="4F4D983E">
      <w:pPr>
        <w:snapToGrid w:val="0"/>
        <w:spacing w:line="480" w:lineRule="exact"/>
        <w:jc w:val="left"/>
        <w:rPr>
          <w:rFonts w:ascii="仿宋" w:eastAsia="仿宋"/>
          <w:sz w:val="24"/>
        </w:rPr>
      </w:pPr>
      <w:r>
        <w:rPr>
          <w:rFonts w:hint="eastAsia" w:ascii="仿宋" w:eastAsia="仿宋"/>
          <w:sz w:val="24"/>
        </w:rPr>
        <w:t>2.1主持人宣布开标会开始，介绍到会单位和人员。</w:t>
      </w:r>
    </w:p>
    <w:p w14:paraId="0B33EE04">
      <w:pPr>
        <w:snapToGrid w:val="0"/>
        <w:spacing w:line="480" w:lineRule="exact"/>
        <w:jc w:val="left"/>
        <w:rPr>
          <w:rFonts w:ascii="仿宋" w:eastAsia="仿宋"/>
          <w:sz w:val="24"/>
        </w:rPr>
      </w:pPr>
      <w:r>
        <w:rPr>
          <w:rFonts w:hint="eastAsia" w:ascii="仿宋" w:eastAsia="仿宋"/>
          <w:sz w:val="24"/>
        </w:rPr>
        <w:t>2.2宣读完成加密电子投标文件上传的供应商名单。</w:t>
      </w:r>
    </w:p>
    <w:p w14:paraId="4E511367">
      <w:pPr>
        <w:snapToGrid w:val="0"/>
        <w:spacing w:line="480" w:lineRule="exact"/>
        <w:jc w:val="left"/>
        <w:rPr>
          <w:rFonts w:ascii="仿宋" w:eastAsia="仿宋"/>
          <w:sz w:val="24"/>
        </w:rPr>
      </w:pPr>
      <w:r>
        <w:rPr>
          <w:rFonts w:hint="eastAsia" w:ascii="仿宋" w:eastAsia="仿宋"/>
          <w:sz w:val="24"/>
        </w:rPr>
        <w:t>2.3组织各投标人法定代表人或其授权代表签署《政府采购活动现场确认声明书》（视情）。</w:t>
      </w:r>
    </w:p>
    <w:p w14:paraId="32334DA6">
      <w:pPr>
        <w:snapToGrid w:val="0"/>
        <w:spacing w:line="480" w:lineRule="exact"/>
        <w:jc w:val="left"/>
        <w:rPr>
          <w:rFonts w:ascii="仿宋" w:eastAsia="仿宋"/>
          <w:sz w:val="24"/>
        </w:rPr>
      </w:pPr>
      <w:r>
        <w:rPr>
          <w:rFonts w:hint="eastAsia" w:ascii="仿宋" w:eastAsia="仿宋"/>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14D5C552">
      <w:pPr>
        <w:snapToGrid w:val="0"/>
        <w:spacing w:line="480" w:lineRule="exact"/>
        <w:jc w:val="left"/>
        <w:rPr>
          <w:rFonts w:ascii="仿宋" w:eastAsia="仿宋"/>
          <w:b/>
          <w:bCs/>
          <w:sz w:val="24"/>
          <w:u w:val="single"/>
        </w:rPr>
      </w:pPr>
      <w:r>
        <w:rPr>
          <w:rFonts w:hint="eastAsia" w:ascii="仿宋" w:eastAsia="仿宋"/>
          <w:b/>
          <w:bCs/>
          <w:sz w:val="24"/>
          <w:u w:val="single"/>
        </w:rPr>
        <w:t>注：</w:t>
      </w:r>
      <w:r>
        <w:rPr>
          <w:rFonts w:hint="eastAsia" w:ascii="仿宋" w:eastAsia="仿宋"/>
          <w:b/>
          <w:bCs/>
          <w:spacing w:val="-4"/>
          <w:sz w:val="24"/>
          <w:u w:val="single"/>
        </w:rPr>
        <w:t>制作电子投标文件和解密投标文件的需为同一把CA。解密时间截止后仍未解密成功的，视为撤回投标文件，放弃投标。</w:t>
      </w:r>
    </w:p>
    <w:p w14:paraId="22AFC647">
      <w:pPr>
        <w:snapToGrid w:val="0"/>
        <w:spacing w:line="480" w:lineRule="exact"/>
        <w:jc w:val="left"/>
        <w:rPr>
          <w:rFonts w:ascii="仿宋" w:eastAsia="仿宋"/>
          <w:sz w:val="24"/>
        </w:rPr>
      </w:pPr>
      <w:r>
        <w:rPr>
          <w:rFonts w:hint="eastAsia" w:ascii="仿宋" w:eastAsia="仿宋"/>
          <w:sz w:val="24"/>
        </w:rPr>
        <w:t>2.5</w:t>
      </w:r>
      <w:r>
        <w:rPr>
          <w:rFonts w:ascii="仿宋" w:eastAsia="仿宋"/>
          <w:sz w:val="24"/>
        </w:rPr>
        <w:t>采购机构</w:t>
      </w:r>
      <w:r>
        <w:rPr>
          <w:rFonts w:hint="eastAsia" w:ascii="仿宋" w:eastAsia="仿宋"/>
          <w:sz w:val="24"/>
        </w:rPr>
        <w:t>对“资格文件”进行</w:t>
      </w:r>
      <w:r>
        <w:rPr>
          <w:rFonts w:ascii="仿宋" w:eastAsia="仿宋"/>
          <w:sz w:val="24"/>
        </w:rPr>
        <w:t>审查</w:t>
      </w:r>
      <w:r>
        <w:rPr>
          <w:rFonts w:hint="eastAsia" w:ascii="仿宋" w:eastAsia="仿宋"/>
          <w:sz w:val="24"/>
        </w:rPr>
        <w:t>，发布</w:t>
      </w:r>
      <w:r>
        <w:rPr>
          <w:rFonts w:ascii="仿宋" w:eastAsia="仿宋"/>
          <w:sz w:val="24"/>
        </w:rPr>
        <w:t>资格审查</w:t>
      </w:r>
      <w:r>
        <w:rPr>
          <w:rFonts w:hint="eastAsia" w:ascii="仿宋" w:eastAsia="仿宋"/>
          <w:sz w:val="24"/>
        </w:rPr>
        <w:t>结果。</w:t>
      </w:r>
    </w:p>
    <w:p w14:paraId="7AB1C7DF">
      <w:pPr>
        <w:snapToGrid w:val="0"/>
        <w:spacing w:line="480" w:lineRule="exact"/>
        <w:jc w:val="left"/>
        <w:rPr>
          <w:rFonts w:ascii="仿宋" w:eastAsia="仿宋"/>
          <w:sz w:val="24"/>
        </w:rPr>
      </w:pPr>
      <w:r>
        <w:rPr>
          <w:rFonts w:hint="eastAsia" w:ascii="仿宋" w:eastAsia="仿宋"/>
          <w:sz w:val="24"/>
        </w:rPr>
        <w:t>2.6评审委员会对“商务和技术文件”进行评审，发布评审结果。</w:t>
      </w:r>
    </w:p>
    <w:p w14:paraId="19EECCEC">
      <w:pPr>
        <w:snapToGrid w:val="0"/>
        <w:spacing w:line="480" w:lineRule="exact"/>
        <w:jc w:val="left"/>
        <w:rPr>
          <w:rFonts w:ascii="仿宋" w:eastAsia="仿宋"/>
          <w:sz w:val="24"/>
        </w:rPr>
      </w:pPr>
      <w:r>
        <w:rPr>
          <w:rFonts w:hint="eastAsia" w:ascii="仿宋" w:eastAsia="仿宋"/>
          <w:sz w:val="24"/>
        </w:rPr>
        <w:t>注：评审期间的询标、澄清都将在政采云平台上进行。</w:t>
      </w:r>
    </w:p>
    <w:p w14:paraId="0E834047">
      <w:pPr>
        <w:snapToGrid w:val="0"/>
        <w:spacing w:line="480" w:lineRule="exact"/>
        <w:jc w:val="left"/>
        <w:rPr>
          <w:rFonts w:ascii="仿宋" w:eastAsia="仿宋"/>
          <w:sz w:val="24"/>
        </w:rPr>
      </w:pPr>
      <w:r>
        <w:rPr>
          <w:rFonts w:hint="eastAsia" w:ascii="仿宋" w:eastAsia="仿宋"/>
          <w:sz w:val="24"/>
        </w:rPr>
        <w:t>2.7评审委员会对报价文件进行评审，计算价格分。</w:t>
      </w:r>
    </w:p>
    <w:p w14:paraId="5A18015D">
      <w:pPr>
        <w:snapToGrid w:val="0"/>
        <w:spacing w:line="480" w:lineRule="exact"/>
        <w:jc w:val="left"/>
        <w:rPr>
          <w:rFonts w:ascii="仿宋" w:eastAsia="仿宋"/>
          <w:sz w:val="24"/>
        </w:rPr>
      </w:pPr>
      <w:r>
        <w:rPr>
          <w:rFonts w:hint="eastAsia" w:ascii="仿宋" w:eastAsia="仿宋"/>
          <w:sz w:val="24"/>
        </w:rPr>
        <w:t>2.8汇总技术商务分、价格分，根据总得分排序确定中标候选人，公布评审结果。</w:t>
      </w:r>
    </w:p>
    <w:p w14:paraId="2FC5AC86">
      <w:pPr>
        <w:spacing w:line="480" w:lineRule="exact"/>
        <w:jc w:val="left"/>
        <w:rPr>
          <w:rFonts w:ascii="仿宋" w:eastAsia="仿宋"/>
          <w:b/>
          <w:bCs/>
          <w:sz w:val="24"/>
        </w:rPr>
      </w:pPr>
      <w:r>
        <w:rPr>
          <w:rFonts w:hint="eastAsia" w:ascii="仿宋" w:eastAsia="仿宋"/>
          <w:b/>
          <w:bCs/>
          <w:sz w:val="24"/>
        </w:rPr>
        <w:t>3.评审委员会的组成</w:t>
      </w:r>
    </w:p>
    <w:p w14:paraId="27B2F782">
      <w:pPr>
        <w:spacing w:line="480" w:lineRule="exact"/>
        <w:jc w:val="left"/>
        <w:rPr>
          <w:rFonts w:ascii="仿宋" w:eastAsia="仿宋" w:cs="宋体"/>
          <w:sz w:val="24"/>
        </w:rPr>
      </w:pPr>
      <w:r>
        <w:rPr>
          <w:rFonts w:hint="eastAsia" w:ascii="仿宋" w:eastAsia="仿宋"/>
          <w:sz w:val="24"/>
        </w:rPr>
        <w:t>3.1</w:t>
      </w:r>
      <w:r>
        <w:rPr>
          <w:rFonts w:hint="eastAsia" w:ascii="仿宋" w:eastAsia="仿宋" w:cs="宋体"/>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5E5EE738">
      <w:pPr>
        <w:spacing w:line="480" w:lineRule="exact"/>
        <w:jc w:val="left"/>
        <w:rPr>
          <w:rFonts w:ascii="仿宋" w:eastAsia="仿宋" w:cs="宋体"/>
          <w:sz w:val="24"/>
        </w:rPr>
      </w:pPr>
      <w:r>
        <w:rPr>
          <w:rFonts w:hint="eastAsia" w:ascii="仿宋" w:eastAsia="仿宋" w:cs="宋体"/>
          <w:sz w:val="24"/>
        </w:rPr>
        <w:t>3.2评审委员会由采购人代表和有关方面的专家组成，成员人数为五人及以上单数。预算金额在1000万及以上的，成员人数为七人及以上单数。</w:t>
      </w:r>
    </w:p>
    <w:p w14:paraId="307A08D0">
      <w:pPr>
        <w:spacing w:line="480" w:lineRule="exact"/>
        <w:jc w:val="left"/>
        <w:rPr>
          <w:rFonts w:ascii="仿宋" w:eastAsia="仿宋" w:cs="宋体"/>
          <w:sz w:val="24"/>
        </w:rPr>
      </w:pPr>
      <w:r>
        <w:rPr>
          <w:rFonts w:hint="eastAsia" w:ascii="仿宋" w:eastAsia="仿宋" w:cs="宋体"/>
          <w:sz w:val="24"/>
        </w:rPr>
        <w:t>3.3采购人代表不担任评审组长。</w:t>
      </w:r>
    </w:p>
    <w:p w14:paraId="7B78B94A">
      <w:pPr>
        <w:spacing w:line="480" w:lineRule="exact"/>
        <w:jc w:val="left"/>
        <w:rPr>
          <w:rFonts w:ascii="仿宋" w:eastAsia="仿宋" w:cs="宋体"/>
          <w:sz w:val="24"/>
        </w:rPr>
      </w:pPr>
      <w:r>
        <w:rPr>
          <w:rFonts w:hint="eastAsia" w:ascii="仿宋" w:eastAsia="仿宋" w:cs="宋体"/>
          <w:sz w:val="24"/>
        </w:rPr>
        <w:t>3.4经采购监督部门同意，由于专家库无相应专业专家或技术复杂等原因允许采购人自行组建或推荐抽取评审专家，相关操作规则需符合法律规定。</w:t>
      </w:r>
    </w:p>
    <w:p w14:paraId="04001890">
      <w:pPr>
        <w:spacing w:line="480" w:lineRule="exact"/>
        <w:jc w:val="left"/>
        <w:rPr>
          <w:rFonts w:ascii="仿宋" w:eastAsia="仿宋" w:cs="宋体"/>
          <w:b/>
          <w:bCs/>
          <w:sz w:val="24"/>
        </w:rPr>
      </w:pPr>
      <w:r>
        <w:rPr>
          <w:rFonts w:hint="eastAsia" w:ascii="仿宋" w:eastAsia="仿宋" w:cs="宋体"/>
          <w:b/>
          <w:bCs/>
          <w:sz w:val="24"/>
        </w:rPr>
        <w:t>4.评审</w:t>
      </w:r>
    </w:p>
    <w:p w14:paraId="09453301">
      <w:pPr>
        <w:spacing w:line="480" w:lineRule="exact"/>
        <w:jc w:val="left"/>
        <w:rPr>
          <w:rFonts w:ascii="仿宋" w:eastAsia="仿宋" w:cs="宋体"/>
          <w:sz w:val="24"/>
        </w:rPr>
      </w:pPr>
      <w:r>
        <w:rPr>
          <w:rFonts w:hint="eastAsia" w:ascii="仿宋" w:eastAsia="仿宋" w:cs="宋体"/>
          <w:sz w:val="24"/>
        </w:rPr>
        <w:t>4.1评审程序：</w:t>
      </w:r>
    </w:p>
    <w:p w14:paraId="1F8F489F">
      <w:pPr>
        <w:spacing w:line="480" w:lineRule="exact"/>
        <w:ind w:firstLine="480" w:firstLineChars="200"/>
        <w:jc w:val="left"/>
        <w:rPr>
          <w:rFonts w:ascii="仿宋" w:eastAsia="仿宋"/>
          <w:sz w:val="24"/>
        </w:rPr>
      </w:pPr>
      <w:r>
        <w:rPr>
          <w:rFonts w:hint="eastAsia" w:ascii="仿宋" w:eastAsia="仿宋" w:cs="宋体"/>
          <w:sz w:val="24"/>
        </w:rPr>
        <w:t>4.1.1资格审查：采购人或采购代理机构</w:t>
      </w:r>
      <w:r>
        <w:rPr>
          <w:rFonts w:hint="eastAsia" w:ascii="仿宋" w:eastAsia="仿宋"/>
          <w:sz w:val="24"/>
        </w:rPr>
        <w:t>依据法律、法规和采购文件规定，对投标文件中“资格文件”等进行审查，以确定投标人是否具备投标资格。</w:t>
      </w:r>
      <w:r>
        <w:rPr>
          <w:rFonts w:hint="eastAsia" w:ascii="仿宋" w:eastAsia="仿宋"/>
          <w:b/>
          <w:bCs/>
          <w:sz w:val="24"/>
        </w:rPr>
        <w:t>中小企业资格认定详见“二、采购文件”中“3、政府采购政策性规定”。</w:t>
      </w:r>
    </w:p>
    <w:p w14:paraId="1231FE56">
      <w:pPr>
        <w:spacing w:line="480" w:lineRule="exact"/>
        <w:ind w:firstLine="480" w:firstLineChars="200"/>
        <w:jc w:val="left"/>
        <w:rPr>
          <w:rFonts w:ascii="仿宋" w:eastAsia="仿宋" w:cs="宋体"/>
          <w:sz w:val="24"/>
        </w:rPr>
      </w:pPr>
      <w:r>
        <w:rPr>
          <w:rFonts w:hint="eastAsia" w:ascii="仿宋" w:eastAsia="仿宋"/>
          <w:sz w:val="24"/>
        </w:rPr>
        <w:t>4.1.2“商务和技术文件”的符合性审查：</w:t>
      </w:r>
      <w:r>
        <w:rPr>
          <w:rFonts w:hint="eastAsia" w:ascii="仿宋" w:eastAsia="仿宋" w:cs="宋体"/>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0F78603D">
      <w:pPr>
        <w:spacing w:line="480" w:lineRule="exact"/>
        <w:ind w:firstLine="480" w:firstLineChars="200"/>
        <w:jc w:val="left"/>
        <w:rPr>
          <w:rFonts w:ascii="仿宋" w:eastAsia="仿宋" w:cs="宋体"/>
          <w:sz w:val="24"/>
        </w:rPr>
      </w:pPr>
      <w:r>
        <w:rPr>
          <w:rFonts w:hint="eastAsia" w:ascii="仿宋" w:eastAsia="仿宋" w:cs="宋体"/>
          <w:sz w:val="24"/>
        </w:rPr>
        <w:t>4.1.3商务技术评分：对</w:t>
      </w:r>
      <w:r>
        <w:rPr>
          <w:rFonts w:hint="eastAsia" w:ascii="仿宋" w:eastAsia="仿宋"/>
          <w:sz w:val="24"/>
        </w:rPr>
        <w:t>“商务和技术文件”中的响应情况进行评分。</w:t>
      </w:r>
    </w:p>
    <w:p w14:paraId="6887CB85">
      <w:pPr>
        <w:spacing w:line="480" w:lineRule="exact"/>
        <w:ind w:firstLine="480" w:firstLineChars="200"/>
        <w:jc w:val="left"/>
        <w:rPr>
          <w:rFonts w:ascii="仿宋" w:eastAsia="仿宋" w:cs="Arial"/>
          <w:sz w:val="24"/>
        </w:rPr>
      </w:pPr>
      <w:r>
        <w:rPr>
          <w:rFonts w:hint="eastAsia" w:ascii="仿宋" w:eastAsia="仿宋" w:cs="宋体"/>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17C66A97">
      <w:pPr>
        <w:spacing w:line="480" w:lineRule="exact"/>
        <w:ind w:firstLine="480" w:firstLineChars="200"/>
        <w:jc w:val="left"/>
        <w:rPr>
          <w:rFonts w:ascii="仿宋" w:eastAsia="仿宋" w:cs="宋体"/>
          <w:sz w:val="24"/>
        </w:rPr>
      </w:pPr>
      <w:r>
        <w:rPr>
          <w:rFonts w:hint="eastAsia" w:ascii="仿宋" w:eastAsia="仿宋" w:cs="Arial"/>
          <w:sz w:val="24"/>
        </w:rPr>
        <w:t>4.1.5报价评分：根据评审价格和价格分计算公式计算各投标人价格分。</w:t>
      </w:r>
    </w:p>
    <w:p w14:paraId="52DFF191">
      <w:pPr>
        <w:spacing w:line="480" w:lineRule="exact"/>
        <w:jc w:val="left"/>
        <w:rPr>
          <w:rFonts w:ascii="仿宋" w:eastAsia="仿宋" w:cs="宋体"/>
          <w:sz w:val="24"/>
        </w:rPr>
      </w:pPr>
      <w:r>
        <w:rPr>
          <w:rFonts w:hint="eastAsia" w:ascii="仿宋" w:eastAsia="仿宋" w:cs="宋体"/>
          <w:sz w:val="24"/>
        </w:rPr>
        <w:t>4.2评审委员会不负责解释投标人的得分高低和失分情况。</w:t>
      </w:r>
    </w:p>
    <w:p w14:paraId="4EEB040C">
      <w:pPr>
        <w:spacing w:line="480" w:lineRule="exact"/>
        <w:jc w:val="left"/>
        <w:rPr>
          <w:rFonts w:ascii="仿宋" w:eastAsia="仿宋" w:cs="宋体"/>
          <w:sz w:val="24"/>
        </w:rPr>
      </w:pPr>
      <w:r>
        <w:rPr>
          <w:rFonts w:hint="eastAsia" w:ascii="仿宋" w:eastAsia="仿宋" w:cs="宋体"/>
          <w:sz w:val="24"/>
        </w:rPr>
        <w:t>4.3评审委员会不得依据投标文件（包括样品、演示）以外的资料评分。</w:t>
      </w:r>
    </w:p>
    <w:p w14:paraId="285712A9">
      <w:pPr>
        <w:spacing w:line="480" w:lineRule="exact"/>
        <w:jc w:val="left"/>
        <w:rPr>
          <w:rFonts w:ascii="仿宋" w:eastAsia="仿宋"/>
          <w:b/>
          <w:bCs/>
          <w:sz w:val="24"/>
        </w:rPr>
      </w:pPr>
      <w:r>
        <w:rPr>
          <w:rFonts w:hint="eastAsia" w:ascii="仿宋" w:eastAsia="仿宋"/>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sz w:val="24"/>
        </w:rPr>
        <w:t>不接受投标人提出的主动澄清。</w:t>
      </w:r>
    </w:p>
    <w:p w14:paraId="1D3725A2">
      <w:pPr>
        <w:widowControl/>
        <w:snapToGrid w:val="0"/>
        <w:spacing w:line="480" w:lineRule="exact"/>
        <w:rPr>
          <w:rFonts w:ascii="仿宋" w:eastAsia="仿宋" w:cs="宋体"/>
          <w:sz w:val="24"/>
        </w:rPr>
      </w:pPr>
      <w:r>
        <w:rPr>
          <w:rFonts w:hint="eastAsia" w:ascii="仿宋" w:eastAsia="仿宋" w:cs="宋体"/>
          <w:sz w:val="24"/>
        </w:rPr>
        <w:t>4.5评审委员会不向落标方解释落标的原因，不退还投标文件。</w:t>
      </w:r>
    </w:p>
    <w:p w14:paraId="3761FEE1">
      <w:pPr>
        <w:spacing w:line="440" w:lineRule="exact"/>
        <w:jc w:val="left"/>
        <w:rPr>
          <w:rFonts w:ascii="仿宋" w:eastAsia="仿宋" w:cs="宋体"/>
          <w:b/>
          <w:bCs/>
          <w:sz w:val="24"/>
        </w:rPr>
      </w:pPr>
      <w:r>
        <w:rPr>
          <w:rFonts w:hint="eastAsia" w:ascii="仿宋" w:eastAsia="仿宋" w:cs="宋体"/>
          <w:b/>
          <w:bCs/>
          <w:sz w:val="24"/>
        </w:rPr>
        <w:t>5.报价修正规则</w:t>
      </w:r>
    </w:p>
    <w:p w14:paraId="326FA022">
      <w:pPr>
        <w:spacing w:line="440" w:lineRule="exact"/>
        <w:jc w:val="left"/>
        <w:rPr>
          <w:rFonts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2AB78B8E">
      <w:pPr>
        <w:spacing w:line="440" w:lineRule="exact"/>
        <w:jc w:val="left"/>
        <w:rPr>
          <w:rFonts w:ascii="仿宋" w:eastAsia="仿宋" w:cs="宋体"/>
          <w:sz w:val="24"/>
        </w:rPr>
      </w:pPr>
      <w:r>
        <w:rPr>
          <w:rFonts w:hint="eastAsia" w:ascii="仿宋" w:eastAsia="仿宋" w:cs="宋体"/>
          <w:sz w:val="24"/>
        </w:rPr>
        <w:t>5.2大写金额和小写金额不一致的，以大写金额为准；</w:t>
      </w:r>
    </w:p>
    <w:p w14:paraId="1A5314AC">
      <w:pPr>
        <w:spacing w:line="440" w:lineRule="exact"/>
        <w:jc w:val="left"/>
        <w:rPr>
          <w:rFonts w:ascii="仿宋" w:eastAsia="仿宋" w:cs="宋体"/>
          <w:sz w:val="24"/>
        </w:rPr>
      </w:pPr>
      <w:r>
        <w:rPr>
          <w:rFonts w:hint="eastAsia" w:ascii="仿宋" w:eastAsia="仿宋" w:cs="宋体"/>
          <w:sz w:val="24"/>
        </w:rPr>
        <w:t>5.3单价金额小数点或者百分比有明显错位的，以开标一览表的总价为准，并修改单价；</w:t>
      </w:r>
    </w:p>
    <w:p w14:paraId="443707BF">
      <w:pPr>
        <w:spacing w:line="440" w:lineRule="exact"/>
        <w:jc w:val="left"/>
        <w:rPr>
          <w:rFonts w:ascii="仿宋" w:eastAsia="仿宋" w:cs="宋体"/>
          <w:sz w:val="24"/>
        </w:rPr>
      </w:pPr>
      <w:r>
        <w:rPr>
          <w:rFonts w:hint="eastAsia" w:ascii="仿宋" w:eastAsia="仿宋" w:cs="宋体"/>
          <w:sz w:val="24"/>
        </w:rPr>
        <w:t>5.4总价金额与按单价汇总金额不一致的，以单价金额计算结果为准。</w:t>
      </w:r>
    </w:p>
    <w:p w14:paraId="5F22BC73">
      <w:pPr>
        <w:widowControl/>
        <w:snapToGrid w:val="0"/>
        <w:spacing w:line="480" w:lineRule="exact"/>
        <w:ind w:firstLine="480" w:firstLineChars="200"/>
        <w:rPr>
          <w:rFonts w:ascii="仿宋" w:eastAsia="仿宋"/>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039F6E4F">
      <w:pPr>
        <w:pStyle w:val="18"/>
        <w:snapToGrid w:val="0"/>
        <w:spacing w:line="440" w:lineRule="exact"/>
        <w:jc w:val="left"/>
        <w:rPr>
          <w:rFonts w:ascii="仿宋" w:eastAsia="仿宋"/>
          <w:b/>
          <w:sz w:val="24"/>
          <w:szCs w:val="24"/>
        </w:rPr>
      </w:pPr>
      <w:r>
        <w:rPr>
          <w:rFonts w:hint="eastAsia" w:ascii="仿宋" w:eastAsia="仿宋"/>
          <w:b/>
          <w:sz w:val="24"/>
          <w:szCs w:val="24"/>
        </w:rPr>
        <w:t>6．无效投标的情形</w:t>
      </w:r>
    </w:p>
    <w:p w14:paraId="053A1DB4">
      <w:pPr>
        <w:tabs>
          <w:tab w:val="left" w:pos="4085"/>
        </w:tabs>
        <w:snapToGrid w:val="0"/>
        <w:spacing w:line="440" w:lineRule="exact"/>
        <w:ind w:firstLine="480" w:firstLineChars="200"/>
        <w:jc w:val="left"/>
        <w:rPr>
          <w:rFonts w:ascii="仿宋" w:eastAsia="仿宋"/>
          <w:sz w:val="24"/>
        </w:rPr>
      </w:pPr>
      <w:r>
        <w:rPr>
          <w:rFonts w:hint="eastAsia" w:ascii="仿宋" w:eastAsia="仿宋"/>
          <w:sz w:val="24"/>
        </w:rPr>
        <w:t>投标响应文件有下列情形之一的作无效投标处理：</w:t>
      </w:r>
    </w:p>
    <w:p w14:paraId="3E3146E3">
      <w:pPr>
        <w:snapToGrid w:val="0"/>
        <w:spacing w:line="440" w:lineRule="exact"/>
        <w:jc w:val="left"/>
        <w:rPr>
          <w:rFonts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499D6E70">
      <w:pPr>
        <w:snapToGrid w:val="0"/>
        <w:spacing w:line="440" w:lineRule="exact"/>
        <w:jc w:val="left"/>
        <w:rPr>
          <w:rFonts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12762B01">
      <w:pPr>
        <w:snapToGrid w:val="0"/>
        <w:spacing w:line="440" w:lineRule="exact"/>
        <w:jc w:val="left"/>
        <w:rPr>
          <w:rFonts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0A2377BD">
      <w:pPr>
        <w:snapToGrid w:val="0"/>
        <w:spacing w:line="440" w:lineRule="exact"/>
        <w:jc w:val="left"/>
        <w:rPr>
          <w:rFonts w:ascii="仿宋" w:eastAsia="仿宋"/>
          <w:b/>
          <w:kern w:val="0"/>
          <w:sz w:val="24"/>
        </w:rPr>
      </w:pPr>
      <w:r>
        <w:rPr>
          <w:rFonts w:hint="eastAsia" w:ascii="仿宋" w:eastAsia="仿宋"/>
          <w:b/>
          <w:kern w:val="0"/>
          <w:sz w:val="24"/>
        </w:rPr>
        <w:t>6.4</w:t>
      </w:r>
      <w:r>
        <w:rPr>
          <w:rFonts w:hint="eastAsia" w:ascii="仿宋" w:eastAsia="仿宋"/>
          <w:b/>
          <w:kern w:val="0"/>
          <w:sz w:val="24"/>
          <w:szCs w:val="24"/>
        </w:rPr>
        <w:t>《中小企业声明函》、《残疾人福利性单位声明函》提供不实信息的</w:t>
      </w:r>
      <w:r>
        <w:rPr>
          <w:rFonts w:hint="eastAsia" w:ascii="仿宋" w:eastAsia="仿宋"/>
          <w:b/>
          <w:kern w:val="0"/>
          <w:sz w:val="24"/>
        </w:rPr>
        <w:t>；</w:t>
      </w:r>
    </w:p>
    <w:p w14:paraId="7A99E4F2">
      <w:pPr>
        <w:snapToGrid w:val="0"/>
        <w:spacing w:line="440" w:lineRule="exact"/>
        <w:jc w:val="left"/>
        <w:rPr>
          <w:rFonts w:ascii="仿宋" w:eastAsia="仿宋"/>
          <w:b/>
          <w:kern w:val="0"/>
          <w:sz w:val="24"/>
        </w:rPr>
      </w:pPr>
      <w:r>
        <w:rPr>
          <w:rFonts w:hint="eastAsia" w:ascii="仿宋" w:eastAsia="仿宋"/>
          <w:b/>
          <w:kern w:val="0"/>
          <w:sz w:val="24"/>
        </w:rPr>
        <w:t>6.5投标文件制作出现如下情况：</w:t>
      </w:r>
    </w:p>
    <w:p w14:paraId="4948595C">
      <w:pPr>
        <w:snapToGrid w:val="0"/>
        <w:spacing w:line="440" w:lineRule="exact"/>
        <w:ind w:firstLine="480" w:firstLineChars="200"/>
        <w:jc w:val="left"/>
        <w:rPr>
          <w:rFonts w:ascii="仿宋" w:eastAsia="仿宋"/>
          <w:kern w:val="0"/>
          <w:sz w:val="24"/>
        </w:rPr>
      </w:pPr>
      <w:r>
        <w:rPr>
          <w:rFonts w:hint="eastAsia" w:ascii="仿宋" w:eastAsia="仿宋"/>
          <w:kern w:val="0"/>
          <w:sz w:val="24"/>
        </w:rPr>
        <w:t>6.5.1未按采购文件要求制作“资格文件”的；</w:t>
      </w:r>
    </w:p>
    <w:p w14:paraId="040F7A07">
      <w:pPr>
        <w:snapToGrid w:val="0"/>
        <w:spacing w:line="440" w:lineRule="exact"/>
        <w:ind w:firstLine="480" w:firstLineChars="200"/>
        <w:jc w:val="left"/>
        <w:rPr>
          <w:rFonts w:ascii="仿宋" w:eastAsia="仿宋"/>
          <w:sz w:val="24"/>
        </w:rPr>
      </w:pPr>
      <w:r>
        <w:rPr>
          <w:rFonts w:hint="eastAsia" w:ascii="仿宋" w:eastAsia="仿宋"/>
          <w:sz w:val="24"/>
        </w:rPr>
        <w:t>6.5.2报价一经涂改，未在涂改处加盖投标单位公章或者未经法定代表人或其授权代表签字或盖章的；</w:t>
      </w:r>
    </w:p>
    <w:p w14:paraId="0554AB7C">
      <w:pPr>
        <w:snapToGrid w:val="0"/>
        <w:spacing w:line="440" w:lineRule="exact"/>
        <w:ind w:firstLine="480" w:firstLineChars="200"/>
        <w:jc w:val="left"/>
        <w:rPr>
          <w:rFonts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49EA805E">
      <w:pPr>
        <w:snapToGrid w:val="0"/>
        <w:spacing w:line="440" w:lineRule="exact"/>
        <w:ind w:firstLine="480" w:firstLineChars="200"/>
        <w:jc w:val="left"/>
        <w:rPr>
          <w:rFonts w:ascii="仿宋" w:eastAsia="仿宋"/>
          <w:sz w:val="24"/>
        </w:rPr>
      </w:pPr>
      <w:r>
        <w:rPr>
          <w:rFonts w:hint="eastAsia" w:ascii="仿宋" w:eastAsia="仿宋"/>
          <w:sz w:val="24"/>
        </w:rPr>
        <w:t>6.5.4对招标服务或技术或产品等要求未详细应答或应答内容不全、有缺失的,经评审委员会认定为无法评审的；</w:t>
      </w:r>
    </w:p>
    <w:p w14:paraId="034F18F8">
      <w:pPr>
        <w:snapToGrid w:val="0"/>
        <w:spacing w:line="440" w:lineRule="exact"/>
        <w:ind w:firstLine="480" w:firstLineChars="200"/>
        <w:jc w:val="left"/>
        <w:rPr>
          <w:rFonts w:ascii="仿宋" w:eastAsia="仿宋"/>
          <w:sz w:val="24"/>
        </w:rPr>
      </w:pPr>
      <w:r>
        <w:rPr>
          <w:rFonts w:hint="eastAsia" w:ascii="仿宋" w:eastAsia="仿宋"/>
          <w:sz w:val="24"/>
        </w:rPr>
        <w:t>6.5.5关键信息填写不完整或字迹不能辨认或有漏项的，经评审委员会认定属于重大偏差的；</w:t>
      </w:r>
    </w:p>
    <w:p w14:paraId="0DBF64C4">
      <w:pPr>
        <w:snapToGrid w:val="0"/>
        <w:spacing w:line="440" w:lineRule="exact"/>
        <w:ind w:firstLine="480" w:firstLineChars="200"/>
        <w:jc w:val="left"/>
        <w:rPr>
          <w:rFonts w:ascii="仿宋" w:eastAsia="仿宋"/>
          <w:kern w:val="0"/>
          <w:sz w:val="24"/>
        </w:rPr>
      </w:pPr>
      <w:r>
        <w:rPr>
          <w:rFonts w:hint="eastAsia" w:ascii="仿宋" w:eastAsia="仿宋"/>
          <w:sz w:val="24"/>
        </w:rPr>
        <w:t>6.5.6未按采购文件规定要求签署盖章的。</w:t>
      </w:r>
    </w:p>
    <w:p w14:paraId="0D16F6C5">
      <w:pPr>
        <w:snapToGrid w:val="0"/>
        <w:spacing w:line="440" w:lineRule="exact"/>
        <w:ind w:firstLine="480" w:firstLineChars="200"/>
        <w:jc w:val="left"/>
        <w:rPr>
          <w:rFonts w:ascii="仿宋" w:eastAsia="仿宋"/>
          <w:sz w:val="24"/>
        </w:rPr>
      </w:pPr>
      <w:r>
        <w:rPr>
          <w:rFonts w:hint="eastAsia" w:ascii="仿宋" w:eastAsia="仿宋"/>
          <w:sz w:val="24"/>
        </w:rPr>
        <w:t>6.5.7在《开标一览表》中有2个（含）以上的报价或方案的。</w:t>
      </w:r>
    </w:p>
    <w:p w14:paraId="344F7D43">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321C74BB">
      <w:pPr>
        <w:pStyle w:val="18"/>
        <w:snapToGrid w:val="0"/>
        <w:spacing w:line="440" w:lineRule="exact"/>
        <w:jc w:val="left"/>
        <w:rPr>
          <w:rFonts w:ascii="仿宋" w:eastAsia="仿宋"/>
          <w:sz w:val="24"/>
          <w:szCs w:val="24"/>
        </w:rPr>
      </w:pPr>
      <w:r>
        <w:rPr>
          <w:rFonts w:hint="eastAsia" w:ascii="仿宋" w:eastAsia="仿宋"/>
          <w:sz w:val="24"/>
          <w:szCs w:val="24"/>
        </w:rPr>
        <w:t>6.7重要信息前后不一致，经评审委员会询标后仍然无法评审的；</w:t>
      </w:r>
    </w:p>
    <w:p w14:paraId="76C173A4">
      <w:pPr>
        <w:tabs>
          <w:tab w:val="left" w:pos="3870"/>
          <w:tab w:val="left" w:pos="4085"/>
        </w:tabs>
        <w:snapToGrid w:val="0"/>
        <w:spacing w:line="440" w:lineRule="exact"/>
        <w:jc w:val="left"/>
        <w:rPr>
          <w:rFonts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3938A9E4">
      <w:pPr>
        <w:tabs>
          <w:tab w:val="left" w:pos="3870"/>
          <w:tab w:val="left" w:pos="4085"/>
        </w:tabs>
        <w:snapToGrid w:val="0"/>
        <w:spacing w:line="440" w:lineRule="exact"/>
        <w:jc w:val="left"/>
        <w:rPr>
          <w:rFonts w:ascii="仿宋" w:eastAsia="仿宋"/>
          <w:kern w:val="0"/>
          <w:sz w:val="24"/>
        </w:rPr>
      </w:pPr>
      <w:r>
        <w:rPr>
          <w:rFonts w:hint="eastAsia" w:ascii="仿宋" w:eastAsia="仿宋"/>
          <w:kern w:val="0"/>
          <w:sz w:val="24"/>
        </w:rPr>
        <w:t>6.9</w:t>
      </w:r>
      <w:r>
        <w:rPr>
          <w:rFonts w:hint="eastAsia" w:ascii="仿宋" w:eastAsia="仿宋"/>
          <w:sz w:val="24"/>
        </w:rPr>
        <w:t>供应商的报价低于项目预算50%，但未能在报价文件中详细阐述不影响产品质量或者诚信履约的具体原因或具体原因未被评审委员会认可的；</w:t>
      </w:r>
    </w:p>
    <w:p w14:paraId="13EAD1CC">
      <w:pPr>
        <w:tabs>
          <w:tab w:val="left" w:pos="3870"/>
          <w:tab w:val="left" w:pos="4085"/>
        </w:tabs>
        <w:snapToGrid w:val="0"/>
        <w:spacing w:line="440" w:lineRule="exact"/>
        <w:jc w:val="left"/>
        <w:rPr>
          <w:rFonts w:ascii="仿宋" w:eastAsia="仿宋"/>
          <w:sz w:val="24"/>
        </w:rPr>
      </w:pPr>
      <w:r>
        <w:rPr>
          <w:rFonts w:hint="eastAsia" w:ascii="仿宋" w:eastAsia="仿宋"/>
          <w:sz w:val="24"/>
        </w:rPr>
        <w:t>6.10报价超过采购文件中规定的预算金额或最高限价（包括单价限价等采购文件规定的各类限价）的；</w:t>
      </w:r>
    </w:p>
    <w:p w14:paraId="294C26D9">
      <w:pPr>
        <w:tabs>
          <w:tab w:val="left" w:pos="3870"/>
          <w:tab w:val="left" w:pos="4085"/>
        </w:tabs>
        <w:snapToGrid w:val="0"/>
        <w:spacing w:line="440" w:lineRule="exact"/>
        <w:jc w:val="left"/>
        <w:rPr>
          <w:rFonts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14:paraId="51ABCF31">
      <w:pPr>
        <w:tabs>
          <w:tab w:val="left" w:pos="3870"/>
          <w:tab w:val="left" w:pos="4085"/>
        </w:tabs>
        <w:snapToGrid w:val="0"/>
        <w:spacing w:line="440" w:lineRule="exact"/>
        <w:jc w:val="left"/>
        <w:rPr>
          <w:rFonts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34FA298B">
      <w:pPr>
        <w:tabs>
          <w:tab w:val="left" w:pos="3870"/>
          <w:tab w:val="left" w:pos="4085"/>
        </w:tabs>
        <w:snapToGrid w:val="0"/>
        <w:spacing w:line="440" w:lineRule="exact"/>
        <w:jc w:val="left"/>
        <w:rPr>
          <w:rFonts w:ascii="仿宋" w:eastAsia="仿宋"/>
          <w:sz w:val="24"/>
        </w:rPr>
      </w:pPr>
      <w:r>
        <w:rPr>
          <w:rFonts w:hint="eastAsia" w:ascii="仿宋" w:eastAsia="仿宋"/>
          <w:sz w:val="24"/>
        </w:rPr>
        <w:t>6.13投标人对根据修正原则修正后的报价不确认的；</w:t>
      </w:r>
    </w:p>
    <w:p w14:paraId="550CA5FC">
      <w:pPr>
        <w:tabs>
          <w:tab w:val="left" w:pos="3870"/>
          <w:tab w:val="left" w:pos="4085"/>
        </w:tabs>
        <w:snapToGrid w:val="0"/>
        <w:spacing w:line="440" w:lineRule="exact"/>
        <w:jc w:val="left"/>
        <w:rPr>
          <w:rFonts w:ascii="仿宋" w:eastAsia="仿宋"/>
          <w:sz w:val="24"/>
        </w:rPr>
      </w:pPr>
      <w:r>
        <w:rPr>
          <w:rFonts w:hint="eastAsia" w:ascii="仿宋" w:eastAsia="仿宋"/>
          <w:sz w:val="24"/>
        </w:rPr>
        <w:t>6.14投标人提供虚假材料投标的（包括但不限于以下情节）：</w:t>
      </w:r>
    </w:p>
    <w:p w14:paraId="00589BAB">
      <w:pPr>
        <w:tabs>
          <w:tab w:val="left" w:pos="3870"/>
          <w:tab w:val="left" w:pos="4085"/>
        </w:tabs>
        <w:snapToGrid w:val="0"/>
        <w:spacing w:line="440" w:lineRule="exact"/>
        <w:ind w:firstLine="470" w:firstLineChars="196"/>
        <w:jc w:val="left"/>
        <w:rPr>
          <w:rFonts w:ascii="仿宋" w:eastAsia="仿宋"/>
          <w:sz w:val="24"/>
        </w:rPr>
      </w:pPr>
      <w:r>
        <w:rPr>
          <w:rFonts w:hint="eastAsia" w:ascii="仿宋" w:eastAsia="仿宋"/>
          <w:sz w:val="24"/>
        </w:rPr>
        <w:t>6.14.1使用伪造、变造的许可证件、资质证书；</w:t>
      </w:r>
    </w:p>
    <w:p w14:paraId="734B9469">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6.14.2提供虚假的财务状况或者业绩；</w:t>
      </w:r>
    </w:p>
    <w:p w14:paraId="0098A282">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6.14.3提供虚假的项目负责人或者主要项目实施人员简历、劳动关系证明；</w:t>
      </w:r>
    </w:p>
    <w:p w14:paraId="51F6B486">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6.14.4提供虚假的信用状况；</w:t>
      </w:r>
    </w:p>
    <w:p w14:paraId="56F07CF5">
      <w:pPr>
        <w:tabs>
          <w:tab w:val="left" w:pos="3870"/>
          <w:tab w:val="left" w:pos="4085"/>
        </w:tabs>
        <w:snapToGrid w:val="0"/>
        <w:spacing w:line="440" w:lineRule="exact"/>
        <w:ind w:firstLine="480"/>
        <w:jc w:val="left"/>
        <w:rPr>
          <w:rFonts w:ascii="仿宋" w:eastAsia="仿宋"/>
          <w:sz w:val="24"/>
        </w:rPr>
      </w:pPr>
      <w:r>
        <w:rPr>
          <w:rFonts w:hint="eastAsia" w:ascii="仿宋" w:eastAsia="仿宋"/>
          <w:sz w:val="24"/>
        </w:rPr>
        <w:t>6.14.5其他弄虚作假的行为。</w:t>
      </w:r>
    </w:p>
    <w:p w14:paraId="4F1549AA">
      <w:pPr>
        <w:tabs>
          <w:tab w:val="left" w:pos="3870"/>
          <w:tab w:val="left" w:pos="4085"/>
        </w:tabs>
        <w:snapToGrid w:val="0"/>
        <w:spacing w:line="440" w:lineRule="exact"/>
        <w:jc w:val="left"/>
        <w:rPr>
          <w:rFonts w:ascii="仿宋" w:eastAsia="仿宋"/>
          <w:sz w:val="24"/>
        </w:rPr>
      </w:pPr>
      <w:r>
        <w:rPr>
          <w:rFonts w:hint="eastAsia" w:ascii="仿宋" w:eastAsia="仿宋"/>
          <w:sz w:val="24"/>
        </w:rPr>
        <w:t>6.15投标人串通投标的。</w:t>
      </w:r>
    </w:p>
    <w:p w14:paraId="1E46350D">
      <w:pPr>
        <w:tabs>
          <w:tab w:val="left" w:pos="3870"/>
          <w:tab w:val="left" w:pos="4085"/>
        </w:tabs>
        <w:snapToGrid w:val="0"/>
        <w:spacing w:line="440" w:lineRule="exact"/>
        <w:ind w:firstLine="480" w:firstLineChars="200"/>
        <w:jc w:val="left"/>
        <w:rPr>
          <w:rFonts w:ascii="仿宋" w:eastAsia="仿宋"/>
          <w:sz w:val="24"/>
        </w:rPr>
      </w:pPr>
      <w:r>
        <w:rPr>
          <w:rFonts w:hint="eastAsia" w:ascii="仿宋" w:eastAsia="仿宋"/>
          <w:sz w:val="24"/>
        </w:rPr>
        <w:t>有下列情形之一的，视为投标人串通投标，其投标无效：</w:t>
      </w:r>
    </w:p>
    <w:p w14:paraId="6C7C56ED">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6.15.1不同投标人的投标文件由同一单位或者个人编制；</w:t>
      </w:r>
    </w:p>
    <w:p w14:paraId="5F81678C">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6.15.2不同投标人委托同一单位或者个人办理投标事宜；</w:t>
      </w:r>
    </w:p>
    <w:p w14:paraId="398A0FFD">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6.15.3不同投标人的投标文件载明的项目管理成员或者联系人员为同一人；</w:t>
      </w:r>
    </w:p>
    <w:p w14:paraId="646658EC">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6.15.4不同投标人的投标文件异常一致或者投标报价呈规律性差异；</w:t>
      </w:r>
    </w:p>
    <w:p w14:paraId="0E4C23BE">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6.15.5不同投标人的投标文件相互混装；</w:t>
      </w:r>
    </w:p>
    <w:p w14:paraId="61895139">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6.15.6法律规定的其他串通投标情形。</w:t>
      </w:r>
    </w:p>
    <w:p w14:paraId="07A6245D">
      <w:pPr>
        <w:tabs>
          <w:tab w:val="left" w:pos="3870"/>
          <w:tab w:val="left" w:pos="4085"/>
        </w:tabs>
        <w:snapToGrid w:val="0"/>
        <w:spacing w:line="440" w:lineRule="exact"/>
        <w:jc w:val="left"/>
        <w:rPr>
          <w:rFonts w:ascii="仿宋" w:eastAsia="仿宋"/>
          <w:sz w:val="24"/>
        </w:rPr>
      </w:pPr>
      <w:r>
        <w:rPr>
          <w:rFonts w:hint="eastAsia" w:ascii="仿宋" w:eastAsia="仿宋"/>
          <w:sz w:val="24"/>
        </w:rPr>
        <w:t>6.16属于《中华人民共和国政府采购法实施条例》第七十四条规定的恶意串通情形的，其投标无效；</w:t>
      </w:r>
    </w:p>
    <w:p w14:paraId="3BBDFD79">
      <w:pPr>
        <w:tabs>
          <w:tab w:val="left" w:pos="3870"/>
          <w:tab w:val="left" w:pos="4085"/>
        </w:tabs>
        <w:snapToGrid w:val="0"/>
        <w:spacing w:line="440" w:lineRule="exact"/>
        <w:jc w:val="left"/>
        <w:rPr>
          <w:rFonts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34989D8C">
      <w:pPr>
        <w:tabs>
          <w:tab w:val="left" w:pos="3870"/>
          <w:tab w:val="left" w:pos="4085"/>
        </w:tabs>
        <w:snapToGrid w:val="0"/>
        <w:spacing w:line="440" w:lineRule="exact"/>
        <w:jc w:val="left"/>
        <w:rPr>
          <w:rFonts w:ascii="仿宋" w:eastAsia="仿宋"/>
          <w:sz w:val="24"/>
        </w:rPr>
      </w:pPr>
      <w:r>
        <w:rPr>
          <w:rFonts w:hint="eastAsia" w:ascii="仿宋" w:eastAsia="仿宋"/>
          <w:sz w:val="24"/>
        </w:rPr>
        <w:t>6.18供应商违反政府采购强制执行的政策性规定的；</w:t>
      </w:r>
    </w:p>
    <w:p w14:paraId="5A7D0D53">
      <w:pPr>
        <w:tabs>
          <w:tab w:val="left" w:pos="3870"/>
          <w:tab w:val="left" w:pos="4085"/>
        </w:tabs>
        <w:snapToGrid w:val="0"/>
        <w:spacing w:line="440" w:lineRule="exact"/>
        <w:jc w:val="left"/>
        <w:rPr>
          <w:rFonts w:ascii="仿宋_GB2312" w:eastAsia="仿宋_GB2312"/>
          <w:sz w:val="24"/>
        </w:rPr>
      </w:pPr>
      <w:r>
        <w:rPr>
          <w:rFonts w:hint="eastAsia" w:ascii="仿宋_GB2312" w:eastAsia="仿宋_GB2312"/>
          <w:sz w:val="24"/>
        </w:rPr>
        <w:t>6.19未提供样品或提供的样品不满足采购需求实质性要求的；</w:t>
      </w:r>
    </w:p>
    <w:p w14:paraId="7D763D3D">
      <w:pPr>
        <w:snapToGrid w:val="0"/>
        <w:spacing w:line="440" w:lineRule="exact"/>
        <w:rPr>
          <w:rFonts w:ascii="仿宋" w:eastAsia="仿宋"/>
          <w:sz w:val="24"/>
        </w:rPr>
      </w:pPr>
      <w:r>
        <w:rPr>
          <w:rFonts w:hint="eastAsia" w:ascii="仿宋" w:eastAsia="仿宋"/>
          <w:sz w:val="24"/>
        </w:rPr>
        <w:t>6.20违反法律、法规及本采购文件规定的其他无效投标情形。</w:t>
      </w:r>
    </w:p>
    <w:p w14:paraId="4CF53D93">
      <w:pPr>
        <w:spacing w:line="480" w:lineRule="exact"/>
        <w:jc w:val="left"/>
        <w:rPr>
          <w:rFonts w:ascii="仿宋" w:eastAsia="仿宋" w:cs="宋体"/>
          <w:b/>
          <w:bCs/>
          <w:sz w:val="24"/>
        </w:rPr>
      </w:pPr>
      <w:r>
        <w:rPr>
          <w:rFonts w:hint="eastAsia" w:ascii="仿宋" w:eastAsia="仿宋" w:cs="宋体"/>
          <w:b/>
          <w:bCs/>
          <w:sz w:val="24"/>
        </w:rPr>
        <w:t>7.定标</w:t>
      </w:r>
    </w:p>
    <w:p w14:paraId="6874DBA8">
      <w:pPr>
        <w:widowControl/>
        <w:snapToGrid w:val="0"/>
        <w:spacing w:line="480" w:lineRule="exact"/>
        <w:rPr>
          <w:rFonts w:ascii="仿宋" w:eastAsia="仿宋" w:cs="宋体"/>
          <w:sz w:val="24"/>
        </w:rPr>
      </w:pPr>
      <w:r>
        <w:rPr>
          <w:rFonts w:hint="eastAsia" w:ascii="仿宋" w:eastAsia="仿宋" w:cs="宋体"/>
          <w:sz w:val="24"/>
        </w:rPr>
        <w:t>7.1采购人在收到评标报告之日起5个工作日内在评审报告推荐的中标或成交候选人中按顺序确定中标或成交供应商。</w:t>
      </w:r>
    </w:p>
    <w:p w14:paraId="3C9085E1">
      <w:pPr>
        <w:widowControl/>
        <w:snapToGrid w:val="0"/>
        <w:spacing w:line="480" w:lineRule="exact"/>
        <w:rPr>
          <w:rFonts w:ascii="仿宋" w:eastAsia="仿宋"/>
          <w:kern w:val="0"/>
          <w:sz w:val="24"/>
        </w:rPr>
      </w:pPr>
      <w:r>
        <w:rPr>
          <w:rFonts w:hint="eastAsia" w:ascii="仿宋" w:eastAsia="仿宋" w:cs="宋体"/>
          <w:sz w:val="24"/>
        </w:rPr>
        <w:t>7.2采购代理机构在采购人确认中标或成交供应商后2个工作日内发布中标公告。中标公告与采购公告发布网址一致。中标公告期限为一个工作日。</w:t>
      </w:r>
    </w:p>
    <w:p w14:paraId="0194FB6A">
      <w:pPr>
        <w:spacing w:line="480" w:lineRule="exact"/>
        <w:jc w:val="left"/>
        <w:rPr>
          <w:rFonts w:ascii="仿宋" w:eastAsia="仿宋" w:cs="宋体"/>
          <w:b/>
          <w:bCs/>
          <w:sz w:val="24"/>
        </w:rPr>
      </w:pPr>
      <w:r>
        <w:rPr>
          <w:rFonts w:hint="eastAsia" w:ascii="仿宋" w:eastAsia="仿宋" w:cs="宋体"/>
          <w:b/>
          <w:bCs/>
          <w:sz w:val="24"/>
        </w:rPr>
        <w:t>8.中标通知书的申领</w:t>
      </w:r>
    </w:p>
    <w:p w14:paraId="339C1BA9">
      <w:pPr>
        <w:widowControl/>
        <w:snapToGrid w:val="0"/>
        <w:spacing w:line="480" w:lineRule="exact"/>
        <w:rPr>
          <w:rFonts w:ascii="仿宋" w:eastAsia="仿宋"/>
          <w:kern w:val="0"/>
          <w:sz w:val="24"/>
        </w:rPr>
      </w:pPr>
      <w:r>
        <w:rPr>
          <w:rFonts w:hint="eastAsia" w:ascii="仿宋" w:eastAsia="仿宋"/>
          <w:kern w:val="0"/>
          <w:sz w:val="24"/>
        </w:rPr>
        <w:t>8.1本项目采用的</w:t>
      </w:r>
      <w:r>
        <w:rPr>
          <w:rFonts w:hint="eastAsia" w:ascii="仿宋" w:eastAsia="仿宋"/>
          <w:b/>
          <w:bCs/>
          <w:kern w:val="0"/>
          <w:sz w:val="24"/>
        </w:rPr>
        <w:t>电子版中标通知书</w:t>
      </w:r>
      <w:r>
        <w:rPr>
          <w:rFonts w:hint="eastAsia" w:ascii="仿宋" w:eastAsia="仿宋"/>
          <w:kern w:val="0"/>
          <w:sz w:val="24"/>
        </w:rPr>
        <w:t>，中标供应商在政采云平台中登陆后领取（社会中介代理机构组织的政府采购项目另行规定）。</w:t>
      </w:r>
    </w:p>
    <w:p w14:paraId="78E5A50A">
      <w:pPr>
        <w:widowControl/>
        <w:snapToGrid w:val="0"/>
        <w:spacing w:line="480" w:lineRule="exact"/>
        <w:rPr>
          <w:rFonts w:ascii="仿宋" w:eastAsia="仿宋"/>
          <w:kern w:val="0"/>
          <w:sz w:val="24"/>
        </w:rPr>
      </w:pPr>
      <w:r>
        <w:rPr>
          <w:rFonts w:hint="eastAsia" w:ascii="仿宋" w:eastAsia="仿宋"/>
          <w:kern w:val="0"/>
          <w:sz w:val="24"/>
        </w:rPr>
        <w:t>8.2中标通知书在中标公告发布的同时发出。</w:t>
      </w:r>
    </w:p>
    <w:p w14:paraId="3C46CAB3">
      <w:pPr>
        <w:widowControl/>
        <w:snapToGrid w:val="0"/>
        <w:spacing w:line="480" w:lineRule="exact"/>
        <w:rPr>
          <w:rFonts w:ascii="仿宋" w:eastAsia="仿宋"/>
          <w:kern w:val="0"/>
          <w:sz w:val="24"/>
        </w:rPr>
      </w:pPr>
      <w:r>
        <w:rPr>
          <w:rFonts w:hint="eastAsia" w:ascii="仿宋" w:eastAsia="仿宋"/>
          <w:kern w:val="0"/>
          <w:sz w:val="24"/>
        </w:rPr>
        <w:t>8.3中标通知书发出后，采购人不得违法改变中标结果，中标人无正当理由不得放弃中标。</w:t>
      </w:r>
    </w:p>
    <w:p w14:paraId="64B18F83">
      <w:pPr>
        <w:widowControl/>
        <w:snapToGrid w:val="0"/>
        <w:spacing w:line="480" w:lineRule="exact"/>
        <w:rPr>
          <w:rFonts w:ascii="仿宋" w:eastAsia="仿宋"/>
          <w:b/>
          <w:bCs/>
          <w:kern w:val="0"/>
          <w:sz w:val="24"/>
        </w:rPr>
      </w:pPr>
      <w:r>
        <w:rPr>
          <w:rFonts w:hint="eastAsia" w:ascii="仿宋" w:eastAsia="仿宋"/>
          <w:b/>
          <w:bCs/>
          <w:kern w:val="0"/>
          <w:sz w:val="24"/>
        </w:rPr>
        <w:t>8.4中标通知书的领取不妨碍相关质疑投诉的提出和处置，中标结果在法定情形内允许改变。在处理完针对中标结果的质疑或投诉前，原则上不签订采购合同。</w:t>
      </w:r>
    </w:p>
    <w:p w14:paraId="42E28F44">
      <w:pPr>
        <w:snapToGrid w:val="0"/>
        <w:spacing w:line="480" w:lineRule="exact"/>
        <w:jc w:val="left"/>
        <w:rPr>
          <w:rFonts w:ascii="仿宋" w:eastAsia="仿宋"/>
          <w:b/>
          <w:sz w:val="24"/>
        </w:rPr>
      </w:pPr>
      <w:r>
        <w:rPr>
          <w:rFonts w:hint="eastAsia" w:ascii="仿宋" w:eastAsia="仿宋"/>
          <w:b/>
          <w:sz w:val="24"/>
        </w:rPr>
        <w:t>9、中止电子交易的情形</w:t>
      </w:r>
    </w:p>
    <w:p w14:paraId="0D9C040A">
      <w:pPr>
        <w:snapToGrid w:val="0"/>
        <w:spacing w:line="480" w:lineRule="exact"/>
        <w:ind w:firstLine="480" w:firstLineChars="200"/>
        <w:jc w:val="left"/>
        <w:rPr>
          <w:rFonts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6987FFED">
      <w:pPr>
        <w:snapToGrid w:val="0"/>
        <w:spacing w:line="480" w:lineRule="exact"/>
        <w:jc w:val="left"/>
        <w:rPr>
          <w:rFonts w:ascii="仿宋" w:eastAsia="仿宋"/>
          <w:sz w:val="24"/>
        </w:rPr>
      </w:pPr>
      <w:r>
        <w:rPr>
          <w:rFonts w:hint="eastAsia" w:ascii="仿宋" w:eastAsia="仿宋"/>
          <w:sz w:val="24"/>
        </w:rPr>
        <w:t xml:space="preserve">9.1电子交易平台发生故障而无法完成采购活动的； </w:t>
      </w:r>
    </w:p>
    <w:p w14:paraId="05E8D911">
      <w:pPr>
        <w:snapToGrid w:val="0"/>
        <w:spacing w:line="480" w:lineRule="exact"/>
        <w:jc w:val="left"/>
        <w:rPr>
          <w:rFonts w:ascii="仿宋" w:eastAsia="仿宋"/>
          <w:sz w:val="24"/>
        </w:rPr>
      </w:pPr>
      <w:r>
        <w:rPr>
          <w:rFonts w:hint="eastAsia" w:ascii="仿宋" w:eastAsia="仿宋"/>
          <w:sz w:val="24"/>
        </w:rPr>
        <w:t>9.2电子交易平台应用或数据库出现错误，不能进行正常操作的；</w:t>
      </w:r>
    </w:p>
    <w:p w14:paraId="4F09B5F7">
      <w:pPr>
        <w:snapToGrid w:val="0"/>
        <w:spacing w:line="480" w:lineRule="exact"/>
        <w:jc w:val="left"/>
        <w:rPr>
          <w:rFonts w:ascii="仿宋" w:eastAsia="仿宋"/>
          <w:sz w:val="24"/>
        </w:rPr>
      </w:pPr>
      <w:r>
        <w:rPr>
          <w:rFonts w:hint="eastAsia" w:ascii="仿宋" w:eastAsia="仿宋"/>
          <w:sz w:val="24"/>
        </w:rPr>
        <w:t>9.3电子交易平台发现严重安全漏洞，有潜在泄密危险的；</w:t>
      </w:r>
    </w:p>
    <w:p w14:paraId="33891A1F">
      <w:pPr>
        <w:snapToGrid w:val="0"/>
        <w:spacing w:line="480" w:lineRule="exact"/>
        <w:jc w:val="left"/>
        <w:rPr>
          <w:rFonts w:ascii="仿宋" w:eastAsia="仿宋"/>
          <w:sz w:val="24"/>
        </w:rPr>
      </w:pPr>
      <w:r>
        <w:rPr>
          <w:rFonts w:hint="eastAsia" w:ascii="仿宋" w:eastAsia="仿宋"/>
          <w:sz w:val="24"/>
        </w:rPr>
        <w:t xml:space="preserve">9.4病毒发作导致不能进行正常操作的； </w:t>
      </w:r>
    </w:p>
    <w:p w14:paraId="79DF5D24">
      <w:pPr>
        <w:snapToGrid w:val="0"/>
        <w:spacing w:line="480" w:lineRule="exact"/>
        <w:jc w:val="left"/>
        <w:rPr>
          <w:rFonts w:ascii="仿宋" w:eastAsia="仿宋"/>
          <w:sz w:val="24"/>
        </w:rPr>
      </w:pPr>
      <w:r>
        <w:rPr>
          <w:rFonts w:hint="eastAsia" w:ascii="仿宋" w:eastAsia="仿宋"/>
          <w:sz w:val="24"/>
        </w:rPr>
        <w:t>9.5其他无法保证电子交易的公平、公正和安全的情况。</w:t>
      </w:r>
    </w:p>
    <w:p w14:paraId="1A1B9F5A">
      <w:pPr>
        <w:widowControl/>
        <w:snapToGrid w:val="0"/>
        <w:spacing w:line="480" w:lineRule="exact"/>
        <w:rPr>
          <w:rFonts w:ascii="仿宋" w:eastAsia="仿宋"/>
          <w:kern w:val="0"/>
          <w:sz w:val="24"/>
        </w:rPr>
      </w:pPr>
      <w:r>
        <w:rPr>
          <w:rFonts w:hint="eastAsia" w:ascii="仿宋" w:eastAsia="仿宋"/>
          <w:sz w:val="24"/>
        </w:rPr>
        <w:t xml:space="preserve">    出现上述情形的，采购组织机构可以待上述情形消除后继续组织电子交易活动，也可以决定某些环节以纸质形式进行；影响或可能影响采购的公开、公平、公正的，应当重新采购。</w:t>
      </w:r>
    </w:p>
    <w:p w14:paraId="624FFC94">
      <w:pPr>
        <w:pStyle w:val="3"/>
        <w:rPr>
          <w:rFonts w:ascii="仿宋"/>
        </w:rPr>
      </w:pPr>
      <w:bookmarkStart w:id="50" w:name="_Toc4268"/>
      <w:r>
        <w:rPr>
          <w:rFonts w:hint="eastAsia" w:ascii="仿宋"/>
        </w:rPr>
        <w:t>五、合同签订及履约</w:t>
      </w:r>
      <w:bookmarkEnd w:id="50"/>
    </w:p>
    <w:p w14:paraId="04D0E1FB">
      <w:pPr>
        <w:spacing w:line="480" w:lineRule="exact"/>
        <w:jc w:val="left"/>
        <w:rPr>
          <w:rFonts w:ascii="仿宋" w:eastAsia="仿宋" w:cs="宋体"/>
          <w:b/>
          <w:bCs/>
          <w:sz w:val="24"/>
        </w:rPr>
      </w:pPr>
      <w:r>
        <w:rPr>
          <w:rFonts w:hint="eastAsia" w:ascii="仿宋" w:eastAsia="仿宋" w:cs="宋体"/>
          <w:b/>
          <w:bCs/>
          <w:sz w:val="24"/>
        </w:rPr>
        <w:t>1.合同签订</w:t>
      </w:r>
    </w:p>
    <w:p w14:paraId="5730C60D">
      <w:pPr>
        <w:widowControl/>
        <w:snapToGrid w:val="0"/>
        <w:spacing w:line="480" w:lineRule="exact"/>
        <w:rPr>
          <w:rFonts w:ascii="仿宋" w:eastAsia="仿宋"/>
          <w:kern w:val="0"/>
          <w:sz w:val="24"/>
        </w:rPr>
      </w:pPr>
      <w:r>
        <w:rPr>
          <w:rFonts w:hint="eastAsia" w:ascii="仿宋" w:eastAsia="仿宋"/>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6D84F99">
      <w:pPr>
        <w:widowControl/>
        <w:snapToGrid w:val="0"/>
        <w:spacing w:line="480" w:lineRule="exact"/>
        <w:rPr>
          <w:rFonts w:ascii="仿宋" w:eastAsia="仿宋"/>
          <w:kern w:val="0"/>
          <w:sz w:val="24"/>
        </w:rPr>
      </w:pPr>
      <w:r>
        <w:rPr>
          <w:rFonts w:hint="eastAsia" w:ascii="仿宋" w:eastAsia="仿宋"/>
          <w:kern w:val="0"/>
          <w:sz w:val="24"/>
        </w:rPr>
        <w:t>1.2采购人和中标人不得向对方提出任何不合理的要求作为签订合同的条件。</w:t>
      </w:r>
    </w:p>
    <w:p w14:paraId="2090BC68">
      <w:pPr>
        <w:widowControl/>
        <w:snapToGrid w:val="0"/>
        <w:spacing w:line="480" w:lineRule="exact"/>
        <w:rPr>
          <w:rFonts w:ascii="仿宋" w:eastAsia="仿宋"/>
          <w:kern w:val="0"/>
          <w:sz w:val="24"/>
        </w:rPr>
      </w:pPr>
      <w:r>
        <w:rPr>
          <w:rFonts w:hint="eastAsia" w:ascii="仿宋" w:eastAsia="仿宋"/>
          <w:kern w:val="0"/>
          <w:sz w:val="24"/>
        </w:rPr>
        <w:t>1.3采购人和中标人需在投标有效期内签订采购合同。投标有效期允许延长，但需征得中标人同意。</w:t>
      </w:r>
    </w:p>
    <w:p w14:paraId="26846495">
      <w:pPr>
        <w:spacing w:line="440" w:lineRule="exact"/>
        <w:jc w:val="left"/>
        <w:rPr>
          <w:rFonts w:ascii="仿宋" w:eastAsia="仿宋"/>
          <w:b/>
          <w:sz w:val="24"/>
        </w:rPr>
      </w:pPr>
      <w:r>
        <w:rPr>
          <w:rFonts w:hint="eastAsia" w:ascii="仿宋" w:eastAsia="仿宋"/>
          <w:b/>
          <w:sz w:val="24"/>
        </w:rPr>
        <w:t>2．履约保证金</w:t>
      </w:r>
    </w:p>
    <w:p w14:paraId="28FA3C57">
      <w:pPr>
        <w:spacing w:line="440" w:lineRule="exact"/>
        <w:jc w:val="left"/>
        <w:rPr>
          <w:rFonts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40D4CD90">
      <w:pPr>
        <w:spacing w:line="440" w:lineRule="exact"/>
        <w:jc w:val="left"/>
        <w:rPr>
          <w:rFonts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0631077C">
      <w:pPr>
        <w:spacing w:line="440" w:lineRule="exact"/>
        <w:jc w:val="left"/>
        <w:rPr>
          <w:rFonts w:ascii="仿宋" w:eastAsia="仿宋"/>
          <w:sz w:val="24"/>
        </w:rPr>
      </w:pPr>
      <w:r>
        <w:rPr>
          <w:rFonts w:hint="eastAsia" w:ascii="仿宋" w:eastAsia="仿宋"/>
          <w:sz w:val="24"/>
        </w:rPr>
        <w:t>2.3供应商以银行、保险公司出具保函形式提交履约保证金的，采购人不得拒收。</w:t>
      </w:r>
    </w:p>
    <w:p w14:paraId="1F5268AF">
      <w:pPr>
        <w:spacing w:line="440" w:lineRule="exact"/>
        <w:jc w:val="left"/>
        <w:rPr>
          <w:rFonts w:ascii="仿宋" w:eastAsia="仿宋"/>
          <w:b/>
          <w:sz w:val="24"/>
        </w:rPr>
      </w:pPr>
      <w:r>
        <w:rPr>
          <w:rFonts w:hint="eastAsia" w:ascii="仿宋" w:eastAsia="仿宋"/>
          <w:b/>
          <w:sz w:val="24"/>
        </w:rPr>
        <w:t>3．合同备案</w:t>
      </w:r>
    </w:p>
    <w:p w14:paraId="3DFC8865">
      <w:pPr>
        <w:spacing w:line="440" w:lineRule="exact"/>
        <w:jc w:val="left"/>
        <w:rPr>
          <w:rFonts w:ascii="仿宋" w:eastAsia="仿宋"/>
          <w:b/>
          <w:bCs/>
          <w:sz w:val="24"/>
        </w:rPr>
      </w:pPr>
      <w:r>
        <w:rPr>
          <w:rFonts w:hint="eastAsia" w:ascii="仿宋" w:eastAsia="仿宋"/>
          <w:b/>
          <w:bCs/>
          <w:sz w:val="24"/>
        </w:rPr>
        <w:t>3.1中标人应当自采购合同签订之日起3个工作日内，将采购合同原件报采购代理机构备案存档。</w:t>
      </w:r>
    </w:p>
    <w:p w14:paraId="43A3853F">
      <w:pPr>
        <w:spacing w:line="440" w:lineRule="exact"/>
        <w:jc w:val="left"/>
        <w:rPr>
          <w:rFonts w:ascii="仿宋" w:eastAsia="仿宋"/>
          <w:b/>
          <w:sz w:val="24"/>
        </w:rPr>
      </w:pPr>
      <w:r>
        <w:rPr>
          <w:rFonts w:hint="eastAsia" w:ascii="仿宋" w:eastAsia="仿宋"/>
          <w:b/>
          <w:sz w:val="24"/>
        </w:rPr>
        <w:t>4.履约验收</w:t>
      </w:r>
    </w:p>
    <w:p w14:paraId="23F969CA">
      <w:pPr>
        <w:spacing w:line="440" w:lineRule="exact"/>
        <w:jc w:val="left"/>
        <w:rPr>
          <w:rFonts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1F94FE07">
      <w:pPr>
        <w:spacing w:line="440" w:lineRule="exact"/>
        <w:jc w:val="left"/>
        <w:rPr>
          <w:rFonts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19089A86">
      <w:pPr>
        <w:spacing w:line="440" w:lineRule="exact"/>
        <w:jc w:val="left"/>
        <w:rPr>
          <w:rFonts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5AE486B8">
      <w:pPr>
        <w:spacing w:line="440" w:lineRule="exact"/>
        <w:jc w:val="left"/>
        <w:rPr>
          <w:rFonts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32B97F04">
      <w:pPr>
        <w:spacing w:line="440" w:lineRule="exact"/>
        <w:jc w:val="left"/>
        <w:rPr>
          <w:rFonts w:ascii="仿宋" w:eastAsia="仿宋"/>
          <w:sz w:val="24"/>
        </w:rPr>
      </w:pPr>
      <w:r>
        <w:rPr>
          <w:rFonts w:hint="eastAsia" w:ascii="仿宋" w:eastAsia="仿宋"/>
          <w:sz w:val="24"/>
        </w:rPr>
        <w:t>4.5 采购合同的履行、违约责任和解决争议的方式等适用《中华人民共和国民法典》。</w:t>
      </w:r>
    </w:p>
    <w:p w14:paraId="4AAE6ED7">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6EE3433A">
      <w:pPr>
        <w:snapToGrid w:val="0"/>
        <w:spacing w:line="440" w:lineRule="exact"/>
        <w:jc w:val="left"/>
        <w:rPr>
          <w:rFonts w:ascii="仿宋" w:eastAsia="仿宋"/>
          <w:b/>
          <w:sz w:val="24"/>
        </w:rPr>
      </w:pPr>
      <w:r>
        <w:rPr>
          <w:rFonts w:hint="eastAsia" w:ascii="仿宋" w:eastAsia="仿宋"/>
          <w:b/>
          <w:sz w:val="24"/>
        </w:rPr>
        <w:t>5.</w:t>
      </w:r>
      <w:r>
        <w:rPr>
          <w:rFonts w:ascii="仿宋" w:eastAsia="仿宋"/>
          <w:b/>
          <w:sz w:val="24"/>
        </w:rPr>
        <w:t>履约检查</w:t>
      </w:r>
    </w:p>
    <w:p w14:paraId="77C33355">
      <w:pPr>
        <w:spacing w:line="440" w:lineRule="exact"/>
        <w:ind w:firstLine="480" w:firstLineChars="200"/>
        <w:jc w:val="left"/>
        <w:rPr>
          <w:rFonts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4889F5A9">
      <w:pPr>
        <w:pStyle w:val="2"/>
        <w:rPr>
          <w:rFonts w:hint="eastAsia" w:ascii="仿宋" w:hAnsi="仿宋" w:cs="仿宋"/>
        </w:rPr>
      </w:pPr>
      <w:bookmarkStart w:id="51" w:name="_Toc10999"/>
      <w:r>
        <w:rPr>
          <w:rFonts w:hint="eastAsia" w:ascii="仿宋" w:hAnsi="仿宋" w:cs="仿宋"/>
        </w:rPr>
        <w:t>第三章  采购需求</w:t>
      </w:r>
      <w:bookmarkEnd w:id="51"/>
    </w:p>
    <w:p w14:paraId="1EE63054">
      <w:pPr>
        <w:pStyle w:val="3"/>
        <w:rPr>
          <w:rFonts w:hint="eastAsia" w:ascii="仿宋" w:hAnsi="仿宋" w:cs="仿宋"/>
        </w:rPr>
      </w:pPr>
      <w:bookmarkStart w:id="52" w:name="_Toc29517"/>
      <w:bookmarkStart w:id="53" w:name="_Toc7780"/>
      <w:r>
        <w:rPr>
          <w:rFonts w:hint="eastAsia" w:ascii="仿宋" w:hAnsi="仿宋" w:cs="仿宋"/>
        </w:rPr>
        <w:t>一、服务清单及要求</w:t>
      </w:r>
      <w:bookmarkEnd w:id="52"/>
    </w:p>
    <w:p w14:paraId="7FD8DC61">
      <w:pPr>
        <w:spacing w:line="440" w:lineRule="exact"/>
        <w:ind w:firstLine="600" w:firstLineChars="250"/>
        <w:jc w:val="left"/>
        <w:rPr>
          <w:rFonts w:hint="eastAsia" w:ascii="仿宋" w:hAnsi="仿宋" w:eastAsia="仿宋" w:cs="方正仿宋_GB2312"/>
          <w:sz w:val="24"/>
        </w:rPr>
      </w:pPr>
      <w:bookmarkStart w:id="54" w:name="_Toc29878"/>
      <w:r>
        <w:rPr>
          <w:rFonts w:hint="eastAsia" w:ascii="仿宋" w:hAnsi="仿宋" w:eastAsia="仿宋" w:cs="方正仿宋_GB2312"/>
          <w:sz w:val="24"/>
        </w:rPr>
        <w:t>服务中心应满足以下使用需求：</w:t>
      </w:r>
    </w:p>
    <w:p w14:paraId="3D8B7B96">
      <w:pPr>
        <w:spacing w:line="440" w:lineRule="exact"/>
        <w:ind w:firstLine="600" w:firstLineChars="250"/>
        <w:jc w:val="left"/>
        <w:rPr>
          <w:rFonts w:hint="eastAsia" w:ascii="仿宋" w:hAnsi="仿宋" w:eastAsia="仿宋" w:cs="方正仿宋_GB2312"/>
          <w:sz w:val="24"/>
        </w:rPr>
      </w:pPr>
      <w:r>
        <w:rPr>
          <w:rFonts w:hint="eastAsia" w:ascii="仿宋" w:hAnsi="仿宋" w:eastAsia="仿宋" w:cs="方正仿宋_GB2312"/>
          <w:sz w:val="24"/>
        </w:rPr>
        <w:t>1、基本功能区域规模及内容</w:t>
      </w:r>
    </w:p>
    <w:p w14:paraId="2B10F732">
      <w:pPr>
        <w:spacing w:line="440" w:lineRule="exact"/>
        <w:ind w:firstLine="600" w:firstLineChars="250"/>
        <w:jc w:val="left"/>
        <w:rPr>
          <w:rFonts w:hint="eastAsia" w:ascii="仿宋" w:hAnsi="仿宋" w:eastAsia="仿宋" w:cs="方正仿宋_GB2312"/>
          <w:sz w:val="24"/>
        </w:rPr>
      </w:pPr>
      <w:r>
        <w:rPr>
          <w:rFonts w:hint="eastAsia" w:ascii="仿宋" w:hAnsi="仿宋" w:eastAsia="仿宋" w:cs="方正仿宋_GB2312"/>
          <w:sz w:val="24"/>
        </w:rPr>
        <w:t>（1）党建活动室：面积不少于20平米，布置党建文化墙。</w:t>
      </w:r>
    </w:p>
    <w:p w14:paraId="44E7FA80">
      <w:pPr>
        <w:spacing w:line="440" w:lineRule="exact"/>
        <w:ind w:firstLine="600" w:firstLineChars="250"/>
        <w:jc w:val="left"/>
        <w:rPr>
          <w:rFonts w:hint="eastAsia" w:ascii="仿宋" w:hAnsi="仿宋" w:eastAsia="仿宋" w:cs="方正仿宋_GB2312"/>
          <w:sz w:val="24"/>
        </w:rPr>
      </w:pPr>
      <w:r>
        <w:rPr>
          <w:rFonts w:hint="eastAsia" w:ascii="仿宋" w:hAnsi="仿宋" w:eastAsia="仿宋" w:cs="方正仿宋_GB2312"/>
          <w:sz w:val="24"/>
        </w:rPr>
        <w:t>（2）餐厅：面积不少于25平米</w:t>
      </w:r>
    </w:p>
    <w:p w14:paraId="1281E954">
      <w:pPr>
        <w:spacing w:line="440" w:lineRule="exact"/>
        <w:ind w:firstLine="600" w:firstLineChars="250"/>
        <w:jc w:val="left"/>
        <w:rPr>
          <w:rFonts w:hint="eastAsia" w:ascii="仿宋" w:hAnsi="仿宋" w:eastAsia="仿宋" w:cs="方正仿宋_GB2312"/>
          <w:sz w:val="24"/>
        </w:rPr>
      </w:pPr>
      <w:r>
        <w:rPr>
          <w:rFonts w:hint="eastAsia" w:ascii="仿宋" w:hAnsi="仿宋" w:eastAsia="仿宋" w:cs="方正仿宋_GB2312"/>
          <w:sz w:val="24"/>
        </w:rPr>
        <w:t>（3）驾驶员休息室：面积不少于25平米，布置必要饮水设备，休息椅。</w:t>
      </w:r>
    </w:p>
    <w:p w14:paraId="1CE0F36A">
      <w:pPr>
        <w:spacing w:line="440" w:lineRule="exact"/>
        <w:ind w:firstLine="600" w:firstLineChars="250"/>
        <w:jc w:val="left"/>
        <w:rPr>
          <w:rFonts w:hint="eastAsia" w:ascii="仿宋" w:hAnsi="仿宋" w:eastAsia="仿宋" w:cs="方正仿宋_GB2312"/>
          <w:sz w:val="24"/>
        </w:rPr>
      </w:pPr>
      <w:r>
        <w:rPr>
          <w:rFonts w:hint="eastAsia" w:ascii="仿宋" w:hAnsi="仿宋" w:eastAsia="仿宋" w:cs="方正仿宋_GB2312"/>
          <w:sz w:val="24"/>
        </w:rPr>
        <w:t>（4）管理部门办公室：面积不少于20平米办公室3间。</w:t>
      </w:r>
    </w:p>
    <w:p w14:paraId="7CE6F050">
      <w:pPr>
        <w:spacing w:line="440" w:lineRule="exact"/>
        <w:ind w:firstLine="600" w:firstLineChars="250"/>
        <w:jc w:val="left"/>
        <w:rPr>
          <w:rFonts w:hint="eastAsia" w:ascii="仿宋" w:hAnsi="仿宋" w:eastAsia="仿宋" w:cs="方正仿宋_GB2312"/>
          <w:sz w:val="24"/>
        </w:rPr>
      </w:pPr>
      <w:r>
        <w:rPr>
          <w:rFonts w:hint="eastAsia" w:ascii="仿宋" w:hAnsi="仿宋" w:eastAsia="仿宋" w:cs="方正仿宋_GB2312"/>
          <w:sz w:val="24"/>
        </w:rPr>
        <w:t>（5）会议室：面积不少于150平米，配备椅子不少于100把。</w:t>
      </w:r>
    </w:p>
    <w:p w14:paraId="429E1FDA">
      <w:pPr>
        <w:spacing w:line="440" w:lineRule="exact"/>
        <w:ind w:firstLine="600" w:firstLineChars="250"/>
        <w:rPr>
          <w:rFonts w:hint="eastAsia" w:ascii="仿宋" w:hAnsi="仿宋" w:eastAsia="仿宋" w:cs="方正仿宋_GB2312"/>
          <w:sz w:val="24"/>
        </w:rPr>
      </w:pPr>
      <w:r>
        <w:rPr>
          <w:rFonts w:hint="eastAsia" w:ascii="仿宋" w:hAnsi="仿宋" w:eastAsia="仿宋" w:cs="方正仿宋_GB2312"/>
          <w:sz w:val="24"/>
        </w:rPr>
        <w:t>（6）厕所：面积不少于20平米。</w:t>
      </w:r>
    </w:p>
    <w:p w14:paraId="4738D286">
      <w:pPr>
        <w:spacing w:line="440" w:lineRule="exact"/>
        <w:ind w:firstLine="600" w:firstLineChars="250"/>
        <w:rPr>
          <w:rFonts w:hint="eastAsia" w:ascii="仿宋" w:hAnsi="仿宋" w:eastAsia="仿宋" w:cs="方正仿宋_GB2312"/>
          <w:sz w:val="24"/>
        </w:rPr>
      </w:pPr>
      <w:r>
        <w:rPr>
          <w:rFonts w:hint="eastAsia" w:ascii="仿宋" w:hAnsi="仿宋" w:eastAsia="仿宋" w:cs="方正仿宋_GB2312"/>
          <w:sz w:val="24"/>
        </w:rPr>
        <w:t>（7）GPS检测站：包含办公、仓库及操作间总计不小于120平米。</w:t>
      </w:r>
    </w:p>
    <w:p w14:paraId="69F140D5">
      <w:pPr>
        <w:spacing w:line="440" w:lineRule="exact"/>
        <w:ind w:firstLine="600" w:firstLineChars="250"/>
        <w:jc w:val="left"/>
        <w:rPr>
          <w:rFonts w:hint="eastAsia" w:ascii="仿宋" w:hAnsi="仿宋" w:eastAsia="仿宋" w:cs="方正仿宋_GB2312"/>
          <w:sz w:val="24"/>
        </w:rPr>
      </w:pPr>
      <w:r>
        <w:rPr>
          <w:rFonts w:hint="eastAsia" w:ascii="仿宋" w:hAnsi="仿宋" w:eastAsia="仿宋" w:cs="方正仿宋_GB2312"/>
          <w:sz w:val="24"/>
        </w:rPr>
        <w:t>（8）计价器检测站：包含办公、操作间及检测区总计不小于60平米。</w:t>
      </w:r>
    </w:p>
    <w:p w14:paraId="675129A2">
      <w:pPr>
        <w:spacing w:line="440" w:lineRule="exact"/>
        <w:ind w:firstLine="600" w:firstLineChars="250"/>
        <w:jc w:val="left"/>
        <w:rPr>
          <w:rFonts w:hint="eastAsia" w:ascii="仿宋" w:hAnsi="仿宋" w:eastAsia="仿宋" w:cs="方正仿宋_GB2312"/>
          <w:sz w:val="24"/>
        </w:rPr>
      </w:pPr>
      <w:r>
        <w:rPr>
          <w:rFonts w:hint="eastAsia" w:ascii="仿宋" w:hAnsi="仿宋" w:eastAsia="仿宋" w:cs="方正仿宋_GB2312"/>
          <w:sz w:val="24"/>
        </w:rPr>
        <w:t>（9）座套更换站：包含办公、仓库及操作间总计不小于120平米。</w:t>
      </w:r>
    </w:p>
    <w:p w14:paraId="2FB7082A">
      <w:pPr>
        <w:spacing w:line="440" w:lineRule="exact"/>
        <w:ind w:firstLine="600" w:firstLineChars="250"/>
        <w:jc w:val="left"/>
        <w:rPr>
          <w:rFonts w:hint="eastAsia" w:ascii="仿宋" w:hAnsi="仿宋" w:eastAsia="仿宋" w:cs="方正仿宋_GB2312"/>
          <w:sz w:val="24"/>
        </w:rPr>
      </w:pPr>
      <w:r>
        <w:rPr>
          <w:rFonts w:hint="eastAsia" w:ascii="仿宋" w:hAnsi="仿宋" w:eastAsia="仿宋" w:cs="方正仿宋_GB2312"/>
          <w:sz w:val="24"/>
        </w:rPr>
        <w:t>（10）其他公共区域：其他公共区域面积不小于120平米。</w:t>
      </w:r>
    </w:p>
    <w:p w14:paraId="1BC104B5">
      <w:pPr>
        <w:spacing w:line="440" w:lineRule="exact"/>
        <w:ind w:firstLine="600" w:firstLineChars="250"/>
        <w:jc w:val="left"/>
        <w:rPr>
          <w:rFonts w:hint="eastAsia" w:ascii="仿宋" w:hAnsi="仿宋" w:eastAsia="仿宋" w:cs="方正仿宋_GB2312"/>
          <w:sz w:val="24"/>
        </w:rPr>
      </w:pPr>
      <w:r>
        <w:rPr>
          <w:rFonts w:hint="eastAsia" w:ascii="仿宋" w:hAnsi="仿宋" w:eastAsia="仿宋" w:cs="方正仿宋_GB2312"/>
          <w:sz w:val="24"/>
        </w:rPr>
        <w:t>2、停车场地规模：停车场地占地面积不低于4500平米，停车位不少于30个。</w:t>
      </w:r>
    </w:p>
    <w:p w14:paraId="56DE583D">
      <w:pPr>
        <w:spacing w:line="440" w:lineRule="exact"/>
        <w:ind w:firstLine="600" w:firstLineChars="250"/>
        <w:jc w:val="left"/>
        <w:rPr>
          <w:rFonts w:hint="eastAsia" w:ascii="仿宋" w:hAnsi="仿宋" w:eastAsia="仿宋" w:cs="方正仿宋_GB2312"/>
          <w:sz w:val="24"/>
        </w:rPr>
      </w:pPr>
      <w:r>
        <w:rPr>
          <w:rFonts w:hint="eastAsia" w:ascii="仿宋" w:hAnsi="仿宋" w:eastAsia="仿宋" w:cs="方正仿宋_GB2312"/>
          <w:sz w:val="24"/>
        </w:rPr>
        <w:t>3、充电桩配置规模：停车场地周边区域建有新能源充电桩且不少于12枪。</w:t>
      </w:r>
    </w:p>
    <w:p w14:paraId="2AEBF6C0">
      <w:pPr>
        <w:spacing w:line="440" w:lineRule="exact"/>
        <w:ind w:firstLine="600" w:firstLineChars="250"/>
        <w:jc w:val="left"/>
        <w:rPr>
          <w:rFonts w:hint="eastAsia" w:ascii="仿宋" w:hAnsi="仿宋" w:eastAsia="仿宋" w:cs="方正仿宋_GB2312"/>
          <w:sz w:val="24"/>
        </w:rPr>
      </w:pPr>
      <w:r>
        <w:rPr>
          <w:rFonts w:hint="eastAsia" w:ascii="仿宋" w:hAnsi="仿宋" w:eastAsia="仿宋" w:cs="方正仿宋_GB2312"/>
          <w:sz w:val="24"/>
        </w:rPr>
        <w:t>4、其他</w:t>
      </w:r>
    </w:p>
    <w:p w14:paraId="3965EE61">
      <w:pPr>
        <w:spacing w:line="440" w:lineRule="exact"/>
        <w:ind w:firstLine="600" w:firstLineChars="250"/>
        <w:jc w:val="left"/>
        <w:rPr>
          <w:rFonts w:hint="eastAsia" w:ascii="仿宋" w:hAnsi="仿宋" w:eastAsia="仿宋" w:cs="方正仿宋_GB2312"/>
          <w:sz w:val="24"/>
        </w:rPr>
      </w:pPr>
      <w:r>
        <w:rPr>
          <w:rFonts w:hint="eastAsia" w:ascii="仿宋" w:hAnsi="仿宋" w:eastAsia="仿宋" w:cs="方正仿宋_GB2312"/>
          <w:sz w:val="24"/>
          <w:szCs w:val="22"/>
        </w:rPr>
        <w:t>（1）物业安防：有完善的室外给排水、室外电气、绿化、围墙、遮雨、桌椅、空调等附属设施，有完善的门禁系统。</w:t>
      </w:r>
    </w:p>
    <w:p w14:paraId="1676D5C9">
      <w:pPr>
        <w:spacing w:line="440" w:lineRule="exact"/>
        <w:ind w:firstLine="600" w:firstLineChars="250"/>
        <w:jc w:val="left"/>
        <w:rPr>
          <w:rFonts w:hint="eastAsia" w:ascii="仿宋" w:hAnsi="仿宋" w:eastAsia="仿宋" w:cs="方正仿宋_GB2312"/>
          <w:sz w:val="24"/>
          <w:szCs w:val="22"/>
        </w:rPr>
      </w:pPr>
      <w:r>
        <w:rPr>
          <w:rFonts w:hint="eastAsia" w:ascii="仿宋" w:hAnsi="仿宋" w:eastAsia="仿宋" w:cs="方正仿宋_GB2312"/>
          <w:sz w:val="24"/>
          <w:szCs w:val="22"/>
        </w:rPr>
        <w:t>（2）场地日常管理维护：由中标人负责聘用有关人员，负责场地内的保卫、保洁工作。</w:t>
      </w:r>
    </w:p>
    <w:p w14:paraId="67F42BA0">
      <w:pPr>
        <w:spacing w:line="440" w:lineRule="exact"/>
        <w:ind w:firstLine="600" w:firstLineChars="250"/>
        <w:jc w:val="left"/>
        <w:rPr>
          <w:rFonts w:hint="eastAsia" w:ascii="仿宋" w:hAnsi="仿宋" w:eastAsia="仿宋" w:cs="方正仿宋_GB2312"/>
          <w:sz w:val="24"/>
        </w:rPr>
      </w:pPr>
      <w:r>
        <w:rPr>
          <w:rFonts w:hint="eastAsia" w:ascii="仿宋" w:hAnsi="仿宋" w:eastAsia="仿宋" w:cs="方正仿宋_GB2312"/>
          <w:sz w:val="24"/>
        </w:rPr>
        <w:t>（3）服务中心整体设计：设置有行业特点的整体标识，做好服务中心整体形象设计。</w:t>
      </w:r>
    </w:p>
    <w:p w14:paraId="1D3A8E64">
      <w:pPr>
        <w:spacing w:line="440" w:lineRule="exact"/>
        <w:ind w:firstLine="600" w:firstLineChars="250"/>
        <w:jc w:val="left"/>
        <w:rPr>
          <w:rFonts w:hint="eastAsia" w:ascii="仿宋" w:hAnsi="仿宋" w:eastAsia="仿宋" w:cs="方正仿宋_GB2312"/>
          <w:sz w:val="24"/>
          <w:szCs w:val="22"/>
        </w:rPr>
      </w:pPr>
      <w:r>
        <w:rPr>
          <w:rFonts w:hint="eastAsia" w:ascii="仿宋" w:hAnsi="仿宋" w:eastAsia="仿宋" w:cs="方正仿宋_GB2312"/>
          <w:sz w:val="24"/>
          <w:szCs w:val="22"/>
        </w:rPr>
        <w:t>（4）服务中心内部装饰：根据各功能区块设置一定的指示标志，并做好服务中心相关上墙装饰。</w:t>
      </w:r>
    </w:p>
    <w:p w14:paraId="6A755011">
      <w:pPr>
        <w:spacing w:line="440" w:lineRule="exact"/>
        <w:ind w:firstLine="600" w:firstLineChars="250"/>
        <w:jc w:val="left"/>
        <w:rPr>
          <w:rFonts w:hint="eastAsia" w:ascii="仿宋" w:hAnsi="仿宋" w:eastAsia="仿宋" w:cs="方正仿宋_GB2312"/>
          <w:sz w:val="24"/>
          <w:szCs w:val="22"/>
        </w:rPr>
      </w:pPr>
      <w:r>
        <w:rPr>
          <w:rFonts w:hint="eastAsia" w:ascii="仿宋" w:hAnsi="仿宋" w:eastAsia="仿宋" w:cs="方正仿宋_GB2312"/>
          <w:sz w:val="24"/>
          <w:szCs w:val="22"/>
        </w:rPr>
        <w:t>（5）用水用电用网：由中标人负责场地公共设施的用水用电用网，同时承担管理部门派驻办公场所的水电网费用，满足出租车相关设备有关司机卡数据上传功能的用网需求。</w:t>
      </w:r>
    </w:p>
    <w:p w14:paraId="1ED21CA4">
      <w:pPr>
        <w:spacing w:line="440" w:lineRule="exact"/>
        <w:ind w:firstLine="600" w:firstLineChars="250"/>
        <w:jc w:val="left"/>
        <w:rPr>
          <w:rFonts w:hint="eastAsia" w:ascii="仿宋" w:hAnsi="仿宋" w:eastAsia="仿宋" w:cs="方正仿宋_GB2312"/>
          <w:sz w:val="24"/>
          <w:szCs w:val="22"/>
        </w:rPr>
      </w:pPr>
      <w:r>
        <w:rPr>
          <w:rFonts w:hint="eastAsia" w:ascii="仿宋" w:hAnsi="仿宋" w:eastAsia="仿宋" w:cs="方正仿宋_GB2312"/>
          <w:sz w:val="24"/>
          <w:szCs w:val="22"/>
        </w:rPr>
        <w:t>（6）其他费用：因场地公共用途产生的其他正常费用或场地正常使用产生的设施设备修缮费用，由中标人承担。</w:t>
      </w:r>
    </w:p>
    <w:p w14:paraId="7DA17466">
      <w:pPr>
        <w:spacing w:line="440" w:lineRule="exact"/>
        <w:ind w:firstLine="600" w:firstLineChars="250"/>
        <w:jc w:val="left"/>
        <w:rPr>
          <w:rFonts w:hint="eastAsia" w:ascii="仿宋" w:hAnsi="仿宋" w:eastAsia="仿宋" w:cs="方正仿宋_GB2312"/>
          <w:sz w:val="36"/>
          <w:szCs w:val="36"/>
        </w:rPr>
      </w:pPr>
      <w:r>
        <w:rPr>
          <w:rFonts w:hint="eastAsia" w:ascii="仿宋" w:hAnsi="仿宋" w:eastAsia="仿宋" w:cs="方正仿宋_GB2312"/>
          <w:sz w:val="24"/>
          <w:szCs w:val="22"/>
        </w:rPr>
        <w:t>二、</w:t>
      </w:r>
      <w:r>
        <w:rPr>
          <w:rFonts w:hint="eastAsia" w:ascii="仿宋" w:hAnsi="仿宋" w:eastAsia="仿宋" w:cs="方正仿宋_GB2312"/>
          <w:b/>
          <w:sz w:val="24"/>
        </w:rPr>
        <w:t>功能需求表</w:t>
      </w:r>
    </w:p>
    <w:tbl>
      <w:tblPr>
        <w:tblStyle w:val="28"/>
        <w:tblpPr w:leftFromText="180" w:rightFromText="180" w:vertAnchor="text" w:horzAnchor="page" w:tblpX="1907" w:tblpY="470"/>
        <w:tblOverlap w:val="never"/>
        <w:tblW w:w="0" w:type="auto"/>
        <w:tblInd w:w="0" w:type="dxa"/>
        <w:tblLayout w:type="fixed"/>
        <w:tblCellMar>
          <w:top w:w="0" w:type="dxa"/>
          <w:left w:w="108" w:type="dxa"/>
          <w:bottom w:w="0" w:type="dxa"/>
          <w:right w:w="108" w:type="dxa"/>
        </w:tblCellMar>
      </w:tblPr>
      <w:tblGrid>
        <w:gridCol w:w="774"/>
        <w:gridCol w:w="3195"/>
        <w:gridCol w:w="4716"/>
      </w:tblGrid>
      <w:tr w14:paraId="09EEAAE7">
        <w:tblPrEx>
          <w:tblCellMar>
            <w:top w:w="0" w:type="dxa"/>
            <w:left w:w="108" w:type="dxa"/>
            <w:bottom w:w="0" w:type="dxa"/>
            <w:right w:w="108" w:type="dxa"/>
          </w:tblCellMar>
        </w:tblPrEx>
        <w:trPr>
          <w:trHeight w:val="712" w:hRule="atLeast"/>
        </w:trPr>
        <w:tc>
          <w:tcPr>
            <w:tcW w:w="8685" w:type="dxa"/>
            <w:gridSpan w:val="3"/>
            <w:tcBorders>
              <w:top w:val="nil"/>
              <w:left w:val="nil"/>
              <w:bottom w:val="single" w:color="auto" w:sz="4" w:space="0"/>
              <w:right w:val="nil"/>
            </w:tcBorders>
            <w:vAlign w:val="center"/>
          </w:tcPr>
          <w:p w14:paraId="35FB6F6E">
            <w:pPr>
              <w:spacing w:line="440" w:lineRule="exact"/>
              <w:ind w:firstLine="500" w:firstLineChars="250"/>
              <w:jc w:val="left"/>
              <w:rPr>
                <w:rFonts w:hint="eastAsia" w:ascii="仿宋" w:hAnsi="仿宋" w:eastAsia="仿宋" w:cs="方正仿宋_GB2312"/>
                <w:b/>
                <w:bCs/>
                <w:kern w:val="0"/>
                <w:sz w:val="20"/>
              </w:rPr>
            </w:pPr>
            <w:r>
              <w:rPr>
                <w:rFonts w:hint="eastAsia" w:ascii="仿宋" w:hAnsi="仿宋" w:eastAsia="仿宋" w:cs="方正仿宋_GB2312"/>
                <w:b/>
                <w:bCs/>
                <w:kern w:val="0"/>
                <w:sz w:val="20"/>
              </w:rPr>
              <w:t xml:space="preserve">   </w:t>
            </w:r>
            <w:r>
              <w:rPr>
                <w:rFonts w:hint="eastAsia" w:ascii="仿宋" w:hAnsi="仿宋" w:eastAsia="仿宋" w:cs="方正仿宋_GB2312"/>
                <w:b/>
                <w:bCs/>
                <w:kern w:val="0"/>
                <w:sz w:val="28"/>
                <w:szCs w:val="28"/>
              </w:rPr>
              <w:t xml:space="preserve"> </w:t>
            </w:r>
            <w:r>
              <w:rPr>
                <w:rFonts w:hint="eastAsia" w:ascii="仿宋" w:hAnsi="仿宋" w:eastAsia="仿宋" w:cs="方正仿宋_GB2312"/>
                <w:b/>
                <w:sz w:val="24"/>
              </w:rPr>
              <w:t xml:space="preserve">         出租汽车服务中心面积分配表  </w:t>
            </w:r>
            <w:r>
              <w:rPr>
                <w:rFonts w:hint="eastAsia" w:ascii="仿宋" w:hAnsi="仿宋" w:eastAsia="仿宋" w:cs="方正仿宋_GB2312"/>
                <w:b/>
                <w:bCs/>
                <w:kern w:val="0"/>
                <w:sz w:val="28"/>
                <w:szCs w:val="28"/>
              </w:rPr>
              <w:t xml:space="preserve">            </w:t>
            </w:r>
          </w:p>
        </w:tc>
      </w:tr>
      <w:tr w14:paraId="33CE2765">
        <w:tblPrEx>
          <w:tblCellMar>
            <w:top w:w="0" w:type="dxa"/>
            <w:left w:w="108" w:type="dxa"/>
            <w:bottom w:w="0" w:type="dxa"/>
            <w:right w:w="108" w:type="dxa"/>
          </w:tblCellMar>
        </w:tblPrEx>
        <w:trPr>
          <w:trHeight w:val="568" w:hRule="atLeast"/>
        </w:trPr>
        <w:tc>
          <w:tcPr>
            <w:tcW w:w="774" w:type="dxa"/>
            <w:tcBorders>
              <w:top w:val="nil"/>
              <w:left w:val="single" w:color="auto" w:sz="4" w:space="0"/>
              <w:bottom w:val="single" w:color="auto" w:sz="4" w:space="0"/>
              <w:right w:val="single" w:color="auto" w:sz="4" w:space="0"/>
            </w:tcBorders>
            <w:vAlign w:val="center"/>
          </w:tcPr>
          <w:p w14:paraId="241F0E87">
            <w:pPr>
              <w:widowControl/>
              <w:spacing w:after="120"/>
              <w:jc w:val="center"/>
              <w:rPr>
                <w:rFonts w:hint="eastAsia" w:ascii="仿宋" w:hAnsi="仿宋" w:eastAsia="仿宋" w:cs="方正仿宋_GB2312"/>
                <w:kern w:val="0"/>
                <w:sz w:val="20"/>
              </w:rPr>
            </w:pPr>
            <w:r>
              <w:rPr>
                <w:rFonts w:hint="eastAsia" w:ascii="仿宋" w:hAnsi="仿宋" w:eastAsia="仿宋" w:cs="方正仿宋_GB2312"/>
                <w:kern w:val="0"/>
                <w:sz w:val="20"/>
              </w:rPr>
              <w:t>序号</w:t>
            </w:r>
          </w:p>
        </w:tc>
        <w:tc>
          <w:tcPr>
            <w:tcW w:w="3195" w:type="dxa"/>
            <w:tcBorders>
              <w:top w:val="nil"/>
              <w:left w:val="nil"/>
              <w:bottom w:val="single" w:color="auto" w:sz="4" w:space="0"/>
              <w:right w:val="single" w:color="auto" w:sz="4" w:space="0"/>
            </w:tcBorders>
            <w:vAlign w:val="center"/>
          </w:tcPr>
          <w:p w14:paraId="567D03C5">
            <w:pPr>
              <w:widowControl/>
              <w:spacing w:after="120"/>
              <w:jc w:val="center"/>
              <w:rPr>
                <w:rFonts w:hint="eastAsia" w:ascii="仿宋" w:hAnsi="仿宋" w:eastAsia="仿宋" w:cs="方正仿宋_GB2312"/>
                <w:kern w:val="0"/>
                <w:sz w:val="20"/>
              </w:rPr>
            </w:pPr>
            <w:r>
              <w:rPr>
                <w:rFonts w:hint="eastAsia" w:ascii="仿宋" w:hAnsi="仿宋" w:eastAsia="仿宋" w:cs="方正仿宋_GB2312"/>
                <w:kern w:val="0"/>
                <w:sz w:val="20"/>
              </w:rPr>
              <w:t>名称</w:t>
            </w:r>
          </w:p>
        </w:tc>
        <w:tc>
          <w:tcPr>
            <w:tcW w:w="4716" w:type="dxa"/>
            <w:tcBorders>
              <w:top w:val="nil"/>
              <w:left w:val="nil"/>
              <w:bottom w:val="single" w:color="auto" w:sz="4" w:space="0"/>
              <w:right w:val="single" w:color="auto" w:sz="4" w:space="0"/>
            </w:tcBorders>
            <w:vAlign w:val="center"/>
          </w:tcPr>
          <w:p w14:paraId="15067549">
            <w:pPr>
              <w:widowControl/>
              <w:spacing w:after="120"/>
              <w:jc w:val="center"/>
              <w:rPr>
                <w:rFonts w:hint="eastAsia" w:ascii="仿宋" w:hAnsi="仿宋" w:eastAsia="仿宋" w:cs="方正仿宋_GB2312"/>
                <w:kern w:val="0"/>
                <w:sz w:val="20"/>
              </w:rPr>
            </w:pPr>
            <w:r>
              <w:rPr>
                <w:rFonts w:hint="eastAsia" w:ascii="仿宋" w:hAnsi="仿宋" w:eastAsia="仿宋" w:cs="方正仿宋_GB2312"/>
                <w:kern w:val="0"/>
                <w:sz w:val="20"/>
              </w:rPr>
              <w:t>要求</w:t>
            </w:r>
          </w:p>
        </w:tc>
      </w:tr>
      <w:tr w14:paraId="37FE07B1">
        <w:tblPrEx>
          <w:tblCellMar>
            <w:top w:w="0" w:type="dxa"/>
            <w:left w:w="108" w:type="dxa"/>
            <w:bottom w:w="0" w:type="dxa"/>
            <w:right w:w="108" w:type="dxa"/>
          </w:tblCellMar>
        </w:tblPrEx>
        <w:trPr>
          <w:trHeight w:val="627" w:hRule="atLeast"/>
        </w:trPr>
        <w:tc>
          <w:tcPr>
            <w:tcW w:w="774" w:type="dxa"/>
            <w:tcBorders>
              <w:top w:val="nil"/>
              <w:left w:val="single" w:color="auto" w:sz="4" w:space="0"/>
              <w:bottom w:val="single" w:color="auto" w:sz="4" w:space="0"/>
              <w:right w:val="single" w:color="auto" w:sz="4" w:space="0"/>
            </w:tcBorders>
            <w:vAlign w:val="center"/>
          </w:tcPr>
          <w:p w14:paraId="06CA182D">
            <w:pPr>
              <w:widowControl/>
              <w:spacing w:after="120"/>
              <w:jc w:val="center"/>
              <w:rPr>
                <w:rFonts w:hint="eastAsia" w:ascii="仿宋" w:hAnsi="仿宋" w:eastAsia="仿宋" w:cs="方正仿宋_GB2312"/>
                <w:kern w:val="0"/>
                <w:sz w:val="20"/>
              </w:rPr>
            </w:pPr>
            <w:r>
              <w:rPr>
                <w:rFonts w:hint="eastAsia" w:ascii="仿宋" w:hAnsi="仿宋" w:eastAsia="仿宋" w:cs="方正仿宋_GB2312"/>
                <w:kern w:val="0"/>
                <w:sz w:val="20"/>
              </w:rPr>
              <w:t>一</w:t>
            </w:r>
          </w:p>
        </w:tc>
        <w:tc>
          <w:tcPr>
            <w:tcW w:w="3195" w:type="dxa"/>
            <w:tcBorders>
              <w:top w:val="nil"/>
              <w:left w:val="nil"/>
              <w:bottom w:val="single" w:color="auto" w:sz="4" w:space="0"/>
              <w:right w:val="single" w:color="auto" w:sz="4" w:space="0"/>
            </w:tcBorders>
            <w:vAlign w:val="center"/>
          </w:tcPr>
          <w:p w14:paraId="120E1898">
            <w:pPr>
              <w:widowControl/>
              <w:spacing w:after="120"/>
              <w:jc w:val="left"/>
              <w:rPr>
                <w:rFonts w:hint="eastAsia" w:ascii="仿宋" w:hAnsi="仿宋" w:eastAsia="仿宋" w:cs="方正仿宋_GB2312"/>
                <w:b/>
                <w:bCs/>
                <w:kern w:val="0"/>
                <w:sz w:val="20"/>
              </w:rPr>
            </w:pPr>
            <w:r>
              <w:rPr>
                <w:rFonts w:hint="eastAsia" w:ascii="仿宋" w:hAnsi="仿宋" w:eastAsia="仿宋" w:cs="方正仿宋_GB2312"/>
                <w:b/>
                <w:bCs/>
                <w:kern w:val="0"/>
                <w:sz w:val="20"/>
              </w:rPr>
              <w:t>房屋设施（必备公共服务设施）</w:t>
            </w:r>
          </w:p>
        </w:tc>
        <w:tc>
          <w:tcPr>
            <w:tcW w:w="4716" w:type="dxa"/>
            <w:tcBorders>
              <w:top w:val="nil"/>
              <w:left w:val="nil"/>
              <w:bottom w:val="single" w:color="auto" w:sz="4" w:space="0"/>
              <w:right w:val="single" w:color="auto" w:sz="4" w:space="0"/>
            </w:tcBorders>
            <w:vAlign w:val="center"/>
          </w:tcPr>
          <w:p w14:paraId="41D23312">
            <w:pPr>
              <w:widowControl/>
              <w:spacing w:after="120"/>
              <w:jc w:val="left"/>
              <w:rPr>
                <w:rFonts w:hint="eastAsia" w:ascii="仿宋" w:hAnsi="仿宋" w:eastAsia="仿宋" w:cs="方正仿宋_GB2312"/>
                <w:kern w:val="0"/>
                <w:sz w:val="20"/>
              </w:rPr>
            </w:pPr>
            <w:r>
              <w:rPr>
                <w:rFonts w:hint="eastAsia" w:ascii="仿宋" w:hAnsi="仿宋" w:eastAsia="仿宋" w:cs="方正仿宋_GB2312"/>
                <w:kern w:val="0"/>
                <w:sz w:val="20"/>
              </w:rPr>
              <w:t>房屋总面积不少于700平米</w:t>
            </w:r>
          </w:p>
        </w:tc>
      </w:tr>
      <w:tr w14:paraId="3B2AEA54">
        <w:tblPrEx>
          <w:tblCellMar>
            <w:top w:w="0" w:type="dxa"/>
            <w:left w:w="108" w:type="dxa"/>
            <w:bottom w:w="0" w:type="dxa"/>
            <w:right w:w="108" w:type="dxa"/>
          </w:tblCellMar>
        </w:tblPrEx>
        <w:trPr>
          <w:trHeight w:val="762" w:hRule="atLeast"/>
        </w:trPr>
        <w:tc>
          <w:tcPr>
            <w:tcW w:w="774" w:type="dxa"/>
            <w:tcBorders>
              <w:top w:val="nil"/>
              <w:left w:val="single" w:color="auto" w:sz="4" w:space="0"/>
              <w:bottom w:val="single" w:color="auto" w:sz="4" w:space="0"/>
              <w:right w:val="single" w:color="auto" w:sz="4" w:space="0"/>
            </w:tcBorders>
            <w:vAlign w:val="center"/>
          </w:tcPr>
          <w:p w14:paraId="2779D616">
            <w:pPr>
              <w:widowControl/>
              <w:spacing w:after="120"/>
              <w:jc w:val="center"/>
              <w:rPr>
                <w:rFonts w:hint="eastAsia" w:ascii="仿宋" w:hAnsi="仿宋" w:eastAsia="仿宋" w:cs="方正仿宋_GB2312"/>
                <w:kern w:val="0"/>
                <w:sz w:val="20"/>
              </w:rPr>
            </w:pPr>
            <w:r>
              <w:rPr>
                <w:rFonts w:hint="eastAsia" w:ascii="仿宋" w:hAnsi="仿宋" w:eastAsia="仿宋" w:cs="方正仿宋_GB2312"/>
                <w:kern w:val="0"/>
                <w:sz w:val="20"/>
              </w:rPr>
              <w:t>1</w:t>
            </w:r>
          </w:p>
        </w:tc>
        <w:tc>
          <w:tcPr>
            <w:tcW w:w="3195" w:type="dxa"/>
            <w:tcBorders>
              <w:top w:val="nil"/>
              <w:left w:val="nil"/>
              <w:bottom w:val="single" w:color="auto" w:sz="4" w:space="0"/>
              <w:right w:val="single" w:color="auto" w:sz="4" w:space="0"/>
            </w:tcBorders>
            <w:vAlign w:val="center"/>
          </w:tcPr>
          <w:p w14:paraId="0816DA18">
            <w:pPr>
              <w:widowControl/>
              <w:spacing w:after="120"/>
              <w:jc w:val="left"/>
              <w:rPr>
                <w:rFonts w:hint="eastAsia" w:ascii="仿宋" w:hAnsi="仿宋" w:eastAsia="仿宋" w:cs="方正仿宋_GB2312"/>
                <w:kern w:val="0"/>
                <w:sz w:val="20"/>
              </w:rPr>
            </w:pPr>
            <w:r>
              <w:rPr>
                <w:rFonts w:hint="eastAsia" w:ascii="仿宋" w:hAnsi="仿宋" w:eastAsia="仿宋" w:cs="方正仿宋_GB2312"/>
                <w:kern w:val="0"/>
                <w:sz w:val="20"/>
              </w:rPr>
              <w:t xml:space="preserve">党建活动室 </w:t>
            </w:r>
          </w:p>
        </w:tc>
        <w:tc>
          <w:tcPr>
            <w:tcW w:w="4716" w:type="dxa"/>
            <w:tcBorders>
              <w:top w:val="nil"/>
              <w:left w:val="nil"/>
              <w:bottom w:val="single" w:color="auto" w:sz="4" w:space="0"/>
              <w:right w:val="single" w:color="auto" w:sz="4" w:space="0"/>
            </w:tcBorders>
            <w:vAlign w:val="center"/>
          </w:tcPr>
          <w:p w14:paraId="6FB984DC">
            <w:pPr>
              <w:widowControl/>
              <w:spacing w:after="120"/>
              <w:jc w:val="left"/>
              <w:rPr>
                <w:rFonts w:hint="eastAsia" w:ascii="仿宋" w:hAnsi="仿宋" w:eastAsia="仿宋" w:cs="方正仿宋_GB2312"/>
                <w:kern w:val="0"/>
                <w:sz w:val="20"/>
              </w:rPr>
            </w:pPr>
            <w:r>
              <w:rPr>
                <w:rFonts w:hint="eastAsia" w:ascii="仿宋" w:hAnsi="仿宋" w:eastAsia="仿宋" w:cs="方正仿宋_GB2312"/>
                <w:sz w:val="20"/>
              </w:rPr>
              <w:t>面积不少于20平米，布置党建文化墙。</w:t>
            </w:r>
          </w:p>
        </w:tc>
      </w:tr>
      <w:tr w14:paraId="2B9DD3FD">
        <w:tblPrEx>
          <w:tblCellMar>
            <w:top w:w="0" w:type="dxa"/>
            <w:left w:w="108" w:type="dxa"/>
            <w:bottom w:w="0" w:type="dxa"/>
            <w:right w:w="108" w:type="dxa"/>
          </w:tblCellMar>
        </w:tblPrEx>
        <w:trPr>
          <w:trHeight w:val="617" w:hRule="atLeast"/>
        </w:trPr>
        <w:tc>
          <w:tcPr>
            <w:tcW w:w="774" w:type="dxa"/>
            <w:tcBorders>
              <w:top w:val="nil"/>
              <w:left w:val="single" w:color="auto" w:sz="4" w:space="0"/>
              <w:bottom w:val="single" w:color="auto" w:sz="4" w:space="0"/>
              <w:right w:val="single" w:color="auto" w:sz="4" w:space="0"/>
            </w:tcBorders>
            <w:vAlign w:val="center"/>
          </w:tcPr>
          <w:p w14:paraId="786C5C79">
            <w:pPr>
              <w:widowControl/>
              <w:spacing w:after="120"/>
              <w:jc w:val="center"/>
              <w:rPr>
                <w:rFonts w:hint="eastAsia" w:ascii="仿宋" w:hAnsi="仿宋" w:eastAsia="仿宋" w:cs="方正仿宋_GB2312"/>
                <w:kern w:val="0"/>
                <w:sz w:val="20"/>
              </w:rPr>
            </w:pPr>
            <w:r>
              <w:rPr>
                <w:rFonts w:hint="eastAsia" w:ascii="仿宋" w:hAnsi="仿宋" w:eastAsia="仿宋" w:cs="方正仿宋_GB2312"/>
                <w:kern w:val="0"/>
                <w:sz w:val="20"/>
              </w:rPr>
              <w:t>2</w:t>
            </w:r>
          </w:p>
        </w:tc>
        <w:tc>
          <w:tcPr>
            <w:tcW w:w="3195" w:type="dxa"/>
            <w:tcBorders>
              <w:top w:val="nil"/>
              <w:left w:val="nil"/>
              <w:bottom w:val="single" w:color="auto" w:sz="4" w:space="0"/>
              <w:right w:val="single" w:color="auto" w:sz="4" w:space="0"/>
            </w:tcBorders>
            <w:vAlign w:val="center"/>
          </w:tcPr>
          <w:p w14:paraId="7024847E">
            <w:pPr>
              <w:widowControl/>
              <w:spacing w:after="120"/>
              <w:jc w:val="left"/>
              <w:rPr>
                <w:rFonts w:hint="eastAsia" w:ascii="仿宋" w:hAnsi="仿宋" w:eastAsia="仿宋" w:cs="方正仿宋_GB2312"/>
                <w:kern w:val="0"/>
                <w:sz w:val="20"/>
              </w:rPr>
            </w:pPr>
            <w:r>
              <w:rPr>
                <w:rFonts w:hint="eastAsia" w:ascii="仿宋" w:hAnsi="仿宋" w:eastAsia="仿宋" w:cs="方正仿宋_GB2312"/>
                <w:kern w:val="0"/>
                <w:sz w:val="20"/>
              </w:rPr>
              <w:t>餐厅</w:t>
            </w:r>
          </w:p>
        </w:tc>
        <w:tc>
          <w:tcPr>
            <w:tcW w:w="4716" w:type="dxa"/>
            <w:tcBorders>
              <w:top w:val="nil"/>
              <w:left w:val="nil"/>
              <w:bottom w:val="single" w:color="auto" w:sz="4" w:space="0"/>
              <w:right w:val="single" w:color="auto" w:sz="4" w:space="0"/>
            </w:tcBorders>
            <w:vAlign w:val="center"/>
          </w:tcPr>
          <w:p w14:paraId="43FBBD66">
            <w:pPr>
              <w:widowControl/>
              <w:spacing w:after="120"/>
              <w:jc w:val="left"/>
              <w:rPr>
                <w:rFonts w:hint="eastAsia" w:ascii="仿宋" w:hAnsi="仿宋" w:eastAsia="仿宋" w:cs="方正仿宋_GB2312"/>
                <w:kern w:val="0"/>
                <w:sz w:val="20"/>
              </w:rPr>
            </w:pPr>
            <w:r>
              <w:rPr>
                <w:rFonts w:hint="eastAsia" w:ascii="仿宋" w:hAnsi="仿宋" w:eastAsia="仿宋" w:cs="方正仿宋_GB2312"/>
                <w:sz w:val="20"/>
              </w:rPr>
              <w:t>面积不少于25</w:t>
            </w:r>
            <w:r>
              <w:rPr>
                <w:rFonts w:hint="eastAsia" w:ascii="仿宋" w:hAnsi="仿宋" w:eastAsia="仿宋" w:cs="方正仿宋_GB2312"/>
                <w:kern w:val="0"/>
                <w:sz w:val="20"/>
              </w:rPr>
              <w:t>平米</w:t>
            </w:r>
          </w:p>
        </w:tc>
      </w:tr>
      <w:tr w14:paraId="6C2BC381">
        <w:tblPrEx>
          <w:tblCellMar>
            <w:top w:w="0" w:type="dxa"/>
            <w:left w:w="108" w:type="dxa"/>
            <w:bottom w:w="0" w:type="dxa"/>
            <w:right w:w="108" w:type="dxa"/>
          </w:tblCellMar>
        </w:tblPrEx>
        <w:trPr>
          <w:trHeight w:val="639" w:hRule="atLeast"/>
        </w:trPr>
        <w:tc>
          <w:tcPr>
            <w:tcW w:w="774" w:type="dxa"/>
            <w:tcBorders>
              <w:top w:val="nil"/>
              <w:left w:val="single" w:color="auto" w:sz="4" w:space="0"/>
              <w:bottom w:val="single" w:color="auto" w:sz="4" w:space="0"/>
              <w:right w:val="single" w:color="auto" w:sz="4" w:space="0"/>
            </w:tcBorders>
            <w:vAlign w:val="center"/>
          </w:tcPr>
          <w:p w14:paraId="60DA53E5">
            <w:pPr>
              <w:widowControl/>
              <w:spacing w:after="120"/>
              <w:jc w:val="center"/>
              <w:rPr>
                <w:rFonts w:hint="eastAsia" w:ascii="仿宋" w:hAnsi="仿宋" w:eastAsia="仿宋" w:cs="方正仿宋_GB2312"/>
                <w:kern w:val="0"/>
                <w:sz w:val="20"/>
              </w:rPr>
            </w:pPr>
            <w:r>
              <w:rPr>
                <w:rFonts w:hint="eastAsia" w:ascii="仿宋" w:hAnsi="仿宋" w:eastAsia="仿宋" w:cs="方正仿宋_GB2312"/>
                <w:kern w:val="0"/>
                <w:sz w:val="20"/>
              </w:rPr>
              <w:t>3</w:t>
            </w:r>
          </w:p>
        </w:tc>
        <w:tc>
          <w:tcPr>
            <w:tcW w:w="3195" w:type="dxa"/>
            <w:tcBorders>
              <w:top w:val="nil"/>
              <w:left w:val="nil"/>
              <w:bottom w:val="single" w:color="auto" w:sz="4" w:space="0"/>
              <w:right w:val="single" w:color="auto" w:sz="4" w:space="0"/>
            </w:tcBorders>
            <w:vAlign w:val="center"/>
          </w:tcPr>
          <w:p w14:paraId="32D160DE">
            <w:pPr>
              <w:widowControl/>
              <w:spacing w:after="120"/>
              <w:jc w:val="left"/>
              <w:rPr>
                <w:rFonts w:hint="eastAsia" w:ascii="仿宋" w:hAnsi="仿宋" w:eastAsia="仿宋" w:cs="方正仿宋_GB2312"/>
                <w:kern w:val="0"/>
                <w:sz w:val="20"/>
              </w:rPr>
            </w:pPr>
            <w:r>
              <w:rPr>
                <w:rFonts w:hint="eastAsia" w:ascii="仿宋" w:hAnsi="仿宋" w:eastAsia="仿宋" w:cs="方正仿宋_GB2312"/>
                <w:kern w:val="0"/>
                <w:sz w:val="20"/>
              </w:rPr>
              <w:t>驾驶员休息室</w:t>
            </w:r>
          </w:p>
        </w:tc>
        <w:tc>
          <w:tcPr>
            <w:tcW w:w="4716" w:type="dxa"/>
            <w:tcBorders>
              <w:top w:val="nil"/>
              <w:left w:val="nil"/>
              <w:bottom w:val="single" w:color="auto" w:sz="4" w:space="0"/>
              <w:right w:val="single" w:color="auto" w:sz="4" w:space="0"/>
            </w:tcBorders>
            <w:vAlign w:val="center"/>
          </w:tcPr>
          <w:p w14:paraId="257DF4F9">
            <w:pPr>
              <w:widowControl/>
              <w:spacing w:after="120"/>
              <w:jc w:val="left"/>
              <w:rPr>
                <w:rFonts w:hint="eastAsia" w:ascii="仿宋" w:hAnsi="仿宋" w:eastAsia="仿宋" w:cs="方正仿宋_GB2312"/>
                <w:kern w:val="0"/>
                <w:sz w:val="20"/>
              </w:rPr>
            </w:pPr>
            <w:r>
              <w:rPr>
                <w:rFonts w:hint="eastAsia" w:ascii="仿宋" w:hAnsi="仿宋" w:eastAsia="仿宋" w:cs="方正仿宋_GB2312"/>
                <w:sz w:val="20"/>
              </w:rPr>
              <w:t>面积不少于25</w:t>
            </w:r>
            <w:r>
              <w:rPr>
                <w:rFonts w:hint="eastAsia" w:ascii="仿宋" w:hAnsi="仿宋" w:eastAsia="仿宋" w:cs="方正仿宋_GB2312"/>
                <w:kern w:val="0"/>
                <w:sz w:val="20"/>
              </w:rPr>
              <w:t>平米，布置必要饮水设备，休息椅</w:t>
            </w:r>
          </w:p>
        </w:tc>
      </w:tr>
      <w:tr w14:paraId="41ABFD8A">
        <w:tblPrEx>
          <w:tblCellMar>
            <w:top w:w="0" w:type="dxa"/>
            <w:left w:w="108" w:type="dxa"/>
            <w:bottom w:w="0" w:type="dxa"/>
            <w:right w:w="108" w:type="dxa"/>
          </w:tblCellMar>
        </w:tblPrEx>
        <w:trPr>
          <w:trHeight w:val="679" w:hRule="atLeast"/>
        </w:trPr>
        <w:tc>
          <w:tcPr>
            <w:tcW w:w="774" w:type="dxa"/>
            <w:tcBorders>
              <w:top w:val="nil"/>
              <w:left w:val="single" w:color="auto" w:sz="4" w:space="0"/>
              <w:bottom w:val="single" w:color="auto" w:sz="4" w:space="0"/>
              <w:right w:val="single" w:color="auto" w:sz="4" w:space="0"/>
            </w:tcBorders>
            <w:vAlign w:val="center"/>
          </w:tcPr>
          <w:p w14:paraId="65F81DE7">
            <w:pPr>
              <w:widowControl/>
              <w:spacing w:after="120"/>
              <w:jc w:val="center"/>
              <w:rPr>
                <w:rFonts w:hint="eastAsia" w:ascii="仿宋" w:hAnsi="仿宋" w:eastAsia="仿宋" w:cs="方正仿宋_GB2312"/>
                <w:kern w:val="0"/>
                <w:sz w:val="20"/>
              </w:rPr>
            </w:pPr>
            <w:r>
              <w:rPr>
                <w:rFonts w:hint="eastAsia" w:ascii="仿宋" w:hAnsi="仿宋" w:eastAsia="仿宋" w:cs="方正仿宋_GB2312"/>
                <w:kern w:val="0"/>
                <w:sz w:val="20"/>
              </w:rPr>
              <w:t>4</w:t>
            </w:r>
          </w:p>
        </w:tc>
        <w:tc>
          <w:tcPr>
            <w:tcW w:w="3195" w:type="dxa"/>
            <w:tcBorders>
              <w:top w:val="nil"/>
              <w:left w:val="nil"/>
              <w:bottom w:val="single" w:color="auto" w:sz="4" w:space="0"/>
              <w:right w:val="single" w:color="auto" w:sz="4" w:space="0"/>
            </w:tcBorders>
            <w:vAlign w:val="center"/>
          </w:tcPr>
          <w:p w14:paraId="7AA01270">
            <w:pPr>
              <w:widowControl/>
              <w:spacing w:after="120"/>
              <w:jc w:val="left"/>
              <w:rPr>
                <w:rFonts w:hint="eastAsia" w:ascii="仿宋" w:hAnsi="仿宋" w:eastAsia="仿宋" w:cs="方正仿宋_GB2312"/>
                <w:kern w:val="0"/>
                <w:sz w:val="20"/>
              </w:rPr>
            </w:pPr>
            <w:r>
              <w:rPr>
                <w:rFonts w:hint="eastAsia" w:ascii="仿宋" w:hAnsi="仿宋" w:eastAsia="仿宋" w:cs="方正仿宋_GB2312"/>
                <w:kern w:val="0"/>
                <w:sz w:val="20"/>
              </w:rPr>
              <w:t>管理部门办公室</w:t>
            </w:r>
          </w:p>
        </w:tc>
        <w:tc>
          <w:tcPr>
            <w:tcW w:w="4716" w:type="dxa"/>
            <w:tcBorders>
              <w:top w:val="nil"/>
              <w:left w:val="nil"/>
              <w:bottom w:val="single" w:color="auto" w:sz="4" w:space="0"/>
              <w:right w:val="single" w:color="auto" w:sz="4" w:space="0"/>
            </w:tcBorders>
            <w:vAlign w:val="center"/>
          </w:tcPr>
          <w:p w14:paraId="69F045A0">
            <w:pPr>
              <w:widowControl/>
              <w:spacing w:after="120"/>
              <w:jc w:val="left"/>
              <w:rPr>
                <w:rFonts w:hint="eastAsia" w:ascii="仿宋" w:hAnsi="仿宋" w:eastAsia="仿宋" w:cs="方正仿宋_GB2312"/>
                <w:kern w:val="0"/>
                <w:sz w:val="20"/>
              </w:rPr>
            </w:pPr>
            <w:r>
              <w:rPr>
                <w:rFonts w:hint="eastAsia" w:ascii="仿宋" w:hAnsi="仿宋" w:eastAsia="仿宋" w:cs="方正仿宋_GB2312"/>
                <w:sz w:val="20"/>
              </w:rPr>
              <w:t>面积不少于20平米办公室3间。</w:t>
            </w:r>
          </w:p>
        </w:tc>
      </w:tr>
      <w:tr w14:paraId="27406E41">
        <w:tblPrEx>
          <w:tblCellMar>
            <w:top w:w="0" w:type="dxa"/>
            <w:left w:w="108" w:type="dxa"/>
            <w:bottom w:w="0" w:type="dxa"/>
            <w:right w:w="108" w:type="dxa"/>
          </w:tblCellMar>
        </w:tblPrEx>
        <w:trPr>
          <w:trHeight w:val="573" w:hRule="atLeast"/>
        </w:trPr>
        <w:tc>
          <w:tcPr>
            <w:tcW w:w="774" w:type="dxa"/>
            <w:tcBorders>
              <w:top w:val="nil"/>
              <w:left w:val="single" w:color="auto" w:sz="4" w:space="0"/>
              <w:bottom w:val="single" w:color="auto" w:sz="4" w:space="0"/>
              <w:right w:val="single" w:color="auto" w:sz="4" w:space="0"/>
            </w:tcBorders>
            <w:vAlign w:val="center"/>
          </w:tcPr>
          <w:p w14:paraId="7E2A7EFB">
            <w:pPr>
              <w:widowControl/>
              <w:spacing w:after="120"/>
              <w:jc w:val="center"/>
              <w:rPr>
                <w:rFonts w:hint="eastAsia" w:ascii="仿宋" w:hAnsi="仿宋" w:eastAsia="仿宋" w:cs="方正仿宋_GB2312"/>
                <w:kern w:val="0"/>
                <w:sz w:val="20"/>
              </w:rPr>
            </w:pPr>
            <w:r>
              <w:rPr>
                <w:rFonts w:hint="eastAsia" w:ascii="仿宋" w:hAnsi="仿宋" w:eastAsia="仿宋" w:cs="方正仿宋_GB2312"/>
                <w:kern w:val="0"/>
                <w:sz w:val="20"/>
              </w:rPr>
              <w:t>5</w:t>
            </w:r>
          </w:p>
        </w:tc>
        <w:tc>
          <w:tcPr>
            <w:tcW w:w="3195" w:type="dxa"/>
            <w:tcBorders>
              <w:top w:val="nil"/>
              <w:left w:val="nil"/>
              <w:bottom w:val="single" w:color="auto" w:sz="4" w:space="0"/>
              <w:right w:val="single" w:color="auto" w:sz="4" w:space="0"/>
            </w:tcBorders>
            <w:vAlign w:val="center"/>
          </w:tcPr>
          <w:p w14:paraId="3F5659F2">
            <w:pPr>
              <w:widowControl/>
              <w:spacing w:after="120"/>
              <w:jc w:val="left"/>
              <w:rPr>
                <w:rFonts w:hint="eastAsia" w:ascii="仿宋" w:hAnsi="仿宋" w:eastAsia="仿宋" w:cs="方正仿宋_GB2312"/>
                <w:kern w:val="0"/>
                <w:sz w:val="20"/>
              </w:rPr>
            </w:pPr>
            <w:r>
              <w:rPr>
                <w:rFonts w:hint="eastAsia" w:ascii="仿宋" w:hAnsi="仿宋" w:eastAsia="仿宋" w:cs="方正仿宋_GB2312"/>
                <w:kern w:val="0"/>
                <w:sz w:val="20"/>
              </w:rPr>
              <w:t>会议室</w:t>
            </w:r>
          </w:p>
        </w:tc>
        <w:tc>
          <w:tcPr>
            <w:tcW w:w="4716" w:type="dxa"/>
            <w:tcBorders>
              <w:top w:val="nil"/>
              <w:left w:val="nil"/>
              <w:bottom w:val="single" w:color="auto" w:sz="4" w:space="0"/>
              <w:right w:val="single" w:color="auto" w:sz="4" w:space="0"/>
            </w:tcBorders>
            <w:vAlign w:val="center"/>
          </w:tcPr>
          <w:p w14:paraId="6EC56F01">
            <w:pPr>
              <w:widowControl/>
              <w:spacing w:after="120"/>
              <w:jc w:val="left"/>
              <w:rPr>
                <w:rFonts w:hint="eastAsia" w:ascii="仿宋" w:hAnsi="仿宋" w:eastAsia="仿宋" w:cs="方正仿宋_GB2312"/>
                <w:kern w:val="0"/>
                <w:sz w:val="20"/>
              </w:rPr>
            </w:pPr>
            <w:r>
              <w:rPr>
                <w:rFonts w:hint="eastAsia" w:ascii="仿宋" w:hAnsi="仿宋" w:eastAsia="仿宋" w:cs="方正仿宋_GB2312"/>
                <w:sz w:val="20"/>
              </w:rPr>
              <w:t>面积不少于150平米，配备椅子不少于100把。</w:t>
            </w:r>
          </w:p>
        </w:tc>
      </w:tr>
      <w:tr w14:paraId="46A79C1A">
        <w:tblPrEx>
          <w:tblCellMar>
            <w:top w:w="0" w:type="dxa"/>
            <w:left w:w="108" w:type="dxa"/>
            <w:bottom w:w="0" w:type="dxa"/>
            <w:right w:w="108" w:type="dxa"/>
          </w:tblCellMar>
        </w:tblPrEx>
        <w:trPr>
          <w:trHeight w:val="395" w:hRule="atLeast"/>
        </w:trPr>
        <w:tc>
          <w:tcPr>
            <w:tcW w:w="774" w:type="dxa"/>
            <w:tcBorders>
              <w:top w:val="nil"/>
              <w:left w:val="single" w:color="auto" w:sz="4" w:space="0"/>
              <w:bottom w:val="single" w:color="auto" w:sz="4" w:space="0"/>
              <w:right w:val="single" w:color="auto" w:sz="4" w:space="0"/>
            </w:tcBorders>
            <w:vAlign w:val="center"/>
          </w:tcPr>
          <w:p w14:paraId="6DD274E0">
            <w:pPr>
              <w:widowControl/>
              <w:spacing w:after="120"/>
              <w:jc w:val="center"/>
              <w:rPr>
                <w:rFonts w:hint="eastAsia" w:ascii="仿宋" w:hAnsi="仿宋" w:eastAsia="仿宋" w:cs="方正仿宋_GB2312"/>
                <w:kern w:val="0"/>
                <w:sz w:val="20"/>
              </w:rPr>
            </w:pPr>
            <w:r>
              <w:rPr>
                <w:rFonts w:hint="eastAsia" w:ascii="仿宋" w:hAnsi="仿宋" w:eastAsia="仿宋" w:cs="方正仿宋_GB2312"/>
                <w:kern w:val="0"/>
                <w:sz w:val="20"/>
              </w:rPr>
              <w:t>6</w:t>
            </w:r>
          </w:p>
        </w:tc>
        <w:tc>
          <w:tcPr>
            <w:tcW w:w="3195" w:type="dxa"/>
            <w:tcBorders>
              <w:top w:val="nil"/>
              <w:left w:val="nil"/>
              <w:bottom w:val="single" w:color="auto" w:sz="4" w:space="0"/>
              <w:right w:val="single" w:color="auto" w:sz="4" w:space="0"/>
            </w:tcBorders>
            <w:vAlign w:val="center"/>
          </w:tcPr>
          <w:p w14:paraId="3DDA973B">
            <w:pPr>
              <w:widowControl/>
              <w:spacing w:after="120"/>
              <w:jc w:val="left"/>
              <w:rPr>
                <w:rFonts w:hint="eastAsia" w:ascii="仿宋" w:hAnsi="仿宋" w:eastAsia="仿宋" w:cs="方正仿宋_GB2312"/>
                <w:kern w:val="0"/>
                <w:sz w:val="20"/>
              </w:rPr>
            </w:pPr>
            <w:r>
              <w:rPr>
                <w:rFonts w:hint="eastAsia" w:ascii="仿宋" w:hAnsi="仿宋" w:eastAsia="仿宋" w:cs="方正仿宋_GB2312"/>
                <w:kern w:val="0"/>
                <w:sz w:val="20"/>
              </w:rPr>
              <w:t>厕所</w:t>
            </w:r>
          </w:p>
        </w:tc>
        <w:tc>
          <w:tcPr>
            <w:tcW w:w="4716" w:type="dxa"/>
            <w:tcBorders>
              <w:top w:val="nil"/>
              <w:left w:val="nil"/>
              <w:bottom w:val="single" w:color="auto" w:sz="4" w:space="0"/>
              <w:right w:val="single" w:color="auto" w:sz="4" w:space="0"/>
            </w:tcBorders>
            <w:vAlign w:val="center"/>
          </w:tcPr>
          <w:p w14:paraId="05E894F8">
            <w:pPr>
              <w:widowControl/>
              <w:spacing w:after="120"/>
              <w:jc w:val="left"/>
              <w:rPr>
                <w:rFonts w:hint="eastAsia" w:ascii="仿宋" w:hAnsi="仿宋" w:eastAsia="仿宋" w:cs="方正仿宋_GB2312"/>
                <w:kern w:val="0"/>
                <w:sz w:val="20"/>
              </w:rPr>
            </w:pPr>
            <w:r>
              <w:rPr>
                <w:rFonts w:hint="eastAsia" w:ascii="仿宋" w:hAnsi="仿宋" w:eastAsia="仿宋" w:cs="方正仿宋_GB2312"/>
                <w:sz w:val="20"/>
              </w:rPr>
              <w:t>面积不少于20平米</w:t>
            </w:r>
          </w:p>
        </w:tc>
      </w:tr>
      <w:tr w14:paraId="08938AF6">
        <w:tblPrEx>
          <w:tblCellMar>
            <w:top w:w="0" w:type="dxa"/>
            <w:left w:w="108" w:type="dxa"/>
            <w:bottom w:w="0" w:type="dxa"/>
            <w:right w:w="108" w:type="dxa"/>
          </w:tblCellMar>
        </w:tblPrEx>
        <w:trPr>
          <w:trHeight w:val="602" w:hRule="atLeast"/>
        </w:trPr>
        <w:tc>
          <w:tcPr>
            <w:tcW w:w="774" w:type="dxa"/>
            <w:tcBorders>
              <w:top w:val="nil"/>
              <w:left w:val="single" w:color="auto" w:sz="4" w:space="0"/>
              <w:bottom w:val="single" w:color="auto" w:sz="4" w:space="0"/>
              <w:right w:val="single" w:color="auto" w:sz="4" w:space="0"/>
            </w:tcBorders>
            <w:vAlign w:val="center"/>
          </w:tcPr>
          <w:p w14:paraId="271C5927">
            <w:pPr>
              <w:widowControl/>
              <w:spacing w:after="120"/>
              <w:jc w:val="center"/>
              <w:rPr>
                <w:rFonts w:hint="eastAsia" w:ascii="仿宋" w:hAnsi="仿宋" w:eastAsia="仿宋" w:cs="方正仿宋_GB2312"/>
                <w:kern w:val="0"/>
                <w:sz w:val="20"/>
              </w:rPr>
            </w:pPr>
            <w:r>
              <w:rPr>
                <w:rFonts w:hint="eastAsia" w:ascii="仿宋" w:hAnsi="仿宋" w:eastAsia="仿宋" w:cs="方正仿宋_GB2312"/>
                <w:kern w:val="0"/>
                <w:sz w:val="20"/>
              </w:rPr>
              <w:t>7</w:t>
            </w:r>
          </w:p>
        </w:tc>
        <w:tc>
          <w:tcPr>
            <w:tcW w:w="3195" w:type="dxa"/>
            <w:tcBorders>
              <w:top w:val="nil"/>
              <w:left w:val="nil"/>
              <w:bottom w:val="single" w:color="auto" w:sz="4" w:space="0"/>
              <w:right w:val="single" w:color="auto" w:sz="4" w:space="0"/>
            </w:tcBorders>
            <w:vAlign w:val="center"/>
          </w:tcPr>
          <w:p w14:paraId="0595007E">
            <w:pPr>
              <w:widowControl/>
              <w:spacing w:after="120"/>
              <w:jc w:val="left"/>
              <w:rPr>
                <w:rFonts w:hint="eastAsia" w:ascii="仿宋" w:hAnsi="仿宋" w:eastAsia="仿宋" w:cs="方正仿宋_GB2312"/>
                <w:kern w:val="0"/>
                <w:sz w:val="20"/>
              </w:rPr>
            </w:pPr>
            <w:r>
              <w:rPr>
                <w:rFonts w:hint="eastAsia" w:ascii="仿宋" w:hAnsi="仿宋" w:eastAsia="仿宋" w:cs="方正仿宋_GB2312"/>
                <w:kern w:val="0"/>
                <w:sz w:val="20"/>
              </w:rPr>
              <w:t>GPS检测站</w:t>
            </w:r>
          </w:p>
        </w:tc>
        <w:tc>
          <w:tcPr>
            <w:tcW w:w="4716" w:type="dxa"/>
            <w:tcBorders>
              <w:top w:val="nil"/>
              <w:left w:val="nil"/>
              <w:bottom w:val="single" w:color="auto" w:sz="4" w:space="0"/>
              <w:right w:val="single" w:color="auto" w:sz="4" w:space="0"/>
            </w:tcBorders>
            <w:vAlign w:val="center"/>
          </w:tcPr>
          <w:p w14:paraId="404094A6">
            <w:pPr>
              <w:widowControl/>
              <w:spacing w:after="120"/>
              <w:jc w:val="left"/>
              <w:rPr>
                <w:rFonts w:hint="eastAsia" w:ascii="仿宋" w:hAnsi="仿宋" w:eastAsia="仿宋" w:cs="方正仿宋_GB2312"/>
                <w:kern w:val="0"/>
                <w:sz w:val="20"/>
              </w:rPr>
            </w:pPr>
            <w:r>
              <w:rPr>
                <w:rFonts w:hint="eastAsia" w:ascii="仿宋" w:hAnsi="仿宋" w:eastAsia="仿宋" w:cs="方正仿宋_GB2312"/>
                <w:sz w:val="20"/>
              </w:rPr>
              <w:t>包含办公、仓库及操作间总计不小于120平米</w:t>
            </w:r>
          </w:p>
        </w:tc>
      </w:tr>
      <w:tr w14:paraId="350F0A14">
        <w:tblPrEx>
          <w:tblCellMar>
            <w:top w:w="0" w:type="dxa"/>
            <w:left w:w="108" w:type="dxa"/>
            <w:bottom w:w="0" w:type="dxa"/>
            <w:right w:w="108" w:type="dxa"/>
          </w:tblCellMar>
        </w:tblPrEx>
        <w:trPr>
          <w:trHeight w:val="554" w:hRule="atLeast"/>
        </w:trPr>
        <w:tc>
          <w:tcPr>
            <w:tcW w:w="774" w:type="dxa"/>
            <w:tcBorders>
              <w:top w:val="nil"/>
              <w:left w:val="single" w:color="auto" w:sz="4" w:space="0"/>
              <w:bottom w:val="single" w:color="auto" w:sz="4" w:space="0"/>
              <w:right w:val="single" w:color="auto" w:sz="4" w:space="0"/>
            </w:tcBorders>
            <w:vAlign w:val="center"/>
          </w:tcPr>
          <w:p w14:paraId="1F46AD00">
            <w:pPr>
              <w:widowControl/>
              <w:spacing w:after="120"/>
              <w:jc w:val="center"/>
              <w:rPr>
                <w:rFonts w:hint="eastAsia" w:ascii="仿宋" w:hAnsi="仿宋" w:eastAsia="仿宋" w:cs="方正仿宋_GB2312"/>
                <w:kern w:val="0"/>
                <w:sz w:val="20"/>
              </w:rPr>
            </w:pPr>
            <w:r>
              <w:rPr>
                <w:rFonts w:hint="eastAsia" w:ascii="仿宋" w:hAnsi="仿宋" w:eastAsia="仿宋" w:cs="方正仿宋_GB2312"/>
                <w:kern w:val="0"/>
                <w:sz w:val="20"/>
              </w:rPr>
              <w:t>8</w:t>
            </w:r>
          </w:p>
        </w:tc>
        <w:tc>
          <w:tcPr>
            <w:tcW w:w="3195" w:type="dxa"/>
            <w:tcBorders>
              <w:top w:val="nil"/>
              <w:left w:val="nil"/>
              <w:bottom w:val="single" w:color="auto" w:sz="4" w:space="0"/>
              <w:right w:val="single" w:color="auto" w:sz="4" w:space="0"/>
            </w:tcBorders>
            <w:vAlign w:val="center"/>
          </w:tcPr>
          <w:p w14:paraId="7567A43A">
            <w:pPr>
              <w:widowControl/>
              <w:spacing w:after="120"/>
              <w:jc w:val="left"/>
              <w:rPr>
                <w:rFonts w:hint="eastAsia" w:ascii="仿宋" w:hAnsi="仿宋" w:eastAsia="仿宋" w:cs="方正仿宋_GB2312"/>
                <w:kern w:val="0"/>
                <w:sz w:val="20"/>
              </w:rPr>
            </w:pPr>
            <w:r>
              <w:rPr>
                <w:rFonts w:hint="eastAsia" w:ascii="仿宋" w:hAnsi="仿宋" w:eastAsia="仿宋" w:cs="方正仿宋_GB2312"/>
                <w:kern w:val="0"/>
                <w:sz w:val="20"/>
              </w:rPr>
              <w:t>计价器检测站</w:t>
            </w:r>
          </w:p>
        </w:tc>
        <w:tc>
          <w:tcPr>
            <w:tcW w:w="4716" w:type="dxa"/>
            <w:tcBorders>
              <w:top w:val="nil"/>
              <w:left w:val="nil"/>
              <w:bottom w:val="single" w:color="auto" w:sz="4" w:space="0"/>
              <w:right w:val="single" w:color="auto" w:sz="4" w:space="0"/>
            </w:tcBorders>
            <w:vAlign w:val="center"/>
          </w:tcPr>
          <w:p w14:paraId="24142CFF">
            <w:pPr>
              <w:widowControl/>
              <w:spacing w:after="120"/>
              <w:rPr>
                <w:rFonts w:hint="eastAsia" w:ascii="仿宋" w:hAnsi="仿宋" w:eastAsia="仿宋" w:cs="方正仿宋_GB2312"/>
                <w:kern w:val="0"/>
                <w:sz w:val="20"/>
              </w:rPr>
            </w:pPr>
            <w:r>
              <w:rPr>
                <w:rFonts w:hint="eastAsia" w:ascii="仿宋" w:hAnsi="仿宋" w:eastAsia="仿宋" w:cs="方正仿宋_GB2312"/>
                <w:sz w:val="20"/>
              </w:rPr>
              <w:t>包含办公、操作间及检测区总计不小于60平米。</w:t>
            </w:r>
          </w:p>
        </w:tc>
      </w:tr>
      <w:tr w14:paraId="67C7A87E">
        <w:tblPrEx>
          <w:tblCellMar>
            <w:top w:w="0" w:type="dxa"/>
            <w:left w:w="108" w:type="dxa"/>
            <w:bottom w:w="0" w:type="dxa"/>
            <w:right w:w="108" w:type="dxa"/>
          </w:tblCellMar>
        </w:tblPrEx>
        <w:trPr>
          <w:trHeight w:val="583" w:hRule="atLeast"/>
        </w:trPr>
        <w:tc>
          <w:tcPr>
            <w:tcW w:w="774" w:type="dxa"/>
            <w:tcBorders>
              <w:top w:val="nil"/>
              <w:left w:val="single" w:color="auto" w:sz="4" w:space="0"/>
              <w:bottom w:val="single" w:color="auto" w:sz="4" w:space="0"/>
              <w:right w:val="single" w:color="auto" w:sz="4" w:space="0"/>
            </w:tcBorders>
            <w:vAlign w:val="center"/>
          </w:tcPr>
          <w:p w14:paraId="1D027A22">
            <w:pPr>
              <w:widowControl/>
              <w:spacing w:after="120"/>
              <w:jc w:val="center"/>
              <w:rPr>
                <w:rFonts w:hint="eastAsia" w:ascii="仿宋" w:hAnsi="仿宋" w:eastAsia="仿宋" w:cs="方正仿宋_GB2312"/>
                <w:kern w:val="0"/>
                <w:sz w:val="20"/>
              </w:rPr>
            </w:pPr>
            <w:r>
              <w:rPr>
                <w:rFonts w:hint="eastAsia" w:ascii="仿宋" w:hAnsi="仿宋" w:eastAsia="仿宋" w:cs="方正仿宋_GB2312"/>
                <w:kern w:val="0"/>
                <w:sz w:val="20"/>
              </w:rPr>
              <w:t>9</w:t>
            </w:r>
          </w:p>
        </w:tc>
        <w:tc>
          <w:tcPr>
            <w:tcW w:w="3195" w:type="dxa"/>
            <w:tcBorders>
              <w:top w:val="nil"/>
              <w:left w:val="nil"/>
              <w:bottom w:val="single" w:color="auto" w:sz="4" w:space="0"/>
              <w:right w:val="single" w:color="auto" w:sz="4" w:space="0"/>
            </w:tcBorders>
            <w:vAlign w:val="center"/>
          </w:tcPr>
          <w:p w14:paraId="03142E2A">
            <w:pPr>
              <w:widowControl/>
              <w:spacing w:after="120"/>
              <w:jc w:val="left"/>
              <w:rPr>
                <w:rFonts w:hint="eastAsia" w:ascii="仿宋" w:hAnsi="仿宋" w:eastAsia="仿宋" w:cs="方正仿宋_GB2312"/>
                <w:kern w:val="0"/>
                <w:sz w:val="20"/>
              </w:rPr>
            </w:pPr>
            <w:r>
              <w:rPr>
                <w:rFonts w:hint="eastAsia" w:ascii="仿宋" w:hAnsi="仿宋" w:eastAsia="仿宋" w:cs="方正仿宋_GB2312"/>
                <w:kern w:val="0"/>
                <w:sz w:val="20"/>
              </w:rPr>
              <w:t>座套更换站</w:t>
            </w:r>
          </w:p>
        </w:tc>
        <w:tc>
          <w:tcPr>
            <w:tcW w:w="4716" w:type="dxa"/>
            <w:tcBorders>
              <w:top w:val="nil"/>
              <w:left w:val="nil"/>
              <w:bottom w:val="single" w:color="auto" w:sz="4" w:space="0"/>
              <w:right w:val="single" w:color="auto" w:sz="4" w:space="0"/>
            </w:tcBorders>
            <w:vAlign w:val="center"/>
          </w:tcPr>
          <w:p w14:paraId="383BC37F">
            <w:pPr>
              <w:widowControl/>
              <w:spacing w:after="120"/>
              <w:rPr>
                <w:rFonts w:hint="eastAsia" w:ascii="仿宋" w:hAnsi="仿宋" w:eastAsia="仿宋" w:cs="方正仿宋_GB2312"/>
                <w:kern w:val="0"/>
                <w:sz w:val="20"/>
              </w:rPr>
            </w:pPr>
            <w:r>
              <w:rPr>
                <w:rFonts w:hint="eastAsia" w:ascii="仿宋" w:hAnsi="仿宋" w:eastAsia="仿宋" w:cs="方正仿宋_GB2312"/>
                <w:sz w:val="20"/>
              </w:rPr>
              <w:t>包含办公、仓库及操作间总计不小于120平米。</w:t>
            </w:r>
          </w:p>
        </w:tc>
      </w:tr>
      <w:tr w14:paraId="045A01E0">
        <w:tblPrEx>
          <w:tblCellMar>
            <w:top w:w="0" w:type="dxa"/>
            <w:left w:w="108" w:type="dxa"/>
            <w:bottom w:w="0" w:type="dxa"/>
            <w:right w:w="108" w:type="dxa"/>
          </w:tblCellMar>
        </w:tblPrEx>
        <w:trPr>
          <w:trHeight w:val="495" w:hRule="atLeast"/>
        </w:trPr>
        <w:tc>
          <w:tcPr>
            <w:tcW w:w="774" w:type="dxa"/>
            <w:tcBorders>
              <w:top w:val="nil"/>
              <w:left w:val="single" w:color="auto" w:sz="4" w:space="0"/>
              <w:bottom w:val="single" w:color="auto" w:sz="4" w:space="0"/>
              <w:right w:val="single" w:color="auto" w:sz="4" w:space="0"/>
            </w:tcBorders>
            <w:vAlign w:val="center"/>
          </w:tcPr>
          <w:p w14:paraId="7197D3F2">
            <w:pPr>
              <w:widowControl/>
              <w:spacing w:after="120"/>
              <w:jc w:val="center"/>
              <w:rPr>
                <w:rFonts w:hint="eastAsia" w:ascii="仿宋" w:hAnsi="仿宋" w:eastAsia="仿宋" w:cs="方正仿宋_GB2312"/>
                <w:kern w:val="0"/>
                <w:sz w:val="20"/>
              </w:rPr>
            </w:pPr>
            <w:r>
              <w:rPr>
                <w:rFonts w:hint="eastAsia" w:ascii="仿宋" w:hAnsi="仿宋" w:eastAsia="仿宋" w:cs="方正仿宋_GB2312"/>
                <w:kern w:val="0"/>
                <w:sz w:val="20"/>
              </w:rPr>
              <w:t>10</w:t>
            </w:r>
          </w:p>
        </w:tc>
        <w:tc>
          <w:tcPr>
            <w:tcW w:w="3195" w:type="dxa"/>
            <w:tcBorders>
              <w:top w:val="nil"/>
              <w:left w:val="nil"/>
              <w:bottom w:val="single" w:color="auto" w:sz="4" w:space="0"/>
              <w:right w:val="single" w:color="auto" w:sz="4" w:space="0"/>
            </w:tcBorders>
            <w:vAlign w:val="center"/>
          </w:tcPr>
          <w:p w14:paraId="68AAD383">
            <w:pPr>
              <w:widowControl/>
              <w:tabs>
                <w:tab w:val="right" w:pos="4155"/>
              </w:tabs>
              <w:spacing w:after="120"/>
              <w:jc w:val="left"/>
              <w:rPr>
                <w:rFonts w:hint="eastAsia" w:ascii="仿宋" w:hAnsi="仿宋" w:eastAsia="仿宋" w:cs="方正仿宋_GB2312"/>
                <w:kern w:val="0"/>
                <w:sz w:val="20"/>
              </w:rPr>
            </w:pPr>
            <w:r>
              <w:rPr>
                <w:rFonts w:hint="eastAsia" w:ascii="仿宋" w:hAnsi="仿宋" w:eastAsia="仿宋" w:cs="方正仿宋_GB2312"/>
                <w:kern w:val="0"/>
                <w:sz w:val="20"/>
              </w:rPr>
              <w:t>其他公共区域</w:t>
            </w:r>
          </w:p>
        </w:tc>
        <w:tc>
          <w:tcPr>
            <w:tcW w:w="4716" w:type="dxa"/>
            <w:tcBorders>
              <w:top w:val="nil"/>
              <w:left w:val="nil"/>
              <w:bottom w:val="single" w:color="auto" w:sz="4" w:space="0"/>
              <w:right w:val="single" w:color="auto" w:sz="4" w:space="0"/>
            </w:tcBorders>
            <w:vAlign w:val="center"/>
          </w:tcPr>
          <w:p w14:paraId="7C81384E">
            <w:pPr>
              <w:widowControl/>
              <w:spacing w:after="120"/>
              <w:rPr>
                <w:rFonts w:hint="eastAsia" w:ascii="仿宋" w:hAnsi="仿宋" w:eastAsia="仿宋" w:cs="方正仿宋_GB2312"/>
                <w:kern w:val="0"/>
                <w:sz w:val="20"/>
              </w:rPr>
            </w:pPr>
            <w:r>
              <w:rPr>
                <w:rFonts w:hint="eastAsia" w:ascii="仿宋" w:hAnsi="仿宋" w:eastAsia="仿宋" w:cs="方正仿宋_GB2312"/>
                <w:kern w:val="0"/>
                <w:sz w:val="20"/>
              </w:rPr>
              <w:t>其他公共区域100平米</w:t>
            </w:r>
          </w:p>
        </w:tc>
      </w:tr>
      <w:tr w14:paraId="66328E00">
        <w:tblPrEx>
          <w:tblCellMar>
            <w:top w:w="0" w:type="dxa"/>
            <w:left w:w="108" w:type="dxa"/>
            <w:bottom w:w="0" w:type="dxa"/>
            <w:right w:w="108" w:type="dxa"/>
          </w:tblCellMar>
        </w:tblPrEx>
        <w:trPr>
          <w:trHeight w:val="493"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0C069378">
            <w:pPr>
              <w:widowControl/>
              <w:spacing w:after="120"/>
              <w:jc w:val="center"/>
              <w:rPr>
                <w:rFonts w:hint="eastAsia" w:ascii="仿宋" w:hAnsi="仿宋" w:eastAsia="仿宋" w:cs="方正仿宋_GB2312"/>
                <w:kern w:val="0"/>
                <w:sz w:val="20"/>
              </w:rPr>
            </w:pPr>
            <w:r>
              <w:rPr>
                <w:rFonts w:hint="eastAsia" w:ascii="仿宋" w:hAnsi="仿宋" w:eastAsia="仿宋" w:cs="方正仿宋_GB2312"/>
                <w:kern w:val="0"/>
                <w:sz w:val="20"/>
              </w:rPr>
              <w:t>二</w:t>
            </w:r>
          </w:p>
        </w:tc>
        <w:tc>
          <w:tcPr>
            <w:tcW w:w="3195" w:type="dxa"/>
            <w:tcBorders>
              <w:top w:val="nil"/>
              <w:left w:val="nil"/>
              <w:bottom w:val="single" w:color="auto" w:sz="4" w:space="0"/>
              <w:right w:val="single" w:color="auto" w:sz="4" w:space="0"/>
            </w:tcBorders>
            <w:shd w:val="clear" w:color="auto" w:fill="auto"/>
            <w:vAlign w:val="center"/>
          </w:tcPr>
          <w:p w14:paraId="735412B2">
            <w:pPr>
              <w:widowControl/>
              <w:tabs>
                <w:tab w:val="right" w:pos="4155"/>
              </w:tabs>
              <w:spacing w:after="120"/>
              <w:jc w:val="left"/>
              <w:rPr>
                <w:rFonts w:hint="eastAsia" w:ascii="仿宋" w:hAnsi="仿宋" w:eastAsia="仿宋" w:cs="方正仿宋_GB2312"/>
                <w:kern w:val="0"/>
                <w:sz w:val="20"/>
              </w:rPr>
            </w:pPr>
            <w:r>
              <w:rPr>
                <w:rFonts w:hint="eastAsia" w:ascii="仿宋" w:hAnsi="仿宋" w:eastAsia="仿宋" w:cs="方正仿宋_GB2312"/>
                <w:b/>
                <w:bCs/>
                <w:kern w:val="0"/>
                <w:sz w:val="20"/>
              </w:rPr>
              <w:t>停车设施（必备）</w:t>
            </w:r>
            <w:r>
              <w:rPr>
                <w:rFonts w:hint="eastAsia" w:ascii="仿宋" w:hAnsi="仿宋" w:eastAsia="仿宋" w:cs="方正仿宋_GB2312"/>
                <w:b/>
                <w:bCs/>
                <w:kern w:val="0"/>
                <w:sz w:val="20"/>
              </w:rPr>
              <w:tab/>
            </w:r>
          </w:p>
        </w:tc>
        <w:tc>
          <w:tcPr>
            <w:tcW w:w="4716" w:type="dxa"/>
            <w:tcBorders>
              <w:top w:val="nil"/>
              <w:left w:val="nil"/>
              <w:bottom w:val="single" w:color="auto" w:sz="4" w:space="0"/>
              <w:right w:val="single" w:color="auto" w:sz="4" w:space="0"/>
            </w:tcBorders>
            <w:shd w:val="clear" w:color="auto" w:fill="auto"/>
            <w:vAlign w:val="center"/>
          </w:tcPr>
          <w:p w14:paraId="7B5E2807">
            <w:pPr>
              <w:widowControl/>
              <w:spacing w:after="120"/>
              <w:rPr>
                <w:rFonts w:hint="eastAsia" w:ascii="仿宋" w:hAnsi="仿宋" w:eastAsia="仿宋" w:cs="方正仿宋_GB2312"/>
                <w:kern w:val="0"/>
                <w:sz w:val="20"/>
              </w:rPr>
            </w:pPr>
            <w:r>
              <w:rPr>
                <w:rFonts w:hint="eastAsia" w:ascii="仿宋" w:hAnsi="仿宋" w:eastAsia="仿宋" w:cs="方正仿宋_GB2312"/>
                <w:kern w:val="0"/>
                <w:sz w:val="20"/>
              </w:rPr>
              <w:t>4500平米</w:t>
            </w:r>
          </w:p>
        </w:tc>
      </w:tr>
      <w:tr w14:paraId="7799309F">
        <w:tblPrEx>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3C7E80C6">
            <w:pPr>
              <w:widowControl/>
              <w:spacing w:after="120"/>
              <w:jc w:val="center"/>
              <w:rPr>
                <w:rFonts w:hint="eastAsia" w:ascii="仿宋" w:hAnsi="仿宋" w:eastAsia="仿宋" w:cs="方正仿宋_GB2312"/>
                <w:kern w:val="0"/>
                <w:sz w:val="20"/>
              </w:rPr>
            </w:pPr>
            <w:r>
              <w:rPr>
                <w:rFonts w:hint="eastAsia" w:ascii="仿宋" w:hAnsi="仿宋" w:eastAsia="仿宋" w:cs="方正仿宋_GB2312"/>
                <w:kern w:val="0"/>
                <w:sz w:val="20"/>
              </w:rPr>
              <w:t>1</w:t>
            </w:r>
          </w:p>
        </w:tc>
        <w:tc>
          <w:tcPr>
            <w:tcW w:w="3195" w:type="dxa"/>
            <w:tcBorders>
              <w:top w:val="single" w:color="auto" w:sz="4" w:space="0"/>
              <w:left w:val="nil"/>
              <w:bottom w:val="single" w:color="auto" w:sz="4" w:space="0"/>
              <w:right w:val="single" w:color="auto" w:sz="4" w:space="0"/>
            </w:tcBorders>
            <w:shd w:val="clear" w:color="auto" w:fill="auto"/>
            <w:vAlign w:val="center"/>
          </w:tcPr>
          <w:p w14:paraId="5C1EFF8C">
            <w:pPr>
              <w:widowControl/>
              <w:spacing w:after="120"/>
              <w:jc w:val="left"/>
              <w:rPr>
                <w:rFonts w:hint="eastAsia" w:ascii="仿宋" w:hAnsi="仿宋" w:eastAsia="仿宋" w:cs="方正仿宋_GB2312"/>
                <w:kern w:val="0"/>
                <w:sz w:val="20"/>
              </w:rPr>
            </w:pPr>
            <w:r>
              <w:rPr>
                <w:rFonts w:hint="eastAsia" w:ascii="仿宋" w:hAnsi="仿宋" w:eastAsia="仿宋" w:cs="方正仿宋_GB2312"/>
                <w:kern w:val="0"/>
                <w:sz w:val="20"/>
              </w:rPr>
              <w:t>停车位</w:t>
            </w:r>
          </w:p>
        </w:tc>
        <w:tc>
          <w:tcPr>
            <w:tcW w:w="4716" w:type="dxa"/>
            <w:tcBorders>
              <w:top w:val="single" w:color="auto" w:sz="4" w:space="0"/>
              <w:left w:val="nil"/>
              <w:bottom w:val="single" w:color="auto" w:sz="4" w:space="0"/>
              <w:right w:val="single" w:color="auto" w:sz="4" w:space="0"/>
            </w:tcBorders>
            <w:shd w:val="clear" w:color="auto" w:fill="auto"/>
            <w:vAlign w:val="center"/>
          </w:tcPr>
          <w:p w14:paraId="2C3E92F9">
            <w:pPr>
              <w:widowControl/>
              <w:spacing w:after="120"/>
              <w:rPr>
                <w:rFonts w:hint="eastAsia" w:ascii="仿宋" w:hAnsi="仿宋" w:eastAsia="仿宋" w:cs="方正仿宋_GB2312"/>
                <w:kern w:val="0"/>
                <w:sz w:val="20"/>
              </w:rPr>
            </w:pPr>
            <w:r>
              <w:rPr>
                <w:rFonts w:hint="eastAsia" w:ascii="仿宋" w:hAnsi="仿宋" w:eastAsia="仿宋" w:cs="方正仿宋_GB2312"/>
                <w:kern w:val="0"/>
                <w:sz w:val="20"/>
              </w:rPr>
              <w:t>不少于30个</w:t>
            </w:r>
          </w:p>
        </w:tc>
      </w:tr>
      <w:tr w14:paraId="616FC58E">
        <w:tblPrEx>
          <w:tblCellMar>
            <w:top w:w="0" w:type="dxa"/>
            <w:left w:w="108" w:type="dxa"/>
            <w:bottom w:w="0" w:type="dxa"/>
            <w:right w:w="108" w:type="dxa"/>
          </w:tblCellMar>
        </w:tblPrEx>
        <w:trPr>
          <w:trHeight w:val="691"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4AEB3F9E">
            <w:pPr>
              <w:widowControl/>
              <w:spacing w:after="120"/>
              <w:jc w:val="center"/>
              <w:rPr>
                <w:rFonts w:hint="eastAsia" w:ascii="仿宋" w:hAnsi="仿宋" w:eastAsia="仿宋" w:cs="方正仿宋_GB2312"/>
                <w:kern w:val="0"/>
                <w:sz w:val="20"/>
              </w:rPr>
            </w:pPr>
            <w:r>
              <w:rPr>
                <w:rFonts w:hint="eastAsia" w:ascii="仿宋" w:hAnsi="仿宋" w:eastAsia="仿宋" w:cs="方正仿宋_GB2312"/>
                <w:kern w:val="0"/>
                <w:sz w:val="20"/>
              </w:rPr>
              <w:t>三　</w:t>
            </w:r>
          </w:p>
        </w:tc>
        <w:tc>
          <w:tcPr>
            <w:tcW w:w="3195" w:type="dxa"/>
            <w:tcBorders>
              <w:top w:val="single" w:color="auto" w:sz="4" w:space="0"/>
              <w:left w:val="nil"/>
              <w:bottom w:val="single" w:color="auto" w:sz="4" w:space="0"/>
              <w:right w:val="single" w:color="auto" w:sz="4" w:space="0"/>
            </w:tcBorders>
            <w:shd w:val="clear" w:color="auto" w:fill="auto"/>
            <w:vAlign w:val="center"/>
          </w:tcPr>
          <w:p w14:paraId="3DF473FB">
            <w:pPr>
              <w:widowControl/>
              <w:spacing w:after="120"/>
              <w:rPr>
                <w:rFonts w:hint="eastAsia" w:ascii="仿宋" w:hAnsi="仿宋" w:eastAsia="仿宋" w:cs="方正仿宋_GB2312"/>
                <w:kern w:val="0"/>
                <w:sz w:val="20"/>
              </w:rPr>
            </w:pPr>
            <w:r>
              <w:rPr>
                <w:rFonts w:hint="eastAsia" w:ascii="仿宋" w:hAnsi="仿宋" w:eastAsia="仿宋" w:cs="方正仿宋_GB2312"/>
                <w:b/>
                <w:bCs/>
                <w:kern w:val="0"/>
                <w:sz w:val="20"/>
              </w:rPr>
              <w:t>充电桩（必备）</w:t>
            </w:r>
          </w:p>
        </w:tc>
        <w:tc>
          <w:tcPr>
            <w:tcW w:w="4716" w:type="dxa"/>
            <w:tcBorders>
              <w:top w:val="single" w:color="auto" w:sz="4" w:space="0"/>
              <w:left w:val="nil"/>
              <w:bottom w:val="single" w:color="auto" w:sz="4" w:space="0"/>
              <w:right w:val="single" w:color="auto" w:sz="4" w:space="0"/>
            </w:tcBorders>
            <w:shd w:val="clear" w:color="auto" w:fill="auto"/>
            <w:vAlign w:val="center"/>
          </w:tcPr>
          <w:p w14:paraId="66122705">
            <w:pPr>
              <w:widowControl/>
              <w:spacing w:after="120"/>
              <w:rPr>
                <w:rFonts w:hint="eastAsia" w:ascii="仿宋" w:hAnsi="仿宋" w:eastAsia="仿宋" w:cs="方正仿宋_GB2312"/>
                <w:kern w:val="0"/>
                <w:sz w:val="20"/>
              </w:rPr>
            </w:pPr>
            <w:r>
              <w:rPr>
                <w:rFonts w:hint="eastAsia" w:ascii="仿宋" w:hAnsi="仿宋" w:eastAsia="仿宋" w:cs="方正仿宋_GB2312"/>
                <w:sz w:val="20"/>
              </w:rPr>
              <w:t>停车场地周边区域建有新能源充电桩且不少于12枪</w:t>
            </w:r>
          </w:p>
        </w:tc>
      </w:tr>
    </w:tbl>
    <w:p w14:paraId="17FAB127">
      <w:pPr>
        <w:pStyle w:val="13"/>
        <w:spacing w:after="156"/>
        <w:rPr>
          <w:rFonts w:hint="eastAsia" w:ascii="仿宋" w:hAnsi="仿宋" w:eastAsia="仿宋" w:cs="方正仿宋_GB2312"/>
        </w:rPr>
        <w:sectPr>
          <w:pgSz w:w="11906" w:h="16838"/>
          <w:pgMar w:top="1247" w:right="1247" w:bottom="1247" w:left="1247" w:header="851" w:footer="992" w:gutter="0"/>
          <w:cols w:space="720" w:num="1"/>
          <w:docGrid w:type="linesAndChars" w:linePitch="312" w:charSpace="0"/>
        </w:sectPr>
      </w:pPr>
    </w:p>
    <w:p w14:paraId="076AF379">
      <w:pPr>
        <w:pStyle w:val="3"/>
        <w:rPr>
          <w:rFonts w:hint="eastAsia" w:ascii="仿宋" w:hAnsi="仿宋" w:cs="方正仿宋_GB2312"/>
        </w:rPr>
      </w:pPr>
      <w:r>
        <w:rPr>
          <w:rFonts w:hint="eastAsia" w:ascii="仿宋" w:hAnsi="仿宋" w:cs="方正仿宋_GB2312"/>
        </w:rPr>
        <w:t>二、商务要求</w:t>
      </w:r>
      <w:bookmarkEnd w:id="54"/>
    </w:p>
    <w:p w14:paraId="2D0B1551">
      <w:pPr>
        <w:widowControl/>
        <w:snapToGrid w:val="0"/>
        <w:spacing w:line="480" w:lineRule="exact"/>
        <w:rPr>
          <w:rFonts w:hint="eastAsia" w:ascii="仿宋" w:hAnsi="仿宋" w:eastAsia="仿宋" w:cs="方正仿宋_GB2312"/>
          <w:b/>
          <w:bCs/>
          <w:kern w:val="0"/>
          <w:sz w:val="24"/>
        </w:rPr>
      </w:pPr>
      <w:r>
        <w:rPr>
          <w:rFonts w:hint="eastAsia" w:ascii="仿宋" w:hAnsi="仿宋" w:eastAsia="仿宋" w:cs="方正仿宋_GB2312"/>
          <w:b/>
          <w:bCs/>
          <w:kern w:val="0"/>
          <w:sz w:val="24"/>
        </w:rPr>
        <w:t>★1.1服务期限</w:t>
      </w:r>
    </w:p>
    <w:p w14:paraId="1D3D8C49">
      <w:pPr>
        <w:widowControl/>
        <w:snapToGrid w:val="0"/>
        <w:spacing w:line="480" w:lineRule="exact"/>
        <w:ind w:firstLine="480" w:firstLineChars="200"/>
        <w:rPr>
          <w:rFonts w:hint="eastAsia" w:ascii="仿宋" w:hAnsi="仿宋" w:eastAsia="仿宋" w:cs="方正仿宋_GB2312"/>
          <w:kern w:val="0"/>
          <w:sz w:val="24"/>
        </w:rPr>
      </w:pPr>
      <w:r>
        <w:rPr>
          <w:rFonts w:hint="eastAsia" w:ascii="仿宋" w:hAnsi="仿宋" w:eastAsia="仿宋" w:cs="方正仿宋_GB2312"/>
          <w:kern w:val="0"/>
          <w:sz w:val="24"/>
        </w:rPr>
        <w:t>本项目总服务周期为自项目验收通过起2年，建设周期要求为合同签订后2个月内完成。</w:t>
      </w:r>
    </w:p>
    <w:p w14:paraId="5D3B8769">
      <w:pPr>
        <w:widowControl/>
        <w:snapToGrid w:val="0"/>
        <w:spacing w:line="480" w:lineRule="exact"/>
        <w:rPr>
          <w:rFonts w:hint="eastAsia" w:ascii="仿宋" w:hAnsi="仿宋" w:eastAsia="仿宋" w:cs="方正仿宋_GB2312"/>
          <w:kern w:val="0"/>
          <w:sz w:val="24"/>
        </w:rPr>
      </w:pPr>
      <w:r>
        <w:rPr>
          <w:rFonts w:hint="eastAsia" w:ascii="仿宋" w:hAnsi="仿宋" w:eastAsia="仿宋" w:cs="方正仿宋_GB2312"/>
          <w:kern w:val="0"/>
          <w:sz w:val="24"/>
        </w:rPr>
        <w:t>1.2服务考核</w:t>
      </w:r>
    </w:p>
    <w:p w14:paraId="4FC6BE81">
      <w:pPr>
        <w:widowControl/>
        <w:snapToGrid w:val="0"/>
        <w:spacing w:line="480" w:lineRule="exact"/>
        <w:ind w:firstLine="480" w:firstLineChars="200"/>
        <w:rPr>
          <w:rFonts w:hint="eastAsia" w:ascii="仿宋" w:hAnsi="仿宋" w:eastAsia="仿宋" w:cs="方正仿宋_GB2312"/>
          <w:kern w:val="0"/>
          <w:sz w:val="24"/>
        </w:rPr>
      </w:pPr>
      <w:r>
        <w:rPr>
          <w:rFonts w:hint="eastAsia" w:ascii="仿宋" w:hAnsi="仿宋" w:eastAsia="仿宋" w:cs="方正仿宋_GB2312"/>
          <w:kern w:val="0"/>
          <w:sz w:val="24"/>
        </w:rPr>
        <w:t>招标人将根据招标文件要求制定《绍兴市越城区出租汽车服务中心考核办法》，根据考核办法实施服务考核。</w:t>
      </w:r>
    </w:p>
    <w:p w14:paraId="16874244">
      <w:pPr>
        <w:widowControl/>
        <w:snapToGrid w:val="0"/>
        <w:spacing w:line="480" w:lineRule="exact"/>
        <w:rPr>
          <w:rFonts w:hint="eastAsia" w:ascii="仿宋" w:hAnsi="仿宋" w:eastAsia="仿宋" w:cs="方正仿宋_GB2312"/>
          <w:kern w:val="0"/>
          <w:sz w:val="24"/>
        </w:rPr>
      </w:pPr>
      <w:r>
        <w:rPr>
          <w:rFonts w:hint="eastAsia" w:ascii="仿宋" w:hAnsi="仿宋" w:eastAsia="仿宋" w:cs="方正仿宋_GB2312"/>
          <w:kern w:val="0"/>
          <w:sz w:val="24"/>
        </w:rPr>
        <w:t>1.3付款方式</w:t>
      </w:r>
    </w:p>
    <w:p w14:paraId="5E05F7A7">
      <w:pPr>
        <w:widowControl/>
        <w:snapToGrid w:val="0"/>
        <w:spacing w:line="480" w:lineRule="exact"/>
        <w:ind w:firstLine="480" w:firstLineChars="200"/>
        <w:rPr>
          <w:rFonts w:hint="eastAsia" w:ascii="仿宋" w:hAnsi="仿宋" w:eastAsia="仿宋" w:cs="方正仿宋_GB2312"/>
          <w:kern w:val="0"/>
          <w:sz w:val="24"/>
        </w:rPr>
      </w:pPr>
      <w:r>
        <w:rPr>
          <w:rFonts w:hint="eastAsia" w:ascii="仿宋" w:hAnsi="仿宋" w:eastAsia="仿宋" w:cs="方正仿宋_GB2312"/>
          <w:kern w:val="0"/>
          <w:sz w:val="24"/>
        </w:rPr>
        <w:t>合同正式签订后支付合同价款的40%，验收通过后支付合同金额的50%，合同余款在验收通过后的项目周期内根据服务考核结果逐年支付。</w:t>
      </w:r>
    </w:p>
    <w:p w14:paraId="25FAB06A">
      <w:pPr>
        <w:rPr>
          <w:rFonts w:hint="eastAsia" w:ascii="方正仿宋_GB2312" w:hAnsi="方正仿宋_GB2312" w:eastAsia="方正仿宋_GB2312" w:cs="方正仿宋_GB2312"/>
        </w:rPr>
      </w:pPr>
    </w:p>
    <w:p w14:paraId="59523D9D">
      <w:pPr>
        <w:pStyle w:val="2"/>
        <w:rPr>
          <w:rFonts w:hint="eastAsia" w:ascii="仿宋"/>
        </w:rPr>
      </w:pPr>
    </w:p>
    <w:p w14:paraId="49B206A4">
      <w:pPr>
        <w:rPr>
          <w:rFonts w:hint="eastAsia" w:ascii="仿宋"/>
        </w:rPr>
      </w:pPr>
    </w:p>
    <w:p w14:paraId="650D70D5">
      <w:pPr>
        <w:rPr>
          <w:rFonts w:hint="eastAsia" w:ascii="仿宋"/>
        </w:rPr>
      </w:pPr>
    </w:p>
    <w:p w14:paraId="2D843924">
      <w:pPr>
        <w:rPr>
          <w:rFonts w:hint="eastAsia" w:ascii="仿宋"/>
        </w:rPr>
      </w:pPr>
    </w:p>
    <w:p w14:paraId="1C3B980B">
      <w:pPr>
        <w:pStyle w:val="2"/>
        <w:rPr>
          <w:rFonts w:hint="eastAsia" w:ascii="仿宋"/>
        </w:rPr>
      </w:pPr>
    </w:p>
    <w:p w14:paraId="5577F659">
      <w:pPr>
        <w:rPr>
          <w:rFonts w:hint="eastAsia"/>
        </w:rPr>
      </w:pPr>
    </w:p>
    <w:p w14:paraId="2F050F5E">
      <w:pPr>
        <w:rPr>
          <w:rFonts w:hint="eastAsia"/>
        </w:rPr>
      </w:pPr>
    </w:p>
    <w:p w14:paraId="4EE14E4B">
      <w:pPr>
        <w:rPr>
          <w:rFonts w:hint="eastAsia"/>
        </w:rPr>
      </w:pPr>
    </w:p>
    <w:p w14:paraId="4B63F70A">
      <w:pPr>
        <w:rPr>
          <w:rFonts w:hint="eastAsia"/>
        </w:rPr>
      </w:pPr>
    </w:p>
    <w:p w14:paraId="5E4160A7">
      <w:pPr>
        <w:rPr>
          <w:rFonts w:hint="eastAsia"/>
        </w:rPr>
      </w:pPr>
    </w:p>
    <w:p w14:paraId="20D9F3E7">
      <w:pPr>
        <w:rPr>
          <w:rFonts w:hint="eastAsia"/>
        </w:rPr>
      </w:pPr>
    </w:p>
    <w:p w14:paraId="7871ADA5">
      <w:pPr>
        <w:pStyle w:val="2"/>
        <w:jc w:val="both"/>
        <w:rPr>
          <w:rFonts w:hint="eastAsia" w:ascii="仿宋"/>
        </w:rPr>
      </w:pPr>
    </w:p>
    <w:p w14:paraId="40579C0B">
      <w:pPr>
        <w:pStyle w:val="2"/>
        <w:jc w:val="center"/>
        <w:rPr>
          <w:rFonts w:ascii="仿宋"/>
        </w:rPr>
      </w:pPr>
      <w:r>
        <w:rPr>
          <w:rFonts w:hint="eastAsia" w:ascii="仿宋"/>
        </w:rPr>
        <w:t>第四章  拟签订合同的主要条款</w:t>
      </w:r>
      <w:bookmarkEnd w:id="53"/>
    </w:p>
    <w:p w14:paraId="30537B61">
      <w:pPr>
        <w:widowControl/>
        <w:snapToGrid w:val="0"/>
        <w:spacing w:line="480" w:lineRule="exact"/>
        <w:rPr>
          <w:rFonts w:ascii="仿宋" w:eastAsia="仿宋"/>
          <w:b/>
          <w:bCs/>
          <w:kern w:val="0"/>
          <w:sz w:val="24"/>
          <w:u w:val="single"/>
        </w:rPr>
      </w:pPr>
      <w:r>
        <w:rPr>
          <w:rFonts w:hint="eastAsia" w:ascii="仿宋" w:eastAsia="仿宋"/>
          <w:b/>
          <w:bCs/>
          <w:kern w:val="0"/>
          <w:sz w:val="24"/>
          <w:u w:val="single"/>
        </w:rPr>
        <w:t>（合同按采购文件及中标供应商投标文件的内容制定，以下仅为部分主要条款）</w:t>
      </w:r>
    </w:p>
    <w:p w14:paraId="06016CD8">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合同编号：</w:t>
      </w:r>
    </w:p>
    <w:p w14:paraId="062562A6">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确认书号：</w:t>
      </w:r>
    </w:p>
    <w:p w14:paraId="4B4DACF6">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14:paraId="243D7690">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14:paraId="5B51DB8E">
      <w:pPr>
        <w:widowControl/>
        <w:snapToGrid w:val="0"/>
        <w:spacing w:line="480" w:lineRule="exact"/>
        <w:ind w:firstLine="480" w:firstLineChars="200"/>
        <w:rPr>
          <w:rFonts w:ascii="仿宋" w:eastAsia="仿宋"/>
          <w:kern w:val="0"/>
          <w:sz w:val="24"/>
        </w:rPr>
      </w:pPr>
    </w:p>
    <w:p w14:paraId="2C47BC35">
      <w:pPr>
        <w:widowControl/>
        <w:snapToGrid w:val="0"/>
        <w:spacing w:line="480" w:lineRule="exact"/>
        <w:ind w:firstLine="480" w:firstLineChars="200"/>
        <w:rPr>
          <w:rFonts w:ascii="仿宋" w:eastAsia="仿宋"/>
          <w:kern w:val="0"/>
          <w:sz w:val="24"/>
        </w:rPr>
      </w:pPr>
      <w:r>
        <w:rPr>
          <w:rFonts w:hint="eastAsia" w:ascii="仿宋" w:eastAsia="仿宋"/>
          <w:kern w:val="0"/>
          <w:sz w:val="24"/>
        </w:rPr>
        <w:t>甲、乙双方根据</w:t>
      </w:r>
      <w:r>
        <w:rPr>
          <w:rFonts w:hint="eastAsia" w:ascii="仿宋" w:eastAsia="仿宋"/>
          <w:kern w:val="0"/>
          <w:sz w:val="24"/>
          <w:u w:val="single"/>
        </w:rPr>
        <w:t xml:space="preserve">    （填写采购代理机构名称）   </w:t>
      </w:r>
      <w:r>
        <w:rPr>
          <w:rFonts w:hint="eastAsia" w:ascii="仿宋" w:eastAsia="仿宋"/>
          <w:kern w:val="0"/>
          <w:sz w:val="24"/>
        </w:rPr>
        <w:t>关于项目编号为      的（标项及名称）项目的政府采购交易结果，签署本合同。</w:t>
      </w:r>
    </w:p>
    <w:p w14:paraId="6B210336">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一、项目内容及合同价格</w:t>
      </w:r>
    </w:p>
    <w:p w14:paraId="545792EB">
      <w:pPr>
        <w:widowControl/>
        <w:snapToGrid w:val="0"/>
        <w:spacing w:line="480" w:lineRule="exact"/>
        <w:ind w:firstLine="480" w:firstLineChars="200"/>
        <w:jc w:val="right"/>
        <w:rPr>
          <w:rFonts w:ascii="仿宋" w:eastAsia="仿宋"/>
          <w:kern w:val="0"/>
          <w:sz w:val="24"/>
        </w:rPr>
      </w:pPr>
      <w:r>
        <w:rPr>
          <w:rFonts w:hint="eastAsia" w:ascii="仿宋" w:eastAsia="仿宋"/>
          <w:kern w:val="0"/>
          <w:sz w:val="24"/>
        </w:rPr>
        <w:t xml:space="preserve">金额单位：元 </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01E9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58C513F3">
            <w:pPr>
              <w:pStyle w:val="18"/>
              <w:snapToGrid w:val="0"/>
              <w:spacing w:before="120" w:after="120" w:line="460" w:lineRule="exact"/>
              <w:jc w:val="center"/>
              <w:rPr>
                <w:rFonts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1E17C4AD">
            <w:pPr>
              <w:pStyle w:val="18"/>
              <w:snapToGrid w:val="0"/>
              <w:spacing w:before="120" w:after="120" w:line="460" w:lineRule="exact"/>
              <w:jc w:val="center"/>
              <w:rPr>
                <w:rFonts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088AC9E2">
            <w:pPr>
              <w:pStyle w:val="18"/>
              <w:snapToGrid w:val="0"/>
              <w:spacing w:before="120" w:after="120" w:line="460" w:lineRule="exact"/>
              <w:ind w:left="-108"/>
              <w:jc w:val="center"/>
              <w:rPr>
                <w:rFonts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77C3BBBA">
            <w:pPr>
              <w:pStyle w:val="18"/>
              <w:snapToGrid w:val="0"/>
              <w:spacing w:before="120" w:after="120" w:line="460" w:lineRule="exact"/>
              <w:ind w:left="-108"/>
              <w:jc w:val="center"/>
              <w:rPr>
                <w:rFonts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2296382F">
            <w:pPr>
              <w:pStyle w:val="18"/>
              <w:snapToGrid w:val="0"/>
              <w:spacing w:before="120" w:after="120" w:line="460" w:lineRule="exact"/>
              <w:jc w:val="center"/>
              <w:rPr>
                <w:rFonts w:ascii="仿宋" w:eastAsia="仿宋"/>
                <w:sz w:val="24"/>
                <w:szCs w:val="24"/>
              </w:rPr>
            </w:pPr>
            <w:r>
              <w:rPr>
                <w:rFonts w:hint="eastAsia" w:ascii="仿宋" w:eastAsia="仿宋"/>
                <w:sz w:val="24"/>
                <w:szCs w:val="24"/>
              </w:rPr>
              <w:t>总价</w:t>
            </w:r>
          </w:p>
        </w:tc>
      </w:tr>
      <w:tr w14:paraId="48F8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05E38D40">
            <w:pPr>
              <w:spacing w:line="460" w:lineRule="exact"/>
              <w:ind w:firstLine="511" w:firstLineChars="213"/>
              <w:rPr>
                <w:rFonts w:ascii="仿宋" w:eastAsia="仿宋"/>
                <w:sz w:val="24"/>
                <w:szCs w:val="24"/>
              </w:rPr>
            </w:pPr>
          </w:p>
        </w:tc>
        <w:tc>
          <w:tcPr>
            <w:tcW w:w="3240" w:type="dxa"/>
            <w:tcBorders>
              <w:top w:val="single" w:color="auto" w:sz="4" w:space="0"/>
              <w:left w:val="single" w:color="auto" w:sz="4" w:space="0"/>
              <w:bottom w:val="single" w:color="auto" w:sz="4" w:space="0"/>
              <w:right w:val="single" w:color="auto" w:sz="4" w:space="0"/>
            </w:tcBorders>
            <w:noWrap/>
          </w:tcPr>
          <w:p w14:paraId="692E2F93">
            <w:pPr>
              <w:spacing w:line="460" w:lineRule="exact"/>
              <w:rPr>
                <w:rFonts w:ascii="仿宋" w:eastAsia="仿宋"/>
                <w:sz w:val="24"/>
                <w:szCs w:val="24"/>
              </w:rPr>
            </w:pPr>
            <w:r>
              <w:rPr>
                <w:rFonts w:hint="eastAsia" w:ascii="仿宋" w:eastAsia="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02E04267">
            <w:pPr>
              <w:spacing w:line="460" w:lineRule="exact"/>
              <w:ind w:firstLine="511" w:firstLineChars="213"/>
              <w:rPr>
                <w:rFonts w:asci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3D50079">
            <w:pPr>
              <w:pStyle w:val="38"/>
              <w:spacing w:after="120" w:line="460" w:lineRule="exact"/>
              <w:ind w:firstLine="511" w:firstLineChars="213"/>
              <w:rPr>
                <w:rFonts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14:paraId="6B16D646">
            <w:pPr>
              <w:pStyle w:val="38"/>
              <w:spacing w:after="120" w:line="460" w:lineRule="exact"/>
              <w:ind w:left="570"/>
              <w:rPr>
                <w:rFonts w:ascii="仿宋" w:eastAsia="仿宋"/>
                <w:color w:val="auto"/>
                <w:kern w:val="2"/>
                <w:szCs w:val="24"/>
              </w:rPr>
            </w:pPr>
          </w:p>
        </w:tc>
      </w:tr>
      <w:tr w14:paraId="4942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413BD5DF">
            <w:pPr>
              <w:pStyle w:val="18"/>
              <w:snapToGrid w:val="0"/>
              <w:spacing w:before="120" w:after="120" w:line="460" w:lineRule="exact"/>
              <w:ind w:firstLine="511" w:firstLineChars="213"/>
              <w:jc w:val="center"/>
              <w:rPr>
                <w:rFonts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14:paraId="5B4B1CF4">
            <w:pPr>
              <w:pStyle w:val="18"/>
              <w:snapToGrid w:val="0"/>
              <w:spacing w:before="120" w:after="120" w:line="460" w:lineRule="exact"/>
              <w:ind w:firstLine="511" w:firstLineChars="213"/>
              <w:jc w:val="center"/>
              <w:rPr>
                <w:rFonts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14:paraId="2EE3A2F3">
            <w:pPr>
              <w:pStyle w:val="38"/>
              <w:spacing w:after="120" w:line="460" w:lineRule="exact"/>
              <w:ind w:firstLine="511" w:firstLineChars="213"/>
              <w:rPr>
                <w:rFonts w:ascii="仿宋" w:eastAsia="仿宋"/>
                <w:color w:val="auto"/>
                <w:kern w:val="2"/>
                <w:szCs w:val="24"/>
              </w:rPr>
            </w:pPr>
          </w:p>
        </w:tc>
      </w:tr>
      <w:tr w14:paraId="75E0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3BCDD9F9">
            <w:pPr>
              <w:pStyle w:val="18"/>
              <w:snapToGrid w:val="0"/>
              <w:spacing w:before="120" w:after="120" w:line="460" w:lineRule="exact"/>
              <w:rPr>
                <w:rFonts w:ascii="仿宋" w:eastAsia="仿宋"/>
                <w:sz w:val="24"/>
                <w:szCs w:val="24"/>
              </w:rPr>
            </w:pPr>
            <w:r>
              <w:rPr>
                <w:rFonts w:hint="eastAsia" w:ascii="仿宋" w:eastAsia="仿宋"/>
                <w:sz w:val="24"/>
                <w:szCs w:val="24"/>
              </w:rPr>
              <w:t>合同总价大写：                                      小写：￥</w:t>
            </w:r>
            <w:r>
              <w:rPr>
                <w:rFonts w:hint="eastAsia" w:ascii="仿宋" w:eastAsia="仿宋"/>
                <w:sz w:val="24"/>
                <w:szCs w:val="24"/>
                <w:u w:val="single"/>
              </w:rPr>
              <w:t xml:space="preserve">      </w:t>
            </w:r>
          </w:p>
        </w:tc>
      </w:tr>
    </w:tbl>
    <w:p w14:paraId="57AA4D38">
      <w:pPr>
        <w:widowControl/>
        <w:snapToGrid w:val="0"/>
        <w:spacing w:line="480" w:lineRule="exact"/>
        <w:ind w:firstLine="480" w:firstLineChars="200"/>
        <w:rPr>
          <w:rFonts w:ascii="仿宋" w:eastAsia="仿宋"/>
          <w:kern w:val="0"/>
          <w:sz w:val="24"/>
        </w:rPr>
      </w:pPr>
      <w:r>
        <w:rPr>
          <w:rFonts w:hint="eastAsia" w:ascii="仿宋" w:eastAsia="仿宋"/>
          <w:kern w:val="0"/>
          <w:sz w:val="24"/>
        </w:rPr>
        <w:t>注：1.项目具体技术需求详见采购文件、投标文件以及询标记录。</w:t>
      </w:r>
    </w:p>
    <w:p w14:paraId="773D382C">
      <w:pPr>
        <w:widowControl/>
        <w:snapToGrid w:val="0"/>
        <w:spacing w:line="480" w:lineRule="exact"/>
        <w:ind w:firstLine="480" w:firstLineChars="200"/>
        <w:rPr>
          <w:rFonts w:ascii="仿宋" w:eastAsia="仿宋"/>
          <w:kern w:val="0"/>
          <w:sz w:val="24"/>
        </w:rPr>
      </w:pPr>
      <w:r>
        <w:rPr>
          <w:rFonts w:hint="eastAsia" w:ascii="仿宋" w:eastAsia="仿宋"/>
          <w:kern w:val="0"/>
          <w:sz w:val="24"/>
        </w:rPr>
        <w:t>　2.以上合同总价包含项目达到预期使用效果所需的一切费用。</w:t>
      </w:r>
    </w:p>
    <w:p w14:paraId="7907ED6F">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二、技术资料</w:t>
      </w:r>
    </w:p>
    <w:p w14:paraId="068DB561">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1.乙方应按采购文件规定的时间向甲方提供使用项目的有关技术资料。</w:t>
      </w:r>
    </w:p>
    <w:p w14:paraId="6349CC58">
      <w:pPr>
        <w:widowControl/>
        <w:snapToGrid w:val="0"/>
        <w:spacing w:line="480" w:lineRule="exact"/>
        <w:ind w:firstLine="480" w:firstLineChars="200"/>
        <w:rPr>
          <w:rFonts w:ascii="仿宋" w:eastAsia="仿宋"/>
          <w:kern w:val="0"/>
          <w:sz w:val="24"/>
        </w:rPr>
      </w:pPr>
      <w:r>
        <w:rPr>
          <w:rFonts w:hint="eastAsia" w:ascii="仿宋" w:eastAsia="仿宋"/>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31688D4">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三、知识产权</w:t>
      </w:r>
    </w:p>
    <w:p w14:paraId="7C9E7DCC">
      <w:pPr>
        <w:widowControl/>
        <w:snapToGrid w:val="0"/>
        <w:spacing w:line="480" w:lineRule="exact"/>
        <w:ind w:firstLine="480" w:firstLineChars="200"/>
        <w:rPr>
          <w:rFonts w:ascii="仿宋" w:eastAsia="仿宋"/>
          <w:kern w:val="0"/>
          <w:sz w:val="24"/>
        </w:rPr>
      </w:pPr>
      <w:r>
        <w:rPr>
          <w:rFonts w:hint="eastAsia" w:ascii="仿宋" w:eastAsia="仿宋"/>
          <w:kern w:val="0"/>
          <w:sz w:val="24"/>
        </w:rPr>
        <w:t>乙方应保证所提供的货物或其任何一部分均不会侵犯任何第三方的知识产权。</w:t>
      </w:r>
    </w:p>
    <w:p w14:paraId="7CF29A9A">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四、产权担保</w:t>
      </w:r>
    </w:p>
    <w:p w14:paraId="259226CD">
      <w:pPr>
        <w:widowControl/>
        <w:snapToGrid w:val="0"/>
        <w:spacing w:line="480" w:lineRule="exact"/>
        <w:ind w:firstLine="480" w:firstLineChars="200"/>
        <w:rPr>
          <w:rFonts w:ascii="仿宋" w:eastAsia="仿宋"/>
          <w:kern w:val="0"/>
          <w:sz w:val="24"/>
        </w:rPr>
      </w:pPr>
      <w:r>
        <w:rPr>
          <w:rFonts w:hint="eastAsia" w:ascii="仿宋" w:eastAsia="仿宋"/>
          <w:kern w:val="0"/>
          <w:sz w:val="24"/>
        </w:rPr>
        <w:t>乙方保证所交付的货物的所有权完全属于乙方且无任何抵押、查封等产权瑕疵。</w:t>
      </w:r>
    </w:p>
    <w:p w14:paraId="7420C827">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五、转包或分包</w:t>
      </w:r>
    </w:p>
    <w:p w14:paraId="7841927F">
      <w:pPr>
        <w:widowControl/>
        <w:snapToGrid w:val="0"/>
        <w:spacing w:line="480" w:lineRule="exact"/>
        <w:ind w:firstLine="480" w:firstLineChars="200"/>
        <w:rPr>
          <w:rFonts w:ascii="仿宋" w:eastAsia="仿宋"/>
          <w:kern w:val="0"/>
          <w:sz w:val="24"/>
        </w:rPr>
      </w:pPr>
      <w:r>
        <w:rPr>
          <w:rFonts w:hint="eastAsia" w:ascii="仿宋" w:eastAsia="仿宋"/>
          <w:kern w:val="0"/>
          <w:sz w:val="24"/>
        </w:rPr>
        <w:t>不允许转包。</w:t>
      </w:r>
    </w:p>
    <w:p w14:paraId="753E1656">
      <w:pPr>
        <w:widowControl/>
        <w:snapToGrid w:val="0"/>
        <w:spacing w:line="480" w:lineRule="exact"/>
        <w:ind w:firstLine="480" w:firstLineChars="200"/>
        <w:rPr>
          <w:rFonts w:ascii="仿宋" w:eastAsia="仿宋"/>
          <w:kern w:val="0"/>
          <w:sz w:val="24"/>
        </w:rPr>
      </w:pPr>
      <w:r>
        <w:rPr>
          <w:rFonts w:hint="eastAsia" w:ascii="仿宋" w:eastAsia="仿宋"/>
          <w:kern w:val="0"/>
          <w:sz w:val="24"/>
        </w:rPr>
        <w:t>允许分包部分</w:t>
      </w:r>
      <w:r>
        <w:rPr>
          <w:rFonts w:hint="eastAsia" w:ascii="仿宋" w:eastAsia="仿宋"/>
          <w:kern w:val="0"/>
          <w:sz w:val="24"/>
          <w:u w:val="single"/>
        </w:rPr>
        <w:t xml:space="preserve">               </w:t>
      </w:r>
      <w:r>
        <w:rPr>
          <w:rFonts w:hint="eastAsia" w:ascii="仿宋" w:eastAsia="仿宋"/>
          <w:kern w:val="0"/>
          <w:sz w:val="24"/>
        </w:rPr>
        <w:t>。</w:t>
      </w:r>
    </w:p>
    <w:p w14:paraId="552BFA60">
      <w:pPr>
        <w:widowControl/>
        <w:snapToGrid w:val="0"/>
        <w:spacing w:line="480" w:lineRule="exact"/>
        <w:ind w:firstLine="480" w:firstLineChars="200"/>
        <w:rPr>
          <w:rFonts w:ascii="仿宋" w:eastAsia="仿宋"/>
          <w:kern w:val="0"/>
          <w:sz w:val="24"/>
        </w:rPr>
      </w:pPr>
      <w:r>
        <w:rPr>
          <w:rFonts w:hint="eastAsia" w:ascii="仿宋" w:eastAsia="仿宋"/>
          <w:kern w:val="0"/>
          <w:sz w:val="24"/>
        </w:rPr>
        <w:t>如乙方将项目转包或将不允许分包部分进行了分包，甲方有权解除合同，没收履约保证金并追究乙方的违约责任。</w:t>
      </w:r>
    </w:p>
    <w:p w14:paraId="0169B86A">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六、质保期和履约保证金</w:t>
      </w:r>
    </w:p>
    <w:p w14:paraId="380C843E">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1.质保期 </w:t>
      </w:r>
      <w:r>
        <w:rPr>
          <w:rFonts w:hint="eastAsia" w:ascii="仿宋" w:eastAsia="仿宋"/>
          <w:kern w:val="0"/>
          <w:sz w:val="24"/>
          <w:u w:val="single"/>
        </w:rPr>
        <w:t xml:space="preserve">     </w:t>
      </w:r>
      <w:r>
        <w:rPr>
          <w:rFonts w:hint="eastAsia" w:ascii="仿宋" w:eastAsia="仿宋"/>
          <w:kern w:val="0"/>
          <w:sz w:val="24"/>
        </w:rPr>
        <w:t>年。（自项目验收合格交付使用之日起计）</w:t>
      </w:r>
    </w:p>
    <w:p w14:paraId="2F9B48D8">
      <w:pPr>
        <w:widowControl/>
        <w:snapToGrid w:val="0"/>
        <w:spacing w:line="480" w:lineRule="exact"/>
        <w:ind w:firstLine="480" w:firstLineChars="200"/>
        <w:rPr>
          <w:rFonts w:ascii="仿宋" w:eastAsia="仿宋"/>
          <w:kern w:val="0"/>
          <w:sz w:val="24"/>
        </w:rPr>
      </w:pPr>
      <w:r>
        <w:rPr>
          <w:rFonts w:hint="eastAsia" w:ascii="仿宋" w:eastAsia="仿宋"/>
          <w:kern w:val="0"/>
          <w:sz w:val="24"/>
        </w:rPr>
        <w:t>2.履约保证金</w:t>
      </w:r>
      <w:r>
        <w:rPr>
          <w:rFonts w:hint="eastAsia" w:ascii="仿宋" w:eastAsia="仿宋"/>
          <w:kern w:val="0"/>
          <w:sz w:val="24"/>
          <w:u w:val="single"/>
        </w:rPr>
        <w:t xml:space="preserve">     </w:t>
      </w:r>
      <w:r>
        <w:rPr>
          <w:rFonts w:hint="eastAsia" w:ascii="仿宋" w:eastAsia="仿宋"/>
          <w:kern w:val="0"/>
          <w:sz w:val="24"/>
        </w:rPr>
        <w:t>元。[履约保证金交至采购人处，在合同约定交货</w:t>
      </w:r>
      <w:r>
        <w:rPr>
          <w:rFonts w:ascii="仿宋" w:eastAsia="仿宋"/>
          <w:kern w:val="0"/>
          <w:sz w:val="24"/>
        </w:rPr>
        <w:t>并</w:t>
      </w:r>
      <w:r>
        <w:rPr>
          <w:rFonts w:hint="eastAsia" w:ascii="仿宋" w:eastAsia="仿宋"/>
          <w:kern w:val="0"/>
          <w:sz w:val="24"/>
        </w:rPr>
        <w:t>验收合格</w:t>
      </w:r>
      <w:r>
        <w:rPr>
          <w:rFonts w:ascii="仿宋" w:eastAsia="仿宋"/>
          <w:kern w:val="0"/>
          <w:sz w:val="24"/>
        </w:rPr>
        <w:t>后</w:t>
      </w:r>
      <w:r>
        <w:rPr>
          <w:rFonts w:hint="eastAsia" w:ascii="仿宋" w:eastAsia="仿宋"/>
          <w:kern w:val="0"/>
          <w:sz w:val="24"/>
        </w:rPr>
        <w:t>（   ）个工作日内无息退还]</w:t>
      </w:r>
    </w:p>
    <w:p w14:paraId="5DE05945">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七、项目工期及实施地点</w:t>
      </w:r>
    </w:p>
    <w:p w14:paraId="5396E404">
      <w:pPr>
        <w:widowControl/>
        <w:snapToGrid w:val="0"/>
        <w:spacing w:line="480" w:lineRule="exact"/>
        <w:ind w:firstLine="480" w:firstLineChars="200"/>
        <w:rPr>
          <w:rFonts w:ascii="仿宋" w:eastAsia="仿宋"/>
          <w:kern w:val="0"/>
          <w:sz w:val="24"/>
        </w:rPr>
      </w:pPr>
      <w:r>
        <w:rPr>
          <w:rFonts w:hint="eastAsia" w:ascii="仿宋" w:eastAsia="仿宋"/>
          <w:kern w:val="0"/>
          <w:sz w:val="24"/>
        </w:rPr>
        <w:t>1.交货期：</w:t>
      </w:r>
    </w:p>
    <w:p w14:paraId="147AB8ED">
      <w:pPr>
        <w:widowControl/>
        <w:snapToGrid w:val="0"/>
        <w:spacing w:line="480" w:lineRule="exact"/>
        <w:ind w:firstLine="480" w:firstLineChars="200"/>
        <w:rPr>
          <w:rFonts w:ascii="仿宋" w:eastAsia="仿宋"/>
          <w:kern w:val="0"/>
          <w:sz w:val="24"/>
        </w:rPr>
      </w:pPr>
      <w:r>
        <w:rPr>
          <w:rFonts w:hint="eastAsia" w:ascii="仿宋" w:eastAsia="仿宋"/>
          <w:kern w:val="0"/>
          <w:sz w:val="24"/>
        </w:rPr>
        <w:t>2.实施地点：</w:t>
      </w:r>
    </w:p>
    <w:p w14:paraId="49816835">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八、货款支付</w:t>
      </w:r>
    </w:p>
    <w:p w14:paraId="0014E5C7">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付款方式：</w:t>
      </w:r>
    </w:p>
    <w:p w14:paraId="62FEED59">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2C1CF6E1">
      <w:pPr>
        <w:snapToGrid w:val="0"/>
        <w:spacing w:line="440" w:lineRule="exact"/>
        <w:ind w:firstLine="480" w:firstLineChars="200"/>
        <w:jc w:val="left"/>
        <w:rPr>
          <w:rFonts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78E0B043">
      <w:pPr>
        <w:widowControl/>
        <w:snapToGrid w:val="0"/>
        <w:spacing w:line="480" w:lineRule="exact"/>
        <w:ind w:firstLine="482" w:firstLineChars="200"/>
        <w:rPr>
          <w:rFonts w:ascii="仿宋" w:eastAsia="仿宋"/>
          <w:b/>
          <w:bCs/>
          <w:kern w:val="0"/>
          <w:sz w:val="24"/>
        </w:rPr>
      </w:pPr>
      <w:r>
        <w:rPr>
          <w:rFonts w:ascii="仿宋" w:eastAsia="仿宋"/>
          <w:b/>
          <w:bCs/>
          <w:kern w:val="0"/>
          <w:sz w:val="24"/>
        </w:rPr>
        <w:t>十</w:t>
      </w:r>
      <w:r>
        <w:rPr>
          <w:rFonts w:hint="eastAsia" w:ascii="仿宋" w:eastAsia="仿宋"/>
          <w:b/>
          <w:bCs/>
          <w:kern w:val="0"/>
          <w:sz w:val="24"/>
        </w:rPr>
        <w:t>、税费</w:t>
      </w:r>
    </w:p>
    <w:p w14:paraId="65C367D5">
      <w:pPr>
        <w:widowControl/>
        <w:snapToGrid w:val="0"/>
        <w:spacing w:line="480" w:lineRule="exact"/>
        <w:ind w:firstLine="480" w:firstLineChars="200"/>
        <w:rPr>
          <w:rFonts w:ascii="仿宋" w:eastAsia="仿宋"/>
          <w:kern w:val="0"/>
          <w:sz w:val="24"/>
        </w:rPr>
      </w:pPr>
      <w:r>
        <w:rPr>
          <w:rFonts w:hint="eastAsia" w:ascii="仿宋" w:eastAsia="仿宋"/>
          <w:kern w:val="0"/>
          <w:sz w:val="24"/>
        </w:rPr>
        <w:t>本合同执行中相关的一切税费均由乙方负担。</w:t>
      </w:r>
    </w:p>
    <w:p w14:paraId="7ABBBD64">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一</w:t>
      </w:r>
      <w:r>
        <w:rPr>
          <w:rFonts w:hint="eastAsia" w:ascii="仿宋" w:eastAsia="仿宋"/>
          <w:b/>
          <w:bCs/>
          <w:kern w:val="0"/>
          <w:sz w:val="24"/>
        </w:rPr>
        <w:t>、质量保证及售后服务</w:t>
      </w:r>
    </w:p>
    <w:p w14:paraId="0B55D557">
      <w:pPr>
        <w:widowControl/>
        <w:snapToGrid w:val="0"/>
        <w:spacing w:line="480" w:lineRule="exact"/>
        <w:ind w:firstLine="480" w:firstLineChars="200"/>
        <w:rPr>
          <w:rFonts w:ascii="仿宋" w:eastAsia="仿宋"/>
          <w:kern w:val="0"/>
          <w:sz w:val="24"/>
        </w:rPr>
      </w:pPr>
      <w:r>
        <w:rPr>
          <w:rFonts w:hint="eastAsia" w:ascii="仿宋" w:eastAsia="仿宋"/>
          <w:kern w:val="0"/>
          <w:sz w:val="24"/>
        </w:rPr>
        <w:t>详见采购文件（签订时需细化）。</w:t>
      </w:r>
    </w:p>
    <w:p w14:paraId="51861648">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二</w:t>
      </w:r>
      <w:r>
        <w:rPr>
          <w:rFonts w:hint="eastAsia" w:ascii="仿宋" w:eastAsia="仿宋"/>
          <w:b/>
          <w:bCs/>
          <w:kern w:val="0"/>
          <w:sz w:val="24"/>
        </w:rPr>
        <w:t>、调试和验收</w:t>
      </w:r>
    </w:p>
    <w:p w14:paraId="389A5B08">
      <w:pPr>
        <w:widowControl/>
        <w:snapToGrid w:val="0"/>
        <w:spacing w:line="480" w:lineRule="exact"/>
        <w:ind w:firstLine="480" w:firstLineChars="200"/>
        <w:rPr>
          <w:rFonts w:ascii="仿宋" w:eastAsia="仿宋"/>
          <w:kern w:val="0"/>
          <w:sz w:val="24"/>
        </w:rPr>
      </w:pPr>
      <w:r>
        <w:rPr>
          <w:rFonts w:hint="eastAsia" w:ascii="仿宋" w:eastAsia="仿宋"/>
          <w:kern w:val="0"/>
          <w:sz w:val="24"/>
        </w:rPr>
        <w:t>详见采购文件（签订时需细化）。</w:t>
      </w:r>
    </w:p>
    <w:p w14:paraId="27861203">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三</w:t>
      </w:r>
      <w:r>
        <w:rPr>
          <w:rFonts w:hint="eastAsia" w:ascii="仿宋" w:eastAsia="仿宋"/>
          <w:b/>
          <w:bCs/>
          <w:kern w:val="0"/>
          <w:sz w:val="24"/>
        </w:rPr>
        <w:t>、货物包装</w:t>
      </w:r>
    </w:p>
    <w:p w14:paraId="090D26B9">
      <w:pPr>
        <w:widowControl/>
        <w:snapToGrid w:val="0"/>
        <w:spacing w:line="480" w:lineRule="exact"/>
        <w:ind w:firstLine="480" w:firstLineChars="200"/>
        <w:rPr>
          <w:rFonts w:ascii="仿宋" w:eastAsia="仿宋"/>
          <w:kern w:val="0"/>
          <w:sz w:val="24"/>
        </w:rPr>
      </w:pPr>
      <w:r>
        <w:rPr>
          <w:rFonts w:hint="eastAsia" w:ascii="仿宋" w:eastAsia="仿宋"/>
          <w:kern w:val="0"/>
          <w:sz w:val="24"/>
        </w:rPr>
        <w:t>详见采购文件（签订时需细化）。</w:t>
      </w:r>
    </w:p>
    <w:p w14:paraId="13A32533">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四</w:t>
      </w:r>
      <w:r>
        <w:rPr>
          <w:rFonts w:hint="eastAsia" w:ascii="仿宋" w:eastAsia="仿宋"/>
          <w:b/>
          <w:bCs/>
          <w:kern w:val="0"/>
          <w:sz w:val="24"/>
        </w:rPr>
        <w:t>、违约责任</w:t>
      </w:r>
    </w:p>
    <w:p w14:paraId="463738BB">
      <w:pPr>
        <w:widowControl/>
        <w:snapToGrid w:val="0"/>
        <w:spacing w:line="480" w:lineRule="exact"/>
        <w:ind w:firstLine="480" w:firstLineChars="200"/>
        <w:rPr>
          <w:rFonts w:ascii="仿宋" w:eastAsia="仿宋"/>
          <w:kern w:val="0"/>
          <w:sz w:val="24"/>
        </w:rPr>
      </w:pPr>
      <w:r>
        <w:rPr>
          <w:rFonts w:hint="eastAsia" w:ascii="仿宋" w:eastAsia="仿宋"/>
          <w:kern w:val="0"/>
          <w:sz w:val="24"/>
        </w:rPr>
        <w:t>1.甲方无正当理由拒收验收项目的，甲方向乙方偿付拒收合同总价的百分之五违约金。</w:t>
      </w:r>
    </w:p>
    <w:p w14:paraId="2DE787A9">
      <w:pPr>
        <w:widowControl/>
        <w:snapToGrid w:val="0"/>
        <w:spacing w:line="480" w:lineRule="exact"/>
        <w:ind w:firstLine="480" w:firstLineChars="200"/>
        <w:rPr>
          <w:rFonts w:ascii="仿宋" w:eastAsia="仿宋"/>
          <w:kern w:val="0"/>
          <w:sz w:val="24"/>
        </w:rPr>
      </w:pPr>
      <w:r>
        <w:rPr>
          <w:rFonts w:hint="eastAsia" w:ascii="仿宋" w:eastAsia="仿宋"/>
          <w:kern w:val="0"/>
          <w:sz w:val="24"/>
        </w:rPr>
        <w:t>2.甲方无故逾期验收和办理合同款项支付手续的,甲方应按逾期付款总额每日万分之五向乙方支付违约金。</w:t>
      </w:r>
    </w:p>
    <w:p w14:paraId="19E730F5">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A39FA3B">
      <w:pPr>
        <w:widowControl/>
        <w:snapToGrid w:val="0"/>
        <w:spacing w:line="480" w:lineRule="exact"/>
        <w:ind w:firstLine="480" w:firstLineChars="200"/>
        <w:rPr>
          <w:rFonts w:ascii="仿宋" w:eastAsia="仿宋"/>
          <w:kern w:val="0"/>
          <w:sz w:val="24"/>
        </w:rPr>
      </w:pPr>
      <w:r>
        <w:rPr>
          <w:rFonts w:hint="eastAsia" w:ascii="仿宋" w:eastAsia="仿宋"/>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4CB472DD">
      <w:pPr>
        <w:widowControl/>
        <w:snapToGrid w:val="0"/>
        <w:spacing w:line="480" w:lineRule="exact"/>
        <w:ind w:firstLine="480" w:firstLineChars="200"/>
        <w:rPr>
          <w:rFonts w:ascii="仿宋" w:eastAsia="仿宋"/>
          <w:kern w:val="0"/>
          <w:sz w:val="24"/>
        </w:rPr>
      </w:pPr>
      <w:r>
        <w:rPr>
          <w:rFonts w:hint="eastAsia" w:ascii="仿宋" w:eastAsia="仿宋"/>
          <w:kern w:val="0"/>
          <w:sz w:val="24"/>
        </w:rPr>
        <w:t>5.解除合同应向财政备案。</w:t>
      </w:r>
    </w:p>
    <w:p w14:paraId="1D67EE6A">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五</w:t>
      </w:r>
      <w:r>
        <w:rPr>
          <w:rFonts w:hint="eastAsia" w:ascii="仿宋" w:eastAsia="仿宋"/>
          <w:b/>
          <w:bCs/>
          <w:kern w:val="0"/>
          <w:sz w:val="24"/>
        </w:rPr>
        <w:t>、不可抗力事件处理</w:t>
      </w:r>
    </w:p>
    <w:p w14:paraId="77C6DC6B">
      <w:pPr>
        <w:widowControl/>
        <w:snapToGrid w:val="0"/>
        <w:spacing w:line="480" w:lineRule="exact"/>
        <w:ind w:firstLine="480" w:firstLineChars="200"/>
        <w:rPr>
          <w:rFonts w:ascii="仿宋" w:eastAsia="仿宋"/>
          <w:kern w:val="0"/>
          <w:sz w:val="24"/>
        </w:rPr>
      </w:pPr>
      <w:r>
        <w:rPr>
          <w:rFonts w:hint="eastAsia" w:ascii="仿宋" w:eastAsia="仿宋"/>
          <w:kern w:val="0"/>
          <w:sz w:val="24"/>
        </w:rPr>
        <w:t>1.在合同有效期内，任何一方因不可抗力事件导致不能履行合同，则合同履行期可延长，其延长期与不可抗力影响期相同。</w:t>
      </w:r>
    </w:p>
    <w:p w14:paraId="68569A49">
      <w:pPr>
        <w:widowControl/>
        <w:snapToGrid w:val="0"/>
        <w:spacing w:line="480" w:lineRule="exact"/>
        <w:ind w:firstLine="480" w:firstLineChars="200"/>
        <w:rPr>
          <w:rFonts w:ascii="仿宋" w:eastAsia="仿宋"/>
          <w:kern w:val="0"/>
          <w:sz w:val="24"/>
        </w:rPr>
      </w:pPr>
      <w:r>
        <w:rPr>
          <w:rFonts w:hint="eastAsia" w:ascii="仿宋" w:eastAsia="仿宋"/>
          <w:kern w:val="0"/>
          <w:sz w:val="24"/>
        </w:rPr>
        <w:t>2.不可抗力事件发生后，应立即通知对方，并寄送有关权威机构出具的证明。</w:t>
      </w:r>
    </w:p>
    <w:p w14:paraId="1C56A860">
      <w:pPr>
        <w:widowControl/>
        <w:snapToGrid w:val="0"/>
        <w:spacing w:line="480" w:lineRule="exact"/>
        <w:ind w:firstLine="480" w:firstLineChars="200"/>
        <w:rPr>
          <w:rFonts w:ascii="仿宋" w:eastAsia="仿宋"/>
          <w:kern w:val="0"/>
          <w:sz w:val="24"/>
        </w:rPr>
      </w:pPr>
      <w:r>
        <w:rPr>
          <w:rFonts w:hint="eastAsia" w:ascii="仿宋" w:eastAsia="仿宋"/>
          <w:kern w:val="0"/>
          <w:sz w:val="24"/>
        </w:rPr>
        <w:t>3.不可抗力事件延续120天以上，双方应通过友好协商，确定是否继续履行合同。</w:t>
      </w:r>
    </w:p>
    <w:p w14:paraId="12A5A3B1">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六</w:t>
      </w:r>
      <w:r>
        <w:rPr>
          <w:rFonts w:hint="eastAsia" w:ascii="仿宋" w:eastAsia="仿宋"/>
          <w:b/>
          <w:bCs/>
          <w:kern w:val="0"/>
          <w:sz w:val="24"/>
        </w:rPr>
        <w:t>、诉讼</w:t>
      </w:r>
    </w:p>
    <w:p w14:paraId="12FE4497">
      <w:pPr>
        <w:widowControl/>
        <w:snapToGrid w:val="0"/>
        <w:spacing w:line="480" w:lineRule="exact"/>
        <w:ind w:firstLine="480" w:firstLineChars="200"/>
        <w:rPr>
          <w:rFonts w:ascii="仿宋" w:eastAsia="仿宋"/>
          <w:kern w:val="0"/>
          <w:sz w:val="24"/>
        </w:rPr>
      </w:pPr>
      <w:r>
        <w:rPr>
          <w:rFonts w:hint="eastAsia" w:ascii="仿宋" w:eastAsia="仿宋"/>
          <w:kern w:val="0"/>
          <w:sz w:val="24"/>
        </w:rPr>
        <w:t>双方在执行合同中所发生的一切争议，应通过协商解决。如协商不成，可向甲方所在地法院起诉。</w:t>
      </w:r>
    </w:p>
    <w:p w14:paraId="112CA2C5">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七</w:t>
      </w:r>
      <w:r>
        <w:rPr>
          <w:rFonts w:hint="eastAsia" w:ascii="仿宋" w:eastAsia="仿宋"/>
          <w:b/>
          <w:bCs/>
          <w:kern w:val="0"/>
          <w:sz w:val="24"/>
        </w:rPr>
        <w:t>、合同生效及其他</w:t>
      </w:r>
    </w:p>
    <w:p w14:paraId="5FB5C521">
      <w:pPr>
        <w:widowControl/>
        <w:snapToGrid w:val="0"/>
        <w:spacing w:line="480" w:lineRule="exact"/>
        <w:ind w:firstLine="480" w:firstLineChars="200"/>
        <w:rPr>
          <w:rFonts w:ascii="仿宋" w:eastAsia="仿宋"/>
          <w:kern w:val="0"/>
          <w:sz w:val="24"/>
        </w:rPr>
      </w:pPr>
      <w:r>
        <w:rPr>
          <w:rFonts w:hint="eastAsia" w:ascii="仿宋" w:eastAsia="仿宋"/>
          <w:kern w:val="0"/>
          <w:sz w:val="24"/>
        </w:rPr>
        <w:t>1.合同经甲、乙双方签名并加盖单位公章后生效。</w:t>
      </w:r>
    </w:p>
    <w:p w14:paraId="52BFB4A0">
      <w:pPr>
        <w:widowControl/>
        <w:snapToGrid w:val="0"/>
        <w:spacing w:line="480" w:lineRule="exact"/>
        <w:ind w:firstLine="480" w:firstLineChars="200"/>
        <w:rPr>
          <w:rFonts w:ascii="仿宋" w:eastAsia="仿宋"/>
          <w:kern w:val="0"/>
          <w:sz w:val="24"/>
        </w:rPr>
      </w:pPr>
      <w:r>
        <w:rPr>
          <w:rFonts w:hint="eastAsia" w:ascii="仿宋" w:eastAsia="仿宋"/>
          <w:kern w:val="0"/>
          <w:sz w:val="24"/>
        </w:rPr>
        <w:t>2.合同执行中涉及采购资金和采购内容修改或补充的，须经财政部门审批，并签书面补充协议，经报政府采购监督管理部门备案后，方可作为主合同不可分割的一部分。</w:t>
      </w:r>
    </w:p>
    <w:p w14:paraId="50121E55">
      <w:pPr>
        <w:widowControl/>
        <w:snapToGrid w:val="0"/>
        <w:spacing w:line="480" w:lineRule="exact"/>
        <w:ind w:firstLine="480" w:firstLineChars="200"/>
        <w:rPr>
          <w:rFonts w:ascii="仿宋" w:eastAsia="仿宋"/>
          <w:kern w:val="0"/>
          <w:sz w:val="24"/>
        </w:rPr>
      </w:pPr>
      <w:r>
        <w:rPr>
          <w:rFonts w:hint="eastAsia" w:ascii="仿宋" w:eastAsia="仿宋"/>
          <w:kern w:val="0"/>
          <w:sz w:val="24"/>
        </w:rPr>
        <w:t>3.采购文件、投标文件与本合同具有同等法律效力。</w:t>
      </w:r>
    </w:p>
    <w:p w14:paraId="68C62424">
      <w:pPr>
        <w:widowControl/>
        <w:snapToGrid w:val="0"/>
        <w:spacing w:line="480" w:lineRule="exact"/>
        <w:ind w:firstLine="480" w:firstLineChars="200"/>
        <w:rPr>
          <w:rFonts w:ascii="仿宋" w:eastAsia="仿宋"/>
          <w:kern w:val="0"/>
          <w:sz w:val="24"/>
        </w:rPr>
      </w:pPr>
      <w:r>
        <w:rPr>
          <w:rFonts w:hint="eastAsia" w:ascii="仿宋" w:eastAsia="仿宋"/>
          <w:kern w:val="0"/>
          <w:sz w:val="24"/>
        </w:rPr>
        <w:t>4.本合同未尽事宜，遵照《民法典》有关条文执行。</w:t>
      </w:r>
    </w:p>
    <w:p w14:paraId="7C1B0A0B">
      <w:pPr>
        <w:widowControl/>
        <w:snapToGrid w:val="0"/>
        <w:spacing w:line="480" w:lineRule="exact"/>
        <w:ind w:firstLine="480" w:firstLineChars="200"/>
        <w:rPr>
          <w:rFonts w:ascii="仿宋" w:eastAsia="仿宋"/>
          <w:kern w:val="0"/>
          <w:sz w:val="24"/>
        </w:rPr>
      </w:pPr>
      <w:r>
        <w:rPr>
          <w:rFonts w:hint="eastAsia" w:ascii="仿宋" w:eastAsia="仿宋"/>
          <w:kern w:val="0"/>
          <w:sz w:val="24"/>
        </w:rPr>
        <w:t>5.本合同一式五份，具有同等法律效力，甲、乙双方各执二份，采购代理机构一份。</w:t>
      </w:r>
    </w:p>
    <w:p w14:paraId="327385C6">
      <w:pPr>
        <w:widowControl/>
        <w:snapToGrid w:val="0"/>
        <w:spacing w:line="480" w:lineRule="exact"/>
        <w:ind w:firstLine="480" w:firstLineChars="200"/>
        <w:rPr>
          <w:rFonts w:ascii="仿宋" w:eastAsia="仿宋"/>
          <w:kern w:val="0"/>
          <w:sz w:val="24"/>
        </w:rPr>
      </w:pPr>
    </w:p>
    <w:p w14:paraId="0CB65E36">
      <w:pPr>
        <w:widowControl/>
        <w:snapToGrid w:val="0"/>
        <w:spacing w:line="480" w:lineRule="exact"/>
        <w:ind w:firstLine="480" w:firstLineChars="200"/>
        <w:rPr>
          <w:rFonts w:ascii="仿宋" w:eastAsia="仿宋"/>
          <w:kern w:val="0"/>
          <w:sz w:val="24"/>
        </w:rPr>
      </w:pPr>
    </w:p>
    <w:p w14:paraId="66C2194F">
      <w:pPr>
        <w:widowControl/>
        <w:snapToGrid w:val="0"/>
        <w:spacing w:line="480" w:lineRule="exact"/>
        <w:ind w:firstLine="480" w:firstLineChars="200"/>
        <w:rPr>
          <w:rFonts w:ascii="仿宋" w:eastAsia="仿宋"/>
          <w:kern w:val="0"/>
          <w:sz w:val="24"/>
        </w:rPr>
      </w:pPr>
    </w:p>
    <w:p w14:paraId="35926C22">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甲方（盖章）：                                   </w:t>
      </w:r>
    </w:p>
    <w:p w14:paraId="248CCE12">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583CC27B">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法定（授权）代表人：                   </w:t>
      </w:r>
    </w:p>
    <w:p w14:paraId="1A8579B8">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签名日期：     年   月   日           </w:t>
      </w:r>
    </w:p>
    <w:p w14:paraId="2498E353">
      <w:pPr>
        <w:widowControl/>
        <w:snapToGrid w:val="0"/>
        <w:spacing w:line="480" w:lineRule="exact"/>
        <w:ind w:firstLine="480" w:firstLineChars="200"/>
        <w:rPr>
          <w:rFonts w:ascii="仿宋" w:eastAsia="仿宋"/>
          <w:kern w:val="0"/>
          <w:sz w:val="24"/>
        </w:rPr>
      </w:pPr>
    </w:p>
    <w:p w14:paraId="5F3ED5FF">
      <w:pPr>
        <w:widowControl/>
        <w:snapToGrid w:val="0"/>
        <w:spacing w:line="480" w:lineRule="exact"/>
        <w:ind w:firstLine="480" w:firstLineChars="200"/>
        <w:rPr>
          <w:rFonts w:ascii="仿宋" w:eastAsia="仿宋"/>
          <w:kern w:val="0"/>
          <w:sz w:val="24"/>
        </w:rPr>
      </w:pPr>
      <w:r>
        <w:rPr>
          <w:rFonts w:hint="eastAsia" w:ascii="仿宋" w:eastAsia="仿宋"/>
          <w:kern w:val="0"/>
          <w:sz w:val="24"/>
        </w:rPr>
        <w:t>乙方（盖章）：</w:t>
      </w:r>
    </w:p>
    <w:p w14:paraId="54F6103A">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3BA813F3">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开户行：</w:t>
      </w:r>
    </w:p>
    <w:p w14:paraId="25A429C1">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开户账号：</w:t>
      </w:r>
    </w:p>
    <w:p w14:paraId="444F56EF">
      <w:pPr>
        <w:widowControl/>
        <w:snapToGrid w:val="0"/>
        <w:spacing w:line="480" w:lineRule="exact"/>
        <w:ind w:firstLine="480" w:firstLineChars="200"/>
        <w:rPr>
          <w:rFonts w:ascii="仿宋" w:eastAsia="仿宋"/>
          <w:kern w:val="0"/>
          <w:sz w:val="24"/>
        </w:rPr>
      </w:pPr>
      <w:r>
        <w:rPr>
          <w:rFonts w:hint="eastAsia" w:ascii="仿宋" w:eastAsia="仿宋"/>
          <w:kern w:val="0"/>
          <w:sz w:val="24"/>
        </w:rPr>
        <w:t>法定（授权）代表人：</w:t>
      </w:r>
    </w:p>
    <w:p w14:paraId="02751E21">
      <w:pPr>
        <w:widowControl/>
        <w:snapToGrid w:val="0"/>
        <w:spacing w:line="480" w:lineRule="exact"/>
        <w:ind w:firstLine="480" w:firstLineChars="200"/>
        <w:rPr>
          <w:rFonts w:hint="eastAsia" w:ascii="仿宋" w:eastAsia="仿宋"/>
          <w:kern w:val="0"/>
          <w:sz w:val="24"/>
        </w:rPr>
      </w:pPr>
      <w:r>
        <w:rPr>
          <w:rFonts w:hint="eastAsia" w:ascii="仿宋" w:eastAsia="仿宋"/>
          <w:kern w:val="0"/>
          <w:sz w:val="24"/>
        </w:rPr>
        <w:t>签名日期：      年   月   日</w:t>
      </w:r>
    </w:p>
    <w:p w14:paraId="336D2EC8">
      <w:pPr>
        <w:widowControl/>
        <w:snapToGrid w:val="0"/>
        <w:spacing w:line="480" w:lineRule="exact"/>
        <w:ind w:firstLine="480" w:firstLineChars="200"/>
        <w:rPr>
          <w:rFonts w:hint="eastAsia" w:ascii="仿宋" w:eastAsia="仿宋"/>
          <w:kern w:val="0"/>
          <w:sz w:val="24"/>
        </w:rPr>
      </w:pPr>
    </w:p>
    <w:p w14:paraId="0323B924">
      <w:pPr>
        <w:widowControl/>
        <w:snapToGrid w:val="0"/>
        <w:spacing w:line="480" w:lineRule="exact"/>
        <w:ind w:firstLine="480" w:firstLineChars="200"/>
        <w:rPr>
          <w:rFonts w:hint="eastAsia" w:ascii="仿宋" w:eastAsia="仿宋"/>
          <w:kern w:val="0"/>
          <w:sz w:val="24"/>
        </w:rPr>
      </w:pPr>
    </w:p>
    <w:p w14:paraId="281E2EC2">
      <w:pPr>
        <w:widowControl/>
        <w:snapToGrid w:val="0"/>
        <w:spacing w:line="480" w:lineRule="exact"/>
        <w:ind w:firstLine="480" w:firstLineChars="200"/>
        <w:rPr>
          <w:rFonts w:hint="eastAsia" w:ascii="仿宋" w:eastAsia="仿宋"/>
          <w:kern w:val="0"/>
          <w:sz w:val="24"/>
        </w:rPr>
      </w:pPr>
    </w:p>
    <w:p w14:paraId="06F25E1F">
      <w:pPr>
        <w:widowControl/>
        <w:snapToGrid w:val="0"/>
        <w:spacing w:line="480" w:lineRule="exact"/>
        <w:rPr>
          <w:rFonts w:ascii="仿宋" w:eastAsia="仿宋"/>
          <w:kern w:val="0"/>
          <w:sz w:val="24"/>
        </w:rPr>
      </w:pPr>
    </w:p>
    <w:p w14:paraId="326915B5">
      <w:pPr>
        <w:rPr>
          <w:rFonts w:hint="eastAsia"/>
        </w:rPr>
      </w:pPr>
      <w:bookmarkStart w:id="55" w:name="_Toc2644"/>
    </w:p>
    <w:p w14:paraId="4533142C">
      <w:pPr>
        <w:pStyle w:val="2"/>
        <w:ind w:firstLine="1767" w:firstLineChars="400"/>
        <w:jc w:val="both"/>
        <w:rPr>
          <w:rFonts w:hint="eastAsia" w:ascii="仿宋"/>
        </w:rPr>
      </w:pPr>
    </w:p>
    <w:p w14:paraId="405429E0">
      <w:pPr>
        <w:rPr>
          <w:rFonts w:hint="eastAsia"/>
        </w:rPr>
      </w:pPr>
    </w:p>
    <w:p w14:paraId="75FC1ECB">
      <w:pPr>
        <w:pStyle w:val="2"/>
        <w:jc w:val="center"/>
        <w:rPr>
          <w:rFonts w:ascii="仿宋"/>
        </w:rPr>
      </w:pPr>
      <w:r>
        <w:rPr>
          <w:rFonts w:hint="eastAsia" w:ascii="仿宋"/>
        </w:rPr>
        <w:t>第五章  评标办法及标准</w:t>
      </w:r>
      <w:bookmarkEnd w:id="55"/>
    </w:p>
    <w:p w14:paraId="0F80435B">
      <w:pPr>
        <w:spacing w:line="440" w:lineRule="exact"/>
        <w:jc w:val="left"/>
        <w:rPr>
          <w:rFonts w:ascii="仿宋" w:eastAsia="仿宋"/>
          <w:b/>
          <w:sz w:val="24"/>
        </w:rPr>
      </w:pPr>
      <w:r>
        <w:rPr>
          <w:rFonts w:hint="eastAsia" w:ascii="仿宋" w:eastAsia="仿宋"/>
          <w:b/>
          <w:sz w:val="24"/>
        </w:rPr>
        <w:t>特别条款：</w:t>
      </w:r>
    </w:p>
    <w:p w14:paraId="6809D3C7">
      <w:pPr>
        <w:spacing w:line="440" w:lineRule="exact"/>
        <w:ind w:firstLine="472" w:firstLineChars="196"/>
        <w:jc w:val="left"/>
        <w:rPr>
          <w:rFonts w:ascii="仿宋" w:eastAsia="仿宋"/>
          <w:b/>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B49C43F">
      <w:pPr>
        <w:spacing w:line="440" w:lineRule="exact"/>
        <w:ind w:firstLine="472" w:firstLineChars="196"/>
        <w:jc w:val="left"/>
        <w:rPr>
          <w:rFonts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0079A3A6">
      <w:pPr>
        <w:spacing w:line="440" w:lineRule="exact"/>
        <w:jc w:val="left"/>
        <w:rPr>
          <w:rFonts w:ascii="仿宋" w:eastAsia="仿宋"/>
          <w:b/>
          <w:sz w:val="24"/>
        </w:rPr>
      </w:pPr>
      <w:r>
        <w:rPr>
          <w:rFonts w:hint="eastAsia" w:ascii="仿宋" w:eastAsia="仿宋"/>
          <w:b/>
          <w:sz w:val="24"/>
        </w:rPr>
        <w:t>1、评标方法：</w:t>
      </w:r>
    </w:p>
    <w:p w14:paraId="78229892">
      <w:pPr>
        <w:spacing w:line="440" w:lineRule="exact"/>
        <w:ind w:firstLine="480" w:firstLineChars="200"/>
        <w:jc w:val="left"/>
        <w:rPr>
          <w:rFonts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3769322E">
      <w:pPr>
        <w:widowControl/>
        <w:snapToGrid w:val="0"/>
        <w:spacing w:line="480" w:lineRule="exact"/>
        <w:rPr>
          <w:rFonts w:ascii="仿宋" w:eastAsia="仿宋"/>
          <w:kern w:val="0"/>
          <w:sz w:val="24"/>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90  </w:t>
      </w:r>
      <w:r>
        <w:rPr>
          <w:rFonts w:hint="eastAsia" w:ascii="仿宋" w:eastAsia="仿宋"/>
          <w:sz w:val="24"/>
        </w:rPr>
        <w:t>分，价格分</w:t>
      </w:r>
      <w:r>
        <w:rPr>
          <w:rFonts w:hint="eastAsia" w:ascii="仿宋" w:eastAsia="仿宋"/>
          <w:sz w:val="24"/>
          <w:u w:val="single"/>
        </w:rPr>
        <w:t xml:space="preserve">  10  </w:t>
      </w:r>
      <w:r>
        <w:rPr>
          <w:rFonts w:hint="eastAsia" w:ascii="仿宋" w:eastAsia="仿宋"/>
          <w:sz w:val="24"/>
        </w:rPr>
        <w:t>分。下述所列为评分依据，分值如下（计算分值时，按其算术平均值保留小数2位）。</w:t>
      </w:r>
    </w:p>
    <w:p w14:paraId="31F965B4">
      <w:pPr>
        <w:widowControl/>
        <w:snapToGrid w:val="0"/>
        <w:spacing w:line="480" w:lineRule="exact"/>
        <w:rPr>
          <w:rFonts w:ascii="仿宋" w:eastAsia="仿宋"/>
          <w:b/>
          <w:bCs/>
          <w:kern w:val="0"/>
          <w:sz w:val="24"/>
        </w:rPr>
      </w:pPr>
      <w:r>
        <w:rPr>
          <w:rFonts w:hint="eastAsia" w:ascii="仿宋" w:eastAsia="仿宋"/>
          <w:b/>
          <w:bCs/>
          <w:sz w:val="24"/>
          <w:bdr w:val="single" w:color="auto" w:sz="4" w:space="0"/>
        </w:rPr>
        <w:t>01标</w:t>
      </w:r>
      <w:r>
        <w:rPr>
          <w:rFonts w:hint="eastAsia" w:ascii="仿宋" w:eastAsia="仿宋"/>
          <w:b/>
          <w:bCs/>
          <w:kern w:val="0"/>
          <w:sz w:val="24"/>
        </w:rPr>
        <w:t>商务技术分：</w:t>
      </w:r>
    </w:p>
    <w:p w14:paraId="1304939B">
      <w:pPr>
        <w:spacing w:line="500" w:lineRule="exact"/>
        <w:jc w:val="left"/>
        <w:rPr>
          <w:rFonts w:hint="eastAsia" w:ascii="仿宋" w:hAnsi="仿宋" w:eastAsia="仿宋" w:cs="仿宋"/>
          <w:sz w:val="24"/>
        </w:rPr>
      </w:pPr>
      <w:r>
        <w:rPr>
          <w:rFonts w:hint="eastAsia" w:ascii="仿宋" w:hAnsi="仿宋" w:eastAsia="仿宋" w:cs="仿宋"/>
          <w:b/>
          <w:bCs/>
          <w:iCs/>
          <w:sz w:val="24"/>
        </w:rPr>
        <w:t>注：所有证书都应在有效期内，逾期不得分。</w:t>
      </w:r>
      <w:r>
        <w:rPr>
          <w:rFonts w:hint="eastAsia" w:ascii="仿宋" w:hAnsi="仿宋" w:eastAsia="仿宋" w:cs="仿宋"/>
          <w:sz w:val="24"/>
        </w:rPr>
        <w:t xml:space="preserve"> </w:t>
      </w:r>
    </w:p>
    <w:p w14:paraId="4A23A4D0">
      <w:pPr>
        <w:widowControl/>
        <w:snapToGrid w:val="0"/>
        <w:spacing w:line="480" w:lineRule="exact"/>
        <w:rPr>
          <w:rFonts w:hint="eastAsia" w:ascii="仿宋" w:hAnsi="仿宋" w:eastAsia="仿宋" w:cs="仿宋"/>
          <w:bCs/>
          <w:iCs/>
          <w:sz w:val="24"/>
          <w:u w:val="single"/>
        </w:rPr>
      </w:pPr>
      <w:r>
        <w:rPr>
          <w:rFonts w:hint="eastAsia" w:ascii="仿宋" w:hAnsi="仿宋" w:eastAsia="仿宋" w:cs="仿宋"/>
          <w:bCs/>
          <w:iCs/>
          <w:sz w:val="24"/>
          <w:u w:val="single"/>
        </w:rPr>
        <w:t xml:space="preserve"> </w:t>
      </w:r>
    </w:p>
    <w:tbl>
      <w:tblPr>
        <w:tblStyle w:val="28"/>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6110"/>
        <w:gridCol w:w="851"/>
      </w:tblGrid>
      <w:tr w14:paraId="6DD5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0" w:type="dxa"/>
            <w:vAlign w:val="center"/>
          </w:tcPr>
          <w:p w14:paraId="0A12CC48">
            <w:pPr>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序号</w:t>
            </w:r>
          </w:p>
        </w:tc>
        <w:tc>
          <w:tcPr>
            <w:tcW w:w="1134" w:type="dxa"/>
            <w:vAlign w:val="center"/>
          </w:tcPr>
          <w:p w14:paraId="0E3389D3">
            <w:pPr>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项目</w:t>
            </w:r>
          </w:p>
        </w:tc>
        <w:tc>
          <w:tcPr>
            <w:tcW w:w="6110" w:type="dxa"/>
            <w:vAlign w:val="center"/>
          </w:tcPr>
          <w:p w14:paraId="6A3B28CF">
            <w:pPr>
              <w:spacing w:line="360" w:lineRule="auto"/>
              <w:ind w:firstLine="480" w:firstLineChars="200"/>
              <w:jc w:val="center"/>
              <w:rPr>
                <w:rFonts w:hint="eastAsia" w:ascii="仿宋" w:hAnsi="仿宋" w:eastAsia="仿宋" w:cs="方正仿宋_GB2312"/>
                <w:sz w:val="24"/>
                <w:szCs w:val="24"/>
              </w:rPr>
            </w:pPr>
            <w:r>
              <w:rPr>
                <w:rFonts w:hint="eastAsia" w:ascii="仿宋" w:hAnsi="仿宋" w:eastAsia="仿宋" w:cs="方正仿宋_GB2312"/>
                <w:sz w:val="24"/>
                <w:szCs w:val="24"/>
              </w:rPr>
              <w:t>评分细则</w:t>
            </w:r>
          </w:p>
        </w:tc>
        <w:tc>
          <w:tcPr>
            <w:tcW w:w="851" w:type="dxa"/>
            <w:vAlign w:val="center"/>
          </w:tcPr>
          <w:p w14:paraId="7A998023">
            <w:pPr>
              <w:widowControl/>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分值</w:t>
            </w:r>
          </w:p>
        </w:tc>
      </w:tr>
      <w:tr w14:paraId="62CC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10" w:type="dxa"/>
            <w:vAlign w:val="center"/>
          </w:tcPr>
          <w:p w14:paraId="39F3672C">
            <w:pPr>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1</w:t>
            </w:r>
          </w:p>
        </w:tc>
        <w:tc>
          <w:tcPr>
            <w:tcW w:w="1134" w:type="dxa"/>
            <w:vAlign w:val="center"/>
          </w:tcPr>
          <w:p w14:paraId="49C9E2AB">
            <w:pPr>
              <w:spacing w:line="288" w:lineRule="auto"/>
              <w:rPr>
                <w:rFonts w:hint="eastAsia" w:ascii="仿宋" w:hAnsi="仿宋" w:eastAsia="仿宋" w:cs="方正仿宋_GB2312"/>
                <w:sz w:val="24"/>
                <w:szCs w:val="24"/>
              </w:rPr>
            </w:pPr>
            <w:r>
              <w:rPr>
                <w:rFonts w:hint="eastAsia" w:ascii="仿宋" w:hAnsi="仿宋" w:eastAsia="仿宋" w:cs="方正仿宋_GB2312"/>
                <w:sz w:val="24"/>
                <w:szCs w:val="24"/>
              </w:rPr>
              <w:t>技术指标响应性</w:t>
            </w:r>
          </w:p>
        </w:tc>
        <w:tc>
          <w:tcPr>
            <w:tcW w:w="6110" w:type="dxa"/>
            <w:vAlign w:val="center"/>
          </w:tcPr>
          <w:p w14:paraId="6109923C">
            <w:pPr>
              <w:spacing w:line="288" w:lineRule="auto"/>
              <w:rPr>
                <w:rFonts w:hint="eastAsia" w:ascii="仿宋" w:hAnsi="仿宋" w:eastAsia="仿宋" w:cs="方正仿宋_GB2312"/>
                <w:sz w:val="24"/>
                <w:szCs w:val="24"/>
              </w:rPr>
            </w:pPr>
            <w:r>
              <w:rPr>
                <w:rFonts w:hint="eastAsia" w:ascii="仿宋" w:hAnsi="仿宋" w:eastAsia="仿宋" w:cs="方正仿宋_GB2312"/>
                <w:sz w:val="24"/>
                <w:szCs w:val="24"/>
              </w:rPr>
              <w:t>完全满足招标文件中功能需求表项目要求的得14分，每不满足一项的扣1分，扣完为止。</w:t>
            </w:r>
          </w:p>
        </w:tc>
        <w:tc>
          <w:tcPr>
            <w:tcW w:w="851" w:type="dxa"/>
            <w:vAlign w:val="center"/>
          </w:tcPr>
          <w:p w14:paraId="473BF903">
            <w:pPr>
              <w:spacing w:line="288"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14</w:t>
            </w:r>
          </w:p>
        </w:tc>
      </w:tr>
      <w:tr w14:paraId="20F8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0" w:type="dxa"/>
            <w:vMerge w:val="restart"/>
            <w:vAlign w:val="center"/>
          </w:tcPr>
          <w:p w14:paraId="66DC1ABD">
            <w:pPr>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2</w:t>
            </w:r>
          </w:p>
        </w:tc>
        <w:tc>
          <w:tcPr>
            <w:tcW w:w="1134" w:type="dxa"/>
            <w:vMerge w:val="restart"/>
            <w:vAlign w:val="center"/>
          </w:tcPr>
          <w:p w14:paraId="24FABB0D">
            <w:pPr>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服务中心基本情况</w:t>
            </w:r>
          </w:p>
        </w:tc>
        <w:tc>
          <w:tcPr>
            <w:tcW w:w="6110" w:type="dxa"/>
            <w:vAlign w:val="center"/>
          </w:tcPr>
          <w:p w14:paraId="41E694E6">
            <w:pPr>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具有自有产权土地及房屋的，得3分；</w:t>
            </w:r>
          </w:p>
          <w:p w14:paraId="45EB17B7">
            <w:pPr>
              <w:spacing w:line="360" w:lineRule="auto"/>
              <w:rPr>
                <w:rStyle w:val="35"/>
              </w:rPr>
            </w:pPr>
            <w:r>
              <w:rPr>
                <w:rFonts w:hint="eastAsia" w:ascii="仿宋" w:hAnsi="仿宋" w:eastAsia="仿宋" w:cs="方正仿宋_GB2312"/>
                <w:sz w:val="24"/>
                <w:szCs w:val="24"/>
              </w:rPr>
              <w:t>具有总公司名下其他企业自有并授权使用的土地及房屋的得2分；</w:t>
            </w:r>
          </w:p>
          <w:p w14:paraId="455D5100">
            <w:pPr>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租赁土地及房屋的得1分。</w:t>
            </w:r>
          </w:p>
          <w:p w14:paraId="66F9B15A">
            <w:pPr>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（注：需提供场地产权证明、授权书或租赁合同及示意图扫描件加盖公章）</w:t>
            </w:r>
          </w:p>
        </w:tc>
        <w:tc>
          <w:tcPr>
            <w:tcW w:w="851" w:type="dxa"/>
            <w:vAlign w:val="center"/>
          </w:tcPr>
          <w:p w14:paraId="1415BCCA">
            <w:pPr>
              <w:widowControl/>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3</w:t>
            </w:r>
          </w:p>
        </w:tc>
      </w:tr>
      <w:tr w14:paraId="5FA1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710" w:type="dxa"/>
            <w:vMerge w:val="continue"/>
            <w:vAlign w:val="center"/>
          </w:tcPr>
          <w:p w14:paraId="6F767D97">
            <w:pPr>
              <w:widowControl/>
              <w:spacing w:line="360" w:lineRule="auto"/>
              <w:jc w:val="center"/>
              <w:rPr>
                <w:rFonts w:hint="eastAsia" w:ascii="仿宋" w:hAnsi="仿宋" w:eastAsia="仿宋" w:cs="方正仿宋_GB2312"/>
                <w:sz w:val="24"/>
                <w:szCs w:val="24"/>
              </w:rPr>
            </w:pPr>
          </w:p>
        </w:tc>
        <w:tc>
          <w:tcPr>
            <w:tcW w:w="1134" w:type="dxa"/>
            <w:vMerge w:val="continue"/>
            <w:vAlign w:val="center"/>
          </w:tcPr>
          <w:p w14:paraId="2FBD099C">
            <w:pPr>
              <w:widowControl/>
              <w:spacing w:line="360" w:lineRule="auto"/>
              <w:rPr>
                <w:rFonts w:hint="eastAsia" w:ascii="仿宋" w:hAnsi="仿宋" w:eastAsia="仿宋" w:cs="方正仿宋_GB2312"/>
                <w:sz w:val="24"/>
                <w:szCs w:val="24"/>
              </w:rPr>
            </w:pPr>
          </w:p>
        </w:tc>
        <w:tc>
          <w:tcPr>
            <w:tcW w:w="6110" w:type="dxa"/>
            <w:vAlign w:val="center"/>
          </w:tcPr>
          <w:p w14:paraId="022673FA">
            <w:pPr>
              <w:widowControl/>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场地紧邻绍兴市越城区主干道路的得5分；</w:t>
            </w:r>
          </w:p>
          <w:p w14:paraId="183BEA2E">
            <w:pPr>
              <w:widowControl/>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场地周边存在大型交通场站的得3分。</w:t>
            </w:r>
          </w:p>
          <w:p w14:paraId="4D93AE92">
            <w:pPr>
              <w:widowControl/>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（注：提供场地产权证明及示意图扫描件加盖公章）</w:t>
            </w:r>
          </w:p>
        </w:tc>
        <w:tc>
          <w:tcPr>
            <w:tcW w:w="851" w:type="dxa"/>
            <w:vAlign w:val="center"/>
          </w:tcPr>
          <w:p w14:paraId="359CE8F0">
            <w:pPr>
              <w:widowControl/>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8</w:t>
            </w:r>
          </w:p>
        </w:tc>
      </w:tr>
      <w:tr w14:paraId="1327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10" w:type="dxa"/>
            <w:vMerge w:val="continue"/>
            <w:vAlign w:val="center"/>
          </w:tcPr>
          <w:p w14:paraId="3F9AF220">
            <w:pPr>
              <w:widowControl/>
              <w:spacing w:line="360" w:lineRule="auto"/>
              <w:jc w:val="center"/>
              <w:rPr>
                <w:rFonts w:hint="eastAsia" w:ascii="仿宋" w:hAnsi="仿宋" w:eastAsia="仿宋" w:cs="方正仿宋_GB2312"/>
                <w:sz w:val="24"/>
                <w:szCs w:val="24"/>
              </w:rPr>
            </w:pPr>
          </w:p>
        </w:tc>
        <w:tc>
          <w:tcPr>
            <w:tcW w:w="1134" w:type="dxa"/>
            <w:vMerge w:val="continue"/>
            <w:vAlign w:val="center"/>
          </w:tcPr>
          <w:p w14:paraId="36478281">
            <w:pPr>
              <w:widowControl/>
              <w:spacing w:line="360" w:lineRule="auto"/>
              <w:rPr>
                <w:rFonts w:hint="eastAsia" w:ascii="仿宋" w:hAnsi="仿宋" w:eastAsia="仿宋" w:cs="方正仿宋_GB2312"/>
                <w:sz w:val="24"/>
                <w:szCs w:val="24"/>
              </w:rPr>
            </w:pPr>
          </w:p>
        </w:tc>
        <w:tc>
          <w:tcPr>
            <w:tcW w:w="6110" w:type="dxa"/>
            <w:vAlign w:val="center"/>
          </w:tcPr>
          <w:p w14:paraId="70665046">
            <w:pPr>
              <w:widowControl/>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功能建筑占地面积在700平米及以上的得6分，300平米（含）至700平米的得3分，300平米以下的，不得分。</w:t>
            </w:r>
          </w:p>
          <w:p w14:paraId="20227D3A">
            <w:pPr>
              <w:widowControl/>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（注：提供场地产权证明及示意图扫描件加盖公章）</w:t>
            </w:r>
          </w:p>
        </w:tc>
        <w:tc>
          <w:tcPr>
            <w:tcW w:w="851" w:type="dxa"/>
            <w:vAlign w:val="center"/>
          </w:tcPr>
          <w:p w14:paraId="662ACDD8">
            <w:pPr>
              <w:widowControl/>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6</w:t>
            </w:r>
          </w:p>
        </w:tc>
      </w:tr>
      <w:tr w14:paraId="4F25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10" w:type="dxa"/>
            <w:vMerge w:val="continue"/>
            <w:vAlign w:val="center"/>
          </w:tcPr>
          <w:p w14:paraId="77BDF35B">
            <w:pPr>
              <w:widowControl/>
              <w:spacing w:line="360" w:lineRule="auto"/>
              <w:jc w:val="center"/>
              <w:rPr>
                <w:rFonts w:hint="eastAsia" w:ascii="仿宋" w:hAnsi="仿宋" w:eastAsia="仿宋" w:cs="方正仿宋_GB2312"/>
                <w:sz w:val="24"/>
                <w:szCs w:val="24"/>
              </w:rPr>
            </w:pPr>
          </w:p>
        </w:tc>
        <w:tc>
          <w:tcPr>
            <w:tcW w:w="1134" w:type="dxa"/>
            <w:vMerge w:val="continue"/>
            <w:vAlign w:val="center"/>
          </w:tcPr>
          <w:p w14:paraId="4D2DE025">
            <w:pPr>
              <w:widowControl/>
              <w:spacing w:line="360" w:lineRule="auto"/>
              <w:rPr>
                <w:rFonts w:hint="eastAsia" w:ascii="仿宋" w:hAnsi="仿宋" w:eastAsia="仿宋" w:cs="方正仿宋_GB2312"/>
                <w:sz w:val="24"/>
                <w:szCs w:val="24"/>
              </w:rPr>
            </w:pPr>
          </w:p>
        </w:tc>
        <w:tc>
          <w:tcPr>
            <w:tcW w:w="6110" w:type="dxa"/>
            <w:vAlign w:val="center"/>
          </w:tcPr>
          <w:p w14:paraId="73FCCF78">
            <w:pPr>
              <w:widowControl/>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停车场地占地面积在4500平米及以上的得3分1000平米（含）至4500平米（不含）的得2分，1000平米以下的，不得分；</w:t>
            </w:r>
          </w:p>
          <w:p w14:paraId="44B01B3D">
            <w:pPr>
              <w:widowControl/>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停车位在30个及以上的得3分，20个（含）至30个（不含）的得2分，20个以下的，不得分。（注：提供场地产权证明及示意图扫描件加盖公章）</w:t>
            </w:r>
          </w:p>
        </w:tc>
        <w:tc>
          <w:tcPr>
            <w:tcW w:w="851" w:type="dxa"/>
            <w:vAlign w:val="center"/>
          </w:tcPr>
          <w:p w14:paraId="3311DBB0">
            <w:pPr>
              <w:widowControl/>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6</w:t>
            </w:r>
          </w:p>
        </w:tc>
      </w:tr>
      <w:tr w14:paraId="00A9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10" w:type="dxa"/>
            <w:vMerge w:val="continue"/>
            <w:vAlign w:val="center"/>
          </w:tcPr>
          <w:p w14:paraId="74109471">
            <w:pPr>
              <w:widowControl/>
              <w:spacing w:line="360" w:lineRule="auto"/>
              <w:jc w:val="center"/>
              <w:rPr>
                <w:rFonts w:hint="eastAsia" w:ascii="仿宋" w:hAnsi="仿宋" w:eastAsia="仿宋" w:cs="方正仿宋_GB2312"/>
                <w:sz w:val="24"/>
                <w:szCs w:val="24"/>
              </w:rPr>
            </w:pPr>
          </w:p>
        </w:tc>
        <w:tc>
          <w:tcPr>
            <w:tcW w:w="1134" w:type="dxa"/>
            <w:vMerge w:val="continue"/>
            <w:vAlign w:val="center"/>
          </w:tcPr>
          <w:p w14:paraId="3B1BA458">
            <w:pPr>
              <w:widowControl/>
              <w:spacing w:line="360" w:lineRule="auto"/>
              <w:rPr>
                <w:rFonts w:hint="eastAsia" w:ascii="仿宋" w:hAnsi="仿宋" w:eastAsia="仿宋" w:cs="方正仿宋_GB2312"/>
                <w:sz w:val="24"/>
                <w:szCs w:val="24"/>
              </w:rPr>
            </w:pPr>
          </w:p>
        </w:tc>
        <w:tc>
          <w:tcPr>
            <w:tcW w:w="6110" w:type="dxa"/>
            <w:vAlign w:val="center"/>
          </w:tcPr>
          <w:p w14:paraId="2E7C9006">
            <w:pPr>
              <w:widowControl/>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停车场地周边区域建有新能源充电桩且不少于12枪，已建成或承诺建成并提供具体场地规划的，得4分，承诺建成但无法提供具体场地规划的，得1分，否则不得分。</w:t>
            </w:r>
          </w:p>
          <w:p w14:paraId="7BADF7AA">
            <w:pPr>
              <w:pStyle w:val="14"/>
              <w:spacing w:after="156"/>
              <w:ind w:firstLine="0"/>
              <w:rPr>
                <w:rFonts w:hint="eastAsia" w:ascii="仿宋" w:hAnsi="仿宋" w:eastAsia="仿宋" w:cs="方正仿宋_GB2312"/>
                <w:sz w:val="24"/>
                <w:szCs w:val="24"/>
              </w:rPr>
            </w:pPr>
            <w:r>
              <w:rPr>
                <w:rFonts w:hint="eastAsia" w:ascii="仿宋" w:hAnsi="仿宋" w:eastAsia="仿宋" w:cs="方正仿宋_GB2312"/>
                <w:sz w:val="24"/>
                <w:szCs w:val="24"/>
              </w:rPr>
              <w:t>（注：提供现场照片证明或承诺书和规划图并加盖公章）</w:t>
            </w:r>
          </w:p>
        </w:tc>
        <w:tc>
          <w:tcPr>
            <w:tcW w:w="851" w:type="dxa"/>
            <w:vAlign w:val="center"/>
          </w:tcPr>
          <w:p w14:paraId="5C032B85">
            <w:pPr>
              <w:widowControl/>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4</w:t>
            </w:r>
          </w:p>
        </w:tc>
      </w:tr>
      <w:tr w14:paraId="47CA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10" w:type="dxa"/>
            <w:vMerge w:val="continue"/>
            <w:vAlign w:val="center"/>
          </w:tcPr>
          <w:p w14:paraId="7D5781AA">
            <w:pPr>
              <w:widowControl/>
              <w:spacing w:line="360" w:lineRule="auto"/>
              <w:jc w:val="center"/>
              <w:rPr>
                <w:rFonts w:hint="eastAsia" w:ascii="仿宋" w:hAnsi="仿宋" w:eastAsia="仿宋" w:cs="方正仿宋_GB2312"/>
                <w:sz w:val="24"/>
                <w:szCs w:val="24"/>
              </w:rPr>
            </w:pPr>
          </w:p>
        </w:tc>
        <w:tc>
          <w:tcPr>
            <w:tcW w:w="1134" w:type="dxa"/>
            <w:vMerge w:val="continue"/>
            <w:vAlign w:val="center"/>
          </w:tcPr>
          <w:p w14:paraId="211664C0">
            <w:pPr>
              <w:widowControl/>
              <w:spacing w:line="360" w:lineRule="auto"/>
              <w:rPr>
                <w:rFonts w:hint="eastAsia" w:ascii="仿宋" w:hAnsi="仿宋" w:eastAsia="仿宋" w:cs="方正仿宋_GB2312"/>
                <w:sz w:val="24"/>
                <w:szCs w:val="24"/>
              </w:rPr>
            </w:pPr>
          </w:p>
        </w:tc>
        <w:tc>
          <w:tcPr>
            <w:tcW w:w="6110" w:type="dxa"/>
            <w:vAlign w:val="center"/>
          </w:tcPr>
          <w:p w14:paraId="7323E0DB">
            <w:pPr>
              <w:widowControl/>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产权范围园区内配置有汽车快修资质的修理厂得6分，没有则不得分。</w:t>
            </w:r>
          </w:p>
        </w:tc>
        <w:tc>
          <w:tcPr>
            <w:tcW w:w="851" w:type="dxa"/>
            <w:vAlign w:val="center"/>
          </w:tcPr>
          <w:p w14:paraId="427619DC">
            <w:pPr>
              <w:widowControl/>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6</w:t>
            </w:r>
          </w:p>
        </w:tc>
      </w:tr>
      <w:tr w14:paraId="113F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10" w:type="dxa"/>
            <w:vMerge w:val="continue"/>
            <w:vAlign w:val="center"/>
          </w:tcPr>
          <w:p w14:paraId="4D1DA2DB">
            <w:pPr>
              <w:widowControl/>
              <w:spacing w:line="360" w:lineRule="auto"/>
              <w:jc w:val="center"/>
              <w:rPr>
                <w:rFonts w:hint="eastAsia" w:ascii="仿宋" w:hAnsi="仿宋" w:eastAsia="仿宋" w:cs="方正仿宋_GB2312"/>
                <w:sz w:val="24"/>
                <w:szCs w:val="24"/>
              </w:rPr>
            </w:pPr>
          </w:p>
        </w:tc>
        <w:tc>
          <w:tcPr>
            <w:tcW w:w="1134" w:type="dxa"/>
            <w:vMerge w:val="continue"/>
            <w:vAlign w:val="center"/>
          </w:tcPr>
          <w:p w14:paraId="04FD9BBB">
            <w:pPr>
              <w:widowControl/>
              <w:spacing w:line="360" w:lineRule="auto"/>
              <w:rPr>
                <w:rFonts w:hint="eastAsia" w:ascii="仿宋" w:hAnsi="仿宋" w:eastAsia="仿宋" w:cs="方正仿宋_GB2312"/>
                <w:sz w:val="24"/>
                <w:szCs w:val="24"/>
              </w:rPr>
            </w:pPr>
          </w:p>
        </w:tc>
        <w:tc>
          <w:tcPr>
            <w:tcW w:w="6110" w:type="dxa"/>
            <w:vAlign w:val="center"/>
          </w:tcPr>
          <w:p w14:paraId="104C0531">
            <w:pPr>
              <w:widowControl/>
              <w:spacing w:line="360" w:lineRule="auto"/>
              <w:rPr>
                <w:rFonts w:hint="eastAsia" w:ascii="仿宋" w:hAnsi="仿宋" w:eastAsia="仿宋" w:cs="方正仿宋_GB2312"/>
                <w:sz w:val="24"/>
                <w:szCs w:val="24"/>
              </w:rPr>
            </w:pPr>
            <w:bookmarkStart w:id="56" w:name="OLE_LINK10"/>
            <w:r>
              <w:rPr>
                <w:rFonts w:hint="eastAsia" w:ascii="仿宋" w:hAnsi="仿宋" w:eastAsia="仿宋" w:cs="方正仿宋_GB2312"/>
                <w:sz w:val="24"/>
                <w:szCs w:val="24"/>
              </w:rPr>
              <w:t>产权范围园区内配置有餐饮、洗车及便利购物的每有一项得3分，最高得9分。</w:t>
            </w:r>
            <w:bookmarkEnd w:id="56"/>
          </w:p>
        </w:tc>
        <w:tc>
          <w:tcPr>
            <w:tcW w:w="851" w:type="dxa"/>
            <w:vAlign w:val="center"/>
          </w:tcPr>
          <w:p w14:paraId="4F6FDB60">
            <w:pPr>
              <w:widowControl/>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9</w:t>
            </w:r>
          </w:p>
        </w:tc>
      </w:tr>
      <w:tr w14:paraId="10A3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10" w:type="dxa"/>
            <w:vMerge w:val="continue"/>
            <w:vAlign w:val="center"/>
          </w:tcPr>
          <w:p w14:paraId="5AF4F4EE">
            <w:pPr>
              <w:widowControl/>
              <w:spacing w:line="360" w:lineRule="auto"/>
              <w:jc w:val="center"/>
              <w:rPr>
                <w:rFonts w:hint="eastAsia" w:ascii="仿宋" w:hAnsi="仿宋" w:eastAsia="仿宋" w:cs="方正仿宋_GB2312"/>
                <w:sz w:val="24"/>
                <w:szCs w:val="24"/>
              </w:rPr>
            </w:pPr>
          </w:p>
        </w:tc>
        <w:tc>
          <w:tcPr>
            <w:tcW w:w="1134" w:type="dxa"/>
            <w:vMerge w:val="continue"/>
            <w:vAlign w:val="center"/>
          </w:tcPr>
          <w:p w14:paraId="02653E8F">
            <w:pPr>
              <w:widowControl/>
              <w:spacing w:line="360" w:lineRule="auto"/>
              <w:rPr>
                <w:rFonts w:hint="eastAsia" w:ascii="仿宋" w:hAnsi="仿宋" w:eastAsia="仿宋" w:cs="方正仿宋_GB2312"/>
                <w:sz w:val="24"/>
                <w:szCs w:val="24"/>
              </w:rPr>
            </w:pPr>
          </w:p>
        </w:tc>
        <w:tc>
          <w:tcPr>
            <w:tcW w:w="6110" w:type="dxa"/>
            <w:vAlign w:val="center"/>
          </w:tcPr>
          <w:p w14:paraId="011D9D3D">
            <w:pPr>
              <w:widowControl/>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服务中心聘用工作人员提供场地保卫、保洁服务，每符合一项得1.5分，最高3分（注：需提供聘用人员近三个月社保缴纳或第三方派遣证明并加盖公章）</w:t>
            </w:r>
          </w:p>
        </w:tc>
        <w:tc>
          <w:tcPr>
            <w:tcW w:w="851" w:type="dxa"/>
            <w:vAlign w:val="center"/>
          </w:tcPr>
          <w:p w14:paraId="6825E3DC">
            <w:pPr>
              <w:widowControl/>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3</w:t>
            </w:r>
          </w:p>
        </w:tc>
      </w:tr>
      <w:tr w14:paraId="59F2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0" w:type="dxa"/>
            <w:vMerge w:val="continue"/>
            <w:vAlign w:val="center"/>
          </w:tcPr>
          <w:p w14:paraId="644D4BFA">
            <w:pPr>
              <w:widowControl/>
              <w:spacing w:line="360" w:lineRule="auto"/>
              <w:jc w:val="center"/>
              <w:rPr>
                <w:rFonts w:hint="eastAsia" w:ascii="仿宋" w:hAnsi="仿宋" w:eastAsia="仿宋" w:cs="方正仿宋_GB2312"/>
                <w:sz w:val="24"/>
                <w:szCs w:val="24"/>
              </w:rPr>
            </w:pPr>
          </w:p>
        </w:tc>
        <w:tc>
          <w:tcPr>
            <w:tcW w:w="1134" w:type="dxa"/>
            <w:vMerge w:val="continue"/>
            <w:vAlign w:val="center"/>
          </w:tcPr>
          <w:p w14:paraId="0468AF22">
            <w:pPr>
              <w:widowControl/>
              <w:spacing w:line="360" w:lineRule="auto"/>
              <w:rPr>
                <w:rFonts w:hint="eastAsia" w:ascii="仿宋" w:hAnsi="仿宋" w:eastAsia="仿宋" w:cs="方正仿宋_GB2312"/>
                <w:sz w:val="24"/>
                <w:szCs w:val="24"/>
              </w:rPr>
            </w:pPr>
          </w:p>
        </w:tc>
        <w:tc>
          <w:tcPr>
            <w:tcW w:w="6110" w:type="dxa"/>
            <w:vAlign w:val="center"/>
          </w:tcPr>
          <w:p w14:paraId="3F1361C0">
            <w:pPr>
              <w:widowControl/>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2公里内毗邻有加油站设施的得6分，没有则得0分。</w:t>
            </w:r>
          </w:p>
        </w:tc>
        <w:tc>
          <w:tcPr>
            <w:tcW w:w="851" w:type="dxa"/>
            <w:vAlign w:val="center"/>
          </w:tcPr>
          <w:p w14:paraId="6599D7A4">
            <w:pPr>
              <w:widowControl/>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6</w:t>
            </w:r>
          </w:p>
        </w:tc>
      </w:tr>
      <w:tr w14:paraId="4E2D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0" w:type="dxa"/>
            <w:vMerge w:val="continue"/>
            <w:vAlign w:val="center"/>
          </w:tcPr>
          <w:p w14:paraId="4CFFEDA6">
            <w:pPr>
              <w:widowControl/>
              <w:spacing w:line="360" w:lineRule="auto"/>
              <w:jc w:val="center"/>
              <w:rPr>
                <w:rFonts w:hint="eastAsia" w:ascii="仿宋" w:hAnsi="仿宋" w:eastAsia="仿宋" w:cs="方正仿宋_GB2312"/>
                <w:sz w:val="24"/>
                <w:szCs w:val="24"/>
              </w:rPr>
            </w:pPr>
          </w:p>
        </w:tc>
        <w:tc>
          <w:tcPr>
            <w:tcW w:w="1134" w:type="dxa"/>
            <w:vMerge w:val="continue"/>
            <w:vAlign w:val="center"/>
          </w:tcPr>
          <w:p w14:paraId="114CD52C">
            <w:pPr>
              <w:widowControl/>
              <w:spacing w:line="360" w:lineRule="auto"/>
              <w:jc w:val="center"/>
              <w:rPr>
                <w:rFonts w:hint="eastAsia" w:ascii="仿宋" w:hAnsi="仿宋" w:eastAsia="仿宋" w:cs="方正仿宋_GB2312"/>
                <w:sz w:val="24"/>
                <w:szCs w:val="24"/>
              </w:rPr>
            </w:pPr>
          </w:p>
        </w:tc>
        <w:tc>
          <w:tcPr>
            <w:tcW w:w="6110" w:type="dxa"/>
            <w:vAlign w:val="center"/>
          </w:tcPr>
          <w:p w14:paraId="4B9AA09F">
            <w:pPr>
              <w:widowControl/>
              <w:spacing w:line="360" w:lineRule="auto"/>
              <w:jc w:val="left"/>
              <w:rPr>
                <w:rFonts w:hint="eastAsia" w:ascii="仿宋" w:hAnsi="仿宋" w:eastAsia="仿宋" w:cs="方正仿宋_GB2312"/>
                <w:sz w:val="24"/>
                <w:szCs w:val="24"/>
              </w:rPr>
            </w:pPr>
            <w:r>
              <w:rPr>
                <w:rFonts w:hint="eastAsia" w:ascii="仿宋" w:hAnsi="仿宋" w:eastAsia="仿宋" w:cs="方正仿宋_GB2312"/>
                <w:sz w:val="24"/>
                <w:szCs w:val="24"/>
              </w:rPr>
              <w:t>投标人具有道路运输管理经验和安全教育能力的得5分，没有则0分</w:t>
            </w:r>
          </w:p>
        </w:tc>
        <w:tc>
          <w:tcPr>
            <w:tcW w:w="851" w:type="dxa"/>
            <w:vAlign w:val="center"/>
          </w:tcPr>
          <w:p w14:paraId="0610D0FA">
            <w:pPr>
              <w:widowControl/>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5</w:t>
            </w:r>
          </w:p>
        </w:tc>
      </w:tr>
      <w:tr w14:paraId="162C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10" w:type="dxa"/>
            <w:vMerge w:val="restart"/>
            <w:vAlign w:val="center"/>
          </w:tcPr>
          <w:p w14:paraId="4B1749DE">
            <w:pPr>
              <w:widowControl/>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3</w:t>
            </w:r>
          </w:p>
        </w:tc>
        <w:tc>
          <w:tcPr>
            <w:tcW w:w="1134" w:type="dxa"/>
            <w:vMerge w:val="restart"/>
            <w:vAlign w:val="center"/>
          </w:tcPr>
          <w:p w14:paraId="5779A8BB">
            <w:pPr>
              <w:widowControl/>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服务中心项目方案</w:t>
            </w:r>
          </w:p>
        </w:tc>
        <w:tc>
          <w:tcPr>
            <w:tcW w:w="6110" w:type="dxa"/>
            <w:vAlign w:val="center"/>
          </w:tcPr>
          <w:p w14:paraId="714AFB07">
            <w:pPr>
              <w:widowControl/>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专家根据投标人提供服务中心重新改造装修方案的合理性、可行性、满足性（</w:t>
            </w:r>
            <w:bookmarkStart w:id="105" w:name="_GoBack"/>
            <w:bookmarkEnd w:id="105"/>
            <w:r>
              <w:rPr>
                <w:rFonts w:hint="eastAsia" w:ascii="仿宋" w:hAnsi="仿宋" w:eastAsia="仿宋" w:cs="方正仿宋_GB2312"/>
                <w:sz w:val="24"/>
                <w:szCs w:val="24"/>
                <w:lang w:val="en-US" w:eastAsia="zh-CN"/>
              </w:rPr>
              <w:t>7</w:t>
            </w:r>
            <w:r>
              <w:rPr>
                <w:rFonts w:hint="eastAsia" w:ascii="仿宋" w:hAnsi="仿宋" w:eastAsia="仿宋" w:cs="方正仿宋_GB2312"/>
                <w:sz w:val="24"/>
                <w:szCs w:val="24"/>
              </w:rPr>
              <w:t>月</w:t>
            </w:r>
            <w:r>
              <w:rPr>
                <w:rFonts w:hint="eastAsia" w:ascii="仿宋" w:hAnsi="仿宋" w:eastAsia="仿宋" w:cs="方正仿宋_GB2312"/>
                <w:sz w:val="24"/>
                <w:szCs w:val="24"/>
                <w:lang w:val="en-US" w:eastAsia="zh-CN"/>
              </w:rPr>
              <w:t>31</w:t>
            </w:r>
            <w:r>
              <w:rPr>
                <w:rFonts w:hint="eastAsia" w:ascii="仿宋" w:hAnsi="仿宋" w:eastAsia="仿宋" w:cs="方正仿宋_GB2312"/>
                <w:sz w:val="24"/>
                <w:szCs w:val="24"/>
              </w:rPr>
              <w:t>日前投入使用）进行比较得分。优得4-3分，良得2.9-2分，一般得1.9-0分。</w:t>
            </w:r>
          </w:p>
        </w:tc>
        <w:tc>
          <w:tcPr>
            <w:tcW w:w="851" w:type="dxa"/>
            <w:vAlign w:val="center"/>
          </w:tcPr>
          <w:p w14:paraId="648D275D">
            <w:pPr>
              <w:widowControl/>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4</w:t>
            </w:r>
          </w:p>
        </w:tc>
      </w:tr>
      <w:tr w14:paraId="7EBE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10" w:type="dxa"/>
            <w:vMerge w:val="continue"/>
            <w:vAlign w:val="center"/>
          </w:tcPr>
          <w:p w14:paraId="3187D673">
            <w:pPr>
              <w:widowControl/>
              <w:spacing w:line="360" w:lineRule="auto"/>
              <w:jc w:val="center"/>
              <w:rPr>
                <w:rFonts w:hint="eastAsia" w:ascii="仿宋" w:hAnsi="仿宋" w:eastAsia="仿宋" w:cs="方正仿宋_GB2312"/>
                <w:sz w:val="24"/>
                <w:szCs w:val="24"/>
              </w:rPr>
            </w:pPr>
          </w:p>
        </w:tc>
        <w:tc>
          <w:tcPr>
            <w:tcW w:w="1134" w:type="dxa"/>
            <w:vMerge w:val="continue"/>
            <w:vAlign w:val="center"/>
          </w:tcPr>
          <w:p w14:paraId="433AD112">
            <w:pPr>
              <w:widowControl/>
              <w:spacing w:line="360" w:lineRule="auto"/>
              <w:rPr>
                <w:rFonts w:hint="eastAsia" w:ascii="仿宋" w:hAnsi="仿宋" w:eastAsia="仿宋" w:cs="方正仿宋_GB2312"/>
                <w:sz w:val="24"/>
                <w:szCs w:val="24"/>
              </w:rPr>
            </w:pPr>
          </w:p>
        </w:tc>
        <w:tc>
          <w:tcPr>
            <w:tcW w:w="6110" w:type="dxa"/>
            <w:vAlign w:val="center"/>
          </w:tcPr>
          <w:p w14:paraId="42736A78">
            <w:pPr>
              <w:widowControl/>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专家根据投标人提供服务中心设计方案，展现党建文化，营造党建氛围，根据布置情况综合打分，优得4-3分，良得2.9-2分，一般得1.9-0分。</w:t>
            </w:r>
          </w:p>
        </w:tc>
        <w:tc>
          <w:tcPr>
            <w:tcW w:w="851" w:type="dxa"/>
            <w:vAlign w:val="center"/>
          </w:tcPr>
          <w:p w14:paraId="60C849A5">
            <w:pPr>
              <w:widowControl/>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4</w:t>
            </w:r>
          </w:p>
        </w:tc>
      </w:tr>
      <w:tr w14:paraId="537A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10" w:type="dxa"/>
            <w:vMerge w:val="continue"/>
            <w:vAlign w:val="center"/>
          </w:tcPr>
          <w:p w14:paraId="5FE30A24">
            <w:pPr>
              <w:widowControl/>
              <w:spacing w:line="360" w:lineRule="auto"/>
              <w:jc w:val="center"/>
              <w:rPr>
                <w:rFonts w:hint="eastAsia" w:ascii="仿宋" w:hAnsi="仿宋" w:eastAsia="仿宋" w:cs="方正仿宋_GB2312"/>
                <w:sz w:val="24"/>
                <w:szCs w:val="24"/>
              </w:rPr>
            </w:pPr>
          </w:p>
        </w:tc>
        <w:tc>
          <w:tcPr>
            <w:tcW w:w="1134" w:type="dxa"/>
            <w:vMerge w:val="continue"/>
            <w:vAlign w:val="center"/>
          </w:tcPr>
          <w:p w14:paraId="24090389">
            <w:pPr>
              <w:widowControl/>
              <w:spacing w:line="360" w:lineRule="auto"/>
              <w:rPr>
                <w:rFonts w:hint="eastAsia" w:ascii="仿宋" w:hAnsi="仿宋" w:eastAsia="仿宋" w:cs="方正仿宋_GB2312"/>
                <w:sz w:val="24"/>
                <w:szCs w:val="24"/>
              </w:rPr>
            </w:pPr>
          </w:p>
        </w:tc>
        <w:tc>
          <w:tcPr>
            <w:tcW w:w="6110" w:type="dxa"/>
            <w:vAlign w:val="center"/>
          </w:tcPr>
          <w:p w14:paraId="08D96D4C">
            <w:pPr>
              <w:widowControl/>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专家根据投标人提供场地物业安防实施方案的合理性、可行性、满足性进行比较得分，优得4-3分，良得2.9-2分，一般得1.9-0分。</w:t>
            </w:r>
          </w:p>
        </w:tc>
        <w:tc>
          <w:tcPr>
            <w:tcW w:w="851" w:type="dxa"/>
            <w:vAlign w:val="center"/>
          </w:tcPr>
          <w:p w14:paraId="1842BDE0">
            <w:pPr>
              <w:widowControl/>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4</w:t>
            </w:r>
          </w:p>
        </w:tc>
      </w:tr>
      <w:tr w14:paraId="33C3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10" w:type="dxa"/>
            <w:vMerge w:val="continue"/>
            <w:vAlign w:val="center"/>
          </w:tcPr>
          <w:p w14:paraId="2F372808">
            <w:pPr>
              <w:widowControl/>
              <w:spacing w:line="360" w:lineRule="auto"/>
              <w:jc w:val="center"/>
              <w:rPr>
                <w:rFonts w:hint="eastAsia" w:ascii="仿宋" w:hAnsi="仿宋" w:eastAsia="仿宋" w:cs="方正仿宋_GB2312"/>
                <w:sz w:val="24"/>
                <w:szCs w:val="24"/>
              </w:rPr>
            </w:pPr>
          </w:p>
        </w:tc>
        <w:tc>
          <w:tcPr>
            <w:tcW w:w="1134" w:type="dxa"/>
            <w:vMerge w:val="continue"/>
            <w:vAlign w:val="center"/>
          </w:tcPr>
          <w:p w14:paraId="72078156">
            <w:pPr>
              <w:widowControl/>
              <w:spacing w:line="360" w:lineRule="auto"/>
              <w:rPr>
                <w:rFonts w:hint="eastAsia" w:ascii="仿宋" w:hAnsi="仿宋" w:eastAsia="仿宋" w:cs="方正仿宋_GB2312"/>
                <w:sz w:val="24"/>
                <w:szCs w:val="24"/>
              </w:rPr>
            </w:pPr>
          </w:p>
        </w:tc>
        <w:tc>
          <w:tcPr>
            <w:tcW w:w="6110" w:type="dxa"/>
            <w:vAlign w:val="center"/>
          </w:tcPr>
          <w:p w14:paraId="24F9B68E">
            <w:pPr>
              <w:widowControl/>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专家根据投标人提供对服务中心场地外观改造设计的合理性、可行性、满足性进行比较得分，优得4-3分，良得2.9-2分，一般得1.9-0分。</w:t>
            </w:r>
          </w:p>
        </w:tc>
        <w:tc>
          <w:tcPr>
            <w:tcW w:w="851" w:type="dxa"/>
            <w:vAlign w:val="center"/>
          </w:tcPr>
          <w:p w14:paraId="1ADD383C">
            <w:pPr>
              <w:widowControl/>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4</w:t>
            </w:r>
          </w:p>
        </w:tc>
      </w:tr>
      <w:tr w14:paraId="36CF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10" w:type="dxa"/>
            <w:vMerge w:val="continue"/>
            <w:vAlign w:val="center"/>
          </w:tcPr>
          <w:p w14:paraId="5E4A1CF3">
            <w:pPr>
              <w:widowControl/>
              <w:spacing w:line="360" w:lineRule="auto"/>
              <w:jc w:val="center"/>
              <w:rPr>
                <w:rFonts w:hint="eastAsia" w:ascii="仿宋" w:hAnsi="仿宋" w:eastAsia="仿宋" w:cs="方正仿宋_GB2312"/>
                <w:sz w:val="24"/>
                <w:szCs w:val="24"/>
              </w:rPr>
            </w:pPr>
          </w:p>
        </w:tc>
        <w:tc>
          <w:tcPr>
            <w:tcW w:w="1134" w:type="dxa"/>
            <w:vMerge w:val="continue"/>
            <w:vAlign w:val="center"/>
          </w:tcPr>
          <w:p w14:paraId="5C458D43">
            <w:pPr>
              <w:widowControl/>
              <w:spacing w:line="360" w:lineRule="auto"/>
              <w:rPr>
                <w:rFonts w:hint="eastAsia" w:ascii="仿宋" w:hAnsi="仿宋" w:eastAsia="仿宋" w:cs="方正仿宋_GB2312"/>
                <w:sz w:val="24"/>
                <w:szCs w:val="24"/>
              </w:rPr>
            </w:pPr>
          </w:p>
        </w:tc>
        <w:tc>
          <w:tcPr>
            <w:tcW w:w="6110" w:type="dxa"/>
            <w:vAlign w:val="center"/>
          </w:tcPr>
          <w:p w14:paraId="73492E42">
            <w:pPr>
              <w:widowControl/>
              <w:spacing w:line="360" w:lineRule="auto"/>
              <w:rPr>
                <w:rFonts w:hint="eastAsia" w:ascii="仿宋" w:hAnsi="仿宋" w:eastAsia="仿宋" w:cs="方正仿宋_GB2312"/>
                <w:sz w:val="24"/>
                <w:szCs w:val="24"/>
              </w:rPr>
            </w:pPr>
            <w:r>
              <w:rPr>
                <w:rFonts w:hint="eastAsia" w:ascii="仿宋" w:hAnsi="仿宋" w:eastAsia="仿宋" w:cs="方正仿宋_GB2312"/>
                <w:sz w:val="24"/>
                <w:szCs w:val="24"/>
              </w:rPr>
              <w:t>专家根据投标人提供对服务中心内部设施装饰设计的合理性、可行性、满足性进行比较得分，优得4-3分，良得2.9-2分，一般得1.9-0分。</w:t>
            </w:r>
          </w:p>
        </w:tc>
        <w:tc>
          <w:tcPr>
            <w:tcW w:w="851" w:type="dxa"/>
            <w:vAlign w:val="center"/>
          </w:tcPr>
          <w:p w14:paraId="5980A1E5">
            <w:pPr>
              <w:widowControl/>
              <w:spacing w:line="360" w:lineRule="auto"/>
              <w:jc w:val="center"/>
              <w:rPr>
                <w:rFonts w:hint="eastAsia" w:ascii="仿宋" w:hAnsi="仿宋" w:eastAsia="仿宋" w:cs="方正仿宋_GB2312"/>
                <w:sz w:val="24"/>
                <w:szCs w:val="24"/>
              </w:rPr>
            </w:pPr>
            <w:r>
              <w:rPr>
                <w:rFonts w:hint="eastAsia" w:ascii="仿宋" w:hAnsi="仿宋" w:eastAsia="仿宋" w:cs="方正仿宋_GB2312"/>
                <w:sz w:val="24"/>
                <w:szCs w:val="24"/>
              </w:rPr>
              <w:t>4</w:t>
            </w:r>
          </w:p>
        </w:tc>
      </w:tr>
    </w:tbl>
    <w:p w14:paraId="016DAA9F">
      <w:pPr>
        <w:spacing w:line="400" w:lineRule="exact"/>
        <w:rPr>
          <w:rFonts w:hint="eastAsia" w:ascii="仿宋" w:hAnsi="仿宋" w:eastAsia="仿宋" w:cs="仿宋"/>
          <w:b/>
          <w:bCs/>
          <w:iCs/>
          <w:sz w:val="24"/>
        </w:rPr>
      </w:pPr>
      <w:r>
        <w:rPr>
          <w:rFonts w:hint="eastAsia" w:ascii="仿宋" w:hAnsi="仿宋" w:eastAsia="仿宋" w:cs="仿宋"/>
          <w:b/>
          <w:sz w:val="24"/>
          <w:bdr w:val="single" w:color="auto" w:sz="4" w:space="0"/>
        </w:rPr>
        <w:t>01标</w:t>
      </w:r>
      <w:r>
        <w:rPr>
          <w:rFonts w:hint="eastAsia" w:ascii="仿宋" w:hAnsi="仿宋" w:eastAsia="仿宋" w:cs="仿宋"/>
          <w:b/>
          <w:bCs/>
          <w:iCs/>
          <w:sz w:val="24"/>
        </w:rPr>
        <w:t>价格分：</w:t>
      </w:r>
    </w:p>
    <w:p w14:paraId="67373B26">
      <w:pPr>
        <w:spacing w:line="400" w:lineRule="exact"/>
        <w:rPr>
          <w:rFonts w:hint="eastAsia" w:ascii="仿宋" w:hAnsi="仿宋" w:eastAsia="仿宋" w:cs="仿宋"/>
          <w:bCs/>
          <w:iCs/>
          <w:sz w:val="24"/>
        </w:rPr>
      </w:pPr>
      <w:r>
        <w:rPr>
          <w:rFonts w:hint="eastAsia" w:ascii="仿宋" w:hAnsi="仿宋" w:eastAsia="仿宋" w:cs="仿宋"/>
          <w:bCs/>
          <w:iCs/>
          <w:sz w:val="24"/>
        </w:rPr>
        <w:t>2.2.1评标基准价：即满足采购文件要求且投标报价最低的投标报价为评标基准价，其价格分为满分。</w:t>
      </w:r>
    </w:p>
    <w:p w14:paraId="4CE51325">
      <w:pPr>
        <w:spacing w:line="400" w:lineRule="exact"/>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0B1C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cs="仿宋"/>
          <w:bCs/>
          <w:iCs/>
          <w:sz w:val="24"/>
        </w:rPr>
      </w:pPr>
      <w:r>
        <w:rPr>
          <w:rFonts w:hint="eastAsia" w:ascii="仿宋" w:hAnsi="仿宋" w:eastAsia="仿宋" w:cs="仿宋"/>
          <w:bCs/>
          <w:iCs/>
          <w:sz w:val="24"/>
        </w:rPr>
        <w:t>投标报价得分=(评标基准价／投标报价)×价格权值×100</w:t>
      </w:r>
    </w:p>
    <w:p w14:paraId="56668AD4">
      <w:r>
        <w:rPr>
          <w:rFonts w:hint="eastAsia" w:ascii="仿宋" w:hAnsi="仿宋" w:eastAsia="仿宋" w:cs="仿宋"/>
          <w:bCs/>
          <w:iCs/>
          <w:sz w:val="24"/>
        </w:rPr>
        <w:t>即：投标报价得分=(评标基准价／投标报价)×</w:t>
      </w:r>
      <w:r>
        <w:rPr>
          <w:rFonts w:hint="eastAsia" w:ascii="仿宋" w:hAnsi="仿宋" w:eastAsia="仿宋" w:cs="仿宋"/>
          <w:bCs/>
          <w:iCs/>
          <w:sz w:val="24"/>
          <w:u w:val="single"/>
        </w:rPr>
        <w:t xml:space="preserve"> 10</w:t>
      </w:r>
    </w:p>
    <w:p w14:paraId="0E4B6910">
      <w:pPr>
        <w:widowControl/>
        <w:snapToGrid w:val="0"/>
        <w:spacing w:line="480" w:lineRule="exact"/>
        <w:rPr>
          <w:rFonts w:ascii="仿宋" w:eastAsia="仿宋"/>
          <w:bCs/>
          <w:iCs/>
          <w:sz w:val="24"/>
          <w:u w:val="single"/>
        </w:rPr>
      </w:pPr>
    </w:p>
    <w:p w14:paraId="7BEB8DBC">
      <w:pPr>
        <w:widowControl/>
        <w:snapToGrid w:val="0"/>
        <w:spacing w:line="480" w:lineRule="exact"/>
        <w:rPr>
          <w:rFonts w:ascii="仿宋" w:eastAsia="仿宋"/>
          <w:bCs/>
          <w:iCs/>
          <w:sz w:val="24"/>
          <w:u w:val="single"/>
        </w:rPr>
      </w:pPr>
    </w:p>
    <w:p w14:paraId="56475A25">
      <w:pPr>
        <w:widowControl/>
        <w:snapToGrid w:val="0"/>
        <w:spacing w:line="480" w:lineRule="exact"/>
        <w:rPr>
          <w:rFonts w:ascii="仿宋" w:eastAsia="仿宋"/>
          <w:bCs/>
          <w:iCs/>
          <w:sz w:val="24"/>
          <w:u w:val="single"/>
        </w:rPr>
      </w:pPr>
    </w:p>
    <w:p w14:paraId="7A5D7E5B">
      <w:pPr>
        <w:widowControl/>
        <w:snapToGrid w:val="0"/>
        <w:spacing w:line="480" w:lineRule="exact"/>
        <w:rPr>
          <w:rFonts w:ascii="仿宋" w:eastAsia="仿宋"/>
          <w:bCs/>
          <w:iCs/>
          <w:sz w:val="24"/>
          <w:u w:val="single"/>
        </w:rPr>
      </w:pPr>
    </w:p>
    <w:p w14:paraId="67EB2D03">
      <w:pPr>
        <w:widowControl/>
        <w:snapToGrid w:val="0"/>
        <w:spacing w:line="480" w:lineRule="exact"/>
        <w:rPr>
          <w:rFonts w:ascii="仿宋" w:eastAsia="仿宋"/>
          <w:bCs/>
          <w:iCs/>
          <w:sz w:val="24"/>
          <w:u w:val="single"/>
        </w:rPr>
      </w:pPr>
    </w:p>
    <w:p w14:paraId="4EEA2446">
      <w:pPr>
        <w:widowControl/>
        <w:snapToGrid w:val="0"/>
        <w:spacing w:line="480" w:lineRule="exact"/>
        <w:rPr>
          <w:rFonts w:ascii="仿宋" w:eastAsia="仿宋"/>
          <w:bCs/>
          <w:iCs/>
          <w:sz w:val="24"/>
          <w:u w:val="single"/>
        </w:rPr>
      </w:pPr>
    </w:p>
    <w:p w14:paraId="6DB9D706">
      <w:pPr>
        <w:widowControl/>
        <w:snapToGrid w:val="0"/>
        <w:spacing w:line="480" w:lineRule="exact"/>
        <w:rPr>
          <w:rFonts w:ascii="仿宋" w:eastAsia="仿宋"/>
          <w:bCs/>
          <w:iCs/>
          <w:sz w:val="24"/>
          <w:u w:val="single"/>
        </w:rPr>
      </w:pPr>
    </w:p>
    <w:p w14:paraId="7D8E6A25">
      <w:pPr>
        <w:widowControl/>
        <w:snapToGrid w:val="0"/>
        <w:spacing w:line="480" w:lineRule="exact"/>
        <w:rPr>
          <w:rFonts w:ascii="仿宋" w:eastAsia="仿宋"/>
          <w:bCs/>
          <w:iCs/>
          <w:sz w:val="24"/>
          <w:u w:val="single"/>
        </w:rPr>
      </w:pPr>
    </w:p>
    <w:p w14:paraId="1CD95E2E">
      <w:pPr>
        <w:widowControl/>
        <w:snapToGrid w:val="0"/>
        <w:spacing w:line="480" w:lineRule="exact"/>
        <w:rPr>
          <w:rFonts w:ascii="仿宋" w:eastAsia="仿宋"/>
          <w:bCs/>
          <w:iCs/>
          <w:sz w:val="24"/>
          <w:u w:val="single"/>
        </w:rPr>
      </w:pPr>
    </w:p>
    <w:p w14:paraId="70F0EECD">
      <w:pPr>
        <w:pStyle w:val="2"/>
        <w:ind w:firstLine="1767" w:firstLineChars="400"/>
        <w:jc w:val="both"/>
        <w:rPr>
          <w:rFonts w:ascii="仿宋"/>
        </w:rPr>
      </w:pPr>
      <w:bookmarkStart w:id="57" w:name="_Toc20268"/>
      <w:r>
        <w:rPr>
          <w:rFonts w:hint="eastAsia" w:ascii="仿宋"/>
        </w:rPr>
        <w:t>第六章  投标文件格式附件</w:t>
      </w:r>
      <w:bookmarkEnd w:id="57"/>
    </w:p>
    <w:p w14:paraId="1D28E3BB">
      <w:pPr>
        <w:widowControl/>
        <w:snapToGrid w:val="0"/>
        <w:spacing w:line="480" w:lineRule="exact"/>
        <w:ind w:firstLine="480" w:firstLineChars="200"/>
        <w:rPr>
          <w:rFonts w:ascii="仿宋" w:eastAsia="仿宋"/>
          <w:kern w:val="0"/>
          <w:sz w:val="24"/>
        </w:rPr>
      </w:pPr>
      <w:r>
        <w:rPr>
          <w:rFonts w:hint="eastAsia" w:ascii="仿宋" w:eastAsia="仿宋"/>
          <w:kern w:val="0"/>
          <w:sz w:val="24"/>
        </w:rPr>
        <w:t>投标文件制作请按照本采购文件“第二章 投标人须知”第三部分“投标文件”的规定制作，有关格式附件如下：</w:t>
      </w:r>
    </w:p>
    <w:p w14:paraId="46AC20F2">
      <w:pPr>
        <w:snapToGrid w:val="0"/>
        <w:spacing w:before="156" w:beforeLines="50" w:after="50"/>
        <w:jc w:val="left"/>
        <w:rPr>
          <w:rFonts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02C0F6CF">
      <w:pPr>
        <w:snapToGrid w:val="0"/>
        <w:spacing w:before="156" w:beforeLines="50" w:after="50"/>
        <w:jc w:val="right"/>
        <w:rPr>
          <w:rFonts w:ascii="仿宋" w:eastAsia="仿宋"/>
          <w:b/>
          <w:sz w:val="30"/>
          <w:szCs w:val="30"/>
        </w:rPr>
      </w:pPr>
    </w:p>
    <w:p w14:paraId="7C01879A">
      <w:pPr>
        <w:snapToGrid w:val="0"/>
        <w:spacing w:before="156" w:beforeLines="50" w:after="50"/>
        <w:jc w:val="right"/>
        <w:rPr>
          <w:rFonts w:ascii="仿宋" w:eastAsia="仿宋"/>
          <w:bCs/>
          <w:sz w:val="30"/>
          <w:szCs w:val="30"/>
        </w:rPr>
      </w:pPr>
    </w:p>
    <w:p w14:paraId="53472210">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2FD80384">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6F969094">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46A840AB">
      <w:pPr>
        <w:spacing w:line="1200" w:lineRule="exact"/>
        <w:ind w:right="6"/>
        <w:jc w:val="center"/>
        <w:rPr>
          <w:rFonts w:ascii="仿宋" w:eastAsia="仿宋"/>
          <w:sz w:val="72"/>
          <w:szCs w:val="72"/>
        </w:rPr>
      </w:pPr>
    </w:p>
    <w:p w14:paraId="23CE29A7">
      <w:pPr>
        <w:spacing w:line="1200" w:lineRule="exact"/>
        <w:ind w:right="6"/>
        <w:jc w:val="center"/>
        <w:rPr>
          <w:rFonts w:ascii="仿宋" w:eastAsia="仿宋"/>
          <w:sz w:val="72"/>
          <w:szCs w:val="72"/>
        </w:rPr>
      </w:pPr>
    </w:p>
    <w:p w14:paraId="3F6F6EE8">
      <w:pPr>
        <w:spacing w:line="1200" w:lineRule="exact"/>
        <w:ind w:right="6"/>
        <w:jc w:val="center"/>
        <w:rPr>
          <w:rFonts w:ascii="仿宋" w:eastAsia="仿宋"/>
          <w:sz w:val="72"/>
          <w:szCs w:val="72"/>
        </w:rPr>
      </w:pPr>
      <w:r>
        <w:rPr>
          <w:rFonts w:hint="eastAsia" w:ascii="仿宋" w:eastAsia="仿宋"/>
          <w:sz w:val="72"/>
          <w:szCs w:val="72"/>
        </w:rPr>
        <w:t>资</w:t>
      </w:r>
    </w:p>
    <w:p w14:paraId="3D39860B">
      <w:pPr>
        <w:spacing w:line="1200" w:lineRule="exact"/>
        <w:ind w:right="6"/>
        <w:jc w:val="center"/>
        <w:rPr>
          <w:rFonts w:ascii="仿宋" w:eastAsia="仿宋"/>
          <w:sz w:val="72"/>
          <w:szCs w:val="72"/>
        </w:rPr>
      </w:pPr>
      <w:r>
        <w:rPr>
          <w:rFonts w:hint="eastAsia" w:ascii="仿宋" w:eastAsia="仿宋"/>
          <w:sz w:val="72"/>
          <w:szCs w:val="72"/>
        </w:rPr>
        <w:t>格</w:t>
      </w:r>
    </w:p>
    <w:p w14:paraId="583D18B6">
      <w:pPr>
        <w:spacing w:line="1200" w:lineRule="exact"/>
        <w:ind w:right="6"/>
        <w:jc w:val="center"/>
        <w:rPr>
          <w:rFonts w:ascii="仿宋" w:eastAsia="仿宋"/>
          <w:sz w:val="72"/>
          <w:szCs w:val="72"/>
        </w:rPr>
      </w:pPr>
      <w:r>
        <w:rPr>
          <w:rFonts w:hint="eastAsia" w:ascii="仿宋" w:eastAsia="仿宋"/>
          <w:sz w:val="72"/>
          <w:szCs w:val="72"/>
        </w:rPr>
        <w:t>文</w:t>
      </w:r>
    </w:p>
    <w:p w14:paraId="2635CCCB">
      <w:pPr>
        <w:spacing w:line="1200" w:lineRule="exact"/>
        <w:ind w:right="6"/>
        <w:jc w:val="center"/>
        <w:rPr>
          <w:rFonts w:ascii="仿宋" w:eastAsia="仿宋"/>
          <w:sz w:val="72"/>
          <w:szCs w:val="72"/>
        </w:rPr>
      </w:pPr>
      <w:r>
        <w:rPr>
          <w:rFonts w:hint="eastAsia" w:ascii="仿宋" w:eastAsia="仿宋"/>
          <w:sz w:val="72"/>
          <w:szCs w:val="72"/>
        </w:rPr>
        <w:t>件</w:t>
      </w:r>
    </w:p>
    <w:p w14:paraId="3C21F3E2">
      <w:pPr>
        <w:spacing w:line="1200" w:lineRule="exact"/>
        <w:ind w:right="6"/>
        <w:jc w:val="center"/>
        <w:rPr>
          <w:rFonts w:ascii="仿宋" w:eastAsia="仿宋"/>
          <w:sz w:val="72"/>
          <w:szCs w:val="72"/>
        </w:rPr>
      </w:pPr>
    </w:p>
    <w:p w14:paraId="18500C0E">
      <w:pPr>
        <w:spacing w:line="500" w:lineRule="exact"/>
        <w:ind w:right="7"/>
        <w:jc w:val="center"/>
        <w:rPr>
          <w:rFonts w:ascii="仿宋" w:eastAsia="仿宋"/>
          <w:sz w:val="36"/>
          <w:szCs w:val="36"/>
        </w:rPr>
      </w:pPr>
    </w:p>
    <w:p w14:paraId="355E35CB">
      <w:pPr>
        <w:spacing w:line="500" w:lineRule="exact"/>
        <w:ind w:right="7"/>
        <w:jc w:val="center"/>
        <w:rPr>
          <w:rFonts w:ascii="仿宋" w:eastAsia="仿宋"/>
          <w:sz w:val="36"/>
          <w:szCs w:val="36"/>
        </w:rPr>
      </w:pPr>
    </w:p>
    <w:p w14:paraId="27EE3876">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2B68D564">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08FC853C">
      <w:pPr>
        <w:spacing w:line="400" w:lineRule="exact"/>
        <w:ind w:right="-110"/>
        <w:rPr>
          <w:rFonts w:ascii="仿宋" w:eastAsia="仿宋"/>
          <w:spacing w:val="40"/>
          <w:sz w:val="30"/>
          <w:szCs w:val="30"/>
        </w:rPr>
      </w:pPr>
      <w:r>
        <w:rPr>
          <w:rFonts w:hint="eastAsia" w:ascii="仿宋" w:eastAsia="仿宋"/>
          <w:spacing w:val="40"/>
          <w:sz w:val="30"/>
          <w:szCs w:val="30"/>
        </w:rPr>
        <w:t>日    期：</w:t>
      </w:r>
    </w:p>
    <w:p w14:paraId="264461D2">
      <w:pPr>
        <w:snapToGrid w:val="0"/>
        <w:spacing w:before="156" w:beforeLines="50" w:after="50"/>
        <w:jc w:val="left"/>
        <w:rPr>
          <w:rFonts w:ascii="仿宋" w:eastAsia="仿宋"/>
          <w:b/>
          <w:bCs/>
          <w:sz w:val="30"/>
          <w:szCs w:val="30"/>
        </w:rPr>
      </w:pPr>
      <w:r>
        <w:rPr>
          <w:rFonts w:hint="eastAsia" w:ascii="仿宋" w:eastAsia="仿宋"/>
          <w:b/>
          <w:bCs/>
          <w:sz w:val="30"/>
          <w:szCs w:val="30"/>
        </w:rPr>
        <w:t>附件2：资格文件目录</w:t>
      </w:r>
    </w:p>
    <w:p w14:paraId="6198F7B9">
      <w:pPr>
        <w:snapToGrid w:val="0"/>
        <w:spacing w:before="156" w:beforeLines="50" w:after="50"/>
        <w:jc w:val="center"/>
        <w:rPr>
          <w:rFonts w:ascii="仿宋" w:eastAsia="仿宋" w:cs="仿宋_GB2312"/>
          <w:sz w:val="30"/>
          <w:szCs w:val="30"/>
        </w:rPr>
      </w:pPr>
      <w:bookmarkStart w:id="58" w:name="_Toc64369786"/>
      <w:r>
        <w:rPr>
          <w:rFonts w:hint="eastAsia" w:ascii="仿宋" w:eastAsia="仿宋" w:cs="仿宋_GB2312"/>
          <w:sz w:val="30"/>
          <w:szCs w:val="30"/>
        </w:rPr>
        <w:t>目 录</w:t>
      </w:r>
      <w:bookmarkEnd w:id="58"/>
    </w:p>
    <w:p w14:paraId="3ECA15E2">
      <w:pPr>
        <w:pStyle w:val="41"/>
        <w:spacing w:line="360" w:lineRule="auto"/>
        <w:ind w:firstLine="0" w:firstLineChars="0"/>
        <w:jc w:val="left"/>
        <w:rPr>
          <w:rFonts w:ascii="仿宋" w:eastAsia="仿宋" w:cs="仿宋_GB2312"/>
        </w:rPr>
      </w:pPr>
      <w:r>
        <w:rPr>
          <w:rFonts w:hint="eastAsia" w:ascii="仿宋" w:eastAsia="仿宋" w:cs="仿宋_GB2312"/>
        </w:rPr>
        <w:t>1.投标声明函 …………………………………………………………………（页码）</w:t>
      </w:r>
    </w:p>
    <w:p w14:paraId="392A8C4A">
      <w:pPr>
        <w:pStyle w:val="41"/>
        <w:spacing w:line="360" w:lineRule="auto"/>
        <w:ind w:firstLine="0" w:firstLineChars="0"/>
        <w:jc w:val="left"/>
        <w:rPr>
          <w:rFonts w:ascii="仿宋" w:eastAsia="仿宋" w:cs="仿宋_GB2312"/>
        </w:rPr>
      </w:pPr>
      <w:r>
        <w:rPr>
          <w:rFonts w:hint="eastAsia" w:ascii="仿宋" w:eastAsia="仿宋" w:cs="仿宋_GB2312"/>
        </w:rPr>
        <w:t>2.联合体协议书（如有）……………………………………………………（页码）</w:t>
      </w:r>
    </w:p>
    <w:p w14:paraId="5E41EC9E">
      <w:pPr>
        <w:pStyle w:val="41"/>
        <w:spacing w:line="360" w:lineRule="auto"/>
        <w:ind w:firstLine="0" w:firstLineChars="0"/>
        <w:jc w:val="left"/>
        <w:rPr>
          <w:rFonts w:ascii="仿宋" w:eastAsia="仿宋" w:cs="仿宋_GB2312"/>
        </w:rPr>
      </w:pPr>
      <w:r>
        <w:rPr>
          <w:rFonts w:hint="eastAsia" w:ascii="仿宋" w:eastAsia="仿宋" w:cs="仿宋_GB2312"/>
        </w:rPr>
        <w:t>3.分包意向协议（如有）………………………………………………………（页码）</w:t>
      </w:r>
    </w:p>
    <w:p w14:paraId="5F0EDFE0">
      <w:pPr>
        <w:pStyle w:val="41"/>
        <w:spacing w:line="360" w:lineRule="auto"/>
        <w:ind w:firstLine="0" w:firstLineChars="0"/>
        <w:jc w:val="left"/>
        <w:rPr>
          <w:rFonts w:ascii="仿宋" w:eastAsia="仿宋" w:cs="仿宋_GB2312"/>
        </w:rPr>
      </w:pPr>
      <w:r>
        <w:rPr>
          <w:rFonts w:hint="eastAsia" w:ascii="仿宋" w:eastAsia="仿宋" w:cs="仿宋_GB2312"/>
        </w:rPr>
        <w:t>4.法定代表人授权委托书……………………………………………………（页码）</w:t>
      </w:r>
    </w:p>
    <w:p w14:paraId="039FF89F">
      <w:pPr>
        <w:pStyle w:val="41"/>
        <w:spacing w:line="360" w:lineRule="auto"/>
        <w:ind w:firstLine="0" w:firstLineChars="0"/>
        <w:jc w:val="left"/>
        <w:rPr>
          <w:rFonts w:ascii="仿宋" w:eastAsia="仿宋" w:cs="仿宋_GB2312"/>
        </w:rPr>
      </w:pPr>
      <w:r>
        <w:rPr>
          <w:rFonts w:hint="eastAsia" w:ascii="仿宋" w:eastAsia="仿宋" w:cs="仿宋_GB2312"/>
        </w:rPr>
        <w:t>5.法定代表人及其授权代表身份证…………………………………………（页码）</w:t>
      </w:r>
    </w:p>
    <w:p w14:paraId="0B43E9C3">
      <w:pPr>
        <w:pStyle w:val="41"/>
        <w:spacing w:line="360" w:lineRule="auto"/>
        <w:ind w:firstLine="0" w:firstLineChars="0"/>
        <w:jc w:val="left"/>
        <w:rPr>
          <w:rFonts w:ascii="仿宋" w:eastAsia="仿宋" w:cs="仿宋_GB2312"/>
        </w:rPr>
      </w:pPr>
      <w:r>
        <w:rPr>
          <w:rFonts w:hint="eastAsia" w:ascii="仿宋" w:eastAsia="仿宋" w:cs="仿宋_GB2312"/>
        </w:rPr>
        <w:t>6.资格条件证明材料</w:t>
      </w:r>
    </w:p>
    <w:p w14:paraId="158B2B90">
      <w:pPr>
        <w:pStyle w:val="41"/>
        <w:spacing w:line="360" w:lineRule="auto"/>
        <w:ind w:firstLine="240" w:firstLineChars="100"/>
        <w:jc w:val="left"/>
        <w:rPr>
          <w:rFonts w:ascii="仿宋" w:eastAsia="仿宋" w:cs="仿宋_GB2312"/>
        </w:rPr>
      </w:pPr>
      <w:bookmarkStart w:id="59" w:name="_Toc64369787"/>
      <w:r>
        <w:rPr>
          <w:rFonts w:hint="eastAsia" w:ascii="仿宋" w:eastAsia="仿宋" w:cs="仿宋_GB2312"/>
        </w:rPr>
        <w:t>6.1营业执照(或事业法人登记证书)………………………………………（页码）</w:t>
      </w:r>
      <w:bookmarkEnd w:id="59"/>
    </w:p>
    <w:p w14:paraId="3BDFBED1">
      <w:pPr>
        <w:pStyle w:val="41"/>
        <w:spacing w:line="360" w:lineRule="auto"/>
        <w:ind w:firstLine="240" w:firstLineChars="100"/>
        <w:jc w:val="left"/>
        <w:rPr>
          <w:rFonts w:ascii="仿宋" w:eastAsia="仿宋" w:cs="仿宋_GB2312"/>
        </w:rPr>
      </w:pPr>
      <w:bookmarkStart w:id="60" w:name="_Toc64369788"/>
      <w:r>
        <w:rPr>
          <w:rFonts w:hint="eastAsia" w:ascii="仿宋" w:eastAsia="仿宋" w:cs="仿宋_GB2312"/>
        </w:rPr>
        <w:t>6.</w:t>
      </w:r>
      <w:r>
        <w:rPr>
          <w:rFonts w:ascii="仿宋" w:eastAsia="仿宋" w:cs="仿宋_GB2312"/>
        </w:rPr>
        <w:t>2</w:t>
      </w:r>
      <w:r>
        <w:rPr>
          <w:rFonts w:hint="eastAsia" w:ascii="仿宋" w:eastAsia="仿宋" w:cs="仿宋_GB2312"/>
        </w:rPr>
        <w:t>特定资格条件的有关证明材料（如有）………………………………（页码）</w:t>
      </w:r>
      <w:bookmarkEnd w:id="60"/>
    </w:p>
    <w:p w14:paraId="2042D8E6">
      <w:pPr>
        <w:pStyle w:val="41"/>
        <w:spacing w:line="360" w:lineRule="auto"/>
        <w:ind w:firstLine="0" w:firstLineChars="0"/>
        <w:jc w:val="left"/>
        <w:rPr>
          <w:rFonts w:ascii="仿宋" w:eastAsia="仿宋" w:cs="仿宋_GB2312"/>
        </w:rPr>
      </w:pPr>
      <w:r>
        <w:rPr>
          <w:rFonts w:hint="eastAsia" w:ascii="仿宋" w:eastAsia="仿宋" w:cs="仿宋_GB2312"/>
        </w:rPr>
        <w:t>7.中小企业声明函（如有）…………………………………………………（页码）</w:t>
      </w:r>
    </w:p>
    <w:p w14:paraId="3DAC1DC3">
      <w:pPr>
        <w:pStyle w:val="41"/>
        <w:spacing w:line="360" w:lineRule="auto"/>
        <w:ind w:firstLine="0" w:firstLineChars="0"/>
        <w:jc w:val="left"/>
        <w:rPr>
          <w:rFonts w:ascii="仿宋" w:eastAsia="仿宋" w:cs="仿宋_GB2312"/>
        </w:rPr>
      </w:pPr>
      <w:r>
        <w:rPr>
          <w:rFonts w:hint="eastAsia" w:ascii="仿宋" w:eastAsia="仿宋" w:cs="仿宋_GB2312"/>
        </w:rPr>
        <w:t>8.残疾人福利性单位声明函（如有）………………………………………（页码）</w:t>
      </w:r>
    </w:p>
    <w:p w14:paraId="1D981BE4">
      <w:pPr>
        <w:spacing w:line="360" w:lineRule="auto"/>
        <w:jc w:val="left"/>
        <w:rPr>
          <w:rFonts w:ascii="仿宋" w:eastAsia="仿宋" w:cs="仿宋_GB2312"/>
          <w:b/>
          <w:bCs/>
          <w:sz w:val="24"/>
        </w:rPr>
      </w:pPr>
    </w:p>
    <w:p w14:paraId="0B4F2C89">
      <w:pPr>
        <w:spacing w:line="360" w:lineRule="auto"/>
        <w:jc w:val="left"/>
        <w:rPr>
          <w:rFonts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28CE48FC">
      <w:pPr>
        <w:pageBreakBefore/>
        <w:rPr>
          <w:rFonts w:ascii="仿宋" w:eastAsia="仿宋"/>
          <w:b/>
          <w:sz w:val="28"/>
          <w:szCs w:val="28"/>
        </w:rPr>
      </w:pPr>
      <w:r>
        <w:rPr>
          <w:rFonts w:hint="eastAsia" w:ascii="仿宋" w:eastAsia="仿宋"/>
          <w:b/>
          <w:sz w:val="28"/>
          <w:szCs w:val="28"/>
        </w:rPr>
        <w:t>附件3：投标声明函</w:t>
      </w:r>
    </w:p>
    <w:p w14:paraId="6E0E13F0">
      <w:pPr>
        <w:pStyle w:val="37"/>
        <w:spacing w:afterLines="0" w:line="440" w:lineRule="exact"/>
        <w:ind w:firstLine="0" w:firstLineChars="0"/>
        <w:rPr>
          <w:rFonts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39E88ADD">
      <w:pPr>
        <w:pStyle w:val="37"/>
        <w:spacing w:afterLines="0" w:line="440" w:lineRule="exact"/>
        <w:ind w:firstLine="480"/>
        <w:rPr>
          <w:rFonts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65DE3681">
      <w:pPr>
        <w:pStyle w:val="37"/>
        <w:spacing w:afterLines="0" w:line="440" w:lineRule="exact"/>
        <w:ind w:firstLine="480"/>
        <w:rPr>
          <w:rFonts w:ascii="仿宋" w:eastAsia="仿宋"/>
          <w:szCs w:val="24"/>
        </w:rPr>
      </w:pPr>
      <w:r>
        <w:rPr>
          <w:rFonts w:hint="eastAsia" w:ascii="仿宋" w:eastAsia="仿宋"/>
          <w:szCs w:val="24"/>
        </w:rPr>
        <w:t>1.我方已详细审查全部采购文件，同意采购文件的各项要求。</w:t>
      </w:r>
    </w:p>
    <w:p w14:paraId="4F75CE1C">
      <w:pPr>
        <w:pStyle w:val="7"/>
        <w:tabs>
          <w:tab w:val="clear" w:pos="1697"/>
        </w:tabs>
        <w:spacing w:afterLines="0" w:line="440" w:lineRule="exact"/>
        <w:ind w:left="0" w:firstLine="480" w:firstLineChars="200"/>
        <w:rPr>
          <w:rFonts w:ascii="仿宋" w:eastAsia="仿宋"/>
          <w:szCs w:val="24"/>
        </w:rPr>
      </w:pPr>
      <w:r>
        <w:rPr>
          <w:rFonts w:hint="eastAsia" w:ascii="仿宋" w:eastAsia="仿宋"/>
          <w:szCs w:val="24"/>
        </w:rPr>
        <w:t>2.若我方中标，承诺按采购文件、投标文件和合同的规定履行责任和义务。</w:t>
      </w:r>
    </w:p>
    <w:p w14:paraId="69E5010B">
      <w:pPr>
        <w:pStyle w:val="37"/>
        <w:spacing w:afterLines="0" w:line="440" w:lineRule="exact"/>
        <w:ind w:firstLine="480"/>
        <w:rPr>
          <w:rFonts w:ascii="仿宋" w:eastAsia="仿宋"/>
          <w:szCs w:val="24"/>
        </w:rPr>
      </w:pPr>
      <w:r>
        <w:rPr>
          <w:rFonts w:hint="eastAsia" w:ascii="仿宋" w:eastAsia="仿宋"/>
          <w:szCs w:val="24"/>
        </w:rPr>
        <w:t>3.</w:t>
      </w:r>
      <w:r>
        <w:rPr>
          <w:rFonts w:hint="eastAsia" w:ascii="仿宋" w:eastAsia="仿宋" w:cs="仿宋_GB2312"/>
          <w:b/>
          <w:bCs/>
          <w:lang w:val="zh-CN"/>
        </w:rPr>
        <w:t>我方</w:t>
      </w:r>
      <w:r>
        <w:rPr>
          <w:rFonts w:hint="eastAsia" w:ascii="仿宋" w:eastAsia="仿宋" w:cs="仿宋_GB2312"/>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2E16FE99">
      <w:pPr>
        <w:pStyle w:val="37"/>
        <w:spacing w:afterLines="0" w:line="440" w:lineRule="exact"/>
        <w:ind w:firstLine="480"/>
        <w:rPr>
          <w:rFonts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7FB8CD1">
      <w:pPr>
        <w:pStyle w:val="37"/>
        <w:spacing w:afterLines="0" w:line="440" w:lineRule="exact"/>
        <w:ind w:firstLine="480"/>
        <w:rPr>
          <w:rFonts w:ascii="仿宋" w:eastAsia="仿宋"/>
          <w:szCs w:val="24"/>
        </w:rPr>
      </w:pPr>
      <w:r>
        <w:rPr>
          <w:rFonts w:hint="eastAsia" w:ascii="仿宋" w:eastAsia="仿宋"/>
          <w:szCs w:val="24"/>
        </w:rPr>
        <w:t>5.我方保证所供货物质量符合国家强制性规范和标准，达到采购文件规定的要求；</w:t>
      </w:r>
    </w:p>
    <w:p w14:paraId="309FF06F">
      <w:pPr>
        <w:pStyle w:val="7"/>
        <w:tabs>
          <w:tab w:val="clear" w:pos="1697"/>
        </w:tabs>
        <w:spacing w:afterLines="0" w:line="440" w:lineRule="exact"/>
        <w:ind w:left="0" w:firstLine="480" w:firstLineChars="200"/>
        <w:rPr>
          <w:rFonts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24CC1C63">
      <w:pPr>
        <w:pStyle w:val="37"/>
        <w:spacing w:afterLines="0" w:line="440" w:lineRule="exact"/>
        <w:ind w:firstLine="480"/>
        <w:rPr>
          <w:rFonts w:ascii="仿宋" w:eastAsia="仿宋"/>
          <w:szCs w:val="24"/>
        </w:rPr>
      </w:pPr>
      <w:r>
        <w:rPr>
          <w:rFonts w:hint="eastAsia" w:ascii="仿宋" w:eastAsia="仿宋"/>
        </w:rPr>
        <w:t>7.我方对所投产品、方案、技术、服务等拥有合法的占有和处置权，并对涉及项目的所有内容可能侵权行为指控负责，保证不伤害采购人的利益。我方为执行本项目合同而提供的技术资料等归采购人所有。</w:t>
      </w:r>
    </w:p>
    <w:p w14:paraId="546B0996">
      <w:pPr>
        <w:snapToGrid w:val="0"/>
        <w:spacing w:line="440" w:lineRule="exact"/>
        <w:ind w:firstLine="480" w:firstLineChars="200"/>
        <w:rPr>
          <w:rFonts w:ascii="仿宋" w:eastAsia="仿宋"/>
          <w:sz w:val="30"/>
          <w:szCs w:val="30"/>
        </w:rPr>
      </w:pPr>
      <w:r>
        <w:rPr>
          <w:rFonts w:hint="eastAsia" w:ascii="仿宋" w:eastAsia="仿宋" w:cs="仿宋_GB2312"/>
          <w:sz w:val="24"/>
        </w:rPr>
        <w:t>8.我方承诺若违反《中华人民共和国政府采购法》第七十七条规定，愿接受依法处理。</w:t>
      </w:r>
    </w:p>
    <w:p w14:paraId="3955E97C">
      <w:pPr>
        <w:pStyle w:val="37"/>
        <w:spacing w:afterLines="0" w:line="440" w:lineRule="exact"/>
        <w:ind w:firstLine="480"/>
        <w:rPr>
          <w:rFonts w:ascii="仿宋" w:eastAsia="仿宋"/>
          <w:szCs w:val="24"/>
        </w:rPr>
      </w:pPr>
    </w:p>
    <w:p w14:paraId="54B1BD51">
      <w:pPr>
        <w:pStyle w:val="37"/>
        <w:spacing w:afterLines="0" w:line="440" w:lineRule="exact"/>
        <w:ind w:firstLine="480"/>
        <w:rPr>
          <w:rFonts w:ascii="仿宋" w:eastAsia="仿宋"/>
          <w:szCs w:val="24"/>
        </w:rPr>
      </w:pPr>
      <w:r>
        <w:rPr>
          <w:rFonts w:hint="eastAsia" w:ascii="仿宋" w:eastAsia="仿宋"/>
          <w:szCs w:val="24"/>
        </w:rPr>
        <w:t>法定代表人或其授权代表(签字或签章)：</w:t>
      </w:r>
    </w:p>
    <w:p w14:paraId="0FEB6BA5">
      <w:pPr>
        <w:pStyle w:val="37"/>
        <w:spacing w:afterLines="0" w:line="440" w:lineRule="exact"/>
        <w:ind w:firstLine="480"/>
        <w:rPr>
          <w:rFonts w:ascii="仿宋" w:eastAsia="仿宋"/>
          <w:szCs w:val="24"/>
        </w:rPr>
      </w:pPr>
    </w:p>
    <w:p w14:paraId="2DEA01EA">
      <w:pPr>
        <w:pStyle w:val="37"/>
        <w:spacing w:afterLines="0" w:line="440" w:lineRule="exact"/>
        <w:ind w:firstLine="480"/>
        <w:rPr>
          <w:rFonts w:ascii="仿宋" w:eastAsia="仿宋"/>
          <w:szCs w:val="24"/>
        </w:rPr>
      </w:pPr>
      <w:r>
        <w:rPr>
          <w:rFonts w:hint="eastAsia" w:ascii="仿宋" w:eastAsia="仿宋"/>
          <w:szCs w:val="24"/>
        </w:rPr>
        <w:t xml:space="preserve">投标人(盖章)：　　　　　　　　　　　　　　　　　　　　日期：     </w:t>
      </w:r>
    </w:p>
    <w:p w14:paraId="5D8A308D">
      <w:pPr>
        <w:pStyle w:val="37"/>
        <w:spacing w:afterLines="0" w:line="440" w:lineRule="exact"/>
        <w:ind w:firstLine="480"/>
        <w:rPr>
          <w:rFonts w:ascii="仿宋" w:eastAsia="仿宋"/>
          <w:szCs w:val="24"/>
        </w:rPr>
      </w:pPr>
    </w:p>
    <w:p w14:paraId="1095DC9D">
      <w:pPr>
        <w:pStyle w:val="37"/>
        <w:spacing w:afterLines="0" w:line="440" w:lineRule="exact"/>
        <w:ind w:firstLine="480"/>
        <w:rPr>
          <w:rFonts w:ascii="仿宋" w:eastAsia="仿宋"/>
          <w:szCs w:val="24"/>
        </w:rPr>
      </w:pPr>
    </w:p>
    <w:p w14:paraId="2EC163D1">
      <w:pPr>
        <w:pStyle w:val="37"/>
        <w:spacing w:afterLines="0" w:line="440" w:lineRule="exact"/>
        <w:ind w:firstLine="0" w:firstLineChars="0"/>
        <w:rPr>
          <w:rFonts w:ascii="仿宋" w:eastAsia="仿宋"/>
          <w:b/>
          <w:bCs/>
          <w:sz w:val="28"/>
          <w:szCs w:val="28"/>
        </w:rPr>
      </w:pPr>
      <w:r>
        <w:rPr>
          <w:rFonts w:hint="eastAsia" w:ascii="仿宋" w:eastAsia="仿宋"/>
          <w:b/>
          <w:bCs/>
          <w:sz w:val="28"/>
          <w:szCs w:val="28"/>
        </w:rPr>
        <w:t>附件4：联合体协议书（如有）</w:t>
      </w:r>
    </w:p>
    <w:p w14:paraId="45860A79">
      <w:pPr>
        <w:pStyle w:val="9"/>
        <w:overflowPunct w:val="0"/>
        <w:spacing w:line="360" w:lineRule="auto"/>
        <w:ind w:firstLine="0"/>
        <w:jc w:val="center"/>
        <w:rPr>
          <w:rFonts w:ascii="仿宋" w:eastAsia="仿宋"/>
          <w:b/>
          <w:spacing w:val="40"/>
          <w:kern w:val="0"/>
          <w:sz w:val="24"/>
          <w:szCs w:val="24"/>
        </w:rPr>
      </w:pPr>
      <w:r>
        <w:rPr>
          <w:rFonts w:hint="eastAsia" w:ascii="仿宋" w:eastAsia="仿宋"/>
          <w:b/>
          <w:spacing w:val="40"/>
          <w:kern w:val="0"/>
          <w:sz w:val="24"/>
          <w:szCs w:val="24"/>
        </w:rPr>
        <w:t>联合体协议书</w:t>
      </w:r>
    </w:p>
    <w:p w14:paraId="1586E0E7">
      <w:pPr>
        <w:pStyle w:val="9"/>
        <w:overflowPunct w:val="0"/>
        <w:spacing w:line="460" w:lineRule="exact"/>
        <w:ind w:firstLine="513" w:firstLineChars="214"/>
        <w:rPr>
          <w:rFonts w:ascii="仿宋" w:eastAsia="仿宋"/>
          <w:sz w:val="24"/>
          <w:szCs w:val="24"/>
        </w:rPr>
      </w:pPr>
      <w:r>
        <w:rPr>
          <w:rFonts w:hint="eastAsia" w:ascii="仿宋" w:eastAsia="仿宋"/>
          <w:sz w:val="24"/>
          <w:szCs w:val="24"/>
        </w:rPr>
        <w:t>甲方：</w:t>
      </w:r>
    </w:p>
    <w:p w14:paraId="2E52CAC1">
      <w:pPr>
        <w:pStyle w:val="9"/>
        <w:overflowPunct w:val="0"/>
        <w:spacing w:line="460" w:lineRule="exact"/>
        <w:ind w:firstLine="513" w:firstLineChars="214"/>
        <w:rPr>
          <w:rFonts w:ascii="仿宋" w:eastAsia="仿宋"/>
          <w:sz w:val="24"/>
          <w:szCs w:val="24"/>
        </w:rPr>
      </w:pPr>
      <w:r>
        <w:rPr>
          <w:rFonts w:hint="eastAsia" w:ascii="仿宋" w:eastAsia="仿宋"/>
          <w:sz w:val="24"/>
          <w:szCs w:val="24"/>
        </w:rPr>
        <w:t>乙方：</w:t>
      </w:r>
    </w:p>
    <w:p w14:paraId="1C7DB739">
      <w:pPr>
        <w:pStyle w:val="9"/>
        <w:overflowPunct w:val="0"/>
        <w:spacing w:line="460" w:lineRule="exact"/>
        <w:ind w:firstLine="513" w:firstLineChars="214"/>
        <w:rPr>
          <w:rFonts w:ascii="仿宋" w:eastAsia="仿宋"/>
          <w:sz w:val="24"/>
          <w:szCs w:val="24"/>
        </w:rPr>
      </w:pPr>
      <w:r>
        <w:rPr>
          <w:rFonts w:hint="eastAsia" w:ascii="仿宋" w:eastAsia="仿宋"/>
          <w:sz w:val="24"/>
          <w:szCs w:val="24"/>
        </w:rPr>
        <w:t>（如果有的话，可按甲、乙、丙、丁…序列增加）</w:t>
      </w:r>
    </w:p>
    <w:p w14:paraId="0069B30D">
      <w:pPr>
        <w:pStyle w:val="9"/>
        <w:overflowPunct w:val="0"/>
        <w:spacing w:line="460" w:lineRule="exact"/>
        <w:ind w:firstLine="513" w:firstLineChars="214"/>
        <w:rPr>
          <w:rFonts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4B4A3C96">
      <w:pPr>
        <w:pStyle w:val="9"/>
        <w:numPr>
          <w:ilvl w:val="0"/>
          <w:numId w:val="6"/>
        </w:numPr>
        <w:overflowPunct w:val="0"/>
        <w:spacing w:line="460" w:lineRule="exact"/>
        <w:ind w:left="0" w:firstLine="524"/>
        <w:rPr>
          <w:rFonts w:ascii="仿宋" w:eastAsia="仿宋"/>
          <w:sz w:val="24"/>
          <w:szCs w:val="24"/>
        </w:rPr>
      </w:pPr>
      <w:r>
        <w:rPr>
          <w:rFonts w:hint="eastAsia" w:ascii="仿宋" w:eastAsia="仿宋"/>
          <w:sz w:val="24"/>
          <w:szCs w:val="24"/>
        </w:rPr>
        <w:t>各方一致决定组成一个联合体，以一个供应商的身份共同参加本项目政府采购。</w:t>
      </w:r>
    </w:p>
    <w:p w14:paraId="740FE9D2">
      <w:pPr>
        <w:pStyle w:val="9"/>
        <w:numPr>
          <w:ilvl w:val="0"/>
          <w:numId w:val="6"/>
        </w:numPr>
        <w:overflowPunct w:val="0"/>
        <w:spacing w:line="460" w:lineRule="exact"/>
        <w:ind w:left="0" w:firstLine="524"/>
        <w:rPr>
          <w:rFonts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303A7FCB">
      <w:pPr>
        <w:pStyle w:val="9"/>
        <w:overflowPunct w:val="0"/>
        <w:spacing w:line="460" w:lineRule="exact"/>
        <w:ind w:firstLine="513" w:firstLineChars="214"/>
        <w:rPr>
          <w:rFonts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5F3EDA6B">
      <w:pPr>
        <w:pStyle w:val="9"/>
        <w:overflowPunct w:val="0"/>
        <w:spacing w:line="460" w:lineRule="exact"/>
        <w:ind w:firstLine="513" w:firstLineChars="214"/>
        <w:rPr>
          <w:rFonts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376A4A25">
      <w:pPr>
        <w:pStyle w:val="9"/>
        <w:overflowPunct w:val="0"/>
        <w:spacing w:line="460" w:lineRule="exact"/>
        <w:ind w:firstLine="513" w:firstLineChars="214"/>
        <w:rPr>
          <w:rFonts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0659BA01">
      <w:pPr>
        <w:pStyle w:val="9"/>
        <w:overflowPunct w:val="0"/>
        <w:spacing w:line="460" w:lineRule="exact"/>
        <w:ind w:firstLine="513" w:firstLineChars="214"/>
        <w:rPr>
          <w:rFonts w:ascii="仿宋" w:eastAsia="仿宋"/>
          <w:sz w:val="24"/>
          <w:szCs w:val="24"/>
        </w:rPr>
      </w:pPr>
      <w:r>
        <w:rPr>
          <w:rFonts w:hint="eastAsia" w:ascii="仿宋" w:eastAsia="仿宋"/>
          <w:sz w:val="24"/>
          <w:szCs w:val="24"/>
        </w:rPr>
        <w:t>六、如果中标，联合体各方在项目实施过程中承担的货物和服务为：</w:t>
      </w:r>
    </w:p>
    <w:p w14:paraId="633E4FAA">
      <w:pPr>
        <w:pStyle w:val="9"/>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14:paraId="18FEF3C5">
      <w:pPr>
        <w:pStyle w:val="9"/>
        <w:overflowPunct w:val="0"/>
        <w:spacing w:line="460" w:lineRule="exact"/>
        <w:ind w:firstLine="513" w:firstLineChars="214"/>
        <w:rPr>
          <w:rFonts w:ascii="仿宋" w:eastAsia="仿宋"/>
          <w:sz w:val="24"/>
          <w:szCs w:val="24"/>
        </w:rPr>
      </w:pPr>
      <w:r>
        <w:rPr>
          <w:rFonts w:hint="eastAsia" w:ascii="仿宋" w:eastAsia="仿宋"/>
          <w:sz w:val="24"/>
          <w:szCs w:val="24"/>
        </w:rPr>
        <w:t>…</w:t>
      </w:r>
    </w:p>
    <w:p w14:paraId="3903A9C7">
      <w:pPr>
        <w:pStyle w:val="9"/>
        <w:overflowPunct w:val="0"/>
        <w:spacing w:line="460" w:lineRule="exact"/>
        <w:ind w:firstLine="513" w:firstLineChars="214"/>
        <w:rPr>
          <w:rFonts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5717341A">
      <w:pPr>
        <w:pStyle w:val="9"/>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14:paraId="652B6E8E">
      <w:pPr>
        <w:pStyle w:val="9"/>
        <w:overflowPunct w:val="0"/>
        <w:spacing w:line="460" w:lineRule="exact"/>
        <w:ind w:firstLine="513" w:firstLineChars="214"/>
        <w:rPr>
          <w:rFonts w:ascii="仿宋" w:eastAsia="仿宋"/>
          <w:sz w:val="24"/>
          <w:szCs w:val="24"/>
        </w:rPr>
      </w:pPr>
      <w:r>
        <w:rPr>
          <w:rFonts w:hint="eastAsia" w:ascii="仿宋" w:eastAsia="仿宋"/>
          <w:sz w:val="24"/>
          <w:szCs w:val="24"/>
        </w:rPr>
        <w:t>…</w:t>
      </w:r>
    </w:p>
    <w:p w14:paraId="5313FA52">
      <w:pPr>
        <w:pStyle w:val="9"/>
        <w:overflowPunct w:val="0"/>
        <w:spacing w:line="460" w:lineRule="exact"/>
        <w:ind w:firstLine="513" w:firstLineChars="214"/>
        <w:rPr>
          <w:rFonts w:ascii="仿宋" w:eastAsia="仿宋"/>
          <w:sz w:val="24"/>
          <w:szCs w:val="24"/>
        </w:rPr>
      </w:pPr>
      <w:r>
        <w:rPr>
          <w:rFonts w:hint="eastAsia" w:ascii="仿宋" w:eastAsia="仿宋"/>
          <w:sz w:val="24"/>
          <w:szCs w:val="24"/>
        </w:rPr>
        <w:t>八、本协议签约各方各持一份，并作为投标文件的一部分。</w:t>
      </w:r>
    </w:p>
    <w:p w14:paraId="37F8E95A">
      <w:pPr>
        <w:pStyle w:val="9"/>
        <w:overflowPunct w:val="0"/>
        <w:spacing w:line="460" w:lineRule="exact"/>
        <w:ind w:firstLine="513" w:firstLineChars="214"/>
        <w:rPr>
          <w:rFonts w:ascii="仿宋" w:eastAsia="仿宋"/>
          <w:sz w:val="24"/>
          <w:szCs w:val="24"/>
        </w:rPr>
      </w:pPr>
    </w:p>
    <w:p w14:paraId="05129E25">
      <w:pPr>
        <w:pStyle w:val="9"/>
        <w:overflowPunct w:val="0"/>
        <w:spacing w:line="460" w:lineRule="exact"/>
        <w:ind w:firstLine="513" w:firstLineChars="214"/>
        <w:rPr>
          <w:rFonts w:ascii="仿宋" w:eastAsia="仿宋"/>
          <w:sz w:val="24"/>
          <w:szCs w:val="24"/>
        </w:rPr>
      </w:pPr>
    </w:p>
    <w:tbl>
      <w:tblPr>
        <w:tblStyle w:val="28"/>
        <w:tblW w:w="0" w:type="auto"/>
        <w:jc w:val="center"/>
        <w:tblLayout w:type="fixed"/>
        <w:tblCellMar>
          <w:top w:w="0" w:type="dxa"/>
          <w:left w:w="108" w:type="dxa"/>
          <w:bottom w:w="0" w:type="dxa"/>
          <w:right w:w="108" w:type="dxa"/>
        </w:tblCellMar>
      </w:tblPr>
      <w:tblGrid>
        <w:gridCol w:w="4264"/>
        <w:gridCol w:w="4264"/>
      </w:tblGrid>
      <w:tr w14:paraId="1B990BC8">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56D6C107">
            <w:pPr>
              <w:pStyle w:val="9"/>
              <w:overflowPunct w:val="0"/>
              <w:spacing w:line="460" w:lineRule="exact"/>
              <w:ind w:firstLine="513" w:firstLineChars="214"/>
              <w:rPr>
                <w:rFonts w:ascii="仿宋" w:eastAsia="仿宋"/>
                <w:sz w:val="24"/>
                <w:szCs w:val="24"/>
              </w:rPr>
            </w:pPr>
            <w:r>
              <w:rPr>
                <w:rFonts w:hint="eastAsia" w:ascii="仿宋" w:eastAsia="仿宋"/>
                <w:sz w:val="24"/>
                <w:szCs w:val="24"/>
              </w:rPr>
              <w:t>甲方单位：       （公章）</w:t>
            </w:r>
          </w:p>
          <w:p w14:paraId="055B1915">
            <w:pPr>
              <w:pStyle w:val="9"/>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14:paraId="4DB2391A">
            <w:pPr>
              <w:pStyle w:val="9"/>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4079CB47">
            <w:pPr>
              <w:pStyle w:val="9"/>
              <w:overflowPunct w:val="0"/>
              <w:spacing w:line="460" w:lineRule="exact"/>
              <w:ind w:firstLine="513" w:firstLineChars="214"/>
              <w:rPr>
                <w:rFonts w:ascii="仿宋" w:eastAsia="仿宋"/>
                <w:sz w:val="24"/>
                <w:szCs w:val="24"/>
              </w:rPr>
            </w:pPr>
            <w:r>
              <w:rPr>
                <w:rFonts w:hint="eastAsia" w:ascii="仿宋" w:eastAsia="仿宋"/>
                <w:sz w:val="24"/>
                <w:szCs w:val="24"/>
              </w:rPr>
              <w:t>乙方单位：       （公章）</w:t>
            </w:r>
          </w:p>
          <w:p w14:paraId="00D445E8">
            <w:pPr>
              <w:pStyle w:val="9"/>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14:paraId="30F1F9AF">
            <w:pPr>
              <w:pStyle w:val="9"/>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r>
    </w:tbl>
    <w:p w14:paraId="193ACDF3">
      <w:pPr>
        <w:pStyle w:val="37"/>
        <w:spacing w:afterLines="0" w:line="440" w:lineRule="exact"/>
        <w:ind w:firstLine="0" w:firstLineChars="0"/>
        <w:rPr>
          <w:rFonts w:ascii="仿宋" w:eastAsia="仿宋"/>
          <w:b/>
          <w:bCs/>
          <w:sz w:val="28"/>
          <w:szCs w:val="28"/>
        </w:rPr>
      </w:pPr>
      <w:r>
        <w:rPr>
          <w:rFonts w:hint="eastAsia" w:ascii="仿宋" w:eastAsia="仿宋"/>
          <w:b/>
          <w:bCs/>
          <w:sz w:val="28"/>
          <w:szCs w:val="28"/>
        </w:rPr>
        <w:t>附件5：分包意向协议（如有）</w:t>
      </w:r>
    </w:p>
    <w:p w14:paraId="7559D8B2">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203125DF">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若成为</w:t>
      </w:r>
      <w:r>
        <w:rPr>
          <w:rFonts w:hint="eastAsia" w:ascii="仿宋" w:eastAsia="仿宋"/>
          <w:sz w:val="24"/>
          <w:szCs w:val="24"/>
          <w:u w:val="single"/>
        </w:rPr>
        <w:t>（项目名称     ）(项目编号：   ）</w:t>
      </w:r>
      <w:r>
        <w:rPr>
          <w:rFonts w:hint="eastAsia" w:ascii="仿宋" w:eastAsia="仿宋"/>
          <w:sz w:val="24"/>
          <w:szCs w:val="24"/>
          <w:lang w:val="zh-CN"/>
        </w:rPr>
        <w:t>的中标（成交）供应商，将依法采取分包方式履行合同。</w:t>
      </w:r>
      <w:r>
        <w:rPr>
          <w:rFonts w:hint="eastAsia" w:ascii="仿宋" w:eastAsia="仿宋"/>
          <w:sz w:val="24"/>
          <w:szCs w:val="24"/>
          <w:u w:val="single"/>
        </w:rPr>
        <w:t>（填写投标供应商名称    ）</w:t>
      </w:r>
      <w:r>
        <w:rPr>
          <w:rFonts w:hint="eastAsia" w:ascii="仿宋" w:eastAsia="仿宋"/>
          <w:sz w:val="24"/>
          <w:szCs w:val="24"/>
        </w:rPr>
        <w:t>与</w:t>
      </w:r>
      <w:r>
        <w:rPr>
          <w:rFonts w:hint="eastAsia" w:ascii="仿宋" w:eastAsia="仿宋"/>
          <w:sz w:val="24"/>
          <w:szCs w:val="24"/>
          <w:u w:val="single"/>
        </w:rPr>
        <w:t>（所有分包供应商名称    ）</w:t>
      </w:r>
      <w:r>
        <w:rPr>
          <w:rFonts w:hint="eastAsia" w:ascii="仿宋" w:eastAsia="仿宋"/>
          <w:sz w:val="24"/>
          <w:szCs w:val="24"/>
        </w:rPr>
        <w:t>达成分包意向协议</w:t>
      </w:r>
      <w:r>
        <w:rPr>
          <w:rFonts w:hint="eastAsia" w:ascii="仿宋" w:eastAsia="仿宋"/>
          <w:sz w:val="24"/>
          <w:szCs w:val="24"/>
          <w:lang w:val="zh-CN"/>
        </w:rPr>
        <w:t xml:space="preserve">。 </w:t>
      </w:r>
      <w:r>
        <w:rPr>
          <w:rFonts w:hint="eastAsia" w:ascii="仿宋" w:eastAsia="仿宋"/>
          <w:sz w:val="24"/>
          <w:szCs w:val="24"/>
          <w:u w:val="single"/>
        </w:rPr>
        <w:t>（填写投标供应商名称    ）</w:t>
      </w:r>
      <w:r>
        <w:rPr>
          <w:rFonts w:hint="eastAsia" w:ascii="仿宋" w:eastAsia="仿宋"/>
          <w:sz w:val="24"/>
          <w:szCs w:val="24"/>
        </w:rPr>
        <w:t>负责签署投标文件，其所有承诺均认为代表了</w:t>
      </w:r>
      <w:r>
        <w:rPr>
          <w:rFonts w:hint="eastAsia" w:ascii="仿宋" w:eastAsia="仿宋"/>
          <w:sz w:val="24"/>
          <w:szCs w:val="24"/>
          <w:u w:val="single"/>
        </w:rPr>
        <w:t>（填写所有分包供应商名称       ）</w:t>
      </w:r>
      <w:r>
        <w:rPr>
          <w:rFonts w:hint="eastAsia" w:ascii="仿宋" w:eastAsia="仿宋"/>
          <w:sz w:val="24"/>
          <w:szCs w:val="24"/>
        </w:rPr>
        <w:t>意愿。</w:t>
      </w:r>
    </w:p>
    <w:p w14:paraId="0656464F">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一、分包内容在采购文件分包要求的范围内，并符合相关法律规定等</w:t>
      </w:r>
    </w:p>
    <w:p w14:paraId="03DB3EEC">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二、分包标的及合同占比</w:t>
      </w:r>
    </w:p>
    <w:p w14:paraId="3B4C7F70">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工作内容1   </w:t>
      </w:r>
      <w:r>
        <w:rPr>
          <w:rFonts w:hint="eastAsia" w:ascii="仿宋" w:eastAsia="仿宋"/>
          <w:sz w:val="24"/>
          <w:szCs w:val="24"/>
        </w:rPr>
        <w:t>分包给（填写分包供应商1名称      ）</w:t>
      </w:r>
      <w:r>
        <w:rPr>
          <w:rFonts w:hint="eastAsia" w:ascii="仿宋" w:eastAsia="仿宋"/>
          <w:sz w:val="24"/>
          <w:szCs w:val="24"/>
          <w:lang w:val="zh-CN"/>
        </w:rPr>
        <w:t>，</w:t>
      </w:r>
      <w:r>
        <w:rPr>
          <w:rFonts w:hint="eastAsia" w:ascii="仿宋" w:eastAsia="仿宋"/>
          <w:sz w:val="24"/>
          <w:szCs w:val="24"/>
          <w:u w:val="single"/>
        </w:rPr>
        <w:t>（填写分包供应商1名称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 xml:space="preserve">该工作内容的相应资质条件且不再次分包，分包合同份额占到合同总金额 </w:t>
      </w:r>
      <w:r>
        <w:rPr>
          <w:rFonts w:hint="eastAsia" w:ascii="仿宋" w:eastAsia="仿宋"/>
          <w:sz w:val="24"/>
          <w:szCs w:val="24"/>
          <w:u w:val="single"/>
          <w:lang w:val="zh-CN"/>
        </w:rPr>
        <w:t xml:space="preserve">    </w:t>
      </w:r>
      <w:r>
        <w:rPr>
          <w:rFonts w:hint="eastAsia" w:ascii="仿宋" w:eastAsia="仿宋"/>
          <w:sz w:val="24"/>
          <w:szCs w:val="24"/>
          <w:lang w:val="zh-CN"/>
        </w:rPr>
        <w:t>%。</w:t>
      </w:r>
    </w:p>
    <w:p w14:paraId="5290B0FA">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rPr>
        <w:t xml:space="preserve"> </w:t>
      </w: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工作内容2   </w:t>
      </w:r>
      <w:r>
        <w:rPr>
          <w:rFonts w:hint="eastAsia" w:ascii="仿宋" w:eastAsia="仿宋"/>
          <w:sz w:val="24"/>
          <w:szCs w:val="24"/>
        </w:rPr>
        <w:t>分包给（填写分包供应商2名称      ）</w:t>
      </w:r>
      <w:r>
        <w:rPr>
          <w:rFonts w:hint="eastAsia" w:ascii="仿宋" w:eastAsia="仿宋"/>
          <w:sz w:val="24"/>
          <w:szCs w:val="24"/>
          <w:lang w:val="zh-CN"/>
        </w:rPr>
        <w:t>，</w:t>
      </w:r>
      <w:r>
        <w:rPr>
          <w:rFonts w:hint="eastAsia" w:ascii="仿宋" w:eastAsia="仿宋"/>
          <w:sz w:val="24"/>
          <w:szCs w:val="24"/>
          <w:u w:val="single"/>
        </w:rPr>
        <w:t>（填写分包供应商2名称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 xml:space="preserve">该工作内容的相应资质条件且不再次分包，分包合同份额占到合同总金额 </w:t>
      </w:r>
      <w:r>
        <w:rPr>
          <w:rFonts w:hint="eastAsia" w:ascii="仿宋" w:eastAsia="仿宋"/>
          <w:sz w:val="24"/>
          <w:szCs w:val="24"/>
          <w:u w:val="single"/>
          <w:lang w:val="zh-CN"/>
        </w:rPr>
        <w:t xml:space="preserve">    </w:t>
      </w:r>
      <w:r>
        <w:rPr>
          <w:rFonts w:hint="eastAsia" w:ascii="仿宋" w:eastAsia="仿宋"/>
          <w:sz w:val="24"/>
          <w:szCs w:val="24"/>
          <w:lang w:val="zh-CN"/>
        </w:rPr>
        <w:t>%。</w:t>
      </w:r>
    </w:p>
    <w:p w14:paraId="681035A2">
      <w:pPr>
        <w:pStyle w:val="9"/>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lang w:val="zh-CN"/>
        </w:rPr>
        <w:t>……</w:t>
      </w:r>
      <w:r>
        <w:rPr>
          <w:rFonts w:hint="eastAsia" w:ascii="仿宋" w:eastAsia="仿宋"/>
          <w:sz w:val="24"/>
          <w:szCs w:val="24"/>
        </w:rPr>
        <w:t xml:space="preserve">   </w:t>
      </w:r>
    </w:p>
    <w:p w14:paraId="0C9B7AD8">
      <w:pPr>
        <w:pStyle w:val="9"/>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rPr>
        <w:t>以上所有分包合同份额合计占到合同总金额的</w:t>
      </w:r>
      <w:r>
        <w:rPr>
          <w:rFonts w:hint="eastAsia" w:ascii="仿宋" w:eastAsia="仿宋"/>
          <w:sz w:val="24"/>
          <w:szCs w:val="24"/>
          <w:u w:val="single"/>
          <w:lang w:val="zh-CN"/>
        </w:rPr>
        <w:t xml:space="preserve">    </w:t>
      </w:r>
      <w:r>
        <w:rPr>
          <w:rFonts w:hint="eastAsia" w:ascii="仿宋" w:eastAsia="仿宋"/>
          <w:sz w:val="24"/>
          <w:szCs w:val="24"/>
          <w:lang w:val="zh-CN"/>
        </w:rPr>
        <w:t>%</w:t>
      </w:r>
    </w:p>
    <w:p w14:paraId="4522D8C5">
      <w:pPr>
        <w:pStyle w:val="9"/>
        <w:overflowPunct w:val="0"/>
        <w:spacing w:line="460" w:lineRule="exact"/>
        <w:ind w:left="479" w:leftChars="228" w:firstLine="31" w:firstLineChars="13"/>
        <w:jc w:val="left"/>
        <w:rPr>
          <w:rFonts w:ascii="仿宋" w:eastAsia="仿宋"/>
          <w:sz w:val="24"/>
          <w:szCs w:val="24"/>
          <w:lang w:val="zh-CN"/>
        </w:rPr>
      </w:pPr>
      <w:r>
        <w:rPr>
          <w:rFonts w:hint="eastAsia" w:ascii="仿宋" w:eastAsia="仿宋"/>
          <w:sz w:val="24"/>
          <w:szCs w:val="24"/>
          <w:lang w:val="zh-CN"/>
        </w:rPr>
        <w:t>三、特别约定</w:t>
      </w:r>
    </w:p>
    <w:p w14:paraId="45C454A6">
      <w:pPr>
        <w:pStyle w:val="9"/>
        <w:overflowPunct w:val="0"/>
        <w:spacing w:line="460" w:lineRule="exact"/>
        <w:ind w:firstLine="0"/>
        <w:rPr>
          <w:rFonts w:ascii="仿宋" w:eastAsia="仿宋"/>
          <w:sz w:val="24"/>
          <w:szCs w:val="24"/>
        </w:rPr>
      </w:pPr>
      <w:r>
        <w:rPr>
          <w:rFonts w:hint="eastAsia" w:ascii="仿宋" w:eastAsia="仿宋"/>
          <w:sz w:val="24"/>
          <w:szCs w:val="24"/>
        </w:rPr>
        <w:t xml:space="preserve">    本协议为意向协议，正式协议待中标（成交）后签署，正式协议不再对分包标的和合同占比进行调整。</w:t>
      </w:r>
    </w:p>
    <w:p w14:paraId="7F68F080">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 xml:space="preserve">   </w:t>
      </w:r>
    </w:p>
    <w:p w14:paraId="1C5D0120">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rPr>
        <w:t>投标供应商名称</w:t>
      </w:r>
      <w:r>
        <w:rPr>
          <w:rFonts w:hint="eastAsia" w:ascii="仿宋" w:eastAsia="仿宋"/>
          <w:sz w:val="24"/>
          <w:szCs w:val="24"/>
          <w:lang w:val="zh-CN"/>
        </w:rPr>
        <w:t>(</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74DB6496">
      <w:pPr>
        <w:pStyle w:val="9"/>
        <w:overflowPunct w:val="0"/>
        <w:spacing w:line="460" w:lineRule="exact"/>
        <w:ind w:firstLine="513" w:firstLineChars="214"/>
        <w:rPr>
          <w:rFonts w:ascii="仿宋" w:eastAsia="仿宋"/>
          <w:sz w:val="24"/>
          <w:szCs w:val="24"/>
          <w:lang w:val="zh-CN"/>
        </w:rPr>
      </w:pPr>
    </w:p>
    <w:p w14:paraId="082CD9AF">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1</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24A2EC3E">
      <w:pPr>
        <w:pStyle w:val="9"/>
        <w:overflowPunct w:val="0"/>
        <w:spacing w:line="460" w:lineRule="exact"/>
        <w:ind w:firstLine="513" w:firstLineChars="214"/>
        <w:rPr>
          <w:rFonts w:ascii="仿宋" w:eastAsia="仿宋"/>
          <w:sz w:val="24"/>
          <w:szCs w:val="24"/>
          <w:lang w:val="zh-CN"/>
        </w:rPr>
      </w:pPr>
    </w:p>
    <w:p w14:paraId="74B752BC">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2</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0B112562">
      <w:pPr>
        <w:pStyle w:val="9"/>
        <w:overflowPunct w:val="0"/>
        <w:spacing w:line="460" w:lineRule="exact"/>
        <w:ind w:firstLine="513" w:firstLineChars="214"/>
        <w:rPr>
          <w:rFonts w:ascii="仿宋" w:eastAsia="仿宋"/>
          <w:sz w:val="24"/>
          <w:szCs w:val="24"/>
        </w:rPr>
      </w:pPr>
      <w:r>
        <w:rPr>
          <w:rFonts w:hint="eastAsia" w:ascii="仿宋" w:eastAsia="仿宋"/>
          <w:sz w:val="24"/>
          <w:szCs w:val="24"/>
          <w:lang w:val="zh-CN"/>
        </w:rPr>
        <w:t>…………</w:t>
      </w:r>
    </w:p>
    <w:p w14:paraId="00CE699E">
      <w:pPr>
        <w:pStyle w:val="9"/>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 xml:space="preserve">                                 日期：  年  月   日</w:t>
      </w:r>
    </w:p>
    <w:p w14:paraId="479BE7BD">
      <w:pPr>
        <w:pStyle w:val="9"/>
        <w:overflowPunct w:val="0"/>
        <w:spacing w:line="460" w:lineRule="exact"/>
        <w:ind w:firstLine="513" w:firstLineChars="214"/>
        <w:rPr>
          <w:rFonts w:ascii="仿宋" w:eastAsia="仿宋"/>
          <w:sz w:val="24"/>
          <w:szCs w:val="24"/>
          <w:lang w:val="zh-CN"/>
        </w:rPr>
      </w:pPr>
    </w:p>
    <w:p w14:paraId="12E2AB41">
      <w:pPr>
        <w:pStyle w:val="9"/>
        <w:overflowPunct w:val="0"/>
        <w:spacing w:line="460" w:lineRule="exact"/>
        <w:ind w:firstLine="513" w:firstLineChars="214"/>
        <w:rPr>
          <w:rFonts w:ascii="仿宋" w:eastAsia="仿宋"/>
          <w:sz w:val="24"/>
          <w:szCs w:val="24"/>
          <w:lang w:val="zh-CN"/>
        </w:rPr>
      </w:pPr>
    </w:p>
    <w:p w14:paraId="61874709">
      <w:pPr>
        <w:pStyle w:val="37"/>
        <w:spacing w:afterLines="0" w:line="440" w:lineRule="exact"/>
        <w:ind w:firstLine="0" w:firstLineChars="0"/>
        <w:rPr>
          <w:rFonts w:ascii="仿宋" w:eastAsia="仿宋"/>
          <w:b/>
          <w:bCs/>
          <w:sz w:val="28"/>
          <w:szCs w:val="28"/>
        </w:rPr>
      </w:pPr>
      <w:r>
        <w:rPr>
          <w:rFonts w:hint="eastAsia" w:ascii="仿宋" w:eastAsia="仿宋"/>
          <w:b/>
          <w:bCs/>
          <w:sz w:val="28"/>
          <w:szCs w:val="28"/>
        </w:rPr>
        <w:t>附件6：法定代表人授权委托书</w:t>
      </w:r>
    </w:p>
    <w:p w14:paraId="7B6C2955">
      <w:pPr>
        <w:snapToGrid w:val="0"/>
        <w:spacing w:before="50" w:after="50"/>
        <w:jc w:val="center"/>
        <w:rPr>
          <w:rFonts w:ascii="仿宋" w:eastAsia="仿宋"/>
          <w:b/>
          <w:sz w:val="36"/>
          <w:szCs w:val="36"/>
        </w:rPr>
      </w:pPr>
    </w:p>
    <w:p w14:paraId="2A059FED">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14:paraId="1154FC56">
      <w:pPr>
        <w:snapToGrid w:val="0"/>
        <w:spacing w:before="156"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（填写采购代理机构或采购人名称）</w:t>
      </w:r>
      <w:r>
        <w:rPr>
          <w:rFonts w:hint="eastAsia" w:ascii="仿宋" w:eastAsia="仿宋"/>
          <w:bCs/>
          <w:sz w:val="24"/>
          <w:szCs w:val="24"/>
        </w:rPr>
        <w:t>：</w:t>
      </w:r>
    </w:p>
    <w:p w14:paraId="391C2715">
      <w:pPr>
        <w:snapToGrid w:val="0"/>
        <w:spacing w:before="156"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的法定代表人，现授权委托</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63F7EEE6">
      <w:pPr>
        <w:snapToGrid w:val="0"/>
        <w:spacing w:before="156"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2EF43BBB">
      <w:pPr>
        <w:snapToGrid w:val="0"/>
        <w:spacing w:before="156"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14:paraId="5B64B575">
      <w:pPr>
        <w:snapToGrid w:val="0"/>
        <w:spacing w:before="156" w:beforeLines="50" w:after="50" w:line="460" w:lineRule="exact"/>
        <w:ind w:firstLine="480"/>
        <w:rPr>
          <w:rFonts w:ascii="仿宋" w:eastAsia="仿宋"/>
          <w:sz w:val="24"/>
          <w:szCs w:val="24"/>
        </w:rPr>
      </w:pPr>
    </w:p>
    <w:p w14:paraId="76BAF8F1">
      <w:pPr>
        <w:snapToGrid w:val="0"/>
        <w:spacing w:before="156" w:beforeLines="50" w:after="50" w:line="460" w:lineRule="exact"/>
        <w:rPr>
          <w:rFonts w:ascii="仿宋" w:eastAsia="仿宋"/>
          <w:sz w:val="24"/>
          <w:szCs w:val="24"/>
        </w:rPr>
      </w:pPr>
      <w:r>
        <w:rPr>
          <w:rFonts w:hint="eastAsia" w:ascii="仿宋" w:eastAsia="仿宋"/>
          <w:sz w:val="24"/>
          <w:szCs w:val="24"/>
        </w:rPr>
        <w:t xml:space="preserve">授权代表签字（或盖章）：      </w:t>
      </w:r>
    </w:p>
    <w:p w14:paraId="462EB5C9">
      <w:pPr>
        <w:snapToGrid w:val="0"/>
        <w:spacing w:before="156" w:beforeLines="50" w:after="50" w:line="460" w:lineRule="exact"/>
        <w:rPr>
          <w:rFonts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3B12DBAB">
      <w:pPr>
        <w:snapToGrid w:val="0"/>
        <w:spacing w:before="156" w:beforeLines="50" w:after="50" w:line="460" w:lineRule="exact"/>
        <w:rPr>
          <w:rFonts w:ascii="仿宋" w:eastAsia="仿宋"/>
          <w:sz w:val="24"/>
          <w:szCs w:val="24"/>
        </w:rPr>
      </w:pPr>
    </w:p>
    <w:p w14:paraId="7289D907">
      <w:pPr>
        <w:snapToGrid w:val="0"/>
        <w:spacing w:before="156" w:beforeLines="50" w:after="50" w:line="460" w:lineRule="exact"/>
        <w:rPr>
          <w:rFonts w:ascii="仿宋" w:eastAsia="仿宋"/>
          <w:sz w:val="24"/>
          <w:szCs w:val="24"/>
          <w:u w:val="single"/>
        </w:rPr>
      </w:pPr>
      <w:r>
        <w:rPr>
          <w:rFonts w:hint="eastAsia" w:ascii="仿宋" w:eastAsia="仿宋"/>
          <w:sz w:val="24"/>
          <w:szCs w:val="24"/>
        </w:rPr>
        <w:t>法定代表人签字（或盖章）：</w:t>
      </w:r>
    </w:p>
    <w:p w14:paraId="6E6A0802">
      <w:pPr>
        <w:snapToGrid w:val="0"/>
        <w:spacing w:before="156" w:beforeLines="50" w:after="50" w:line="460" w:lineRule="exact"/>
        <w:rPr>
          <w:rFonts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219CBF7C">
      <w:pPr>
        <w:snapToGrid w:val="0"/>
        <w:spacing w:before="156" w:beforeLines="50" w:after="50" w:line="460" w:lineRule="exact"/>
        <w:rPr>
          <w:rFonts w:ascii="仿宋" w:eastAsia="仿宋"/>
          <w:sz w:val="24"/>
          <w:szCs w:val="24"/>
        </w:rPr>
      </w:pPr>
    </w:p>
    <w:p w14:paraId="7F9D21DE">
      <w:pPr>
        <w:snapToGrid w:val="0"/>
        <w:spacing w:before="156" w:beforeLines="50" w:after="50" w:line="460" w:lineRule="exact"/>
        <w:rPr>
          <w:rFonts w:ascii="仿宋" w:eastAsia="仿宋"/>
          <w:sz w:val="24"/>
          <w:szCs w:val="24"/>
        </w:rPr>
      </w:pPr>
      <w:r>
        <w:rPr>
          <w:rFonts w:hint="eastAsia" w:ascii="仿宋" w:eastAsia="仿宋"/>
          <w:sz w:val="24"/>
          <w:szCs w:val="24"/>
        </w:rPr>
        <w:t xml:space="preserve">                                     </w:t>
      </w:r>
    </w:p>
    <w:p w14:paraId="000F724C">
      <w:pPr>
        <w:snapToGrid w:val="0"/>
        <w:spacing w:before="156" w:beforeLines="50" w:after="50" w:line="460" w:lineRule="exact"/>
        <w:rPr>
          <w:rFonts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4F10915A">
      <w:pPr>
        <w:widowControl/>
        <w:jc w:val="left"/>
        <w:rPr>
          <w:rFonts w:ascii="仿宋" w:eastAsia="仿宋"/>
          <w:sz w:val="24"/>
          <w:szCs w:val="24"/>
          <w:u w:val="single"/>
        </w:rPr>
      </w:pPr>
    </w:p>
    <w:p w14:paraId="34BFDA8C">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30383A94">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12D9370E">
      <w:pPr>
        <w:snapToGrid w:val="0"/>
        <w:spacing w:before="50" w:after="50"/>
        <w:jc w:val="left"/>
        <w:rPr>
          <w:rFonts w:ascii="仿宋" w:eastAsia="仿宋"/>
          <w:b/>
          <w:sz w:val="36"/>
          <w:szCs w:val="36"/>
        </w:rPr>
      </w:pPr>
    </w:p>
    <w:p w14:paraId="7BB10368">
      <w:pPr>
        <w:snapToGrid w:val="0"/>
        <w:spacing w:before="50" w:after="50"/>
        <w:jc w:val="left"/>
        <w:rPr>
          <w:rFonts w:ascii="仿宋" w:eastAsia="仿宋"/>
          <w:b/>
          <w:sz w:val="36"/>
          <w:szCs w:val="36"/>
        </w:rPr>
      </w:pPr>
    </w:p>
    <w:p w14:paraId="500D5136">
      <w:pPr>
        <w:pStyle w:val="37"/>
        <w:spacing w:afterLines="0" w:line="440" w:lineRule="exact"/>
        <w:ind w:firstLine="0" w:firstLineChars="0"/>
        <w:rPr>
          <w:rFonts w:ascii="仿宋" w:eastAsia="仿宋"/>
          <w:b/>
          <w:bCs/>
          <w:sz w:val="28"/>
          <w:szCs w:val="28"/>
        </w:rPr>
      </w:pPr>
      <w:r>
        <w:rPr>
          <w:rFonts w:hint="eastAsia" w:ascii="仿宋" w:eastAsia="仿宋"/>
          <w:b/>
          <w:bCs/>
          <w:sz w:val="28"/>
          <w:szCs w:val="28"/>
        </w:rPr>
        <w:t>附件7：法定代表人及其授权代表身份证</w:t>
      </w:r>
    </w:p>
    <w:p w14:paraId="56BF5EE6">
      <w:pPr>
        <w:pStyle w:val="37"/>
        <w:spacing w:afterLines="0" w:line="440" w:lineRule="exact"/>
        <w:ind w:firstLine="0" w:firstLineChars="0"/>
        <w:rPr>
          <w:rFonts w:ascii="仿宋" w:eastAsia="仿宋"/>
          <w:b/>
          <w:bCs/>
          <w:sz w:val="28"/>
          <w:szCs w:val="28"/>
        </w:rPr>
      </w:pPr>
    </w:p>
    <w:p w14:paraId="70884094">
      <w:pPr>
        <w:pStyle w:val="37"/>
        <w:spacing w:afterLines="0" w:line="440" w:lineRule="exact"/>
        <w:ind w:firstLine="0" w:firstLineChars="0"/>
        <w:rPr>
          <w:rFonts w:ascii="仿宋" w:eastAsia="仿宋"/>
          <w:b/>
          <w:bCs/>
          <w:sz w:val="28"/>
          <w:szCs w:val="28"/>
        </w:rPr>
      </w:pPr>
    </w:p>
    <w:p w14:paraId="2F9C3800">
      <w:pPr>
        <w:pStyle w:val="37"/>
        <w:spacing w:afterLines="0" w:line="440" w:lineRule="exact"/>
        <w:ind w:firstLine="0" w:firstLineChars="0"/>
        <w:rPr>
          <w:rFonts w:ascii="仿宋" w:eastAsia="仿宋"/>
          <w:sz w:val="28"/>
          <w:szCs w:val="28"/>
        </w:rPr>
      </w:pPr>
      <w:r>
        <w:rPr>
          <w:rFonts w:hint="eastAsia" w:ascii="仿宋" w:eastAsia="仿宋"/>
          <w:sz w:val="28"/>
          <w:szCs w:val="28"/>
        </w:rPr>
        <w:t>制作说明：</w:t>
      </w:r>
    </w:p>
    <w:p w14:paraId="59D08B0E">
      <w:pPr>
        <w:pStyle w:val="37"/>
        <w:numPr>
          <w:ilvl w:val="0"/>
          <w:numId w:val="7"/>
        </w:numPr>
        <w:spacing w:afterLines="0" w:line="440" w:lineRule="exact"/>
        <w:ind w:firstLineChars="0"/>
        <w:rPr>
          <w:rFonts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2A51B94E">
      <w:pPr>
        <w:pStyle w:val="37"/>
        <w:numPr>
          <w:ilvl w:val="0"/>
          <w:numId w:val="7"/>
        </w:numPr>
        <w:spacing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w:t>
      </w:r>
    </w:p>
    <w:p w14:paraId="499568C9">
      <w:pPr>
        <w:pStyle w:val="37"/>
        <w:numPr>
          <w:ilvl w:val="0"/>
          <w:numId w:val="7"/>
        </w:numPr>
        <w:spacing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14:paraId="65A6EE6F">
      <w:pPr>
        <w:pStyle w:val="37"/>
        <w:spacing w:afterLines="0" w:line="440" w:lineRule="exact"/>
        <w:ind w:firstLine="0" w:firstLineChars="0"/>
        <w:rPr>
          <w:rFonts w:ascii="仿宋" w:eastAsia="仿宋"/>
          <w:sz w:val="28"/>
          <w:szCs w:val="28"/>
        </w:rPr>
      </w:pPr>
    </w:p>
    <w:p w14:paraId="64FD2DDD">
      <w:pPr>
        <w:pStyle w:val="37"/>
        <w:spacing w:afterLines="0" w:line="440" w:lineRule="exact"/>
        <w:ind w:firstLine="0" w:firstLineChars="0"/>
        <w:rPr>
          <w:rFonts w:ascii="仿宋" w:eastAsia="仿宋"/>
          <w:sz w:val="28"/>
          <w:szCs w:val="28"/>
        </w:rPr>
      </w:pPr>
    </w:p>
    <w:p w14:paraId="0A948524">
      <w:pPr>
        <w:pStyle w:val="37"/>
        <w:spacing w:afterLines="0" w:line="440" w:lineRule="exact"/>
        <w:ind w:firstLine="0" w:firstLineChars="0"/>
        <w:rPr>
          <w:rFonts w:ascii="仿宋" w:eastAsia="仿宋"/>
          <w:sz w:val="28"/>
          <w:szCs w:val="28"/>
        </w:rPr>
      </w:pPr>
    </w:p>
    <w:p w14:paraId="63EA2099">
      <w:pPr>
        <w:pStyle w:val="37"/>
        <w:spacing w:afterLines="0" w:line="440" w:lineRule="exact"/>
        <w:ind w:firstLine="0" w:firstLineChars="0"/>
        <w:rPr>
          <w:rFonts w:ascii="仿宋" w:eastAsia="仿宋"/>
          <w:sz w:val="28"/>
          <w:szCs w:val="28"/>
        </w:rPr>
      </w:pPr>
    </w:p>
    <w:p w14:paraId="5E0C78A1">
      <w:pPr>
        <w:pStyle w:val="37"/>
        <w:spacing w:afterLines="0" w:line="440" w:lineRule="exact"/>
        <w:ind w:firstLine="0" w:firstLineChars="0"/>
        <w:rPr>
          <w:rFonts w:ascii="仿宋" w:eastAsia="仿宋"/>
          <w:sz w:val="28"/>
          <w:szCs w:val="28"/>
        </w:rPr>
      </w:pPr>
    </w:p>
    <w:p w14:paraId="30F38B00">
      <w:pPr>
        <w:pStyle w:val="37"/>
        <w:spacing w:afterLines="0" w:line="440" w:lineRule="exact"/>
        <w:ind w:firstLine="0" w:firstLineChars="0"/>
        <w:rPr>
          <w:rFonts w:ascii="仿宋" w:eastAsia="仿宋"/>
          <w:sz w:val="28"/>
          <w:szCs w:val="28"/>
        </w:rPr>
      </w:pPr>
    </w:p>
    <w:p w14:paraId="0E69DC8C">
      <w:pPr>
        <w:pStyle w:val="37"/>
        <w:spacing w:afterLines="0" w:line="440" w:lineRule="exact"/>
        <w:ind w:firstLine="0" w:firstLineChars="0"/>
        <w:rPr>
          <w:rFonts w:ascii="仿宋" w:eastAsia="仿宋"/>
          <w:sz w:val="28"/>
          <w:szCs w:val="28"/>
        </w:rPr>
      </w:pPr>
    </w:p>
    <w:p w14:paraId="0C2794DB">
      <w:pPr>
        <w:pStyle w:val="37"/>
        <w:spacing w:afterLines="0" w:line="440" w:lineRule="exact"/>
        <w:ind w:firstLine="0" w:firstLineChars="0"/>
        <w:rPr>
          <w:rFonts w:ascii="仿宋" w:eastAsia="仿宋"/>
          <w:sz w:val="28"/>
          <w:szCs w:val="28"/>
        </w:rPr>
      </w:pPr>
    </w:p>
    <w:p w14:paraId="3A180688">
      <w:pPr>
        <w:pStyle w:val="37"/>
        <w:spacing w:afterLines="0" w:line="440" w:lineRule="exact"/>
        <w:ind w:firstLine="0" w:firstLineChars="0"/>
        <w:rPr>
          <w:rFonts w:ascii="仿宋" w:eastAsia="仿宋"/>
          <w:sz w:val="28"/>
          <w:szCs w:val="28"/>
        </w:rPr>
      </w:pPr>
    </w:p>
    <w:p w14:paraId="0C984938">
      <w:pPr>
        <w:pStyle w:val="37"/>
        <w:spacing w:afterLines="0" w:line="440" w:lineRule="exact"/>
        <w:ind w:firstLine="0" w:firstLineChars="0"/>
        <w:rPr>
          <w:rFonts w:ascii="仿宋" w:eastAsia="仿宋"/>
          <w:sz w:val="28"/>
          <w:szCs w:val="28"/>
        </w:rPr>
      </w:pPr>
    </w:p>
    <w:p w14:paraId="0B238E50">
      <w:pPr>
        <w:pStyle w:val="37"/>
        <w:spacing w:afterLines="0" w:line="440" w:lineRule="exact"/>
        <w:ind w:firstLine="0" w:firstLineChars="0"/>
        <w:rPr>
          <w:rFonts w:ascii="仿宋" w:eastAsia="仿宋"/>
          <w:sz w:val="28"/>
          <w:szCs w:val="28"/>
        </w:rPr>
      </w:pPr>
    </w:p>
    <w:p w14:paraId="76AEA757">
      <w:pPr>
        <w:pStyle w:val="37"/>
        <w:spacing w:afterLines="0" w:line="440" w:lineRule="exact"/>
        <w:ind w:firstLine="0" w:firstLineChars="0"/>
        <w:rPr>
          <w:rFonts w:ascii="仿宋" w:eastAsia="仿宋"/>
          <w:sz w:val="28"/>
          <w:szCs w:val="28"/>
        </w:rPr>
      </w:pPr>
    </w:p>
    <w:p w14:paraId="08899372">
      <w:pPr>
        <w:pStyle w:val="37"/>
        <w:spacing w:afterLines="0" w:line="440" w:lineRule="exact"/>
        <w:ind w:firstLine="0" w:firstLineChars="0"/>
        <w:rPr>
          <w:rFonts w:ascii="仿宋" w:eastAsia="仿宋"/>
          <w:sz w:val="28"/>
          <w:szCs w:val="28"/>
        </w:rPr>
      </w:pPr>
    </w:p>
    <w:p w14:paraId="523D2290">
      <w:pPr>
        <w:pStyle w:val="37"/>
        <w:spacing w:afterLines="0" w:line="440" w:lineRule="exact"/>
        <w:ind w:firstLine="0" w:firstLineChars="0"/>
        <w:rPr>
          <w:rFonts w:ascii="仿宋" w:eastAsia="仿宋"/>
          <w:sz w:val="28"/>
          <w:szCs w:val="28"/>
        </w:rPr>
      </w:pPr>
    </w:p>
    <w:p w14:paraId="2ECFF99A">
      <w:pPr>
        <w:pStyle w:val="37"/>
        <w:spacing w:afterLines="0" w:line="440" w:lineRule="exact"/>
        <w:ind w:firstLine="0" w:firstLineChars="0"/>
        <w:rPr>
          <w:rFonts w:ascii="仿宋" w:eastAsia="仿宋"/>
          <w:sz w:val="28"/>
          <w:szCs w:val="28"/>
        </w:rPr>
      </w:pPr>
    </w:p>
    <w:p w14:paraId="2DF7EF2B">
      <w:pPr>
        <w:pStyle w:val="37"/>
        <w:spacing w:afterLines="0" w:line="440" w:lineRule="exact"/>
        <w:ind w:firstLine="0" w:firstLineChars="0"/>
        <w:rPr>
          <w:rFonts w:ascii="仿宋" w:eastAsia="仿宋"/>
          <w:sz w:val="28"/>
          <w:szCs w:val="28"/>
        </w:rPr>
      </w:pPr>
    </w:p>
    <w:p w14:paraId="3D0FA647">
      <w:pPr>
        <w:pStyle w:val="37"/>
        <w:spacing w:afterLines="0" w:line="440" w:lineRule="exact"/>
        <w:ind w:firstLine="0" w:firstLineChars="0"/>
        <w:rPr>
          <w:rFonts w:ascii="仿宋" w:eastAsia="仿宋"/>
          <w:sz w:val="28"/>
          <w:szCs w:val="28"/>
        </w:rPr>
      </w:pPr>
    </w:p>
    <w:p w14:paraId="7AB3A849">
      <w:pPr>
        <w:pStyle w:val="37"/>
        <w:spacing w:afterLines="0" w:line="440" w:lineRule="exact"/>
        <w:ind w:firstLine="0" w:firstLineChars="0"/>
        <w:rPr>
          <w:rFonts w:ascii="仿宋" w:eastAsia="仿宋"/>
          <w:sz w:val="28"/>
          <w:szCs w:val="28"/>
        </w:rPr>
      </w:pPr>
    </w:p>
    <w:p w14:paraId="3E9F5B4E">
      <w:pPr>
        <w:pStyle w:val="37"/>
        <w:spacing w:afterLines="0" w:line="440" w:lineRule="exact"/>
        <w:ind w:firstLine="0" w:firstLineChars="0"/>
        <w:rPr>
          <w:rFonts w:ascii="仿宋" w:eastAsia="仿宋"/>
          <w:sz w:val="28"/>
          <w:szCs w:val="28"/>
        </w:rPr>
      </w:pPr>
    </w:p>
    <w:p w14:paraId="7BF6301E">
      <w:pPr>
        <w:snapToGrid w:val="0"/>
        <w:spacing w:before="50" w:after="50"/>
        <w:jc w:val="left"/>
        <w:rPr>
          <w:rFonts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附件8：（如有）</w:t>
      </w:r>
    </w:p>
    <w:p w14:paraId="4F9333EA">
      <w:pPr>
        <w:snapToGrid w:val="0"/>
        <w:spacing w:before="50" w:after="50" w:line="480" w:lineRule="auto"/>
        <w:jc w:val="center"/>
        <w:rPr>
          <w:rFonts w:ascii="仿宋" w:eastAsia="仿宋"/>
          <w:b/>
          <w:sz w:val="32"/>
          <w:szCs w:val="32"/>
        </w:rPr>
      </w:pPr>
      <w:bookmarkStart w:id="61" w:name="_Hlk523382353"/>
      <w:r>
        <w:rPr>
          <w:rFonts w:hint="eastAsia" w:ascii="仿宋" w:eastAsia="仿宋"/>
          <w:b/>
          <w:sz w:val="32"/>
          <w:szCs w:val="32"/>
        </w:rPr>
        <w:t>中小企业声明函</w:t>
      </w:r>
    </w:p>
    <w:p w14:paraId="5D3B876D">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4FC73E42">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29AC45C4">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50FD373C">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14:paraId="1D3CDA22">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4288FBF4">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1C36A2EC">
      <w:pPr>
        <w:snapToGrid w:val="0"/>
        <w:spacing w:before="50" w:after="50" w:line="360" w:lineRule="auto"/>
        <w:ind w:firstLine="480" w:firstLineChars="200"/>
        <w:jc w:val="left"/>
        <w:rPr>
          <w:rFonts w:ascii="仿宋" w:eastAsia="仿宋"/>
          <w:sz w:val="24"/>
          <w:szCs w:val="24"/>
        </w:rPr>
      </w:pPr>
    </w:p>
    <w:p w14:paraId="7715050F">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7C6FFBAB">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6F16CCA0">
      <w:pPr>
        <w:snapToGrid w:val="0"/>
        <w:spacing w:before="50" w:after="50" w:line="360" w:lineRule="auto"/>
        <w:jc w:val="left"/>
        <w:rPr>
          <w:rFonts w:ascii="仿宋" w:eastAsia="仿宋"/>
          <w:b/>
          <w:bCs/>
          <w:sz w:val="24"/>
          <w:szCs w:val="24"/>
        </w:rPr>
      </w:pPr>
    </w:p>
    <w:p w14:paraId="58B4F98E">
      <w:pPr>
        <w:snapToGrid w:val="0"/>
        <w:spacing w:before="50" w:after="50" w:line="360" w:lineRule="auto"/>
        <w:jc w:val="left"/>
        <w:rPr>
          <w:rFonts w:ascii="仿宋" w:eastAsia="仿宋"/>
          <w:b/>
          <w:bCs/>
          <w:sz w:val="24"/>
          <w:szCs w:val="24"/>
        </w:rPr>
      </w:pPr>
    </w:p>
    <w:p w14:paraId="31D697ED">
      <w:pPr>
        <w:snapToGrid w:val="0"/>
        <w:spacing w:before="50" w:after="50" w:line="360" w:lineRule="auto"/>
        <w:jc w:val="left"/>
        <w:rPr>
          <w:rFonts w:ascii="仿宋" w:eastAsia="仿宋"/>
          <w:b/>
          <w:bCs/>
          <w:sz w:val="24"/>
          <w:szCs w:val="24"/>
        </w:rPr>
      </w:pPr>
      <w:r>
        <w:rPr>
          <w:rFonts w:ascii="仿宋" w:eastAsia="仿宋"/>
          <w:b/>
          <w:bCs/>
          <w:sz w:val="24"/>
          <w:szCs w:val="24"/>
        </w:rPr>
        <w:t>备注：</w:t>
      </w:r>
    </w:p>
    <w:p w14:paraId="108F22B0">
      <w:pPr>
        <w:numPr>
          <w:ilvl w:val="0"/>
          <w:numId w:val="8"/>
        </w:numPr>
        <w:snapToGrid w:val="0"/>
        <w:spacing w:before="50" w:after="50"/>
        <w:jc w:val="left"/>
        <w:rPr>
          <w:rFonts w:ascii="仿宋" w:eastAsia="仿宋"/>
          <w:b/>
          <w:bCs/>
          <w:color w:val="auto"/>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w:t>
      </w:r>
      <w:r>
        <w:rPr>
          <w:rFonts w:hint="eastAsia" w:ascii="仿宋" w:eastAsia="仿宋" w:cs="仿宋_GB2312"/>
          <w:b/>
          <w:bCs/>
          <w:color w:val="auto"/>
          <w:sz w:val="24"/>
        </w:rPr>
        <w:t>1〕300号）》</w:t>
      </w:r>
      <w:r>
        <w:rPr>
          <w:rFonts w:ascii="仿宋" w:eastAsia="仿宋" w:cs="仿宋_GB2312"/>
          <w:b/>
          <w:bCs/>
          <w:color w:val="auto"/>
          <w:sz w:val="24"/>
        </w:rPr>
        <w:t>文件执行，</w:t>
      </w:r>
      <w:r>
        <w:rPr>
          <w:rFonts w:ascii="仿宋" w:eastAsia="仿宋"/>
          <w:b/>
          <w:bCs/>
          <w:color w:val="auto"/>
          <w:sz w:val="24"/>
          <w:szCs w:val="24"/>
        </w:rPr>
        <w:t>从业人员、营业收入、资产总额填报上一年度数据，无上一年度数据的新成立企业可不填报。</w:t>
      </w:r>
    </w:p>
    <w:p w14:paraId="5E326745">
      <w:pPr>
        <w:numPr>
          <w:ilvl w:val="0"/>
          <w:numId w:val="8"/>
        </w:numPr>
        <w:snapToGrid w:val="0"/>
        <w:spacing w:before="50" w:after="50"/>
        <w:jc w:val="left"/>
        <w:rPr>
          <w:rFonts w:ascii="仿宋" w:eastAsia="仿宋"/>
          <w:b/>
          <w:bCs/>
          <w:color w:val="auto"/>
          <w:sz w:val="24"/>
          <w:szCs w:val="24"/>
        </w:rPr>
      </w:pPr>
      <w:r>
        <w:rPr>
          <w:rFonts w:ascii="仿宋" w:eastAsia="仿宋" w:cs="仿宋_GB2312"/>
          <w:b/>
          <w:bCs/>
          <w:color w:val="auto"/>
          <w:sz w:val="24"/>
        </w:rPr>
        <w:t>本函</w:t>
      </w:r>
      <w:r>
        <w:rPr>
          <w:rFonts w:hint="eastAsia" w:ascii="仿宋" w:eastAsia="仿宋" w:cs="仿宋_GB2312"/>
          <w:b/>
          <w:bCs/>
          <w:color w:val="auto"/>
          <w:sz w:val="24"/>
        </w:rPr>
        <w:t>与中标</w:t>
      </w:r>
      <w:r>
        <w:rPr>
          <w:rFonts w:ascii="仿宋" w:eastAsia="仿宋" w:cs="仿宋_GB2312"/>
          <w:b/>
          <w:bCs/>
          <w:color w:val="auto"/>
          <w:sz w:val="24"/>
        </w:rPr>
        <w:t>（成交）</w:t>
      </w:r>
      <w:r>
        <w:rPr>
          <w:rFonts w:hint="eastAsia" w:ascii="仿宋" w:eastAsia="仿宋" w:cs="仿宋_GB2312"/>
          <w:b/>
          <w:bCs/>
          <w:color w:val="auto"/>
          <w:sz w:val="24"/>
        </w:rPr>
        <w:t>公告同时发布，接受社会监督</w:t>
      </w:r>
      <w:r>
        <w:rPr>
          <w:rFonts w:ascii="仿宋" w:eastAsia="仿宋" w:cs="仿宋_GB2312"/>
          <w:b/>
          <w:bCs/>
          <w:color w:val="auto"/>
          <w:sz w:val="24"/>
        </w:rPr>
        <w:t>。</w:t>
      </w:r>
    </w:p>
    <w:p w14:paraId="4EB097C9">
      <w:pPr>
        <w:numPr>
          <w:ilvl w:val="0"/>
          <w:numId w:val="8"/>
        </w:numPr>
        <w:snapToGrid w:val="0"/>
        <w:spacing w:before="50" w:after="50"/>
        <w:jc w:val="left"/>
        <w:rPr>
          <w:rFonts w:ascii="仿宋" w:eastAsia="仿宋"/>
          <w:b/>
          <w:bCs/>
          <w:color w:val="auto"/>
          <w:sz w:val="24"/>
          <w:szCs w:val="24"/>
        </w:rPr>
      </w:pPr>
      <w:r>
        <w:rPr>
          <w:rFonts w:hint="eastAsia" w:ascii="仿宋" w:eastAsia="仿宋" w:cs="仿宋_GB2312"/>
          <w:b/>
          <w:bCs/>
          <w:color w:val="auto"/>
          <w:sz w:val="24"/>
          <w:u w:val="single"/>
        </w:rPr>
        <w:t>“标的名称”、“所属行业”按前附表所列填写，有实质性偏离的将资格审查不通过。</w:t>
      </w:r>
    </w:p>
    <w:p w14:paraId="67BBCC10">
      <w:pPr>
        <w:numPr>
          <w:ilvl w:val="0"/>
          <w:numId w:val="8"/>
        </w:numPr>
        <w:snapToGrid w:val="0"/>
        <w:spacing w:before="50" w:after="50"/>
        <w:jc w:val="left"/>
        <w:rPr>
          <w:rFonts w:ascii="仿宋" w:eastAsia="仿宋"/>
          <w:b/>
          <w:bCs/>
          <w:sz w:val="24"/>
          <w:szCs w:val="24"/>
          <w:u w:val="single"/>
        </w:rPr>
      </w:pPr>
      <w:r>
        <w:rPr>
          <w:rFonts w:ascii="仿宋" w:eastAsia="仿宋" w:cs="仿宋_GB2312"/>
          <w:b/>
          <w:bCs/>
          <w:color w:val="auto"/>
          <w:sz w:val="24"/>
        </w:rPr>
        <w:t>供应商</w:t>
      </w:r>
      <w:r>
        <w:rPr>
          <w:rFonts w:hint="eastAsia" w:ascii="仿宋" w:eastAsia="仿宋" w:cs="仿宋_GB2312"/>
          <w:b/>
          <w:bCs/>
          <w:color w:val="auto"/>
          <w:sz w:val="24"/>
        </w:rPr>
        <w:t>提供由</w:t>
      </w:r>
      <w:r>
        <w:rPr>
          <w:rFonts w:hint="eastAsia" w:ascii="仿宋" w:eastAsia="仿宋" w:cs="仿宋_GB2312"/>
          <w:b/>
          <w:bCs/>
          <w:sz w:val="24"/>
        </w:rPr>
        <w:t>省级以上监狱管理局、戒毒管理局（含新疆生产建设兵团）出具的属于监狱企业的证明文件（格式自拟），视同为小型和微型企业。</w:t>
      </w:r>
    </w:p>
    <w:p w14:paraId="3AD4B5E2">
      <w:pPr>
        <w:spacing w:line="588" w:lineRule="exact"/>
        <w:jc w:val="left"/>
        <w:rPr>
          <w:rFonts w:ascii="仿宋" w:eastAsia="仿宋"/>
          <w:b/>
          <w:spacing w:val="6"/>
          <w:sz w:val="30"/>
          <w:szCs w:val="30"/>
        </w:rPr>
      </w:pPr>
      <w:r>
        <w:rPr>
          <w:rFonts w:ascii="仿宋" w:eastAsia="仿宋"/>
          <w:sz w:val="24"/>
          <w:szCs w:val="24"/>
        </w:rPr>
        <w:t xml:space="preserve"> </w:t>
      </w:r>
      <w:r>
        <w:rPr>
          <w:rFonts w:hint="eastAsia" w:ascii="仿宋" w:eastAsia="仿宋"/>
          <w:b/>
          <w:spacing w:val="6"/>
          <w:sz w:val="30"/>
          <w:szCs w:val="30"/>
        </w:rPr>
        <w:t>附件9：（如有）</w:t>
      </w:r>
    </w:p>
    <w:bookmarkEnd w:id="61"/>
    <w:p w14:paraId="29FD4C7B">
      <w:pPr>
        <w:spacing w:line="588" w:lineRule="exact"/>
        <w:ind w:firstLine="667"/>
        <w:jc w:val="center"/>
        <w:rPr>
          <w:rFonts w:ascii="仿宋" w:eastAsia="仿宋"/>
          <w:b/>
          <w:spacing w:val="6"/>
          <w:sz w:val="32"/>
          <w:szCs w:val="32"/>
        </w:rPr>
      </w:pPr>
    </w:p>
    <w:p w14:paraId="4BC431F0">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14:paraId="586B7687">
      <w:pPr>
        <w:spacing w:line="588" w:lineRule="exact"/>
        <w:ind w:firstLine="626"/>
        <w:rPr>
          <w:rFonts w:ascii="仿宋" w:eastAsia="仿宋"/>
          <w:b/>
          <w:spacing w:val="6"/>
          <w:sz w:val="30"/>
          <w:szCs w:val="30"/>
        </w:rPr>
      </w:pPr>
    </w:p>
    <w:p w14:paraId="4657F712">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4522948D">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14:paraId="22DC7005">
      <w:pPr>
        <w:spacing w:line="588" w:lineRule="exact"/>
        <w:ind w:firstLine="480"/>
        <w:rPr>
          <w:rFonts w:ascii="仿宋" w:eastAsia="仿宋" w:cs="仿宋_GB2312"/>
          <w:sz w:val="24"/>
        </w:rPr>
      </w:pPr>
    </w:p>
    <w:p w14:paraId="2ABE37E1">
      <w:pPr>
        <w:spacing w:line="588" w:lineRule="exact"/>
        <w:ind w:firstLine="480"/>
        <w:rPr>
          <w:rFonts w:ascii="仿宋" w:eastAsia="仿宋" w:cs="仿宋_GB2312"/>
          <w:sz w:val="24"/>
        </w:rPr>
      </w:pPr>
    </w:p>
    <w:p w14:paraId="39AB3F36">
      <w:pPr>
        <w:spacing w:line="588" w:lineRule="exact"/>
        <w:ind w:firstLine="480"/>
        <w:rPr>
          <w:rFonts w:ascii="仿宋" w:eastAsia="仿宋" w:cs="仿宋_GB2312"/>
          <w:sz w:val="24"/>
        </w:rPr>
      </w:pPr>
    </w:p>
    <w:p w14:paraId="09A38ED5">
      <w:pPr>
        <w:spacing w:line="588" w:lineRule="exact"/>
        <w:ind w:firstLine="480"/>
        <w:rPr>
          <w:rFonts w:ascii="仿宋" w:eastAsia="仿宋" w:cs="仿宋_GB2312"/>
          <w:sz w:val="24"/>
        </w:rPr>
      </w:pPr>
    </w:p>
    <w:p w14:paraId="0506A7F4">
      <w:pPr>
        <w:spacing w:line="588" w:lineRule="exact"/>
        <w:ind w:firstLine="480"/>
        <w:rPr>
          <w:rFonts w:ascii="仿宋" w:eastAsia="仿宋" w:cs="仿宋_GB2312"/>
          <w:sz w:val="24"/>
        </w:rPr>
      </w:pPr>
    </w:p>
    <w:p w14:paraId="11E039FD">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单位名称（盖章）：</w:t>
      </w:r>
    </w:p>
    <w:p w14:paraId="2665949F">
      <w:pPr>
        <w:spacing w:line="480" w:lineRule="exact"/>
        <w:ind w:firstLine="480" w:firstLineChars="200"/>
        <w:jc w:val="right"/>
        <w:rPr>
          <w:rFonts w:ascii="仿宋" w:eastAsia="仿宋"/>
          <w:sz w:val="24"/>
        </w:rPr>
      </w:pPr>
      <w:r>
        <w:rPr>
          <w:rFonts w:hint="eastAsia" w:ascii="仿宋" w:eastAsia="仿宋"/>
          <w:sz w:val="24"/>
        </w:rPr>
        <w:t>日期：    年    月    日</w:t>
      </w:r>
    </w:p>
    <w:p w14:paraId="5BDB0F28">
      <w:pPr>
        <w:ind w:firstLine="480"/>
        <w:rPr>
          <w:rFonts w:ascii="仿宋" w:eastAsia="仿宋" w:cs="仿宋_GB2312"/>
          <w:sz w:val="24"/>
        </w:rPr>
      </w:pPr>
    </w:p>
    <w:p w14:paraId="649EF6D4">
      <w:pPr>
        <w:ind w:firstLine="420"/>
        <w:rPr>
          <w:rFonts w:ascii="仿宋" w:eastAsia="仿宋"/>
        </w:rPr>
      </w:pPr>
    </w:p>
    <w:p w14:paraId="5EBE1AE9">
      <w:pPr>
        <w:ind w:firstLine="420"/>
        <w:rPr>
          <w:rFonts w:ascii="仿宋" w:eastAsia="仿宋"/>
        </w:rPr>
      </w:pPr>
    </w:p>
    <w:p w14:paraId="775CC0DE">
      <w:pPr>
        <w:ind w:firstLine="420"/>
        <w:rPr>
          <w:rFonts w:ascii="仿宋" w:eastAsia="仿宋"/>
        </w:rPr>
      </w:pPr>
    </w:p>
    <w:p w14:paraId="3EE0685C">
      <w:pPr>
        <w:ind w:firstLine="420"/>
        <w:rPr>
          <w:rFonts w:ascii="仿宋" w:eastAsia="仿宋"/>
        </w:rPr>
      </w:pPr>
    </w:p>
    <w:p w14:paraId="76A837AA">
      <w:pPr>
        <w:ind w:firstLine="420"/>
        <w:rPr>
          <w:rFonts w:ascii="仿宋" w:eastAsia="仿宋"/>
        </w:rPr>
      </w:pPr>
    </w:p>
    <w:p w14:paraId="5D333352">
      <w:pPr>
        <w:ind w:firstLine="420"/>
        <w:rPr>
          <w:rFonts w:ascii="仿宋" w:eastAsia="仿宋"/>
        </w:rPr>
      </w:pPr>
    </w:p>
    <w:p w14:paraId="08F8CE4C">
      <w:pPr>
        <w:ind w:firstLine="420"/>
        <w:rPr>
          <w:rFonts w:ascii="仿宋" w:eastAsia="仿宋"/>
        </w:rPr>
      </w:pPr>
    </w:p>
    <w:p w14:paraId="14D9116B">
      <w:pPr>
        <w:ind w:firstLine="482" w:firstLineChars="200"/>
        <w:rPr>
          <w:rFonts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13D290D9">
      <w:pPr>
        <w:ind w:firstLine="420"/>
        <w:rPr>
          <w:rFonts w:ascii="仿宋" w:eastAsia="仿宋"/>
        </w:rPr>
      </w:pPr>
    </w:p>
    <w:p w14:paraId="362F10A5">
      <w:pPr>
        <w:snapToGrid w:val="0"/>
        <w:spacing w:before="156" w:beforeLines="50" w:after="50"/>
        <w:jc w:val="left"/>
        <w:rPr>
          <w:rFonts w:hint="eastAsia" w:ascii="仿宋" w:eastAsia="仿宋"/>
          <w:b/>
          <w:bCs/>
          <w:sz w:val="30"/>
          <w:szCs w:val="30"/>
        </w:rPr>
      </w:pPr>
    </w:p>
    <w:p w14:paraId="522C83B3">
      <w:pPr>
        <w:snapToGrid w:val="0"/>
        <w:spacing w:before="156" w:beforeLines="50" w:after="50"/>
        <w:jc w:val="left"/>
        <w:rPr>
          <w:rFonts w:ascii="仿宋" w:eastAsia="仿宋"/>
          <w:b/>
          <w:sz w:val="30"/>
          <w:szCs w:val="30"/>
        </w:rPr>
      </w:pPr>
      <w:r>
        <w:rPr>
          <w:rFonts w:hint="eastAsia" w:ascii="仿宋" w:eastAsia="仿宋"/>
          <w:b/>
          <w:bCs/>
          <w:sz w:val="30"/>
          <w:szCs w:val="30"/>
        </w:rPr>
        <w:t>附件10</w:t>
      </w:r>
      <w:r>
        <w:rPr>
          <w:rFonts w:hint="eastAsia" w:ascii="仿宋" w:eastAsia="仿宋"/>
          <w:b/>
          <w:sz w:val="30"/>
          <w:szCs w:val="30"/>
        </w:rPr>
        <w:t>：商务和技术文件封面</w:t>
      </w:r>
    </w:p>
    <w:p w14:paraId="05B0569D">
      <w:pPr>
        <w:snapToGrid w:val="0"/>
        <w:spacing w:before="156" w:beforeLines="50" w:after="50"/>
        <w:jc w:val="right"/>
        <w:rPr>
          <w:rFonts w:ascii="仿宋" w:eastAsia="仿宋"/>
          <w:b/>
          <w:sz w:val="30"/>
          <w:szCs w:val="30"/>
        </w:rPr>
      </w:pPr>
    </w:p>
    <w:p w14:paraId="0191EF1D">
      <w:pPr>
        <w:snapToGrid w:val="0"/>
        <w:spacing w:before="156" w:beforeLines="50" w:after="50"/>
        <w:jc w:val="right"/>
        <w:rPr>
          <w:rFonts w:ascii="仿宋" w:eastAsia="仿宋"/>
          <w:bCs/>
          <w:sz w:val="30"/>
          <w:szCs w:val="30"/>
        </w:rPr>
      </w:pPr>
    </w:p>
    <w:p w14:paraId="6D480AFB">
      <w:pPr>
        <w:spacing w:line="400" w:lineRule="exact"/>
        <w:ind w:right="-110"/>
        <w:rPr>
          <w:rFonts w:ascii="仿宋" w:eastAsia="仿宋"/>
          <w:spacing w:val="40"/>
          <w:sz w:val="30"/>
          <w:szCs w:val="30"/>
        </w:rPr>
      </w:pPr>
      <w:r>
        <w:rPr>
          <w:rFonts w:hint="eastAsia" w:ascii="仿宋" w:eastAsia="仿宋"/>
          <w:spacing w:val="40"/>
          <w:sz w:val="30"/>
          <w:szCs w:val="30"/>
        </w:rPr>
        <w:t>项目名称：</w:t>
      </w:r>
    </w:p>
    <w:p w14:paraId="050CDE87">
      <w:pPr>
        <w:spacing w:before="312" w:beforeLines="100" w:line="400" w:lineRule="exact"/>
        <w:rPr>
          <w:rFonts w:ascii="仿宋" w:eastAsia="仿宋"/>
          <w:sz w:val="30"/>
          <w:szCs w:val="30"/>
          <w:u w:val="single"/>
        </w:rPr>
      </w:pPr>
      <w:r>
        <w:rPr>
          <w:rFonts w:hint="eastAsia" w:ascii="仿宋" w:eastAsia="仿宋"/>
          <w:sz w:val="30"/>
          <w:szCs w:val="30"/>
        </w:rPr>
        <w:t>项目编号：</w:t>
      </w:r>
    </w:p>
    <w:p w14:paraId="6D70BCD4">
      <w:pPr>
        <w:spacing w:before="312" w:beforeLines="100" w:line="400" w:lineRule="exact"/>
        <w:rPr>
          <w:rFonts w:ascii="仿宋" w:eastAsia="仿宋"/>
          <w:sz w:val="30"/>
          <w:szCs w:val="30"/>
        </w:rPr>
      </w:pPr>
      <w:r>
        <w:rPr>
          <w:rFonts w:hint="eastAsia" w:ascii="仿宋" w:eastAsia="仿宋"/>
          <w:sz w:val="30"/>
          <w:szCs w:val="30"/>
        </w:rPr>
        <w:t>标项：</w:t>
      </w:r>
    </w:p>
    <w:p w14:paraId="47F062B5">
      <w:pPr>
        <w:spacing w:line="1200" w:lineRule="exact"/>
        <w:ind w:right="6"/>
        <w:jc w:val="center"/>
        <w:rPr>
          <w:rFonts w:ascii="仿宋" w:eastAsia="仿宋"/>
          <w:sz w:val="72"/>
          <w:szCs w:val="72"/>
        </w:rPr>
      </w:pPr>
      <w:r>
        <w:rPr>
          <w:rFonts w:hint="eastAsia" w:ascii="仿宋" w:eastAsia="仿宋"/>
          <w:sz w:val="72"/>
          <w:szCs w:val="72"/>
        </w:rPr>
        <w:t>商</w:t>
      </w:r>
    </w:p>
    <w:p w14:paraId="1B64A417">
      <w:pPr>
        <w:spacing w:line="1200" w:lineRule="exact"/>
        <w:ind w:right="6"/>
        <w:jc w:val="center"/>
        <w:rPr>
          <w:rFonts w:ascii="仿宋" w:eastAsia="仿宋"/>
          <w:sz w:val="72"/>
          <w:szCs w:val="72"/>
        </w:rPr>
      </w:pPr>
      <w:r>
        <w:rPr>
          <w:rFonts w:hint="eastAsia" w:ascii="仿宋" w:eastAsia="仿宋"/>
          <w:sz w:val="72"/>
          <w:szCs w:val="72"/>
        </w:rPr>
        <w:t>务</w:t>
      </w:r>
    </w:p>
    <w:p w14:paraId="3CE5B5B8">
      <w:pPr>
        <w:spacing w:line="1200" w:lineRule="exact"/>
        <w:ind w:right="6"/>
        <w:jc w:val="center"/>
        <w:rPr>
          <w:rFonts w:ascii="仿宋" w:eastAsia="仿宋"/>
          <w:sz w:val="72"/>
          <w:szCs w:val="72"/>
        </w:rPr>
      </w:pPr>
      <w:r>
        <w:rPr>
          <w:rFonts w:hint="eastAsia" w:ascii="仿宋" w:eastAsia="仿宋"/>
          <w:sz w:val="72"/>
          <w:szCs w:val="72"/>
        </w:rPr>
        <w:t>和</w:t>
      </w:r>
    </w:p>
    <w:p w14:paraId="5AB50466">
      <w:pPr>
        <w:spacing w:line="1200" w:lineRule="exact"/>
        <w:ind w:right="6"/>
        <w:jc w:val="center"/>
        <w:rPr>
          <w:rFonts w:ascii="仿宋" w:eastAsia="仿宋"/>
          <w:sz w:val="72"/>
          <w:szCs w:val="72"/>
        </w:rPr>
      </w:pPr>
      <w:r>
        <w:rPr>
          <w:rFonts w:hint="eastAsia" w:ascii="仿宋" w:eastAsia="仿宋"/>
          <w:sz w:val="72"/>
          <w:szCs w:val="72"/>
        </w:rPr>
        <w:t>技</w:t>
      </w:r>
    </w:p>
    <w:p w14:paraId="7298B40F">
      <w:pPr>
        <w:spacing w:line="1200" w:lineRule="exact"/>
        <w:ind w:right="6"/>
        <w:jc w:val="center"/>
        <w:rPr>
          <w:rFonts w:ascii="仿宋" w:eastAsia="仿宋"/>
          <w:sz w:val="72"/>
          <w:szCs w:val="72"/>
        </w:rPr>
      </w:pPr>
      <w:r>
        <w:rPr>
          <w:rFonts w:hint="eastAsia" w:ascii="仿宋" w:eastAsia="仿宋"/>
          <w:sz w:val="72"/>
          <w:szCs w:val="72"/>
        </w:rPr>
        <w:t>术</w:t>
      </w:r>
    </w:p>
    <w:p w14:paraId="31FD78AC">
      <w:pPr>
        <w:spacing w:line="1200" w:lineRule="exact"/>
        <w:ind w:right="6"/>
        <w:jc w:val="center"/>
        <w:rPr>
          <w:rFonts w:ascii="仿宋" w:eastAsia="仿宋"/>
          <w:sz w:val="72"/>
          <w:szCs w:val="72"/>
        </w:rPr>
      </w:pPr>
      <w:r>
        <w:rPr>
          <w:rFonts w:hint="eastAsia" w:ascii="仿宋" w:eastAsia="仿宋"/>
          <w:sz w:val="72"/>
          <w:szCs w:val="72"/>
        </w:rPr>
        <w:t>文</w:t>
      </w:r>
    </w:p>
    <w:p w14:paraId="0DD689D9">
      <w:pPr>
        <w:spacing w:line="1200" w:lineRule="exact"/>
        <w:ind w:right="6"/>
        <w:jc w:val="center"/>
        <w:rPr>
          <w:rFonts w:ascii="仿宋" w:eastAsia="仿宋"/>
          <w:sz w:val="72"/>
          <w:szCs w:val="72"/>
        </w:rPr>
      </w:pPr>
      <w:r>
        <w:rPr>
          <w:rFonts w:hint="eastAsia" w:ascii="仿宋" w:eastAsia="仿宋"/>
          <w:sz w:val="72"/>
          <w:szCs w:val="72"/>
        </w:rPr>
        <w:t>件</w:t>
      </w:r>
    </w:p>
    <w:p w14:paraId="5F98DFB0">
      <w:pPr>
        <w:spacing w:line="500" w:lineRule="exact"/>
        <w:ind w:right="7"/>
        <w:jc w:val="center"/>
        <w:rPr>
          <w:rFonts w:ascii="仿宋" w:eastAsia="仿宋"/>
          <w:sz w:val="36"/>
          <w:szCs w:val="36"/>
        </w:rPr>
      </w:pPr>
    </w:p>
    <w:p w14:paraId="5EA2C097">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0FA04004">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49C4331D">
      <w:pPr>
        <w:spacing w:line="400" w:lineRule="exact"/>
        <w:ind w:right="-110"/>
        <w:rPr>
          <w:rFonts w:ascii="仿宋" w:eastAsia="仿宋"/>
          <w:spacing w:val="40"/>
          <w:sz w:val="30"/>
          <w:szCs w:val="30"/>
        </w:rPr>
      </w:pPr>
      <w:r>
        <w:rPr>
          <w:rFonts w:hint="eastAsia" w:ascii="仿宋" w:eastAsia="仿宋"/>
          <w:spacing w:val="40"/>
          <w:sz w:val="30"/>
          <w:szCs w:val="30"/>
        </w:rPr>
        <w:t>日期：</w:t>
      </w:r>
    </w:p>
    <w:p w14:paraId="0EF95BFA">
      <w:pPr>
        <w:snapToGrid w:val="0"/>
        <w:spacing w:before="156" w:beforeLines="50" w:after="50"/>
        <w:jc w:val="left"/>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rPr>
        <w:t>1：商务和技术文件目录</w:t>
      </w:r>
    </w:p>
    <w:p w14:paraId="715509FC">
      <w:pPr>
        <w:snapToGrid w:val="0"/>
        <w:spacing w:before="156" w:beforeLines="50" w:after="50"/>
        <w:jc w:val="center"/>
        <w:rPr>
          <w:rFonts w:ascii="仿宋" w:eastAsia="仿宋" w:cs="仿宋_GB2312"/>
          <w:sz w:val="30"/>
          <w:szCs w:val="30"/>
        </w:rPr>
      </w:pPr>
      <w:r>
        <w:rPr>
          <w:rFonts w:hint="eastAsia" w:ascii="仿宋" w:eastAsia="仿宋" w:cs="仿宋_GB2312"/>
          <w:sz w:val="30"/>
          <w:szCs w:val="30"/>
        </w:rPr>
        <w:t>目 录</w:t>
      </w:r>
    </w:p>
    <w:p w14:paraId="04E6DFEB">
      <w:pPr>
        <w:pStyle w:val="41"/>
        <w:spacing w:line="360" w:lineRule="auto"/>
        <w:ind w:firstLine="0" w:firstLineChars="0"/>
        <w:jc w:val="left"/>
        <w:rPr>
          <w:rFonts w:ascii="仿宋" w:eastAsia="仿宋" w:cs="仿宋_GB2312"/>
        </w:rPr>
      </w:pPr>
      <w:bookmarkStart w:id="62"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62"/>
    </w:p>
    <w:p w14:paraId="0554250A">
      <w:pPr>
        <w:pStyle w:val="41"/>
        <w:spacing w:line="360" w:lineRule="auto"/>
        <w:ind w:firstLine="0" w:firstLineChars="0"/>
        <w:jc w:val="left"/>
        <w:rPr>
          <w:rFonts w:ascii="仿宋" w:eastAsia="仿宋" w:cs="仿宋_GB2312"/>
        </w:rPr>
      </w:pPr>
      <w:bookmarkStart w:id="63" w:name="_Toc64369790"/>
      <w:r>
        <w:rPr>
          <w:rFonts w:hint="eastAsia" w:ascii="仿宋" w:eastAsia="仿宋" w:cs="仿宋_GB2312"/>
        </w:rPr>
        <w:t>2.技术响应表…………………………………………………………………（页码）</w:t>
      </w:r>
      <w:bookmarkEnd w:id="63"/>
    </w:p>
    <w:p w14:paraId="208BEAFB">
      <w:pPr>
        <w:pStyle w:val="41"/>
        <w:spacing w:line="360" w:lineRule="auto"/>
        <w:ind w:firstLine="0" w:firstLineChars="0"/>
        <w:jc w:val="left"/>
        <w:rPr>
          <w:rFonts w:ascii="仿宋" w:eastAsia="仿宋" w:cs="仿宋_GB2312"/>
        </w:rPr>
      </w:pPr>
      <w:bookmarkStart w:id="64" w:name="_Toc64369791"/>
      <w:r>
        <w:rPr>
          <w:rFonts w:hint="eastAsia" w:ascii="仿宋" w:eastAsia="仿宋" w:cs="仿宋_GB2312"/>
        </w:rPr>
        <w:t>3.商务响应表…………………………………………………………………（页码）</w:t>
      </w:r>
      <w:bookmarkEnd w:id="64"/>
    </w:p>
    <w:p w14:paraId="4A3073E9">
      <w:pPr>
        <w:pStyle w:val="41"/>
        <w:spacing w:line="360" w:lineRule="auto"/>
        <w:ind w:firstLine="0" w:firstLineChars="0"/>
        <w:jc w:val="left"/>
        <w:rPr>
          <w:rFonts w:ascii="仿宋" w:eastAsia="仿宋" w:cs="仿宋_GB2312"/>
        </w:rPr>
      </w:pPr>
      <w:bookmarkStart w:id="65"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65"/>
    </w:p>
    <w:p w14:paraId="3592FAE0">
      <w:pPr>
        <w:pStyle w:val="41"/>
        <w:spacing w:line="360" w:lineRule="auto"/>
        <w:ind w:firstLine="0" w:firstLineChars="0"/>
        <w:jc w:val="left"/>
        <w:rPr>
          <w:rFonts w:ascii="仿宋" w:eastAsia="仿宋" w:cs="仿宋_GB2312"/>
        </w:rPr>
      </w:pPr>
      <w:bookmarkStart w:id="66"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66"/>
    </w:p>
    <w:p w14:paraId="7A8BF4DC">
      <w:pPr>
        <w:pStyle w:val="41"/>
        <w:spacing w:line="360" w:lineRule="auto"/>
        <w:ind w:firstLine="0" w:firstLineChars="0"/>
        <w:jc w:val="left"/>
        <w:rPr>
          <w:rFonts w:ascii="仿宋" w:eastAsia="仿宋" w:cs="仿宋_GB2312"/>
        </w:rPr>
      </w:pPr>
      <w:bookmarkStart w:id="67" w:name="_Toc64369794"/>
      <w:r>
        <w:rPr>
          <w:rFonts w:hint="eastAsia" w:ascii="仿宋" w:eastAsia="仿宋" w:cs="仿宋_GB2312"/>
          <w:lang w:val="zh-CN"/>
        </w:rPr>
        <w:t>6.</w:t>
      </w:r>
      <w:bookmarkEnd w:id="67"/>
      <w:bookmarkStart w:id="68" w:name="_Toc64369795"/>
      <w:r>
        <w:rPr>
          <w:rFonts w:hint="eastAsia" w:ascii="仿宋" w:eastAsia="仿宋" w:cs="仿宋_GB2312"/>
          <w:lang w:val="zh-CN"/>
        </w:rPr>
        <w:t>消耗品、维修零配件及其价格清单（</w:t>
      </w:r>
      <w:r>
        <w:rPr>
          <w:rFonts w:hint="eastAsia" w:ascii="仿宋" w:eastAsia="仿宋" w:cs="仿宋_GB2312"/>
        </w:rPr>
        <w:t>如有</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8"/>
    </w:p>
    <w:p w14:paraId="3F8406B7">
      <w:pPr>
        <w:pStyle w:val="41"/>
        <w:spacing w:line="360" w:lineRule="auto"/>
        <w:ind w:firstLine="0" w:firstLineChars="0"/>
        <w:jc w:val="left"/>
        <w:rPr>
          <w:rFonts w:ascii="仿宋" w:eastAsia="仿宋" w:cs="仿宋_GB2312"/>
        </w:rPr>
      </w:pPr>
      <w:bookmarkStart w:id="69" w:name="_Toc64369796"/>
      <w:r>
        <w:rPr>
          <w:rFonts w:hint="eastAsia" w:ascii="仿宋" w:eastAsia="仿宋" w:cs="仿宋_GB2312"/>
        </w:rPr>
        <w:t>7.类似业绩一览表（附业绩证明材料）</w:t>
      </w:r>
      <w:r>
        <w:rPr>
          <w:rFonts w:ascii="仿宋" w:eastAsia="仿宋" w:cs="仿宋_GB2312"/>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9"/>
    </w:p>
    <w:p w14:paraId="74CA8D84">
      <w:pPr>
        <w:pStyle w:val="41"/>
        <w:spacing w:line="360" w:lineRule="auto"/>
        <w:ind w:firstLine="0" w:firstLineChars="0"/>
        <w:jc w:val="left"/>
        <w:rPr>
          <w:rFonts w:ascii="仿宋" w:eastAsia="仿宋" w:cs="仿宋_GB2312"/>
        </w:rPr>
      </w:pPr>
      <w:bookmarkStart w:id="70" w:name="_Toc64369797"/>
      <w:r>
        <w:rPr>
          <w:rFonts w:hint="eastAsia" w:ascii="仿宋" w:eastAsia="仿宋" w:cs="仿宋_GB2312"/>
        </w:rPr>
        <w:t>8.享受政府采购政策性规定情况表（如有）………………………………（页码）</w:t>
      </w:r>
    </w:p>
    <w:p w14:paraId="131F463F">
      <w:pPr>
        <w:pStyle w:val="41"/>
        <w:spacing w:line="360" w:lineRule="auto"/>
        <w:ind w:firstLine="0" w:firstLineChars="0"/>
        <w:jc w:val="left"/>
        <w:rPr>
          <w:rFonts w:ascii="仿宋" w:eastAsia="仿宋" w:cs="仿宋_GB2312"/>
        </w:rPr>
      </w:pPr>
      <w:r>
        <w:rPr>
          <w:rFonts w:hint="eastAsia" w:ascii="仿宋" w:eastAsia="仿宋" w:cs="仿宋_GB2312"/>
        </w:rPr>
        <w:t>9</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70"/>
    </w:p>
    <w:p w14:paraId="1855AEFC">
      <w:pPr>
        <w:pStyle w:val="41"/>
        <w:spacing w:line="360" w:lineRule="auto"/>
        <w:ind w:firstLine="0" w:firstLineChars="0"/>
        <w:jc w:val="left"/>
        <w:rPr>
          <w:rFonts w:ascii="仿宋" w:eastAsia="仿宋" w:cs="仿宋_GB2312"/>
          <w:lang w:val="zh-CN"/>
        </w:rPr>
      </w:pPr>
      <w:r>
        <w:rPr>
          <w:rFonts w:hint="eastAsia" w:ascii="仿宋" w:eastAsia="仿宋" w:cs="仿宋_GB2312"/>
          <w:lang w:val="zh-CN"/>
        </w:rPr>
        <w:t>1</w:t>
      </w:r>
      <w:r>
        <w:rPr>
          <w:rFonts w:hint="eastAsia" w:ascii="仿宋" w:eastAsia="仿宋" w:cs="仿宋_GB2312"/>
        </w:rPr>
        <w:t>0</w:t>
      </w:r>
      <w:r>
        <w:rPr>
          <w:rFonts w:hint="eastAsia" w:ascii="仿宋" w:eastAsia="仿宋" w:cs="仿宋_GB2312"/>
          <w:lang w:val="zh-CN"/>
        </w:rPr>
        <w:t>.</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5D27EA01">
      <w:pPr>
        <w:pStyle w:val="41"/>
        <w:spacing w:line="360" w:lineRule="auto"/>
        <w:ind w:firstLine="0" w:firstLineChars="0"/>
        <w:jc w:val="left"/>
        <w:rPr>
          <w:rFonts w:ascii="仿宋" w:eastAsia="仿宋" w:cs="仿宋_GB2312"/>
        </w:rPr>
      </w:pPr>
      <w:bookmarkStart w:id="71" w:name="_Toc64369798"/>
      <w:r>
        <w:rPr>
          <w:rFonts w:hint="eastAsia" w:ascii="仿宋" w:eastAsia="仿宋" w:cs="仿宋_GB2312"/>
          <w:lang w:val="zh-CN"/>
        </w:rPr>
        <w:t>1</w:t>
      </w:r>
      <w:r>
        <w:rPr>
          <w:rFonts w:hint="eastAsia" w:ascii="仿宋" w:eastAsia="仿宋" w:cs="仿宋_GB2312"/>
        </w:rPr>
        <w:t>1</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71"/>
    </w:p>
    <w:p w14:paraId="17AE9326">
      <w:pPr>
        <w:pStyle w:val="40"/>
        <w:numPr>
          <w:ilvl w:val="0"/>
          <w:numId w:val="0"/>
        </w:numPr>
        <w:rPr>
          <w:rFonts w:ascii="仿宋" w:eastAsia="仿宋"/>
        </w:rPr>
      </w:pPr>
    </w:p>
    <w:p w14:paraId="4C5AEAEB">
      <w:pPr>
        <w:rPr>
          <w:rFonts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7D52810F">
      <w:pPr>
        <w:rPr>
          <w:rFonts w:ascii="仿宋" w:eastAsia="仿宋"/>
        </w:rPr>
      </w:pPr>
    </w:p>
    <w:p w14:paraId="7F2A155F">
      <w:pPr>
        <w:rPr>
          <w:rFonts w:ascii="仿宋" w:eastAsia="仿宋"/>
        </w:rPr>
      </w:pPr>
    </w:p>
    <w:p w14:paraId="3B71131C">
      <w:pPr>
        <w:rPr>
          <w:rFonts w:ascii="仿宋" w:eastAsia="仿宋"/>
        </w:rPr>
      </w:pPr>
    </w:p>
    <w:p w14:paraId="064C7A5E">
      <w:pPr>
        <w:rPr>
          <w:rFonts w:ascii="仿宋" w:eastAsia="仿宋"/>
        </w:rPr>
      </w:pPr>
    </w:p>
    <w:p w14:paraId="014CE085">
      <w:pPr>
        <w:rPr>
          <w:rFonts w:ascii="仿宋" w:eastAsia="仿宋"/>
        </w:rPr>
      </w:pPr>
    </w:p>
    <w:p w14:paraId="0C68F387">
      <w:pPr>
        <w:rPr>
          <w:rFonts w:ascii="仿宋" w:eastAsia="仿宋"/>
        </w:rPr>
      </w:pPr>
    </w:p>
    <w:p w14:paraId="6DDFF97A">
      <w:pPr>
        <w:rPr>
          <w:rFonts w:ascii="仿宋" w:eastAsia="仿宋"/>
        </w:rPr>
      </w:pPr>
    </w:p>
    <w:p w14:paraId="1E11B182">
      <w:pPr>
        <w:rPr>
          <w:rFonts w:ascii="仿宋" w:eastAsia="仿宋"/>
        </w:rPr>
      </w:pPr>
    </w:p>
    <w:p w14:paraId="3E6B71D9">
      <w:pPr>
        <w:rPr>
          <w:rFonts w:ascii="仿宋" w:eastAsia="仿宋"/>
        </w:rPr>
      </w:pPr>
    </w:p>
    <w:p w14:paraId="7412D15D">
      <w:pPr>
        <w:rPr>
          <w:rFonts w:ascii="仿宋" w:eastAsia="仿宋"/>
        </w:rPr>
      </w:pPr>
    </w:p>
    <w:p w14:paraId="1618C053">
      <w:pPr>
        <w:rPr>
          <w:rFonts w:ascii="仿宋" w:eastAsia="仿宋"/>
        </w:rPr>
      </w:pPr>
    </w:p>
    <w:p w14:paraId="31C6E917">
      <w:pPr>
        <w:rPr>
          <w:rFonts w:ascii="仿宋" w:eastAsia="仿宋"/>
        </w:rPr>
      </w:pPr>
    </w:p>
    <w:p w14:paraId="0308066B">
      <w:pPr>
        <w:rPr>
          <w:rFonts w:ascii="仿宋" w:eastAsia="仿宋"/>
        </w:rPr>
      </w:pPr>
    </w:p>
    <w:p w14:paraId="08E69568">
      <w:pPr>
        <w:rPr>
          <w:rFonts w:ascii="仿宋" w:eastAsia="仿宋"/>
        </w:rPr>
      </w:pPr>
    </w:p>
    <w:p w14:paraId="7EAE5661">
      <w:pPr>
        <w:rPr>
          <w:rFonts w:ascii="仿宋" w:eastAsia="仿宋"/>
        </w:rPr>
      </w:pPr>
    </w:p>
    <w:p w14:paraId="06587530">
      <w:pPr>
        <w:rPr>
          <w:rFonts w:ascii="仿宋" w:eastAsia="仿宋"/>
        </w:rPr>
      </w:pPr>
    </w:p>
    <w:p w14:paraId="24625995">
      <w:pPr>
        <w:rPr>
          <w:rFonts w:ascii="仿宋" w:eastAsia="仿宋"/>
        </w:rPr>
      </w:pPr>
    </w:p>
    <w:p w14:paraId="40388A14">
      <w:pPr>
        <w:rPr>
          <w:rFonts w:ascii="仿宋" w:eastAsia="仿宋"/>
        </w:rPr>
      </w:pPr>
    </w:p>
    <w:p w14:paraId="5F321E26">
      <w:pPr>
        <w:rPr>
          <w:rFonts w:ascii="仿宋" w:eastAsia="仿宋"/>
        </w:rPr>
      </w:pPr>
    </w:p>
    <w:p w14:paraId="2EE0A5ED">
      <w:pPr>
        <w:rPr>
          <w:rFonts w:ascii="仿宋" w:eastAsia="仿宋"/>
        </w:rPr>
      </w:pPr>
    </w:p>
    <w:p w14:paraId="3AD01432">
      <w:pPr>
        <w:rPr>
          <w:rFonts w:ascii="仿宋" w:eastAsia="仿宋"/>
        </w:rPr>
      </w:pPr>
    </w:p>
    <w:p w14:paraId="266AAFA6">
      <w:pPr>
        <w:pStyle w:val="37"/>
        <w:spacing w:afterLines="0" w:line="440" w:lineRule="exact"/>
        <w:ind w:firstLine="0" w:firstLineChars="0"/>
        <w:rPr>
          <w:rFonts w:ascii="仿宋" w:eastAsia="仿宋"/>
          <w:b/>
          <w:bCs/>
          <w:sz w:val="28"/>
          <w:szCs w:val="28"/>
        </w:rPr>
      </w:pPr>
      <w:r>
        <w:rPr>
          <w:rFonts w:hint="eastAsia" w:ascii="仿宋" w:eastAsia="仿宋"/>
          <w:b/>
          <w:bCs/>
          <w:sz w:val="28"/>
          <w:szCs w:val="28"/>
        </w:rPr>
        <w:t>附件</w:t>
      </w:r>
      <w:r>
        <w:rPr>
          <w:rFonts w:ascii="仿宋" w:eastAsia="仿宋"/>
          <w:b/>
          <w:bCs/>
          <w:sz w:val="28"/>
          <w:szCs w:val="28"/>
        </w:rPr>
        <w:t>1</w:t>
      </w:r>
      <w:r>
        <w:rPr>
          <w:rFonts w:hint="eastAsia" w:ascii="仿宋" w:eastAsia="仿宋"/>
          <w:b/>
          <w:bCs/>
          <w:sz w:val="28"/>
          <w:szCs w:val="28"/>
        </w:rPr>
        <w:t>2：项目明细清单</w:t>
      </w:r>
    </w:p>
    <w:p w14:paraId="30FA155C">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14:paraId="39D1DF10">
      <w:pPr>
        <w:snapToGrid w:val="0"/>
        <w:spacing w:before="50" w:after="156" w:afterLines="50"/>
        <w:jc w:val="center"/>
        <w:rPr>
          <w:rFonts w:ascii="仿宋" w:eastAsia="仿宋"/>
          <w:b/>
          <w:spacing w:val="40"/>
          <w:kern w:val="0"/>
          <w:sz w:val="36"/>
          <w:szCs w:val="36"/>
        </w:rPr>
      </w:pPr>
    </w:p>
    <w:p w14:paraId="1028D16B">
      <w:pPr>
        <w:pStyle w:val="10"/>
        <w:snapToGrid w:val="0"/>
        <w:rPr>
          <w:rFonts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w:t>
      </w:r>
      <w:r>
        <w:rPr>
          <w:rFonts w:ascii="仿宋" w:eastAsia="仿宋"/>
          <w:sz w:val="30"/>
          <w:szCs w:val="30"/>
        </w:rPr>
        <w:t>标项</w:t>
      </w:r>
      <w:r>
        <w:rPr>
          <w:rFonts w:hint="eastAsia" w:ascii="仿宋" w:eastAsia="仿宋"/>
          <w:sz w:val="30"/>
          <w:szCs w:val="30"/>
        </w:rPr>
        <w:t>：</w:t>
      </w:r>
      <w:r>
        <w:rPr>
          <w:rFonts w:hint="eastAsia" w:ascii="仿宋" w:eastAsia="仿宋"/>
          <w:sz w:val="30"/>
          <w:szCs w:val="30"/>
          <w:u w:val="single"/>
        </w:rPr>
        <w:t xml:space="preserve">    </w:t>
      </w:r>
    </w:p>
    <w:p w14:paraId="3DD939C2">
      <w:pPr>
        <w:pStyle w:val="10"/>
        <w:snapToGrid w:val="0"/>
        <w:rPr>
          <w:rFonts w:ascii="仿宋" w:eastAsia="仿宋"/>
          <w:sz w:val="30"/>
          <w:szCs w:val="30"/>
        </w:rPr>
      </w:pPr>
      <w:r>
        <w:rPr>
          <w:rFonts w:hint="eastAsia" w:ascii="仿宋" w:eastAsia="仿宋"/>
          <w:sz w:val="30"/>
          <w:szCs w:val="30"/>
        </w:rPr>
        <w:t>货物部分</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7E3C7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2DFF4DB">
            <w:pPr>
              <w:snapToGrid w:val="0"/>
              <w:spacing w:before="50" w:after="50"/>
              <w:jc w:val="center"/>
              <w:rPr>
                <w:rFonts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5A9EE88">
            <w:pPr>
              <w:snapToGrid w:val="0"/>
              <w:spacing w:before="50" w:after="50"/>
              <w:jc w:val="center"/>
              <w:rPr>
                <w:rFonts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593A14F">
            <w:pPr>
              <w:snapToGrid w:val="0"/>
              <w:spacing w:before="50" w:after="50"/>
              <w:jc w:val="center"/>
              <w:rPr>
                <w:rFonts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75C36B5A">
            <w:pPr>
              <w:snapToGrid w:val="0"/>
              <w:spacing w:before="50" w:after="50"/>
              <w:jc w:val="center"/>
              <w:rPr>
                <w:rFonts w:ascii="仿宋" w:eastAsia="仿宋"/>
                <w:sz w:val="30"/>
                <w:szCs w:val="30"/>
              </w:rPr>
            </w:pPr>
            <w:r>
              <w:rPr>
                <w:rFonts w:hint="eastAsia" w:ascii="仿宋" w:eastAsia="仿宋"/>
                <w:sz w:val="30"/>
                <w:szCs w:val="30"/>
              </w:rPr>
              <w:t>规格</w:t>
            </w:r>
          </w:p>
          <w:p w14:paraId="2918AD23">
            <w:pPr>
              <w:snapToGrid w:val="0"/>
              <w:spacing w:before="50" w:after="50"/>
              <w:jc w:val="center"/>
              <w:rPr>
                <w:rFonts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4C4B6A3F">
            <w:pPr>
              <w:snapToGrid w:val="0"/>
              <w:spacing w:before="50" w:after="50"/>
              <w:jc w:val="center"/>
              <w:rPr>
                <w:rFonts w:ascii="仿宋" w:eastAsia="仿宋"/>
                <w:sz w:val="30"/>
                <w:szCs w:val="30"/>
              </w:rPr>
            </w:pPr>
            <w:r>
              <w:rPr>
                <w:rFonts w:hint="eastAsia" w:ascii="仿宋" w:eastAsia="仿宋"/>
                <w:sz w:val="30"/>
                <w:szCs w:val="30"/>
              </w:rPr>
              <w:t>单位及</w:t>
            </w:r>
          </w:p>
          <w:p w14:paraId="3CD07F8A">
            <w:pPr>
              <w:snapToGrid w:val="0"/>
              <w:spacing w:before="50" w:after="50"/>
              <w:jc w:val="center"/>
              <w:rPr>
                <w:rFonts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92C1B8D">
            <w:pPr>
              <w:snapToGrid w:val="0"/>
              <w:spacing w:before="50" w:after="50"/>
              <w:jc w:val="center"/>
              <w:rPr>
                <w:rFonts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E7B2DC9">
            <w:pPr>
              <w:snapToGrid w:val="0"/>
              <w:spacing w:before="50" w:after="50"/>
              <w:jc w:val="center"/>
              <w:rPr>
                <w:rFonts w:ascii="仿宋" w:eastAsia="仿宋"/>
                <w:sz w:val="30"/>
                <w:szCs w:val="30"/>
              </w:rPr>
            </w:pPr>
            <w:r>
              <w:rPr>
                <w:rFonts w:hint="eastAsia" w:ascii="仿宋" w:eastAsia="仿宋"/>
                <w:sz w:val="30"/>
                <w:szCs w:val="30"/>
              </w:rPr>
              <w:t>产地</w:t>
            </w:r>
          </w:p>
        </w:tc>
      </w:tr>
      <w:tr w14:paraId="07414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9960F89">
            <w:pPr>
              <w:snapToGrid w:val="0"/>
              <w:spacing w:before="50" w:after="50"/>
              <w:jc w:val="center"/>
              <w:rPr>
                <w:rFonts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292B93CF">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5CF71A5">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DE715B4">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F7662FE">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CEA2327">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A7F9825">
            <w:pPr>
              <w:snapToGrid w:val="0"/>
              <w:spacing w:before="50" w:after="50"/>
              <w:jc w:val="center"/>
              <w:rPr>
                <w:rFonts w:ascii="仿宋" w:eastAsia="仿宋"/>
                <w:sz w:val="30"/>
                <w:szCs w:val="30"/>
              </w:rPr>
            </w:pPr>
          </w:p>
        </w:tc>
      </w:tr>
      <w:tr w14:paraId="35AE4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1361446">
            <w:pPr>
              <w:snapToGrid w:val="0"/>
              <w:spacing w:before="50" w:after="50"/>
              <w:jc w:val="center"/>
              <w:rPr>
                <w:rFonts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729B144F">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B775A68">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480B342">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C7576D5">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D8FDCA5">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C9939E2">
            <w:pPr>
              <w:snapToGrid w:val="0"/>
              <w:spacing w:before="50" w:after="50"/>
              <w:jc w:val="center"/>
              <w:rPr>
                <w:rFonts w:ascii="仿宋" w:eastAsia="仿宋"/>
                <w:sz w:val="30"/>
                <w:szCs w:val="30"/>
              </w:rPr>
            </w:pPr>
          </w:p>
        </w:tc>
      </w:tr>
      <w:tr w14:paraId="6C24B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A8B3B8">
            <w:pPr>
              <w:snapToGrid w:val="0"/>
              <w:spacing w:before="50" w:after="50"/>
              <w:jc w:val="center"/>
              <w:rPr>
                <w:rFonts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C5069B0">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86AF9BD">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9ED28A1">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596F729">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81B1DA5">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80E666C">
            <w:pPr>
              <w:snapToGrid w:val="0"/>
              <w:spacing w:before="50" w:after="50"/>
              <w:jc w:val="center"/>
              <w:rPr>
                <w:rFonts w:ascii="仿宋" w:eastAsia="仿宋"/>
                <w:sz w:val="30"/>
                <w:szCs w:val="30"/>
              </w:rPr>
            </w:pPr>
          </w:p>
        </w:tc>
      </w:tr>
    </w:tbl>
    <w:p w14:paraId="6A6DFA5C">
      <w:pPr>
        <w:snapToGrid w:val="0"/>
        <w:spacing w:before="156" w:beforeLines="50"/>
        <w:rPr>
          <w:rFonts w:ascii="仿宋" w:eastAsia="仿宋"/>
          <w:sz w:val="30"/>
          <w:szCs w:val="30"/>
        </w:rPr>
      </w:pPr>
      <w:r>
        <w:rPr>
          <w:rFonts w:hint="eastAsia" w:ascii="仿宋" w:eastAsia="仿宋"/>
          <w:sz w:val="30"/>
          <w:szCs w:val="30"/>
        </w:rPr>
        <w:t>服务部分（如有）</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14:paraId="5BD9A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80DE534">
            <w:pPr>
              <w:snapToGrid w:val="0"/>
              <w:spacing w:before="50" w:after="50"/>
              <w:jc w:val="center"/>
              <w:rPr>
                <w:rFonts w:ascii="仿宋" w:eastAsia="仿宋"/>
                <w:sz w:val="30"/>
                <w:szCs w:val="30"/>
              </w:rPr>
            </w:pPr>
            <w:r>
              <w:rPr>
                <w:rFonts w:hint="eastAsia" w:ascii="仿宋" w:eastAsia="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566EF8BB">
            <w:pPr>
              <w:snapToGrid w:val="0"/>
              <w:spacing w:before="50" w:after="50"/>
              <w:jc w:val="center"/>
              <w:rPr>
                <w:rFonts w:ascii="仿宋" w:eastAsia="仿宋"/>
                <w:sz w:val="30"/>
                <w:szCs w:val="30"/>
              </w:rPr>
            </w:pPr>
            <w:r>
              <w:rPr>
                <w:rFonts w:hint="eastAsia" w:ascii="仿宋" w:eastAsia="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2A879D79">
            <w:pPr>
              <w:snapToGrid w:val="0"/>
              <w:spacing w:before="50" w:after="50"/>
              <w:jc w:val="center"/>
              <w:rPr>
                <w:rFonts w:ascii="仿宋" w:eastAsia="仿宋"/>
                <w:sz w:val="30"/>
                <w:szCs w:val="30"/>
              </w:rPr>
            </w:pPr>
            <w:r>
              <w:rPr>
                <w:rFonts w:hint="eastAsia" w:ascii="仿宋" w:eastAsia="仿宋"/>
                <w:sz w:val="30"/>
                <w:szCs w:val="30"/>
              </w:rPr>
              <w:t>服务人员</w:t>
            </w:r>
          </w:p>
          <w:p w14:paraId="3D883E5A">
            <w:pPr>
              <w:snapToGrid w:val="0"/>
              <w:spacing w:before="50" w:after="50"/>
              <w:jc w:val="center"/>
              <w:rPr>
                <w:rFonts w:ascii="仿宋" w:eastAsia="仿宋"/>
                <w:sz w:val="30"/>
                <w:szCs w:val="30"/>
              </w:rPr>
            </w:pPr>
            <w:r>
              <w:rPr>
                <w:rFonts w:hint="eastAsia" w:ascii="仿宋" w:eastAsia="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45602C59">
            <w:pPr>
              <w:snapToGrid w:val="0"/>
              <w:spacing w:before="50" w:after="50"/>
              <w:jc w:val="center"/>
              <w:rPr>
                <w:rFonts w:ascii="仿宋" w:eastAsia="仿宋"/>
                <w:sz w:val="30"/>
                <w:szCs w:val="30"/>
              </w:rPr>
            </w:pPr>
            <w:r>
              <w:rPr>
                <w:rFonts w:hint="eastAsia" w:ascii="仿宋" w:eastAsia="仿宋"/>
                <w:sz w:val="30"/>
                <w:szCs w:val="30"/>
              </w:rPr>
              <w:t>服务时间</w:t>
            </w:r>
          </w:p>
        </w:tc>
      </w:tr>
      <w:tr w14:paraId="7369C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DDED98A">
            <w:pPr>
              <w:snapToGrid w:val="0"/>
              <w:spacing w:before="50" w:after="50"/>
              <w:jc w:val="center"/>
              <w:rPr>
                <w:rFonts w:ascii="仿宋" w:eastAsia="仿宋"/>
                <w:sz w:val="30"/>
                <w:szCs w:val="30"/>
              </w:rPr>
            </w:pPr>
            <w:r>
              <w:rPr>
                <w:rFonts w:hint="eastAsia" w:ascii="仿宋" w:eastAsia="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21C0385C">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4B4B94A">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4ECCEE13">
            <w:pPr>
              <w:snapToGrid w:val="0"/>
              <w:spacing w:before="50" w:after="50"/>
              <w:jc w:val="center"/>
              <w:rPr>
                <w:rFonts w:ascii="仿宋" w:eastAsia="仿宋"/>
                <w:sz w:val="30"/>
                <w:szCs w:val="30"/>
              </w:rPr>
            </w:pPr>
          </w:p>
        </w:tc>
      </w:tr>
      <w:tr w14:paraId="41C8F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80AD199">
            <w:pPr>
              <w:snapToGrid w:val="0"/>
              <w:spacing w:before="50" w:after="50"/>
              <w:jc w:val="center"/>
              <w:rPr>
                <w:rFonts w:ascii="仿宋" w:eastAsia="仿宋"/>
                <w:sz w:val="30"/>
                <w:szCs w:val="30"/>
              </w:rPr>
            </w:pPr>
            <w:r>
              <w:rPr>
                <w:rFonts w:hint="eastAsia" w:ascii="仿宋" w:eastAsia="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636BBF33">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5EB7A14">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BC5EEB5">
            <w:pPr>
              <w:snapToGrid w:val="0"/>
              <w:spacing w:before="50" w:after="50"/>
              <w:jc w:val="center"/>
              <w:rPr>
                <w:rFonts w:ascii="仿宋" w:eastAsia="仿宋"/>
                <w:sz w:val="30"/>
                <w:szCs w:val="30"/>
              </w:rPr>
            </w:pPr>
          </w:p>
        </w:tc>
      </w:tr>
      <w:tr w14:paraId="1AFF4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20863FC">
            <w:pPr>
              <w:snapToGrid w:val="0"/>
              <w:spacing w:before="50" w:after="50"/>
              <w:jc w:val="center"/>
              <w:rPr>
                <w:rFonts w:ascii="仿宋" w:eastAsia="仿宋"/>
                <w:sz w:val="30"/>
                <w:szCs w:val="30"/>
              </w:rPr>
            </w:pPr>
            <w:r>
              <w:rPr>
                <w:rFonts w:hint="eastAsia" w:ascii="仿宋" w:eastAsia="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C18C3DE">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A766D84">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7D2B27CB">
            <w:pPr>
              <w:snapToGrid w:val="0"/>
              <w:spacing w:before="50" w:after="50"/>
              <w:jc w:val="center"/>
              <w:rPr>
                <w:rFonts w:ascii="仿宋" w:eastAsia="仿宋"/>
                <w:sz w:val="30"/>
                <w:szCs w:val="30"/>
              </w:rPr>
            </w:pPr>
          </w:p>
        </w:tc>
      </w:tr>
    </w:tbl>
    <w:p w14:paraId="2075C074">
      <w:pPr>
        <w:snapToGrid w:val="0"/>
        <w:spacing w:before="156"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0F7C022A">
      <w:pPr>
        <w:snapToGrid w:val="0"/>
        <w:spacing w:before="156" w:beforeLines="50"/>
        <w:rPr>
          <w:rFonts w:ascii="仿宋" w:eastAsia="仿宋"/>
          <w:sz w:val="30"/>
          <w:szCs w:val="30"/>
        </w:rPr>
      </w:pPr>
    </w:p>
    <w:p w14:paraId="34E5E5A8">
      <w:pPr>
        <w:snapToGrid w:val="0"/>
        <w:spacing w:before="156" w:beforeLines="50"/>
        <w:rPr>
          <w:rFonts w:ascii="仿宋" w:eastAsia="仿宋"/>
          <w:sz w:val="30"/>
          <w:szCs w:val="30"/>
        </w:rPr>
      </w:pPr>
      <w:r>
        <w:rPr>
          <w:rFonts w:hint="eastAsia" w:ascii="仿宋" w:eastAsia="仿宋"/>
          <w:sz w:val="30"/>
          <w:szCs w:val="30"/>
        </w:rPr>
        <w:t xml:space="preserve">法定代表人或其授权代表（签字或盖章）：          </w:t>
      </w:r>
    </w:p>
    <w:p w14:paraId="4370214C">
      <w:pPr>
        <w:snapToGrid w:val="0"/>
        <w:spacing w:before="156" w:beforeLines="50"/>
        <w:rPr>
          <w:rFonts w:ascii="仿宋" w:eastAsia="仿宋"/>
          <w:sz w:val="30"/>
          <w:szCs w:val="30"/>
        </w:rPr>
      </w:pPr>
      <w:r>
        <w:rPr>
          <w:rFonts w:hint="eastAsia" w:ascii="仿宋" w:eastAsia="仿宋"/>
          <w:sz w:val="30"/>
          <w:szCs w:val="30"/>
        </w:rPr>
        <w:t xml:space="preserve">日期： </w:t>
      </w:r>
    </w:p>
    <w:p w14:paraId="431D2001">
      <w:pPr>
        <w:snapToGrid w:val="0"/>
        <w:spacing w:before="50" w:after="50"/>
        <w:rPr>
          <w:rFonts w:ascii="仿宋" w:eastAsia="仿宋"/>
          <w:spacing w:val="20"/>
          <w:sz w:val="30"/>
          <w:szCs w:val="30"/>
        </w:rPr>
      </w:pPr>
    </w:p>
    <w:p w14:paraId="774F5389">
      <w:pPr>
        <w:snapToGrid w:val="0"/>
        <w:spacing w:before="50" w:after="50"/>
        <w:rPr>
          <w:rFonts w:ascii="仿宋" w:eastAsia="仿宋"/>
          <w:b/>
          <w:bCs/>
          <w:sz w:val="30"/>
          <w:szCs w:val="30"/>
        </w:rPr>
      </w:pPr>
      <w:r>
        <w:rPr>
          <w:rFonts w:hint="eastAsia" w:ascii="仿宋" w:eastAsia="仿宋"/>
          <w:b/>
          <w:bCs/>
          <w:sz w:val="30"/>
          <w:szCs w:val="30"/>
        </w:rPr>
        <w:t>附件13：技术响应表</w:t>
      </w:r>
    </w:p>
    <w:p w14:paraId="61859304">
      <w:pPr>
        <w:snapToGrid w:val="0"/>
        <w:spacing w:before="50" w:after="156" w:afterLines="50"/>
        <w:jc w:val="center"/>
        <w:rPr>
          <w:rFonts w:ascii="仿宋" w:eastAsia="仿宋"/>
          <w:b/>
          <w:spacing w:val="40"/>
          <w:kern w:val="0"/>
          <w:sz w:val="36"/>
          <w:szCs w:val="36"/>
        </w:rPr>
      </w:pPr>
    </w:p>
    <w:p w14:paraId="5D5F6643">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14:paraId="2CDB99C6">
      <w:pPr>
        <w:snapToGrid w:val="0"/>
        <w:spacing w:before="50" w:after="156" w:afterLines="50"/>
        <w:jc w:val="center"/>
        <w:rPr>
          <w:rFonts w:ascii="仿宋" w:eastAsia="仿宋"/>
          <w:b/>
          <w:sz w:val="32"/>
          <w:szCs w:val="32"/>
        </w:rPr>
      </w:pPr>
    </w:p>
    <w:p w14:paraId="0B189BA1">
      <w:pPr>
        <w:pStyle w:val="10"/>
        <w:snapToGrid w:val="0"/>
        <w:rPr>
          <w:rFonts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47EAC5A0">
      <w:pPr>
        <w:pStyle w:val="10"/>
        <w:snapToGrid w:val="0"/>
        <w:rPr>
          <w:rFonts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7F056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B47CA61">
            <w:pPr>
              <w:snapToGrid w:val="0"/>
              <w:spacing w:before="50" w:after="50"/>
              <w:rPr>
                <w:rFonts w:ascii="仿宋" w:eastAsia="仿宋"/>
                <w:spacing w:val="20"/>
                <w:sz w:val="30"/>
                <w:szCs w:val="30"/>
              </w:rPr>
            </w:pPr>
            <w:bookmarkStart w:id="72" w:name="_Toc64369799"/>
            <w:r>
              <w:rPr>
                <w:rFonts w:hint="eastAsia" w:ascii="仿宋" w:eastAsia="仿宋"/>
                <w:spacing w:val="20"/>
                <w:sz w:val="30"/>
                <w:szCs w:val="30"/>
              </w:rPr>
              <w:t>货物部分</w:t>
            </w:r>
            <w:bookmarkEnd w:id="72"/>
          </w:p>
        </w:tc>
      </w:tr>
      <w:tr w14:paraId="3DDF2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BEF2B3B">
            <w:pPr>
              <w:snapToGrid w:val="0"/>
              <w:spacing w:before="50" w:after="50"/>
              <w:jc w:val="center"/>
              <w:rPr>
                <w:rFonts w:ascii="仿宋" w:eastAsia="仿宋"/>
                <w:spacing w:val="20"/>
                <w:sz w:val="30"/>
                <w:szCs w:val="30"/>
              </w:rPr>
            </w:pPr>
            <w:bookmarkStart w:id="73" w:name="_Toc64369800"/>
            <w:r>
              <w:rPr>
                <w:rFonts w:hint="eastAsia" w:ascii="仿宋" w:eastAsia="仿宋"/>
                <w:spacing w:val="20"/>
                <w:sz w:val="30"/>
                <w:szCs w:val="30"/>
              </w:rPr>
              <w:t>序号</w:t>
            </w:r>
            <w:bookmarkEnd w:id="73"/>
          </w:p>
        </w:tc>
        <w:tc>
          <w:tcPr>
            <w:tcW w:w="1711" w:type="dxa"/>
            <w:tcBorders>
              <w:top w:val="single" w:color="auto" w:sz="4" w:space="0"/>
              <w:left w:val="single" w:color="auto" w:sz="4" w:space="0"/>
              <w:bottom w:val="single" w:color="auto" w:sz="4" w:space="0"/>
              <w:right w:val="single" w:color="auto" w:sz="4" w:space="0"/>
            </w:tcBorders>
            <w:noWrap/>
            <w:vAlign w:val="center"/>
          </w:tcPr>
          <w:p w14:paraId="1DD9DE4E">
            <w:pPr>
              <w:snapToGrid w:val="0"/>
              <w:spacing w:before="50" w:after="50"/>
              <w:jc w:val="center"/>
              <w:rPr>
                <w:rFonts w:ascii="仿宋" w:eastAsia="仿宋"/>
                <w:spacing w:val="20"/>
                <w:sz w:val="30"/>
                <w:szCs w:val="30"/>
              </w:rPr>
            </w:pPr>
            <w:r>
              <w:rPr>
                <w:rFonts w:hint="eastAsia" w:ascii="仿宋" w:eastAsia="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30F57C0E">
            <w:pPr>
              <w:snapToGrid w:val="0"/>
              <w:spacing w:before="50" w:after="50"/>
              <w:jc w:val="center"/>
              <w:rPr>
                <w:rFonts w:ascii="仿宋" w:eastAsia="仿宋"/>
                <w:spacing w:val="20"/>
                <w:sz w:val="30"/>
                <w:szCs w:val="30"/>
              </w:rPr>
            </w:pPr>
            <w:bookmarkStart w:id="74" w:name="_Toc64369801"/>
            <w:bookmarkStart w:id="75" w:name="_Toc64369802"/>
            <w:r>
              <w:rPr>
                <w:rFonts w:hint="eastAsia" w:ascii="仿宋" w:eastAsia="仿宋"/>
                <w:spacing w:val="20"/>
                <w:sz w:val="30"/>
                <w:szCs w:val="30"/>
              </w:rPr>
              <w:t>采购文件</w:t>
            </w:r>
          </w:p>
          <w:p w14:paraId="4541FD37">
            <w:pPr>
              <w:snapToGrid w:val="0"/>
              <w:spacing w:before="50" w:after="50"/>
              <w:jc w:val="center"/>
              <w:rPr>
                <w:rFonts w:ascii="仿宋" w:eastAsia="仿宋"/>
                <w:spacing w:val="20"/>
                <w:sz w:val="30"/>
                <w:szCs w:val="30"/>
              </w:rPr>
            </w:pPr>
            <w:r>
              <w:rPr>
                <w:rFonts w:hint="eastAsia" w:ascii="仿宋" w:eastAsia="仿宋"/>
                <w:spacing w:val="20"/>
                <w:sz w:val="30"/>
                <w:szCs w:val="30"/>
              </w:rPr>
              <w:t>要求</w:t>
            </w:r>
            <w:bookmarkEnd w:id="74"/>
          </w:p>
        </w:tc>
        <w:tc>
          <w:tcPr>
            <w:tcW w:w="2330" w:type="dxa"/>
            <w:tcBorders>
              <w:top w:val="single" w:color="auto" w:sz="4" w:space="0"/>
              <w:left w:val="single" w:color="auto" w:sz="4" w:space="0"/>
              <w:bottom w:val="single" w:color="auto" w:sz="4" w:space="0"/>
              <w:right w:val="single" w:color="auto" w:sz="4" w:space="0"/>
            </w:tcBorders>
            <w:noWrap/>
            <w:vAlign w:val="center"/>
          </w:tcPr>
          <w:p w14:paraId="18C99752">
            <w:pPr>
              <w:snapToGrid w:val="0"/>
              <w:spacing w:before="50" w:after="50"/>
              <w:jc w:val="center"/>
              <w:rPr>
                <w:rFonts w:ascii="仿宋" w:eastAsia="仿宋"/>
                <w:spacing w:val="20"/>
                <w:sz w:val="30"/>
                <w:szCs w:val="30"/>
              </w:rPr>
            </w:pPr>
            <w:r>
              <w:rPr>
                <w:rFonts w:hint="eastAsia" w:ascii="仿宋" w:eastAsia="仿宋"/>
                <w:spacing w:val="20"/>
                <w:sz w:val="30"/>
                <w:szCs w:val="30"/>
              </w:rPr>
              <w:t>投标文件</w:t>
            </w:r>
          </w:p>
          <w:p w14:paraId="2998E87C">
            <w:pPr>
              <w:snapToGrid w:val="0"/>
              <w:spacing w:before="50" w:after="50"/>
              <w:jc w:val="center"/>
              <w:rPr>
                <w:rFonts w:ascii="仿宋" w:eastAsia="仿宋"/>
                <w:spacing w:val="20"/>
                <w:sz w:val="30"/>
                <w:szCs w:val="30"/>
              </w:rPr>
            </w:pPr>
            <w:r>
              <w:rPr>
                <w:rFonts w:hint="eastAsia" w:ascii="仿宋" w:eastAsia="仿宋"/>
                <w:spacing w:val="20"/>
                <w:sz w:val="30"/>
                <w:szCs w:val="30"/>
              </w:rPr>
              <w:t>响应</w:t>
            </w:r>
            <w:bookmarkEnd w:id="75"/>
          </w:p>
        </w:tc>
        <w:tc>
          <w:tcPr>
            <w:tcW w:w="1365" w:type="dxa"/>
            <w:tcBorders>
              <w:top w:val="single" w:color="auto" w:sz="4" w:space="0"/>
              <w:left w:val="single" w:color="auto" w:sz="4" w:space="0"/>
              <w:bottom w:val="single" w:color="auto" w:sz="4" w:space="0"/>
              <w:right w:val="single" w:color="auto" w:sz="4" w:space="0"/>
            </w:tcBorders>
            <w:noWrap/>
            <w:vAlign w:val="center"/>
          </w:tcPr>
          <w:p w14:paraId="49812057">
            <w:pPr>
              <w:snapToGrid w:val="0"/>
              <w:spacing w:before="50" w:after="50"/>
              <w:jc w:val="center"/>
              <w:rPr>
                <w:rFonts w:ascii="仿宋" w:eastAsia="仿宋"/>
                <w:spacing w:val="20"/>
                <w:sz w:val="30"/>
                <w:szCs w:val="30"/>
              </w:rPr>
            </w:pPr>
            <w:bookmarkStart w:id="76" w:name="_Toc64369803"/>
            <w:r>
              <w:rPr>
                <w:rFonts w:hint="eastAsia" w:ascii="仿宋" w:eastAsia="仿宋"/>
                <w:spacing w:val="20"/>
                <w:sz w:val="30"/>
                <w:szCs w:val="30"/>
              </w:rPr>
              <w:t>偏离</w:t>
            </w:r>
          </w:p>
          <w:p w14:paraId="6FAFCBC9">
            <w:pPr>
              <w:snapToGrid w:val="0"/>
              <w:spacing w:before="50" w:after="50"/>
              <w:jc w:val="center"/>
              <w:rPr>
                <w:rFonts w:ascii="仿宋" w:eastAsia="仿宋"/>
                <w:spacing w:val="20"/>
                <w:sz w:val="30"/>
                <w:szCs w:val="30"/>
              </w:rPr>
            </w:pPr>
            <w:r>
              <w:rPr>
                <w:rFonts w:hint="eastAsia" w:ascii="仿宋" w:eastAsia="仿宋"/>
                <w:spacing w:val="20"/>
                <w:sz w:val="30"/>
                <w:szCs w:val="30"/>
              </w:rPr>
              <w:t>情况</w:t>
            </w:r>
            <w:bookmarkEnd w:id="76"/>
          </w:p>
        </w:tc>
      </w:tr>
      <w:tr w14:paraId="7CADC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14B5D0D">
            <w:pPr>
              <w:snapToGrid w:val="0"/>
              <w:spacing w:before="50" w:after="50"/>
              <w:rPr>
                <w:rFonts w:ascii="仿宋" w:eastAsia="仿宋"/>
                <w:spacing w:val="20"/>
                <w:sz w:val="30"/>
                <w:szCs w:val="30"/>
              </w:rPr>
            </w:pPr>
            <w:bookmarkStart w:id="77" w:name="_Toc64369804"/>
            <w:r>
              <w:rPr>
                <w:rFonts w:hint="eastAsia" w:ascii="仿宋" w:eastAsia="仿宋"/>
                <w:spacing w:val="20"/>
                <w:sz w:val="30"/>
                <w:szCs w:val="30"/>
              </w:rPr>
              <w:t>1</w:t>
            </w:r>
            <w:bookmarkEnd w:id="7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3439869">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78052A3B">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53C68652">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3B9EBD37">
            <w:pPr>
              <w:snapToGrid w:val="0"/>
              <w:spacing w:before="50" w:after="50"/>
              <w:rPr>
                <w:rFonts w:ascii="仿宋" w:eastAsia="仿宋"/>
                <w:spacing w:val="20"/>
                <w:sz w:val="30"/>
                <w:szCs w:val="30"/>
              </w:rPr>
            </w:pPr>
          </w:p>
        </w:tc>
      </w:tr>
      <w:tr w14:paraId="3FDBB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2112DAE">
            <w:pPr>
              <w:snapToGrid w:val="0"/>
              <w:spacing w:before="50" w:after="50"/>
              <w:rPr>
                <w:rFonts w:ascii="仿宋" w:eastAsia="仿宋"/>
                <w:spacing w:val="20"/>
                <w:sz w:val="30"/>
                <w:szCs w:val="30"/>
              </w:rPr>
            </w:pPr>
            <w:bookmarkStart w:id="78" w:name="_Toc64369805"/>
            <w:r>
              <w:rPr>
                <w:rFonts w:hint="eastAsia" w:ascii="仿宋" w:eastAsia="仿宋"/>
                <w:spacing w:val="20"/>
                <w:sz w:val="30"/>
                <w:szCs w:val="30"/>
              </w:rPr>
              <w:t>2</w:t>
            </w:r>
            <w:bookmarkEnd w:id="78"/>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76FCE01">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E989DB2">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2E36022F">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nil"/>
              <w:right w:val="single" w:color="auto" w:sz="4" w:space="0"/>
            </w:tcBorders>
            <w:noWrap/>
          </w:tcPr>
          <w:p w14:paraId="608447A9">
            <w:pPr>
              <w:snapToGrid w:val="0"/>
              <w:spacing w:before="50" w:after="50"/>
              <w:rPr>
                <w:rFonts w:ascii="仿宋" w:eastAsia="仿宋"/>
                <w:spacing w:val="20"/>
                <w:sz w:val="30"/>
                <w:szCs w:val="30"/>
              </w:rPr>
            </w:pPr>
          </w:p>
        </w:tc>
      </w:tr>
      <w:tr w14:paraId="6E16C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7615506">
            <w:pPr>
              <w:snapToGrid w:val="0"/>
              <w:spacing w:before="50" w:after="50"/>
              <w:rPr>
                <w:rFonts w:ascii="仿宋" w:eastAsia="仿宋"/>
                <w:spacing w:val="20"/>
                <w:sz w:val="30"/>
                <w:szCs w:val="30"/>
              </w:rPr>
            </w:pPr>
            <w:bookmarkStart w:id="79" w:name="_Toc64369806"/>
            <w:r>
              <w:rPr>
                <w:rFonts w:hint="eastAsia" w:ascii="仿宋" w:eastAsia="仿宋"/>
                <w:spacing w:val="20"/>
                <w:sz w:val="30"/>
                <w:szCs w:val="30"/>
              </w:rPr>
              <w:t>…</w:t>
            </w:r>
            <w:bookmarkEnd w:id="79"/>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3ECB328">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5A29E47">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48130819">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3F8459BC">
            <w:pPr>
              <w:snapToGrid w:val="0"/>
              <w:spacing w:before="50" w:after="50"/>
              <w:rPr>
                <w:rFonts w:ascii="仿宋" w:eastAsia="仿宋"/>
                <w:spacing w:val="20"/>
                <w:sz w:val="30"/>
                <w:szCs w:val="30"/>
              </w:rPr>
            </w:pPr>
          </w:p>
        </w:tc>
      </w:tr>
      <w:tr w14:paraId="042F7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481CF8A">
            <w:pPr>
              <w:snapToGrid w:val="0"/>
              <w:spacing w:before="50" w:after="50"/>
              <w:rPr>
                <w:rFonts w:ascii="仿宋" w:eastAsia="仿宋"/>
                <w:spacing w:val="20"/>
                <w:sz w:val="30"/>
                <w:szCs w:val="30"/>
              </w:rPr>
            </w:pPr>
            <w:bookmarkStart w:id="80" w:name="_Toc64369807"/>
            <w:r>
              <w:rPr>
                <w:rFonts w:hint="eastAsia" w:ascii="仿宋" w:eastAsia="仿宋"/>
                <w:spacing w:val="20"/>
                <w:sz w:val="30"/>
                <w:szCs w:val="30"/>
              </w:rPr>
              <w:t>服务部分</w:t>
            </w:r>
            <w:bookmarkEnd w:id="80"/>
            <w:r>
              <w:rPr>
                <w:rFonts w:hint="eastAsia" w:ascii="仿宋" w:eastAsia="仿宋"/>
                <w:spacing w:val="20"/>
                <w:sz w:val="30"/>
                <w:szCs w:val="30"/>
              </w:rPr>
              <w:t>（如有）</w:t>
            </w:r>
          </w:p>
        </w:tc>
      </w:tr>
      <w:tr w14:paraId="6D52F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F4D199B">
            <w:pPr>
              <w:snapToGrid w:val="0"/>
              <w:spacing w:before="50" w:after="50"/>
              <w:jc w:val="center"/>
              <w:rPr>
                <w:rFonts w:ascii="仿宋" w:eastAsia="仿宋"/>
                <w:spacing w:val="20"/>
                <w:sz w:val="30"/>
                <w:szCs w:val="30"/>
              </w:rPr>
            </w:pPr>
            <w:bookmarkStart w:id="81" w:name="_Toc64369808"/>
            <w:r>
              <w:rPr>
                <w:rFonts w:hint="eastAsia" w:ascii="仿宋" w:eastAsia="仿宋"/>
                <w:spacing w:val="20"/>
                <w:sz w:val="30"/>
                <w:szCs w:val="30"/>
              </w:rPr>
              <w:t>序号</w:t>
            </w:r>
            <w:bookmarkEnd w:id="81"/>
          </w:p>
        </w:tc>
        <w:tc>
          <w:tcPr>
            <w:tcW w:w="1711" w:type="dxa"/>
            <w:tcBorders>
              <w:top w:val="single" w:color="auto" w:sz="4" w:space="0"/>
              <w:left w:val="single" w:color="auto" w:sz="4" w:space="0"/>
              <w:bottom w:val="single" w:color="auto" w:sz="4" w:space="0"/>
              <w:right w:val="single" w:color="auto" w:sz="4" w:space="0"/>
            </w:tcBorders>
            <w:noWrap/>
            <w:vAlign w:val="center"/>
          </w:tcPr>
          <w:p w14:paraId="2B709D65">
            <w:pPr>
              <w:snapToGrid w:val="0"/>
              <w:spacing w:before="50" w:after="50"/>
              <w:jc w:val="center"/>
              <w:rPr>
                <w:rFonts w:ascii="仿宋" w:eastAsia="仿宋"/>
                <w:spacing w:val="20"/>
                <w:sz w:val="30"/>
                <w:szCs w:val="30"/>
              </w:rPr>
            </w:pPr>
            <w:r>
              <w:rPr>
                <w:rFonts w:hint="eastAsia" w:ascii="仿宋" w:eastAsia="仿宋"/>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368DE259">
            <w:pPr>
              <w:snapToGrid w:val="0"/>
              <w:spacing w:before="50" w:after="50"/>
              <w:jc w:val="center"/>
              <w:rPr>
                <w:rFonts w:ascii="仿宋" w:eastAsia="仿宋"/>
                <w:spacing w:val="20"/>
                <w:sz w:val="30"/>
                <w:szCs w:val="30"/>
              </w:rPr>
            </w:pPr>
            <w:bookmarkStart w:id="82" w:name="_Toc64369809"/>
            <w:bookmarkStart w:id="83" w:name="_Toc64369810"/>
            <w:r>
              <w:rPr>
                <w:rFonts w:hint="eastAsia" w:ascii="仿宋" w:eastAsia="仿宋"/>
                <w:spacing w:val="20"/>
                <w:sz w:val="30"/>
                <w:szCs w:val="30"/>
              </w:rPr>
              <w:t>采购文件</w:t>
            </w:r>
          </w:p>
          <w:p w14:paraId="56133AA1">
            <w:pPr>
              <w:snapToGrid w:val="0"/>
              <w:spacing w:before="50" w:after="50"/>
              <w:jc w:val="center"/>
              <w:rPr>
                <w:rFonts w:ascii="仿宋" w:eastAsia="仿宋"/>
                <w:spacing w:val="20"/>
                <w:sz w:val="30"/>
                <w:szCs w:val="30"/>
              </w:rPr>
            </w:pPr>
            <w:r>
              <w:rPr>
                <w:rFonts w:hint="eastAsia" w:ascii="仿宋" w:eastAsia="仿宋"/>
                <w:spacing w:val="20"/>
                <w:sz w:val="30"/>
                <w:szCs w:val="30"/>
              </w:rPr>
              <w:t>要求</w:t>
            </w:r>
            <w:bookmarkEnd w:id="82"/>
          </w:p>
        </w:tc>
        <w:tc>
          <w:tcPr>
            <w:tcW w:w="2330" w:type="dxa"/>
            <w:tcBorders>
              <w:top w:val="single" w:color="auto" w:sz="4" w:space="0"/>
              <w:left w:val="single" w:color="auto" w:sz="4" w:space="0"/>
              <w:bottom w:val="single" w:color="auto" w:sz="4" w:space="0"/>
              <w:right w:val="single" w:color="auto" w:sz="4" w:space="0"/>
            </w:tcBorders>
            <w:noWrap/>
          </w:tcPr>
          <w:p w14:paraId="6D0E9E2E">
            <w:pPr>
              <w:snapToGrid w:val="0"/>
              <w:spacing w:before="50" w:after="50"/>
              <w:jc w:val="center"/>
              <w:rPr>
                <w:rFonts w:ascii="仿宋" w:eastAsia="仿宋"/>
                <w:spacing w:val="20"/>
                <w:sz w:val="30"/>
                <w:szCs w:val="30"/>
              </w:rPr>
            </w:pPr>
            <w:r>
              <w:rPr>
                <w:rFonts w:hint="eastAsia" w:ascii="仿宋" w:eastAsia="仿宋"/>
                <w:spacing w:val="20"/>
                <w:sz w:val="30"/>
                <w:szCs w:val="30"/>
              </w:rPr>
              <w:t>投标文件</w:t>
            </w:r>
          </w:p>
          <w:p w14:paraId="7BCD8530">
            <w:pPr>
              <w:snapToGrid w:val="0"/>
              <w:spacing w:before="50" w:after="50"/>
              <w:jc w:val="center"/>
              <w:rPr>
                <w:rFonts w:ascii="仿宋" w:eastAsia="仿宋"/>
                <w:spacing w:val="20"/>
                <w:sz w:val="30"/>
                <w:szCs w:val="30"/>
              </w:rPr>
            </w:pPr>
            <w:r>
              <w:rPr>
                <w:rFonts w:hint="eastAsia" w:ascii="仿宋" w:eastAsia="仿宋"/>
                <w:spacing w:val="20"/>
                <w:sz w:val="30"/>
                <w:szCs w:val="30"/>
              </w:rPr>
              <w:t>响应</w:t>
            </w:r>
            <w:bookmarkEnd w:id="83"/>
          </w:p>
        </w:tc>
        <w:tc>
          <w:tcPr>
            <w:tcW w:w="1365" w:type="dxa"/>
            <w:tcBorders>
              <w:top w:val="single" w:color="auto" w:sz="4" w:space="0"/>
              <w:left w:val="single" w:color="auto" w:sz="4" w:space="0"/>
              <w:bottom w:val="single" w:color="auto" w:sz="4" w:space="0"/>
              <w:right w:val="single" w:color="auto" w:sz="4" w:space="0"/>
            </w:tcBorders>
            <w:noWrap/>
          </w:tcPr>
          <w:p w14:paraId="1FA1C476">
            <w:pPr>
              <w:snapToGrid w:val="0"/>
              <w:spacing w:before="50" w:after="50"/>
              <w:jc w:val="center"/>
              <w:rPr>
                <w:rFonts w:ascii="仿宋" w:eastAsia="仿宋"/>
                <w:spacing w:val="20"/>
                <w:sz w:val="30"/>
                <w:szCs w:val="30"/>
              </w:rPr>
            </w:pPr>
            <w:bookmarkStart w:id="84" w:name="_Toc64369811"/>
            <w:r>
              <w:rPr>
                <w:rFonts w:hint="eastAsia" w:ascii="仿宋" w:eastAsia="仿宋"/>
                <w:spacing w:val="20"/>
                <w:sz w:val="30"/>
                <w:szCs w:val="30"/>
              </w:rPr>
              <w:t>偏离</w:t>
            </w:r>
          </w:p>
          <w:p w14:paraId="0DF01D03">
            <w:pPr>
              <w:snapToGrid w:val="0"/>
              <w:spacing w:before="50" w:after="50"/>
              <w:jc w:val="center"/>
              <w:rPr>
                <w:rFonts w:ascii="仿宋" w:eastAsia="仿宋"/>
                <w:spacing w:val="20"/>
                <w:sz w:val="30"/>
                <w:szCs w:val="30"/>
              </w:rPr>
            </w:pPr>
            <w:r>
              <w:rPr>
                <w:rFonts w:hint="eastAsia" w:ascii="仿宋" w:eastAsia="仿宋"/>
                <w:spacing w:val="20"/>
                <w:sz w:val="30"/>
                <w:szCs w:val="30"/>
              </w:rPr>
              <w:t>情况</w:t>
            </w:r>
            <w:bookmarkEnd w:id="84"/>
          </w:p>
        </w:tc>
      </w:tr>
      <w:tr w14:paraId="1D0AC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8EF3156">
            <w:pPr>
              <w:snapToGrid w:val="0"/>
              <w:spacing w:before="50" w:after="50"/>
              <w:rPr>
                <w:rFonts w:ascii="仿宋" w:eastAsia="仿宋"/>
                <w:spacing w:val="20"/>
                <w:sz w:val="30"/>
                <w:szCs w:val="30"/>
              </w:rPr>
            </w:pPr>
            <w:bookmarkStart w:id="85" w:name="_Toc64369812"/>
            <w:r>
              <w:rPr>
                <w:rFonts w:hint="eastAsia" w:ascii="仿宋" w:eastAsia="仿宋"/>
                <w:spacing w:val="20"/>
                <w:sz w:val="30"/>
                <w:szCs w:val="30"/>
              </w:rPr>
              <w:t>1</w:t>
            </w:r>
            <w:bookmarkEnd w:id="8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7FE44ED">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F851FC0">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55557A92">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49788876">
            <w:pPr>
              <w:snapToGrid w:val="0"/>
              <w:spacing w:before="50" w:after="50"/>
              <w:rPr>
                <w:rFonts w:ascii="仿宋" w:eastAsia="仿宋"/>
                <w:spacing w:val="20"/>
                <w:sz w:val="30"/>
                <w:szCs w:val="30"/>
              </w:rPr>
            </w:pPr>
          </w:p>
        </w:tc>
      </w:tr>
      <w:tr w14:paraId="3D39A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6706959">
            <w:pPr>
              <w:snapToGrid w:val="0"/>
              <w:spacing w:before="50" w:after="50"/>
              <w:rPr>
                <w:rFonts w:ascii="仿宋" w:eastAsia="仿宋"/>
                <w:spacing w:val="20"/>
                <w:sz w:val="30"/>
                <w:szCs w:val="30"/>
              </w:rPr>
            </w:pPr>
            <w:bookmarkStart w:id="86" w:name="_Toc64369813"/>
            <w:r>
              <w:rPr>
                <w:rFonts w:hint="eastAsia" w:ascii="仿宋" w:eastAsia="仿宋"/>
                <w:spacing w:val="20"/>
                <w:sz w:val="30"/>
                <w:szCs w:val="30"/>
              </w:rPr>
              <w:t>2</w:t>
            </w:r>
            <w:bookmarkEnd w:id="8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DC6E388">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222916A">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2761CA3C">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08C031EE">
            <w:pPr>
              <w:snapToGrid w:val="0"/>
              <w:spacing w:before="50" w:after="50"/>
              <w:rPr>
                <w:rFonts w:ascii="仿宋" w:eastAsia="仿宋"/>
                <w:spacing w:val="20"/>
                <w:sz w:val="30"/>
                <w:szCs w:val="30"/>
              </w:rPr>
            </w:pPr>
          </w:p>
        </w:tc>
      </w:tr>
      <w:tr w14:paraId="50767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A7E282C">
            <w:pPr>
              <w:snapToGrid w:val="0"/>
              <w:spacing w:before="50" w:after="50"/>
              <w:rPr>
                <w:rFonts w:ascii="仿宋" w:eastAsia="仿宋"/>
                <w:spacing w:val="20"/>
                <w:sz w:val="30"/>
                <w:szCs w:val="30"/>
              </w:rPr>
            </w:pPr>
            <w:bookmarkStart w:id="87" w:name="_Toc64369814"/>
            <w:r>
              <w:rPr>
                <w:rFonts w:hint="eastAsia" w:ascii="仿宋" w:eastAsia="仿宋"/>
                <w:spacing w:val="20"/>
                <w:sz w:val="30"/>
                <w:szCs w:val="30"/>
              </w:rPr>
              <w:t>…</w:t>
            </w:r>
            <w:bookmarkEnd w:id="8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84EC412">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4819267">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2418AB25">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43E8821A">
            <w:pPr>
              <w:snapToGrid w:val="0"/>
              <w:spacing w:before="50" w:after="50"/>
              <w:rPr>
                <w:rFonts w:ascii="仿宋" w:eastAsia="仿宋"/>
                <w:spacing w:val="20"/>
                <w:sz w:val="30"/>
                <w:szCs w:val="30"/>
              </w:rPr>
            </w:pPr>
          </w:p>
        </w:tc>
      </w:tr>
    </w:tbl>
    <w:p w14:paraId="1C6E3DFD">
      <w:pPr>
        <w:pStyle w:val="12"/>
        <w:rPr>
          <w:rFonts w:ascii="仿宋" w:eastAsia="仿宋"/>
          <w:b w:val="0"/>
          <w:bCs w:val="0"/>
          <w:spacing w:val="20"/>
          <w:kern w:val="0"/>
          <w:sz w:val="28"/>
          <w:szCs w:val="28"/>
        </w:rPr>
      </w:pPr>
      <w:r>
        <w:rPr>
          <w:rFonts w:hint="eastAsia" w:ascii="仿宋" w:eastAsia="仿宋"/>
          <w:b w:val="0"/>
          <w:bCs w:val="0"/>
          <w:sz w:val="28"/>
          <w:szCs w:val="28"/>
        </w:rPr>
        <w:t>注：投标人应对照采购文件要求和投标文件响应情况在“偏离情况”栏注明“正偏离”、“负偏离”或“无偏离”。若正偏离的，需详细说明或提供证明材料。</w:t>
      </w:r>
    </w:p>
    <w:p w14:paraId="292A1FEE">
      <w:pPr>
        <w:snapToGrid w:val="0"/>
        <w:spacing w:before="50" w:after="50"/>
        <w:rPr>
          <w:rFonts w:ascii="仿宋" w:eastAsia="仿宋"/>
          <w:spacing w:val="20"/>
          <w:sz w:val="30"/>
          <w:szCs w:val="30"/>
        </w:rPr>
      </w:pPr>
    </w:p>
    <w:p w14:paraId="21550F2A">
      <w:pPr>
        <w:snapToGrid w:val="0"/>
        <w:spacing w:before="50" w:after="50"/>
        <w:rPr>
          <w:rFonts w:ascii="仿宋" w:eastAsia="仿宋"/>
          <w:spacing w:val="20"/>
          <w:sz w:val="30"/>
          <w:szCs w:val="30"/>
        </w:rPr>
      </w:pPr>
    </w:p>
    <w:p w14:paraId="69A5EFEB">
      <w:pPr>
        <w:snapToGrid w:val="0"/>
        <w:spacing w:before="50" w:after="50"/>
        <w:rPr>
          <w:rFonts w:ascii="仿宋" w:eastAsia="仿宋"/>
          <w:spacing w:val="20"/>
          <w:sz w:val="30"/>
          <w:szCs w:val="30"/>
        </w:rPr>
      </w:pPr>
    </w:p>
    <w:p w14:paraId="6843D3B4">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1A87F397">
      <w:pPr>
        <w:snapToGrid w:val="0"/>
        <w:spacing w:before="156" w:beforeLines="50"/>
        <w:rPr>
          <w:rFonts w:ascii="仿宋" w:eastAsia="仿宋"/>
          <w:sz w:val="28"/>
          <w:szCs w:val="28"/>
        </w:rPr>
      </w:pPr>
      <w:r>
        <w:rPr>
          <w:rFonts w:hint="eastAsia" w:ascii="仿宋" w:eastAsia="仿宋"/>
          <w:sz w:val="28"/>
          <w:szCs w:val="28"/>
        </w:rPr>
        <w:t xml:space="preserve">日期： </w:t>
      </w:r>
    </w:p>
    <w:p w14:paraId="7ED1EF1C">
      <w:pPr>
        <w:snapToGrid w:val="0"/>
        <w:spacing w:before="50" w:after="50"/>
        <w:rPr>
          <w:rFonts w:ascii="仿宋" w:eastAsia="仿宋"/>
          <w:spacing w:val="20"/>
          <w:sz w:val="30"/>
          <w:szCs w:val="30"/>
        </w:rPr>
      </w:pPr>
    </w:p>
    <w:p w14:paraId="319FA3B5">
      <w:pPr>
        <w:snapToGrid w:val="0"/>
        <w:spacing w:before="50" w:after="50"/>
        <w:rPr>
          <w:rFonts w:ascii="仿宋" w:eastAsia="仿宋"/>
          <w:spacing w:val="20"/>
          <w:sz w:val="30"/>
          <w:szCs w:val="30"/>
        </w:rPr>
      </w:pPr>
    </w:p>
    <w:p w14:paraId="2089A528">
      <w:pPr>
        <w:snapToGrid w:val="0"/>
        <w:spacing w:before="50" w:after="50"/>
        <w:rPr>
          <w:rFonts w:ascii="仿宋" w:eastAsia="仿宋"/>
          <w:b/>
          <w:bCs/>
          <w:sz w:val="30"/>
          <w:szCs w:val="30"/>
        </w:rPr>
      </w:pPr>
      <w:r>
        <w:rPr>
          <w:rFonts w:hint="eastAsia" w:ascii="仿宋" w:eastAsia="仿宋"/>
          <w:b/>
          <w:bCs/>
          <w:sz w:val="30"/>
          <w:szCs w:val="30"/>
        </w:rPr>
        <w:t>附件14：商务响应表</w:t>
      </w:r>
    </w:p>
    <w:p w14:paraId="724B2FAD">
      <w:pPr>
        <w:snapToGrid w:val="0"/>
        <w:spacing w:before="50" w:after="156" w:afterLines="50"/>
        <w:jc w:val="center"/>
        <w:rPr>
          <w:rFonts w:ascii="仿宋" w:eastAsia="仿宋"/>
          <w:b/>
          <w:spacing w:val="40"/>
          <w:kern w:val="0"/>
          <w:sz w:val="36"/>
          <w:szCs w:val="36"/>
        </w:rPr>
      </w:pPr>
    </w:p>
    <w:p w14:paraId="09BE3C2F">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商 务 响 应 表</w:t>
      </w:r>
    </w:p>
    <w:p w14:paraId="55AEB653">
      <w:pPr>
        <w:snapToGrid w:val="0"/>
        <w:spacing w:before="50" w:after="156" w:afterLines="50"/>
        <w:jc w:val="center"/>
        <w:rPr>
          <w:rFonts w:ascii="仿宋" w:eastAsia="仿宋"/>
          <w:b/>
          <w:sz w:val="32"/>
          <w:szCs w:val="32"/>
        </w:rPr>
      </w:pPr>
    </w:p>
    <w:p w14:paraId="447D7D64">
      <w:pPr>
        <w:pStyle w:val="10"/>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5E73C3BC">
      <w:pPr>
        <w:pStyle w:val="10"/>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14:paraId="19660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84C5D83">
            <w:pPr>
              <w:snapToGrid w:val="0"/>
              <w:spacing w:before="50" w:after="50"/>
              <w:jc w:val="center"/>
              <w:rPr>
                <w:rFonts w:ascii="仿宋" w:eastAsia="仿宋" w:cs="仿宋_GB2312"/>
                <w:spacing w:val="20"/>
                <w:sz w:val="28"/>
                <w:szCs w:val="28"/>
              </w:rPr>
            </w:pPr>
            <w:bookmarkStart w:id="88" w:name="_Toc64369815"/>
            <w:r>
              <w:rPr>
                <w:rFonts w:hint="eastAsia" w:ascii="仿宋" w:eastAsia="仿宋" w:cs="仿宋_GB2312"/>
                <w:spacing w:val="20"/>
                <w:sz w:val="28"/>
                <w:szCs w:val="28"/>
              </w:rPr>
              <w:t>类别</w:t>
            </w:r>
            <w:bookmarkEnd w:id="88"/>
          </w:p>
        </w:tc>
        <w:tc>
          <w:tcPr>
            <w:tcW w:w="2626" w:type="dxa"/>
            <w:tcBorders>
              <w:top w:val="single" w:color="auto" w:sz="4" w:space="0"/>
              <w:left w:val="single" w:color="auto" w:sz="4" w:space="0"/>
              <w:bottom w:val="single" w:color="auto" w:sz="4" w:space="0"/>
              <w:right w:val="single" w:color="auto" w:sz="4" w:space="0"/>
            </w:tcBorders>
            <w:noWrap/>
            <w:vAlign w:val="center"/>
          </w:tcPr>
          <w:p w14:paraId="412E4BFF">
            <w:pPr>
              <w:snapToGrid w:val="0"/>
              <w:spacing w:before="156" w:beforeLines="50" w:after="50"/>
              <w:jc w:val="center"/>
              <w:rPr>
                <w:rFonts w:ascii="仿宋" w:eastAsia="仿宋" w:cs="仿宋_GB2312"/>
                <w:sz w:val="30"/>
                <w:szCs w:val="30"/>
              </w:rPr>
            </w:pPr>
            <w:bookmarkStart w:id="89" w:name="_Toc64369816"/>
            <w:r>
              <w:rPr>
                <w:rFonts w:hint="eastAsia" w:ascii="仿宋" w:eastAsia="仿宋" w:cs="仿宋_GB2312"/>
                <w:sz w:val="30"/>
                <w:szCs w:val="30"/>
              </w:rPr>
              <w:t>采购文件要求</w:t>
            </w:r>
            <w:bookmarkEnd w:id="89"/>
          </w:p>
        </w:tc>
        <w:tc>
          <w:tcPr>
            <w:tcW w:w="2737" w:type="dxa"/>
            <w:tcBorders>
              <w:top w:val="single" w:color="auto" w:sz="4" w:space="0"/>
              <w:left w:val="single" w:color="auto" w:sz="4" w:space="0"/>
              <w:bottom w:val="single" w:color="auto" w:sz="4" w:space="0"/>
              <w:right w:val="single" w:color="auto" w:sz="4" w:space="0"/>
            </w:tcBorders>
            <w:noWrap/>
            <w:vAlign w:val="center"/>
          </w:tcPr>
          <w:p w14:paraId="398EFEA2">
            <w:pPr>
              <w:snapToGrid w:val="0"/>
              <w:spacing w:before="156" w:beforeLines="50" w:after="50"/>
              <w:jc w:val="center"/>
              <w:rPr>
                <w:rFonts w:ascii="仿宋" w:eastAsia="仿宋" w:cs="仿宋_GB2312"/>
                <w:sz w:val="30"/>
                <w:szCs w:val="30"/>
              </w:rPr>
            </w:pPr>
            <w:bookmarkStart w:id="90" w:name="_Toc64369817"/>
            <w:r>
              <w:rPr>
                <w:rFonts w:hint="eastAsia" w:ascii="仿宋" w:eastAsia="仿宋" w:cs="仿宋_GB2312"/>
                <w:sz w:val="30"/>
                <w:szCs w:val="30"/>
              </w:rPr>
              <w:t>投标文件响应</w:t>
            </w:r>
            <w:bookmarkEnd w:id="90"/>
          </w:p>
        </w:tc>
        <w:tc>
          <w:tcPr>
            <w:tcW w:w="1886" w:type="dxa"/>
            <w:tcBorders>
              <w:top w:val="single" w:color="auto" w:sz="4" w:space="0"/>
              <w:left w:val="single" w:color="auto" w:sz="4" w:space="0"/>
              <w:bottom w:val="single" w:color="auto" w:sz="4" w:space="0"/>
              <w:right w:val="single" w:color="auto" w:sz="4" w:space="0"/>
            </w:tcBorders>
            <w:noWrap/>
            <w:vAlign w:val="center"/>
          </w:tcPr>
          <w:p w14:paraId="12D528C9">
            <w:pPr>
              <w:snapToGrid w:val="0"/>
              <w:spacing w:before="156" w:beforeLines="50" w:after="50"/>
              <w:jc w:val="center"/>
              <w:rPr>
                <w:rFonts w:ascii="仿宋" w:eastAsia="仿宋" w:cs="仿宋_GB2312"/>
                <w:sz w:val="30"/>
                <w:szCs w:val="30"/>
              </w:rPr>
            </w:pPr>
            <w:bookmarkStart w:id="91" w:name="_Toc64369818"/>
            <w:r>
              <w:rPr>
                <w:rFonts w:hint="eastAsia" w:ascii="仿宋" w:eastAsia="仿宋" w:cs="仿宋_GB2312"/>
                <w:sz w:val="30"/>
                <w:szCs w:val="30"/>
              </w:rPr>
              <w:t>偏离情况</w:t>
            </w:r>
            <w:bookmarkEnd w:id="91"/>
          </w:p>
        </w:tc>
      </w:tr>
      <w:tr w14:paraId="017D5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7E03FFE">
            <w:pPr>
              <w:snapToGrid w:val="0"/>
              <w:spacing w:before="50" w:after="50"/>
              <w:rPr>
                <w:rFonts w:ascii="仿宋" w:eastAsia="仿宋"/>
                <w:spacing w:val="20"/>
                <w:sz w:val="28"/>
                <w:szCs w:val="28"/>
              </w:rPr>
            </w:pPr>
            <w:bookmarkStart w:id="92" w:name="_Toc64369819"/>
            <w:r>
              <w:rPr>
                <w:rFonts w:hint="eastAsia" w:ascii="仿宋" w:eastAsia="仿宋"/>
                <w:spacing w:val="20"/>
                <w:sz w:val="28"/>
                <w:szCs w:val="28"/>
              </w:rPr>
              <w:t>供货期及供货地点</w:t>
            </w:r>
            <w:bookmarkEnd w:id="92"/>
          </w:p>
        </w:tc>
        <w:tc>
          <w:tcPr>
            <w:tcW w:w="2626" w:type="dxa"/>
            <w:tcBorders>
              <w:top w:val="single" w:color="auto" w:sz="4" w:space="0"/>
              <w:left w:val="single" w:color="auto" w:sz="4" w:space="0"/>
              <w:bottom w:val="single" w:color="auto" w:sz="4" w:space="0"/>
              <w:right w:val="single" w:color="auto" w:sz="4" w:space="0"/>
            </w:tcBorders>
            <w:noWrap/>
            <w:vAlign w:val="center"/>
          </w:tcPr>
          <w:p w14:paraId="5B86B84C">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D6038A5">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CFA282A">
            <w:pPr>
              <w:pStyle w:val="18"/>
              <w:snapToGrid w:val="0"/>
              <w:spacing w:before="120" w:after="120"/>
              <w:outlineLvl w:val="0"/>
              <w:rPr>
                <w:rFonts w:ascii="仿宋" w:eastAsia="仿宋"/>
                <w:sz w:val="28"/>
                <w:szCs w:val="28"/>
              </w:rPr>
            </w:pPr>
          </w:p>
        </w:tc>
      </w:tr>
      <w:tr w14:paraId="2BFB0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F829F3C">
            <w:pPr>
              <w:snapToGrid w:val="0"/>
              <w:spacing w:before="50" w:after="50"/>
              <w:rPr>
                <w:rFonts w:ascii="仿宋" w:eastAsia="仿宋"/>
                <w:spacing w:val="20"/>
                <w:sz w:val="28"/>
                <w:szCs w:val="28"/>
              </w:rPr>
            </w:pPr>
            <w:bookmarkStart w:id="93" w:name="_Toc64369820"/>
            <w:r>
              <w:rPr>
                <w:rFonts w:hint="eastAsia" w:ascii="仿宋" w:eastAsia="仿宋"/>
                <w:spacing w:val="20"/>
                <w:sz w:val="28"/>
                <w:szCs w:val="28"/>
              </w:rPr>
              <w:t>质保期</w:t>
            </w:r>
            <w:bookmarkEnd w:id="93"/>
          </w:p>
        </w:tc>
        <w:tc>
          <w:tcPr>
            <w:tcW w:w="2626" w:type="dxa"/>
            <w:tcBorders>
              <w:top w:val="single" w:color="auto" w:sz="4" w:space="0"/>
              <w:left w:val="single" w:color="auto" w:sz="4" w:space="0"/>
              <w:bottom w:val="single" w:color="auto" w:sz="4" w:space="0"/>
              <w:right w:val="single" w:color="auto" w:sz="4" w:space="0"/>
            </w:tcBorders>
            <w:noWrap/>
            <w:vAlign w:val="center"/>
          </w:tcPr>
          <w:p w14:paraId="4F82BCE8">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4A52A6A">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26A784BB">
            <w:pPr>
              <w:pStyle w:val="18"/>
              <w:snapToGrid w:val="0"/>
              <w:spacing w:before="120" w:after="120"/>
              <w:outlineLvl w:val="0"/>
              <w:rPr>
                <w:rFonts w:ascii="仿宋" w:eastAsia="仿宋"/>
                <w:sz w:val="28"/>
                <w:szCs w:val="28"/>
              </w:rPr>
            </w:pPr>
          </w:p>
        </w:tc>
      </w:tr>
      <w:tr w14:paraId="19D73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EA4750C">
            <w:pPr>
              <w:snapToGrid w:val="0"/>
              <w:spacing w:before="50" w:after="50"/>
              <w:rPr>
                <w:rFonts w:ascii="仿宋" w:eastAsia="仿宋"/>
                <w:spacing w:val="20"/>
                <w:sz w:val="28"/>
                <w:szCs w:val="28"/>
              </w:rPr>
            </w:pPr>
            <w:bookmarkStart w:id="94" w:name="_Toc64369821"/>
            <w:r>
              <w:rPr>
                <w:rFonts w:hint="eastAsia" w:ascii="仿宋" w:eastAsia="仿宋"/>
                <w:spacing w:val="20"/>
                <w:sz w:val="28"/>
                <w:szCs w:val="28"/>
              </w:rPr>
              <w:t>技术培训</w:t>
            </w:r>
            <w:bookmarkEnd w:id="94"/>
          </w:p>
        </w:tc>
        <w:tc>
          <w:tcPr>
            <w:tcW w:w="2626" w:type="dxa"/>
            <w:tcBorders>
              <w:top w:val="single" w:color="auto" w:sz="4" w:space="0"/>
              <w:left w:val="single" w:color="auto" w:sz="4" w:space="0"/>
              <w:bottom w:val="single" w:color="auto" w:sz="4" w:space="0"/>
              <w:right w:val="single" w:color="auto" w:sz="4" w:space="0"/>
            </w:tcBorders>
            <w:noWrap/>
            <w:vAlign w:val="center"/>
          </w:tcPr>
          <w:p w14:paraId="15D517E7">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4A560DB">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63FF5D9">
            <w:pPr>
              <w:pStyle w:val="18"/>
              <w:snapToGrid w:val="0"/>
              <w:spacing w:before="120" w:after="120"/>
              <w:outlineLvl w:val="0"/>
              <w:rPr>
                <w:rFonts w:ascii="仿宋" w:eastAsia="仿宋"/>
                <w:sz w:val="28"/>
                <w:szCs w:val="28"/>
              </w:rPr>
            </w:pPr>
          </w:p>
        </w:tc>
      </w:tr>
      <w:tr w14:paraId="258E2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1E1C531">
            <w:pPr>
              <w:snapToGrid w:val="0"/>
              <w:spacing w:before="50" w:after="50"/>
              <w:rPr>
                <w:rFonts w:ascii="仿宋" w:eastAsia="仿宋"/>
                <w:spacing w:val="20"/>
                <w:sz w:val="28"/>
                <w:szCs w:val="28"/>
              </w:rPr>
            </w:pPr>
            <w:bookmarkStart w:id="95" w:name="_Toc64369822"/>
            <w:r>
              <w:rPr>
                <w:rFonts w:hint="eastAsia" w:ascii="仿宋" w:eastAsia="仿宋"/>
                <w:spacing w:val="20"/>
                <w:sz w:val="28"/>
                <w:szCs w:val="28"/>
              </w:rPr>
              <w:t>售后服务</w:t>
            </w:r>
            <w:bookmarkEnd w:id="95"/>
          </w:p>
        </w:tc>
        <w:tc>
          <w:tcPr>
            <w:tcW w:w="2626" w:type="dxa"/>
            <w:tcBorders>
              <w:top w:val="single" w:color="auto" w:sz="4" w:space="0"/>
              <w:left w:val="single" w:color="auto" w:sz="4" w:space="0"/>
              <w:bottom w:val="single" w:color="auto" w:sz="4" w:space="0"/>
              <w:right w:val="single" w:color="auto" w:sz="4" w:space="0"/>
            </w:tcBorders>
            <w:noWrap/>
            <w:vAlign w:val="center"/>
          </w:tcPr>
          <w:p w14:paraId="50F76B91">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2F8B9C4">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312F63F">
            <w:pPr>
              <w:pStyle w:val="18"/>
              <w:snapToGrid w:val="0"/>
              <w:spacing w:before="120" w:after="120"/>
              <w:outlineLvl w:val="0"/>
              <w:rPr>
                <w:rFonts w:ascii="仿宋" w:eastAsia="仿宋"/>
                <w:sz w:val="28"/>
                <w:szCs w:val="28"/>
              </w:rPr>
            </w:pPr>
          </w:p>
        </w:tc>
      </w:tr>
      <w:tr w14:paraId="4115E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9B55A50">
            <w:pPr>
              <w:snapToGrid w:val="0"/>
              <w:spacing w:before="50" w:after="50"/>
              <w:rPr>
                <w:rFonts w:ascii="仿宋" w:eastAsia="仿宋"/>
                <w:spacing w:val="20"/>
                <w:sz w:val="28"/>
                <w:szCs w:val="28"/>
              </w:rPr>
            </w:pPr>
            <w:bookmarkStart w:id="96" w:name="_Toc64369823"/>
            <w:r>
              <w:rPr>
                <w:rFonts w:hint="eastAsia" w:ascii="仿宋" w:eastAsia="仿宋"/>
                <w:spacing w:val="20"/>
                <w:sz w:val="28"/>
                <w:szCs w:val="28"/>
              </w:rPr>
              <w:t>付款方式</w:t>
            </w:r>
            <w:bookmarkEnd w:id="96"/>
          </w:p>
        </w:tc>
        <w:tc>
          <w:tcPr>
            <w:tcW w:w="2626" w:type="dxa"/>
            <w:tcBorders>
              <w:top w:val="single" w:color="auto" w:sz="4" w:space="0"/>
              <w:left w:val="single" w:color="auto" w:sz="4" w:space="0"/>
              <w:bottom w:val="single" w:color="auto" w:sz="4" w:space="0"/>
              <w:right w:val="single" w:color="auto" w:sz="4" w:space="0"/>
            </w:tcBorders>
            <w:noWrap/>
            <w:vAlign w:val="center"/>
          </w:tcPr>
          <w:p w14:paraId="75AA521E">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39CAEAD">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2F8160F">
            <w:pPr>
              <w:pStyle w:val="18"/>
              <w:snapToGrid w:val="0"/>
              <w:spacing w:before="120" w:after="120"/>
              <w:outlineLvl w:val="0"/>
              <w:rPr>
                <w:rFonts w:ascii="仿宋" w:eastAsia="仿宋"/>
                <w:sz w:val="28"/>
                <w:szCs w:val="28"/>
              </w:rPr>
            </w:pPr>
          </w:p>
        </w:tc>
      </w:tr>
      <w:tr w14:paraId="5148A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D8CDBDA">
            <w:pPr>
              <w:snapToGrid w:val="0"/>
              <w:spacing w:before="50" w:after="50"/>
              <w:rPr>
                <w:rFonts w:ascii="仿宋" w:eastAsia="仿宋"/>
                <w:spacing w:val="20"/>
                <w:sz w:val="28"/>
                <w:szCs w:val="28"/>
              </w:rPr>
            </w:pPr>
            <w:bookmarkStart w:id="97" w:name="_Toc64369824"/>
            <w:r>
              <w:rPr>
                <w:rFonts w:hint="eastAsia" w:ascii="仿宋" w:eastAsia="仿宋"/>
                <w:spacing w:val="20"/>
                <w:sz w:val="28"/>
                <w:szCs w:val="28"/>
              </w:rPr>
              <w:t>…</w:t>
            </w:r>
            <w:bookmarkEnd w:id="97"/>
          </w:p>
        </w:tc>
        <w:tc>
          <w:tcPr>
            <w:tcW w:w="2626" w:type="dxa"/>
            <w:tcBorders>
              <w:top w:val="single" w:color="auto" w:sz="4" w:space="0"/>
              <w:left w:val="single" w:color="auto" w:sz="4" w:space="0"/>
              <w:bottom w:val="single" w:color="auto" w:sz="4" w:space="0"/>
              <w:right w:val="single" w:color="auto" w:sz="4" w:space="0"/>
            </w:tcBorders>
            <w:noWrap/>
            <w:vAlign w:val="center"/>
          </w:tcPr>
          <w:p w14:paraId="791FBF05">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9CDD637">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8C0D7A7">
            <w:pPr>
              <w:pStyle w:val="18"/>
              <w:snapToGrid w:val="0"/>
              <w:spacing w:before="120" w:after="120"/>
              <w:outlineLvl w:val="0"/>
              <w:rPr>
                <w:rFonts w:ascii="仿宋" w:eastAsia="仿宋"/>
                <w:sz w:val="28"/>
                <w:szCs w:val="28"/>
              </w:rPr>
            </w:pPr>
          </w:p>
        </w:tc>
      </w:tr>
    </w:tbl>
    <w:p w14:paraId="3668A702">
      <w:pPr>
        <w:pStyle w:val="12"/>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22B41F85">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14:paraId="0055B6E5">
      <w:pPr>
        <w:snapToGrid w:val="0"/>
        <w:spacing w:before="50" w:after="50"/>
        <w:rPr>
          <w:rFonts w:ascii="仿宋" w:eastAsia="仿宋"/>
          <w:spacing w:val="20"/>
          <w:sz w:val="28"/>
          <w:szCs w:val="28"/>
        </w:rPr>
      </w:pPr>
    </w:p>
    <w:p w14:paraId="00250464">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04D2FB90">
      <w:pPr>
        <w:snapToGrid w:val="0"/>
        <w:spacing w:before="156" w:beforeLines="50"/>
        <w:rPr>
          <w:rFonts w:ascii="仿宋" w:eastAsia="仿宋"/>
          <w:sz w:val="28"/>
          <w:szCs w:val="28"/>
        </w:rPr>
      </w:pPr>
      <w:r>
        <w:rPr>
          <w:rFonts w:hint="eastAsia" w:ascii="仿宋" w:eastAsia="仿宋"/>
          <w:sz w:val="28"/>
          <w:szCs w:val="28"/>
        </w:rPr>
        <w:t xml:space="preserve">日期： </w:t>
      </w:r>
    </w:p>
    <w:p w14:paraId="2ACDBB24">
      <w:pPr>
        <w:snapToGrid w:val="0"/>
        <w:spacing w:before="50" w:after="50"/>
        <w:jc w:val="left"/>
        <w:rPr>
          <w:rFonts w:ascii="仿宋" w:eastAsia="仿宋"/>
          <w:b/>
          <w:bCs/>
          <w:sz w:val="30"/>
          <w:szCs w:val="30"/>
        </w:rPr>
      </w:pPr>
      <w:r>
        <w:rPr>
          <w:rFonts w:hint="eastAsia" w:ascii="仿宋" w:eastAsia="仿宋"/>
          <w:b/>
          <w:bCs/>
          <w:sz w:val="30"/>
          <w:szCs w:val="30"/>
        </w:rPr>
        <w:t>附件15：项目实施人员清单</w:t>
      </w:r>
    </w:p>
    <w:p w14:paraId="4DD7A776">
      <w:pPr>
        <w:snapToGrid w:val="0"/>
        <w:spacing w:before="50" w:after="156" w:afterLines="50"/>
        <w:jc w:val="center"/>
        <w:rPr>
          <w:rFonts w:ascii="仿宋" w:eastAsia="仿宋"/>
          <w:b/>
          <w:kern w:val="0"/>
          <w:sz w:val="36"/>
          <w:szCs w:val="36"/>
        </w:rPr>
      </w:pPr>
    </w:p>
    <w:p w14:paraId="024D16CE">
      <w:pPr>
        <w:snapToGrid w:val="0"/>
        <w:spacing w:before="50" w:after="156" w:afterLines="50"/>
        <w:jc w:val="center"/>
        <w:rPr>
          <w:rFonts w:ascii="仿宋" w:eastAsia="仿宋"/>
          <w:b/>
          <w:kern w:val="0"/>
          <w:sz w:val="36"/>
          <w:szCs w:val="36"/>
        </w:rPr>
      </w:pPr>
      <w:r>
        <w:rPr>
          <w:rFonts w:hint="eastAsia" w:ascii="仿宋" w:eastAsia="仿宋"/>
          <w:b/>
          <w:kern w:val="0"/>
          <w:sz w:val="36"/>
          <w:szCs w:val="36"/>
        </w:rPr>
        <w:t>项目实施人员清单</w:t>
      </w:r>
    </w:p>
    <w:p w14:paraId="628686B8">
      <w:pPr>
        <w:pStyle w:val="10"/>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4A9CD72E">
      <w:pPr>
        <w:pStyle w:val="10"/>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7596A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317074A5">
            <w:pPr>
              <w:snapToGrid w:val="0"/>
              <w:spacing w:before="156" w:beforeLines="50" w:after="50" w:line="460" w:lineRule="exact"/>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75BD780">
            <w:pPr>
              <w:snapToGrid w:val="0"/>
              <w:spacing w:before="156" w:beforeLines="50" w:after="50" w:line="460" w:lineRule="exact"/>
              <w:ind w:right="-11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44EB4EF5">
            <w:pPr>
              <w:snapToGrid w:val="0"/>
              <w:spacing w:before="156" w:beforeLines="50" w:after="50" w:line="460" w:lineRule="exact"/>
              <w:jc w:val="center"/>
              <w:rPr>
                <w:rFonts w:ascii="仿宋" w:eastAsia="仿宋"/>
                <w:sz w:val="28"/>
                <w:szCs w:val="28"/>
              </w:rPr>
            </w:pPr>
            <w:r>
              <w:rPr>
                <w:rFonts w:hint="eastAsia" w:ascii="仿宋" w:eastAsia="仿宋"/>
                <w:sz w:val="28"/>
                <w:szCs w:val="28"/>
              </w:rPr>
              <w:t>专业技术</w:t>
            </w:r>
          </w:p>
          <w:p w14:paraId="6761C6A2">
            <w:pPr>
              <w:snapToGrid w:val="0"/>
              <w:spacing w:before="156" w:beforeLines="50" w:after="50" w:line="460" w:lineRule="exact"/>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333CC443">
            <w:pPr>
              <w:snapToGrid w:val="0"/>
              <w:spacing w:before="156" w:beforeLines="50" w:after="50" w:line="460" w:lineRule="exact"/>
              <w:jc w:val="center"/>
              <w:rPr>
                <w:rFonts w:ascii="仿宋" w:eastAsia="仿宋"/>
                <w:sz w:val="28"/>
                <w:szCs w:val="28"/>
              </w:rPr>
            </w:pPr>
            <w:r>
              <w:rPr>
                <w:rFonts w:hint="eastAsia" w:ascii="仿宋" w:eastAsia="仿宋"/>
                <w:sz w:val="28"/>
                <w:szCs w:val="28"/>
              </w:rPr>
              <w:t>本项目工作内容</w:t>
            </w:r>
          </w:p>
        </w:tc>
      </w:tr>
      <w:tr w14:paraId="28C3F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090B469">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092A741">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A08E776">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F46442D">
            <w:pPr>
              <w:snapToGrid w:val="0"/>
              <w:spacing w:before="156" w:beforeLines="50" w:after="50" w:line="460" w:lineRule="exact"/>
              <w:rPr>
                <w:rFonts w:ascii="仿宋" w:eastAsia="仿宋"/>
                <w:sz w:val="28"/>
                <w:szCs w:val="28"/>
              </w:rPr>
            </w:pPr>
          </w:p>
        </w:tc>
      </w:tr>
      <w:tr w14:paraId="1A240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DB60C72">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66E947C">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F7F4720">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0EE9C2A">
            <w:pPr>
              <w:snapToGrid w:val="0"/>
              <w:spacing w:before="156" w:beforeLines="50" w:after="50" w:line="460" w:lineRule="exact"/>
              <w:rPr>
                <w:rFonts w:ascii="仿宋" w:eastAsia="仿宋"/>
                <w:sz w:val="28"/>
                <w:szCs w:val="28"/>
              </w:rPr>
            </w:pPr>
          </w:p>
        </w:tc>
      </w:tr>
      <w:tr w14:paraId="06B88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182487C">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5560C2B">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DA16BF3">
            <w:pPr>
              <w:pStyle w:val="19"/>
              <w:snapToGrid w:val="0"/>
              <w:spacing w:before="156" w:beforeLines="50" w:after="50" w:line="460" w:lineRule="exact"/>
              <w:ind w:left="5250"/>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0EE76DE">
            <w:pPr>
              <w:snapToGrid w:val="0"/>
              <w:spacing w:before="156" w:beforeLines="50" w:after="50" w:line="460" w:lineRule="exact"/>
              <w:rPr>
                <w:rFonts w:ascii="仿宋" w:eastAsia="仿宋"/>
                <w:sz w:val="28"/>
                <w:szCs w:val="28"/>
              </w:rPr>
            </w:pPr>
          </w:p>
        </w:tc>
      </w:tr>
      <w:tr w14:paraId="73B77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823964D">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D01B9C4">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537AFA4">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5263073">
            <w:pPr>
              <w:snapToGrid w:val="0"/>
              <w:spacing w:before="156" w:beforeLines="50" w:after="50" w:line="460" w:lineRule="exact"/>
              <w:rPr>
                <w:rFonts w:ascii="仿宋" w:eastAsia="仿宋"/>
                <w:sz w:val="28"/>
                <w:szCs w:val="28"/>
              </w:rPr>
            </w:pPr>
          </w:p>
        </w:tc>
      </w:tr>
      <w:tr w14:paraId="76F4F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9F198C0">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D1DB10D">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05E662E">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123ECAD">
            <w:pPr>
              <w:snapToGrid w:val="0"/>
              <w:spacing w:before="156" w:beforeLines="50" w:after="50" w:line="460" w:lineRule="exact"/>
              <w:rPr>
                <w:rFonts w:ascii="仿宋" w:eastAsia="仿宋"/>
                <w:sz w:val="28"/>
                <w:szCs w:val="28"/>
              </w:rPr>
            </w:pPr>
          </w:p>
        </w:tc>
      </w:tr>
      <w:tr w14:paraId="31FDB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254CF76">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D2712E7">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6C28EB6">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169328B">
            <w:pPr>
              <w:snapToGrid w:val="0"/>
              <w:spacing w:before="156" w:beforeLines="50" w:after="50" w:line="460" w:lineRule="exact"/>
              <w:rPr>
                <w:rFonts w:ascii="仿宋" w:eastAsia="仿宋"/>
                <w:sz w:val="28"/>
                <w:szCs w:val="28"/>
              </w:rPr>
            </w:pPr>
          </w:p>
        </w:tc>
      </w:tr>
      <w:tr w14:paraId="58926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AC8102E">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7302FEB">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E6B39D3">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F408F40">
            <w:pPr>
              <w:snapToGrid w:val="0"/>
              <w:spacing w:before="156" w:beforeLines="50" w:after="50" w:line="460" w:lineRule="exact"/>
              <w:rPr>
                <w:rFonts w:ascii="仿宋" w:eastAsia="仿宋"/>
                <w:sz w:val="28"/>
                <w:szCs w:val="28"/>
              </w:rPr>
            </w:pPr>
          </w:p>
        </w:tc>
      </w:tr>
      <w:tr w14:paraId="34A5B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81379BC">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2D4EDD5">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C0F943D">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DE39A63">
            <w:pPr>
              <w:snapToGrid w:val="0"/>
              <w:spacing w:before="156" w:beforeLines="50" w:after="50" w:line="460" w:lineRule="exact"/>
              <w:rPr>
                <w:rFonts w:ascii="仿宋" w:eastAsia="仿宋"/>
                <w:sz w:val="28"/>
                <w:szCs w:val="28"/>
              </w:rPr>
            </w:pPr>
          </w:p>
        </w:tc>
      </w:tr>
      <w:tr w14:paraId="7BC9E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F9B4CF3">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2438408">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EBD1D61">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96AF10B">
            <w:pPr>
              <w:snapToGrid w:val="0"/>
              <w:spacing w:before="156" w:beforeLines="50" w:after="50" w:line="460" w:lineRule="exact"/>
              <w:rPr>
                <w:rFonts w:ascii="仿宋" w:eastAsia="仿宋"/>
                <w:sz w:val="28"/>
                <w:szCs w:val="28"/>
              </w:rPr>
            </w:pPr>
          </w:p>
        </w:tc>
      </w:tr>
    </w:tbl>
    <w:p w14:paraId="39ED2787">
      <w:pPr>
        <w:snapToGrid w:val="0"/>
        <w:spacing w:before="50" w:after="156"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7761F504">
      <w:pPr>
        <w:snapToGrid w:val="0"/>
        <w:spacing w:before="50" w:after="156" w:afterLines="50" w:line="460" w:lineRule="exact"/>
        <w:jc w:val="left"/>
        <w:rPr>
          <w:rFonts w:ascii="仿宋" w:eastAsia="仿宋"/>
          <w:sz w:val="28"/>
          <w:szCs w:val="28"/>
        </w:rPr>
      </w:pPr>
    </w:p>
    <w:p w14:paraId="1D90E088">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37213688">
      <w:pPr>
        <w:snapToGrid w:val="0"/>
        <w:spacing w:before="156" w:beforeLines="50"/>
        <w:rPr>
          <w:rFonts w:ascii="仿宋" w:eastAsia="仿宋"/>
          <w:sz w:val="28"/>
          <w:szCs w:val="28"/>
        </w:rPr>
      </w:pPr>
      <w:r>
        <w:rPr>
          <w:rFonts w:hint="eastAsia" w:ascii="仿宋" w:eastAsia="仿宋"/>
          <w:sz w:val="28"/>
          <w:szCs w:val="28"/>
        </w:rPr>
        <w:t xml:space="preserve">日期： </w:t>
      </w:r>
    </w:p>
    <w:p w14:paraId="04B84C78">
      <w:pPr>
        <w:snapToGrid w:val="0"/>
        <w:spacing w:before="156" w:beforeLines="50"/>
        <w:rPr>
          <w:rFonts w:ascii="仿宋" w:eastAsia="仿宋"/>
          <w:sz w:val="28"/>
          <w:szCs w:val="28"/>
        </w:rPr>
      </w:pPr>
    </w:p>
    <w:p w14:paraId="4D062018">
      <w:pPr>
        <w:snapToGrid w:val="0"/>
        <w:spacing w:before="156" w:beforeLines="50"/>
        <w:rPr>
          <w:rFonts w:ascii="仿宋" w:eastAsia="仿宋"/>
          <w:sz w:val="28"/>
          <w:szCs w:val="28"/>
        </w:rPr>
      </w:pPr>
    </w:p>
    <w:p w14:paraId="06E6960C">
      <w:pPr>
        <w:snapToGrid w:val="0"/>
        <w:spacing w:before="50" w:after="50"/>
        <w:jc w:val="left"/>
        <w:rPr>
          <w:rFonts w:ascii="仿宋" w:eastAsia="仿宋"/>
          <w:b/>
          <w:bCs/>
          <w:sz w:val="30"/>
          <w:szCs w:val="30"/>
        </w:rPr>
      </w:pPr>
      <w:r>
        <w:rPr>
          <w:rFonts w:hint="eastAsia" w:ascii="仿宋" w:eastAsia="仿宋"/>
          <w:b/>
          <w:bCs/>
          <w:sz w:val="30"/>
          <w:szCs w:val="30"/>
        </w:rPr>
        <w:t>附件16：消耗品、维修零配件及其价格清单（如有）</w:t>
      </w:r>
    </w:p>
    <w:p w14:paraId="53379D6B">
      <w:pPr>
        <w:snapToGrid w:val="0"/>
        <w:spacing w:before="50" w:after="156" w:afterLines="50"/>
        <w:jc w:val="center"/>
        <w:rPr>
          <w:rFonts w:ascii="仿宋" w:eastAsia="仿宋"/>
          <w:b/>
          <w:kern w:val="0"/>
          <w:sz w:val="36"/>
          <w:szCs w:val="36"/>
        </w:rPr>
      </w:pPr>
    </w:p>
    <w:p w14:paraId="7E592623">
      <w:pPr>
        <w:snapToGrid w:val="0"/>
        <w:spacing w:before="50" w:after="156" w:afterLines="50"/>
        <w:jc w:val="center"/>
        <w:rPr>
          <w:rFonts w:ascii="仿宋" w:eastAsia="仿宋"/>
          <w:b/>
          <w:kern w:val="0"/>
          <w:sz w:val="36"/>
          <w:szCs w:val="36"/>
        </w:rPr>
      </w:pPr>
      <w:r>
        <w:rPr>
          <w:rFonts w:hint="eastAsia" w:ascii="仿宋" w:eastAsia="仿宋"/>
          <w:b/>
          <w:kern w:val="0"/>
          <w:sz w:val="36"/>
          <w:szCs w:val="36"/>
        </w:rPr>
        <w:t>消耗品、维修零配件及其价格清单</w:t>
      </w:r>
    </w:p>
    <w:p w14:paraId="5682BDFD">
      <w:pPr>
        <w:pStyle w:val="10"/>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33B3DB9B">
      <w:pPr>
        <w:pStyle w:val="10"/>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p w14:paraId="6E77A031">
      <w:pPr>
        <w:rPr>
          <w:rFonts w:ascii="仿宋" w:eastAsia="仿宋"/>
          <w:sz w:val="28"/>
          <w:szCs w:val="28"/>
        </w:rPr>
      </w:pPr>
    </w:p>
    <w:tbl>
      <w:tblPr>
        <w:tblStyle w:val="28"/>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14:paraId="08028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59CB674">
            <w:pPr>
              <w:jc w:val="center"/>
              <w:rPr>
                <w:rFonts w:ascii="仿宋" w:eastAsia="仿宋"/>
                <w:sz w:val="28"/>
                <w:szCs w:val="28"/>
              </w:rPr>
            </w:pPr>
            <w:r>
              <w:rPr>
                <w:rFonts w:hint="eastAsia" w:ascii="仿宋" w:eastAsia="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08C9099">
            <w:pPr>
              <w:jc w:val="center"/>
              <w:rPr>
                <w:rFonts w:ascii="仿宋" w:eastAsia="仿宋"/>
                <w:sz w:val="28"/>
                <w:szCs w:val="28"/>
              </w:rPr>
            </w:pPr>
            <w:r>
              <w:rPr>
                <w:rFonts w:hint="eastAsia" w:ascii="仿宋" w:eastAsia="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7709BB7">
            <w:pPr>
              <w:jc w:val="center"/>
              <w:rPr>
                <w:rFonts w:ascii="仿宋" w:eastAsia="仿宋"/>
                <w:sz w:val="28"/>
                <w:szCs w:val="28"/>
              </w:rPr>
            </w:pPr>
            <w:r>
              <w:rPr>
                <w:rFonts w:hint="eastAsia" w:ascii="仿宋" w:eastAsia="仿宋"/>
                <w:sz w:val="28"/>
                <w:szCs w:val="28"/>
              </w:rPr>
              <w:t>制造商</w:t>
            </w:r>
          </w:p>
          <w:p w14:paraId="19D5F823">
            <w:pPr>
              <w:jc w:val="center"/>
              <w:rPr>
                <w:rFonts w:ascii="仿宋" w:eastAsia="仿宋"/>
                <w:sz w:val="28"/>
                <w:szCs w:val="28"/>
              </w:rPr>
            </w:pPr>
            <w:r>
              <w:rPr>
                <w:rFonts w:hint="eastAsia" w:ascii="仿宋" w:eastAsia="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15E3F89">
            <w:pPr>
              <w:jc w:val="center"/>
              <w:rPr>
                <w:rFonts w:ascii="仿宋" w:eastAsia="仿宋"/>
                <w:sz w:val="28"/>
                <w:szCs w:val="28"/>
              </w:rPr>
            </w:pPr>
            <w:r>
              <w:rPr>
                <w:rFonts w:hint="eastAsia" w:ascii="仿宋" w:eastAsia="仿宋"/>
                <w:sz w:val="28"/>
                <w:szCs w:val="28"/>
              </w:rPr>
              <w:t>单价</w:t>
            </w:r>
          </w:p>
          <w:p w14:paraId="7479F729">
            <w:pPr>
              <w:jc w:val="center"/>
              <w:rPr>
                <w:rFonts w:ascii="仿宋" w:eastAsia="仿宋"/>
                <w:sz w:val="28"/>
                <w:szCs w:val="28"/>
              </w:rPr>
            </w:pPr>
            <w:r>
              <w:rPr>
                <w:rFonts w:hint="eastAsia" w:ascii="仿宋" w:eastAsia="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E55FCC8">
            <w:pPr>
              <w:jc w:val="center"/>
              <w:rPr>
                <w:rFonts w:ascii="仿宋" w:eastAsia="仿宋"/>
                <w:sz w:val="28"/>
                <w:szCs w:val="28"/>
              </w:rPr>
            </w:pPr>
            <w:r>
              <w:rPr>
                <w:rFonts w:hint="eastAsia" w:ascii="仿宋" w:eastAsia="仿宋"/>
                <w:sz w:val="28"/>
                <w:szCs w:val="28"/>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7848012">
            <w:pPr>
              <w:jc w:val="center"/>
              <w:rPr>
                <w:rFonts w:ascii="仿宋" w:eastAsia="仿宋"/>
                <w:sz w:val="28"/>
                <w:szCs w:val="28"/>
              </w:rPr>
            </w:pPr>
            <w:r>
              <w:rPr>
                <w:rFonts w:hint="eastAsia" w:ascii="仿宋" w:eastAsia="仿宋"/>
                <w:sz w:val="28"/>
                <w:szCs w:val="28"/>
              </w:rPr>
              <w:t>对应的投标设备名称</w:t>
            </w:r>
          </w:p>
        </w:tc>
      </w:tr>
      <w:tr w14:paraId="7CF2D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072D320">
            <w:pPr>
              <w:rPr>
                <w:rFonts w:ascii="仿宋" w:eastAsia="仿宋"/>
                <w:sz w:val="28"/>
                <w:szCs w:val="28"/>
              </w:rPr>
            </w:pPr>
            <w:r>
              <w:rPr>
                <w:rFonts w:hint="eastAsia" w:ascii="仿宋" w:eastAsia="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3B6CCA4">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D600C3D">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E401B8B">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2191F80">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D563723">
            <w:pPr>
              <w:rPr>
                <w:rFonts w:ascii="仿宋" w:eastAsia="仿宋"/>
                <w:sz w:val="28"/>
                <w:szCs w:val="28"/>
              </w:rPr>
            </w:pPr>
          </w:p>
        </w:tc>
      </w:tr>
      <w:tr w14:paraId="06DB3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4654A45">
            <w:pPr>
              <w:rPr>
                <w:rFonts w:ascii="仿宋" w:eastAsia="仿宋"/>
                <w:sz w:val="28"/>
                <w:szCs w:val="28"/>
              </w:rPr>
            </w:pPr>
            <w:r>
              <w:rPr>
                <w:rFonts w:hint="eastAsia" w:ascii="仿宋" w:eastAsia="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6D2CFB3">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7404020">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F3394DA">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A562420">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E50B849">
            <w:pPr>
              <w:rPr>
                <w:rFonts w:ascii="仿宋" w:eastAsia="仿宋"/>
                <w:sz w:val="28"/>
                <w:szCs w:val="28"/>
              </w:rPr>
            </w:pPr>
          </w:p>
        </w:tc>
      </w:tr>
      <w:tr w14:paraId="3DC26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5818794">
            <w:pPr>
              <w:rPr>
                <w:rFonts w:ascii="仿宋" w:eastAsia="仿宋"/>
                <w:sz w:val="28"/>
                <w:szCs w:val="28"/>
              </w:rPr>
            </w:pPr>
            <w:r>
              <w:rPr>
                <w:rFonts w:hint="eastAsia" w:ascii="仿宋" w:eastAsia="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4EDEA75">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2C68ACA">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91D4A04">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E95AFAE">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78055A8">
            <w:pPr>
              <w:rPr>
                <w:rFonts w:ascii="仿宋" w:eastAsia="仿宋"/>
                <w:sz w:val="28"/>
                <w:szCs w:val="28"/>
              </w:rPr>
            </w:pPr>
          </w:p>
        </w:tc>
      </w:tr>
      <w:tr w14:paraId="38074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8779114">
            <w:pPr>
              <w:rPr>
                <w:rFonts w:ascii="仿宋" w:eastAsia="仿宋"/>
                <w:sz w:val="28"/>
                <w:szCs w:val="28"/>
              </w:rPr>
            </w:pPr>
            <w:r>
              <w:rPr>
                <w:rFonts w:hint="eastAsia" w:ascii="仿宋" w:eastAsia="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8C6E5A5">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FEB2DCB">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B868FE2">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5CEAF31">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780B619">
            <w:pPr>
              <w:rPr>
                <w:rFonts w:ascii="仿宋" w:eastAsia="仿宋"/>
                <w:sz w:val="28"/>
                <w:szCs w:val="28"/>
              </w:rPr>
            </w:pPr>
          </w:p>
        </w:tc>
      </w:tr>
      <w:tr w14:paraId="385C5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5958DC3">
            <w:pPr>
              <w:rPr>
                <w:rFonts w:ascii="仿宋" w:eastAsia="仿宋"/>
                <w:sz w:val="28"/>
                <w:szCs w:val="28"/>
              </w:rPr>
            </w:pPr>
            <w:r>
              <w:rPr>
                <w:rFonts w:hint="eastAsia" w:ascii="仿宋" w:eastAsia="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837C7A1">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5E3D4CD">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50A4C6B">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EA6DF47">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467BD63">
            <w:pPr>
              <w:rPr>
                <w:rFonts w:ascii="仿宋" w:eastAsia="仿宋"/>
                <w:sz w:val="28"/>
                <w:szCs w:val="28"/>
              </w:rPr>
            </w:pPr>
          </w:p>
        </w:tc>
      </w:tr>
      <w:tr w14:paraId="55278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44ADA91">
            <w:pPr>
              <w:rPr>
                <w:rFonts w:ascii="仿宋" w:eastAsia="仿宋"/>
                <w:sz w:val="28"/>
                <w:szCs w:val="28"/>
              </w:rPr>
            </w:pPr>
            <w:r>
              <w:rPr>
                <w:rFonts w:hint="eastAsia" w:ascii="仿宋" w:eastAsia="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9D4D2F4">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30D8ECA">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B71DCF">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4706896">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38340CB">
            <w:pPr>
              <w:rPr>
                <w:rFonts w:ascii="仿宋" w:eastAsia="仿宋"/>
                <w:sz w:val="28"/>
                <w:szCs w:val="28"/>
              </w:rPr>
            </w:pPr>
          </w:p>
        </w:tc>
      </w:tr>
    </w:tbl>
    <w:p w14:paraId="64939E8E">
      <w:pPr>
        <w:adjustRightInd w:val="0"/>
        <w:snapToGrid w:val="0"/>
        <w:ind w:right="172" w:rightChars="82"/>
        <w:rPr>
          <w:rFonts w:ascii="仿宋" w:eastAsia="仿宋"/>
          <w:sz w:val="28"/>
          <w:szCs w:val="28"/>
        </w:rPr>
      </w:pPr>
      <w:r>
        <w:rPr>
          <w:rFonts w:hint="eastAsia" w:ascii="仿宋" w:eastAsia="仿宋"/>
          <w:sz w:val="28"/>
          <w:szCs w:val="28"/>
        </w:rPr>
        <w:t>注：以上为主要消耗品及易损配件的报价，采购人据此在采购合同中约定相关价格。</w:t>
      </w:r>
    </w:p>
    <w:p w14:paraId="2A340BED">
      <w:pPr>
        <w:adjustRightInd w:val="0"/>
        <w:snapToGrid w:val="0"/>
        <w:ind w:right="172" w:rightChars="82" w:firstLine="484" w:firstLineChars="202"/>
        <w:rPr>
          <w:rFonts w:ascii="仿宋" w:eastAsia="仿宋"/>
          <w:sz w:val="24"/>
          <w:szCs w:val="24"/>
        </w:rPr>
      </w:pPr>
    </w:p>
    <w:p w14:paraId="42936815">
      <w:pPr>
        <w:adjustRightInd w:val="0"/>
        <w:snapToGrid w:val="0"/>
        <w:ind w:right="172" w:rightChars="82" w:firstLine="484" w:firstLineChars="202"/>
        <w:rPr>
          <w:rFonts w:ascii="仿宋" w:eastAsia="仿宋"/>
          <w:sz w:val="24"/>
          <w:szCs w:val="24"/>
        </w:rPr>
      </w:pPr>
    </w:p>
    <w:p w14:paraId="6D9E5256">
      <w:pPr>
        <w:spacing w:line="440" w:lineRule="exact"/>
        <w:jc w:val="left"/>
        <w:rPr>
          <w:rFonts w:ascii="仿宋" w:eastAsia="仿宋"/>
          <w:sz w:val="24"/>
        </w:rPr>
      </w:pPr>
    </w:p>
    <w:p w14:paraId="6BA79E74">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76F9A499">
      <w:pPr>
        <w:snapToGrid w:val="0"/>
        <w:spacing w:before="156" w:beforeLines="50"/>
        <w:rPr>
          <w:rFonts w:ascii="仿宋" w:eastAsia="仿宋"/>
          <w:sz w:val="28"/>
          <w:szCs w:val="28"/>
        </w:rPr>
      </w:pPr>
      <w:r>
        <w:rPr>
          <w:rFonts w:hint="eastAsia" w:ascii="仿宋" w:eastAsia="仿宋"/>
          <w:sz w:val="28"/>
          <w:szCs w:val="28"/>
        </w:rPr>
        <w:t xml:space="preserve">日期： </w:t>
      </w:r>
    </w:p>
    <w:p w14:paraId="4D8BD5C0">
      <w:pPr>
        <w:spacing w:line="440" w:lineRule="exact"/>
        <w:ind w:left="-210" w:leftChars="-100" w:firstLine="120" w:firstLineChars="50"/>
        <w:jc w:val="left"/>
        <w:rPr>
          <w:rFonts w:ascii="仿宋" w:eastAsia="仿宋"/>
          <w:sz w:val="24"/>
        </w:rPr>
      </w:pPr>
      <w:r>
        <w:rPr>
          <w:rFonts w:hint="eastAsia" w:ascii="仿宋" w:eastAsia="仿宋"/>
          <w:sz w:val="24"/>
        </w:rPr>
        <w:tab/>
      </w:r>
      <w:r>
        <w:rPr>
          <w:rFonts w:hint="eastAsia" w:ascii="仿宋" w:eastAsia="仿宋"/>
          <w:sz w:val="24"/>
        </w:rPr>
        <w:t xml:space="preserve"> </w:t>
      </w:r>
    </w:p>
    <w:p w14:paraId="7992EFAC">
      <w:pPr>
        <w:spacing w:line="440" w:lineRule="exact"/>
        <w:rPr>
          <w:rFonts w:ascii="仿宋" w:eastAsia="仿宋"/>
          <w:b/>
          <w:sz w:val="24"/>
        </w:rPr>
      </w:pPr>
      <w:r>
        <w:rPr>
          <w:rFonts w:hint="eastAsia" w:ascii="仿宋" w:eastAsia="仿宋"/>
          <w:sz w:val="24"/>
        </w:rPr>
        <w:t xml:space="preserve">                                             </w:t>
      </w:r>
    </w:p>
    <w:p w14:paraId="311F82B2">
      <w:pPr>
        <w:rPr>
          <w:rFonts w:ascii="仿宋" w:eastAsia="仿宋"/>
          <w:sz w:val="24"/>
        </w:rPr>
      </w:pPr>
    </w:p>
    <w:p w14:paraId="72002C43">
      <w:pPr>
        <w:rPr>
          <w:rFonts w:ascii="仿宋" w:eastAsia="仿宋"/>
          <w:sz w:val="24"/>
        </w:rPr>
      </w:pPr>
    </w:p>
    <w:p w14:paraId="0F75A000">
      <w:pPr>
        <w:rPr>
          <w:rFonts w:ascii="仿宋" w:eastAsia="仿宋"/>
          <w:sz w:val="24"/>
        </w:rPr>
      </w:pPr>
    </w:p>
    <w:p w14:paraId="2DA39892">
      <w:pPr>
        <w:rPr>
          <w:rFonts w:ascii="仿宋" w:eastAsia="仿宋"/>
          <w:sz w:val="24"/>
        </w:rPr>
      </w:pPr>
    </w:p>
    <w:p w14:paraId="5C8A302E">
      <w:pPr>
        <w:snapToGrid w:val="0"/>
        <w:spacing w:before="50" w:after="50"/>
        <w:jc w:val="left"/>
        <w:rPr>
          <w:rFonts w:ascii="仿宋" w:eastAsia="仿宋"/>
          <w:sz w:val="30"/>
          <w:szCs w:val="30"/>
        </w:rPr>
      </w:pPr>
    </w:p>
    <w:p w14:paraId="4A9A51D0">
      <w:pPr>
        <w:snapToGrid w:val="0"/>
        <w:spacing w:before="50" w:after="50"/>
        <w:jc w:val="left"/>
        <w:rPr>
          <w:rFonts w:ascii="仿宋" w:eastAsia="仿宋"/>
          <w:b/>
          <w:bCs/>
          <w:sz w:val="30"/>
          <w:szCs w:val="30"/>
        </w:rPr>
      </w:pPr>
      <w:r>
        <w:rPr>
          <w:rFonts w:hint="eastAsia" w:ascii="仿宋" w:eastAsia="仿宋"/>
          <w:b/>
          <w:bCs/>
          <w:sz w:val="30"/>
          <w:szCs w:val="30"/>
        </w:rPr>
        <w:t>附件17：类似业绩一览表</w:t>
      </w:r>
      <w:r>
        <w:rPr>
          <w:rFonts w:ascii="仿宋" w:eastAsia="仿宋"/>
          <w:b/>
          <w:bCs/>
          <w:sz w:val="30"/>
          <w:szCs w:val="30"/>
        </w:rPr>
        <w:t>（如有）</w:t>
      </w:r>
    </w:p>
    <w:p w14:paraId="2BB3852E">
      <w:pPr>
        <w:snapToGrid w:val="0"/>
        <w:spacing w:before="50" w:after="50"/>
        <w:jc w:val="left"/>
        <w:rPr>
          <w:rFonts w:ascii="仿宋" w:eastAsia="仿宋"/>
          <w:sz w:val="30"/>
          <w:szCs w:val="30"/>
        </w:rPr>
      </w:pPr>
    </w:p>
    <w:p w14:paraId="23AE789A">
      <w:pPr>
        <w:snapToGrid w:val="0"/>
        <w:spacing w:before="50" w:after="156" w:afterLines="50"/>
        <w:jc w:val="center"/>
        <w:rPr>
          <w:rFonts w:ascii="仿宋" w:eastAsia="仿宋"/>
          <w:b/>
          <w:kern w:val="0"/>
          <w:sz w:val="36"/>
          <w:szCs w:val="36"/>
        </w:rPr>
      </w:pPr>
      <w:r>
        <w:rPr>
          <w:rFonts w:hint="eastAsia" w:ascii="仿宋" w:eastAsia="仿宋"/>
          <w:b/>
          <w:kern w:val="0"/>
          <w:sz w:val="36"/>
          <w:szCs w:val="36"/>
        </w:rPr>
        <w:t>类似业绩一览表</w:t>
      </w:r>
    </w:p>
    <w:p w14:paraId="134EC7C3">
      <w:pPr>
        <w:pStyle w:val="10"/>
        <w:snapToGrid w:val="0"/>
        <w:rPr>
          <w:rFonts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3B1DEAF2">
      <w:pPr>
        <w:pStyle w:val="10"/>
        <w:snapToGrid w:val="0"/>
        <w:rPr>
          <w:rFonts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2302FB3F">
      <w:pPr>
        <w:rPr>
          <w:rFonts w:ascii="仿宋" w:eastAsia="仿宋"/>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0729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438C5A39">
            <w:pPr>
              <w:jc w:val="center"/>
              <w:rPr>
                <w:rFonts w:ascii="仿宋" w:eastAsia="仿宋"/>
                <w:sz w:val="24"/>
              </w:rPr>
            </w:pPr>
            <w:r>
              <w:rPr>
                <w:rFonts w:hint="eastAsia" w:ascii="仿宋" w:eastAsia="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2AB09CEA">
            <w:pPr>
              <w:jc w:val="center"/>
              <w:rPr>
                <w:rFonts w:ascii="仿宋" w:eastAsia="仿宋"/>
                <w:sz w:val="24"/>
              </w:rPr>
            </w:pPr>
            <w:r>
              <w:rPr>
                <w:rFonts w:hint="eastAsia" w:ascii="仿宋" w:eastAsia="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47B0C95F">
            <w:pPr>
              <w:jc w:val="center"/>
              <w:rPr>
                <w:rFonts w:ascii="仿宋" w:eastAsia="仿宋"/>
                <w:sz w:val="24"/>
              </w:rPr>
            </w:pPr>
            <w:r>
              <w:rPr>
                <w:rFonts w:hint="eastAsia" w:ascii="仿宋" w:eastAsia="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17CA9C6A">
            <w:pPr>
              <w:jc w:val="center"/>
              <w:rPr>
                <w:rFonts w:ascii="仿宋" w:eastAsia="仿宋"/>
                <w:sz w:val="24"/>
              </w:rPr>
            </w:pPr>
            <w:r>
              <w:rPr>
                <w:rFonts w:hint="eastAsia" w:ascii="仿宋" w:eastAsia="仿宋"/>
                <w:sz w:val="24"/>
              </w:rPr>
              <w:t>合同</w:t>
            </w:r>
          </w:p>
          <w:p w14:paraId="213767E8">
            <w:pPr>
              <w:jc w:val="center"/>
              <w:rPr>
                <w:rFonts w:ascii="仿宋" w:eastAsia="仿宋"/>
                <w:sz w:val="24"/>
              </w:rPr>
            </w:pPr>
            <w:r>
              <w:rPr>
                <w:rFonts w:hint="eastAsia" w:ascii="仿宋" w:eastAsia="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09A840A">
            <w:pPr>
              <w:jc w:val="center"/>
              <w:rPr>
                <w:rFonts w:ascii="仿宋" w:eastAsia="仿宋"/>
                <w:sz w:val="24"/>
              </w:rPr>
            </w:pPr>
            <w:r>
              <w:rPr>
                <w:rFonts w:hint="eastAsia" w:ascii="仿宋" w:eastAsia="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2036D6C4">
            <w:pPr>
              <w:jc w:val="center"/>
              <w:rPr>
                <w:rFonts w:ascii="仿宋" w:eastAsia="仿宋"/>
                <w:sz w:val="24"/>
              </w:rPr>
            </w:pPr>
            <w:r>
              <w:rPr>
                <w:rFonts w:hint="eastAsia" w:ascii="仿宋" w:eastAsia="仿宋"/>
                <w:sz w:val="24"/>
              </w:rPr>
              <w:t>验收报告</w:t>
            </w:r>
          </w:p>
          <w:p w14:paraId="123B6198">
            <w:pPr>
              <w:jc w:val="center"/>
              <w:rPr>
                <w:rFonts w:ascii="仿宋" w:eastAsia="仿宋"/>
                <w:sz w:val="24"/>
              </w:rPr>
            </w:pPr>
            <w:r>
              <w:rPr>
                <w:rFonts w:hint="eastAsia" w:ascii="仿宋" w:eastAsia="仿宋"/>
                <w:sz w:val="24"/>
              </w:rPr>
              <w:t>（有/无）</w:t>
            </w:r>
          </w:p>
        </w:tc>
      </w:tr>
      <w:tr w14:paraId="402A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4E9E1DB">
            <w:pPr>
              <w:jc w:val="center"/>
              <w:rPr>
                <w:rFonts w:ascii="仿宋" w:eastAsia="仿宋"/>
                <w:sz w:val="24"/>
              </w:rPr>
            </w:pPr>
            <w:r>
              <w:rPr>
                <w:rFonts w:hint="eastAsia" w:ascii="仿宋" w:eastAsia="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7571364">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1E19F1E">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CCAD1A0">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D960398">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CE6B7A6">
            <w:pPr>
              <w:jc w:val="center"/>
              <w:rPr>
                <w:rFonts w:ascii="仿宋" w:eastAsia="仿宋"/>
                <w:sz w:val="24"/>
              </w:rPr>
            </w:pPr>
          </w:p>
        </w:tc>
      </w:tr>
      <w:tr w14:paraId="6F2F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FF772E5">
            <w:pPr>
              <w:jc w:val="center"/>
              <w:rPr>
                <w:rFonts w:ascii="仿宋" w:eastAsia="仿宋"/>
                <w:sz w:val="24"/>
              </w:rPr>
            </w:pPr>
            <w:r>
              <w:rPr>
                <w:rFonts w:hint="eastAsia" w:ascii="仿宋" w:eastAsia="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27D8FAD6">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0AEA6C6">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9FB70AE">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8953BE1">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BAC9367">
            <w:pPr>
              <w:jc w:val="center"/>
              <w:rPr>
                <w:rFonts w:ascii="仿宋" w:eastAsia="仿宋"/>
                <w:sz w:val="24"/>
              </w:rPr>
            </w:pPr>
          </w:p>
        </w:tc>
      </w:tr>
      <w:tr w14:paraId="0348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4D64CAD">
            <w:pPr>
              <w:jc w:val="center"/>
              <w:rPr>
                <w:rFonts w:ascii="仿宋" w:eastAsia="仿宋"/>
                <w:sz w:val="24"/>
              </w:rPr>
            </w:pPr>
            <w:r>
              <w:rPr>
                <w:rFonts w:hint="eastAsia" w:ascii="仿宋" w:eastAsia="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D1A4C9A">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59CCA10">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51962CE">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F230FFF">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93CAD4D">
            <w:pPr>
              <w:jc w:val="center"/>
              <w:rPr>
                <w:rFonts w:ascii="仿宋" w:eastAsia="仿宋"/>
                <w:sz w:val="24"/>
              </w:rPr>
            </w:pPr>
          </w:p>
        </w:tc>
      </w:tr>
    </w:tbl>
    <w:p w14:paraId="6F9C93D3">
      <w:pPr>
        <w:rPr>
          <w:rFonts w:ascii="仿宋" w:eastAsia="仿宋"/>
          <w:sz w:val="24"/>
        </w:rPr>
      </w:pPr>
      <w:r>
        <w:rPr>
          <w:rFonts w:hint="eastAsia" w:ascii="仿宋" w:eastAsia="仿宋"/>
          <w:sz w:val="24"/>
        </w:rPr>
        <w:t>备注：</w:t>
      </w:r>
    </w:p>
    <w:p w14:paraId="22EB5CB6">
      <w:pPr>
        <w:numPr>
          <w:ilvl w:val="0"/>
          <w:numId w:val="9"/>
        </w:numPr>
        <w:rPr>
          <w:rFonts w:ascii="仿宋" w:eastAsia="仿宋"/>
          <w:sz w:val="24"/>
        </w:rPr>
      </w:pPr>
      <w:r>
        <w:rPr>
          <w:rFonts w:hint="eastAsia" w:ascii="仿宋" w:eastAsia="仿宋"/>
          <w:sz w:val="24"/>
        </w:rPr>
        <w:t>请在此表后附上类似业绩的合同、验收报告原件扫描件或彩色图片（如有）。</w:t>
      </w:r>
    </w:p>
    <w:p w14:paraId="027EC546">
      <w:pPr>
        <w:numPr>
          <w:ilvl w:val="0"/>
          <w:numId w:val="9"/>
        </w:numPr>
        <w:rPr>
          <w:rFonts w:ascii="仿宋" w:eastAsia="仿宋"/>
          <w:sz w:val="24"/>
        </w:rPr>
      </w:pPr>
      <w:r>
        <w:rPr>
          <w:rFonts w:hint="eastAsia" w:ascii="仿宋" w:eastAsia="仿宋"/>
          <w:sz w:val="24"/>
        </w:rPr>
        <w:t>供应商所投核心产品</w:t>
      </w:r>
      <w:r>
        <w:rPr>
          <w:rFonts w:ascii="仿宋" w:eastAsia="仿宋"/>
          <w:sz w:val="24"/>
        </w:rPr>
        <w:t>中有</w:t>
      </w:r>
      <w:r>
        <w:rPr>
          <w:rFonts w:hint="eastAsia" w:ascii="仿宋" w:eastAsia="仿宋"/>
          <w:sz w:val="24"/>
        </w:rPr>
        <w:t>被省级及省级以上主管部门认定为“首台套产品”或“制造精品”的，自认定之日起2年内视同已具备相应销售业绩，参加政府采购活动时该供应商的业绩分为满分。</w:t>
      </w:r>
    </w:p>
    <w:p w14:paraId="3CCB8064">
      <w:pPr>
        <w:rPr>
          <w:rFonts w:ascii="仿宋" w:eastAsia="仿宋"/>
          <w:sz w:val="24"/>
        </w:rPr>
      </w:pPr>
    </w:p>
    <w:p w14:paraId="59CBD883">
      <w:pPr>
        <w:rPr>
          <w:rFonts w:ascii="仿宋" w:eastAsia="仿宋"/>
          <w:sz w:val="24"/>
        </w:rPr>
      </w:pPr>
    </w:p>
    <w:p w14:paraId="4670785D">
      <w:pPr>
        <w:rPr>
          <w:rFonts w:ascii="仿宋" w:eastAsia="仿宋"/>
          <w:sz w:val="24"/>
        </w:rPr>
      </w:pPr>
    </w:p>
    <w:p w14:paraId="7E1872AD">
      <w:pPr>
        <w:rPr>
          <w:rFonts w:ascii="仿宋" w:eastAsia="仿宋"/>
          <w:sz w:val="24"/>
        </w:rPr>
      </w:pPr>
    </w:p>
    <w:p w14:paraId="53F79B92">
      <w:pPr>
        <w:rPr>
          <w:rFonts w:ascii="仿宋" w:eastAsia="仿宋"/>
          <w:sz w:val="24"/>
        </w:rPr>
      </w:pPr>
    </w:p>
    <w:p w14:paraId="30DCC6FC">
      <w:pPr>
        <w:rPr>
          <w:rFonts w:ascii="仿宋" w:eastAsia="仿宋"/>
          <w:sz w:val="24"/>
        </w:rPr>
      </w:pPr>
    </w:p>
    <w:p w14:paraId="54050B33">
      <w:pPr>
        <w:rPr>
          <w:rFonts w:ascii="仿宋" w:eastAsia="仿宋"/>
          <w:sz w:val="24"/>
        </w:rPr>
      </w:pPr>
    </w:p>
    <w:p w14:paraId="4BAC3EEC">
      <w:pPr>
        <w:rPr>
          <w:rFonts w:ascii="仿宋" w:eastAsia="仿宋"/>
          <w:sz w:val="24"/>
        </w:rPr>
      </w:pPr>
    </w:p>
    <w:p w14:paraId="569E608D">
      <w:pPr>
        <w:rPr>
          <w:rFonts w:ascii="仿宋" w:eastAsia="仿宋"/>
          <w:sz w:val="24"/>
        </w:rPr>
      </w:pPr>
    </w:p>
    <w:p w14:paraId="01D6E05C">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77517FDF">
      <w:pPr>
        <w:snapToGrid w:val="0"/>
        <w:spacing w:before="156" w:beforeLines="50"/>
        <w:rPr>
          <w:rFonts w:ascii="仿宋" w:eastAsia="仿宋"/>
          <w:sz w:val="28"/>
          <w:szCs w:val="28"/>
        </w:rPr>
      </w:pPr>
      <w:r>
        <w:rPr>
          <w:rFonts w:hint="eastAsia" w:ascii="仿宋" w:eastAsia="仿宋"/>
          <w:sz w:val="28"/>
          <w:szCs w:val="28"/>
        </w:rPr>
        <w:t xml:space="preserve">日期： </w:t>
      </w:r>
    </w:p>
    <w:p w14:paraId="771BA41F">
      <w:pPr>
        <w:rPr>
          <w:rFonts w:ascii="仿宋" w:eastAsia="仿宋"/>
          <w:sz w:val="24"/>
        </w:rPr>
      </w:pPr>
    </w:p>
    <w:p w14:paraId="784F28CF">
      <w:pPr>
        <w:rPr>
          <w:rFonts w:ascii="仿宋" w:eastAsia="仿宋"/>
          <w:sz w:val="24"/>
        </w:rPr>
      </w:pPr>
    </w:p>
    <w:p w14:paraId="24AE0BD4">
      <w:pPr>
        <w:snapToGrid w:val="0"/>
        <w:spacing w:before="50" w:after="50" w:line="360" w:lineRule="auto"/>
        <w:jc w:val="left"/>
        <w:rPr>
          <w:rFonts w:ascii="仿宋" w:eastAsia="仿宋"/>
          <w:b/>
          <w:bCs/>
          <w:sz w:val="30"/>
          <w:szCs w:val="30"/>
        </w:rPr>
      </w:pPr>
      <w:r>
        <w:rPr>
          <w:rFonts w:hint="eastAsia" w:ascii="仿宋" w:eastAsia="仿宋"/>
          <w:b/>
          <w:bCs/>
          <w:sz w:val="30"/>
          <w:szCs w:val="30"/>
        </w:rPr>
        <w:t>附件18（如有）：</w:t>
      </w:r>
    </w:p>
    <w:p w14:paraId="046AB157">
      <w:pPr>
        <w:snapToGrid w:val="0"/>
        <w:spacing w:before="50" w:after="50" w:line="360" w:lineRule="auto"/>
        <w:jc w:val="center"/>
        <w:rPr>
          <w:rFonts w:ascii="仿宋" w:eastAsia="仿宋"/>
          <w:b/>
          <w:bCs/>
          <w:sz w:val="36"/>
          <w:szCs w:val="36"/>
        </w:rPr>
      </w:pPr>
      <w:r>
        <w:rPr>
          <w:rFonts w:hint="eastAsia" w:ascii="仿宋" w:eastAsia="仿宋"/>
          <w:b/>
          <w:bCs/>
          <w:sz w:val="36"/>
          <w:szCs w:val="36"/>
        </w:rPr>
        <w:t>享受政府采购政策性规定情况表</w:t>
      </w:r>
    </w:p>
    <w:p w14:paraId="551644CD">
      <w:pPr>
        <w:pStyle w:val="18"/>
        <w:spacing w:line="360" w:lineRule="auto"/>
        <w:rPr>
          <w:rFonts w:ascii="仿宋" w:eastAsia="仿宋"/>
          <w:b/>
          <w:bCs/>
          <w:sz w:val="24"/>
          <w:szCs w:val="24"/>
        </w:rPr>
      </w:pPr>
      <w:r>
        <w:rPr>
          <w:rFonts w:hint="eastAsia" w:ascii="仿宋" w:eastAsia="仿宋"/>
          <w:b/>
          <w:bCs/>
          <w:sz w:val="24"/>
          <w:szCs w:val="24"/>
        </w:rPr>
        <w:t>投标人名称：</w:t>
      </w:r>
    </w:p>
    <w:p w14:paraId="2C22845B">
      <w:pPr>
        <w:spacing w:line="360" w:lineRule="auto"/>
        <w:rPr>
          <w:rFonts w:ascii="仿宋" w:eastAsia="仿宋"/>
          <w:b/>
          <w:bCs/>
          <w:sz w:val="24"/>
          <w:szCs w:val="24"/>
        </w:rPr>
      </w:pPr>
      <w:r>
        <w:rPr>
          <w:rFonts w:hint="eastAsia" w:ascii="仿宋" w:eastAsia="仿宋"/>
          <w:b/>
          <w:bCs/>
          <w:sz w:val="24"/>
          <w:szCs w:val="24"/>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688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BD528DD">
            <w:pPr>
              <w:pStyle w:val="42"/>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F1ADCDC">
            <w:pPr>
              <w:pStyle w:val="42"/>
              <w:tabs>
                <w:tab w:val="left" w:pos="1260"/>
              </w:tabs>
              <w:snapToGrid w:val="0"/>
              <w:jc w:val="center"/>
              <w:rPr>
                <w:rFonts w:ascii="仿宋" w:eastAsia="仿宋"/>
                <w:sz w:val="24"/>
                <w:lang w:val="en-GB"/>
              </w:rPr>
            </w:pPr>
            <w:r>
              <w:rPr>
                <w:rFonts w:hint="eastAsia" w:ascii="仿宋" w:eastAsia="仿宋"/>
                <w:sz w:val="24"/>
                <w:lang w:val="en-GB"/>
              </w:rPr>
              <w:t>核心产品</w:t>
            </w:r>
          </w:p>
          <w:p w14:paraId="3540C4F4">
            <w:pPr>
              <w:pStyle w:val="42"/>
              <w:tabs>
                <w:tab w:val="left" w:pos="1260"/>
              </w:tabs>
              <w:snapToGrid w:val="0"/>
              <w:jc w:val="center"/>
              <w:rPr>
                <w:rFonts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DD51F6F">
            <w:pPr>
              <w:pStyle w:val="42"/>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0DECCF3">
            <w:pPr>
              <w:pStyle w:val="42"/>
              <w:tabs>
                <w:tab w:val="left" w:pos="1260"/>
              </w:tabs>
              <w:snapToGrid w:val="0"/>
              <w:spacing w:line="360" w:lineRule="auto"/>
              <w:jc w:val="center"/>
              <w:rPr>
                <w:rFonts w:ascii="仿宋" w:eastAsia="仿宋"/>
                <w:sz w:val="24"/>
                <w:lang w:val="en-GB"/>
              </w:rPr>
            </w:pPr>
            <w:r>
              <w:rPr>
                <w:rFonts w:hint="eastAsia" w:ascii="仿宋" w:eastAsia="仿宋"/>
                <w:sz w:val="24"/>
                <w:lang w:val="en-GB"/>
              </w:rPr>
              <w:t>制造商</w:t>
            </w:r>
          </w:p>
        </w:tc>
      </w:tr>
      <w:tr w14:paraId="23D4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1001EEC"/>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99F03B">
            <w:pPr>
              <w:pStyle w:val="42"/>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6C4EBA">
            <w:pPr>
              <w:pStyle w:val="42"/>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4761A35">
            <w:pPr>
              <w:pStyle w:val="42"/>
              <w:tabs>
                <w:tab w:val="left" w:pos="1260"/>
              </w:tabs>
              <w:snapToGrid w:val="0"/>
              <w:spacing w:line="360" w:lineRule="auto"/>
              <w:jc w:val="center"/>
              <w:rPr>
                <w:rFonts w:ascii="仿宋" w:eastAsia="仿宋"/>
                <w:sz w:val="24"/>
              </w:rPr>
            </w:pPr>
          </w:p>
        </w:tc>
      </w:tr>
      <w:tr w14:paraId="403E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FBE203E"/>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CC04EE">
            <w:pPr>
              <w:pStyle w:val="42"/>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371A8F">
            <w:pPr>
              <w:pStyle w:val="42"/>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D3B3A72">
            <w:pPr>
              <w:pStyle w:val="42"/>
              <w:tabs>
                <w:tab w:val="left" w:pos="1260"/>
              </w:tabs>
              <w:snapToGrid w:val="0"/>
              <w:spacing w:line="360" w:lineRule="auto"/>
              <w:jc w:val="center"/>
              <w:rPr>
                <w:rFonts w:ascii="仿宋" w:eastAsia="仿宋"/>
                <w:sz w:val="24"/>
              </w:rPr>
            </w:pPr>
          </w:p>
        </w:tc>
      </w:tr>
      <w:tr w14:paraId="2450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362D6F0">
            <w:pPr>
              <w:pStyle w:val="42"/>
              <w:tabs>
                <w:tab w:val="left" w:pos="1260"/>
              </w:tabs>
              <w:snapToGrid w:val="0"/>
              <w:jc w:val="center"/>
              <w:rPr>
                <w:rFonts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3EEFD94">
            <w:pPr>
              <w:pStyle w:val="42"/>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16715A2">
            <w:pPr>
              <w:pStyle w:val="42"/>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35A6B82">
            <w:pPr>
              <w:pStyle w:val="42"/>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2EDB170">
            <w:pPr>
              <w:pStyle w:val="42"/>
              <w:tabs>
                <w:tab w:val="left" w:pos="1260"/>
              </w:tabs>
              <w:snapToGrid w:val="0"/>
              <w:jc w:val="center"/>
              <w:rPr>
                <w:rFonts w:ascii="仿宋" w:eastAsia="仿宋"/>
                <w:sz w:val="24"/>
                <w:lang w:val="en-GB"/>
              </w:rPr>
            </w:pPr>
            <w:r>
              <w:rPr>
                <w:rFonts w:hint="eastAsia" w:ascii="仿宋" w:eastAsia="仿宋"/>
                <w:sz w:val="24"/>
                <w:lang w:val="en-GB"/>
              </w:rPr>
              <w:t>节能认证</w:t>
            </w:r>
          </w:p>
          <w:p w14:paraId="70928B99">
            <w:pPr>
              <w:pStyle w:val="42"/>
              <w:tabs>
                <w:tab w:val="left" w:pos="1260"/>
              </w:tabs>
              <w:snapToGrid w:val="0"/>
              <w:jc w:val="center"/>
              <w:rPr>
                <w:rFonts w:ascii="仿宋" w:eastAsia="仿宋"/>
                <w:sz w:val="24"/>
                <w:lang w:val="en-GB"/>
              </w:rPr>
            </w:pPr>
            <w:r>
              <w:rPr>
                <w:rFonts w:hint="eastAsia" w:ascii="仿宋" w:eastAsia="仿宋"/>
                <w:sz w:val="24"/>
                <w:lang w:val="en-GB"/>
              </w:rPr>
              <w:t>证书编号</w:t>
            </w:r>
          </w:p>
        </w:tc>
      </w:tr>
      <w:tr w14:paraId="370D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BB77881"/>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DA2C827">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99FDF04">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685431A">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70B9A0B">
            <w:pPr>
              <w:pStyle w:val="42"/>
              <w:tabs>
                <w:tab w:val="left" w:pos="1260"/>
              </w:tabs>
              <w:snapToGrid w:val="0"/>
              <w:spacing w:line="360" w:lineRule="auto"/>
              <w:jc w:val="center"/>
              <w:rPr>
                <w:rFonts w:ascii="仿宋" w:eastAsia="仿宋"/>
                <w:sz w:val="24"/>
                <w:lang w:val="en-GB"/>
              </w:rPr>
            </w:pPr>
          </w:p>
        </w:tc>
      </w:tr>
      <w:tr w14:paraId="7578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99B922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C31B1F">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CBA4D6C">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C6B6E30">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0378AB4">
            <w:pPr>
              <w:pStyle w:val="42"/>
              <w:tabs>
                <w:tab w:val="left" w:pos="1260"/>
              </w:tabs>
              <w:snapToGrid w:val="0"/>
              <w:spacing w:line="360" w:lineRule="auto"/>
              <w:jc w:val="center"/>
              <w:rPr>
                <w:rFonts w:ascii="仿宋" w:eastAsia="仿宋"/>
                <w:sz w:val="24"/>
                <w:lang w:val="en-GB"/>
              </w:rPr>
            </w:pPr>
          </w:p>
        </w:tc>
      </w:tr>
      <w:tr w14:paraId="3D37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D46A97C">
            <w:pPr>
              <w:pStyle w:val="42"/>
              <w:tabs>
                <w:tab w:val="left" w:pos="1260"/>
              </w:tabs>
              <w:snapToGrid w:val="0"/>
              <w:jc w:val="center"/>
              <w:rPr>
                <w:rFonts w:ascii="仿宋" w:eastAsia="仿宋"/>
                <w:sz w:val="24"/>
                <w:lang w:val="en-GB"/>
              </w:rPr>
            </w:pPr>
            <w:r>
              <w:rPr>
                <w:rFonts w:hint="eastAsia" w:ascii="仿宋" w:eastAsia="仿宋"/>
                <w:sz w:val="24"/>
                <w:lang w:val="en-GB"/>
              </w:rPr>
              <w:t>环境标</w:t>
            </w:r>
          </w:p>
          <w:p w14:paraId="4EF1AC32">
            <w:pPr>
              <w:pStyle w:val="42"/>
              <w:tabs>
                <w:tab w:val="left" w:pos="1260"/>
              </w:tabs>
              <w:snapToGrid w:val="0"/>
              <w:jc w:val="center"/>
              <w:rPr>
                <w:rFonts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18825BA">
            <w:pPr>
              <w:pStyle w:val="42"/>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8EC725">
            <w:pPr>
              <w:pStyle w:val="42"/>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FB0254A">
            <w:pPr>
              <w:pStyle w:val="42"/>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BB1B57C">
            <w:pPr>
              <w:pStyle w:val="42"/>
              <w:tabs>
                <w:tab w:val="left" w:pos="1260"/>
              </w:tabs>
              <w:snapToGrid w:val="0"/>
              <w:jc w:val="center"/>
              <w:rPr>
                <w:rFonts w:ascii="仿宋" w:eastAsia="仿宋"/>
                <w:sz w:val="24"/>
                <w:lang w:val="en-GB"/>
              </w:rPr>
            </w:pPr>
            <w:r>
              <w:rPr>
                <w:rFonts w:hint="eastAsia" w:ascii="仿宋" w:eastAsia="仿宋"/>
                <w:sz w:val="24"/>
                <w:lang w:val="en-GB"/>
              </w:rPr>
              <w:t>环境标志认</w:t>
            </w:r>
          </w:p>
          <w:p w14:paraId="3EEF4543">
            <w:pPr>
              <w:pStyle w:val="42"/>
              <w:tabs>
                <w:tab w:val="left" w:pos="1260"/>
              </w:tabs>
              <w:snapToGrid w:val="0"/>
              <w:jc w:val="center"/>
              <w:rPr>
                <w:rFonts w:ascii="仿宋" w:eastAsia="仿宋"/>
                <w:sz w:val="24"/>
                <w:lang w:val="en-GB"/>
              </w:rPr>
            </w:pPr>
            <w:r>
              <w:rPr>
                <w:rFonts w:hint="eastAsia" w:ascii="仿宋" w:eastAsia="仿宋"/>
                <w:sz w:val="24"/>
                <w:lang w:val="en-GB"/>
              </w:rPr>
              <w:t>证证书编号</w:t>
            </w:r>
          </w:p>
        </w:tc>
      </w:tr>
      <w:tr w14:paraId="582C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7FAF671"/>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E17CFE">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A6A3C7B">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B26D88E">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1123264">
            <w:pPr>
              <w:pStyle w:val="42"/>
              <w:tabs>
                <w:tab w:val="left" w:pos="1260"/>
              </w:tabs>
              <w:snapToGrid w:val="0"/>
              <w:spacing w:line="360" w:lineRule="auto"/>
              <w:jc w:val="center"/>
              <w:rPr>
                <w:rFonts w:ascii="仿宋" w:eastAsia="仿宋"/>
                <w:sz w:val="24"/>
                <w:lang w:val="en-GB"/>
              </w:rPr>
            </w:pPr>
          </w:p>
        </w:tc>
      </w:tr>
      <w:tr w14:paraId="346A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4CC6C9D"/>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DDA6E4A">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594F12A">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8EFB02F">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D7F4EFC">
            <w:pPr>
              <w:pStyle w:val="42"/>
              <w:tabs>
                <w:tab w:val="left" w:pos="1260"/>
              </w:tabs>
              <w:snapToGrid w:val="0"/>
              <w:spacing w:line="360" w:lineRule="auto"/>
              <w:jc w:val="center"/>
              <w:rPr>
                <w:rFonts w:ascii="仿宋" w:eastAsia="仿宋"/>
                <w:sz w:val="24"/>
                <w:lang w:val="en-GB"/>
              </w:rPr>
            </w:pPr>
          </w:p>
        </w:tc>
      </w:tr>
    </w:tbl>
    <w:p w14:paraId="60639E71">
      <w:pPr>
        <w:spacing w:line="360" w:lineRule="auto"/>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68CE92E7">
      <w:pPr>
        <w:spacing w:line="360" w:lineRule="auto"/>
        <w:rPr>
          <w:rFonts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3ECCD848">
      <w:pPr>
        <w:pStyle w:val="18"/>
        <w:spacing w:line="360" w:lineRule="auto"/>
        <w:rPr>
          <w:rFonts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73F6714E">
      <w:pPr>
        <w:rPr>
          <w:rFonts w:ascii="仿宋" w:eastAsia="仿宋"/>
          <w:spacing w:val="20"/>
          <w:sz w:val="24"/>
          <w:szCs w:val="24"/>
        </w:rPr>
      </w:pPr>
    </w:p>
    <w:p w14:paraId="2FD66745">
      <w:pPr>
        <w:rPr>
          <w:rFonts w:ascii="仿宋" w:eastAsia="仿宋"/>
          <w:spacing w:val="20"/>
          <w:sz w:val="24"/>
          <w:szCs w:val="24"/>
        </w:rPr>
      </w:pPr>
    </w:p>
    <w:p w14:paraId="594827B4">
      <w:pPr>
        <w:rPr>
          <w:rFonts w:ascii="仿宋" w:eastAsia="仿宋"/>
          <w:spacing w:val="20"/>
          <w:sz w:val="24"/>
          <w:szCs w:val="24"/>
        </w:rPr>
      </w:pPr>
    </w:p>
    <w:p w14:paraId="340A22C6">
      <w:pPr>
        <w:rPr>
          <w:rFonts w:ascii="仿宋" w:eastAsia="仿宋"/>
          <w:spacing w:val="20"/>
          <w:sz w:val="24"/>
          <w:szCs w:val="24"/>
        </w:rPr>
      </w:pPr>
    </w:p>
    <w:p w14:paraId="406319BD">
      <w:pPr>
        <w:rPr>
          <w:rFonts w:ascii="仿宋" w:eastAsia="仿宋"/>
          <w:spacing w:val="20"/>
          <w:sz w:val="24"/>
          <w:szCs w:val="24"/>
        </w:rPr>
      </w:pPr>
    </w:p>
    <w:p w14:paraId="06D10810">
      <w:pPr>
        <w:rPr>
          <w:rFonts w:ascii="仿宋" w:eastAsia="仿宋"/>
          <w:spacing w:val="20"/>
          <w:sz w:val="24"/>
          <w:szCs w:val="24"/>
        </w:rPr>
      </w:pPr>
    </w:p>
    <w:p w14:paraId="75FD2DB1">
      <w:pPr>
        <w:rPr>
          <w:rFonts w:ascii="仿宋" w:eastAsia="仿宋"/>
          <w:spacing w:val="20"/>
          <w:sz w:val="24"/>
          <w:szCs w:val="24"/>
        </w:rPr>
      </w:pPr>
    </w:p>
    <w:p w14:paraId="3A4CCC8C">
      <w:pPr>
        <w:rPr>
          <w:rFonts w:ascii="仿宋" w:eastAsia="仿宋"/>
          <w:spacing w:val="20"/>
          <w:sz w:val="24"/>
          <w:szCs w:val="24"/>
        </w:rPr>
      </w:pPr>
    </w:p>
    <w:p w14:paraId="5EFD9F1D">
      <w:pPr>
        <w:rPr>
          <w:rFonts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6F674F6B">
      <w:pPr>
        <w:rPr>
          <w:rFonts w:ascii="仿宋" w:eastAsia="仿宋"/>
          <w:spacing w:val="20"/>
          <w:sz w:val="24"/>
          <w:szCs w:val="24"/>
        </w:rPr>
      </w:pPr>
    </w:p>
    <w:p w14:paraId="1282E92A">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73109F93">
      <w:pPr>
        <w:rPr>
          <w:rFonts w:ascii="仿宋" w:eastAsia="仿宋"/>
          <w:sz w:val="24"/>
        </w:rPr>
      </w:pPr>
    </w:p>
    <w:p w14:paraId="64BC21CD">
      <w:pPr>
        <w:snapToGrid w:val="0"/>
        <w:spacing w:before="156" w:beforeLines="50" w:after="50"/>
        <w:jc w:val="left"/>
        <w:rPr>
          <w:rFonts w:ascii="仿宋" w:eastAsia="仿宋"/>
          <w:b/>
          <w:bCs/>
          <w:sz w:val="30"/>
          <w:szCs w:val="30"/>
        </w:rPr>
      </w:pPr>
      <w:r>
        <w:rPr>
          <w:rFonts w:hint="eastAsia" w:ascii="仿宋" w:eastAsia="仿宋"/>
          <w:b/>
          <w:bCs/>
          <w:sz w:val="30"/>
          <w:szCs w:val="30"/>
        </w:rPr>
        <w:t>附件19：报价文件封面</w:t>
      </w:r>
    </w:p>
    <w:p w14:paraId="1AEF32A0">
      <w:pPr>
        <w:snapToGrid w:val="0"/>
        <w:spacing w:before="156" w:beforeLines="50" w:after="50"/>
        <w:jc w:val="right"/>
        <w:rPr>
          <w:rFonts w:ascii="仿宋" w:eastAsia="仿宋"/>
          <w:b/>
          <w:sz w:val="30"/>
          <w:szCs w:val="30"/>
        </w:rPr>
      </w:pPr>
    </w:p>
    <w:p w14:paraId="2342715A">
      <w:pPr>
        <w:snapToGrid w:val="0"/>
        <w:spacing w:before="156" w:beforeLines="50" w:after="50"/>
        <w:jc w:val="right"/>
        <w:rPr>
          <w:rFonts w:ascii="仿宋" w:eastAsia="仿宋"/>
          <w:bCs/>
          <w:sz w:val="30"/>
          <w:szCs w:val="30"/>
        </w:rPr>
      </w:pPr>
    </w:p>
    <w:p w14:paraId="4B3AC570">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03CBFDBD">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5DD4D2C5">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441F347A">
      <w:pPr>
        <w:spacing w:line="1200" w:lineRule="exact"/>
        <w:ind w:right="6"/>
        <w:jc w:val="center"/>
        <w:rPr>
          <w:rFonts w:ascii="仿宋" w:eastAsia="仿宋"/>
          <w:sz w:val="72"/>
          <w:szCs w:val="72"/>
        </w:rPr>
      </w:pPr>
    </w:p>
    <w:p w14:paraId="1572500D">
      <w:pPr>
        <w:spacing w:line="1200" w:lineRule="exact"/>
        <w:ind w:right="6"/>
        <w:jc w:val="center"/>
        <w:rPr>
          <w:rFonts w:ascii="仿宋" w:eastAsia="仿宋"/>
          <w:sz w:val="72"/>
          <w:szCs w:val="72"/>
        </w:rPr>
      </w:pPr>
      <w:r>
        <w:rPr>
          <w:rFonts w:hint="eastAsia" w:ascii="仿宋" w:eastAsia="仿宋"/>
          <w:sz w:val="72"/>
          <w:szCs w:val="72"/>
        </w:rPr>
        <w:t>报</w:t>
      </w:r>
    </w:p>
    <w:p w14:paraId="7C2832D4">
      <w:pPr>
        <w:spacing w:line="1200" w:lineRule="exact"/>
        <w:ind w:right="6"/>
        <w:jc w:val="center"/>
        <w:rPr>
          <w:rFonts w:ascii="仿宋" w:eastAsia="仿宋"/>
          <w:sz w:val="72"/>
          <w:szCs w:val="72"/>
        </w:rPr>
      </w:pPr>
      <w:r>
        <w:rPr>
          <w:rFonts w:hint="eastAsia" w:ascii="仿宋" w:eastAsia="仿宋"/>
          <w:sz w:val="72"/>
          <w:szCs w:val="72"/>
        </w:rPr>
        <w:t>价</w:t>
      </w:r>
    </w:p>
    <w:p w14:paraId="650DF665">
      <w:pPr>
        <w:spacing w:line="1200" w:lineRule="exact"/>
        <w:ind w:right="6"/>
        <w:jc w:val="center"/>
        <w:rPr>
          <w:rFonts w:ascii="仿宋" w:eastAsia="仿宋"/>
          <w:sz w:val="72"/>
          <w:szCs w:val="72"/>
        </w:rPr>
      </w:pPr>
      <w:r>
        <w:rPr>
          <w:rFonts w:hint="eastAsia" w:ascii="仿宋" w:eastAsia="仿宋"/>
          <w:sz w:val="72"/>
          <w:szCs w:val="72"/>
        </w:rPr>
        <w:t>文</w:t>
      </w:r>
    </w:p>
    <w:p w14:paraId="1383392F">
      <w:pPr>
        <w:spacing w:line="1200" w:lineRule="exact"/>
        <w:ind w:right="6"/>
        <w:jc w:val="center"/>
        <w:rPr>
          <w:rFonts w:ascii="仿宋" w:eastAsia="仿宋"/>
          <w:sz w:val="72"/>
          <w:szCs w:val="72"/>
        </w:rPr>
      </w:pPr>
      <w:r>
        <w:rPr>
          <w:rFonts w:hint="eastAsia" w:ascii="仿宋" w:eastAsia="仿宋"/>
          <w:sz w:val="72"/>
          <w:szCs w:val="72"/>
        </w:rPr>
        <w:t>件</w:t>
      </w:r>
    </w:p>
    <w:p w14:paraId="058D4413">
      <w:pPr>
        <w:spacing w:line="1200" w:lineRule="exact"/>
        <w:ind w:right="6"/>
        <w:jc w:val="center"/>
        <w:rPr>
          <w:rFonts w:ascii="仿宋" w:eastAsia="仿宋"/>
          <w:sz w:val="72"/>
          <w:szCs w:val="72"/>
        </w:rPr>
      </w:pPr>
    </w:p>
    <w:p w14:paraId="32778899">
      <w:pPr>
        <w:spacing w:line="1200" w:lineRule="exact"/>
        <w:ind w:right="6"/>
        <w:jc w:val="center"/>
        <w:rPr>
          <w:rFonts w:ascii="仿宋" w:eastAsia="仿宋"/>
          <w:sz w:val="72"/>
          <w:szCs w:val="72"/>
        </w:rPr>
      </w:pPr>
    </w:p>
    <w:p w14:paraId="46E988EF">
      <w:pPr>
        <w:spacing w:line="360" w:lineRule="auto"/>
        <w:ind w:right="-110"/>
        <w:rPr>
          <w:rFonts w:ascii="仿宋" w:eastAsia="仿宋"/>
          <w:spacing w:val="40"/>
          <w:sz w:val="30"/>
          <w:szCs w:val="30"/>
        </w:rPr>
      </w:pPr>
      <w:r>
        <w:rPr>
          <w:rFonts w:hint="eastAsia" w:ascii="仿宋" w:eastAsia="仿宋"/>
          <w:spacing w:val="40"/>
          <w:sz w:val="30"/>
          <w:szCs w:val="30"/>
        </w:rPr>
        <w:t>投标人名称（盖章）：</w:t>
      </w:r>
    </w:p>
    <w:p w14:paraId="3E5E04EA">
      <w:pPr>
        <w:spacing w:line="360" w:lineRule="auto"/>
        <w:ind w:right="-110"/>
        <w:rPr>
          <w:rFonts w:ascii="仿宋" w:eastAsia="仿宋"/>
          <w:spacing w:val="40"/>
          <w:sz w:val="30"/>
          <w:szCs w:val="30"/>
        </w:rPr>
      </w:pPr>
      <w:r>
        <w:rPr>
          <w:rFonts w:hint="eastAsia" w:ascii="仿宋" w:eastAsia="仿宋"/>
          <w:spacing w:val="40"/>
          <w:sz w:val="30"/>
          <w:szCs w:val="30"/>
        </w:rPr>
        <w:t>地    址：</w:t>
      </w:r>
    </w:p>
    <w:p w14:paraId="1A507989">
      <w:pPr>
        <w:spacing w:line="360" w:lineRule="auto"/>
        <w:ind w:right="-110"/>
        <w:rPr>
          <w:rFonts w:ascii="仿宋" w:eastAsia="仿宋"/>
          <w:spacing w:val="40"/>
          <w:sz w:val="30"/>
          <w:szCs w:val="30"/>
        </w:rPr>
      </w:pPr>
      <w:r>
        <w:rPr>
          <w:rFonts w:hint="eastAsia" w:ascii="仿宋" w:eastAsia="仿宋"/>
          <w:spacing w:val="40"/>
          <w:sz w:val="30"/>
          <w:szCs w:val="30"/>
        </w:rPr>
        <w:t>日    期：</w:t>
      </w:r>
    </w:p>
    <w:p w14:paraId="74D2AC19">
      <w:pPr>
        <w:rPr>
          <w:rFonts w:ascii="仿宋" w:eastAsia="仿宋"/>
          <w:sz w:val="24"/>
        </w:rPr>
      </w:pPr>
    </w:p>
    <w:p w14:paraId="1138BC1C">
      <w:pPr>
        <w:snapToGrid w:val="0"/>
        <w:spacing w:before="156" w:beforeLines="50" w:after="50"/>
        <w:jc w:val="left"/>
        <w:rPr>
          <w:rFonts w:ascii="仿宋" w:eastAsia="仿宋"/>
          <w:b/>
          <w:bCs/>
          <w:sz w:val="30"/>
          <w:szCs w:val="30"/>
        </w:rPr>
      </w:pPr>
      <w:r>
        <w:rPr>
          <w:rFonts w:hint="eastAsia" w:ascii="仿宋" w:eastAsia="仿宋"/>
          <w:b/>
          <w:bCs/>
          <w:sz w:val="30"/>
          <w:szCs w:val="30"/>
        </w:rPr>
        <w:t>附件20：报价文件目录</w:t>
      </w:r>
    </w:p>
    <w:p w14:paraId="72BA5A95">
      <w:pPr>
        <w:snapToGrid w:val="0"/>
        <w:spacing w:before="156" w:beforeLines="50" w:after="50"/>
        <w:jc w:val="left"/>
        <w:rPr>
          <w:rFonts w:ascii="仿宋" w:eastAsia="仿宋"/>
          <w:sz w:val="30"/>
          <w:szCs w:val="30"/>
        </w:rPr>
      </w:pPr>
    </w:p>
    <w:p w14:paraId="5CACDC6D">
      <w:pPr>
        <w:pStyle w:val="41"/>
        <w:spacing w:line="360" w:lineRule="auto"/>
        <w:ind w:firstLine="0" w:firstLineChars="0"/>
        <w:jc w:val="center"/>
        <w:rPr>
          <w:rFonts w:ascii="仿宋" w:eastAsia="仿宋" w:cs="仿宋_GB2312"/>
        </w:rPr>
      </w:pPr>
      <w:bookmarkStart w:id="98" w:name="_Toc64369825"/>
      <w:r>
        <w:rPr>
          <w:rFonts w:hint="eastAsia" w:ascii="仿宋" w:eastAsia="仿宋" w:cs="仿宋_GB2312"/>
        </w:rPr>
        <w:t>目 录</w:t>
      </w:r>
      <w:bookmarkEnd w:id="98"/>
    </w:p>
    <w:p w14:paraId="42A6A42E">
      <w:pPr>
        <w:pStyle w:val="41"/>
        <w:spacing w:line="360" w:lineRule="auto"/>
        <w:ind w:firstLine="0" w:firstLineChars="0"/>
        <w:jc w:val="left"/>
        <w:rPr>
          <w:rFonts w:ascii="仿宋" w:eastAsia="仿宋" w:cs="仿宋_GB2312"/>
        </w:rPr>
      </w:pPr>
      <w:r>
        <w:rPr>
          <w:rFonts w:hint="eastAsia" w:ascii="仿宋" w:eastAsia="仿宋" w:cs="仿宋_GB2312"/>
        </w:rPr>
        <w:t>1.开标一览表 …………………………………………………………………（页码）</w:t>
      </w:r>
    </w:p>
    <w:p w14:paraId="32364EDB">
      <w:pPr>
        <w:pStyle w:val="41"/>
        <w:spacing w:line="360" w:lineRule="auto"/>
        <w:ind w:firstLine="0" w:firstLineChars="0"/>
        <w:jc w:val="left"/>
        <w:rPr>
          <w:rFonts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0EB62331">
      <w:pPr>
        <w:snapToGrid w:val="0"/>
        <w:spacing w:before="50" w:after="50"/>
        <w:jc w:val="left"/>
        <w:rPr>
          <w:rFonts w:ascii="仿宋" w:eastAsia="仿宋"/>
          <w:b/>
          <w:sz w:val="36"/>
          <w:szCs w:val="36"/>
        </w:rPr>
      </w:pPr>
    </w:p>
    <w:p w14:paraId="574C2056">
      <w:pPr>
        <w:snapToGrid w:val="0"/>
        <w:spacing w:before="50" w:after="50"/>
        <w:jc w:val="left"/>
        <w:rPr>
          <w:rFonts w:ascii="仿宋" w:eastAsia="仿宋"/>
          <w:b/>
          <w:sz w:val="36"/>
          <w:szCs w:val="36"/>
        </w:rPr>
      </w:pPr>
    </w:p>
    <w:p w14:paraId="1F3018B7">
      <w:pPr>
        <w:snapToGrid w:val="0"/>
        <w:spacing w:before="50" w:after="50"/>
        <w:jc w:val="left"/>
        <w:rPr>
          <w:rFonts w:ascii="仿宋" w:eastAsia="仿宋"/>
          <w:b/>
          <w:sz w:val="36"/>
          <w:szCs w:val="36"/>
        </w:rPr>
      </w:pPr>
    </w:p>
    <w:p w14:paraId="2C97AB75">
      <w:pPr>
        <w:snapToGrid w:val="0"/>
        <w:spacing w:before="50" w:after="50"/>
        <w:jc w:val="left"/>
        <w:rPr>
          <w:rFonts w:ascii="仿宋" w:eastAsia="仿宋"/>
          <w:b/>
          <w:sz w:val="36"/>
          <w:szCs w:val="36"/>
        </w:rPr>
      </w:pPr>
    </w:p>
    <w:p w14:paraId="3980E21D">
      <w:pPr>
        <w:snapToGrid w:val="0"/>
        <w:spacing w:before="50" w:after="50"/>
        <w:jc w:val="left"/>
        <w:rPr>
          <w:rFonts w:ascii="仿宋" w:eastAsia="仿宋"/>
          <w:b/>
          <w:sz w:val="36"/>
          <w:szCs w:val="36"/>
        </w:rPr>
      </w:pPr>
    </w:p>
    <w:p w14:paraId="52AF8EBA">
      <w:pPr>
        <w:snapToGrid w:val="0"/>
        <w:spacing w:before="50" w:after="50"/>
        <w:jc w:val="left"/>
        <w:rPr>
          <w:rFonts w:ascii="仿宋" w:eastAsia="仿宋"/>
          <w:b/>
          <w:sz w:val="36"/>
          <w:szCs w:val="36"/>
        </w:rPr>
      </w:pPr>
    </w:p>
    <w:p w14:paraId="5CD4A8F6">
      <w:pPr>
        <w:snapToGrid w:val="0"/>
        <w:spacing w:before="50" w:after="50"/>
        <w:jc w:val="left"/>
        <w:rPr>
          <w:rFonts w:ascii="仿宋" w:eastAsia="仿宋"/>
          <w:b/>
          <w:sz w:val="36"/>
          <w:szCs w:val="36"/>
        </w:rPr>
      </w:pPr>
    </w:p>
    <w:p w14:paraId="3D0BE05F">
      <w:pPr>
        <w:snapToGrid w:val="0"/>
        <w:spacing w:before="50" w:after="50"/>
        <w:jc w:val="left"/>
        <w:rPr>
          <w:rFonts w:ascii="仿宋" w:eastAsia="仿宋"/>
          <w:b/>
          <w:sz w:val="36"/>
          <w:szCs w:val="36"/>
        </w:rPr>
      </w:pPr>
    </w:p>
    <w:p w14:paraId="45224440">
      <w:pPr>
        <w:snapToGrid w:val="0"/>
        <w:spacing w:before="50" w:after="50"/>
        <w:jc w:val="left"/>
        <w:rPr>
          <w:rFonts w:ascii="仿宋" w:eastAsia="仿宋"/>
          <w:b/>
          <w:sz w:val="36"/>
          <w:szCs w:val="36"/>
        </w:rPr>
      </w:pPr>
    </w:p>
    <w:p w14:paraId="382C454C">
      <w:pPr>
        <w:snapToGrid w:val="0"/>
        <w:spacing w:before="50" w:after="50"/>
        <w:jc w:val="left"/>
        <w:rPr>
          <w:rFonts w:ascii="仿宋" w:eastAsia="仿宋"/>
          <w:b/>
          <w:sz w:val="36"/>
          <w:szCs w:val="36"/>
        </w:rPr>
      </w:pPr>
    </w:p>
    <w:p w14:paraId="72925251">
      <w:pPr>
        <w:snapToGrid w:val="0"/>
        <w:spacing w:before="50" w:after="50"/>
        <w:jc w:val="left"/>
        <w:rPr>
          <w:rFonts w:ascii="仿宋" w:eastAsia="仿宋"/>
          <w:b/>
          <w:sz w:val="36"/>
          <w:szCs w:val="36"/>
        </w:rPr>
      </w:pPr>
    </w:p>
    <w:p w14:paraId="59E66D7E">
      <w:pPr>
        <w:snapToGrid w:val="0"/>
        <w:spacing w:before="50" w:after="50"/>
        <w:jc w:val="left"/>
        <w:rPr>
          <w:rFonts w:ascii="仿宋" w:eastAsia="仿宋"/>
          <w:b/>
          <w:sz w:val="36"/>
          <w:szCs w:val="36"/>
        </w:rPr>
      </w:pPr>
    </w:p>
    <w:p w14:paraId="34E12082">
      <w:pPr>
        <w:snapToGrid w:val="0"/>
        <w:spacing w:before="50" w:after="50"/>
        <w:jc w:val="left"/>
        <w:rPr>
          <w:rFonts w:ascii="仿宋" w:eastAsia="仿宋"/>
          <w:b/>
          <w:sz w:val="36"/>
          <w:szCs w:val="36"/>
        </w:rPr>
      </w:pPr>
    </w:p>
    <w:p w14:paraId="325F4E89">
      <w:pPr>
        <w:snapToGrid w:val="0"/>
        <w:spacing w:before="50" w:after="50"/>
        <w:jc w:val="left"/>
        <w:rPr>
          <w:rFonts w:ascii="仿宋" w:eastAsia="仿宋"/>
          <w:b/>
          <w:sz w:val="36"/>
          <w:szCs w:val="36"/>
        </w:rPr>
      </w:pPr>
    </w:p>
    <w:p w14:paraId="4836C3F9">
      <w:pPr>
        <w:snapToGrid w:val="0"/>
        <w:spacing w:before="50" w:after="50"/>
        <w:jc w:val="left"/>
        <w:rPr>
          <w:rFonts w:ascii="仿宋" w:eastAsia="仿宋"/>
          <w:b/>
          <w:sz w:val="36"/>
          <w:szCs w:val="36"/>
        </w:rPr>
      </w:pPr>
    </w:p>
    <w:p w14:paraId="11EFC328">
      <w:pPr>
        <w:snapToGrid w:val="0"/>
        <w:spacing w:before="50" w:after="50"/>
        <w:jc w:val="left"/>
        <w:rPr>
          <w:rFonts w:ascii="仿宋" w:eastAsia="仿宋"/>
          <w:b/>
          <w:sz w:val="36"/>
          <w:szCs w:val="36"/>
        </w:rPr>
      </w:pPr>
    </w:p>
    <w:p w14:paraId="412017FC">
      <w:pPr>
        <w:rPr>
          <w:rFonts w:ascii="仿宋" w:eastAsia="仿宋"/>
          <w:b/>
          <w:sz w:val="36"/>
          <w:szCs w:val="36"/>
        </w:rPr>
      </w:pPr>
      <w:r>
        <w:rPr>
          <w:rFonts w:hint="eastAsia" w:ascii="仿宋" w:eastAsia="仿宋"/>
          <w:b/>
          <w:sz w:val="36"/>
          <w:szCs w:val="36"/>
        </w:rPr>
        <w:br w:type="page"/>
      </w:r>
    </w:p>
    <w:p w14:paraId="7391B154">
      <w:pPr>
        <w:snapToGrid w:val="0"/>
        <w:spacing w:before="50" w:after="50"/>
        <w:jc w:val="left"/>
        <w:rPr>
          <w:rFonts w:ascii="仿宋" w:eastAsia="仿宋"/>
          <w:b/>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14:paraId="24FBF5A2">
      <w:pPr>
        <w:snapToGrid w:val="0"/>
        <w:spacing w:before="50" w:after="50"/>
        <w:jc w:val="center"/>
        <w:rPr>
          <w:rFonts w:ascii="仿宋" w:eastAsia="仿宋"/>
          <w:b/>
          <w:sz w:val="36"/>
          <w:szCs w:val="36"/>
        </w:rPr>
      </w:pPr>
      <w:r>
        <w:rPr>
          <w:rFonts w:hint="eastAsia" w:ascii="仿宋" w:eastAsia="仿宋"/>
          <w:b/>
          <w:bCs/>
          <w:sz w:val="30"/>
          <w:szCs w:val="30"/>
        </w:rPr>
        <w:t>附件21：</w:t>
      </w:r>
      <w:bookmarkStart w:id="99" w:name="_Toc21087"/>
      <w:r>
        <w:rPr>
          <w:rFonts w:hint="eastAsia" w:ascii="仿宋" w:eastAsia="仿宋"/>
          <w:b/>
          <w:sz w:val="36"/>
          <w:szCs w:val="36"/>
        </w:rPr>
        <w:t>开标一览表</w:t>
      </w:r>
    </w:p>
    <w:p w14:paraId="021A991D">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4ECED706">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8"/>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2E2A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2BDC0137">
            <w:pPr>
              <w:snapToGrid w:val="0"/>
              <w:spacing w:before="50" w:after="50"/>
              <w:jc w:val="center"/>
              <w:rPr>
                <w:rFonts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216FC4BE">
            <w:pPr>
              <w:snapToGrid w:val="0"/>
              <w:spacing w:before="50" w:after="50"/>
              <w:jc w:val="center"/>
              <w:rPr>
                <w:rFonts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6D3DC7F9">
            <w:pPr>
              <w:snapToGrid w:val="0"/>
              <w:spacing w:before="50" w:after="50"/>
              <w:jc w:val="center"/>
              <w:rPr>
                <w:rFonts w:ascii="仿宋" w:eastAsia="仿宋"/>
                <w:b/>
                <w:sz w:val="24"/>
                <w:szCs w:val="24"/>
              </w:rPr>
            </w:pPr>
            <w:r>
              <w:rPr>
                <w:rFonts w:hint="eastAsia" w:ascii="仿宋" w:eastAsia="仿宋"/>
                <w:b/>
                <w:sz w:val="24"/>
                <w:szCs w:val="24"/>
              </w:rPr>
              <w:t>单价</w:t>
            </w:r>
          </w:p>
          <w:p w14:paraId="7AC68E71">
            <w:pPr>
              <w:snapToGrid w:val="0"/>
              <w:spacing w:before="50" w:after="50"/>
              <w:jc w:val="center"/>
              <w:rPr>
                <w:rFonts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61FCFDDB">
            <w:pPr>
              <w:snapToGrid w:val="0"/>
              <w:spacing w:before="50" w:after="50"/>
              <w:jc w:val="center"/>
              <w:rPr>
                <w:rFonts w:ascii="仿宋" w:eastAsia="仿宋"/>
                <w:b/>
                <w:sz w:val="24"/>
                <w:szCs w:val="24"/>
              </w:rPr>
            </w:pPr>
            <w:r>
              <w:rPr>
                <w:rFonts w:hint="eastAsia" w:ascii="仿宋" w:eastAsia="仿宋"/>
                <w:b/>
                <w:sz w:val="24"/>
                <w:szCs w:val="24"/>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07FE56E3">
            <w:pPr>
              <w:snapToGrid w:val="0"/>
              <w:spacing w:before="50" w:after="50"/>
              <w:jc w:val="center"/>
              <w:rPr>
                <w:rFonts w:ascii="仿宋" w:eastAsia="仿宋"/>
                <w:b/>
                <w:sz w:val="24"/>
                <w:szCs w:val="24"/>
              </w:rPr>
            </w:pPr>
            <w:r>
              <w:rPr>
                <w:rFonts w:hint="eastAsia" w:ascii="仿宋" w:eastAsia="仿宋"/>
                <w:b/>
                <w:sz w:val="24"/>
                <w:szCs w:val="24"/>
              </w:rPr>
              <w:t>金额</w:t>
            </w:r>
          </w:p>
          <w:p w14:paraId="21786E55">
            <w:pPr>
              <w:snapToGrid w:val="0"/>
              <w:spacing w:before="50" w:after="50"/>
              <w:jc w:val="center"/>
              <w:rPr>
                <w:rFonts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49FCDB7A">
            <w:pPr>
              <w:snapToGrid w:val="0"/>
              <w:spacing w:before="50" w:after="50"/>
              <w:jc w:val="center"/>
              <w:rPr>
                <w:rFonts w:ascii="仿宋" w:eastAsia="仿宋"/>
                <w:b/>
                <w:sz w:val="24"/>
                <w:szCs w:val="24"/>
              </w:rPr>
            </w:pPr>
            <w:r>
              <w:rPr>
                <w:rFonts w:hint="eastAsia" w:ascii="仿宋" w:eastAsia="仿宋"/>
                <w:b/>
                <w:sz w:val="24"/>
                <w:szCs w:val="24"/>
              </w:rPr>
              <w:t>备注</w:t>
            </w:r>
          </w:p>
        </w:tc>
      </w:tr>
      <w:tr w14:paraId="411D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299A5D5E">
            <w:pPr>
              <w:snapToGrid w:val="0"/>
              <w:spacing w:before="50" w:after="50"/>
              <w:jc w:val="center"/>
              <w:rPr>
                <w:rFonts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003F84E9">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5C385330">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72D62F5F">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4FB6C804">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65E7D3DB">
            <w:pPr>
              <w:snapToGrid w:val="0"/>
              <w:spacing w:before="50" w:after="50"/>
              <w:jc w:val="left"/>
              <w:rPr>
                <w:rFonts w:ascii="仿宋" w:eastAsia="仿宋"/>
                <w:b/>
                <w:sz w:val="24"/>
                <w:szCs w:val="24"/>
              </w:rPr>
            </w:pPr>
          </w:p>
        </w:tc>
      </w:tr>
      <w:tr w14:paraId="4F42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A83BAE5">
            <w:pPr>
              <w:snapToGrid w:val="0"/>
              <w:spacing w:before="50" w:after="50"/>
              <w:jc w:val="center"/>
              <w:rPr>
                <w:rFonts w:ascii="仿宋" w:eastAsia="仿宋"/>
                <w:b/>
                <w:sz w:val="24"/>
                <w:szCs w:val="24"/>
              </w:rPr>
            </w:pPr>
            <w:r>
              <w:rPr>
                <w:rFonts w:hint="eastAsia" w:ascii="仿宋" w:eastAsia="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1001FD0B">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36719243">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507B5682">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31ED7558">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75476C45">
            <w:pPr>
              <w:snapToGrid w:val="0"/>
              <w:spacing w:before="50" w:after="50"/>
              <w:jc w:val="left"/>
              <w:rPr>
                <w:rFonts w:ascii="仿宋" w:eastAsia="仿宋"/>
                <w:b/>
                <w:sz w:val="24"/>
                <w:szCs w:val="24"/>
              </w:rPr>
            </w:pPr>
          </w:p>
        </w:tc>
      </w:tr>
      <w:tr w14:paraId="395E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E945E1A">
            <w:pPr>
              <w:snapToGrid w:val="0"/>
              <w:spacing w:before="50" w:after="50"/>
              <w:jc w:val="center"/>
              <w:rPr>
                <w:rFonts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0D21200F">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5A543660">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7B506A7E">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4898763D">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2072F38A">
            <w:pPr>
              <w:snapToGrid w:val="0"/>
              <w:spacing w:before="50" w:after="50"/>
              <w:jc w:val="left"/>
              <w:rPr>
                <w:rFonts w:ascii="仿宋" w:eastAsia="仿宋"/>
                <w:b/>
                <w:sz w:val="24"/>
                <w:szCs w:val="24"/>
              </w:rPr>
            </w:pPr>
          </w:p>
        </w:tc>
      </w:tr>
      <w:tr w14:paraId="4C96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24884FE">
            <w:pPr>
              <w:snapToGrid w:val="0"/>
              <w:spacing w:before="50" w:after="50"/>
              <w:jc w:val="center"/>
              <w:rPr>
                <w:rFonts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2D9A9264">
            <w:pPr>
              <w:snapToGrid w:val="0"/>
              <w:spacing w:before="50" w:after="50"/>
              <w:jc w:val="left"/>
              <w:rPr>
                <w:rFonts w:ascii="仿宋" w:eastAsia="仿宋"/>
                <w:b/>
                <w:sz w:val="24"/>
                <w:szCs w:val="24"/>
              </w:rPr>
            </w:pPr>
            <w:r>
              <w:rPr>
                <w:rFonts w:hint="eastAsia" w:ascii="仿宋" w:eastAsia="仿宋"/>
                <w:b/>
                <w:sz w:val="24"/>
                <w:szCs w:val="24"/>
              </w:rPr>
              <w:t>大写：</w:t>
            </w:r>
          </w:p>
        </w:tc>
      </w:tr>
      <w:tr w14:paraId="0948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EE9A18D"/>
        </w:tc>
        <w:tc>
          <w:tcPr>
            <w:tcW w:w="11645" w:type="dxa"/>
            <w:gridSpan w:val="5"/>
            <w:tcBorders>
              <w:top w:val="single" w:color="auto" w:sz="4" w:space="0"/>
              <w:left w:val="single" w:color="auto" w:sz="4" w:space="0"/>
              <w:bottom w:val="single" w:color="auto" w:sz="4" w:space="0"/>
              <w:right w:val="single" w:color="auto" w:sz="4" w:space="0"/>
            </w:tcBorders>
            <w:noWrap/>
          </w:tcPr>
          <w:p w14:paraId="5D63CC87">
            <w:pPr>
              <w:snapToGrid w:val="0"/>
              <w:spacing w:before="50" w:after="50"/>
              <w:jc w:val="left"/>
              <w:rPr>
                <w:rFonts w:ascii="仿宋" w:eastAsia="仿宋"/>
                <w:b/>
                <w:sz w:val="24"/>
                <w:szCs w:val="24"/>
              </w:rPr>
            </w:pPr>
            <w:r>
              <w:rPr>
                <w:rFonts w:hint="eastAsia" w:ascii="仿宋" w:eastAsia="仿宋"/>
                <w:b/>
                <w:sz w:val="24"/>
                <w:szCs w:val="24"/>
              </w:rPr>
              <w:t>小写：</w:t>
            </w:r>
          </w:p>
        </w:tc>
      </w:tr>
    </w:tbl>
    <w:p w14:paraId="094672CF">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225B29E6">
      <w:pPr>
        <w:snapToGrid w:val="0"/>
        <w:ind w:firstLine="480" w:firstLineChars="200"/>
        <w:jc w:val="left"/>
        <w:rPr>
          <w:rFonts w:ascii="仿宋" w:eastAsia="仿宋"/>
          <w:sz w:val="24"/>
        </w:rPr>
      </w:pPr>
      <w:r>
        <w:rPr>
          <w:rFonts w:hint="eastAsia" w:ascii="仿宋" w:eastAsia="仿宋"/>
          <w:sz w:val="24"/>
        </w:rPr>
        <w:t>2.招标人不接受2个(含)以上的报价或方案，若投标人在此表中有2个（含）以上的报价或方案，其投标作无效投标处理。</w:t>
      </w:r>
    </w:p>
    <w:p w14:paraId="2395A7B3">
      <w:pPr>
        <w:snapToGrid w:val="0"/>
        <w:ind w:left="480"/>
        <w:rPr>
          <w:rFonts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4248E2A0">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333A6DF6">
      <w:pPr>
        <w:ind w:firstLine="482" w:firstLineChars="200"/>
        <w:rPr>
          <w:rFonts w:ascii="仿宋" w:eastAsia="仿宋"/>
          <w:b/>
          <w:kern w:val="0"/>
          <w:sz w:val="24"/>
          <w:u w:val="single"/>
          <w:lang w:val="zh-CN"/>
        </w:rPr>
      </w:pPr>
    </w:p>
    <w:p w14:paraId="59460B7A">
      <w:pPr>
        <w:snapToGrid w:val="0"/>
        <w:ind w:firstLine="480" w:firstLineChars="200"/>
        <w:jc w:val="left"/>
        <w:rPr>
          <w:rFonts w:ascii="仿宋" w:eastAsia="仿宋"/>
          <w:sz w:val="24"/>
        </w:rPr>
      </w:pPr>
      <w:bookmarkStart w:id="100" w:name="_Toc64369826"/>
      <w:r>
        <w:rPr>
          <w:rFonts w:hint="eastAsia" w:ascii="仿宋" w:eastAsia="仿宋"/>
          <w:sz w:val="24"/>
        </w:rPr>
        <w:t xml:space="preserve">法定代表人或其授权代表签字（或盖章）：            </w:t>
      </w:r>
      <w:bookmarkEnd w:id="100"/>
    </w:p>
    <w:p w14:paraId="261D75F4">
      <w:pPr>
        <w:spacing w:line="360" w:lineRule="auto"/>
        <w:jc w:val="left"/>
        <w:outlineLvl w:val="0"/>
        <w:rPr>
          <w:rFonts w:ascii="仿宋" w:eastAsia="仿宋"/>
          <w:sz w:val="24"/>
        </w:rPr>
      </w:pPr>
    </w:p>
    <w:p w14:paraId="749BECB3">
      <w:pPr>
        <w:snapToGrid w:val="0"/>
        <w:ind w:firstLine="480" w:firstLineChars="200"/>
        <w:jc w:val="left"/>
        <w:rPr>
          <w:rFonts w:ascii="仿宋" w:eastAsia="仿宋"/>
          <w:sz w:val="24"/>
        </w:rPr>
      </w:pPr>
      <w:bookmarkStart w:id="101" w:name="_Toc64369827"/>
      <w:r>
        <w:rPr>
          <w:rFonts w:hint="eastAsia" w:ascii="仿宋" w:eastAsia="仿宋"/>
          <w:sz w:val="24"/>
        </w:rPr>
        <w:t>日期：    年   月   日</w:t>
      </w:r>
      <w:bookmarkEnd w:id="101"/>
    </w:p>
    <w:p w14:paraId="10B3B399">
      <w:pPr>
        <w:snapToGrid w:val="0"/>
        <w:ind w:firstLine="480" w:firstLineChars="200"/>
        <w:jc w:val="left"/>
        <w:rPr>
          <w:rFonts w:ascii="仿宋" w:eastAsia="仿宋"/>
          <w:sz w:val="24"/>
        </w:rPr>
        <w:sectPr>
          <w:pgSz w:w="16840" w:h="11907" w:orient="landscape"/>
          <w:pgMar w:top="1803" w:right="1440" w:bottom="1236" w:left="1440" w:header="851" w:footer="992" w:gutter="0"/>
          <w:cols w:space="720" w:num="1"/>
          <w:docGrid w:type="lines" w:linePitch="312" w:charSpace="0"/>
        </w:sectPr>
      </w:pPr>
    </w:p>
    <w:p w14:paraId="729B7414">
      <w:pPr>
        <w:pStyle w:val="2"/>
        <w:rPr>
          <w:rFonts w:ascii="仿宋"/>
        </w:rPr>
      </w:pPr>
      <w:r>
        <w:rPr>
          <w:rFonts w:hint="eastAsia" w:ascii="仿宋"/>
        </w:rPr>
        <w:t>第七章  询问、质疑及投诉</w:t>
      </w:r>
      <w:bookmarkEnd w:id="99"/>
    </w:p>
    <w:p w14:paraId="57D67C04">
      <w:pPr>
        <w:pStyle w:val="18"/>
        <w:spacing w:line="360" w:lineRule="auto"/>
        <w:ind w:firstLine="480" w:firstLineChars="200"/>
        <w:rPr>
          <w:rFonts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672BCB9B">
      <w:pPr>
        <w:pStyle w:val="3"/>
        <w:rPr>
          <w:rFonts w:ascii="仿宋"/>
        </w:rPr>
      </w:pPr>
      <w:bookmarkStart w:id="102" w:name="_Toc20614"/>
      <w:r>
        <w:rPr>
          <w:rFonts w:hint="eastAsia" w:ascii="仿宋"/>
        </w:rPr>
        <w:t>一、供应商询问</w:t>
      </w:r>
      <w:bookmarkEnd w:id="102"/>
    </w:p>
    <w:p w14:paraId="52245229">
      <w:pPr>
        <w:pStyle w:val="18"/>
        <w:spacing w:line="360" w:lineRule="auto"/>
        <w:rPr>
          <w:rFonts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7D787ACD">
      <w:pPr>
        <w:pStyle w:val="18"/>
        <w:spacing w:line="360" w:lineRule="auto"/>
        <w:rPr>
          <w:rFonts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2D5D7126">
      <w:pPr>
        <w:pStyle w:val="3"/>
        <w:rPr>
          <w:rFonts w:ascii="仿宋"/>
        </w:rPr>
      </w:pPr>
      <w:bookmarkStart w:id="103" w:name="_Toc2046"/>
      <w:r>
        <w:rPr>
          <w:rFonts w:hint="eastAsia" w:ascii="仿宋"/>
        </w:rPr>
        <w:t>二、供应商质疑</w:t>
      </w:r>
      <w:bookmarkEnd w:id="103"/>
    </w:p>
    <w:p w14:paraId="2F72452D">
      <w:pPr>
        <w:pStyle w:val="18"/>
        <w:spacing w:line="360" w:lineRule="auto"/>
        <w:rPr>
          <w:rFonts w:ascii="仿宋" w:eastAsia="仿宋"/>
          <w:b/>
          <w:bCs/>
          <w:sz w:val="24"/>
        </w:rPr>
      </w:pPr>
      <w:r>
        <w:rPr>
          <w:rFonts w:hint="eastAsia" w:ascii="仿宋" w:eastAsia="仿宋"/>
          <w:b/>
          <w:bCs/>
          <w:sz w:val="24"/>
        </w:rPr>
        <w:t>2.1质疑有效期：</w:t>
      </w:r>
    </w:p>
    <w:p w14:paraId="0BC4C48E">
      <w:pPr>
        <w:pStyle w:val="18"/>
        <w:spacing w:line="360" w:lineRule="auto"/>
        <w:ind w:firstLine="480" w:firstLineChars="200"/>
        <w:rPr>
          <w:rFonts w:ascii="仿宋" w:eastAsia="仿宋"/>
          <w:sz w:val="24"/>
        </w:rPr>
      </w:pPr>
      <w:r>
        <w:rPr>
          <w:rFonts w:hint="eastAsia" w:ascii="仿宋" w:eastAsia="仿宋"/>
          <w:sz w:val="24"/>
        </w:rPr>
        <w:t>供应商可以在知道或者应知其权益受到损害之日起七个工作日内，以加盖供应商电子签章的数据电文形式</w:t>
      </w:r>
      <w:r>
        <w:rPr>
          <w:rFonts w:ascii="仿宋" w:eastAsia="仿宋"/>
          <w:sz w:val="24"/>
        </w:rPr>
        <w:t>，在政采云系统内</w:t>
      </w:r>
      <w:r>
        <w:rPr>
          <w:rFonts w:hint="eastAsia" w:ascii="仿宋" w:eastAsia="仿宋"/>
          <w:sz w:val="24"/>
        </w:rPr>
        <w:t>向采购机构提出</w:t>
      </w:r>
      <w:r>
        <w:rPr>
          <w:rFonts w:ascii="仿宋" w:eastAsia="仿宋"/>
          <w:sz w:val="24"/>
        </w:rPr>
        <w:t>在线</w:t>
      </w:r>
      <w:r>
        <w:rPr>
          <w:rFonts w:hint="eastAsia" w:ascii="仿宋" w:eastAsia="仿宋"/>
          <w:sz w:val="24"/>
        </w:rPr>
        <w:t>质疑</w:t>
      </w:r>
      <w:r>
        <w:rPr>
          <w:rFonts w:ascii="仿宋" w:eastAsia="仿宋"/>
          <w:sz w:val="24"/>
        </w:rPr>
        <w:t>：</w:t>
      </w:r>
    </w:p>
    <w:p w14:paraId="6C022346">
      <w:pPr>
        <w:pStyle w:val="18"/>
        <w:spacing w:line="360" w:lineRule="auto"/>
        <w:ind w:firstLine="480" w:firstLineChars="200"/>
        <w:rPr>
          <w:rFonts w:ascii="仿宋" w:eastAsia="仿宋"/>
          <w:sz w:val="24"/>
        </w:rPr>
      </w:pPr>
      <w:r>
        <w:rPr>
          <w:rFonts w:ascii="仿宋" w:eastAsia="仿宋"/>
          <w:sz w:val="24"/>
        </w:rPr>
        <w:t>（1）</w:t>
      </w:r>
      <w:r>
        <w:rPr>
          <w:rFonts w:hint="eastAsia" w:ascii="仿宋" w:eastAsia="仿宋"/>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32B11283">
      <w:pPr>
        <w:pStyle w:val="18"/>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19E8089">
      <w:pPr>
        <w:pStyle w:val="18"/>
        <w:spacing w:line="360" w:lineRule="auto"/>
        <w:ind w:firstLine="480" w:firstLineChars="200"/>
        <w:rPr>
          <w:rFonts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0BD70208">
      <w:pPr>
        <w:pStyle w:val="18"/>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2818923B">
      <w:pPr>
        <w:pStyle w:val="18"/>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41AE69E4">
      <w:pPr>
        <w:pStyle w:val="18"/>
        <w:spacing w:line="360" w:lineRule="auto"/>
        <w:rPr>
          <w:rFonts w:ascii="仿宋" w:eastAsia="仿宋"/>
          <w:b/>
          <w:bCs/>
          <w:sz w:val="24"/>
        </w:rPr>
      </w:pPr>
      <w:r>
        <w:rPr>
          <w:rFonts w:hint="eastAsia" w:ascii="仿宋" w:eastAsia="仿宋"/>
          <w:b/>
          <w:bCs/>
          <w:sz w:val="24"/>
        </w:rPr>
        <w:t>2.2质疑主体的有效性：</w:t>
      </w:r>
    </w:p>
    <w:p w14:paraId="6AC554CC">
      <w:pPr>
        <w:pStyle w:val="18"/>
        <w:spacing w:line="360" w:lineRule="auto"/>
        <w:rPr>
          <w:rFonts w:ascii="仿宋" w:eastAsia="仿宋"/>
          <w:sz w:val="24"/>
        </w:rPr>
      </w:pPr>
      <w:r>
        <w:rPr>
          <w:rFonts w:hint="eastAsia" w:ascii="仿宋" w:eastAsia="仿宋"/>
          <w:sz w:val="24"/>
        </w:rPr>
        <w:t>2.2.1提出质疑的供应商应当是参与所质疑项目采购活动的供应商。</w:t>
      </w:r>
    </w:p>
    <w:p w14:paraId="1B08342F">
      <w:pPr>
        <w:pStyle w:val="18"/>
        <w:spacing w:line="360" w:lineRule="auto"/>
        <w:rPr>
          <w:rFonts w:ascii="仿宋" w:eastAsia="仿宋"/>
          <w:sz w:val="24"/>
        </w:rPr>
      </w:pPr>
      <w:r>
        <w:rPr>
          <w:rFonts w:hint="eastAsia" w:ascii="仿宋" w:eastAsia="仿宋"/>
          <w:sz w:val="24"/>
        </w:rPr>
        <w:t>2.2.2质疑人应当与质疑事项</w:t>
      </w:r>
      <w:r>
        <w:rPr>
          <w:rFonts w:ascii="仿宋" w:eastAsia="仿宋"/>
          <w:sz w:val="24"/>
        </w:rPr>
        <w:t>须</w:t>
      </w:r>
      <w:r>
        <w:rPr>
          <w:rFonts w:hint="eastAsia" w:ascii="仿宋" w:eastAsia="仿宋"/>
          <w:sz w:val="24"/>
        </w:rPr>
        <w:t>存在利害关系,不得提出“自杀式质疑”。</w:t>
      </w:r>
    </w:p>
    <w:p w14:paraId="3CD59094">
      <w:pPr>
        <w:pStyle w:val="18"/>
        <w:spacing w:line="360" w:lineRule="auto"/>
        <w:rPr>
          <w:rFonts w:ascii="仿宋" w:eastAsia="仿宋"/>
          <w:b/>
          <w:bCs/>
          <w:sz w:val="24"/>
        </w:rPr>
      </w:pPr>
      <w:r>
        <w:rPr>
          <w:rFonts w:hint="eastAsia" w:ascii="仿宋" w:eastAsia="仿宋"/>
          <w:b/>
          <w:bCs/>
          <w:sz w:val="24"/>
        </w:rPr>
        <w:t>2.3质疑的答复</w:t>
      </w:r>
    </w:p>
    <w:p w14:paraId="03D4F72D">
      <w:pPr>
        <w:pStyle w:val="18"/>
        <w:spacing w:line="360" w:lineRule="auto"/>
        <w:ind w:firstLine="480" w:firstLineChars="200"/>
        <w:rPr>
          <w:rFonts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形式通知质疑供应商和其他与质疑处理结果有利害关系的政府采购当事人。</w:t>
      </w:r>
    </w:p>
    <w:p w14:paraId="4E295958">
      <w:pPr>
        <w:pStyle w:val="18"/>
        <w:spacing w:line="360" w:lineRule="auto"/>
        <w:ind w:firstLine="480" w:firstLineChars="200"/>
        <w:rPr>
          <w:rFonts w:ascii="仿宋" w:eastAsia="仿宋"/>
          <w:sz w:val="24"/>
        </w:rPr>
      </w:pPr>
      <w:r>
        <w:rPr>
          <w:rFonts w:hint="eastAsia" w:ascii="仿宋" w:eastAsia="仿宋"/>
          <w:sz w:val="24"/>
        </w:rPr>
        <w:t>询问或者质疑事项可能影响采购结果的，采购人应当暂停签订合同，已经签订合同的，应当中止履行合同。</w:t>
      </w:r>
    </w:p>
    <w:p w14:paraId="019D7AF1">
      <w:pPr>
        <w:pStyle w:val="18"/>
        <w:spacing w:line="360" w:lineRule="auto"/>
        <w:rPr>
          <w:rFonts w:ascii="仿宋" w:eastAsia="仿宋"/>
          <w:b/>
          <w:bCs/>
          <w:sz w:val="24"/>
        </w:rPr>
      </w:pPr>
      <w:r>
        <w:rPr>
          <w:rFonts w:hint="eastAsia" w:ascii="仿宋" w:eastAsia="仿宋"/>
          <w:b/>
          <w:bCs/>
          <w:sz w:val="24"/>
        </w:rPr>
        <w:t>2.4质疑的撤回</w:t>
      </w:r>
    </w:p>
    <w:p w14:paraId="5A6AD9AE">
      <w:pPr>
        <w:widowControl/>
        <w:snapToGrid w:val="0"/>
        <w:spacing w:line="480" w:lineRule="exact"/>
        <w:ind w:firstLine="480" w:firstLineChars="200"/>
        <w:rPr>
          <w:rFonts w:ascii="仿宋" w:eastAsia="仿宋"/>
          <w:kern w:val="0"/>
          <w:sz w:val="24"/>
        </w:rPr>
      </w:pPr>
      <w:r>
        <w:rPr>
          <w:rFonts w:hint="eastAsia" w:ascii="仿宋" w:eastAsia="仿宋"/>
          <w:kern w:val="0"/>
          <w:sz w:val="24"/>
        </w:rPr>
        <w:t>供应商可以通过</w:t>
      </w:r>
      <w:r>
        <w:rPr>
          <w:rFonts w:ascii="仿宋" w:eastAsia="仿宋"/>
          <w:kern w:val="0"/>
          <w:sz w:val="24"/>
        </w:rPr>
        <w:t>政采云系统</w:t>
      </w:r>
      <w:r>
        <w:rPr>
          <w:rFonts w:hint="eastAsia" w:ascii="仿宋" w:eastAsia="仿宋"/>
          <w:kern w:val="0"/>
          <w:sz w:val="24"/>
        </w:rPr>
        <w:t>撤回已经被受理的质疑书。</w:t>
      </w:r>
    </w:p>
    <w:p w14:paraId="1B9888F6">
      <w:pPr>
        <w:pStyle w:val="3"/>
        <w:rPr>
          <w:rFonts w:ascii="仿宋"/>
        </w:rPr>
      </w:pPr>
      <w:bookmarkStart w:id="104" w:name="_Toc12348"/>
      <w:r>
        <w:rPr>
          <w:rFonts w:hint="eastAsia" w:ascii="仿宋"/>
        </w:rPr>
        <w:t>三、供应商投诉</w:t>
      </w:r>
      <w:bookmarkEnd w:id="104"/>
    </w:p>
    <w:p w14:paraId="14256ED2">
      <w:pPr>
        <w:widowControl/>
        <w:snapToGrid w:val="0"/>
        <w:spacing w:line="480" w:lineRule="exact"/>
        <w:rPr>
          <w:rFonts w:ascii="仿宋" w:eastAsia="仿宋"/>
          <w:b/>
          <w:bCs/>
          <w:kern w:val="0"/>
          <w:sz w:val="24"/>
        </w:rPr>
      </w:pPr>
      <w:r>
        <w:rPr>
          <w:rFonts w:hint="eastAsia" w:ascii="仿宋" w:eastAsia="仿宋"/>
          <w:b/>
          <w:bCs/>
          <w:kern w:val="0"/>
          <w:sz w:val="24"/>
        </w:rPr>
        <w:t>3.1投诉有效期</w:t>
      </w:r>
    </w:p>
    <w:p w14:paraId="56C2BCF3">
      <w:pPr>
        <w:widowControl/>
        <w:snapToGrid w:val="0"/>
        <w:spacing w:line="480" w:lineRule="exact"/>
        <w:rPr>
          <w:rFonts w:ascii="仿宋" w:eastAsia="仿宋"/>
          <w:kern w:val="0"/>
          <w:sz w:val="24"/>
        </w:rPr>
      </w:pPr>
      <w:r>
        <w:rPr>
          <w:rFonts w:hint="eastAsia" w:ascii="仿宋" w:eastAsia="仿宋"/>
          <w:kern w:val="0"/>
          <w:sz w:val="24"/>
        </w:rPr>
        <w:t>质疑供应商对采购人、采购代理机构的答复不满意，或者采购人、采购代理机构未在规定时间内作出答复的，可以在答复期满后 15 个工作日内向采购监督部门提起投诉。</w:t>
      </w:r>
    </w:p>
    <w:p w14:paraId="60C94E04">
      <w:pPr>
        <w:widowControl/>
        <w:snapToGrid w:val="0"/>
        <w:spacing w:line="480" w:lineRule="exact"/>
        <w:rPr>
          <w:rFonts w:ascii="仿宋" w:eastAsia="仿宋"/>
          <w:b/>
          <w:bCs/>
          <w:kern w:val="0"/>
          <w:sz w:val="24"/>
          <w:u w:val="single"/>
        </w:rPr>
      </w:pPr>
      <w:r>
        <w:rPr>
          <w:rFonts w:hint="eastAsia" w:ascii="仿宋" w:eastAsia="仿宋"/>
          <w:b/>
          <w:bCs/>
          <w:kern w:val="0"/>
          <w:sz w:val="24"/>
          <w:u w:val="single"/>
        </w:rPr>
        <w:t>特别提醒：质疑是投诉的前置程序，供应商必须先质疑后投诉。</w:t>
      </w:r>
    </w:p>
    <w:p w14:paraId="30630D2C">
      <w:pPr>
        <w:widowControl/>
        <w:snapToGrid w:val="0"/>
        <w:spacing w:line="480" w:lineRule="exact"/>
        <w:rPr>
          <w:rFonts w:ascii="仿宋" w:eastAsia="仿宋"/>
          <w:b/>
          <w:bCs/>
          <w:kern w:val="0"/>
          <w:sz w:val="24"/>
        </w:rPr>
      </w:pPr>
      <w:r>
        <w:rPr>
          <w:rFonts w:hint="eastAsia" w:ascii="仿宋" w:eastAsia="仿宋"/>
          <w:b/>
          <w:bCs/>
          <w:kern w:val="0"/>
          <w:sz w:val="24"/>
        </w:rPr>
        <w:t>3.2投诉内容</w:t>
      </w:r>
    </w:p>
    <w:p w14:paraId="0D850A72">
      <w:pPr>
        <w:widowControl/>
        <w:snapToGrid w:val="0"/>
        <w:spacing w:line="480" w:lineRule="exact"/>
        <w:ind w:firstLine="480" w:firstLineChars="200"/>
        <w:rPr>
          <w:rFonts w:ascii="仿宋" w:eastAsia="仿宋"/>
          <w:kern w:val="0"/>
          <w:sz w:val="24"/>
        </w:rPr>
      </w:pPr>
      <w:r>
        <w:rPr>
          <w:rFonts w:hint="eastAsia" w:ascii="仿宋" w:eastAsia="仿宋"/>
          <w:kern w:val="0"/>
          <w:sz w:val="24"/>
        </w:rPr>
        <w:t>供应商投诉的事项不得超出已质疑事项的范围，但基于质疑答复内容提出的投诉事项除外。</w:t>
      </w:r>
    </w:p>
    <w:p w14:paraId="00A2190F">
      <w:pPr>
        <w:widowControl/>
        <w:snapToGrid w:val="0"/>
        <w:spacing w:line="480" w:lineRule="exact"/>
        <w:rPr>
          <w:rFonts w:ascii="仿宋" w:eastAsia="仿宋"/>
          <w:kern w:val="0"/>
          <w:sz w:val="24"/>
        </w:rPr>
      </w:pPr>
      <w:r>
        <w:rPr>
          <w:rFonts w:hint="eastAsia" w:ascii="仿宋" w:eastAsia="仿宋"/>
          <w:kern w:val="0"/>
          <w:sz w:val="24"/>
        </w:rPr>
        <w:t xml:space="preserve">    投诉书需包括以下内容：</w:t>
      </w:r>
    </w:p>
    <w:p w14:paraId="62801D2B">
      <w:pPr>
        <w:widowControl/>
        <w:snapToGrid w:val="0"/>
        <w:spacing w:line="480" w:lineRule="exact"/>
        <w:rPr>
          <w:rFonts w:ascii="仿宋" w:eastAsia="仿宋"/>
          <w:kern w:val="0"/>
          <w:sz w:val="24"/>
        </w:rPr>
      </w:pPr>
      <w:r>
        <w:rPr>
          <w:rFonts w:hint="eastAsia" w:ascii="仿宋" w:eastAsia="仿宋"/>
          <w:kern w:val="0"/>
          <w:sz w:val="24"/>
        </w:rPr>
        <w:t>（一）投诉人和被投诉人的姓名或者名称、通讯地址、邮编、联系人及联系电话；</w:t>
      </w:r>
    </w:p>
    <w:p w14:paraId="1E820FBA">
      <w:pPr>
        <w:widowControl/>
        <w:snapToGrid w:val="0"/>
        <w:spacing w:line="480" w:lineRule="exact"/>
        <w:rPr>
          <w:rFonts w:ascii="仿宋" w:eastAsia="仿宋"/>
          <w:kern w:val="0"/>
          <w:sz w:val="24"/>
        </w:rPr>
      </w:pPr>
      <w:r>
        <w:rPr>
          <w:rFonts w:hint="eastAsia" w:ascii="仿宋" w:eastAsia="仿宋"/>
          <w:kern w:val="0"/>
          <w:sz w:val="24"/>
        </w:rPr>
        <w:t>（二）质疑和质疑答复情况说明及相关证明材料；</w:t>
      </w:r>
    </w:p>
    <w:p w14:paraId="45425FA0">
      <w:pPr>
        <w:widowControl/>
        <w:snapToGrid w:val="0"/>
        <w:spacing w:line="480" w:lineRule="exact"/>
        <w:rPr>
          <w:rFonts w:ascii="仿宋" w:eastAsia="仿宋"/>
          <w:kern w:val="0"/>
          <w:sz w:val="24"/>
        </w:rPr>
      </w:pPr>
      <w:r>
        <w:rPr>
          <w:rFonts w:hint="eastAsia" w:ascii="仿宋" w:eastAsia="仿宋"/>
          <w:kern w:val="0"/>
          <w:sz w:val="24"/>
        </w:rPr>
        <w:t>（三）具体、明确的投诉事项和与投诉事项相关的投诉请求；</w:t>
      </w:r>
    </w:p>
    <w:p w14:paraId="230EC373">
      <w:pPr>
        <w:widowControl/>
        <w:snapToGrid w:val="0"/>
        <w:spacing w:line="480" w:lineRule="exact"/>
        <w:rPr>
          <w:rFonts w:ascii="仿宋" w:eastAsia="仿宋"/>
          <w:kern w:val="0"/>
          <w:sz w:val="24"/>
        </w:rPr>
      </w:pPr>
      <w:r>
        <w:rPr>
          <w:rFonts w:hint="eastAsia" w:ascii="仿宋" w:eastAsia="仿宋"/>
          <w:kern w:val="0"/>
          <w:sz w:val="24"/>
        </w:rPr>
        <w:t>（四）事实依据；</w:t>
      </w:r>
    </w:p>
    <w:p w14:paraId="470B93AD">
      <w:pPr>
        <w:widowControl/>
        <w:snapToGrid w:val="0"/>
        <w:spacing w:line="480" w:lineRule="exact"/>
        <w:rPr>
          <w:rFonts w:ascii="仿宋" w:eastAsia="仿宋"/>
          <w:kern w:val="0"/>
          <w:sz w:val="24"/>
        </w:rPr>
      </w:pPr>
      <w:r>
        <w:rPr>
          <w:rFonts w:hint="eastAsia" w:ascii="仿宋" w:eastAsia="仿宋"/>
          <w:kern w:val="0"/>
          <w:sz w:val="24"/>
        </w:rPr>
        <w:t>（五）法律依据；</w:t>
      </w:r>
    </w:p>
    <w:p w14:paraId="5CA26D3D">
      <w:pPr>
        <w:widowControl/>
        <w:snapToGrid w:val="0"/>
        <w:spacing w:line="480" w:lineRule="exact"/>
        <w:rPr>
          <w:rFonts w:ascii="仿宋" w:eastAsia="仿宋"/>
          <w:kern w:val="0"/>
          <w:sz w:val="24"/>
        </w:rPr>
      </w:pPr>
      <w:r>
        <w:rPr>
          <w:rFonts w:hint="eastAsia" w:ascii="仿宋" w:eastAsia="仿宋"/>
          <w:kern w:val="0"/>
          <w:sz w:val="24"/>
        </w:rPr>
        <w:t>（六）提起投诉的日期。</w:t>
      </w:r>
    </w:p>
    <w:p w14:paraId="773E7228">
      <w:pPr>
        <w:widowControl/>
        <w:snapToGrid w:val="0"/>
        <w:spacing w:line="480" w:lineRule="exact"/>
        <w:ind w:firstLine="480" w:firstLineChars="200"/>
        <w:rPr>
          <w:rFonts w:ascii="仿宋" w:eastAsia="仿宋"/>
          <w:kern w:val="0"/>
          <w:sz w:val="24"/>
        </w:rPr>
      </w:pPr>
      <w:r>
        <w:rPr>
          <w:rFonts w:hint="eastAsia" w:ascii="仿宋" w:eastAsia="仿宋"/>
          <w:kern w:val="0"/>
          <w:sz w:val="24"/>
        </w:rPr>
        <w:t>投诉人为自然人的，应当由本人签字；投诉人为法人或者其他组织的，应当由法定代表人、主要负责人，或者其授权代表签字或者盖章，并加盖公章。</w:t>
      </w:r>
    </w:p>
    <w:p w14:paraId="4BA17A85">
      <w:pPr>
        <w:widowControl/>
        <w:snapToGrid w:val="0"/>
        <w:spacing w:line="480" w:lineRule="exact"/>
        <w:rPr>
          <w:rFonts w:ascii="仿宋" w:eastAsia="仿宋" w:cs="宋体"/>
          <w:b/>
          <w:bCs/>
          <w:kern w:val="0"/>
          <w:sz w:val="24"/>
          <w:szCs w:val="24"/>
        </w:rPr>
      </w:pPr>
      <w:r>
        <w:rPr>
          <w:rFonts w:hint="eastAsia" w:ascii="仿宋" w:eastAsia="仿宋" w:cs="宋体"/>
          <w:b/>
          <w:bCs/>
          <w:kern w:val="0"/>
          <w:sz w:val="24"/>
          <w:szCs w:val="24"/>
        </w:rPr>
        <w:t>附件：质疑函范本</w:t>
      </w:r>
    </w:p>
    <w:p w14:paraId="07C1001E">
      <w:pPr>
        <w:jc w:val="center"/>
        <w:rPr>
          <w:rFonts w:ascii="仿宋" w:eastAsia="仿宋" w:cs="仿宋"/>
          <w:b/>
          <w:bCs/>
          <w:sz w:val="24"/>
          <w:szCs w:val="24"/>
        </w:rPr>
      </w:pPr>
      <w:r>
        <w:rPr>
          <w:rFonts w:hint="eastAsia" w:ascii="仿宋" w:eastAsia="仿宋" w:cs="仿宋"/>
          <w:b/>
          <w:bCs/>
          <w:sz w:val="24"/>
          <w:szCs w:val="24"/>
        </w:rPr>
        <w:t>质疑函</w:t>
      </w:r>
    </w:p>
    <w:p w14:paraId="69A65559">
      <w:pPr>
        <w:adjustRightInd w:val="0"/>
        <w:snapToGrid w:val="0"/>
        <w:spacing w:before="312" w:beforeLines="100" w:line="360" w:lineRule="auto"/>
        <w:rPr>
          <w:rFonts w:ascii="仿宋" w:eastAsia="仿宋" w:cs="仿宋"/>
          <w:bCs/>
          <w:sz w:val="24"/>
          <w:szCs w:val="24"/>
        </w:rPr>
      </w:pPr>
      <w:r>
        <w:rPr>
          <w:rFonts w:hint="eastAsia" w:ascii="仿宋" w:eastAsia="仿宋" w:cs="仿宋"/>
          <w:bCs/>
          <w:sz w:val="24"/>
          <w:szCs w:val="24"/>
        </w:rPr>
        <w:t>一、质疑供应商基本信息</w:t>
      </w:r>
    </w:p>
    <w:p w14:paraId="63AB4D47">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2323350A">
      <w:pPr>
        <w:adjustRightInd w:val="0"/>
        <w:snapToGrid w:val="0"/>
        <w:spacing w:line="360" w:lineRule="auto"/>
        <w:rPr>
          <w:rFonts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15959BC3">
      <w:pPr>
        <w:adjustRightInd w:val="0"/>
        <w:snapToGrid w:val="0"/>
        <w:spacing w:line="360" w:lineRule="auto"/>
        <w:rPr>
          <w:rFonts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6F3D14F7">
      <w:pPr>
        <w:adjustRightInd w:val="0"/>
        <w:snapToGrid w:val="0"/>
        <w:spacing w:line="360" w:lineRule="auto"/>
        <w:rPr>
          <w:rFonts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6B73B79F">
      <w:pPr>
        <w:adjustRightInd w:val="0"/>
        <w:snapToGrid w:val="0"/>
        <w:spacing w:line="360" w:lineRule="auto"/>
        <w:rPr>
          <w:rFonts w:ascii="仿宋" w:eastAsia="仿宋" w:cs="仿宋"/>
          <w:bCs/>
          <w:sz w:val="24"/>
          <w:szCs w:val="24"/>
        </w:rPr>
      </w:pPr>
      <w:r>
        <w:rPr>
          <w:rFonts w:hint="eastAsia" w:ascii="仿宋" w:eastAsia="仿宋" w:cs="仿宋"/>
          <w:bCs/>
          <w:sz w:val="24"/>
          <w:szCs w:val="24"/>
        </w:rPr>
        <w:t>二、质疑项目基本情况</w:t>
      </w:r>
    </w:p>
    <w:p w14:paraId="1FBD115A">
      <w:pPr>
        <w:adjustRightInd w:val="0"/>
        <w:snapToGrid w:val="0"/>
        <w:spacing w:line="360" w:lineRule="auto"/>
        <w:rPr>
          <w:rFonts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0EA1B62F">
      <w:pPr>
        <w:adjustRightInd w:val="0"/>
        <w:snapToGrid w:val="0"/>
        <w:spacing w:line="360" w:lineRule="auto"/>
        <w:rPr>
          <w:rFonts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1D07BE50">
      <w:pPr>
        <w:adjustRightInd w:val="0"/>
        <w:snapToGrid w:val="0"/>
        <w:spacing w:line="360" w:lineRule="auto"/>
        <w:rPr>
          <w:rFonts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63CC825F">
      <w:pPr>
        <w:adjustRightInd w:val="0"/>
        <w:snapToGrid w:val="0"/>
        <w:spacing w:line="360" w:lineRule="auto"/>
        <w:rPr>
          <w:rFonts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44C90BED">
      <w:pPr>
        <w:adjustRightInd w:val="0"/>
        <w:snapToGrid w:val="0"/>
        <w:spacing w:line="360" w:lineRule="auto"/>
        <w:rPr>
          <w:rFonts w:ascii="仿宋" w:eastAsia="仿宋" w:cs="仿宋"/>
          <w:bCs/>
          <w:sz w:val="24"/>
          <w:szCs w:val="24"/>
        </w:rPr>
      </w:pPr>
      <w:r>
        <w:rPr>
          <w:rFonts w:hint="eastAsia" w:ascii="仿宋" w:eastAsia="仿宋" w:cs="仿宋"/>
          <w:bCs/>
          <w:sz w:val="24"/>
          <w:szCs w:val="24"/>
        </w:rPr>
        <w:t>三、质疑事项具体内容</w:t>
      </w:r>
    </w:p>
    <w:p w14:paraId="76DF7872">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1C6212EC">
      <w:pPr>
        <w:adjustRightInd w:val="0"/>
        <w:snapToGrid w:val="0"/>
        <w:spacing w:line="360" w:lineRule="auto"/>
        <w:rPr>
          <w:rFonts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431D4EE3">
      <w:pPr>
        <w:adjustRightInd w:val="0"/>
        <w:snapToGrid w:val="0"/>
        <w:spacing w:line="360" w:lineRule="auto"/>
        <w:rPr>
          <w:rFonts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47AF7C00">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质疑事项2</w:t>
      </w:r>
    </w:p>
    <w:p w14:paraId="66A7690D">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022ADA75">
      <w:pPr>
        <w:adjustRightInd w:val="0"/>
        <w:snapToGrid w:val="0"/>
        <w:spacing w:line="360" w:lineRule="auto"/>
        <w:rPr>
          <w:rFonts w:ascii="仿宋" w:eastAsia="仿宋" w:cs="仿宋"/>
          <w:bCs/>
          <w:sz w:val="24"/>
          <w:szCs w:val="24"/>
        </w:rPr>
      </w:pPr>
      <w:r>
        <w:rPr>
          <w:rFonts w:hint="eastAsia" w:ascii="仿宋" w:eastAsia="仿宋" w:cs="仿宋"/>
          <w:bCs/>
          <w:sz w:val="24"/>
          <w:szCs w:val="24"/>
        </w:rPr>
        <w:t>四、与质疑事项相关的请求</w:t>
      </w:r>
    </w:p>
    <w:p w14:paraId="35D51A02">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50CEF1E1">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76276BB2">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5FF0E9F8">
      <w:pPr>
        <w:adjustRightInd w:val="0"/>
        <w:snapToGrid w:val="0"/>
        <w:spacing w:line="360" w:lineRule="auto"/>
        <w:rPr>
          <w:rFonts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682B089A">
      <w:pPr>
        <w:adjustRightInd w:val="0"/>
        <w:snapToGrid w:val="0"/>
        <w:spacing w:line="360" w:lineRule="auto"/>
        <w:rPr>
          <w:rFonts w:ascii="仿宋" w:eastAsia="仿宋" w:cs="仿宋"/>
          <w:b/>
          <w:bCs/>
          <w:sz w:val="24"/>
          <w:szCs w:val="24"/>
          <w:u w:val="double"/>
        </w:rPr>
      </w:pPr>
      <w:r>
        <w:rPr>
          <w:rFonts w:hint="eastAsia" w:ascii="仿宋" w:eastAsia="仿宋" w:cs="仿宋"/>
          <w:b/>
          <w:bCs/>
          <w:sz w:val="24"/>
          <w:szCs w:val="24"/>
          <w:u w:val="double"/>
        </w:rPr>
        <w:t>（需附供应商法定代表人的授权委托书，以委托授权代表提出质疑，格式自拟）</w:t>
      </w:r>
    </w:p>
    <w:p w14:paraId="4551203D">
      <w:pPr>
        <w:adjustRightInd w:val="0"/>
        <w:snapToGrid w:val="0"/>
        <w:spacing w:line="360" w:lineRule="auto"/>
        <w:rPr>
          <w:rFonts w:ascii="仿宋" w:eastAsia="仿宋" w:cs="仿宋"/>
          <w:sz w:val="24"/>
          <w:szCs w:val="24"/>
          <w:u w:val="dotted"/>
        </w:rPr>
      </w:pPr>
    </w:p>
    <w:p w14:paraId="764FC6E5">
      <w:pPr>
        <w:rPr>
          <w:rFonts w:ascii="仿宋" w:eastAsia="仿宋"/>
          <w:sz w:val="24"/>
          <w:szCs w:val="24"/>
        </w:rPr>
      </w:pPr>
      <w:r>
        <w:rPr>
          <w:rFonts w:hint="eastAsia" w:ascii="仿宋" w:eastAsia="仿宋"/>
          <w:sz w:val="24"/>
          <w:szCs w:val="24"/>
        </w:rPr>
        <w:t xml:space="preserve">授权代表签字(签章)：                 投标人签章：                      </w:t>
      </w:r>
    </w:p>
    <w:p w14:paraId="4673B725">
      <w:pPr>
        <w:rPr>
          <w:rFonts w:ascii="仿宋" w:eastAsia="仿宋"/>
          <w:sz w:val="24"/>
          <w:szCs w:val="24"/>
        </w:rPr>
      </w:pPr>
      <w:r>
        <w:rPr>
          <w:rFonts w:hint="eastAsia" w:ascii="仿宋" w:eastAsia="仿宋"/>
          <w:sz w:val="24"/>
          <w:szCs w:val="24"/>
        </w:rPr>
        <w:t xml:space="preserve">日期：    </w:t>
      </w:r>
    </w:p>
    <w:p w14:paraId="20403F87">
      <w:pPr>
        <w:adjustRightInd w:val="0"/>
        <w:snapToGrid w:val="0"/>
        <w:spacing w:line="360" w:lineRule="auto"/>
        <w:rPr>
          <w:rFonts w:ascii="仿宋" w:eastAsia="仿宋" w:cs="宋体"/>
          <w:kern w:val="0"/>
          <w:sz w:val="24"/>
          <w:szCs w:val="24"/>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164FB6-30A0-4258-993A-AE865ADD402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F83F72A2-6297-4ECF-859E-17547E19E545}"/>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embedRegular r:id="rId3" w:fontKey="{8A36BA12-BA4F-49D5-A2CB-0DD3B2E4EAAC}"/>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方正仿宋_GB2312">
    <w:altName w:val="微软雅黑"/>
    <w:panose1 w:val="00000000000000000000"/>
    <w:charset w:val="86"/>
    <w:family w:val="auto"/>
    <w:pitch w:val="default"/>
    <w:sig w:usb0="00000000" w:usb1="00000000" w:usb2="00000012" w:usb3="00000000" w:csb0="00040001" w:csb1="00000000"/>
    <w:embedRegular r:id="rId4" w:fontKey="{BBA0761B-0EA7-4E97-8C3A-02D5EA70D0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13822">
    <w:pPr>
      <w:pStyle w:val="20"/>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42BFB8B1">
    <w:pPr>
      <w:pStyle w:val="20"/>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2D23B5F8">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33AA1">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B2850">
    <w:pPr>
      <w:pStyle w:val="20"/>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7794B7C2">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F9FDA82F"/>
    <w:multiLevelType w:val="singleLevel"/>
    <w:tmpl w:val="F9FDA82F"/>
    <w:lvl w:ilvl="0" w:tentative="0">
      <w:start w:val="2"/>
      <w:numFmt w:val="decimal"/>
      <w:suff w:val="nothing"/>
      <w:lvlText w:val="（%1）"/>
      <w:lvlJc w:val="left"/>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4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6"/>
  </w:num>
  <w:num w:numId="3">
    <w:abstractNumId w:val="0"/>
  </w:num>
  <w:num w:numId="4">
    <w:abstractNumId w:val="4"/>
  </w:num>
  <w:num w:numId="5">
    <w:abstractNumId w:val="7"/>
  </w:num>
  <w:num w:numId="6">
    <w:abstractNumId w:val="3"/>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wNzQzMWRkNmU5MTVlZmRlZGM5ZjhjZjlkOGNhYWUifQ=="/>
  </w:docVars>
  <w:rsids>
    <w:rsidRoot w:val="00BC368F"/>
    <w:rsid w:val="000303A0"/>
    <w:rsid w:val="000468D4"/>
    <w:rsid w:val="000C7068"/>
    <w:rsid w:val="00166FD8"/>
    <w:rsid w:val="001F24AA"/>
    <w:rsid w:val="002247C7"/>
    <w:rsid w:val="00247A94"/>
    <w:rsid w:val="002966FF"/>
    <w:rsid w:val="003277C8"/>
    <w:rsid w:val="003355D7"/>
    <w:rsid w:val="003538D7"/>
    <w:rsid w:val="00363397"/>
    <w:rsid w:val="00363586"/>
    <w:rsid w:val="00391307"/>
    <w:rsid w:val="003961F2"/>
    <w:rsid w:val="003B608F"/>
    <w:rsid w:val="003C7067"/>
    <w:rsid w:val="003F1650"/>
    <w:rsid w:val="004015BB"/>
    <w:rsid w:val="004726D4"/>
    <w:rsid w:val="00492278"/>
    <w:rsid w:val="004D4EA9"/>
    <w:rsid w:val="00506C81"/>
    <w:rsid w:val="00513A45"/>
    <w:rsid w:val="00526419"/>
    <w:rsid w:val="0054493D"/>
    <w:rsid w:val="00545202"/>
    <w:rsid w:val="00572A90"/>
    <w:rsid w:val="005909DE"/>
    <w:rsid w:val="005B7D81"/>
    <w:rsid w:val="005E0245"/>
    <w:rsid w:val="00653527"/>
    <w:rsid w:val="006E3A39"/>
    <w:rsid w:val="00704436"/>
    <w:rsid w:val="0074245B"/>
    <w:rsid w:val="007A2D9C"/>
    <w:rsid w:val="007B588F"/>
    <w:rsid w:val="007F4AF0"/>
    <w:rsid w:val="00806B76"/>
    <w:rsid w:val="00825153"/>
    <w:rsid w:val="008F1BEB"/>
    <w:rsid w:val="008F45AE"/>
    <w:rsid w:val="008F7BBE"/>
    <w:rsid w:val="008F7FD7"/>
    <w:rsid w:val="00931591"/>
    <w:rsid w:val="00937B04"/>
    <w:rsid w:val="009855B6"/>
    <w:rsid w:val="009C6713"/>
    <w:rsid w:val="009C6B6A"/>
    <w:rsid w:val="009D5543"/>
    <w:rsid w:val="00A144D5"/>
    <w:rsid w:val="00A8497C"/>
    <w:rsid w:val="00A87CCB"/>
    <w:rsid w:val="00AB7782"/>
    <w:rsid w:val="00AC6A33"/>
    <w:rsid w:val="00AF79A7"/>
    <w:rsid w:val="00B348EB"/>
    <w:rsid w:val="00B806B8"/>
    <w:rsid w:val="00B832EA"/>
    <w:rsid w:val="00B967B4"/>
    <w:rsid w:val="00BC368F"/>
    <w:rsid w:val="00BD71E6"/>
    <w:rsid w:val="00BE40AC"/>
    <w:rsid w:val="00C10F95"/>
    <w:rsid w:val="00C74907"/>
    <w:rsid w:val="00C96BAF"/>
    <w:rsid w:val="00CA50FC"/>
    <w:rsid w:val="00D42790"/>
    <w:rsid w:val="00D50109"/>
    <w:rsid w:val="00D84262"/>
    <w:rsid w:val="00D900CB"/>
    <w:rsid w:val="00DC0EC8"/>
    <w:rsid w:val="00DC72EB"/>
    <w:rsid w:val="00E12130"/>
    <w:rsid w:val="00F40083"/>
    <w:rsid w:val="00F53904"/>
    <w:rsid w:val="00FA76A3"/>
    <w:rsid w:val="00FB1A57"/>
    <w:rsid w:val="00FB2F67"/>
    <w:rsid w:val="01710365"/>
    <w:rsid w:val="038C16ED"/>
    <w:rsid w:val="03E01AE6"/>
    <w:rsid w:val="05217C78"/>
    <w:rsid w:val="0528224C"/>
    <w:rsid w:val="0671705A"/>
    <w:rsid w:val="071A33A6"/>
    <w:rsid w:val="07D56F71"/>
    <w:rsid w:val="08883DC1"/>
    <w:rsid w:val="09B54D54"/>
    <w:rsid w:val="0A981059"/>
    <w:rsid w:val="0B65188A"/>
    <w:rsid w:val="0C8452AC"/>
    <w:rsid w:val="0D400B7B"/>
    <w:rsid w:val="0D7A0B3B"/>
    <w:rsid w:val="0F3E7B70"/>
    <w:rsid w:val="132A0CBC"/>
    <w:rsid w:val="166F15DF"/>
    <w:rsid w:val="1872282B"/>
    <w:rsid w:val="18B61401"/>
    <w:rsid w:val="1E595D0D"/>
    <w:rsid w:val="1F7E29DE"/>
    <w:rsid w:val="1FFE2171"/>
    <w:rsid w:val="2006249D"/>
    <w:rsid w:val="241C63FF"/>
    <w:rsid w:val="28096014"/>
    <w:rsid w:val="29464110"/>
    <w:rsid w:val="2AC063B7"/>
    <w:rsid w:val="2BA917F4"/>
    <w:rsid w:val="2BCE4483"/>
    <w:rsid w:val="2C557522"/>
    <w:rsid w:val="2D3C3F86"/>
    <w:rsid w:val="2EA471C7"/>
    <w:rsid w:val="2FBE648A"/>
    <w:rsid w:val="305D3126"/>
    <w:rsid w:val="3143563D"/>
    <w:rsid w:val="39E320F6"/>
    <w:rsid w:val="3BE0376D"/>
    <w:rsid w:val="3C2E3AE6"/>
    <w:rsid w:val="3C43109F"/>
    <w:rsid w:val="3E002928"/>
    <w:rsid w:val="3F230AC8"/>
    <w:rsid w:val="40726ACA"/>
    <w:rsid w:val="43D01E20"/>
    <w:rsid w:val="45246A6A"/>
    <w:rsid w:val="45372830"/>
    <w:rsid w:val="466A6CC7"/>
    <w:rsid w:val="479052F0"/>
    <w:rsid w:val="4B8244EA"/>
    <w:rsid w:val="4BC80BB3"/>
    <w:rsid w:val="511E10CB"/>
    <w:rsid w:val="519752EB"/>
    <w:rsid w:val="51CE04DE"/>
    <w:rsid w:val="550D12C8"/>
    <w:rsid w:val="554112E1"/>
    <w:rsid w:val="56B54EA3"/>
    <w:rsid w:val="63D70472"/>
    <w:rsid w:val="65CA5DF4"/>
    <w:rsid w:val="66B30565"/>
    <w:rsid w:val="67163BE9"/>
    <w:rsid w:val="680E3462"/>
    <w:rsid w:val="681A5D05"/>
    <w:rsid w:val="68DE74FF"/>
    <w:rsid w:val="6A046E16"/>
    <w:rsid w:val="6A700C0F"/>
    <w:rsid w:val="6B191605"/>
    <w:rsid w:val="6C6B48ED"/>
    <w:rsid w:val="6E6935BC"/>
    <w:rsid w:val="6E837182"/>
    <w:rsid w:val="6F205A20"/>
    <w:rsid w:val="6FB14E1F"/>
    <w:rsid w:val="7006720E"/>
    <w:rsid w:val="71392405"/>
    <w:rsid w:val="719635EB"/>
    <w:rsid w:val="7263662D"/>
    <w:rsid w:val="76783583"/>
    <w:rsid w:val="76AE1873"/>
    <w:rsid w:val="777B6823"/>
    <w:rsid w:val="79444806"/>
    <w:rsid w:val="79537342"/>
    <w:rsid w:val="796D6428"/>
    <w:rsid w:val="79B15700"/>
    <w:rsid w:val="79BA7B7A"/>
    <w:rsid w:val="79C8563A"/>
    <w:rsid w:val="7A65247D"/>
    <w:rsid w:val="7B086B3A"/>
    <w:rsid w:val="7CCD1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paragraph" w:styleId="6">
    <w:name w:val="heading 6"/>
    <w:basedOn w:val="1"/>
    <w:next w:val="1"/>
    <w:qFormat/>
    <w:uiPriority w:val="0"/>
    <w:pPr>
      <w:widowControl/>
      <w:spacing w:before="60" w:after="60" w:line="440" w:lineRule="atLeast"/>
      <w:textAlignment w:val="baseline"/>
      <w:outlineLvl w:val="5"/>
    </w:pPr>
    <w:rPr>
      <w:rFonts w:ascii="宋体" w:hAnsi="Arial"/>
      <w:kern w:val="0"/>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8">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3">
    <w:name w:val="Body Text"/>
    <w:basedOn w:val="1"/>
    <w:next w:val="14"/>
    <w:qFormat/>
    <w:uiPriority w:val="0"/>
    <w:pPr>
      <w:spacing w:line="360" w:lineRule="auto"/>
    </w:pPr>
    <w:rPr>
      <w:rFonts w:eastAsia="仿宋_GB2312" w:asciiTheme="minorHAnsi" w:hAnsiTheme="minorHAnsi" w:cstheme="minorBidi"/>
      <w:sz w:val="28"/>
    </w:rPr>
  </w:style>
  <w:style w:type="paragraph" w:styleId="14">
    <w:name w:val="Body Text First Indent"/>
    <w:basedOn w:val="13"/>
    <w:next w:val="1"/>
    <w:qFormat/>
    <w:uiPriority w:val="0"/>
    <w:pPr>
      <w:tabs>
        <w:tab w:val="left" w:pos="482"/>
        <w:tab w:val="left" w:pos="2183"/>
        <w:tab w:val="left" w:pos="3884"/>
        <w:tab w:val="left" w:pos="5585"/>
      </w:tabs>
      <w:ind w:firstLine="482"/>
      <w:textAlignment w:val="baseline"/>
    </w:pPr>
    <w:rPr>
      <w:rFonts w:eastAsia="楷体_GB2312"/>
    </w:rPr>
  </w:style>
  <w:style w:type="paragraph" w:styleId="15">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9">
    <w:name w:val="Date"/>
    <w:basedOn w:val="1"/>
    <w:next w:val="1"/>
    <w:qFormat/>
    <w:uiPriority w:val="0"/>
    <w:pPr>
      <w:ind w:left="2500" w:leftChars="2500"/>
    </w:pPr>
  </w:style>
  <w:style w:type="paragraph" w:styleId="20">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7">
    <w:name w:val="annotation subject"/>
    <w:basedOn w:val="11"/>
    <w:next w:val="11"/>
    <w:qFormat/>
    <w:uiPriority w:val="0"/>
    <w:rPr>
      <w:b/>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character" w:styleId="35">
    <w:name w:val="annotation reference"/>
    <w:basedOn w:val="30"/>
    <w:qFormat/>
    <w:uiPriority w:val="0"/>
    <w:rPr>
      <w:sz w:val="21"/>
      <w:szCs w:val="21"/>
    </w:rPr>
  </w:style>
  <w:style w:type="paragraph" w:customStyle="1" w:styleId="36">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8">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9">
    <w:name w:val="正文文字 7"/>
    <w:basedOn w:val="1"/>
    <w:next w:val="1"/>
    <w:qFormat/>
    <w:uiPriority w:val="0"/>
    <w:pPr>
      <w:ind w:left="240"/>
    </w:pPr>
    <w:rPr>
      <w:sz w:val="20"/>
    </w:rPr>
  </w:style>
  <w:style w:type="paragraph" w:customStyle="1" w:styleId="40">
    <w:name w:val="正文文字 8"/>
    <w:basedOn w:val="1"/>
    <w:next w:val="1"/>
    <w:qFormat/>
    <w:uiPriority w:val="0"/>
    <w:pPr>
      <w:numPr>
        <w:ilvl w:val="1"/>
        <w:numId w:val="2"/>
      </w:numPr>
      <w:ind w:left="805"/>
    </w:pPr>
    <w:rPr>
      <w:sz w:val="16"/>
    </w:rPr>
  </w:style>
  <w:style w:type="paragraph" w:customStyle="1" w:styleId="41">
    <w:name w:val="样式5"/>
    <w:next w:val="4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_Style 186"/>
    <w:basedOn w:val="1"/>
    <w:next w:val="44"/>
    <w:qFormat/>
    <w:uiPriority w:val="0"/>
    <w:pPr>
      <w:widowControl/>
      <w:spacing w:after="200" w:line="276" w:lineRule="auto"/>
      <w:ind w:left="720"/>
      <w:contextualSpacing/>
      <w:jc w:val="left"/>
    </w:pPr>
    <w:rPr>
      <w:rFonts w:ascii="Calibri" w:hAnsi="Calibri"/>
      <w:kern w:val="0"/>
      <w:sz w:val="22"/>
      <w:szCs w:val="22"/>
    </w:rPr>
  </w:style>
  <w:style w:type="paragraph" w:styleId="44">
    <w:name w:val="List Paragraph"/>
    <w:basedOn w:val="1"/>
    <w:qFormat/>
    <w:uiPriority w:val="0"/>
    <w:pPr>
      <w:widowControl/>
      <w:spacing w:after="200" w:line="276" w:lineRule="auto"/>
      <w:ind w:left="720"/>
      <w:contextualSpacing/>
      <w:jc w:val="left"/>
    </w:pPr>
    <w:rPr>
      <w:rFonts w:ascii="Calibri" w:hAnsi="Calibri"/>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19159</Words>
  <Characters>20780</Characters>
  <Lines>1153</Lines>
  <Paragraphs>1160</Paragraphs>
  <TotalTime>0</TotalTime>
  <ScaleCrop>false</ScaleCrop>
  <LinksUpToDate>false</LinksUpToDate>
  <CharactersWithSpaces>22061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HUAWEI</cp:lastModifiedBy>
  <cp:lastPrinted>2020-02-27T03:07:00Z</cp:lastPrinted>
  <dcterms:modified xsi:type="dcterms:W3CDTF">2025-06-27T05:37:54Z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D0E4F72188CC4936AC3B0C300000D8E2_13</vt:lpwstr>
  </property>
  <property fmtid="{D5CDD505-2E9C-101B-9397-08002B2CF9AE}" pid="4" name="KSOTemplateDocerSaveRecord">
    <vt:lpwstr>eyJoZGlkIjoiZmFhZjIyOWU1MjA2MDk4ZGRmNDRlYzc0Y2U3MTZjMjQiLCJ1c2VySWQiOiIzNjg3MTY4NTMifQ==</vt:lpwstr>
  </property>
</Properties>
</file>