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25D80">
      <w:pPr>
        <w:spacing w:line="360" w:lineRule="auto"/>
        <w:jc w:val="center"/>
        <w:rPr>
          <w:rFonts w:ascii="宋体" w:hAnsi="宋体" w:cs="宋体"/>
          <w:b/>
          <w:color w:val="auto"/>
          <w:sz w:val="24"/>
          <w:highlight w:val="none"/>
        </w:rPr>
      </w:pPr>
    </w:p>
    <w:p w14:paraId="449C03DF">
      <w:pPr>
        <w:spacing w:line="360" w:lineRule="auto"/>
        <w:jc w:val="center"/>
        <w:rPr>
          <w:rFonts w:ascii="宋体" w:hAnsi="宋体" w:cs="宋体"/>
          <w:b/>
          <w:color w:val="auto"/>
          <w:sz w:val="24"/>
          <w:highlight w:val="none"/>
        </w:rPr>
      </w:pPr>
    </w:p>
    <w:p w14:paraId="5A90E0BD">
      <w:pPr>
        <w:adjustRightInd/>
        <w:spacing w:line="360" w:lineRule="auto"/>
        <w:jc w:val="center"/>
        <w:rPr>
          <w:rFonts w:ascii="宋体" w:hAnsi="宋体" w:cs="宋体"/>
          <w:b/>
          <w:color w:val="auto"/>
          <w:sz w:val="48"/>
          <w:szCs w:val="48"/>
          <w:highlight w:val="none"/>
        </w:rPr>
      </w:pPr>
    </w:p>
    <w:p w14:paraId="2290B774">
      <w:pPr>
        <w:adjustRightInd/>
        <w:spacing w:line="360" w:lineRule="auto"/>
        <w:jc w:val="center"/>
        <w:rPr>
          <w:rFonts w:hint="eastAsia" w:ascii="楷体" w:hAnsi="楷体" w:eastAsia="楷体" w:cs="楷体"/>
          <w:color w:val="auto"/>
          <w:sz w:val="56"/>
          <w:szCs w:val="56"/>
          <w:highlight w:val="none"/>
        </w:rPr>
      </w:pPr>
      <w:r>
        <w:rPr>
          <w:rFonts w:hint="eastAsia" w:ascii="楷体" w:hAnsi="楷体" w:eastAsia="楷体" w:cs="楷体"/>
          <w:color w:val="auto"/>
          <w:sz w:val="56"/>
          <w:szCs w:val="56"/>
          <w:highlight w:val="none"/>
        </w:rPr>
        <w:t>“人社小灵光”垂域模型迭代升级项目</w:t>
      </w:r>
    </w:p>
    <w:p w14:paraId="384845AD">
      <w:pPr>
        <w:adjustRightInd/>
        <w:spacing w:line="360" w:lineRule="auto"/>
        <w:jc w:val="center"/>
        <w:rPr>
          <w:rFonts w:hint="eastAsia" w:ascii="楷体" w:hAnsi="楷体" w:eastAsia="楷体" w:cs="楷体"/>
          <w:color w:val="auto"/>
          <w:sz w:val="56"/>
          <w:szCs w:val="56"/>
          <w:highlight w:val="none"/>
        </w:rPr>
      </w:pPr>
      <w:r>
        <w:rPr>
          <w:rFonts w:hint="eastAsia" w:ascii="楷体" w:hAnsi="楷体" w:eastAsia="楷体" w:cs="楷体"/>
          <w:color w:val="auto"/>
          <w:sz w:val="56"/>
          <w:szCs w:val="56"/>
          <w:highlight w:val="none"/>
        </w:rPr>
        <w:t xml:space="preserve">招标文件 </w:t>
      </w:r>
    </w:p>
    <w:p w14:paraId="4B9BA72C">
      <w:pPr>
        <w:adjustRightInd/>
        <w:spacing w:line="360" w:lineRule="auto"/>
        <w:jc w:val="center"/>
        <w:rPr>
          <w:rFonts w:hint="eastAsia" w:ascii="楷体" w:hAnsi="楷体" w:eastAsia="楷体" w:cs="楷体"/>
          <w:b/>
          <w:color w:val="auto"/>
          <w:sz w:val="56"/>
          <w:szCs w:val="56"/>
          <w:highlight w:val="none"/>
        </w:rPr>
      </w:pPr>
      <w:r>
        <w:rPr>
          <w:rFonts w:hint="eastAsia" w:ascii="楷体" w:hAnsi="楷体" w:eastAsia="楷体" w:cs="楷体"/>
          <w:b/>
          <w:color w:val="auto"/>
          <w:sz w:val="56"/>
          <w:szCs w:val="56"/>
          <w:highlight w:val="none"/>
        </w:rPr>
        <w:t xml:space="preserve"> （电子招投标）</w:t>
      </w:r>
    </w:p>
    <w:p w14:paraId="593E8D75">
      <w:pPr>
        <w:snapToGrid w:val="0"/>
        <w:spacing w:line="360" w:lineRule="auto"/>
        <w:jc w:val="center"/>
        <w:rPr>
          <w:rFonts w:hint="eastAsia" w:ascii="楷体" w:hAnsi="楷体" w:eastAsia="楷体" w:cs="楷体"/>
          <w:color w:val="auto"/>
          <w:sz w:val="56"/>
          <w:szCs w:val="56"/>
          <w:highlight w:val="none"/>
          <w:lang w:eastAsia="zh-CN"/>
        </w:rPr>
      </w:pPr>
      <w:r>
        <w:rPr>
          <w:rFonts w:hint="eastAsia" w:ascii="楷体" w:hAnsi="楷体" w:eastAsia="楷体" w:cs="楷体"/>
          <w:color w:val="auto"/>
          <w:sz w:val="56"/>
          <w:szCs w:val="56"/>
          <w:highlight w:val="none"/>
        </w:rPr>
        <w:t>编号:</w:t>
      </w:r>
      <w:r>
        <w:rPr>
          <w:rFonts w:hint="eastAsia" w:ascii="楷体" w:hAnsi="楷体" w:eastAsia="楷体" w:cs="楷体"/>
          <w:color w:val="auto"/>
          <w:sz w:val="56"/>
          <w:szCs w:val="56"/>
          <w:highlight w:val="none"/>
          <w:lang w:eastAsia="zh-CN"/>
        </w:rPr>
        <w:t>QSZBC250045ZFGK</w:t>
      </w:r>
    </w:p>
    <w:p w14:paraId="3A1F0123">
      <w:pPr>
        <w:adjustRightInd/>
        <w:spacing w:line="360" w:lineRule="auto"/>
        <w:rPr>
          <w:rFonts w:ascii="宋体" w:hAnsi="宋体" w:cs="宋体"/>
          <w:color w:val="auto"/>
          <w:sz w:val="28"/>
          <w:szCs w:val="20"/>
          <w:highlight w:val="none"/>
        </w:rPr>
      </w:pPr>
    </w:p>
    <w:p w14:paraId="2D9F5DD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ECCA0E4">
      <w:pPr>
        <w:spacing w:line="360" w:lineRule="auto"/>
        <w:jc w:val="center"/>
        <w:rPr>
          <w:rFonts w:ascii="宋体" w:hAnsi="宋体" w:cs="宋体"/>
          <w:b/>
          <w:color w:val="auto"/>
          <w:sz w:val="44"/>
          <w:szCs w:val="44"/>
          <w:highlight w:val="none"/>
        </w:rPr>
      </w:pPr>
    </w:p>
    <w:p w14:paraId="7739F834">
      <w:pPr>
        <w:spacing w:line="360" w:lineRule="auto"/>
        <w:jc w:val="center"/>
        <w:rPr>
          <w:rFonts w:ascii="宋体" w:hAnsi="宋体" w:cs="宋体"/>
          <w:color w:val="auto"/>
          <w:sz w:val="24"/>
          <w:highlight w:val="none"/>
        </w:rPr>
      </w:pPr>
    </w:p>
    <w:p w14:paraId="7FD52187">
      <w:pPr>
        <w:spacing w:line="360" w:lineRule="auto"/>
        <w:jc w:val="center"/>
        <w:rPr>
          <w:rFonts w:ascii="宋体" w:hAnsi="宋体" w:cs="宋体"/>
          <w:color w:val="auto"/>
          <w:sz w:val="24"/>
          <w:highlight w:val="none"/>
        </w:rPr>
      </w:pPr>
    </w:p>
    <w:p w14:paraId="627705B3">
      <w:pPr>
        <w:spacing w:line="360" w:lineRule="auto"/>
        <w:rPr>
          <w:rFonts w:ascii="宋体" w:hAnsi="宋体" w:cs="宋体"/>
          <w:color w:val="auto"/>
          <w:sz w:val="32"/>
          <w:szCs w:val="32"/>
          <w:highlight w:val="none"/>
        </w:rPr>
      </w:pPr>
    </w:p>
    <w:p w14:paraId="1C2A8049">
      <w:pPr>
        <w:snapToGrid w:val="0"/>
        <w:spacing w:line="360" w:lineRule="auto"/>
        <w:jc w:val="center"/>
        <w:rPr>
          <w:rFonts w:hint="eastAsia" w:ascii="楷体" w:hAnsi="楷体" w:eastAsia="楷体" w:cs="楷体"/>
          <w:color w:val="auto"/>
          <w:sz w:val="30"/>
          <w:szCs w:val="30"/>
          <w:highlight w:val="none"/>
          <w:lang w:eastAsia="zh-CN"/>
        </w:rPr>
      </w:pPr>
      <w:r>
        <w:rPr>
          <w:rFonts w:hint="eastAsia" w:ascii="楷体" w:hAnsi="楷体" w:eastAsia="楷体" w:cs="楷体"/>
          <w:color w:val="auto"/>
          <w:sz w:val="30"/>
          <w:szCs w:val="30"/>
          <w:highlight w:val="none"/>
          <w:lang w:eastAsia="zh-CN"/>
        </w:rPr>
        <w:t>杭州市人力资源和社会保障局</w:t>
      </w:r>
    </w:p>
    <w:p w14:paraId="585F8F04">
      <w:pPr>
        <w:spacing w:line="360" w:lineRule="auto"/>
        <w:jc w:val="center"/>
        <w:rPr>
          <w:rFonts w:hint="eastAsia" w:ascii="楷体" w:hAnsi="楷体" w:eastAsia="楷体" w:cs="楷体"/>
          <w:bCs/>
          <w:color w:val="auto"/>
          <w:sz w:val="30"/>
          <w:szCs w:val="30"/>
          <w:highlight w:val="none"/>
          <w:lang w:eastAsia="zh-CN"/>
        </w:rPr>
      </w:pPr>
      <w:r>
        <w:rPr>
          <w:rFonts w:hint="eastAsia" w:ascii="楷体" w:hAnsi="楷体" w:eastAsia="楷体" w:cs="楷体"/>
          <w:bCs/>
          <w:color w:val="auto"/>
          <w:sz w:val="30"/>
          <w:szCs w:val="30"/>
          <w:highlight w:val="none"/>
          <w:lang w:eastAsia="zh-CN"/>
        </w:rPr>
        <w:t>浙江求是招标代理有限公司</w:t>
      </w:r>
    </w:p>
    <w:p w14:paraId="6D1B7E9E">
      <w:pPr>
        <w:snapToGrid w:val="0"/>
        <w:spacing w:line="360" w:lineRule="auto"/>
        <w:jc w:val="center"/>
        <w:rPr>
          <w:rFonts w:hint="eastAsia" w:ascii="楷体" w:hAnsi="楷体" w:eastAsia="楷体" w:cs="楷体"/>
          <w:bCs/>
          <w:color w:val="auto"/>
          <w:sz w:val="30"/>
          <w:szCs w:val="30"/>
          <w:highlight w:val="none"/>
        </w:rPr>
      </w:pPr>
      <w:r>
        <w:rPr>
          <w:rFonts w:hint="eastAsia" w:ascii="楷体" w:hAnsi="楷体" w:eastAsia="楷体" w:cs="楷体"/>
          <w:bCs/>
          <w:color w:val="auto"/>
          <w:sz w:val="30"/>
          <w:szCs w:val="30"/>
          <w:highlight w:val="none"/>
        </w:rPr>
        <w:t>二〇二</w:t>
      </w:r>
      <w:r>
        <w:rPr>
          <w:rFonts w:hint="eastAsia" w:ascii="楷体" w:hAnsi="楷体" w:eastAsia="楷体" w:cs="楷体"/>
          <w:bCs/>
          <w:color w:val="auto"/>
          <w:sz w:val="30"/>
          <w:szCs w:val="30"/>
          <w:highlight w:val="none"/>
          <w:lang w:val="en-US" w:eastAsia="zh-CN"/>
        </w:rPr>
        <w:t>五</w:t>
      </w:r>
      <w:r>
        <w:rPr>
          <w:rFonts w:hint="eastAsia" w:ascii="楷体" w:hAnsi="楷体" w:eastAsia="楷体" w:cs="楷体"/>
          <w:bCs/>
          <w:color w:val="auto"/>
          <w:sz w:val="30"/>
          <w:szCs w:val="30"/>
          <w:highlight w:val="none"/>
        </w:rPr>
        <w:t>年</w:t>
      </w:r>
      <w:r>
        <w:rPr>
          <w:rFonts w:hint="eastAsia" w:ascii="楷体" w:hAnsi="楷体" w:eastAsia="楷体" w:cs="楷体"/>
          <w:bCs/>
          <w:color w:val="auto"/>
          <w:sz w:val="30"/>
          <w:szCs w:val="30"/>
          <w:highlight w:val="none"/>
          <w:lang w:val="en-US" w:eastAsia="zh-CN"/>
        </w:rPr>
        <w:t>七</w:t>
      </w:r>
      <w:r>
        <w:rPr>
          <w:rFonts w:hint="eastAsia" w:ascii="楷体" w:hAnsi="楷体" w:eastAsia="楷体" w:cs="楷体"/>
          <w:bCs/>
          <w:color w:val="auto"/>
          <w:sz w:val="30"/>
          <w:szCs w:val="30"/>
          <w:highlight w:val="none"/>
        </w:rPr>
        <w:t>月</w:t>
      </w:r>
      <w:r>
        <w:rPr>
          <w:rFonts w:hint="eastAsia" w:ascii="楷体" w:hAnsi="楷体" w:eastAsia="楷体" w:cs="楷体"/>
          <w:bCs/>
          <w:color w:val="auto"/>
          <w:sz w:val="30"/>
          <w:szCs w:val="30"/>
          <w:highlight w:val="none"/>
          <w:lang w:val="en-US" w:eastAsia="zh-CN"/>
        </w:rPr>
        <w:t>七</w:t>
      </w:r>
      <w:r>
        <w:rPr>
          <w:rFonts w:hint="eastAsia" w:ascii="楷体" w:hAnsi="楷体" w:eastAsia="楷体" w:cs="楷体"/>
          <w:bCs/>
          <w:color w:val="auto"/>
          <w:sz w:val="30"/>
          <w:szCs w:val="30"/>
          <w:highlight w:val="none"/>
        </w:rPr>
        <w:t>日</w:t>
      </w:r>
    </w:p>
    <w:p w14:paraId="55F524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4834556">
      <w:pPr>
        <w:spacing w:line="360" w:lineRule="auto"/>
        <w:jc w:val="center"/>
        <w:rPr>
          <w:rFonts w:hint="eastAsia" w:ascii="楷体" w:hAnsi="楷体" w:eastAsia="楷体" w:cs="楷体"/>
          <w:b/>
          <w:color w:val="auto"/>
          <w:sz w:val="30"/>
          <w:szCs w:val="30"/>
          <w:highlight w:val="none"/>
        </w:rPr>
      </w:pPr>
      <w:r>
        <w:rPr>
          <w:rFonts w:hint="eastAsia" w:ascii="楷体" w:hAnsi="楷体" w:eastAsia="楷体" w:cs="楷体"/>
          <w:b/>
          <w:color w:val="auto"/>
          <w:sz w:val="30"/>
          <w:szCs w:val="30"/>
          <w:highlight w:val="none"/>
        </w:rPr>
        <w:t>目  录</w:t>
      </w:r>
    </w:p>
    <w:p w14:paraId="6EB7A487">
      <w:pPr>
        <w:spacing w:line="360" w:lineRule="auto"/>
        <w:rPr>
          <w:rFonts w:hint="eastAsia" w:ascii="楷体" w:hAnsi="楷体" w:eastAsia="楷体" w:cs="楷体"/>
          <w:color w:val="auto"/>
          <w:sz w:val="30"/>
          <w:szCs w:val="30"/>
          <w:highlight w:val="none"/>
        </w:rPr>
      </w:pPr>
    </w:p>
    <w:p w14:paraId="2872E4A9">
      <w:pPr>
        <w:spacing w:line="360" w:lineRule="auto"/>
        <w:rPr>
          <w:rFonts w:hint="eastAsia" w:ascii="楷体" w:hAnsi="楷体" w:eastAsia="楷体" w:cs="楷体"/>
          <w:color w:val="auto"/>
          <w:sz w:val="30"/>
          <w:szCs w:val="30"/>
          <w:highlight w:val="none"/>
        </w:rPr>
      </w:pPr>
    </w:p>
    <w:p w14:paraId="1B824459">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第一部分      招标公告</w:t>
      </w:r>
    </w:p>
    <w:p w14:paraId="12CA5EFE">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第二部分      投标人须知</w:t>
      </w:r>
    </w:p>
    <w:p w14:paraId="77033402">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第三部分      采购需求</w:t>
      </w:r>
    </w:p>
    <w:p w14:paraId="1989D7A3">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第四部分      评标办法</w:t>
      </w:r>
    </w:p>
    <w:p w14:paraId="7CD3CFF5">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第五部分      拟签订的合同文本</w:t>
      </w:r>
    </w:p>
    <w:p w14:paraId="4E61E9E2">
      <w:pPr>
        <w:spacing w:line="360" w:lineRule="auto"/>
        <w:ind w:firstLine="1200" w:firstLineChars="400"/>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第六部分      应提交的有关格式范例</w:t>
      </w:r>
    </w:p>
    <w:p w14:paraId="1F05BC1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B178E80">
      <w:pPr>
        <w:spacing w:line="360" w:lineRule="auto"/>
        <w:ind w:firstLine="549" w:firstLineChars="229"/>
        <w:rPr>
          <w:rFonts w:ascii="宋体" w:hAnsi="宋体" w:cs="宋体"/>
          <w:color w:val="auto"/>
          <w:sz w:val="24"/>
          <w:highlight w:val="none"/>
        </w:rPr>
      </w:pPr>
    </w:p>
    <w:p w14:paraId="1E69CF27">
      <w:pPr>
        <w:spacing w:line="360" w:lineRule="auto"/>
        <w:ind w:firstLine="549" w:firstLineChars="229"/>
        <w:rPr>
          <w:rFonts w:ascii="宋体" w:hAnsi="宋体" w:cs="宋体"/>
          <w:color w:val="auto"/>
          <w:sz w:val="24"/>
          <w:highlight w:val="none"/>
        </w:rPr>
      </w:pPr>
    </w:p>
    <w:p w14:paraId="3FDD7575">
      <w:pPr>
        <w:spacing w:line="360" w:lineRule="auto"/>
        <w:ind w:firstLine="549" w:firstLineChars="229"/>
        <w:rPr>
          <w:rFonts w:ascii="宋体" w:hAnsi="宋体" w:cs="宋体"/>
          <w:color w:val="auto"/>
          <w:sz w:val="24"/>
          <w:highlight w:val="none"/>
        </w:rPr>
      </w:pPr>
    </w:p>
    <w:p w14:paraId="4D54052A">
      <w:pPr>
        <w:spacing w:line="360" w:lineRule="auto"/>
        <w:ind w:firstLine="549" w:firstLineChars="229"/>
        <w:rPr>
          <w:rFonts w:ascii="宋体" w:hAnsi="宋体" w:cs="宋体"/>
          <w:color w:val="auto"/>
          <w:sz w:val="24"/>
          <w:highlight w:val="none"/>
        </w:rPr>
      </w:pPr>
    </w:p>
    <w:p w14:paraId="2C9741E9">
      <w:pPr>
        <w:spacing w:line="360" w:lineRule="auto"/>
        <w:ind w:firstLine="549" w:firstLineChars="229"/>
        <w:rPr>
          <w:rFonts w:ascii="宋体" w:hAnsi="宋体" w:cs="宋体"/>
          <w:color w:val="auto"/>
          <w:sz w:val="24"/>
          <w:highlight w:val="none"/>
        </w:rPr>
      </w:pPr>
    </w:p>
    <w:p w14:paraId="6D3D057F">
      <w:pPr>
        <w:spacing w:line="360" w:lineRule="auto"/>
        <w:ind w:firstLine="549" w:firstLineChars="229"/>
        <w:rPr>
          <w:rFonts w:ascii="宋体" w:hAnsi="宋体" w:cs="宋体"/>
          <w:color w:val="auto"/>
          <w:sz w:val="24"/>
          <w:highlight w:val="none"/>
        </w:rPr>
      </w:pPr>
    </w:p>
    <w:p w14:paraId="42AEF562">
      <w:pPr>
        <w:spacing w:line="360" w:lineRule="auto"/>
        <w:ind w:firstLine="549" w:firstLineChars="229"/>
        <w:rPr>
          <w:rFonts w:ascii="宋体" w:hAnsi="宋体" w:cs="宋体"/>
          <w:color w:val="auto"/>
          <w:sz w:val="24"/>
          <w:highlight w:val="none"/>
        </w:rPr>
      </w:pPr>
    </w:p>
    <w:p w14:paraId="383F6BEE">
      <w:pPr>
        <w:spacing w:line="360" w:lineRule="auto"/>
        <w:ind w:firstLine="549" w:firstLineChars="229"/>
        <w:rPr>
          <w:rFonts w:ascii="宋体" w:hAnsi="宋体" w:cs="宋体"/>
          <w:color w:val="auto"/>
          <w:sz w:val="24"/>
          <w:highlight w:val="none"/>
        </w:rPr>
      </w:pPr>
    </w:p>
    <w:p w14:paraId="77697A0B">
      <w:pPr>
        <w:spacing w:line="360" w:lineRule="auto"/>
        <w:ind w:firstLine="549" w:firstLineChars="229"/>
        <w:rPr>
          <w:rFonts w:ascii="宋体" w:hAnsi="宋体" w:cs="宋体"/>
          <w:color w:val="auto"/>
          <w:sz w:val="24"/>
          <w:highlight w:val="none"/>
        </w:rPr>
      </w:pPr>
    </w:p>
    <w:p w14:paraId="48BCC313">
      <w:pPr>
        <w:spacing w:line="360" w:lineRule="auto"/>
        <w:ind w:firstLine="549" w:firstLineChars="229"/>
        <w:rPr>
          <w:rFonts w:ascii="宋体" w:hAnsi="宋体" w:cs="宋体"/>
          <w:color w:val="auto"/>
          <w:sz w:val="24"/>
          <w:highlight w:val="none"/>
        </w:rPr>
      </w:pPr>
    </w:p>
    <w:p w14:paraId="2C2FDE75">
      <w:pPr>
        <w:spacing w:line="360" w:lineRule="auto"/>
        <w:ind w:firstLine="549" w:firstLineChars="229"/>
        <w:rPr>
          <w:rFonts w:ascii="宋体" w:hAnsi="宋体" w:cs="宋体"/>
          <w:color w:val="auto"/>
          <w:sz w:val="24"/>
          <w:highlight w:val="none"/>
        </w:rPr>
      </w:pPr>
    </w:p>
    <w:p w14:paraId="0119BF0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2"/>
          <w:szCs w:val="32"/>
          <w:highlight w:val="none"/>
        </w:rPr>
        <w:t>第一部分 招标公告</w:t>
      </w:r>
    </w:p>
    <w:p w14:paraId="08B98EC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7818A9E">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“人社小灵光”垂域模型迭代升级项目</w:t>
      </w:r>
      <w:r>
        <w:rPr>
          <w:rFonts w:hint="eastAsia" w:ascii="宋体" w:hAnsi="宋体" w:eastAsia="宋体" w:cs="宋体"/>
          <w:color w:val="auto"/>
          <w:sz w:val="21"/>
          <w:szCs w:val="21"/>
          <w:highlight w:val="none"/>
        </w:rPr>
        <w:t>招标项目的潜在投标人应在政采云平台（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8"/>
          <w:rFonts w:hint="eastAsia" w:ascii="宋体" w:hAnsi="宋体" w:eastAsia="宋体" w:cs="宋体"/>
          <w:snapToGrid/>
          <w:color w:val="auto"/>
          <w:kern w:val="2"/>
          <w:sz w:val="21"/>
          <w:szCs w:val="21"/>
          <w:highlight w:val="none"/>
        </w:rPr>
        <w:t>https://www.zcygov.cn/）获取（下载）招标文件，并于202</w:t>
      </w:r>
      <w:r>
        <w:rPr>
          <w:rStyle w:val="78"/>
          <w:rFonts w:hint="eastAsia" w:ascii="宋体" w:hAnsi="宋体" w:cs="宋体"/>
          <w:snapToGrid/>
          <w:color w:val="auto"/>
          <w:kern w:val="2"/>
          <w:sz w:val="21"/>
          <w:szCs w:val="21"/>
          <w:highlight w:val="none"/>
          <w:lang w:val="en-US" w:eastAsia="zh-CN"/>
        </w:rPr>
        <w:t>5</w:t>
      </w:r>
      <w:r>
        <w:rPr>
          <w:rStyle w:val="78"/>
          <w:rFonts w:hint="eastAsia" w:ascii="宋体" w:hAnsi="宋体" w:eastAsia="宋体" w:cs="宋体"/>
          <w:snapToGrid/>
          <w:color w:val="auto"/>
          <w:kern w:val="2"/>
          <w:sz w:val="21"/>
          <w:szCs w:val="21"/>
          <w:highlight w:val="none"/>
        </w:rPr>
        <w:t>年</w:t>
      </w:r>
      <w:r>
        <w:rPr>
          <w:rStyle w:val="78"/>
          <w:rFonts w:hint="eastAsia" w:ascii="宋体" w:hAnsi="宋体" w:cs="宋体"/>
          <w:snapToGrid/>
          <w:color w:val="auto"/>
          <w:kern w:val="2"/>
          <w:sz w:val="21"/>
          <w:szCs w:val="21"/>
          <w:highlight w:val="none"/>
          <w:lang w:val="en-US" w:eastAsia="zh-CN"/>
        </w:rPr>
        <w:t>7</w:t>
      </w:r>
      <w:r>
        <w:rPr>
          <w:rStyle w:val="78"/>
          <w:rFonts w:hint="eastAsia" w:ascii="宋体" w:hAnsi="宋体" w:eastAsia="宋体" w:cs="宋体"/>
          <w:snapToGrid/>
          <w:color w:val="auto"/>
          <w:kern w:val="2"/>
          <w:sz w:val="21"/>
          <w:szCs w:val="21"/>
          <w:highlight w:val="none"/>
        </w:rPr>
        <w:t>月</w:t>
      </w:r>
      <w:r>
        <w:rPr>
          <w:rStyle w:val="78"/>
          <w:rFonts w:hint="eastAsia" w:ascii="宋体" w:hAnsi="宋体" w:cs="宋体"/>
          <w:snapToGrid/>
          <w:color w:val="auto"/>
          <w:kern w:val="2"/>
          <w:sz w:val="21"/>
          <w:szCs w:val="21"/>
          <w:highlight w:val="none"/>
          <w:lang w:val="en-US" w:eastAsia="zh-CN"/>
        </w:rPr>
        <w:t>28</w:t>
      </w:r>
      <w:r>
        <w:rPr>
          <w:rStyle w:val="78"/>
          <w:rFonts w:hint="eastAsia" w:ascii="宋体" w:hAnsi="宋体" w:eastAsia="宋体" w:cs="宋体"/>
          <w:snapToGrid/>
          <w:color w:val="auto"/>
          <w:kern w:val="2"/>
          <w:sz w:val="21"/>
          <w:szCs w:val="21"/>
          <w:highlight w:val="none"/>
        </w:rPr>
        <w:t>日</w:t>
      </w:r>
      <w:r>
        <w:rPr>
          <w:rStyle w:val="78"/>
          <w:rFonts w:hint="eastAsia" w:ascii="宋体" w:hAnsi="宋体" w:cs="宋体"/>
          <w:snapToGrid/>
          <w:color w:val="auto"/>
          <w:kern w:val="2"/>
          <w:sz w:val="21"/>
          <w:szCs w:val="21"/>
          <w:highlight w:val="none"/>
          <w:lang w:val="en-US" w:eastAsia="zh-CN"/>
        </w:rPr>
        <w:t>14</w:t>
      </w:r>
      <w:r>
        <w:rPr>
          <w:rStyle w:val="78"/>
          <w:rFonts w:hint="eastAsia" w:ascii="宋体" w:hAnsi="宋体" w:eastAsia="宋体" w:cs="宋体"/>
          <w:snapToGrid/>
          <w:color w:val="auto"/>
          <w:kern w:val="2"/>
          <w:sz w:val="21"/>
          <w:szCs w:val="21"/>
          <w:highlight w:val="none"/>
        </w:rPr>
        <w:t>点</w:t>
      </w:r>
      <w:r>
        <w:rPr>
          <w:rStyle w:val="78"/>
          <w:rFonts w:hint="eastAsia" w:ascii="宋体" w:hAnsi="宋体" w:cs="宋体"/>
          <w:snapToGrid/>
          <w:color w:val="auto"/>
          <w:kern w:val="2"/>
          <w:sz w:val="21"/>
          <w:szCs w:val="21"/>
          <w:highlight w:val="none"/>
          <w:lang w:val="en-US" w:eastAsia="zh-CN"/>
        </w:rPr>
        <w:t>00</w:t>
      </w:r>
      <w:r>
        <w:rPr>
          <w:rStyle w:val="78"/>
          <w:rFonts w:hint="eastAsia" w:ascii="宋体" w:hAnsi="宋体" w:eastAsia="宋体" w:cs="宋体"/>
          <w:snapToGrid/>
          <w:color w:val="auto"/>
          <w:kern w:val="2"/>
          <w:sz w:val="21"/>
          <w:szCs w:val="21"/>
          <w:highlight w:val="none"/>
        </w:rPr>
        <w:t>分</w:t>
      </w:r>
      <w:r>
        <w:rPr>
          <w:rStyle w:val="78"/>
          <w:rFonts w:hint="eastAsia" w:ascii="宋体" w:hAnsi="宋体" w:eastAsia="宋体" w:cs="宋体"/>
          <w:bCs/>
          <w:snapToGrid/>
          <w:color w:val="auto"/>
          <w:kern w:val="2"/>
          <w:sz w:val="21"/>
          <w:szCs w:val="21"/>
          <w:highlight w:val="none"/>
        </w:rPr>
        <w:t>00秒</w:t>
      </w:r>
      <w:r>
        <w:rPr>
          <w:rStyle w:val="78"/>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2B4FD11A">
      <w:pPr>
        <w:keepNext w:val="0"/>
        <w:keepLines w:val="0"/>
        <w:pageBreakBefore w:val="0"/>
        <w:kinsoku/>
        <w:wordWrap/>
        <w:overflowPunct/>
        <w:topLinePunct w:val="0"/>
        <w:autoSpaceDE/>
        <w:autoSpaceDN/>
        <w:bidi w:val="0"/>
        <w:adjustRightInd w:val="0"/>
        <w:spacing w:line="288" w:lineRule="auto"/>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02EB8D0F">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QSZBC250045ZFGK</w:t>
      </w:r>
    </w:p>
    <w:p w14:paraId="526AA24D">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项目名称：</w:t>
      </w:r>
      <w:r>
        <w:rPr>
          <w:rFonts w:hint="eastAsia" w:ascii="宋体" w:hAnsi="宋体" w:eastAsia="宋体" w:cs="宋体"/>
          <w:color w:val="auto"/>
          <w:sz w:val="21"/>
          <w:szCs w:val="21"/>
          <w:highlight w:val="none"/>
        </w:rPr>
        <w:t>“人社小灵光”垂域模型迭代升级项目</w:t>
      </w:r>
    </w:p>
    <w:p w14:paraId="481A232C">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预算金额（元）：</w:t>
      </w:r>
      <w:r>
        <w:rPr>
          <w:rFonts w:hint="eastAsia" w:ascii="宋体" w:hAnsi="宋体" w:eastAsia="宋体" w:cs="宋体"/>
          <w:color w:val="auto"/>
          <w:sz w:val="21"/>
          <w:szCs w:val="21"/>
          <w:highlight w:val="none"/>
        </w:rPr>
        <w:t>4375000.00</w:t>
      </w:r>
    </w:p>
    <w:p w14:paraId="54E168BE">
      <w:pPr>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eastAsia="宋体" w:cs="宋体"/>
          <w:color w:val="auto"/>
          <w:sz w:val="21"/>
          <w:szCs w:val="21"/>
          <w:highlight w:val="none"/>
        </w:rPr>
        <w:t>4375000.00</w:t>
      </w:r>
    </w:p>
    <w:p w14:paraId="1FC7BBDB">
      <w:pPr>
        <w:pStyle w:val="15"/>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ascii="宋体" w:hAnsi="宋体" w:eastAsia="宋体" w:cs="宋体"/>
          <w:bCs/>
          <w:snapToGrid/>
          <w:color w:val="auto"/>
          <w:kern w:val="2"/>
          <w:sz w:val="21"/>
          <w:szCs w:val="21"/>
          <w:highlight w:val="none"/>
        </w:rPr>
        <w:t>“人社小灵光”垂域模型迭代升级项目主要内容：本项目致力于人工智能技术在人社领域的深度应用，汇聚政策文件、公文、业务规则及数据，构建人社领域的人工智能语料库，为城市大脑2.0提供大模型环境下可直接应用的语料基础</w:t>
      </w:r>
      <w:r>
        <w:rPr>
          <w:rFonts w:hint="eastAsia" w:ascii="宋体" w:hAnsi="宋体" w:eastAsia="宋体" w:cs="宋体"/>
          <w:bCs/>
          <w:snapToGrid/>
          <w:color w:val="auto"/>
          <w:kern w:val="2"/>
          <w:sz w:val="21"/>
          <w:szCs w:val="21"/>
          <w:highlight w:val="none"/>
          <w:lang w:eastAsia="zh-CN"/>
        </w:rPr>
        <w:t>，并迭代升级训练人社垂域大模型</w:t>
      </w:r>
      <w:r>
        <w:rPr>
          <w:rFonts w:hint="eastAsia" w:ascii="宋体" w:hAnsi="宋体" w:eastAsia="宋体" w:cs="宋体"/>
          <w:bCs/>
          <w:snapToGrid/>
          <w:color w:val="auto"/>
          <w:kern w:val="2"/>
          <w:sz w:val="21"/>
          <w:szCs w:val="21"/>
          <w:highlight w:val="none"/>
        </w:rPr>
        <w:t>。拓展应用场景，将实现智能数据查询分析、政策解读总结分析、欠薪线索智能处理、建筑工伤48小时报等关键服务场景，旨在提高公众服务体验，提升政府工作效率，构建和谐劳动关系与优化营商环境，推动人社服务智能化、便捷化。</w:t>
      </w:r>
      <w:r>
        <w:rPr>
          <w:rFonts w:hint="eastAsia" w:ascii="宋体" w:hAnsi="宋体" w:eastAsia="宋体" w:cs="宋体"/>
          <w:snapToGrid/>
          <w:color w:val="auto"/>
          <w:kern w:val="2"/>
          <w:sz w:val="21"/>
          <w:szCs w:val="21"/>
          <w:highlight w:val="none"/>
        </w:rPr>
        <w:t>具体以招标文件第三部分采购需求为准，供应商可点击本公告下方“浏览采购文件”查看采购需求。</w:t>
      </w:r>
    </w:p>
    <w:p w14:paraId="02F45843">
      <w:pPr>
        <w:pStyle w:val="135"/>
        <w:keepNext w:val="0"/>
        <w:keepLines w:val="0"/>
        <w:pageBreakBefore w:val="0"/>
        <w:kinsoku/>
        <w:wordWrap/>
        <w:overflowPunct/>
        <w:topLinePunct w:val="0"/>
        <w:autoSpaceDE/>
        <w:autoSpaceDN/>
        <w:bidi w:val="0"/>
        <w:adjustRightInd w:val="0"/>
        <w:spacing w:before="0" w:line="288" w:lineRule="auto"/>
        <w:ind w:firstLine="482"/>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项目工期</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于202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val="en-US" w:eastAsia="zh-CN"/>
        </w:rPr>
        <w:t>11</w:t>
      </w:r>
      <w:r>
        <w:rPr>
          <w:rFonts w:hint="eastAsia" w:ascii="宋体" w:hAnsi="宋体" w:eastAsia="宋体" w:cs="宋体"/>
          <w:b w:val="0"/>
          <w:bCs/>
          <w:color w:val="auto"/>
          <w:sz w:val="21"/>
          <w:szCs w:val="21"/>
          <w:highlight w:val="none"/>
        </w:rPr>
        <w:t>月底前完成系统上线并投入试运行</w:t>
      </w:r>
    </w:p>
    <w:p w14:paraId="623EA94A">
      <w:pPr>
        <w:pStyle w:val="15"/>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本项目接受联合体投标：</w:t>
      </w:r>
      <w:r>
        <w:rPr>
          <w:rFonts w:hint="eastAsia" w:ascii="宋体" w:hAnsi="宋体" w:eastAsia="宋体" w:cs="宋体"/>
          <w:color w:val="auto"/>
          <w:kern w:val="0"/>
          <w:sz w:val="21"/>
          <w:szCs w:val="21"/>
          <w:highlight w:val="none"/>
        </w:rPr>
        <w:t xml:space="preserve"> </w:t>
      </w:r>
      <w:sdt>
        <w:sdtPr>
          <w:rPr>
            <w:rFonts w:hint="eastAsia" w:ascii="宋体" w:hAnsi="宋体" w:eastAsia="宋体" w:cs="宋体"/>
            <w:color w:val="auto"/>
            <w:kern w:val="0"/>
            <w:sz w:val="21"/>
            <w:szCs w:val="21"/>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ascii="宋体" w:hAnsi="宋体" w:eastAsia="宋体" w:cs="宋体"/>
          <w:b/>
          <w:color w:val="auto"/>
          <w:sz w:val="21"/>
          <w:szCs w:val="21"/>
          <w:highlight w:val="none"/>
        </w:rPr>
        <w:t>是；</w:t>
      </w:r>
      <w:sdt>
        <w:sdtPr>
          <w:rPr>
            <w:rFonts w:hint="eastAsia" w:ascii="宋体" w:hAnsi="宋体" w:eastAsia="宋体" w:cs="宋体"/>
            <w:color w:val="auto"/>
            <w:kern w:val="0"/>
            <w:sz w:val="21"/>
            <w:szCs w:val="21"/>
            <w:highlight w:val="none"/>
          </w:rPr>
          <w:id w:val="74754820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snapToGrid w:val="0"/>
              <w:color w:val="auto"/>
              <w:kern w:val="0"/>
              <w:sz w:val="21"/>
              <w:szCs w:val="21"/>
              <w:highlight w:val="none"/>
              <w:lang w:val="en-US" w:eastAsia="zh-CN" w:bidi="ar-SA"/>
            </w:rPr>
            <w:t>☐</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46C96F24">
      <w:pPr>
        <w:keepNext w:val="0"/>
        <w:keepLines w:val="0"/>
        <w:pageBreakBefore w:val="0"/>
        <w:kinsoku/>
        <w:wordWrap/>
        <w:overflowPunct/>
        <w:topLinePunct w:val="0"/>
        <w:autoSpaceDE/>
        <w:autoSpaceDN/>
        <w:bidi w:val="0"/>
        <w:adjustRightInd w:val="0"/>
        <w:spacing w:line="288" w:lineRule="auto"/>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7FB54E1F">
      <w:pPr>
        <w:keepNext w:val="0"/>
        <w:keepLines w:val="0"/>
        <w:pageBreakBefore w:val="0"/>
        <w:kinsoku/>
        <w:wordWrap/>
        <w:overflowPunct/>
        <w:topLinePunct w:val="0"/>
        <w:autoSpaceDE/>
        <w:autoSpaceDN/>
        <w:bidi w:val="0"/>
        <w:adjustRightInd w:val="0"/>
        <w:spacing w:line="288" w:lineRule="auto"/>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1C24287">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 xml:space="preserve">    2.</w:t>
      </w:r>
      <w:r>
        <w:rPr>
          <w:rFonts w:hint="eastAsia" w:ascii="宋体" w:hAnsi="宋体" w:eastAsia="宋体" w:cs="宋体"/>
          <w:color w:val="auto"/>
          <w:sz w:val="21"/>
          <w:szCs w:val="21"/>
          <w:highlight w:val="none"/>
        </w:rPr>
        <w:t xml:space="preserve"> </w:t>
      </w:r>
      <w:r>
        <w:rPr>
          <w:rFonts w:hint="eastAsia" w:ascii="宋体" w:hAnsi="宋体" w:eastAsia="宋体" w:cs="宋体"/>
          <w:snapToGrid w:val="0"/>
          <w:color w:val="auto"/>
          <w:kern w:val="28"/>
          <w:sz w:val="21"/>
          <w:szCs w:val="21"/>
          <w:highlight w:val="none"/>
        </w:rPr>
        <w:t>以联合体形式投标的，提供联合协议(本项目不接受联合体投标或者投标人不以联合体形式投标的，则不需要提供) ；</w:t>
      </w:r>
    </w:p>
    <w:p w14:paraId="78AAF674">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3.落实政府采购政策需满足的资格要求：</w:t>
      </w:r>
    </w:p>
    <w:p w14:paraId="7A744490">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p>
    <w:p w14:paraId="749C813D">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9783230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p>
    <w:p w14:paraId="41321686">
      <w:pPr>
        <w:keepNext w:val="0"/>
        <w:keepLines w:val="0"/>
        <w:pageBreakBefore w:val="0"/>
        <w:kinsoku/>
        <w:wordWrap/>
        <w:overflowPunct/>
        <w:topLinePunct w:val="0"/>
        <w:autoSpaceDE/>
        <w:autoSpaceDN/>
        <w:bidi w:val="0"/>
        <w:adjustRightInd w:val="0"/>
        <w:spacing w:line="288" w:lineRule="auto"/>
        <w:ind w:firstLine="785" w:firstLineChars="374"/>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1445526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服务全部由符合政策要求的中小企业承接，提供中小企业声明函；</w:t>
      </w:r>
    </w:p>
    <w:p w14:paraId="606562D3">
      <w:pPr>
        <w:keepNext w:val="0"/>
        <w:keepLines w:val="0"/>
        <w:pageBreakBefore w:val="0"/>
        <w:kinsoku/>
        <w:wordWrap/>
        <w:overflowPunct/>
        <w:topLinePunct w:val="0"/>
        <w:autoSpaceDE/>
        <w:autoSpaceDN/>
        <w:bidi w:val="0"/>
        <w:adjustRightInd w:val="0"/>
        <w:spacing w:line="288" w:lineRule="auto"/>
        <w:ind w:firstLine="785" w:firstLineChars="374"/>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2002746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color w:val="auto"/>
          <w:sz w:val="21"/>
          <w:szCs w:val="21"/>
          <w:highlight w:val="none"/>
        </w:rPr>
        <w:t>服务全部由符合政策要求的小微企业承接，提供中小企业声明函；</w:t>
      </w:r>
    </w:p>
    <w:p w14:paraId="5407C17F">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9476534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p w14:paraId="6BF5E22C">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要求合同分包，提供分包意向协议和中小企业声明函，分包意向协议中中小企业合同金额应当达到达到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highlight w:val="none"/>
        </w:rPr>
        <w:t>；</w:t>
      </w:r>
    </w:p>
    <w:p w14:paraId="3997D537">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p>
    <w:p w14:paraId="7189685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sdt>
        <w:sdtPr>
          <w:rPr>
            <w:rFonts w:hint="eastAsia" w:ascii="宋体" w:hAnsi="宋体" w:eastAsia="宋体" w:cs="宋体"/>
            <w:color w:val="auto"/>
            <w:kern w:val="0"/>
            <w:sz w:val="21"/>
            <w:szCs w:val="21"/>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lang w:val="en-US" w:eastAsia="zh-CN"/>
        </w:rPr>
        <w:t>无。</w:t>
      </w:r>
    </w:p>
    <w:p w14:paraId="28EFAB62">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81344519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有特定资格要求：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，该特定条件的法律法规依据：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8EB333F">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247CAE">
      <w:pPr>
        <w:keepNext w:val="0"/>
        <w:keepLines w:val="0"/>
        <w:pageBreakBefore w:val="0"/>
        <w:kinsoku/>
        <w:wordWrap/>
        <w:overflowPunct/>
        <w:topLinePunct w:val="0"/>
        <w:autoSpaceDE/>
        <w:autoSpaceDN/>
        <w:bidi w:val="0"/>
        <w:adjustRightInd w:val="0"/>
        <w:spacing w:line="288" w:lineRule="auto"/>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75E95953">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28</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091BDF0B">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27BE1E87">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54E832DF">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41169549">
      <w:pPr>
        <w:keepNext w:val="0"/>
        <w:keepLines w:val="0"/>
        <w:pageBreakBefore w:val="0"/>
        <w:kinsoku/>
        <w:wordWrap/>
        <w:overflowPunct/>
        <w:topLinePunct w:val="0"/>
        <w:autoSpaceDE/>
        <w:autoSpaceDN/>
        <w:bidi w:val="0"/>
        <w:adjustRightInd w:val="0"/>
        <w:spacing w:line="288" w:lineRule="auto"/>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421D1C5C">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28</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分00秒</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1AFF79CF">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521B0120">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28</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分00秒</w:t>
      </w:r>
      <w:r>
        <w:rPr>
          <w:rFonts w:hint="eastAsia" w:ascii="宋体" w:hAnsi="宋体" w:eastAsia="宋体" w:cs="宋体"/>
          <w:bCs/>
          <w:color w:val="auto"/>
          <w:sz w:val="21"/>
          <w:szCs w:val="21"/>
          <w:highlight w:val="none"/>
          <w:u w:val="single"/>
        </w:rPr>
        <w:t xml:space="preserve">  </w:t>
      </w:r>
    </w:p>
    <w:p w14:paraId="23196D9D">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6F7E8858">
      <w:pPr>
        <w:keepNext w:val="0"/>
        <w:keepLines w:val="0"/>
        <w:pageBreakBefore w:val="0"/>
        <w:kinsoku/>
        <w:wordWrap/>
        <w:overflowPunct/>
        <w:topLinePunct w:val="0"/>
        <w:autoSpaceDE/>
        <w:autoSpaceDN/>
        <w:bidi w:val="0"/>
        <w:adjustRightInd w:val="0"/>
        <w:spacing w:line="288"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0D9D28EC">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1CE1A125">
      <w:pPr>
        <w:keepNext w:val="0"/>
        <w:keepLines w:val="0"/>
        <w:pageBreakBefore w:val="0"/>
        <w:kinsoku/>
        <w:wordWrap/>
        <w:overflowPunct/>
        <w:topLinePunct w:val="0"/>
        <w:autoSpaceDE/>
        <w:autoSpaceDN/>
        <w:bidi w:val="0"/>
        <w:adjustRightInd w:val="0"/>
        <w:spacing w:line="288" w:lineRule="auto"/>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22D63319">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BD63A5C">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86A445">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495506">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2C3111">
      <w:pPr>
        <w:keepNext w:val="0"/>
        <w:keepLines w:val="0"/>
        <w:pageBreakBefore w:val="0"/>
        <w:kinsoku/>
        <w:wordWrap/>
        <w:overflowPunct/>
        <w:topLinePunct w:val="0"/>
        <w:autoSpaceDE/>
        <w:autoSpaceDN/>
        <w:bidi w:val="0"/>
        <w:adjustRightInd w:val="0"/>
        <w:spacing w:line="288" w:lineRule="auto"/>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31101B8B">
      <w:pPr>
        <w:keepNext w:val="0"/>
        <w:keepLines w:val="0"/>
        <w:pageBreakBefore w:val="0"/>
        <w:kinsoku/>
        <w:wordWrap/>
        <w:overflowPunct/>
        <w:topLinePunct w:val="0"/>
        <w:autoSpaceDE/>
        <w:autoSpaceDN/>
        <w:bidi w:val="0"/>
        <w:adjustRightInd w:val="0"/>
        <w:spacing w:line="288" w:lineRule="auto"/>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10B329AB">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    称：</w:t>
      </w:r>
      <w:r>
        <w:rPr>
          <w:rFonts w:hint="eastAsia" w:ascii="宋体" w:hAnsi="宋体" w:cs="宋体"/>
          <w:color w:val="auto"/>
          <w:sz w:val="21"/>
          <w:szCs w:val="21"/>
          <w:highlight w:val="none"/>
          <w:lang w:eastAsia="zh-CN"/>
        </w:rPr>
        <w:t>杭州市人力资源和社会保障局</w:t>
      </w:r>
      <w:r>
        <w:rPr>
          <w:rFonts w:hint="eastAsia" w:ascii="宋体" w:hAnsi="宋体" w:eastAsia="宋体" w:cs="宋体"/>
          <w:color w:val="auto"/>
          <w:sz w:val="21"/>
          <w:szCs w:val="21"/>
          <w:highlight w:val="none"/>
        </w:rPr>
        <w:t xml:space="preserve"> </w:t>
      </w:r>
    </w:p>
    <w:p w14:paraId="48DAC3F5">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址：杭州市上城区大学路99号       </w:t>
      </w:r>
    </w:p>
    <w:p w14:paraId="06C45531">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w:t>
      </w:r>
    </w:p>
    <w:p w14:paraId="31F209AD">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项目联系人（询问）：苏女士  </w:t>
      </w:r>
    </w:p>
    <w:p w14:paraId="077741D4">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项目联系方式（询问）：</w:t>
      </w:r>
      <w:r>
        <w:rPr>
          <w:rFonts w:hint="eastAsia" w:ascii="宋体" w:hAnsi="宋体" w:cs="宋体"/>
          <w:color w:val="auto"/>
          <w:sz w:val="21"/>
          <w:szCs w:val="21"/>
          <w:highlight w:val="none"/>
          <w:lang w:val="en-US" w:eastAsia="zh-CN"/>
        </w:rPr>
        <w:t>0571-87258583</w:t>
      </w:r>
      <w:r>
        <w:rPr>
          <w:rFonts w:hint="eastAsia" w:ascii="宋体" w:hAnsi="宋体" w:eastAsia="宋体" w:cs="宋体"/>
          <w:color w:val="auto"/>
          <w:sz w:val="21"/>
          <w:szCs w:val="21"/>
          <w:highlight w:val="none"/>
        </w:rPr>
        <w:t xml:space="preserve"> </w:t>
      </w:r>
    </w:p>
    <w:p w14:paraId="51255FBE">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质疑联系人：朱先生 </w:t>
      </w:r>
    </w:p>
    <w:p w14:paraId="33C3D032">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质疑联系方式：0571-87251882 </w:t>
      </w:r>
    </w:p>
    <w:p w14:paraId="36FCA63D">
      <w:pPr>
        <w:keepNext w:val="0"/>
        <w:keepLines w:val="0"/>
        <w:pageBreakBefore w:val="0"/>
        <w:numPr>
          <w:ilvl w:val="0"/>
          <w:numId w:val="0"/>
        </w:numPr>
        <w:kinsoku/>
        <w:wordWrap/>
        <w:overflowPunct/>
        <w:topLinePunct w:val="0"/>
        <w:autoSpaceDE/>
        <w:autoSpaceDN/>
        <w:bidi w:val="0"/>
        <w:adjustRightInd w:val="0"/>
        <w:spacing w:line="288" w:lineRule="auto"/>
        <w:ind w:left="420" w:leftChars="0" w:firstLine="0" w:firstLineChars="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采购代理机构信息</w:t>
      </w:r>
    </w:p>
    <w:p w14:paraId="43CC0DA2">
      <w:pPr>
        <w:keepNext w:val="0"/>
        <w:keepLines w:val="0"/>
        <w:pageBreakBefore w:val="0"/>
        <w:numPr>
          <w:ilvl w:val="0"/>
          <w:numId w:val="0"/>
        </w:numPr>
        <w:kinsoku/>
        <w:wordWrap/>
        <w:overflowPunct/>
        <w:topLinePunct w:val="0"/>
        <w:autoSpaceDE/>
        <w:autoSpaceDN/>
        <w:bidi w:val="0"/>
        <w:adjustRightInd w:val="0"/>
        <w:spacing w:line="288" w:lineRule="auto"/>
        <w:ind w:left="420" w:leftChars="0"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浙江求是招标代理有限公司</w:t>
      </w:r>
    </w:p>
    <w:p w14:paraId="59BD7FF8">
      <w:pPr>
        <w:keepNext w:val="0"/>
        <w:keepLines w:val="0"/>
        <w:pageBreakBefore w:val="0"/>
        <w:numPr>
          <w:ilvl w:val="0"/>
          <w:numId w:val="0"/>
        </w:numPr>
        <w:kinsoku/>
        <w:wordWrap/>
        <w:overflowPunct/>
        <w:topLinePunct w:val="0"/>
        <w:autoSpaceDE/>
        <w:autoSpaceDN/>
        <w:bidi w:val="0"/>
        <w:adjustRightInd w:val="0"/>
        <w:spacing w:line="288" w:lineRule="auto"/>
        <w:ind w:left="420" w:lef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val="en-US" w:eastAsia="zh-CN"/>
        </w:rPr>
        <w:t>杭州市西湖区玉古路173号中田大厦21楼</w:t>
      </w:r>
    </w:p>
    <w:p w14:paraId="49201088">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传    真：</w:t>
      </w:r>
      <w:r>
        <w:rPr>
          <w:rFonts w:hint="eastAsia" w:ascii="宋体" w:hAnsi="宋体" w:cs="宋体"/>
          <w:color w:val="auto"/>
          <w:sz w:val="21"/>
          <w:szCs w:val="21"/>
          <w:highlight w:val="none"/>
          <w:lang w:val="en-US" w:eastAsia="zh-CN"/>
        </w:rPr>
        <w:t>/</w:t>
      </w:r>
    </w:p>
    <w:p w14:paraId="56405503">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项目联系人（询问）：</w:t>
      </w:r>
      <w:r>
        <w:rPr>
          <w:rFonts w:hint="eastAsia" w:ascii="宋体" w:hAnsi="宋体" w:cs="宋体"/>
          <w:color w:val="auto"/>
          <w:sz w:val="21"/>
          <w:szCs w:val="21"/>
          <w:highlight w:val="none"/>
          <w:lang w:val="en-US" w:eastAsia="zh-CN"/>
        </w:rPr>
        <w:t>李聪、陈培特、温瑶、杜伟波</w:t>
      </w:r>
      <w:r>
        <w:rPr>
          <w:rFonts w:hint="eastAsia" w:ascii="宋体" w:hAnsi="宋体" w:eastAsia="宋体" w:cs="宋体"/>
          <w:color w:val="auto"/>
          <w:sz w:val="21"/>
          <w:szCs w:val="21"/>
          <w:highlight w:val="none"/>
        </w:rPr>
        <w:t xml:space="preserve"> </w:t>
      </w:r>
    </w:p>
    <w:p w14:paraId="4967D2CC">
      <w:pPr>
        <w:keepNext w:val="0"/>
        <w:keepLines w:val="0"/>
        <w:pageBreakBefore w:val="0"/>
        <w:kinsoku/>
        <w:wordWrap/>
        <w:overflowPunct/>
        <w:topLinePunct w:val="0"/>
        <w:autoSpaceDE/>
        <w:autoSpaceDN/>
        <w:bidi w:val="0"/>
        <w:adjustRightInd w:val="0"/>
        <w:spacing w:line="288"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项目联系方式（询问）：</w:t>
      </w:r>
      <w:r>
        <w:rPr>
          <w:rFonts w:hint="eastAsia" w:ascii="宋体" w:hAnsi="宋体" w:cs="宋体"/>
          <w:color w:val="auto"/>
          <w:sz w:val="21"/>
          <w:szCs w:val="21"/>
          <w:highlight w:val="none"/>
          <w:lang w:val="en-US" w:eastAsia="zh-CN"/>
        </w:rPr>
        <w:t>0571-87666115</w:t>
      </w:r>
    </w:p>
    <w:p w14:paraId="677A5B32">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w:t>
      </w:r>
      <w:r>
        <w:rPr>
          <w:rFonts w:hint="eastAsia" w:ascii="宋体" w:hAnsi="宋体" w:eastAsia="宋体" w:cs="Times New Roman"/>
          <w:color w:val="auto"/>
          <w:szCs w:val="21"/>
          <w:highlight w:val="none"/>
          <w:lang w:val="en-US" w:eastAsia="zh-CN"/>
        </w:rPr>
        <w:t>周安琪</w:t>
      </w:r>
      <w:r>
        <w:rPr>
          <w:rFonts w:hint="eastAsia" w:ascii="宋体" w:hAnsi="宋体" w:eastAsia="宋体" w:cs="宋体"/>
          <w:color w:val="auto"/>
          <w:sz w:val="21"/>
          <w:szCs w:val="21"/>
          <w:highlight w:val="none"/>
        </w:rPr>
        <w:t xml:space="preserve"> </w:t>
      </w:r>
    </w:p>
    <w:p w14:paraId="1CD0FE83">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质疑联系方式：</w:t>
      </w:r>
      <w:r>
        <w:rPr>
          <w:rFonts w:hint="eastAsia" w:ascii="宋体" w:hAnsi="宋体" w:eastAsia="宋体" w:cs="Times New Roman"/>
          <w:color w:val="auto"/>
          <w:szCs w:val="21"/>
          <w:highlight w:val="none"/>
        </w:rPr>
        <w:t>0571-81110356</w:t>
      </w:r>
    </w:p>
    <w:p w14:paraId="6AB5F463">
      <w:pPr>
        <w:keepNext w:val="0"/>
        <w:keepLines w:val="0"/>
        <w:pageBreakBefore w:val="0"/>
        <w:numPr>
          <w:ilvl w:val="0"/>
          <w:numId w:val="0"/>
        </w:numPr>
        <w:kinsoku/>
        <w:wordWrap/>
        <w:overflowPunct/>
        <w:topLinePunct w:val="0"/>
        <w:autoSpaceDE/>
        <w:autoSpaceDN/>
        <w:bidi w:val="0"/>
        <w:adjustRightInd w:val="0"/>
        <w:spacing w:line="288" w:lineRule="auto"/>
        <w:ind w:left="420" w:leftChars="0" w:firstLine="0" w:firstLineChars="0"/>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同级政府采购监督管理部门</w:t>
      </w:r>
    </w:p>
    <w:p w14:paraId="347F7A0F">
      <w:pPr>
        <w:keepNext w:val="0"/>
        <w:keepLines w:val="0"/>
        <w:pageBreakBefore w:val="0"/>
        <w:numPr>
          <w:ilvl w:val="0"/>
          <w:numId w:val="0"/>
        </w:numPr>
        <w:kinsoku/>
        <w:wordWrap/>
        <w:overflowPunct/>
        <w:topLinePunct w:val="0"/>
        <w:autoSpaceDE/>
        <w:autoSpaceDN/>
        <w:bidi w:val="0"/>
        <w:adjustRightInd w:val="0"/>
        <w:spacing w:line="288" w:lineRule="auto"/>
        <w:ind w:left="42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称：杭州市财政局政府采购监管处 /浙江省政府采购行政裁决服务中心（杭州）</w:t>
      </w:r>
    </w:p>
    <w:p w14:paraId="2D29C40A">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    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p>
    <w:p w14:paraId="58FB4B92">
      <w:pPr>
        <w:keepNext w:val="0"/>
        <w:keepLines w:val="0"/>
        <w:pageBreakBefore w:val="0"/>
        <w:kinsoku/>
        <w:wordWrap/>
        <w:overflowPunct/>
        <w:topLinePunct w:val="0"/>
        <w:autoSpaceDE/>
        <w:autoSpaceDN/>
        <w:bidi w:val="0"/>
        <w:adjustRightIn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    真： /</w:t>
      </w:r>
    </w:p>
    <w:p w14:paraId="61E6995D">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 ：朱女士、王女士</w:t>
      </w:r>
    </w:p>
    <w:p w14:paraId="3EBBE432">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w:t>
      </w:r>
      <w:r>
        <w:rPr>
          <w:rFonts w:hint="eastAsia" w:ascii="宋体" w:hAnsi="宋体" w:eastAsia="宋体" w:cs="宋体"/>
          <w:i w:val="0"/>
          <w:caps w:val="0"/>
          <w:color w:val="auto"/>
          <w:spacing w:val="0"/>
          <w:sz w:val="21"/>
          <w:szCs w:val="21"/>
          <w:highlight w:val="none"/>
        </w:rPr>
        <w:t>0571-8</w:t>
      </w:r>
      <w:r>
        <w:rPr>
          <w:rFonts w:hint="eastAsia" w:ascii="宋体" w:hAnsi="宋体" w:eastAsia="宋体" w:cs="宋体"/>
          <w:i w:val="0"/>
          <w:caps w:val="0"/>
          <w:color w:val="auto"/>
          <w:spacing w:val="0"/>
          <w:sz w:val="21"/>
          <w:szCs w:val="21"/>
          <w:highlight w:val="none"/>
          <w:lang w:val="en-US" w:eastAsia="zh-CN"/>
        </w:rPr>
        <w:t>7227671,0571-87800218</w:t>
      </w:r>
      <w:r>
        <w:rPr>
          <w:rFonts w:hint="eastAsia" w:ascii="宋体" w:hAnsi="宋体" w:eastAsia="宋体" w:cs="宋体"/>
          <w:color w:val="auto"/>
          <w:sz w:val="21"/>
          <w:szCs w:val="21"/>
          <w:highlight w:val="none"/>
          <w:lang w:val="en-US" w:eastAsia="zh-CN"/>
        </w:rPr>
        <w:t>政策咨询电话：沈先生、陈先生，0571-89580457、0571-89580460 政府采购监管部门工作人员</w:t>
      </w:r>
    </w:p>
    <w:p w14:paraId="654B2E16">
      <w:pPr>
        <w:keepNext w:val="0"/>
        <w:keepLines w:val="0"/>
        <w:pageBreakBefore w:val="0"/>
        <w:kinsoku/>
        <w:wordWrap/>
        <w:overflowPunct/>
        <w:topLinePunct w:val="0"/>
        <w:autoSpaceDE/>
        <w:autoSpaceDN/>
        <w:bidi w:val="0"/>
        <w:adjustRightInd w:val="0"/>
        <w:spacing w:line="288"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6A732532">
      <w:pPr>
        <w:keepNext w:val="0"/>
        <w:keepLines w:val="0"/>
        <w:pageBreakBefore w:val="0"/>
        <w:kinsoku/>
        <w:wordWrap/>
        <w:overflowPunct/>
        <w:topLinePunct w:val="0"/>
        <w:autoSpaceDE/>
        <w:autoSpaceDN/>
        <w:bidi w:val="0"/>
        <w:adjustRightIn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3350F3A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B04565E">
      <w:pPr>
        <w:adjustRightInd/>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第二部分</w:t>
      </w:r>
      <w:bookmarkEnd w:id="8"/>
      <w:r>
        <w:rPr>
          <w:rFonts w:hint="eastAsia" w:ascii="宋体" w:hAnsi="宋体" w:cs="宋体"/>
          <w:b/>
          <w:color w:val="auto"/>
          <w:sz w:val="32"/>
          <w:szCs w:val="32"/>
          <w:highlight w:val="none"/>
        </w:rPr>
        <w:t xml:space="preserve"> 投标人须知</w:t>
      </w:r>
      <w:bookmarkEnd w:id="9"/>
    </w:p>
    <w:p w14:paraId="2483750D">
      <w:pPr>
        <w:keepNext w:val="0"/>
        <w:keepLines w:val="0"/>
        <w:pageBreakBefore w:val="0"/>
        <w:kinsoku/>
        <w:wordWrap/>
        <w:overflowPunct/>
        <w:topLinePunct w:val="0"/>
        <w:bidi w:val="0"/>
        <w:adjustRightInd/>
        <w:spacing w:line="288" w:lineRule="auto"/>
        <w:ind w:firstLine="3845" w:firstLineChars="1197"/>
        <w:textAlignment w:val="auto"/>
        <w:outlineLvl w:val="9"/>
        <w:rPr>
          <w:rFonts w:ascii="宋体" w:hAnsi="宋体" w:cs="宋体"/>
          <w:b/>
          <w:color w:val="auto"/>
          <w:sz w:val="32"/>
          <w:szCs w:val="32"/>
          <w:highlight w:val="none"/>
        </w:rPr>
      </w:pPr>
      <w:r>
        <w:rPr>
          <w:rFonts w:hint="eastAsia" w:ascii="宋体" w:hAnsi="宋体" w:cs="宋体"/>
          <w:b/>
          <w:color w:val="auto"/>
          <w:sz w:val="32"/>
          <w:szCs w:val="32"/>
          <w:highlight w:val="none"/>
        </w:rPr>
        <w:t>前附表</w:t>
      </w:r>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4"/>
        <w:gridCol w:w="2036"/>
        <w:gridCol w:w="6736"/>
      </w:tblGrid>
      <w:tr w14:paraId="4B48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367" w:type="pct"/>
          </w:tcPr>
          <w:p w14:paraId="630366D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75" w:type="pct"/>
            <w:vAlign w:val="center"/>
          </w:tcPr>
          <w:p w14:paraId="110D05A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3557" w:type="pct"/>
            <w:vAlign w:val="center"/>
          </w:tcPr>
          <w:p w14:paraId="3B68304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BF2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367" w:type="pct"/>
            <w:vAlign w:val="center"/>
          </w:tcPr>
          <w:p w14:paraId="3139501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0F47542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vAlign w:val="center"/>
          </w:tcPr>
          <w:p w14:paraId="6E595675">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3557" w:type="pct"/>
            <w:vAlign w:val="center"/>
          </w:tcPr>
          <w:p w14:paraId="135B0190">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p>
        </w:tc>
      </w:tr>
      <w:tr w14:paraId="00E6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7" w:type="pct"/>
          </w:tcPr>
          <w:p w14:paraId="5489BE4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19F9501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75" w:type="pct"/>
            <w:vAlign w:val="center"/>
          </w:tcPr>
          <w:p w14:paraId="2E7A64F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3557" w:type="pct"/>
            <w:vAlign w:val="center"/>
          </w:tcPr>
          <w:p w14:paraId="6E1CE96D">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（1）标的：</w:t>
            </w:r>
            <w:r>
              <w:rPr>
                <w:rFonts w:hint="eastAsia" w:ascii="宋体" w:hAnsi="宋体" w:eastAsia="宋体" w:cs="宋体"/>
                <w:color w:val="auto"/>
                <w:kern w:val="0"/>
                <w:sz w:val="21"/>
                <w:szCs w:val="21"/>
                <w:highlight w:val="none"/>
                <w:u w:val="single"/>
              </w:rPr>
              <w:t xml:space="preserve"> “人社小灵光”垂域模型迭代升级项目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软件和信息技术服务业</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行业；</w:t>
            </w:r>
          </w:p>
          <w:p w14:paraId="2D3ECCDC">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SA"/>
              </w:rPr>
              <w:t>根据《关于印发中小企业划型标准规定的通知》（工信部联企业〔2011〕300号）第四条规定：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462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5" w:hRule="atLeast"/>
          <w:tblHeader/>
        </w:trPr>
        <w:tc>
          <w:tcPr>
            <w:tcW w:w="367" w:type="pct"/>
          </w:tcPr>
          <w:p w14:paraId="6CA9AFE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213B098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4123B1B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75" w:type="pct"/>
            <w:vAlign w:val="center"/>
          </w:tcPr>
          <w:p w14:paraId="3963101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3557" w:type="pct"/>
            <w:vAlign w:val="center"/>
          </w:tcPr>
          <w:p w14:paraId="1A5856C1">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292530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67553516">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5069696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423F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5" w:hRule="atLeast"/>
          <w:tblHeader/>
        </w:trPr>
        <w:tc>
          <w:tcPr>
            <w:tcW w:w="367" w:type="pct"/>
            <w:vAlign w:val="center"/>
          </w:tcPr>
          <w:p w14:paraId="1A8C216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75" w:type="pct"/>
            <w:vAlign w:val="center"/>
          </w:tcPr>
          <w:p w14:paraId="392D6E54">
            <w:pPr>
              <w:keepNext w:val="0"/>
              <w:keepLines w:val="0"/>
              <w:pageBreakBefore w:val="0"/>
              <w:kinsoku/>
              <w:wordWrap/>
              <w:overflowPunct/>
              <w:topLinePunct w:val="0"/>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3557" w:type="pct"/>
            <w:vAlign w:val="center"/>
          </w:tcPr>
          <w:p w14:paraId="1F3CA6A3">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4654123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cs="宋体"/>
                <w:color w:val="auto"/>
                <w:sz w:val="21"/>
                <w:szCs w:val="21"/>
                <w:highlight w:val="none"/>
                <w:u w:val="single"/>
                <w:lang w:eastAsia="zh-CN"/>
              </w:rPr>
              <w:t>工地工伤</w:t>
            </w:r>
            <w:r>
              <w:rPr>
                <w:rFonts w:hint="eastAsia" w:ascii="宋体" w:hAnsi="宋体" w:cs="宋体"/>
                <w:color w:val="auto"/>
                <w:sz w:val="21"/>
                <w:szCs w:val="21"/>
                <w:highlight w:val="none"/>
                <w:u w:val="single"/>
                <w:lang w:val="en-US" w:eastAsia="zh-CN"/>
              </w:rPr>
              <w:t>48小时报场景建设</w:t>
            </w:r>
            <w:r>
              <w:rPr>
                <w:rFonts w:hint="eastAsia" w:ascii="宋体" w:hAnsi="宋体" w:eastAsia="宋体" w:cs="宋体"/>
                <w:color w:val="auto"/>
                <w:sz w:val="21"/>
                <w:szCs w:val="21"/>
                <w:highlight w:val="none"/>
              </w:rPr>
              <w:t>工作分包。</w:t>
            </w:r>
          </w:p>
          <w:p w14:paraId="2CAC35E5">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68165565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69547FA5">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7C56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4" w:hRule="atLeast"/>
          <w:tblHeader/>
        </w:trPr>
        <w:tc>
          <w:tcPr>
            <w:tcW w:w="367" w:type="pct"/>
          </w:tcPr>
          <w:p w14:paraId="4483E3A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384AE9D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3B9DD69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75" w:type="pct"/>
            <w:vAlign w:val="center"/>
          </w:tcPr>
          <w:p w14:paraId="0126C00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3557" w:type="pct"/>
            <w:vAlign w:val="center"/>
          </w:tcPr>
          <w:p w14:paraId="6F5FB968">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654975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23DBE4C5">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889990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6399D40">
            <w:pPr>
              <w:pStyle w:val="84"/>
              <w:keepNext w:val="0"/>
              <w:keepLines w:val="0"/>
              <w:pageBreakBefore w:val="0"/>
              <w:kinsoku/>
              <w:wordWrap/>
              <w:overflowPunct/>
              <w:topLinePunct w:val="0"/>
              <w:bidi w:val="0"/>
              <w:spacing w:line="288"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☐C不统一组织，供应商在获取采购文件后，自行至项目现场考察。地点： ，联系人： ，联系方式： 。</w:t>
            </w:r>
          </w:p>
        </w:tc>
      </w:tr>
      <w:tr w14:paraId="10B2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7" w:type="pct"/>
          </w:tcPr>
          <w:p w14:paraId="038CB35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411B59A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0B57B5B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21249D1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01349F62">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849B21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2210AE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73B741F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5C7BC65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22BDD89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75" w:type="pct"/>
            <w:vAlign w:val="center"/>
          </w:tcPr>
          <w:p w14:paraId="1DC473A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3557" w:type="pct"/>
            <w:vAlign w:val="center"/>
          </w:tcPr>
          <w:p w14:paraId="15E7C4E1">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8628233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28C804C5">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1908C82C">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4103831">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AEE7E67">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055DEEDB">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51E33061">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35768B81">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(6)采购活动结束后，对于未中标人提供的样品，采购人、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2A6560E0">
            <w:pPr>
              <w:keepNext w:val="0"/>
              <w:keepLines w:val="0"/>
              <w:pageBreakBefore w:val="0"/>
              <w:kinsoku/>
              <w:wordWrap/>
              <w:overflowPunct/>
              <w:topLinePunct w:val="0"/>
              <w:bidi w:val="0"/>
              <w:spacing w:line="288"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1507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7" w:type="pct"/>
          </w:tcPr>
          <w:p w14:paraId="150B83F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3FFB46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4CA5933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3DD63C5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001DADF">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2045913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1934B77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444C989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4CC121F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75" w:type="pct"/>
            <w:vAlign w:val="center"/>
          </w:tcPr>
          <w:p w14:paraId="3E5FB63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cs="宋体"/>
                <w:b/>
                <w:color w:val="auto"/>
                <w:sz w:val="21"/>
                <w:szCs w:val="21"/>
                <w:highlight w:val="none"/>
                <w:lang w:val="en-US" w:eastAsia="zh-CN"/>
              </w:rPr>
              <w:t>演示</w:t>
            </w:r>
          </w:p>
        </w:tc>
        <w:tc>
          <w:tcPr>
            <w:tcW w:w="3557" w:type="pct"/>
            <w:vAlign w:val="center"/>
          </w:tcPr>
          <w:p w14:paraId="775C323C">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141071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163698E5">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1740717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B组织。</w:t>
            </w:r>
          </w:p>
          <w:p w14:paraId="72F72E70">
            <w:pPr>
              <w:pStyle w:val="27"/>
              <w:spacing w:beforeLines="0" w:after="0" w:afterLines="0" w:line="288" w:lineRule="auto"/>
              <w:ind w:left="0" w:leftChars="0" w:firstLine="0" w:firstLineChars="0"/>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演示内容：</w:t>
            </w:r>
          </w:p>
          <w:p w14:paraId="648F2779">
            <w:pPr>
              <w:pStyle w:val="27"/>
              <w:spacing w:beforeLines="0" w:after="0" w:afterLines="0" w:line="288" w:lineRule="auto"/>
              <w:ind w:left="0" w:leftChars="0"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人社语料库建设演示：</w:t>
            </w:r>
            <w:r>
              <w:rPr>
                <w:rFonts w:hint="eastAsia"/>
                <w:color w:val="auto"/>
                <w:highlight w:val="none"/>
              </w:rPr>
              <w:t>语料收集</w:t>
            </w:r>
            <w:r>
              <w:rPr>
                <w:rFonts w:hint="eastAsia" w:ascii="宋体" w:hAnsi="宋体" w:cs="宋体"/>
                <w:i w:val="0"/>
                <w:iCs w:val="0"/>
                <w:color w:val="auto"/>
                <w:kern w:val="0"/>
                <w:sz w:val="21"/>
                <w:szCs w:val="21"/>
                <w:highlight w:val="none"/>
                <w:u w:val="none"/>
                <w:lang w:val="en-US" w:eastAsia="zh-CN" w:bidi="ar"/>
              </w:rPr>
              <w:t>、语料预处理</w:t>
            </w:r>
            <w:r>
              <w:rPr>
                <w:rFonts w:hint="eastAsia" w:ascii="宋体" w:hAnsi="宋体" w:eastAsia="宋体" w:cs="宋体"/>
                <w:i w:val="0"/>
                <w:iCs w:val="0"/>
                <w:color w:val="auto"/>
                <w:kern w:val="0"/>
                <w:sz w:val="21"/>
                <w:szCs w:val="21"/>
                <w:highlight w:val="none"/>
                <w:u w:val="none"/>
                <w:lang w:val="en-US" w:eastAsia="zh-CN" w:bidi="ar"/>
              </w:rPr>
              <w:t>，并完整呈现标准化</w:t>
            </w:r>
            <w:r>
              <w:rPr>
                <w:rFonts w:hint="eastAsia" w:ascii="宋体" w:hAnsi="宋体" w:cs="宋体"/>
                <w:i w:val="0"/>
                <w:iCs w:val="0"/>
                <w:color w:val="auto"/>
                <w:kern w:val="0"/>
                <w:sz w:val="21"/>
                <w:szCs w:val="21"/>
                <w:highlight w:val="none"/>
                <w:u w:val="none"/>
                <w:lang w:val="en-US" w:eastAsia="zh-CN" w:bidi="ar"/>
              </w:rPr>
              <w:t>管理</w:t>
            </w:r>
            <w:r>
              <w:rPr>
                <w:rFonts w:hint="eastAsia" w:ascii="宋体" w:hAnsi="宋体" w:eastAsia="宋体" w:cs="宋体"/>
                <w:i w:val="0"/>
                <w:iCs w:val="0"/>
                <w:color w:val="auto"/>
                <w:kern w:val="0"/>
                <w:sz w:val="21"/>
                <w:szCs w:val="21"/>
                <w:highlight w:val="none"/>
                <w:u w:val="none"/>
                <w:lang w:val="en-US" w:eastAsia="zh-CN" w:bidi="ar"/>
              </w:rPr>
              <w:t>体系</w:t>
            </w:r>
            <w:r>
              <w:rPr>
                <w:rFonts w:hint="eastAsia" w:ascii="宋体" w:hAnsi="宋体" w:eastAsia="宋体" w:cs="宋体"/>
                <w:color w:val="auto"/>
                <w:kern w:val="0"/>
                <w:sz w:val="21"/>
                <w:szCs w:val="21"/>
                <w:highlight w:val="none"/>
              </w:rPr>
              <w:t>。</w:t>
            </w:r>
          </w:p>
          <w:p w14:paraId="658B3361">
            <w:pPr>
              <w:numPr>
                <w:ilvl w:val="-1"/>
                <w:numId w:val="0"/>
              </w:numPr>
              <w:spacing w:beforeLines="0" w:afterLines="0"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多维度标注体系演示：</w:t>
            </w:r>
            <w:r>
              <w:rPr>
                <w:rFonts w:hint="eastAsia"/>
                <w:color w:val="auto"/>
                <w:highlight w:val="none"/>
              </w:rPr>
              <w:t>数据语料标注</w:t>
            </w:r>
            <w:r>
              <w:rPr>
                <w:rFonts w:hint="eastAsia"/>
                <w:color w:val="auto"/>
                <w:highlight w:val="none"/>
                <w:lang w:eastAsia="zh-CN"/>
              </w:rPr>
              <w:t>，包括</w:t>
            </w:r>
            <w:r>
              <w:rPr>
                <w:rFonts w:hint="eastAsia" w:ascii="宋体" w:hAnsi="宋体" w:eastAsia="宋体" w:cs="宋体"/>
                <w:i w:val="0"/>
                <w:iCs w:val="0"/>
                <w:color w:val="auto"/>
                <w:kern w:val="0"/>
                <w:sz w:val="21"/>
                <w:szCs w:val="21"/>
                <w:highlight w:val="none"/>
                <w:u w:val="none"/>
                <w:lang w:val="en-US" w:eastAsia="zh-CN" w:bidi="ar"/>
              </w:rPr>
              <w:t>数据结构标注、问法标注、资产标注及SQL标注，并说明其在模型训练中的具体应用</w:t>
            </w:r>
            <w:r>
              <w:rPr>
                <w:rFonts w:hint="eastAsia" w:ascii="宋体" w:hAnsi="宋体" w:eastAsia="宋体" w:cs="宋体"/>
                <w:color w:val="auto"/>
                <w:kern w:val="0"/>
                <w:sz w:val="21"/>
                <w:szCs w:val="21"/>
                <w:highlight w:val="none"/>
              </w:rPr>
              <w:t>。</w:t>
            </w:r>
          </w:p>
          <w:p w14:paraId="2DB2EA56">
            <w:pPr>
              <w:pStyle w:val="27"/>
              <w:spacing w:beforeLines="0" w:afterLines="0" w:line="288"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i w:val="0"/>
                <w:iCs w:val="0"/>
                <w:color w:val="auto"/>
                <w:kern w:val="0"/>
                <w:sz w:val="21"/>
                <w:szCs w:val="21"/>
                <w:highlight w:val="none"/>
                <w:u w:val="none"/>
                <w:lang w:val="en-US" w:eastAsia="zh-CN" w:bidi="ar"/>
              </w:rPr>
              <w:t>语料库质量控制演示：语料库检查、反馈机制</w:t>
            </w:r>
            <w:r>
              <w:rPr>
                <w:rFonts w:hint="eastAsia" w:ascii="宋体" w:hAnsi="宋体" w:eastAsia="宋体" w:cs="宋体"/>
                <w:color w:val="auto"/>
                <w:kern w:val="0"/>
                <w:sz w:val="21"/>
                <w:szCs w:val="21"/>
                <w:highlight w:val="none"/>
              </w:rPr>
              <w:t>。</w:t>
            </w:r>
          </w:p>
          <w:p w14:paraId="7068D6E8">
            <w:pPr>
              <w:pStyle w:val="27"/>
              <w:spacing w:beforeLines="0" w:afterLines="0" w:line="288" w:lineRule="auto"/>
              <w:ind w:left="0" w:leftChars="0" w:firstLine="0" w:firstLineChars="0"/>
              <w:rPr>
                <w:rFonts w:hint="default"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）模型训练演示：模型全参数微调算法处理、模型部署等任务。</w:t>
            </w:r>
          </w:p>
          <w:p w14:paraId="35399E38">
            <w:pPr>
              <w:pStyle w:val="27"/>
              <w:spacing w:beforeLines="0" w:afterLines="0" w:line="288"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智能数据查询分析：通过自然语言对话实现</w:t>
            </w:r>
            <w:r>
              <w:rPr>
                <w:rFonts w:hint="eastAsia" w:ascii="宋体" w:hAnsi="宋体" w:eastAsia="宋体" w:cs="宋体"/>
                <w:color w:val="auto"/>
                <w:kern w:val="0"/>
                <w:szCs w:val="21"/>
                <w:highlight w:val="none"/>
              </w:rPr>
              <w:t>智能问答</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数据智能检索</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智能思维链</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自动化解读</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数据分析报告</w:t>
            </w:r>
            <w:r>
              <w:rPr>
                <w:rFonts w:hint="eastAsia" w:ascii="宋体" w:hAnsi="宋体" w:eastAsia="宋体" w:cs="宋体"/>
                <w:i w:val="0"/>
                <w:iCs w:val="0"/>
                <w:color w:val="auto"/>
                <w:kern w:val="0"/>
                <w:sz w:val="21"/>
                <w:szCs w:val="21"/>
                <w:highlight w:val="none"/>
                <w:u w:val="none"/>
                <w:lang w:val="en-US" w:eastAsia="zh-CN" w:bidi="ar"/>
              </w:rPr>
              <w:t>等过程。</w:t>
            </w:r>
          </w:p>
          <w:p w14:paraId="5021315C">
            <w:pPr>
              <w:pStyle w:val="27"/>
              <w:spacing w:beforeLines="0" w:afterLines="0" w:line="288"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（6）政策解读总结分析演示：</w:t>
            </w:r>
            <w:r>
              <w:rPr>
                <w:rFonts w:hint="eastAsia" w:ascii="宋体" w:hAnsi="宋体" w:eastAsia="宋体" w:cs="宋体"/>
                <w:color w:val="auto"/>
                <w:kern w:val="0"/>
                <w:szCs w:val="21"/>
                <w:highlight w:val="none"/>
              </w:rPr>
              <w:t>政策查询与检索</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政策解读与内容提炼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政策展示与可视化</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文件管理与共享</w:t>
            </w:r>
            <w:r>
              <w:rPr>
                <w:rFonts w:hint="eastAsia" w:ascii="宋体" w:hAnsi="宋体" w:eastAsia="宋体" w:cs="宋体"/>
                <w:i w:val="0"/>
                <w:iCs w:val="0"/>
                <w:color w:val="auto"/>
                <w:kern w:val="0"/>
                <w:sz w:val="21"/>
                <w:szCs w:val="21"/>
                <w:highlight w:val="none"/>
                <w:u w:val="none"/>
                <w:lang w:val="en-US" w:eastAsia="zh-CN" w:bidi="ar"/>
              </w:rPr>
              <w:t>等过程。</w:t>
            </w:r>
          </w:p>
          <w:p w14:paraId="05C534B9">
            <w:pPr>
              <w:pStyle w:val="27"/>
              <w:spacing w:beforeLines="0" w:afterLines="0" w:line="288" w:lineRule="auto"/>
              <w:ind w:left="0" w:leftChars="0" w:firstLine="0"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（7）欠薪线索智能处理演示：重复件识别及智能派单全流程。</w:t>
            </w:r>
          </w:p>
          <w:p w14:paraId="45D245FF">
            <w:pPr>
              <w:pStyle w:val="27"/>
              <w:spacing w:beforeLines="0" w:afterLines="0" w:line="288" w:lineRule="auto"/>
              <w:ind w:left="0" w:leftChars="0" w:firstLine="0" w:firstLineChars="0"/>
              <w:rPr>
                <w:rFonts w:hint="eastAsia" w:ascii="宋体" w:hAnsi="宋体" w:eastAsia="宋体" w:cs="宋体"/>
                <w:color w:val="auto"/>
                <w:kern w:val="0"/>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（8）建筑工伤48小时报演示：工伤信息智能鉴别、辅助认定及快速上报功能。</w:t>
            </w:r>
          </w:p>
          <w:p w14:paraId="198E25CA">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1.演示时间不超过15分钟（所有演示总时长），演示过程需要准备的器材、软件、网络等设施由供应商自行准备。</w:t>
            </w:r>
          </w:p>
          <w:p w14:paraId="77DBC57E">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2.演示U盘：</w:t>
            </w:r>
          </w:p>
          <w:p w14:paraId="780C57EB">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2.1供应商需将以上演示过程录制视频，演示时长不超过15分钟以mp4.格式存储于U盘。</w:t>
            </w:r>
          </w:p>
          <w:p w14:paraId="1C4EB32D">
            <w:pPr>
              <w:adjustRightInd w:val="0"/>
              <w:snapToGrid w:val="0"/>
              <w:spacing w:line="288" w:lineRule="auto"/>
              <w:jc w:val="left"/>
              <w:rPr>
                <w:rFonts w:ascii="宋体" w:hAnsi="宋体" w:cs="宋体"/>
                <w:b/>
                <w:bCs/>
                <w:color w:val="auto"/>
                <w:sz w:val="21"/>
                <w:szCs w:val="21"/>
                <w:highlight w:val="none"/>
              </w:rPr>
            </w:pPr>
            <w:r>
              <w:rPr>
                <w:rFonts w:hint="eastAsia" w:ascii="宋体" w:hAnsi="宋体" w:cs="宋体"/>
                <w:b/>
                <w:bCs/>
                <w:color w:val="auto"/>
                <w:sz w:val="21"/>
                <w:szCs w:val="21"/>
                <w:highlight w:val="none"/>
              </w:rPr>
              <w:t>2.2 演示U盘可以EMS或顺丰邮寄形式在投标文件提交截止时间前递交，演示U盘应当密封包装并在包装上标注演示U盘、项目名称、供应商名称并加盖公章。</w:t>
            </w:r>
          </w:p>
          <w:p w14:paraId="21F7B9F7">
            <w:pPr>
              <w:pStyle w:val="27"/>
              <w:ind w:left="0" w:leftChars="0" w:firstLine="0" w:firstLineChars="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2.3未按招标文件要求提供演示U盘造成评审专家无法正常评审的风险由供应商自行承担。</w:t>
            </w:r>
          </w:p>
          <w:p w14:paraId="3CCD6041">
            <w:pPr>
              <w:keepNext w:val="0"/>
              <w:keepLines w:val="0"/>
              <w:pageBreakBefore w:val="0"/>
              <w:kinsoku/>
              <w:wordWrap/>
              <w:overflowPunct/>
              <w:topLinePunct w:val="0"/>
              <w:bidi w:val="0"/>
              <w:snapToGrid w:val="0"/>
              <w:spacing w:line="288" w:lineRule="auto"/>
              <w:textAlignment w:val="auto"/>
              <w:rPr>
                <w:rFonts w:hint="eastAsia" w:ascii="宋体" w:hAnsi="宋体" w:eastAsia="宋体" w:cs="宋体"/>
                <w:b/>
                <w:color w:val="auto"/>
                <w:kern w:val="0"/>
                <w:sz w:val="21"/>
                <w:szCs w:val="21"/>
                <w:highlight w:val="none"/>
                <w:lang w:val="zh-CN"/>
              </w:rPr>
            </w:pPr>
            <w:r>
              <w:rPr>
                <w:rFonts w:hint="eastAsia" w:cs="宋体"/>
                <w:b/>
                <w:bCs/>
                <w:color w:val="auto"/>
                <w:sz w:val="21"/>
                <w:szCs w:val="21"/>
                <w:highlight w:val="none"/>
                <w:lang w:val="en-US" w:eastAsia="zh-CN"/>
              </w:rPr>
              <w:t>3.▲以截图、PPT为主的演示或未提供演示的，投标无效</w:t>
            </w:r>
          </w:p>
        </w:tc>
      </w:tr>
      <w:tr w14:paraId="0E38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367" w:type="pct"/>
            <w:vMerge w:val="restart"/>
          </w:tcPr>
          <w:p w14:paraId="7F77EC5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762B2AE7">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714EC9B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75" w:type="pct"/>
            <w:vMerge w:val="restart"/>
            <w:vAlign w:val="center"/>
          </w:tcPr>
          <w:p w14:paraId="35495C6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3557" w:type="pct"/>
            <w:vAlign w:val="center"/>
          </w:tcPr>
          <w:p w14:paraId="5C5494E5">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26241219">
            <w:pPr>
              <w:keepNext w:val="0"/>
              <w:keepLines w:val="0"/>
              <w:pageBreakBefore w:val="0"/>
              <w:kinsoku/>
              <w:wordWrap/>
              <w:overflowPunct/>
              <w:topLinePunct w:val="0"/>
              <w:bidi w:val="0"/>
              <w:spacing w:line="288" w:lineRule="auto"/>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0B59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367" w:type="pct"/>
            <w:vMerge w:val="continue"/>
          </w:tcPr>
          <w:p w14:paraId="6A6349F1">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c>
          <w:tcPr>
            <w:tcW w:w="1075" w:type="pct"/>
            <w:vMerge w:val="continue"/>
            <w:vAlign w:val="center"/>
          </w:tcPr>
          <w:p w14:paraId="10968C34">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p>
        </w:tc>
        <w:tc>
          <w:tcPr>
            <w:tcW w:w="3557" w:type="pct"/>
            <w:vAlign w:val="center"/>
          </w:tcPr>
          <w:p w14:paraId="05930305">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459B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7" w:type="pct"/>
          </w:tcPr>
          <w:p w14:paraId="0580034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3951B49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43907B3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75" w:type="pct"/>
            <w:vAlign w:val="center"/>
          </w:tcPr>
          <w:p w14:paraId="475599C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3557" w:type="pct"/>
            <w:vAlign w:val="center"/>
          </w:tcPr>
          <w:p w14:paraId="666791CC">
            <w:pPr>
              <w:pStyle w:val="84"/>
              <w:keepNext w:val="0"/>
              <w:keepLines w:val="0"/>
              <w:pageBreakBefore w:val="0"/>
              <w:kinsoku/>
              <w:wordWrap/>
              <w:overflowPunct/>
              <w:topLinePunct w:val="0"/>
              <w:bidi w:val="0"/>
              <w:snapToGrid w:val="0"/>
              <w:spacing w:line="288"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666722">
            <w:pPr>
              <w:pStyle w:val="84"/>
              <w:keepNext w:val="0"/>
              <w:keepLines w:val="0"/>
              <w:pageBreakBefore w:val="0"/>
              <w:kinsoku/>
              <w:wordWrap/>
              <w:overflowPunct/>
              <w:topLinePunct w:val="0"/>
              <w:bidi w:val="0"/>
              <w:spacing w:line="288" w:lineRule="auto"/>
              <w:jc w:val="both"/>
              <w:textAlignment w:val="auto"/>
              <w:rPr>
                <w:rFonts w:hint="eastAsia" w:ascii="宋体" w:hAnsi="宋体" w:eastAsia="宋体" w:cs="宋体"/>
                <w:color w:val="auto"/>
                <w:kern w:val="2"/>
                <w:sz w:val="21"/>
                <w:szCs w:val="21"/>
                <w:highlight w:val="none"/>
                <w:lang w:val="en-US" w:eastAsia="zh-CN" w:bidi="ar-SA"/>
              </w:rPr>
            </w:pPr>
            <w:sdt>
              <w:sdtPr>
                <w:rPr>
                  <w:rFonts w:hint="eastAsia" w:ascii="宋体" w:hAnsi="宋体" w:eastAsia="宋体" w:cs="宋体"/>
                  <w:color w:val="auto"/>
                  <w:kern w:val="2"/>
                  <w:sz w:val="21"/>
                  <w:szCs w:val="21"/>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1"/>
                  <w:szCs w:val="21"/>
                  <w:highlight w:val="none"/>
                  <w:lang w:val="en-US" w:eastAsia="zh-CN" w:bidi="ar-SA"/>
                </w:rPr>
              </w:sdtEndPr>
              <w:sdtContent>
                <w:r>
                  <w:rPr>
                    <w:rFonts w:hint="eastAsia" w:ascii="宋体" w:hAnsi="宋体" w:eastAsia="宋体" w:cs="宋体"/>
                    <w:color w:val="auto"/>
                    <w:kern w:val="2"/>
                    <w:sz w:val="21"/>
                    <w:szCs w:val="21"/>
                    <w:highlight w:val="none"/>
                    <w:lang w:val="en-US" w:eastAsia="zh-CN" w:bidi="ar-SA"/>
                  </w:rPr>
                  <w:t>☐</w:t>
                </w:r>
              </w:sdtContent>
            </w:sdt>
            <w:r>
              <w:rPr>
                <w:rFonts w:hint="eastAsia" w:ascii="宋体" w:hAnsi="宋体" w:eastAsia="宋体" w:cs="宋体"/>
                <w:color w:val="auto"/>
                <w:kern w:val="2"/>
                <w:sz w:val="21"/>
                <w:szCs w:val="21"/>
                <w:highlight w:val="none"/>
                <w:lang w:val="en-US" w:eastAsia="zh-CN" w:bidi="ar-SA"/>
              </w:rPr>
              <w:t xml:space="preserve">强制采购。产品：    </w:t>
            </w:r>
          </w:p>
          <w:p w14:paraId="4627254B">
            <w:pPr>
              <w:pStyle w:val="84"/>
              <w:keepNext w:val="0"/>
              <w:keepLines w:val="0"/>
              <w:pageBreakBefore w:val="0"/>
              <w:kinsoku/>
              <w:wordWrap/>
              <w:overflowPunct/>
              <w:topLinePunct w:val="0"/>
              <w:bidi w:val="0"/>
              <w:spacing w:line="288"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□优先采购节能产品。产品：   </w:t>
            </w:r>
          </w:p>
          <w:p w14:paraId="06A60A0D">
            <w:pPr>
              <w:pStyle w:val="84"/>
              <w:keepNext w:val="0"/>
              <w:keepLines w:val="0"/>
              <w:pageBreakBefore w:val="0"/>
              <w:kinsoku/>
              <w:wordWrap/>
              <w:overflowPunct/>
              <w:topLinePunct w:val="0"/>
              <w:bidi w:val="0"/>
              <w:spacing w:line="288"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□优先采购环保产品。产品：    </w:t>
            </w:r>
          </w:p>
          <w:p w14:paraId="5B1C0128">
            <w:pPr>
              <w:pStyle w:val="84"/>
              <w:keepNext w:val="0"/>
              <w:keepLines w:val="0"/>
              <w:pageBreakBefore w:val="0"/>
              <w:kinsoku/>
              <w:wordWrap/>
              <w:overflowPunct/>
              <w:topLinePunct w:val="0"/>
              <w:bidi w:val="0"/>
              <w:spacing w:line="288"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☑无</w:t>
            </w:r>
          </w:p>
        </w:tc>
      </w:tr>
      <w:tr w14:paraId="22F2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7" w:type="pct"/>
          </w:tcPr>
          <w:p w14:paraId="34D65FC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1F6854E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6119489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58718ADD">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507F434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12C6E83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75" w:type="pct"/>
            <w:vAlign w:val="center"/>
          </w:tcPr>
          <w:p w14:paraId="22E3D87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3557" w:type="pct"/>
            <w:vAlign w:val="center"/>
          </w:tcPr>
          <w:p w14:paraId="2B690E9F">
            <w:pPr>
              <w:keepNext w:val="0"/>
              <w:keepLines w:val="0"/>
              <w:pageBreakBefore w:val="0"/>
              <w:kinsoku/>
              <w:wordWrap/>
              <w:overflowPunct/>
              <w:topLinePunct w:val="0"/>
              <w:bidi w:val="0"/>
              <w:snapToGrid w:val="0"/>
              <w:spacing w:line="288"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提醒：验收时检测费用由采购人承担，不包含在投标总价中。</w:t>
            </w:r>
          </w:p>
          <w:p w14:paraId="21B7E742">
            <w:pPr>
              <w:keepNext w:val="0"/>
              <w:keepLines w:val="0"/>
              <w:pageBreakBefore w:val="0"/>
              <w:kinsoku/>
              <w:wordWrap/>
              <w:overflowPunct/>
              <w:topLinePunct w:val="0"/>
              <w:bidi w:val="0"/>
              <w:snapToGrid w:val="0"/>
              <w:spacing w:line="288"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7CFC9E47">
            <w:pPr>
              <w:keepNext w:val="0"/>
              <w:keepLines w:val="0"/>
              <w:pageBreakBefore w:val="0"/>
              <w:kinsoku/>
              <w:wordWrap/>
              <w:overflowPunct/>
              <w:topLinePunct w:val="0"/>
              <w:bidi w:val="0"/>
              <w:snapToGrid w:val="0"/>
              <w:spacing w:line="288" w:lineRule="auto"/>
              <w:ind w:firstLine="211" w:firstLineChars="1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2A3BC96F">
            <w:pPr>
              <w:keepNext w:val="0"/>
              <w:keepLines w:val="0"/>
              <w:pageBreakBefore w:val="0"/>
              <w:kinsoku/>
              <w:wordWrap/>
              <w:overflowPunct/>
              <w:topLinePunct w:val="0"/>
              <w:bidi w:val="0"/>
              <w:snapToGrid w:val="0"/>
              <w:spacing w:line="288" w:lineRule="auto"/>
              <w:ind w:firstLine="211"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7F8820C7">
            <w:pPr>
              <w:keepNext w:val="0"/>
              <w:keepLines w:val="0"/>
              <w:pageBreakBefore w:val="0"/>
              <w:kinsoku/>
              <w:wordWrap/>
              <w:overflowPunct/>
              <w:topLinePunct w:val="0"/>
              <w:bidi w:val="0"/>
              <w:spacing w:line="288" w:lineRule="auto"/>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1F8096F2">
            <w:pPr>
              <w:keepNext w:val="0"/>
              <w:keepLines w:val="0"/>
              <w:pageBreakBefore w:val="0"/>
              <w:kinsoku/>
              <w:wordWrap/>
              <w:overflowPunct/>
              <w:topLinePunct w:val="0"/>
              <w:bidi w:val="0"/>
              <w:spacing w:line="288" w:lineRule="auto"/>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6CEC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8" w:hRule="atLeast"/>
          <w:tblHeader/>
        </w:trPr>
        <w:tc>
          <w:tcPr>
            <w:tcW w:w="367" w:type="pct"/>
          </w:tcPr>
          <w:p w14:paraId="3AF75D49">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p w14:paraId="7C46AE1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pct"/>
            <w:vAlign w:val="center"/>
          </w:tcPr>
          <w:p w14:paraId="64993F5A">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3557" w:type="pct"/>
            <w:vAlign w:val="center"/>
          </w:tcPr>
          <w:p w14:paraId="09EEDE4B">
            <w:pPr>
              <w:keepNext w:val="0"/>
              <w:keepLines w:val="0"/>
              <w:pageBreakBefore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93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4" w:hRule="atLeast"/>
          <w:tblHeader/>
        </w:trPr>
        <w:tc>
          <w:tcPr>
            <w:tcW w:w="367" w:type="pct"/>
            <w:vAlign w:val="center"/>
          </w:tcPr>
          <w:p w14:paraId="33D866A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75" w:type="pct"/>
            <w:vAlign w:val="center"/>
          </w:tcPr>
          <w:p w14:paraId="33C79AE0">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3557" w:type="pct"/>
            <w:vAlign w:val="center"/>
          </w:tcPr>
          <w:p w14:paraId="4E9C0AD0">
            <w:pPr>
              <w:pStyle w:val="36"/>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杭州市西湖区与玉古路173号中田大厦21楼求是招标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8"/>
                <w:sz w:val="21"/>
                <w:szCs w:val="21"/>
                <w:highlight w:val="none"/>
              </w:rPr>
              <w:t>；备份投标文件签收人员联系电话：</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陈培特 0571-87666115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tc>
      </w:tr>
      <w:tr w14:paraId="6563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7" w:type="pct"/>
            <w:vMerge w:val="restart"/>
            <w:vAlign w:val="center"/>
          </w:tcPr>
          <w:p w14:paraId="5904C93C">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75" w:type="pct"/>
            <w:vMerge w:val="restart"/>
            <w:vAlign w:val="center"/>
          </w:tcPr>
          <w:p w14:paraId="2371252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3557" w:type="pct"/>
            <w:vAlign w:val="center"/>
          </w:tcPr>
          <w:p w14:paraId="289DCADA">
            <w:pPr>
              <w:keepNext w:val="0"/>
              <w:keepLines w:val="0"/>
              <w:pageBreakBefore w:val="0"/>
              <w:kinsoku/>
              <w:wordWrap/>
              <w:overflowPunct/>
              <w:topLinePunct w:val="0"/>
              <w:bidi w:val="0"/>
              <w:spacing w:line="288"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w:t>
            </w:r>
            <w:bookmarkStart w:id="521" w:name="_GoBack"/>
            <w:bookmarkEnd w:id="521"/>
            <w:r>
              <w:rPr>
                <w:rFonts w:hint="eastAsia" w:ascii="宋体" w:hAnsi="宋体" w:eastAsia="宋体" w:cs="宋体"/>
                <w:snapToGrid w:val="0"/>
                <w:color w:val="auto"/>
                <w:kern w:val="28"/>
                <w:sz w:val="21"/>
                <w:szCs w:val="21"/>
                <w:highlight w:val="none"/>
              </w:rPr>
              <w:t>较少的一方为准。</w:t>
            </w:r>
          </w:p>
        </w:tc>
      </w:tr>
      <w:tr w14:paraId="681D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7" w:type="pct"/>
            <w:vMerge w:val="continue"/>
          </w:tcPr>
          <w:p w14:paraId="0DC3DD4E">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rPr>
            </w:pPr>
          </w:p>
        </w:tc>
        <w:tc>
          <w:tcPr>
            <w:tcW w:w="1075" w:type="pct"/>
            <w:vMerge w:val="continue"/>
            <w:vAlign w:val="center"/>
          </w:tcPr>
          <w:p w14:paraId="71DFD84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rPr>
            </w:pPr>
          </w:p>
        </w:tc>
        <w:tc>
          <w:tcPr>
            <w:tcW w:w="3557" w:type="pct"/>
            <w:vAlign w:val="center"/>
          </w:tcPr>
          <w:p w14:paraId="16231F33">
            <w:pPr>
              <w:keepNext w:val="0"/>
              <w:keepLines w:val="0"/>
              <w:pageBreakBefore w:val="0"/>
              <w:kinsoku/>
              <w:wordWrap/>
              <w:overflowPunct/>
              <w:topLinePunct w:val="0"/>
              <w:bidi w:val="0"/>
              <w:spacing w:line="288"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6211380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6036C83C">
            <w:pPr>
              <w:keepNext w:val="0"/>
              <w:keepLines w:val="0"/>
              <w:pageBreakBefore w:val="0"/>
              <w:kinsoku/>
              <w:wordWrap/>
              <w:overflowPunct/>
              <w:topLinePunct w:val="0"/>
              <w:bidi w:val="0"/>
              <w:spacing w:line="288"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829922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1F4D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blHeader/>
        </w:trPr>
        <w:tc>
          <w:tcPr>
            <w:tcW w:w="367" w:type="pct"/>
          </w:tcPr>
          <w:p w14:paraId="015FD245">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075" w:type="pct"/>
            <w:vAlign w:val="center"/>
          </w:tcPr>
          <w:p w14:paraId="37058116">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中标候选人数量</w:t>
            </w:r>
          </w:p>
        </w:tc>
        <w:tc>
          <w:tcPr>
            <w:tcW w:w="3557" w:type="pct"/>
            <w:vAlign w:val="center"/>
          </w:tcPr>
          <w:p w14:paraId="192F4A32">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 w:eastAsia="zh-CN"/>
              </w:rPr>
              <w:t>。</w:t>
            </w:r>
          </w:p>
        </w:tc>
      </w:tr>
      <w:tr w14:paraId="6C72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7" w:type="pct"/>
          </w:tcPr>
          <w:p w14:paraId="485EDF53">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75" w:type="pct"/>
            <w:vAlign w:val="center"/>
          </w:tcPr>
          <w:p w14:paraId="3026630B">
            <w:pPr>
              <w:keepNext w:val="0"/>
              <w:keepLines w:val="0"/>
              <w:pageBreakBefore w:val="0"/>
              <w:kinsoku/>
              <w:wordWrap/>
              <w:overflowPunct/>
              <w:topLinePunct w:val="0"/>
              <w:bidi w:val="0"/>
              <w:snapToGrid w:val="0"/>
              <w:spacing w:line="288"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代理费用收取方式及标准</w:t>
            </w:r>
          </w:p>
        </w:tc>
        <w:tc>
          <w:tcPr>
            <w:tcW w:w="3557" w:type="pct"/>
            <w:vAlign w:val="center"/>
          </w:tcPr>
          <w:p w14:paraId="14884ADA">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1.不论投标结果如何，投标人均应自行承担所有与投标有关的全部费用；</w:t>
            </w:r>
          </w:p>
          <w:p w14:paraId="27CA1842">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2.中标人在中标通知书发出之日起七个工作日内，向采购代理机构交纳代理服务费；</w:t>
            </w:r>
          </w:p>
          <w:p w14:paraId="1A875E36">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04D6F03">
            <w:pPr>
              <w:keepNext w:val="0"/>
              <w:keepLines w:val="0"/>
              <w:pageBreakBefore w:val="0"/>
              <w:kinsoku/>
              <w:wordWrap/>
              <w:overflowPunct/>
              <w:topLinePunct w:val="0"/>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4.收费标准（差额累进）：</w:t>
            </w:r>
          </w:p>
          <w:tbl>
            <w:tblPr>
              <w:tblStyle w:val="6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551"/>
              <w:gridCol w:w="3070"/>
            </w:tblGrid>
            <w:tr w14:paraId="1B8C0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trPr>
              <w:tc>
                <w:tcPr>
                  <w:tcW w:w="2551" w:type="dxa"/>
                  <w:tcMar>
                    <w:top w:w="0" w:type="dxa"/>
                    <w:left w:w="108" w:type="dxa"/>
                    <w:bottom w:w="0" w:type="dxa"/>
                    <w:right w:w="108" w:type="dxa"/>
                  </w:tcMar>
                  <w:vAlign w:val="center"/>
                </w:tcPr>
                <w:p w14:paraId="044096CD">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3070" w:type="dxa"/>
                  <w:tcMar>
                    <w:top w:w="0" w:type="dxa"/>
                    <w:left w:w="108" w:type="dxa"/>
                    <w:bottom w:w="0" w:type="dxa"/>
                    <w:right w:w="108" w:type="dxa"/>
                  </w:tcMar>
                  <w:vAlign w:val="center"/>
                </w:tcPr>
                <w:p w14:paraId="0A82E1C5">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收费标准（费率，%）</w:t>
                  </w:r>
                </w:p>
              </w:tc>
            </w:tr>
            <w:tr w14:paraId="4D9289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14:paraId="129D4513">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3070" w:type="dxa"/>
                  <w:tcMar>
                    <w:top w:w="0" w:type="dxa"/>
                    <w:left w:w="108" w:type="dxa"/>
                    <w:bottom w:w="0" w:type="dxa"/>
                    <w:right w:w="108" w:type="dxa"/>
                  </w:tcMar>
                  <w:vAlign w:val="center"/>
                </w:tcPr>
                <w:p w14:paraId="307BC183">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1.05</w:t>
                  </w:r>
                </w:p>
              </w:tc>
            </w:tr>
            <w:tr w14:paraId="027272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2551" w:type="dxa"/>
                  <w:tcMar>
                    <w:top w:w="0" w:type="dxa"/>
                    <w:left w:w="108" w:type="dxa"/>
                    <w:bottom w:w="0" w:type="dxa"/>
                    <w:right w:w="108" w:type="dxa"/>
                  </w:tcMar>
                  <w:vAlign w:val="center"/>
                </w:tcPr>
                <w:p w14:paraId="4B73E8DF">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3070" w:type="dxa"/>
                  <w:tcMar>
                    <w:top w:w="0" w:type="dxa"/>
                    <w:left w:w="108" w:type="dxa"/>
                    <w:bottom w:w="0" w:type="dxa"/>
                    <w:right w:w="108" w:type="dxa"/>
                  </w:tcMar>
                  <w:vAlign w:val="center"/>
                </w:tcPr>
                <w:p w14:paraId="55AFD711">
                  <w:pPr>
                    <w:keepNext w:val="0"/>
                    <w:keepLines w:val="0"/>
                    <w:pageBreakBefore w:val="0"/>
                    <w:kinsoku/>
                    <w:wordWrap/>
                    <w:overflowPunct/>
                    <w:topLinePunct w:val="0"/>
                    <w:bidi w:val="0"/>
                    <w:adjustRightInd w:val="0"/>
                    <w:snapToGrid w:val="0"/>
                    <w:spacing w:line="288"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0.56</w:t>
                  </w:r>
                </w:p>
              </w:tc>
            </w:tr>
            <w:tr w14:paraId="039801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trPr>
              <w:tc>
                <w:tcPr>
                  <w:tcW w:w="5621" w:type="dxa"/>
                  <w:gridSpan w:val="2"/>
                  <w:tcMar>
                    <w:top w:w="0" w:type="dxa"/>
                    <w:left w:w="108" w:type="dxa"/>
                    <w:bottom w:w="0" w:type="dxa"/>
                    <w:right w:w="108" w:type="dxa"/>
                  </w:tcMar>
                  <w:vAlign w:val="center"/>
                </w:tcPr>
                <w:p w14:paraId="26FD19E7">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不足4500元按4500元计</w:t>
                  </w:r>
                </w:p>
              </w:tc>
            </w:tr>
          </w:tbl>
          <w:p w14:paraId="3A27D621">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收款单位（户名）：浙江求是招标代理有限公司</w:t>
            </w:r>
          </w:p>
          <w:p w14:paraId="380DD751">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开户银行：工行浙大支行</w:t>
            </w:r>
          </w:p>
          <w:p w14:paraId="078C7EFC">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银行账号：1202024609900033043</w:t>
            </w:r>
          </w:p>
          <w:p w14:paraId="61DE487D">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color w:val="auto"/>
                <w:kern w:val="0"/>
                <w:sz w:val="21"/>
                <w:szCs w:val="21"/>
                <w:highlight w:val="none"/>
                <w:lang w:val="en" w:eastAsia="zh-CN"/>
              </w:rPr>
              <w:t>财务联系方式：0571-87666113</w:t>
            </w:r>
          </w:p>
        </w:tc>
      </w:tr>
    </w:tbl>
    <w:p w14:paraId="11FFF55C">
      <w:pPr>
        <w:snapToGrid w:val="0"/>
        <w:spacing w:line="360" w:lineRule="auto"/>
        <w:jc w:val="center"/>
        <w:rPr>
          <w:rFonts w:ascii="宋体" w:hAnsi="宋体" w:cs="宋体"/>
          <w:b/>
          <w:color w:val="auto"/>
          <w:sz w:val="32"/>
          <w:szCs w:val="20"/>
          <w:highlight w:val="none"/>
        </w:rPr>
      </w:pPr>
    </w:p>
    <w:bookmarkEnd w:id="10"/>
    <w:p w14:paraId="08091A67">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050FD24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D5B0874">
      <w:pPr>
        <w:pageBreakBefore w:val="0"/>
        <w:kinsoku/>
        <w:wordWrap/>
        <w:overflowPunct/>
        <w:topLinePunct w:val="0"/>
        <w:bidi w:val="0"/>
        <w:snapToGrid w:val="0"/>
        <w:spacing w:beforeAutospacing="0" w:line="288" w:lineRule="auto"/>
        <w:ind w:left="0" w:leftChars="0" w:firstLine="316" w:firstLineChars="15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65D81F2E">
      <w:pPr>
        <w:pageBreakBefore w:val="0"/>
        <w:kinsoku/>
        <w:wordWrap/>
        <w:overflowPunct/>
        <w:topLinePunct w:val="0"/>
        <w:bidi w:val="0"/>
        <w:snapToGrid w:val="0"/>
        <w:spacing w:beforeAutospacing="0" w:line="288"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58FDAE1E">
      <w:pPr>
        <w:pageBreakBefore w:val="0"/>
        <w:kinsoku/>
        <w:wordWrap/>
        <w:overflowPunct/>
        <w:topLinePunct w:val="0"/>
        <w:bidi w:val="0"/>
        <w:adjustRightInd/>
        <w:spacing w:beforeAutospacing="0" w:line="288" w:lineRule="auto"/>
        <w:ind w:left="0" w:left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2.定义</w:t>
      </w:r>
    </w:p>
    <w:p w14:paraId="0B108A0D">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029B7B2D">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38FCBC0C">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“投标人”系指是指响应招标、参加投标竞争的法人、其他组织或者自然人。</w:t>
      </w:r>
    </w:p>
    <w:p w14:paraId="34E91046">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52E1A92E">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6C7C85">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095A0F9E">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1D03966C">
      <w:pPr>
        <w:pageBreakBefore w:val="0"/>
        <w:kinsoku/>
        <w:wordWrap/>
        <w:overflowPunct/>
        <w:topLinePunct w:val="0"/>
        <w:bidi w:val="0"/>
        <w:spacing w:beforeAutospacing="0" w:line="288" w:lineRule="auto"/>
        <w:ind w:left="0" w:leftChars="0" w:firstLine="211" w:firstLineChars="1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采购项目需要落实的政府采购政策</w:t>
      </w:r>
    </w:p>
    <w:p w14:paraId="6D3C19C8">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41B78D2E">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6295734D">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1ABEE2EC">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修缮、装修类项目采购建材的，采购人应将绿色建筑和绿色建材性能、指标等作为实质性条件纳入招标文件和合同。</w:t>
      </w:r>
    </w:p>
    <w:p w14:paraId="5487BBC1">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42F09E1">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7756C00">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33ECEEC8">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58896E">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79498370">
      <w:pPr>
        <w:pageBreakBefore w:val="0"/>
        <w:widowControl/>
        <w:kinsoku/>
        <w:wordWrap/>
        <w:overflowPunct/>
        <w:topLinePunct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4C927A">
      <w:pPr>
        <w:pageBreakBefore w:val="0"/>
        <w:widowControl/>
        <w:kinsoku/>
        <w:wordWrap/>
        <w:overflowPunct/>
        <w:topLinePunct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54AF38E2">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3B38831">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3AD47B49">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760B0B">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w:t>
      </w:r>
      <w:r>
        <w:rPr>
          <w:rFonts w:hint="eastAsia" w:ascii="宋体" w:hAnsi="宋体" w:eastAsia="宋体" w:cs="宋体"/>
          <w:color w:val="auto"/>
          <w:sz w:val="21"/>
          <w:szCs w:val="21"/>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1"/>
          <w:szCs w:val="21"/>
          <w:highlight w:val="none"/>
        </w:rPr>
        <w:t>。</w:t>
      </w:r>
    </w:p>
    <w:p w14:paraId="202CA00C">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143154F3">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5ED8839B">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首台套、“制造精品”、“专精特新”等创新产品按规定享受政府采购支持政策</w:t>
      </w:r>
      <w:r>
        <w:rPr>
          <w:rFonts w:hint="eastAsia" w:ascii="宋体" w:hAnsi="宋体" w:eastAsia="宋体" w:cs="宋体"/>
          <w:color w:val="auto"/>
          <w:sz w:val="21"/>
          <w:szCs w:val="21"/>
          <w:highlight w:val="none"/>
        </w:rPr>
        <w:t>。</w:t>
      </w:r>
    </w:p>
    <w:p w14:paraId="1DEE8DCA">
      <w:pPr>
        <w:pStyle w:val="2"/>
        <w:pageBreakBefore w:val="0"/>
        <w:kinsoku/>
        <w:wordWrap/>
        <w:overflowPunct/>
        <w:topLinePunct w:val="0"/>
        <w:bidi w:val="0"/>
        <w:adjustRightIn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lang w:val="en-US"/>
        </w:rPr>
        <w:t>3.4.</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val="en-US"/>
        </w:rPr>
        <w:t xml:space="preserve"> </w:t>
      </w:r>
      <w:r>
        <w:rPr>
          <w:rFonts w:hint="eastAsia" w:ascii="宋体" w:hAnsi="宋体" w:eastAsia="宋体" w:cs="宋体"/>
          <w:b w:val="0"/>
          <w:bCs w:val="0"/>
          <w:color w:val="auto"/>
          <w:sz w:val="21"/>
          <w:szCs w:val="21"/>
          <w:highlight w:val="none"/>
          <w:u w:val="none"/>
          <w:lang w:val="en-US" w:eastAsia="zh-CN"/>
        </w:rPr>
        <w:t>采购人应当贯彻落实知识产权保护相关法律法规，</w:t>
      </w:r>
      <w:r>
        <w:rPr>
          <w:rFonts w:hint="eastAsia" w:ascii="宋体" w:hAnsi="宋体" w:eastAsia="宋体" w:cs="宋体"/>
          <w:b w:val="0"/>
          <w:bCs w:val="0"/>
          <w:color w:val="auto"/>
          <w:sz w:val="21"/>
          <w:szCs w:val="21"/>
          <w:highlight w:val="none"/>
          <w:u w:val="none"/>
          <w:lang w:val="en-US"/>
        </w:rPr>
        <w:t>应当采购使用正版软件。</w:t>
      </w:r>
    </w:p>
    <w:p w14:paraId="1E11C4FD">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22FD5906">
      <w:pPr>
        <w:pageBreakBefore w:val="0"/>
        <w:kinsoku/>
        <w:wordWrap/>
        <w:overflowPunct/>
        <w:topLinePunct w:val="0"/>
        <w:bidi w:val="0"/>
        <w:spacing w:beforeAutospacing="0" w:line="288" w:lineRule="auto"/>
        <w:ind w:left="0" w:leftChars="0" w:firstLine="210" w:firstLineChars="1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b/>
          <w:color w:val="auto"/>
          <w:sz w:val="21"/>
          <w:szCs w:val="21"/>
          <w:highlight w:val="none"/>
        </w:rPr>
        <w:t>4. 询问、质疑、投诉、补偿救济</w:t>
      </w:r>
    </w:p>
    <w:p w14:paraId="432ABC38">
      <w:pPr>
        <w:pageBreakBefore w:val="0"/>
        <w:kinsoku/>
        <w:wordWrap/>
        <w:overflowPunct/>
        <w:topLinePunct w:val="0"/>
        <w:autoSpaceDE w:val="0"/>
        <w:autoSpaceDN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3E7BAD">
      <w:pPr>
        <w:pageBreakBefore w:val="0"/>
        <w:kinsoku/>
        <w:wordWrap/>
        <w:overflowPunct/>
        <w:topLinePunct w:val="0"/>
        <w:autoSpaceDE w:val="0"/>
        <w:autoSpaceDN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3901D837">
      <w:pPr>
        <w:pageBreakBefore w:val="0"/>
        <w:kinsoku/>
        <w:wordWrap/>
        <w:overflowPunct/>
        <w:topLinePunct w:val="0"/>
        <w:autoSpaceDE w:val="0"/>
        <w:autoSpaceDN w:val="0"/>
        <w:bidi w:val="0"/>
        <w:spacing w:before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DD43BF">
      <w:pPr>
        <w:pageBreakBefore w:val="0"/>
        <w:kinsoku/>
        <w:wordWrap/>
        <w:overflowPunct/>
        <w:topLinePunct w:val="0"/>
        <w:autoSpaceDE w:val="0"/>
        <w:autoSpaceDN w:val="0"/>
        <w:bidi w:val="0"/>
        <w:spacing w:beforeAutospacing="0" w:line="288" w:lineRule="auto"/>
        <w:ind w:left="0" w:leftChars="0" w:firstLine="210"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75003221">
      <w:pPr>
        <w:pStyle w:val="36"/>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37F12167">
      <w:pPr>
        <w:pStyle w:val="36"/>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2170E684">
      <w:pPr>
        <w:pStyle w:val="15"/>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4.3.2.1对招标文件提出质疑的，质疑期限为供应商获得招标文件之日或者招标文件公告期限届满之日起计算。</w:t>
      </w:r>
    </w:p>
    <w:p w14:paraId="242AC595">
      <w:pPr>
        <w:pStyle w:val="36"/>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0B1CCFEA">
      <w:pPr>
        <w:pStyle w:val="36"/>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2BDEAD46">
      <w:pPr>
        <w:pStyle w:val="36"/>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4.3.3.1供应商的姓名或者名称、地址、邮编、联系人及联系电话；</w:t>
      </w:r>
    </w:p>
    <w:p w14:paraId="68027BC3">
      <w:pPr>
        <w:pStyle w:val="36"/>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4.3.3.2质疑项目的名称、编号；</w:t>
      </w:r>
    </w:p>
    <w:p w14:paraId="72717E98">
      <w:pPr>
        <w:pStyle w:val="36"/>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4.3.3.3具体、明确的质疑事项和与质疑事项相关的请求；</w:t>
      </w:r>
    </w:p>
    <w:p w14:paraId="6E5D405B">
      <w:pPr>
        <w:pStyle w:val="36"/>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4.3.3.4事实依据；</w:t>
      </w:r>
    </w:p>
    <w:p w14:paraId="3B0A684C">
      <w:pPr>
        <w:pStyle w:val="36"/>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4.3.3.5必要的法律依据；</w:t>
      </w:r>
    </w:p>
    <w:p w14:paraId="35392630">
      <w:pPr>
        <w:pStyle w:val="36"/>
        <w:pageBreakBefore w:val="0"/>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2630C29B">
      <w:pPr>
        <w:pStyle w:val="891"/>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51404248">
      <w:pPr>
        <w:pStyle w:val="891"/>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4595E3E1">
      <w:pPr>
        <w:pStyle w:val="891"/>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02C892C2">
      <w:pPr>
        <w:pStyle w:val="891"/>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在质疑回复后5个工作日内，在浙江政府采购网的“其他公告”栏目公开质疑答复，答复内容应当完整。质疑函作为附件上传。</w:t>
      </w:r>
    </w:p>
    <w:p w14:paraId="35C1865D">
      <w:pPr>
        <w:pStyle w:val="891"/>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683F29C7">
      <w:pPr>
        <w:pStyle w:val="891"/>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2E97EE75">
      <w:pPr>
        <w:pStyle w:val="891"/>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3341EB37">
      <w:pPr>
        <w:pStyle w:val="891"/>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2251B787">
      <w:pPr>
        <w:pStyle w:val="891"/>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6420F589">
      <w:pPr>
        <w:pStyle w:val="891"/>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4.4.4以联合体形式参加政府采购活动的，其投诉应当由组成联合体的所有供应商共同提出。</w:t>
      </w:r>
    </w:p>
    <w:p w14:paraId="692F886E">
      <w:pPr>
        <w:pStyle w:val="891"/>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4.4.5根据政府采购行政裁决省市区三级联动试点工作安排，杭州市本级</w:t>
      </w:r>
      <w:r>
        <w:rPr>
          <w:rFonts w:hint="eastAsia" w:ascii="宋体" w:hAnsi="宋体" w:eastAsia="宋体" w:cs="宋体"/>
          <w:color w:val="auto"/>
          <w:sz w:val="21"/>
          <w:szCs w:val="21"/>
          <w:highlight w:val="none"/>
          <w:lang w:eastAsia="zh-CN"/>
        </w:rPr>
        <w:t>及各区、县（市）</w:t>
      </w:r>
      <w:r>
        <w:rPr>
          <w:rFonts w:hint="eastAsia" w:ascii="宋体" w:hAnsi="宋体" w:eastAsia="宋体" w:cs="宋体"/>
          <w:color w:val="auto"/>
          <w:sz w:val="21"/>
          <w:szCs w:val="21"/>
          <w:highlight w:val="none"/>
        </w:rPr>
        <w:t>政府采购项目投诉材料可寄送至浙江省政府采购行政裁决服务中心（杭州），地址：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color w:val="auto"/>
          <w:sz w:val="21"/>
          <w:szCs w:val="21"/>
          <w:highlight w:val="none"/>
        </w:rPr>
        <w:t>收件人：朱女士、王女士，电话：0571-</w:t>
      </w:r>
      <w:r>
        <w:rPr>
          <w:rFonts w:hint="eastAsia" w:ascii="宋体" w:hAnsi="宋体" w:eastAsia="宋体" w:cs="宋体"/>
          <w:i w:val="0"/>
          <w:caps w:val="0"/>
          <w:color w:val="auto"/>
          <w:spacing w:val="0"/>
          <w:sz w:val="21"/>
          <w:szCs w:val="21"/>
          <w:highlight w:val="none"/>
        </w:rPr>
        <w:t>8</w:t>
      </w:r>
      <w:r>
        <w:rPr>
          <w:rFonts w:hint="eastAsia" w:ascii="宋体" w:hAnsi="宋体" w:eastAsia="宋体" w:cs="宋体"/>
          <w:i w:val="0"/>
          <w:caps w:val="0"/>
          <w:color w:val="auto"/>
          <w:spacing w:val="0"/>
          <w:sz w:val="21"/>
          <w:szCs w:val="21"/>
          <w:highlight w:val="none"/>
          <w:lang w:val="en-US" w:eastAsia="zh-CN"/>
        </w:rPr>
        <w:t>7227671,0571-87800218</w:t>
      </w:r>
      <w:r>
        <w:rPr>
          <w:rFonts w:hint="eastAsia" w:ascii="宋体" w:hAnsi="宋体" w:eastAsia="宋体" w:cs="宋体"/>
          <w:color w:val="auto"/>
          <w:sz w:val="21"/>
          <w:szCs w:val="21"/>
          <w:highlight w:val="none"/>
        </w:rPr>
        <w:t>。</w:t>
      </w:r>
    </w:p>
    <w:p w14:paraId="4701069D">
      <w:pPr>
        <w:pageBreakBefore w:val="0"/>
        <w:kinsoku/>
        <w:wordWrap/>
        <w:overflowPunct/>
        <w:topLinePunct w:val="0"/>
        <w:bidi w:val="0"/>
        <w:adjustRightInd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补偿救济</w:t>
      </w:r>
    </w:p>
    <w:p w14:paraId="42769645">
      <w:pPr>
        <w:pageBreakBefore w:val="0"/>
        <w:kinsoku/>
        <w:wordWrap/>
        <w:overflowPunct/>
        <w:topLinePunct w:val="0"/>
        <w:bidi w:val="0"/>
        <w:adjustRightInd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采购人因政策变化、规划调整而不履行政府采购合同的，供应商可依据《杭州市涉企补偿救济实施办法（试行）》向采购人提起补偿申请。</w:t>
      </w:r>
    </w:p>
    <w:p w14:paraId="4EC0B362">
      <w:pPr>
        <w:pStyle w:val="891"/>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p>
    <w:p w14:paraId="66480E0B">
      <w:pPr>
        <w:pStyle w:val="891"/>
        <w:pageBreakBefore w:val="0"/>
        <w:shd w:val="clear" w:color="auto" w:fill="FFFFFF"/>
        <w:kinsoku/>
        <w:wordWrap/>
        <w:overflowPunct/>
        <w:topLinePunct w:val="0"/>
        <w:bidi w:val="0"/>
        <w:snapToGrid w:val="0"/>
        <w:spacing w:before="0" w:beforeAutospacing="0" w:after="0" w:afterAutospacing="0" w:line="288" w:lineRule="auto"/>
        <w:ind w:left="0" w:leftChars="0" w:firstLine="4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投诉书范本及制作说明详见附件3。</w:t>
      </w:r>
    </w:p>
    <w:p w14:paraId="6BC53A0F">
      <w:pPr>
        <w:pStyle w:val="135"/>
        <w:pageBreakBefore w:val="0"/>
        <w:kinsoku/>
        <w:wordWrap/>
        <w:overflowPunct/>
        <w:topLinePunct w:val="0"/>
        <w:bidi w:val="0"/>
        <w:snapToGrid w:val="0"/>
        <w:spacing w:before="0" w:beforeAutospacing="0" w:line="288" w:lineRule="auto"/>
        <w:ind w:left="0" w:leftChars="0" w:firstLine="360"/>
        <w:textAlignment w:val="auto"/>
        <w:rPr>
          <w:rFonts w:hint="eastAsia" w:ascii="宋体" w:hAnsi="宋体" w:eastAsia="宋体" w:cs="宋体"/>
          <w:color w:val="auto"/>
          <w:sz w:val="21"/>
          <w:szCs w:val="21"/>
          <w:highlight w:val="none"/>
        </w:rPr>
      </w:pPr>
    </w:p>
    <w:p w14:paraId="1CD6B07F">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二、招标文件的构成、澄清、修改</w:t>
      </w:r>
    </w:p>
    <w:p w14:paraId="2D1B4C0F">
      <w:pPr>
        <w:pStyle w:val="36"/>
        <w:pageBreakBefore w:val="0"/>
        <w:kinsoku/>
        <w:wordWrap/>
        <w:overflowPunct/>
        <w:topLinePunct w:val="0"/>
        <w:bidi w:val="0"/>
        <w:spacing w:beforeAutospacing="0" w:line="288" w:lineRule="auto"/>
        <w:ind w:left="0" w:left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6CEC7CAC">
      <w:pPr>
        <w:pStyle w:val="36"/>
        <w:pageBreakBefore w:val="0"/>
        <w:kinsoku/>
        <w:wordWrap/>
        <w:overflowPunct/>
        <w:topLinePunct w:val="0"/>
        <w:bidi w:val="0"/>
        <w:spacing w:beforeAutospacing="0" w:line="288" w:lineRule="auto"/>
        <w:ind w:left="0" w:leftChars="0"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12447CB7">
      <w:pPr>
        <w:pStyle w:val="36"/>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09F6B307">
      <w:pPr>
        <w:pStyle w:val="36"/>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69514E8C">
      <w:pPr>
        <w:pStyle w:val="36"/>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2D9761D1">
      <w:pPr>
        <w:pStyle w:val="36"/>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5DA43A0A">
      <w:pPr>
        <w:pStyle w:val="36"/>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642C739E">
      <w:pPr>
        <w:pStyle w:val="36"/>
        <w:pageBreakBefore w:val="0"/>
        <w:tabs>
          <w:tab w:val="left" w:pos="840"/>
        </w:tabs>
        <w:kinsoku/>
        <w:wordWrap/>
        <w:overflowPunct/>
        <w:topLinePunct w:val="0"/>
        <w:bidi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23309FBA">
      <w:pPr>
        <w:pageBreakBefore w:val="0"/>
        <w:kinsoku/>
        <w:wordWrap/>
        <w:overflowPunct/>
        <w:topLinePunct w:val="0"/>
        <w:bidi w:val="0"/>
        <w:spacing w:beforeAutospacing="0" w:line="288" w:lineRule="auto"/>
        <w:ind w:left="0" w:leftChars="0"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00A82CC3">
      <w:pPr>
        <w:pStyle w:val="36"/>
        <w:pageBreakBefore w:val="0"/>
        <w:kinsoku/>
        <w:wordWrap/>
        <w:overflowPunct/>
        <w:topLinePunct w:val="0"/>
        <w:bidi w:val="0"/>
        <w:spacing w:beforeAutospacing="0" w:line="288" w:lineRule="auto"/>
        <w:ind w:left="0" w:left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招标文件的澄清、修改</w:t>
      </w:r>
    </w:p>
    <w:p w14:paraId="23EF87CE">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581D93E3">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7C7ECC8">
      <w:pPr>
        <w:pStyle w:val="23"/>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p>
    <w:p w14:paraId="7C1F2A07">
      <w:pPr>
        <w:pageBreakBefore w:val="0"/>
        <w:kinsoku/>
        <w:wordWrap/>
        <w:overflowPunct/>
        <w:topLinePunct w:val="0"/>
        <w:bidi w:val="0"/>
        <w:adjustRightInd/>
        <w:spacing w:beforeAutospacing="0" w:line="288" w:lineRule="auto"/>
        <w:ind w:left="0" w:leftChars="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w:t>
      </w:r>
    </w:p>
    <w:p w14:paraId="0FBD4529">
      <w:pPr>
        <w:pStyle w:val="36"/>
        <w:pageBreakBefore w:val="0"/>
        <w:kinsoku/>
        <w:wordWrap/>
        <w:overflowPunct/>
        <w:topLinePunct w:val="0"/>
        <w:bidi w:val="0"/>
        <w:spacing w:beforeAutospacing="0" w:line="288" w:lineRule="auto"/>
        <w:ind w:left="0" w:left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招标文件的获取</w:t>
      </w:r>
    </w:p>
    <w:p w14:paraId="2E864C61">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01398377">
      <w:pPr>
        <w:pStyle w:val="36"/>
        <w:pageBreakBefore w:val="0"/>
        <w:kinsoku/>
        <w:wordWrap/>
        <w:overflowPunct/>
        <w:topLinePunct w:val="0"/>
        <w:bidi w:val="0"/>
        <w:spacing w:beforeAutospacing="0" w:line="288" w:lineRule="auto"/>
        <w:ind w:left="0" w:left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653628AB">
      <w:pPr>
        <w:pStyle w:val="36"/>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6D5DD753">
      <w:pPr>
        <w:pStyle w:val="36"/>
        <w:pageBreakBefore w:val="0"/>
        <w:kinsoku/>
        <w:wordWrap/>
        <w:overflowPunct/>
        <w:topLinePunct w:val="0"/>
        <w:bidi w:val="0"/>
        <w:spacing w:beforeAutospacing="0" w:line="288" w:lineRule="auto"/>
        <w:ind w:left="0" w:left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473440C6">
      <w:pPr>
        <w:pStyle w:val="15"/>
        <w:pageBreakBefore w:val="0"/>
        <w:kinsoku/>
        <w:wordWrap/>
        <w:overflowPunct/>
        <w:topLinePunct w:val="0"/>
        <w:bidi w:val="0"/>
        <w:spacing w:beforeAutospacing="0" w:line="288" w:lineRule="auto"/>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06134203">
      <w:pPr>
        <w:pStyle w:val="36"/>
        <w:pageBreakBefore w:val="0"/>
        <w:kinsoku/>
        <w:wordWrap/>
        <w:overflowPunct/>
        <w:topLinePunct w:val="0"/>
        <w:bidi w:val="0"/>
        <w:spacing w:beforeAutospacing="0" w:line="288" w:lineRule="auto"/>
        <w:ind w:left="0" w:left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投标文件的语言</w:t>
      </w:r>
    </w:p>
    <w:p w14:paraId="46ECFC86">
      <w:pPr>
        <w:pageBreakBefore w:val="0"/>
        <w:kinsoku/>
        <w:wordWrap/>
        <w:overflowPunct/>
        <w:topLinePunct w:val="0"/>
        <w:autoSpaceDE w:val="0"/>
        <w:autoSpaceDN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1C4AD4FC">
      <w:pPr>
        <w:pStyle w:val="36"/>
        <w:pageBreakBefore w:val="0"/>
        <w:kinsoku/>
        <w:wordWrap/>
        <w:overflowPunct/>
        <w:topLinePunct w:val="0"/>
        <w:bidi w:val="0"/>
        <w:spacing w:beforeAutospacing="0" w:line="288" w:lineRule="auto"/>
        <w:ind w:left="0" w:left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投标文件的组成</w:t>
      </w:r>
    </w:p>
    <w:p w14:paraId="4581B945">
      <w:pPr>
        <w:pageBreakBefore w:val="0"/>
        <w:kinsoku/>
        <w:wordWrap/>
        <w:overflowPunct/>
        <w:topLinePunct w:val="0"/>
        <w:bidi w:val="0"/>
        <w:snapToGrid w:val="0"/>
        <w:spacing w:beforeAutospacing="0" w:line="288" w:lineRule="auto"/>
        <w:ind w:left="0" w:leftChars="0" w:firstLine="420" w:firstLineChars="2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22C25243">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5826CD77">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w:t>
      </w:r>
      <w:r>
        <w:rPr>
          <w:rFonts w:hint="eastAsia" w:ascii="宋体" w:hAnsi="宋体" w:eastAsia="宋体" w:cs="宋体"/>
          <w:snapToGrid w:val="0"/>
          <w:color w:val="auto"/>
          <w:kern w:val="28"/>
          <w:sz w:val="21"/>
          <w:szCs w:val="21"/>
          <w:highlight w:val="none"/>
        </w:rPr>
        <w:t>联合协议（如果有)；</w:t>
      </w:r>
    </w:p>
    <w:p w14:paraId="25DABCC4">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4817E68A">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44A137E2">
      <w:pPr>
        <w:pageBreakBefore w:val="0"/>
        <w:kinsoku/>
        <w:wordWrap/>
        <w:overflowPunct/>
        <w:topLinePunct w:val="0"/>
        <w:bidi w:val="0"/>
        <w:snapToGrid w:val="0"/>
        <w:spacing w:beforeAutospacing="0" w:line="288" w:lineRule="auto"/>
        <w:ind w:left="0" w:leftChars="0" w:firstLine="420" w:firstLineChars="200"/>
        <w:textAlignment w:val="auto"/>
        <w:outlineLvl w:val="2"/>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01FFAF19">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r>
        <w:rPr>
          <w:rFonts w:hint="eastAsia" w:ascii="宋体" w:hAnsi="宋体" w:eastAsia="宋体" w:cs="宋体"/>
          <w:color w:val="auto"/>
          <w:sz w:val="21"/>
          <w:szCs w:val="21"/>
          <w:highlight w:val="none"/>
          <w:lang w:val="zh-CN"/>
        </w:rPr>
        <w:t xml:space="preserve"> </w:t>
      </w:r>
    </w:p>
    <w:p w14:paraId="2EDC3E6B">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3ADFB22C">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18980393">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11.2.4符合性审查资料；</w:t>
      </w:r>
    </w:p>
    <w:p w14:paraId="208E86C7">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11.2.5评标标准相应的商务技术资料；</w:t>
      </w:r>
    </w:p>
    <w:p w14:paraId="7C33A150">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11.2.6投标标的清单；</w:t>
      </w:r>
    </w:p>
    <w:p w14:paraId="3AED42F7">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11.2.7商务技术偏离表；</w:t>
      </w:r>
    </w:p>
    <w:p w14:paraId="52D831AE">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7B7DF707">
      <w:pPr>
        <w:pageBreakBefore w:val="0"/>
        <w:kinsoku/>
        <w:wordWrap/>
        <w:overflowPunct/>
        <w:topLinePunct w:val="0"/>
        <w:bidi w:val="0"/>
        <w:snapToGrid w:val="0"/>
        <w:spacing w:beforeAutospacing="0" w:line="288" w:lineRule="auto"/>
        <w:ind w:left="0" w:leftChars="0" w:firstLine="420" w:firstLineChars="200"/>
        <w:textAlignment w:val="auto"/>
        <w:outlineLvl w:val="2"/>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zh-CN"/>
        </w:rPr>
        <w:t>11.</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14:paraId="5B960ACB">
      <w:pPr>
        <w:pageBreakBefore w:val="0"/>
        <w:kinsoku/>
        <w:wordWrap/>
        <w:overflowPunct/>
        <w:topLinePunct w:val="0"/>
        <w:bidi w:val="0"/>
        <w:snapToGrid w:val="0"/>
        <w:spacing w:beforeAutospacing="0" w:line="288" w:lineRule="auto"/>
        <w:ind w:left="0" w:lef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11.3.1开标一览表（报价表）</w:t>
      </w:r>
    </w:p>
    <w:p w14:paraId="1BCCECA1">
      <w:pPr>
        <w:pageBreakBefore w:val="0"/>
        <w:kinsoku/>
        <w:wordWrap/>
        <w:overflowPunct/>
        <w:topLinePunct w:val="0"/>
        <w:bidi w:val="0"/>
        <w:spacing w:beforeAutospacing="0" w:line="288" w:lineRule="auto"/>
        <w:ind w:left="0" w:leftChars="0" w:firstLine="632" w:firstLine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381BBA11">
      <w:pPr>
        <w:pageBreakBefore w:val="0"/>
        <w:kinsoku/>
        <w:wordWrap/>
        <w:overflowPunct/>
        <w:topLinePunct w:val="0"/>
        <w:bidi w:val="0"/>
        <w:spacing w:beforeAutospacing="0" w:line="288" w:lineRule="auto"/>
        <w:ind w:left="0" w:leftChars="0" w:firstLine="632" w:firstLineChars="3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52698228">
      <w:pPr>
        <w:pageBreakBefore w:val="0"/>
        <w:kinsoku/>
        <w:wordWrap/>
        <w:overflowPunct/>
        <w:topLinePunct w:val="0"/>
        <w:bidi w:val="0"/>
        <w:spacing w:beforeAutospacing="0" w:line="288" w:lineRule="auto"/>
        <w:ind w:left="0" w:leftChars="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572B194">
      <w:pPr>
        <w:pStyle w:val="135"/>
        <w:pageBreakBefore w:val="0"/>
        <w:kinsoku/>
        <w:wordWrap/>
        <w:overflowPunct/>
        <w:topLinePunct w:val="0"/>
        <w:bidi w:val="0"/>
        <w:snapToGrid w:val="0"/>
        <w:spacing w:before="0" w:beforeAutospacing="0" w:line="288" w:lineRule="auto"/>
        <w:ind w:left="0" w:leftChars="0" w:firstLine="0"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5AC52C05">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B5E4C8">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C60F9E">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3BD3F6F">
      <w:pPr>
        <w:pageBreakBefore w:val="0"/>
        <w:kinsoku/>
        <w:wordWrap/>
        <w:overflowPunct/>
        <w:topLinePunct w:val="0"/>
        <w:bidi w:val="0"/>
        <w:snapToGrid w:val="0"/>
        <w:spacing w:beforeAutospacing="0" w:line="288" w:lineRule="auto"/>
        <w:ind w:left="0" w:left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1909A773">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53835531">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C2AA4E4">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503522D5">
      <w:pPr>
        <w:pStyle w:val="135"/>
        <w:pageBreakBefore w:val="0"/>
        <w:kinsoku/>
        <w:wordWrap/>
        <w:overflowPunct/>
        <w:topLinePunct w:val="0"/>
        <w:bidi w:val="0"/>
        <w:spacing w:before="0" w:beforeAutospacing="0" w:line="288" w:lineRule="auto"/>
        <w:ind w:left="0" w:leftChars="0" w:firstLine="0"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投标文件的提交、补充、修改、撤回</w:t>
      </w:r>
    </w:p>
    <w:p w14:paraId="4F6B659D">
      <w:pPr>
        <w:pStyle w:val="135"/>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04F0B7">
      <w:pPr>
        <w:pStyle w:val="135"/>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2F140381">
      <w:pPr>
        <w:pStyle w:val="135"/>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2015E06E">
      <w:pPr>
        <w:pStyle w:val="36"/>
        <w:pageBreakBefore w:val="0"/>
        <w:kinsoku/>
        <w:wordWrap/>
        <w:overflowPunct/>
        <w:topLinePunct w:val="0"/>
        <w:bidi w:val="0"/>
        <w:spacing w:beforeAutospacing="0" w:line="288" w:lineRule="auto"/>
        <w:ind w:left="0" w:left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6F0DE178">
      <w:pPr>
        <w:pStyle w:val="36"/>
        <w:pageBreakBefore w:val="0"/>
        <w:kinsoku/>
        <w:wordWrap/>
        <w:overflowPunct/>
        <w:topLinePunct w:val="0"/>
        <w:bidi w:val="0"/>
        <w:spacing w:beforeAutospacing="0" w:line="288" w:lineRule="auto"/>
        <w:ind w:left="0" w:leftChars="0" w:firstLine="315" w:firstLineChars="15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77164662">
      <w:pPr>
        <w:pStyle w:val="36"/>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15.2备份投标文件须在“政采云投标客户端”制作生成，并储存在DVD光盘</w:t>
      </w:r>
      <w:r>
        <w:rPr>
          <w:rFonts w:hint="eastAsia" w:ascii="宋体" w:hAnsi="宋体" w:eastAsia="宋体" w:cs="宋体"/>
          <w:color w:val="auto"/>
          <w:sz w:val="21"/>
          <w:szCs w:val="21"/>
          <w:highlight w:val="none"/>
          <w:lang w:val="en-US" w:eastAsia="zh-CN"/>
        </w:rPr>
        <w:t>等存储介质</w:t>
      </w:r>
      <w:r>
        <w:rPr>
          <w:rFonts w:hint="eastAsia" w:ascii="宋体" w:hAnsi="宋体" w:eastAsia="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6162CDAF">
      <w:pPr>
        <w:pStyle w:val="36"/>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w:t>
      </w:r>
    </w:p>
    <w:p w14:paraId="593644E8">
      <w:pPr>
        <w:pStyle w:val="36"/>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招标文件第二部分投标人须知前附表规定的备份投标文件送达地点；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将拒绝接受逾期送达的备份投标文件。邮寄过程中，电子备份投标文件发生泄露、遗失、损坏或延期送达等情况的，由投标人自行负责。</w:t>
      </w:r>
    </w:p>
    <w:p w14:paraId="06E117CE">
      <w:pPr>
        <w:pStyle w:val="36"/>
        <w:pageBreakBefore w:val="0"/>
        <w:kinsoku/>
        <w:wordWrap/>
        <w:overflowPunct/>
        <w:topLinePunct w:val="0"/>
        <w:bidi w:val="0"/>
        <w:spacing w:beforeAutospacing="0" w:line="288" w:lineRule="auto"/>
        <w:ind w:left="0" w:leftChars="0" w:firstLine="420" w:firstLine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4A706576">
      <w:pPr>
        <w:pStyle w:val="135"/>
        <w:pageBreakBefore w:val="0"/>
        <w:kinsoku/>
        <w:wordWrap/>
        <w:overflowPunct/>
        <w:topLinePunct w:val="0"/>
        <w:bidi w:val="0"/>
        <w:spacing w:before="0" w:beforeAutospacing="0" w:line="288" w:lineRule="auto"/>
        <w:ind w:left="0" w:leftChars="0" w:firstLine="0"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70840E88">
      <w:pPr>
        <w:pStyle w:val="26"/>
        <w:pageBreakBefore w:val="0"/>
        <w:kinsoku/>
        <w:wordWrap/>
        <w:overflowPunct/>
        <w:topLinePunct w:val="0"/>
        <w:bidi w:val="0"/>
        <w:spacing w:beforeAutospacing="0" w:line="288" w:lineRule="auto"/>
        <w:ind w:left="0" w:leftChars="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651D85AA">
      <w:pPr>
        <w:pStyle w:val="135"/>
        <w:pageBreakBefore w:val="0"/>
        <w:kinsoku/>
        <w:wordWrap/>
        <w:overflowPunct/>
        <w:topLinePunct w:val="0"/>
        <w:bidi w:val="0"/>
        <w:spacing w:before="0" w:beforeAutospacing="0" w:line="288" w:lineRule="auto"/>
        <w:ind w:left="0" w:leftChars="0" w:firstLine="0"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269CE2BC">
      <w:pPr>
        <w:pageBreakBefore w:val="0"/>
        <w:kinsoku/>
        <w:wordWrap/>
        <w:overflowPunct/>
        <w:topLinePunct w:val="0"/>
        <w:bidi w:val="0"/>
        <w:spacing w:beforeAutospacing="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02301551">
      <w:pPr>
        <w:pStyle w:val="135"/>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227DAC05">
      <w:pPr>
        <w:pStyle w:val="135"/>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420AE489">
      <w:pPr>
        <w:pStyle w:val="135"/>
        <w:pageBreakBefore w:val="0"/>
        <w:kinsoku/>
        <w:wordWrap/>
        <w:overflowPunct/>
        <w:topLinePunct w:val="0"/>
        <w:bidi w:val="0"/>
        <w:spacing w:before="0" w:beforeAutospacing="0" w:line="288" w:lineRule="auto"/>
        <w:ind w:left="0" w:leftChars="0" w:firstLine="643"/>
        <w:textAlignment w:val="auto"/>
        <w:rPr>
          <w:rFonts w:hint="eastAsia" w:ascii="宋体" w:hAnsi="宋体" w:eastAsia="宋体" w:cs="宋体"/>
          <w:b/>
          <w:color w:val="auto"/>
          <w:sz w:val="21"/>
          <w:szCs w:val="21"/>
          <w:highlight w:val="none"/>
        </w:rPr>
      </w:pPr>
    </w:p>
    <w:p w14:paraId="1472D5F7">
      <w:pPr>
        <w:pStyle w:val="135"/>
        <w:pageBreakBefore w:val="0"/>
        <w:kinsoku/>
        <w:wordWrap/>
        <w:overflowPunct/>
        <w:topLinePunct w:val="0"/>
        <w:bidi w:val="0"/>
        <w:spacing w:before="0" w:beforeAutospacing="0" w:line="288" w:lineRule="auto"/>
        <w:ind w:left="0" w:leftChars="0" w:firstLine="0" w:firstLineChars="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14:paraId="7D18F981">
      <w:pPr>
        <w:pStyle w:val="559"/>
        <w:pageBreakBefore w:val="0"/>
        <w:kinsoku/>
        <w:wordWrap/>
        <w:overflowPunct/>
        <w:topLinePunct w:val="0"/>
        <w:bidi w:val="0"/>
        <w:spacing w:before="0" w:beforeAutospacing="0" w:line="288" w:lineRule="auto"/>
        <w:ind w:left="0" w:leftChars="0" w:firstLine="211" w:firstLineChars="100"/>
        <w:contextualSpacing/>
        <w:textAlignment w:val="auto"/>
        <w:outlineLvl w:val="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04E24C76">
      <w:pPr>
        <w:pStyle w:val="559"/>
        <w:pageBreakBefore w:val="0"/>
        <w:kinsoku/>
        <w:wordWrap/>
        <w:overflowPunct/>
        <w:topLinePunct w:val="0"/>
        <w:bidi w:val="0"/>
        <w:spacing w:before="0" w:before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14:paraId="1977E3F5">
      <w:pPr>
        <w:pStyle w:val="559"/>
        <w:pageBreakBefore w:val="0"/>
        <w:kinsoku/>
        <w:wordWrap/>
        <w:overflowPunct/>
        <w:topLinePunct w:val="0"/>
        <w:bidi w:val="0"/>
        <w:spacing w:before="0" w:beforeAutospacing="0" w:line="288" w:lineRule="auto"/>
        <w:ind w:left="0" w:leftChars="0" w:firstLine="210" w:firstLineChars="1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18.2开标时，电子交易平台按开标时间自动提取所有投标文件。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依托电子交易平台发起开始解密指令，投标人按照平台提示和招标文件的规定在半小时内完成在线解密。</w:t>
      </w:r>
    </w:p>
    <w:p w14:paraId="1407A12C">
      <w:pPr>
        <w:pStyle w:val="559"/>
        <w:pageBreakBefore w:val="0"/>
        <w:kinsoku/>
        <w:wordWrap/>
        <w:overflowPunct/>
        <w:topLinePunct w:val="0"/>
        <w:bidi w:val="0"/>
        <w:spacing w:before="0" w:beforeAutospacing="0" w:line="288" w:lineRule="auto"/>
        <w:ind w:left="0" w:leftChars="0" w:firstLine="210" w:firstLineChars="1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18.3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3C461C8D">
      <w:pPr>
        <w:pageBreakBefore w:val="0"/>
        <w:widowControl/>
        <w:kinsoku/>
        <w:wordWrap/>
        <w:overflowPunct/>
        <w:topLinePunct w:val="0"/>
        <w:bidi w:val="0"/>
        <w:spacing w:beforeAutospacing="0" w:line="288" w:lineRule="auto"/>
        <w:ind w:left="0" w:leftChars="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19、资格审查</w:t>
      </w:r>
    </w:p>
    <w:p w14:paraId="2D2222D5">
      <w:pPr>
        <w:pageBreakBefore w:val="0"/>
        <w:kinsoku/>
        <w:wordWrap/>
        <w:overflowPunct/>
        <w:topLinePunct w:val="0"/>
        <w:bidi w:val="0"/>
        <w:snapToGrid w:val="0"/>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依据法律法规和招标文件的规定，对投标人的资格进行审查。</w:t>
      </w:r>
    </w:p>
    <w:p w14:paraId="3A1A06D8">
      <w:pPr>
        <w:pStyle w:val="135"/>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0CB11E8A">
      <w:pPr>
        <w:pStyle w:val="135"/>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340E70D2">
      <w:pPr>
        <w:pStyle w:val="135"/>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合格投标人不足3家的，不再评标。</w:t>
      </w:r>
    </w:p>
    <w:p w14:paraId="43210D31">
      <w:pPr>
        <w:pStyle w:val="135"/>
        <w:pageBreakBefore w:val="0"/>
        <w:kinsoku/>
        <w:wordWrap/>
        <w:overflowPunct/>
        <w:topLinePunct w:val="0"/>
        <w:bidi w:val="0"/>
        <w:spacing w:before="0" w:beforeAutospacing="0" w:line="288" w:lineRule="auto"/>
        <w:ind w:left="0" w:leftChars="0" w:firstLine="0"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20、信用信息查询</w:t>
      </w:r>
    </w:p>
    <w:p w14:paraId="415DF118">
      <w:pPr>
        <w:pStyle w:val="135"/>
        <w:pageBreakBefore w:val="0"/>
        <w:kinsoku/>
        <w:wordWrap/>
        <w:overflowPunct/>
        <w:topLinePunct w:val="0"/>
        <w:bidi w:val="0"/>
        <w:spacing w:before="0" w:beforeAutospacing="0" w:line="288"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将在资格审查时通过“信用中国”网站(www.creditchina.gov.cn)、中国政府采购网(www.ccgp.gov.cn)渠道查询投标人接受资格时的信用记录。</w:t>
      </w:r>
    </w:p>
    <w:p w14:paraId="00E0A89D">
      <w:pPr>
        <w:pStyle w:val="135"/>
        <w:pageBreakBefore w:val="0"/>
        <w:kinsoku/>
        <w:wordWrap/>
        <w:overflowPunct/>
        <w:topLinePunct w:val="0"/>
        <w:bidi w:val="0"/>
        <w:spacing w:before="0" w:beforeAutospacing="0" w:line="288"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7B214976">
      <w:pPr>
        <w:pStyle w:val="135"/>
        <w:pageBreakBefore w:val="0"/>
        <w:kinsoku/>
        <w:wordWrap/>
        <w:overflowPunct/>
        <w:topLinePunct w:val="0"/>
        <w:bidi w:val="0"/>
        <w:spacing w:before="0" w:beforeAutospacing="0" w:line="288" w:lineRule="auto"/>
        <w:ind w:left="0" w:leftChars="0" w:firstLine="49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4F0FEE6D">
      <w:pPr>
        <w:pStyle w:val="135"/>
        <w:pageBreakBefore w:val="0"/>
        <w:kinsoku/>
        <w:wordWrap/>
        <w:overflowPunct/>
        <w:topLinePunct w:val="0"/>
        <w:bidi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3DB9D4F6">
      <w:pPr>
        <w:pStyle w:val="135"/>
        <w:pageBreakBefore w:val="0"/>
        <w:kinsoku/>
        <w:wordWrap/>
        <w:overflowPunct/>
        <w:topLinePunct w:val="0"/>
        <w:bidi w:val="0"/>
        <w:spacing w:before="0" w:beforeAutospacing="0" w:line="288" w:lineRule="auto"/>
        <w:ind w:left="0" w:leftChars="0" w:firstLine="0" w:firstLineChars="0"/>
        <w:textAlignment w:val="auto"/>
        <w:rPr>
          <w:rFonts w:hint="eastAsia" w:ascii="宋体" w:hAnsi="宋体" w:eastAsia="宋体" w:cs="宋体"/>
          <w:color w:val="auto"/>
          <w:kern w:val="0"/>
          <w:sz w:val="21"/>
          <w:szCs w:val="21"/>
          <w:highlight w:val="none"/>
        </w:rPr>
      </w:pPr>
    </w:p>
    <w:p w14:paraId="4941F33D">
      <w:pPr>
        <w:pageBreakBefore w:val="0"/>
        <w:kinsoku/>
        <w:wordWrap/>
        <w:overflowPunct/>
        <w:topLinePunct w:val="0"/>
        <w:bidi w:val="0"/>
        <w:snapToGrid w:val="0"/>
        <w:spacing w:beforeAutospacing="0" w:line="288" w:lineRule="auto"/>
        <w:ind w:left="0" w:leftChars="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14:paraId="0C5A1D37">
      <w:pPr>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2C37E0BD">
      <w:pPr>
        <w:pageBreakBefore w:val="0"/>
        <w:kinsoku/>
        <w:wordWrap/>
        <w:overflowPunct/>
        <w:topLinePunct w:val="0"/>
        <w:bidi w:val="0"/>
        <w:spacing w:beforeAutospacing="0" w:line="288" w:lineRule="auto"/>
        <w:ind w:left="0" w:leftChars="0"/>
        <w:textAlignment w:val="auto"/>
        <w:rPr>
          <w:rFonts w:hint="eastAsia" w:ascii="宋体" w:hAnsi="宋体" w:eastAsia="宋体" w:cs="宋体"/>
          <w:b/>
          <w:color w:val="auto"/>
          <w:sz w:val="21"/>
          <w:szCs w:val="21"/>
          <w:highlight w:val="none"/>
        </w:rPr>
      </w:pPr>
    </w:p>
    <w:p w14:paraId="577EE472">
      <w:pPr>
        <w:pageBreakBefore w:val="0"/>
        <w:kinsoku/>
        <w:wordWrap/>
        <w:overflowPunct/>
        <w:topLinePunct w:val="0"/>
        <w:bidi w:val="0"/>
        <w:snapToGrid w:val="0"/>
        <w:spacing w:beforeAutospacing="0" w:line="288" w:lineRule="auto"/>
        <w:ind w:left="0" w:leftChars="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六、定 标</w:t>
      </w:r>
    </w:p>
    <w:p w14:paraId="1D21C443">
      <w:pPr>
        <w:pStyle w:val="26"/>
        <w:pageBreakBefore w:val="0"/>
        <w:kinsoku/>
        <w:wordWrap/>
        <w:overflowPunct/>
        <w:topLinePunct w:val="0"/>
        <w:bidi w:val="0"/>
        <w:spacing w:beforeAutospacing="0" w:line="288" w:lineRule="auto"/>
        <w:ind w:left="420" w:leftChars="0" w:hanging="420" w:hangingChars="199"/>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04267BCB">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 w:val="21"/>
          <w:szCs w:val="21"/>
          <w:highlight w:val="none"/>
          <w:lang w:val="en-US" w:eastAsia="zh-CN"/>
        </w:rPr>
        <w:t>鼓励</w:t>
      </w:r>
      <w:r>
        <w:rPr>
          <w:rFonts w:hint="eastAsia" w:ascii="宋体" w:hAnsi="宋体" w:eastAsia="宋体" w:cs="宋体"/>
          <w:color w:val="auto"/>
          <w:sz w:val="21"/>
          <w:szCs w:val="21"/>
          <w:highlight w:val="none"/>
        </w:rPr>
        <w:t>在收到评审报告当天</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确定中标或者成交供应商。中标、成交通知书和中标、成交结果公告应当在规定时间内同时发出。</w:t>
      </w:r>
    </w:p>
    <w:p w14:paraId="61886FF7">
      <w:pPr>
        <w:pStyle w:val="135"/>
        <w:pageBreakBefore w:val="0"/>
        <w:kinsoku/>
        <w:wordWrap/>
        <w:overflowPunct/>
        <w:topLinePunct w:val="0"/>
        <w:bidi w:val="0"/>
        <w:snapToGrid w:val="0"/>
        <w:spacing w:before="0" w:beforeAutospacing="0" w:line="288" w:lineRule="auto"/>
        <w:ind w:left="0" w:leftChars="0" w:firstLine="0"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6DEDE70A">
      <w:pPr>
        <w:pageBreakBefore w:val="0"/>
        <w:widowControl/>
        <w:shd w:val="clear" w:color="auto" w:fill="FFFFFF"/>
        <w:kinsoku/>
        <w:wordWrap/>
        <w:overflowPunct/>
        <w:topLinePunct w:val="0"/>
        <w:bidi w:val="0"/>
        <w:spacing w:beforeAutospacing="0" w:line="288"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也可以以纸质形式进行中标通知。</w:t>
      </w:r>
    </w:p>
    <w:p w14:paraId="32EE6743">
      <w:pPr>
        <w:pageBreakBefore w:val="0"/>
        <w:widowControl/>
        <w:shd w:val="clear" w:color="auto" w:fill="FFFFFF"/>
        <w:kinsoku/>
        <w:wordWrap/>
        <w:overflowPunct/>
        <w:topLinePunct w:val="0"/>
        <w:bidi w:val="0"/>
        <w:spacing w:beforeAutospacing="0" w:line="288"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1"/>
          <w:szCs w:val="21"/>
          <w:highlight w:val="none"/>
        </w:rPr>
        <w:t>资格审查情况、评审专家抽取规则、符合性审查情况、</w:t>
      </w:r>
      <w:bookmarkEnd w:id="14"/>
      <w:r>
        <w:rPr>
          <w:rFonts w:hint="eastAsia" w:ascii="宋体" w:hAnsi="宋体" w:eastAsia="宋体" w:cs="宋体"/>
          <w:color w:val="auto"/>
          <w:sz w:val="21"/>
          <w:szCs w:val="21"/>
          <w:highlight w:val="none"/>
        </w:rPr>
        <w:t>未中标情况说明、中标公告期限以及评审专家名单、评分汇总及明细。</w:t>
      </w:r>
    </w:p>
    <w:p w14:paraId="4F682079">
      <w:pPr>
        <w:pageBreakBefore w:val="0"/>
        <w:widowControl/>
        <w:shd w:val="clear" w:color="auto" w:fill="FFFFFF"/>
        <w:kinsoku/>
        <w:wordWrap/>
        <w:overflowPunct/>
        <w:topLinePunct w:val="0"/>
        <w:bidi w:val="0"/>
        <w:spacing w:beforeAutospacing="0" w:line="288" w:lineRule="auto"/>
        <w:ind w:left="0" w:leftChars="0" w:firstLine="48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28E1B7EE">
      <w:pPr>
        <w:pStyle w:val="135"/>
        <w:pageBreakBefore w:val="0"/>
        <w:kinsoku/>
        <w:wordWrap/>
        <w:overflowPunct/>
        <w:topLinePunct w:val="0"/>
        <w:bidi w:val="0"/>
        <w:adjustRightInd w:val="0"/>
        <w:snapToGrid w:val="0"/>
        <w:spacing w:before="0" w:beforeAutospacing="0" w:line="288" w:lineRule="auto"/>
        <w:ind w:left="0" w:leftChars="0" w:firstLine="422" w:firstLineChars="200"/>
        <w:textAlignment w:val="auto"/>
        <w:rPr>
          <w:rStyle w:val="80"/>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 xml:space="preserve">23.4 </w:t>
      </w:r>
      <w:r>
        <w:rPr>
          <w:rFonts w:hint="eastAsia" w:ascii="宋体" w:hAnsi="宋体" w:eastAsia="宋体" w:cs="宋体"/>
          <w:b w:val="0"/>
          <w:bCs/>
          <w:color w:val="auto"/>
          <w:sz w:val="21"/>
          <w:szCs w:val="21"/>
          <w:highlight w:val="none"/>
        </w:rPr>
        <w:t>由于</w:t>
      </w:r>
      <w:r>
        <w:rPr>
          <w:rFonts w:hint="eastAsia" w:ascii="宋体" w:hAnsi="宋体" w:eastAsia="宋体" w:cs="宋体"/>
          <w:bCs/>
          <w:color w:val="auto"/>
          <w:sz w:val="21"/>
          <w:szCs w:val="21"/>
          <w:highlight w:val="none"/>
        </w:rPr>
        <w:t>中标、成交供应商原因导致重新采购的，应当承担支付代理费和专家评审费等费用在内的赔偿责任。</w:t>
      </w:r>
    </w:p>
    <w:p w14:paraId="45020FC8">
      <w:pPr>
        <w:pStyle w:val="85"/>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rPr>
      </w:pPr>
    </w:p>
    <w:p w14:paraId="12396C6E">
      <w:pPr>
        <w:pageBreakBefore w:val="0"/>
        <w:kinsoku/>
        <w:wordWrap/>
        <w:overflowPunct/>
        <w:topLinePunct w:val="0"/>
        <w:bidi w:val="0"/>
        <w:snapToGrid w:val="0"/>
        <w:spacing w:beforeAutospacing="0" w:line="288" w:lineRule="auto"/>
        <w:ind w:left="0" w:leftChars="0" w:firstLine="316" w:firstLineChars="150"/>
        <w:jc w:val="center"/>
        <w:textAlignment w:val="auto"/>
        <w:rPr>
          <w:rFonts w:hint="eastAsia" w:ascii="宋体" w:hAnsi="宋体" w:eastAsia="宋体" w:cs="宋体"/>
          <w:b/>
          <w:color w:val="auto"/>
          <w:sz w:val="21"/>
          <w:szCs w:val="21"/>
          <w:highlight w:val="none"/>
        </w:rPr>
      </w:pPr>
    </w:p>
    <w:p w14:paraId="33238FED">
      <w:pPr>
        <w:pageBreakBefore w:val="0"/>
        <w:kinsoku/>
        <w:wordWrap/>
        <w:overflowPunct/>
        <w:topLinePunct w:val="0"/>
        <w:bidi w:val="0"/>
        <w:snapToGrid w:val="0"/>
        <w:spacing w:beforeAutospacing="0" w:line="288" w:lineRule="auto"/>
        <w:ind w:left="0" w:leftChars="0" w:firstLine="316" w:firstLineChars="15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3AF94860">
      <w:pPr>
        <w:pStyle w:val="26"/>
        <w:pageBreakBefore w:val="0"/>
        <w:kinsoku/>
        <w:wordWrap/>
        <w:overflowPunct/>
        <w:topLinePunct w:val="0"/>
        <w:bidi w:val="0"/>
        <w:spacing w:beforeAutospacing="0" w:line="288"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24. </w:t>
      </w:r>
      <w:r>
        <w:rPr>
          <w:rFonts w:hint="eastAsia" w:ascii="宋体" w:hAnsi="宋体" w:eastAsia="宋体" w:cs="宋体"/>
          <w:color w:val="auto"/>
          <w:sz w:val="21"/>
          <w:szCs w:val="21"/>
          <w:highlight w:val="none"/>
        </w:rPr>
        <w:t>合同主要条款详见第五部分拟签订的合同文本。</w:t>
      </w:r>
    </w:p>
    <w:p w14:paraId="1DD9A9A8">
      <w:pPr>
        <w:pStyle w:val="26"/>
        <w:pageBreakBefore w:val="0"/>
        <w:kinsoku/>
        <w:wordWrap/>
        <w:overflowPunct/>
        <w:topLinePunct w:val="0"/>
        <w:bidi w:val="0"/>
        <w:spacing w:beforeAutospacing="0" w:line="288"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0E7041A7">
      <w:pPr>
        <w:pageBreakBefore w:val="0"/>
        <w:widowControl/>
        <w:shd w:val="clear" w:color="auto" w:fill="FFFFFF"/>
        <w:kinsoku/>
        <w:wordWrap/>
        <w:overflowPunct/>
        <w:topLinePunct w:val="0"/>
        <w:bidi w:val="0"/>
        <w:spacing w:beforeAutospacing="0" w:line="288" w:lineRule="auto"/>
        <w:ind w:left="0" w:leftChars="0" w:firstLine="48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4D976A">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4E0E3EB">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40079E52">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03560268">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1CA9AFA4">
      <w:pPr>
        <w:pStyle w:val="26"/>
        <w:pageBreakBefore w:val="0"/>
        <w:kinsoku/>
        <w:wordWrap/>
        <w:overflowPunct/>
        <w:topLinePunct w:val="0"/>
        <w:bidi w:val="0"/>
        <w:spacing w:beforeAutospacing="0" w:line="288" w:lineRule="auto"/>
        <w:ind w:left="420" w:leftChars="0" w:hanging="420" w:hangingChars="199"/>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4D984913">
      <w:pPr>
        <w:pageBreakBefore w:val="0"/>
        <w:tabs>
          <w:tab w:val="left" w:pos="0"/>
        </w:tabs>
        <w:kinsoku/>
        <w:wordWrap/>
        <w:overflowPunct/>
        <w:topLinePunct w:val="0"/>
        <w:bidi w:val="0"/>
        <w:spacing w:beforeAutospacing="0" w:line="288"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476F5C4">
      <w:pPr>
        <w:pStyle w:val="2"/>
        <w:pageBreakBefore w:val="0"/>
        <w:kinsoku/>
        <w:wordWrap/>
        <w:overflowPunct/>
        <w:topLinePunct w:val="0"/>
        <w:bidi w:val="0"/>
        <w:spacing w:beforeAutospacing="0" w:line="288" w:lineRule="auto"/>
        <w:ind w:left="0" w:leftChars="0" w:firstLine="420" w:firstLineChars="200"/>
        <w:textAlignment w:val="auto"/>
        <w:outlineLvl w:val="9"/>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1"/>
          <w:szCs w:val="21"/>
          <w:highlight w:val="none"/>
          <w:lang w:val="en-US" w:eastAsia="zh-CN"/>
        </w:rPr>
        <w:t>95763</w:t>
      </w:r>
      <w:r>
        <w:rPr>
          <w:rFonts w:hint="eastAsia" w:ascii="宋体" w:hAnsi="宋体" w:eastAsia="宋体" w:cs="宋体"/>
          <w:b w:val="0"/>
          <w:bCs w:val="0"/>
          <w:snapToGrid w:val="0"/>
          <w:color w:val="auto"/>
          <w:kern w:val="28"/>
          <w:sz w:val="21"/>
          <w:szCs w:val="21"/>
          <w:highlight w:val="none"/>
        </w:rPr>
        <w:t>。</w:t>
      </w:r>
    </w:p>
    <w:p w14:paraId="08CA24BF">
      <w:pPr>
        <w:pStyle w:val="2"/>
        <w:pageBreakBefore w:val="0"/>
        <w:kinsoku/>
        <w:wordWrap/>
        <w:overflowPunct/>
        <w:topLinePunct w:val="0"/>
        <w:bidi w:val="0"/>
        <w:spacing w:beforeAutospacing="0" w:line="288"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rPr>
        <w:t>27.预付款</w:t>
      </w:r>
    </w:p>
    <w:p w14:paraId="5B0DAAC8">
      <w:pPr>
        <w:pageBreakBefore w:val="0"/>
        <w:kinsoku/>
        <w:wordWrap/>
        <w:overflowPunct/>
        <w:topLinePunct w:val="0"/>
        <w:bidi w:val="0"/>
        <w:adjustRightInd/>
        <w:spacing w:before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1"/>
          <w:szCs w:val="21"/>
          <w:highlight w:val="none"/>
          <w:lang w:val="en-US" w:eastAsia="zh-CN"/>
        </w:rPr>
        <w:t>95763</w:t>
      </w:r>
      <w:r>
        <w:rPr>
          <w:rFonts w:hint="eastAsia" w:ascii="宋体" w:hAnsi="宋体" w:eastAsia="宋体" w:cs="宋体"/>
          <w:color w:val="auto"/>
          <w:sz w:val="21"/>
          <w:szCs w:val="21"/>
          <w:highlight w:val="none"/>
        </w:rPr>
        <w:t>。</w:t>
      </w:r>
    </w:p>
    <w:p w14:paraId="09D4AC66">
      <w:pPr>
        <w:pageBreakBefore w:val="0"/>
        <w:kinsoku/>
        <w:wordWrap/>
        <w:overflowPunct/>
        <w:topLinePunct w:val="0"/>
        <w:bidi w:val="0"/>
        <w:spacing w:beforeAutospacing="0" w:line="288" w:lineRule="auto"/>
        <w:ind w:left="0" w:leftChars="0"/>
        <w:textAlignment w:val="auto"/>
        <w:rPr>
          <w:rFonts w:hint="eastAsia" w:ascii="宋体" w:hAnsi="宋体" w:eastAsia="宋体" w:cs="宋体"/>
          <w:color w:val="auto"/>
          <w:sz w:val="21"/>
          <w:szCs w:val="21"/>
          <w:highlight w:val="none"/>
        </w:rPr>
      </w:pPr>
    </w:p>
    <w:p w14:paraId="4AFB234B">
      <w:pPr>
        <w:pageBreakBefore w:val="0"/>
        <w:kinsoku/>
        <w:wordWrap/>
        <w:overflowPunct/>
        <w:topLinePunct w:val="0"/>
        <w:bidi w:val="0"/>
        <w:snapToGrid w:val="0"/>
        <w:spacing w:beforeAutospacing="0" w:line="288" w:lineRule="auto"/>
        <w:ind w:left="0" w:leftChars="0" w:firstLine="2203" w:firstLineChars="1045"/>
        <w:textAlignment w:val="auto"/>
        <w:rPr>
          <w:rFonts w:hint="eastAsia" w:ascii="宋体" w:hAnsi="宋体" w:eastAsia="宋体" w:cs="宋体"/>
          <w:b/>
          <w:color w:val="auto"/>
          <w:sz w:val="21"/>
          <w:szCs w:val="21"/>
          <w:highlight w:val="none"/>
        </w:rPr>
      </w:pPr>
    </w:p>
    <w:p w14:paraId="6BF567D5">
      <w:pPr>
        <w:pageBreakBefore w:val="0"/>
        <w:kinsoku/>
        <w:wordWrap/>
        <w:overflowPunct/>
        <w:topLinePunct w:val="0"/>
        <w:bidi w:val="0"/>
        <w:snapToGrid w:val="0"/>
        <w:spacing w:beforeAutospacing="0" w:line="288" w:lineRule="auto"/>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14:paraId="79F6ADE8">
      <w:pPr>
        <w:pStyle w:val="135"/>
        <w:pageBreakBefore w:val="0"/>
        <w:kinsoku/>
        <w:wordWrap/>
        <w:overflowPunct/>
        <w:topLinePunct w:val="0"/>
        <w:bidi w:val="0"/>
        <w:snapToGrid w:val="0"/>
        <w:spacing w:before="0" w:beforeAutospacing="0"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28</w:t>
      </w:r>
      <w:r>
        <w:rPr>
          <w:rFonts w:hint="eastAsia" w:ascii="宋体" w:hAnsi="宋体" w:eastAsia="宋体" w:cs="宋体"/>
          <w:b/>
          <w:color w:val="auto"/>
          <w:sz w:val="21"/>
          <w:szCs w:val="21"/>
          <w:highlight w:val="none"/>
        </w:rPr>
        <w:t>. 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29075640">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5CB090EE">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694A3702">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5201170E">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672A0956">
      <w:pPr>
        <w:pStyle w:val="135"/>
        <w:pageBreakBefore w:val="0"/>
        <w:kinsoku/>
        <w:wordWrap/>
        <w:overflowPunct/>
        <w:topLinePunct w:val="0"/>
        <w:bidi w:val="0"/>
        <w:snapToGrid w:val="0"/>
        <w:spacing w:before="0" w:beforeAutospacing="0" w:line="288"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7A10F2EC">
      <w:pPr>
        <w:pStyle w:val="135"/>
        <w:pageBreakBefore w:val="0"/>
        <w:kinsoku/>
        <w:wordWrap/>
        <w:overflowPunct/>
        <w:topLinePunct w:val="0"/>
        <w:bidi w:val="0"/>
        <w:snapToGrid w:val="0"/>
        <w:spacing w:before="0" w:beforeAutospacing="0"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9A51BB1">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sz w:val="21"/>
          <w:szCs w:val="21"/>
          <w:highlight w:val="none"/>
        </w:rPr>
      </w:pPr>
    </w:p>
    <w:p w14:paraId="1FE7049F">
      <w:pPr>
        <w:pageBreakBefore w:val="0"/>
        <w:kinsoku/>
        <w:wordWrap/>
        <w:overflowPunct/>
        <w:topLinePunct w:val="0"/>
        <w:bidi w:val="0"/>
        <w:snapToGrid w:val="0"/>
        <w:spacing w:beforeAutospacing="0" w:line="288" w:lineRule="auto"/>
        <w:ind w:left="0" w:leftChars="0" w:firstLine="316" w:firstLineChars="15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14:paraId="600735F4">
      <w:pPr>
        <w:pStyle w:val="26"/>
        <w:pageBreakBefore w:val="0"/>
        <w:kinsoku/>
        <w:wordWrap/>
        <w:overflowPunct/>
        <w:topLinePunct w:val="0"/>
        <w:bidi w:val="0"/>
        <w:spacing w:beforeAutospacing="0" w:line="288" w:lineRule="auto"/>
        <w:ind w:left="0" w:leftChars="0" w:firstLine="0" w:firstLine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348B98A9">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03E973">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1B03CFC2">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1BCED1">
      <w:pPr>
        <w:pageBreakBefore w:val="0"/>
        <w:tabs>
          <w:tab w:val="left" w:pos="0"/>
        </w:tabs>
        <w:kinsoku/>
        <w:wordWrap/>
        <w:overflowPunct/>
        <w:topLinePunct w:val="0"/>
        <w:bidi w:val="0"/>
        <w:spacing w:beforeAutospacing="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D8AC8E">
      <w:pPr>
        <w:pStyle w:val="2"/>
        <w:pageBreakBefore w:val="0"/>
        <w:kinsoku/>
        <w:wordWrap/>
        <w:overflowPunct/>
        <w:topLinePunct w:val="0"/>
        <w:bidi w:val="0"/>
        <w:adjustRightInd w:val="0"/>
        <w:snapToGrid w:val="0"/>
        <w:spacing w:beforeAutospacing="0" w:line="288" w:lineRule="auto"/>
        <w:ind w:left="0" w:leftChars="0" w:firstLine="420" w:firstLineChars="200"/>
        <w:textAlignment w:val="auto"/>
        <w:outlineLvl w:val="9"/>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1"/>
          <w:szCs w:val="21"/>
          <w:highlight w:val="none"/>
          <w:lang w:val="en-US" w:eastAsia="zh-CN"/>
        </w:rPr>
        <w:t>合同管理</w:t>
      </w:r>
      <w:r>
        <w:rPr>
          <w:rFonts w:hint="eastAsia" w:ascii="宋体" w:hAnsi="宋体" w:eastAsia="宋体" w:cs="宋体"/>
          <w:b w:val="0"/>
          <w:bCs w:val="0"/>
          <w:color w:val="auto"/>
          <w:kern w:val="0"/>
          <w:sz w:val="21"/>
          <w:szCs w:val="21"/>
          <w:highlight w:val="none"/>
          <w:lang w:val="en-US"/>
        </w:rPr>
        <w:t>-支付管理。对于供应商提起在线支付申请的，采购</w:t>
      </w:r>
      <w:r>
        <w:rPr>
          <w:rFonts w:hint="eastAsia" w:ascii="宋体" w:hAnsi="宋体" w:eastAsia="宋体" w:cs="宋体"/>
          <w:b w:val="0"/>
          <w:bCs w:val="0"/>
          <w:color w:val="auto"/>
          <w:kern w:val="0"/>
          <w:sz w:val="21"/>
          <w:szCs w:val="21"/>
          <w:highlight w:val="none"/>
          <w:lang w:val="en-US" w:eastAsia="zh-CN"/>
        </w:rPr>
        <w:t>人</w:t>
      </w:r>
      <w:r>
        <w:rPr>
          <w:rFonts w:hint="eastAsia" w:ascii="宋体" w:hAnsi="宋体" w:eastAsia="宋体" w:cs="宋体"/>
          <w:b w:val="0"/>
          <w:bCs w:val="0"/>
          <w:color w:val="auto"/>
          <w:kern w:val="0"/>
          <w:sz w:val="21"/>
          <w:szCs w:val="21"/>
          <w:highlight w:val="none"/>
          <w:lang w:val="en-US"/>
        </w:rPr>
        <w:t>应当</w:t>
      </w:r>
      <w:r>
        <w:rPr>
          <w:rFonts w:hint="eastAsia" w:ascii="宋体" w:hAnsi="宋体" w:eastAsia="宋体" w:cs="宋体"/>
          <w:b w:val="0"/>
          <w:bCs w:val="0"/>
          <w:color w:val="auto"/>
          <w:kern w:val="0"/>
          <w:sz w:val="21"/>
          <w:szCs w:val="21"/>
          <w:highlight w:val="none"/>
          <w:lang w:val="en-US" w:eastAsia="zh-CN"/>
        </w:rPr>
        <w:t>按规定</w:t>
      </w:r>
      <w:r>
        <w:rPr>
          <w:rFonts w:hint="eastAsia" w:ascii="宋体" w:hAnsi="宋体" w:eastAsia="宋体" w:cs="宋体"/>
          <w:b w:val="0"/>
          <w:bCs w:val="0"/>
          <w:color w:val="auto"/>
          <w:kern w:val="0"/>
          <w:sz w:val="21"/>
          <w:szCs w:val="21"/>
          <w:highlight w:val="none"/>
          <w:lang w:val="en-US"/>
        </w:rPr>
        <w:t>做好审核并完成支付。</w:t>
      </w:r>
    </w:p>
    <w:p w14:paraId="2C2C9CF9">
      <w:pPr>
        <w:pStyle w:val="85"/>
        <w:rPr>
          <w:color w:val="auto"/>
          <w:highlight w:val="none"/>
        </w:rPr>
      </w:pPr>
    </w:p>
    <w:bookmarkEnd w:id="13"/>
    <w:p w14:paraId="340692E0">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992" w:gutter="0"/>
          <w:pgNumType w:fmt="decimal"/>
          <w:cols w:space="0" w:num="1"/>
          <w:titlePg/>
          <w:rtlGutter w:val="0"/>
          <w:docGrid w:linePitch="312" w:charSpace="0"/>
        </w:sectPr>
      </w:pPr>
      <w:bookmarkStart w:id="15" w:name="_Hlt68072998"/>
      <w:bookmarkEnd w:id="15"/>
      <w:bookmarkStart w:id="16" w:name="_Hlt74730295"/>
      <w:bookmarkEnd w:id="16"/>
      <w:bookmarkStart w:id="17" w:name="_Hlt74707468"/>
      <w:bookmarkEnd w:id="17"/>
      <w:bookmarkStart w:id="18" w:name="_Hlt68072990"/>
      <w:bookmarkEnd w:id="18"/>
      <w:bookmarkStart w:id="19" w:name="_Hlt75236011"/>
      <w:bookmarkEnd w:id="19"/>
      <w:bookmarkStart w:id="20" w:name="_Hlt74729768"/>
      <w:bookmarkEnd w:id="20"/>
      <w:bookmarkStart w:id="21" w:name="_Hlt74714665"/>
      <w:bookmarkEnd w:id="21"/>
      <w:bookmarkStart w:id="22" w:name="_Hlt75236290"/>
      <w:bookmarkEnd w:id="22"/>
      <w:bookmarkStart w:id="23" w:name="_Hlt68073093"/>
      <w:bookmarkEnd w:id="23"/>
      <w:bookmarkStart w:id="24" w:name="_Hlt68403820"/>
      <w:bookmarkEnd w:id="24"/>
      <w:bookmarkStart w:id="25" w:name="_Hlt75236101"/>
      <w:bookmarkEnd w:id="25"/>
      <w:bookmarkStart w:id="26" w:name="_Hlt68057669"/>
      <w:bookmarkEnd w:id="26"/>
    </w:p>
    <w:bookmarkEnd w:id="11"/>
    <w:bookmarkEnd w:id="12"/>
    <w:p w14:paraId="3F57992D">
      <w:pPr>
        <w:spacing w:beforeLines="0" w:line="360" w:lineRule="auto"/>
        <w:jc w:val="center"/>
        <w:outlineLvl w:val="0"/>
        <w:rPr>
          <w:rFonts w:ascii="宋体" w:hAnsi="宋体" w:cs="宋体"/>
          <w:b/>
          <w:color w:val="auto"/>
          <w:sz w:val="30"/>
          <w:szCs w:val="30"/>
          <w:highlight w:val="none"/>
        </w:rPr>
      </w:pPr>
      <w:bookmarkStart w:id="27" w:name="第四部分"/>
      <w:r>
        <w:rPr>
          <w:rFonts w:hint="eastAsia" w:ascii="宋体" w:hAnsi="宋体" w:cs="宋体"/>
          <w:b/>
          <w:color w:val="auto"/>
          <w:sz w:val="30"/>
          <w:szCs w:val="30"/>
          <w:highlight w:val="none"/>
        </w:rPr>
        <w:t>第三部分   采购需求</w:t>
      </w:r>
    </w:p>
    <w:p w14:paraId="5B36B922">
      <w:pPr>
        <w:pStyle w:val="4"/>
        <w:pageBreakBefore w:val="0"/>
        <w:kinsoku/>
        <w:wordWrap/>
        <w:overflowPunct/>
        <w:topLinePunct w:val="0"/>
        <w:bidi w:val="0"/>
        <w:spacing w:before="0" w:after="0" w:line="288" w:lineRule="auto"/>
        <w:ind w:left="0" w:leftChars="0" w:firstLine="422" w:firstLineChars="20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项目概况</w:t>
      </w:r>
    </w:p>
    <w:p w14:paraId="087B1CED">
      <w:pPr>
        <w:tabs>
          <w:tab w:val="left" w:pos="0"/>
        </w:tabs>
        <w:adjustRightInd w:val="0"/>
        <w:spacing w:line="288"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项目建设目标：</w:t>
      </w:r>
    </w:p>
    <w:p w14:paraId="20B2B6C7">
      <w:pPr>
        <w:tabs>
          <w:tab w:val="left" w:pos="0"/>
        </w:tabs>
        <w:adjustRightInd w:val="0"/>
        <w:spacing w:line="288"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杭州城市大脑2.0三大提升工程实施方案》《杭州城市大脑智能中枢建设2024年工作要点》等文件要求，依托杭州城市大脑2.0“智能中枢”平台，遵循人工智能和人社标准，构建涵盖人社政策和公文文件、业务规则、业务数据等高质量语料库，为模型迭代训练和拓展应用场景建设打下坚实基础，并为中枢平台提供标准化人社基础资源，迭代升级训练人社垂域大模型。建设智能数据查询分析、政策解读总结分析、欠薪线索智能处理、建筑工伤48小时报等应用场景，探索人力社保服务创新方案，提升人社服务智能化水平，用信息化手段更好感知社会态势、畅通沟通渠道、辅助决策施政、方便群众办事，致力于破解咨询难解、信息难查、办事难找、欠薪难要等难题，以人工智能赋能政务服务和行政办公，积极推进人社领域改革，助力优化营商环境。</w:t>
      </w:r>
    </w:p>
    <w:p w14:paraId="64FF50F5">
      <w:pPr>
        <w:tabs>
          <w:tab w:val="left" w:pos="0"/>
        </w:tabs>
        <w:adjustRightInd w:val="0"/>
        <w:spacing w:line="288" w:lineRule="auto"/>
        <w:ind w:firstLine="422" w:firstLineChars="200"/>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二、建设原则和策略：</w:t>
      </w:r>
    </w:p>
    <w:p w14:paraId="2D70C3E2">
      <w:pPr>
        <w:tabs>
          <w:tab w:val="left" w:pos="0"/>
        </w:tabs>
        <w:adjustRightInd w:val="0"/>
        <w:spacing w:line="288" w:lineRule="auto"/>
        <w:ind w:firstLine="420" w:firstLineChars="200"/>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1.统一规划、统一标准</w:t>
      </w:r>
    </w:p>
    <w:p w14:paraId="4011581C">
      <w:pPr>
        <w:tabs>
          <w:tab w:val="left" w:pos="0"/>
        </w:tabs>
        <w:adjustRightInd w:val="0"/>
        <w:spacing w:line="288"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系统设计将按照“一体化、规范化、标准化”的要求进行整体设计，结合信息系统建设总体要求，注重各类信息资源的有机整合，遵循统一的数据标准（指标体系和数据结构）、安全标准、网络标准、硬件配置标准和社会服务接口标准等。</w:t>
      </w:r>
    </w:p>
    <w:p w14:paraId="65937213">
      <w:pPr>
        <w:tabs>
          <w:tab w:val="left" w:pos="0"/>
        </w:tabs>
        <w:adjustRightInd w:val="0"/>
        <w:spacing w:line="288" w:lineRule="auto"/>
        <w:ind w:firstLine="420" w:firstLineChars="200"/>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2.技术先进、结合实际</w:t>
      </w:r>
    </w:p>
    <w:p w14:paraId="6646E055">
      <w:pPr>
        <w:tabs>
          <w:tab w:val="left" w:pos="0"/>
        </w:tabs>
        <w:adjustRightInd w:val="0"/>
        <w:spacing w:line="288"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系统技术水平要保证先进性，系统设计应符合当今计算机软硬件技术、网络通信技术和信息技术的发展方向，同时要紧密结合行业的发展趋势，从业务管理要求的实际出发，避免因盲目追求新技术、新产品，而忽略实际现状在系统设计上的体现，造成系统设计的缺陷与处理性能的低下；系统设计还应考虑到用户的操作习惯，提供友好的操作界面以及丰富的联机帮助，增强系统易操作性。</w:t>
      </w:r>
    </w:p>
    <w:p w14:paraId="6BC91253">
      <w:pPr>
        <w:tabs>
          <w:tab w:val="left" w:pos="0"/>
        </w:tabs>
        <w:adjustRightInd w:val="0"/>
        <w:spacing w:line="288" w:lineRule="auto"/>
        <w:ind w:firstLine="420" w:firstLineChars="200"/>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3.性能可靠、运行稳定</w:t>
      </w:r>
    </w:p>
    <w:p w14:paraId="0EB38C76">
      <w:pPr>
        <w:tabs>
          <w:tab w:val="left" w:pos="0"/>
        </w:tabs>
        <w:adjustRightInd w:val="0"/>
        <w:spacing w:line="288"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系统设计将采用成熟可靠的技术与高性能产品，系统各环节都具备故障分析、恢复及容错能力，并且在安全体系建设、复杂环节解决方案和系统切换等各方面考虑周到、设计方案切实可行，建设完成的系统运行安全可靠，稳定性强。运维方面应提供对硬件设备、操作系统、网络环境、数据信息库的故障处理方案，以保证系统的快速恢复，降低故障风险。</w:t>
      </w:r>
    </w:p>
    <w:p w14:paraId="6CE27DE0">
      <w:pPr>
        <w:tabs>
          <w:tab w:val="left" w:pos="0"/>
        </w:tabs>
        <w:adjustRightInd w:val="0"/>
        <w:spacing w:line="288" w:lineRule="auto"/>
        <w:ind w:firstLine="420" w:firstLineChars="200"/>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4.重视安全、强化机制</w:t>
      </w:r>
    </w:p>
    <w:p w14:paraId="43380E04">
      <w:pPr>
        <w:tabs>
          <w:tab w:val="left" w:pos="0"/>
        </w:tabs>
        <w:adjustRightInd w:val="0"/>
        <w:spacing w:line="288"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系统设计应高度重视安全体系建设，在共享信息资源的业务过程中，确保信息资源的保护与隔离；建立完备的安全机制，严格控制系统及数据库访问；并充分利用日志系统、健全的备份和恢复策略，增强系统的安全性。</w:t>
      </w:r>
    </w:p>
    <w:p w14:paraId="26014A7B">
      <w:pPr>
        <w:tabs>
          <w:tab w:val="left" w:pos="0"/>
        </w:tabs>
        <w:adjustRightInd w:val="0"/>
        <w:spacing w:line="288" w:lineRule="auto"/>
        <w:ind w:firstLine="420" w:firstLineChars="200"/>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5.易于扩展、方便维护</w:t>
      </w:r>
    </w:p>
    <w:p w14:paraId="2E7507EA">
      <w:pPr>
        <w:tabs>
          <w:tab w:val="left" w:pos="0"/>
        </w:tabs>
        <w:adjustRightInd w:val="0"/>
        <w:spacing w:line="288"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系统设计时应充分考虑业务在未来若干年内的发展趋势，具有一定的前瞻性，可充分承载系统在未来升级、扩容、扩充和维护的发展需求，维持系统稳定的业务处理效率；还应充分考虑系统设计的灵活性，可适应需求的不断调整，有利于系统未来的升级和维护工作。</w:t>
      </w:r>
    </w:p>
    <w:p w14:paraId="289CEEC7">
      <w:pPr>
        <w:pageBreakBefore w:val="0"/>
        <w:numPr>
          <w:ilvl w:val="0"/>
          <w:numId w:val="1"/>
        </w:numPr>
        <w:tabs>
          <w:tab w:val="left" w:pos="0"/>
        </w:tabs>
        <w:kinsoku/>
        <w:wordWrap/>
        <w:overflowPunct/>
        <w:topLinePunct w:val="0"/>
        <w:bidi w:val="0"/>
        <w:adjustRightInd w:val="0"/>
        <w:spacing w:line="288" w:lineRule="auto"/>
        <w:ind w:left="0" w:firstLine="422" w:firstLineChars="200"/>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建设内容：</w:t>
      </w:r>
    </w:p>
    <w:p w14:paraId="237A5D98">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Cs/>
          <w:snapToGrid/>
          <w:color w:val="auto"/>
          <w:kern w:val="2"/>
          <w:sz w:val="21"/>
          <w:szCs w:val="21"/>
          <w:highlight w:val="none"/>
        </w:rPr>
        <w:t>“人社小灵光”垂域模型迭代升级项目主要内容：本项目致力于人工智能技术在人社领域的深度应用，汇聚政策文件、公文、业务规则及数据，构建人社领域的人工智能语料库，为城市大脑2.0提供大模型环境下可直接应用的语料基础</w:t>
      </w:r>
      <w:r>
        <w:rPr>
          <w:rFonts w:hint="eastAsia" w:ascii="宋体" w:hAnsi="宋体" w:eastAsia="宋体" w:cs="宋体"/>
          <w:bCs/>
          <w:snapToGrid/>
          <w:color w:val="auto"/>
          <w:kern w:val="2"/>
          <w:sz w:val="21"/>
          <w:szCs w:val="21"/>
          <w:highlight w:val="none"/>
          <w:lang w:eastAsia="zh-CN"/>
        </w:rPr>
        <w:t>，并迭代升级训练人社垂域大模型</w:t>
      </w:r>
      <w:r>
        <w:rPr>
          <w:rFonts w:hint="eastAsia" w:ascii="宋体" w:hAnsi="宋体" w:eastAsia="宋体" w:cs="宋体"/>
          <w:bCs/>
          <w:snapToGrid/>
          <w:color w:val="auto"/>
          <w:kern w:val="2"/>
          <w:sz w:val="21"/>
          <w:szCs w:val="21"/>
          <w:highlight w:val="none"/>
        </w:rPr>
        <w:t>。拓展应用场景，将实现智能数据查询分析、政策解读总结分析、欠薪线索智能处理、建筑工伤48小时报等关键服务场景，旨在提高公众服务体验，提升政府工作效率，构建和谐劳动关系与优化营商环境，推动人社服务智能化、便捷化。</w:t>
      </w:r>
    </w:p>
    <w:p w14:paraId="5E31867B">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将重点建设以下内容：</w:t>
      </w:r>
    </w:p>
    <w:p w14:paraId="1A075070">
      <w:pPr>
        <w:pageBreakBefore w:val="0"/>
        <w:numPr>
          <w:ilvl w:val="0"/>
          <w:numId w:val="2"/>
        </w:numPr>
        <w:tabs>
          <w:tab w:val="left" w:pos="0"/>
          <w:tab w:val="clear" w:pos="312"/>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lang w:val="en-US" w:eastAsia="zh-CN"/>
        </w:rPr>
        <w:t>构建人社语料库及迭代升级垂域模型。探索大模型环境下的人社语料库训练与应用。语料库建设遵循严谨标注体系规范，需从类型、词义、用途等多维度进行组织和标注，通过多轮“调整-验证-评估”，探索标注标准，同时根据语料动态变化情况形成更新机制。根据现有人社各类语料特征及规模测算，本期建设语料库将涵盖超5680篇政策原文、公文及业务规则资料，超280个人社核心数据指标、1150个维度指标；完成超430条数据结构标注、880条问法标注、1050行资产标注以及2000条SQL标注，</w:t>
      </w:r>
      <w:r>
        <w:rPr>
          <w:rFonts w:hint="eastAsia" w:ascii="宋体" w:hAnsi="宋体" w:eastAsia="宋体" w:cs="宋体"/>
          <w:color w:val="auto"/>
          <w:kern w:val="0"/>
          <w:sz w:val="21"/>
          <w:szCs w:val="21"/>
          <w:highlight w:val="none"/>
          <w:shd w:val="clear" w:color="auto" w:fill="auto"/>
          <w:lang w:val="en-US" w:eastAsia="zh-CN"/>
        </w:rPr>
        <w:t>覆盖人社相关业表约800张和字段8200个。</w:t>
      </w:r>
    </w:p>
    <w:p w14:paraId="55DD774C">
      <w:pPr>
        <w:pageBreakBefore w:val="0"/>
        <w:numPr>
          <w:ilvl w:val="-1"/>
          <w:numId w:val="0"/>
        </w:numPr>
        <w:shd w:val="clea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基于已形成的模型训练方法论和人社语料库，</w:t>
      </w:r>
      <w:r>
        <w:rPr>
          <w:rFonts w:hint="eastAsia" w:ascii="宋体" w:hAnsi="宋体" w:eastAsia="宋体" w:cs="宋体"/>
          <w:i w:val="0"/>
          <w:iCs w:val="0"/>
          <w:caps w:val="0"/>
          <w:color w:val="auto"/>
          <w:spacing w:val="0"/>
          <w:sz w:val="21"/>
          <w:szCs w:val="21"/>
          <w:highlight w:val="none"/>
          <w:shd w:val="clear" w:color="auto" w:fill="auto"/>
          <w:lang w:eastAsia="zh-CN"/>
        </w:rPr>
        <w:t>构建训练数据集及评测数据集</w:t>
      </w:r>
      <w:r>
        <w:rPr>
          <w:rFonts w:hint="eastAsia" w:ascii="宋体" w:hAnsi="宋体" w:eastAsia="宋体" w:cs="宋体"/>
          <w:i w:val="0"/>
          <w:iCs w:val="0"/>
          <w:caps w:val="0"/>
          <w:color w:val="auto"/>
          <w:spacing w:val="0"/>
          <w:sz w:val="21"/>
          <w:szCs w:val="21"/>
          <w:highlight w:val="none"/>
          <w:shd w:val="clear" w:color="auto" w:fill="auto"/>
        </w:rPr>
        <w:t>、通过</w:t>
      </w:r>
      <w:r>
        <w:rPr>
          <w:rFonts w:hint="eastAsia" w:ascii="宋体" w:hAnsi="宋体" w:eastAsia="宋体" w:cs="宋体"/>
          <w:i w:val="0"/>
          <w:iCs w:val="0"/>
          <w:caps w:val="0"/>
          <w:color w:val="auto"/>
          <w:spacing w:val="0"/>
          <w:sz w:val="21"/>
          <w:szCs w:val="21"/>
          <w:highlight w:val="none"/>
          <w:shd w:val="clear" w:color="auto" w:fill="auto"/>
          <w:lang w:eastAsia="zh-CN"/>
        </w:rPr>
        <w:t>全参监督</w:t>
      </w:r>
      <w:r>
        <w:rPr>
          <w:rFonts w:hint="eastAsia" w:ascii="宋体" w:hAnsi="宋体" w:eastAsia="宋体" w:cs="宋体"/>
          <w:i w:val="0"/>
          <w:iCs w:val="0"/>
          <w:caps w:val="0"/>
          <w:color w:val="auto"/>
          <w:spacing w:val="0"/>
          <w:sz w:val="21"/>
          <w:szCs w:val="21"/>
          <w:highlight w:val="none"/>
          <w:shd w:val="clear" w:color="auto" w:fill="auto"/>
        </w:rPr>
        <w:t>微调</w:t>
      </w:r>
      <w:r>
        <w:rPr>
          <w:rFonts w:hint="eastAsia" w:ascii="宋体" w:hAnsi="宋体" w:eastAsia="宋体" w:cs="宋体"/>
          <w:i w:val="0"/>
          <w:iCs w:val="0"/>
          <w:caps w:val="0"/>
          <w:color w:val="auto"/>
          <w:spacing w:val="0"/>
          <w:sz w:val="21"/>
          <w:szCs w:val="21"/>
          <w:highlight w:val="none"/>
          <w:shd w:val="clear" w:color="auto" w:fill="auto"/>
          <w:lang w:eastAsia="zh-CN"/>
        </w:rPr>
        <w:t>等</w:t>
      </w:r>
      <w:r>
        <w:rPr>
          <w:rFonts w:hint="eastAsia" w:ascii="宋体" w:hAnsi="宋体" w:eastAsia="宋体" w:cs="宋体"/>
          <w:i w:val="0"/>
          <w:iCs w:val="0"/>
          <w:caps w:val="0"/>
          <w:color w:val="auto"/>
          <w:spacing w:val="0"/>
          <w:sz w:val="21"/>
          <w:szCs w:val="21"/>
          <w:highlight w:val="none"/>
          <w:shd w:val="clear" w:color="auto" w:fill="auto"/>
        </w:rPr>
        <w:t>方式对</w:t>
      </w:r>
      <w:r>
        <w:rPr>
          <w:rFonts w:hint="eastAsia" w:ascii="宋体" w:hAnsi="宋体" w:eastAsia="宋体" w:cs="宋体"/>
          <w:i w:val="0"/>
          <w:iCs w:val="0"/>
          <w:caps w:val="0"/>
          <w:color w:val="auto"/>
          <w:spacing w:val="0"/>
          <w:sz w:val="21"/>
          <w:szCs w:val="21"/>
          <w:highlight w:val="none"/>
          <w:shd w:val="clear" w:color="auto" w:fill="auto"/>
          <w:lang w:eastAsia="zh-CN"/>
        </w:rPr>
        <w:t>大</w:t>
      </w:r>
      <w:r>
        <w:rPr>
          <w:rFonts w:hint="eastAsia" w:ascii="宋体" w:hAnsi="宋体" w:eastAsia="宋体" w:cs="宋体"/>
          <w:i w:val="0"/>
          <w:iCs w:val="0"/>
          <w:caps w:val="0"/>
          <w:color w:val="auto"/>
          <w:spacing w:val="0"/>
          <w:sz w:val="21"/>
          <w:szCs w:val="21"/>
          <w:highlight w:val="none"/>
          <w:shd w:val="clear" w:color="auto" w:fill="auto"/>
        </w:rPr>
        <w:t>模型进行迭代</w:t>
      </w:r>
      <w:r>
        <w:rPr>
          <w:rFonts w:hint="eastAsia" w:ascii="宋体" w:hAnsi="宋体" w:eastAsia="宋体" w:cs="宋体"/>
          <w:i w:val="0"/>
          <w:iCs w:val="0"/>
          <w:caps w:val="0"/>
          <w:color w:val="auto"/>
          <w:spacing w:val="0"/>
          <w:sz w:val="21"/>
          <w:szCs w:val="21"/>
          <w:highlight w:val="none"/>
          <w:shd w:val="clear" w:color="auto" w:fill="auto"/>
          <w:lang w:eastAsia="zh-CN"/>
        </w:rPr>
        <w:t>升级</w:t>
      </w:r>
      <w:r>
        <w:rPr>
          <w:rFonts w:hint="eastAsia" w:ascii="宋体" w:hAnsi="宋体" w:eastAsia="宋体" w:cs="宋体"/>
          <w:i w:val="0"/>
          <w:iCs w:val="0"/>
          <w:caps w:val="0"/>
          <w:color w:val="auto"/>
          <w:spacing w:val="0"/>
          <w:sz w:val="21"/>
          <w:szCs w:val="21"/>
          <w:highlight w:val="none"/>
          <w:shd w:val="clear" w:color="auto" w:fill="auto"/>
        </w:rPr>
        <w:t>训练。</w:t>
      </w:r>
    </w:p>
    <w:p w14:paraId="36239FB5">
      <w:pPr>
        <w:pageBreakBefore w:val="0"/>
        <w:numPr>
          <w:ilvl w:val="-1"/>
          <w:numId w:val="0"/>
        </w:numPr>
        <w:shd w:val="clea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val="en-US" w:eastAsia="zh-CN"/>
        </w:rPr>
      </w:pPr>
      <w:r>
        <w:rPr>
          <w:rFonts w:hint="eastAsia" w:ascii="宋体" w:hAnsi="宋体" w:eastAsia="宋体" w:cs="宋体"/>
          <w:i w:val="0"/>
          <w:iCs w:val="0"/>
          <w:caps w:val="0"/>
          <w:color w:val="auto"/>
          <w:spacing w:val="0"/>
          <w:sz w:val="21"/>
          <w:szCs w:val="21"/>
          <w:highlight w:val="none"/>
          <w:shd w:val="clear" w:color="auto" w:fill="auto"/>
          <w:lang w:val="en-US" w:eastAsia="zh-CN"/>
        </w:rPr>
        <w:t>具体内容包括：</w:t>
      </w:r>
    </w:p>
    <w:p w14:paraId="010D750B">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语料收集</w:t>
      </w:r>
    </w:p>
    <w:p w14:paraId="4F8B290D">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政策和公文语料收集</w:t>
      </w:r>
    </w:p>
    <w:p w14:paraId="18C64D99">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政策和公文文件语料收集：涵盖人社领域的国家级、省级和市级各类法律法规、政策文件和人社领域各类公文的汇聚收集。</w:t>
      </w:r>
    </w:p>
    <w:p w14:paraId="59C50290">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业务规则语料收集</w:t>
      </w:r>
    </w:p>
    <w:p w14:paraId="70B4869C">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业务规则语料收集：收集相关欠薪线索规则和建筑工伤规则，以配合大模型智能识别欠薪线索和建筑工伤。</w:t>
      </w:r>
    </w:p>
    <w:p w14:paraId="3E41AFD1">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业务数据语料收集</w:t>
      </w:r>
    </w:p>
    <w:p w14:paraId="6B60F54E">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数据语料收集：包括就业数据，支持市场研究与政策制定；社保数据，提供基金管理和评估依据；劳动关系数据，支持管理与市场分析；人事人才数据，助力人才管理与培养；职业建设数据，支持职业发展与培训。</w:t>
      </w:r>
    </w:p>
    <w:p w14:paraId="11DB3FEC">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语料预处理</w:t>
      </w:r>
    </w:p>
    <w:p w14:paraId="0D6DDE5B">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政策和公文语料预处理</w:t>
      </w:r>
    </w:p>
    <w:p w14:paraId="727F29CA">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和公文文件语料预处理：包括国家级、省级和市级文件。国家级文件需注意格式、编码、内容清洗、查重及脱敏，确保无重复并保护隐私。省级文件在国家框架下处理，关注地方术语和一致性。市级文件侧重地方实施，处理时考虑地方特色和敏感信息的适当变形。</w:t>
      </w:r>
    </w:p>
    <w:p w14:paraId="64A605CB">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业务规则语料预处理</w:t>
      </w:r>
    </w:p>
    <w:p w14:paraId="222AD707">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业务规则语料预处理：包括对欠薪线索规则和建筑工伤规则的预处理，确保欠薪线索和建筑工伤的准确识别。</w:t>
      </w:r>
    </w:p>
    <w:p w14:paraId="00DDF4E2">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数据语料预处理</w:t>
      </w:r>
    </w:p>
    <w:p w14:paraId="7BC4B2B5">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语料预处理：包括就业、社保、劳动关系、人事人才和职业建设业务数据语料预处理，形成各业务领域的数据库表的集合，涵盖各业务范围需要查询、统计、分析的数据集。主要包括数据清洗、格式标准化、异常值处理及脱敏个人信息，确保数据准确性、隐私安全与合规性。</w:t>
      </w:r>
    </w:p>
    <w:p w14:paraId="016D0474">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语料标注</w:t>
      </w:r>
    </w:p>
    <w:p w14:paraId="39AB7B7B">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政策和公文语料标注</w:t>
      </w:r>
    </w:p>
    <w:p w14:paraId="0E1A4610">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语料标注：包括就业政策，标注名称、机构、日期及就业措施；社保政策，提取政策名称、机构、日期及专业术语，如“养老保险”；劳动关系政策，标注劳动法规、合同信息及核心概念，如“工资支付”；人事人才政策，提取政策名称、机构、日期及术语，如“人才引进”；职业建设政策，标注政策名称、机构、日期及术语，如“技能鉴定”。</w:t>
      </w:r>
    </w:p>
    <w:p w14:paraId="68AC11E1">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规则语料标注</w:t>
      </w:r>
    </w:p>
    <w:p w14:paraId="6BA11F0A">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则语料标注：包括就业规则，标注条款、适用范围及术语，如“就业状态”；社保规则，标注条款、条件及术语，如“缴费年限”；劳动关系规则，标注条款、适用范围及术语，如“合同期限”；人事人才规则，标注条款及术语，如“高层次人才”；职业建设规则，标注条款、条件及术语，如“职业资格证书”。</w:t>
      </w:r>
    </w:p>
    <w:p w14:paraId="54293A26">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数据语料标注</w:t>
      </w:r>
    </w:p>
    <w:p w14:paraId="4AD6A164">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语料标注：包括对同一业务范围（如失业保险、养老保险、退休待遇等）的数据库表集合的总体描述、涉及业务内容的描述、表之间的关联关系以及相关业务的名词定义；对数据库表的定义、用途、适配的业务范围以及对数据内容的描述；对表中字段的定义、性质、取值范围、二级代码、是否主键索引、排序等。</w:t>
      </w:r>
    </w:p>
    <w:p w14:paraId="2FCA1E13">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语料管理模块建设</w:t>
      </w:r>
    </w:p>
    <w:p w14:paraId="2C30C604">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语料库分类维护</w:t>
      </w:r>
    </w:p>
    <w:p w14:paraId="12188D41">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语料库分类维护：提供对语料库进行分类和维护的功能，支持自定义标签和分类，便于用户快速定位和组织语料资源。</w:t>
      </w:r>
    </w:p>
    <w:p w14:paraId="6BDEEEE4">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语料检索编辑</w:t>
      </w:r>
    </w:p>
    <w:p w14:paraId="22DB30AF">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语料检索编辑：支持关键词、短语、正则表达式等多种检索方式。提供在线编辑功能，可以直接对检索结果进行修改、批注和保存提交。</w:t>
      </w:r>
    </w:p>
    <w:p w14:paraId="47B80D38">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语料查询统计</w:t>
      </w:r>
    </w:p>
    <w:p w14:paraId="202B94AA">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语料查询统计：提供语料查询和统计分析工具，语料库中的数据进行深入分析，包括词频统计、语料分布、趋势分析等。</w:t>
      </w:r>
    </w:p>
    <w:p w14:paraId="36F69413">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语料入库管理</w:t>
      </w:r>
    </w:p>
    <w:p w14:paraId="60B0B7B0">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语料入库管理：制定统一的语料入库流程，包括语料的收集、预处理、审核、分类和存储，确保语料的质量和一致性。</w:t>
      </w:r>
    </w:p>
    <w:p w14:paraId="232AF44C">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 语料控制管理</w:t>
      </w:r>
    </w:p>
    <w:p w14:paraId="6D8F7E6A">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语料控制管理：包括权限管理，设定访问权限保护语料库安全；版本控制，记录变更历史以便追溯；质量监控，定期清洗、纠错和更新，保持准确性；备份与恢复，确保数据安全，防止丢失或损坏。</w:t>
      </w:r>
    </w:p>
    <w:p w14:paraId="6F1E4DF5">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质量控制</w:t>
      </w:r>
    </w:p>
    <w:p w14:paraId="5B04B029">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标注一致性检查</w:t>
      </w:r>
    </w:p>
    <w:p w14:paraId="0C3DFC4A">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标注一致性检查：将标注后的人社政策整理为训练集，对训练数据集的一致性检查包括：风格一致性检查，确保语料库语言风格统一；术语一致性检查，确保专业术语和关键词统一。</w:t>
      </w:r>
    </w:p>
    <w:p w14:paraId="25A97F9F">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数据集多样性扩充</w:t>
      </w:r>
    </w:p>
    <w:p w14:paraId="6B160ACD">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数据集多样性扩充：基于引用通用场景训练数据，提升模型在政策和数据问答专项能力的同时不减少模型基础能力。</w:t>
      </w:r>
    </w:p>
    <w:p w14:paraId="43E036F9">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数据集覆盖度评估</w:t>
      </w:r>
    </w:p>
    <w:p w14:paraId="7D7E851F">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数据集覆盖度评估：覆盖度评估包括：领域覆盖，评估政策数据集是否覆盖政策解读相关领域。</w:t>
      </w:r>
    </w:p>
    <w:p w14:paraId="69EBC42A">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 数据集平衡性检查</w:t>
      </w:r>
    </w:p>
    <w:p w14:paraId="0B17E7DA">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数据集平衡性检查：对训练数据集中的数据类型、语义等进行均衡，确保模型的泛化能力。</w:t>
      </w:r>
    </w:p>
    <w:p w14:paraId="30B88D0F">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 反馈机制</w:t>
      </w:r>
    </w:p>
    <w:p w14:paraId="7D113AA7">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反馈机制：包括错误反馈，及时修正训练数据集中的问题；持续改进，根据反馈持续优化训练数据集质量。</w:t>
      </w:r>
    </w:p>
    <w:p w14:paraId="1D89452C">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数据集构建</w:t>
      </w:r>
    </w:p>
    <w:p w14:paraId="10FB191C">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政策解读训练集处理</w:t>
      </w:r>
    </w:p>
    <w:p w14:paraId="61F7634E">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政策解读训练集处理：基于政策内容，自动生成摘要、导读等多样性的训练数据，扩充政策训练数据多样性。</w:t>
      </w:r>
    </w:p>
    <w:p w14:paraId="55D8D390">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NL2SQL训练数据多样性扩充</w:t>
      </w:r>
    </w:p>
    <w:p w14:paraId="6798EA7A">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NL2SQL训练数据多样性扩充：将标注后数据语料的业务数据库表结构、字段、常用sql整理为训练集种子数据。</w:t>
      </w:r>
    </w:p>
    <w:p w14:paraId="0DA687ED">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NL2SQL数据多样性生成与SQL校验</w:t>
      </w:r>
    </w:p>
    <w:p w14:paraId="41321302">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NL2SQL数据多样性生成与SQL校验：基于训练数据，基于常用问法进行多样性扩增，同时构建自动+人工校验链路对SQL正确性进行批量校验和改写</w:t>
      </w:r>
      <w:r>
        <w:rPr>
          <w:rFonts w:hint="eastAsia" w:ascii="宋体" w:hAnsi="宋体" w:eastAsia="宋体" w:cs="宋体"/>
          <w:color w:val="auto"/>
          <w:sz w:val="21"/>
          <w:szCs w:val="21"/>
          <w:highlight w:val="none"/>
          <w:lang w:eastAsia="zh-CN"/>
        </w:rPr>
        <w:t>。</w:t>
      </w:r>
    </w:p>
    <w:p w14:paraId="47214EA7">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测评集构建</w:t>
      </w:r>
    </w:p>
    <w:p w14:paraId="19D6A440">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测评集构建：包含NL2SQL准确性评测与回复答案全面严谨性评测集构建，以及政策解读测评集构建。</w:t>
      </w:r>
    </w:p>
    <w:p w14:paraId="500ED9AA">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语料库优化及输出</w:t>
      </w:r>
    </w:p>
    <w:p w14:paraId="615FB84E">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语料输出</w:t>
      </w:r>
    </w:p>
    <w:p w14:paraId="61C6AC01">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语料输出：对已迭代训练和评估优化的人社数据集进行输出，提供给杭州城市大脑智能中枢平台。</w:t>
      </w:r>
    </w:p>
    <w:p w14:paraId="603DB36B">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语料评估和优化</w:t>
      </w:r>
    </w:p>
    <w:p w14:paraId="015F3D60">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语料评估和优化：根据训练的结果进行评估和反馈，不断优化提升数据集构建的完善性。</w:t>
      </w:r>
    </w:p>
    <w:p w14:paraId="7B258339">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模型训练及评测</w:t>
      </w:r>
    </w:p>
    <w:p w14:paraId="47C717F5">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模型全参数微调算法处理</w:t>
      </w:r>
    </w:p>
    <w:p w14:paraId="050D43C8">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型全参数微调算法处理：基于已形成的模型训练方法论和城市大脑智能中枢资源，以人社语料库为基础，构建训练数据集进行政策解读和数据问答垂域模型训练。采取多轮迭代方式，每次迭代过程包括效果评价、差异分析、数据集结构化调整及训练方法微调等。</w:t>
      </w:r>
    </w:p>
    <w:p w14:paraId="7E575E08">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能力强化算法处理</w:t>
      </w:r>
    </w:p>
    <w:p w14:paraId="04D73B72">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能力强化算法处理：根据数据查询分析和政策解读总结分析场景所需能力要求，基于基础模型进行专项能力强化训练。</w:t>
      </w:r>
    </w:p>
    <w:p w14:paraId="27D315E4">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模型评测</w:t>
      </w:r>
    </w:p>
    <w:p w14:paraId="0F26C975">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型评测：基于构建的评测集，制定评测标准，结合客观测评及人工校验进行测评，并输出测评报告，并将测评结果反馈至模型训练及数据集优化。政策解读模型测评包括大模型主观评测、语义检索评测、结构化检索评测维度。数据问答模型测评包括SQL可执行度评测、SQL正确性评测、无关问题拒答准确率评测、大模型主观评测维度。</w:t>
      </w:r>
    </w:p>
    <w:p w14:paraId="0167E5B4">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 模型部署及应用</w:t>
      </w:r>
    </w:p>
    <w:p w14:paraId="1888E938">
      <w:pPr>
        <w:pageBreakBefore w:val="0"/>
        <w:kinsoku/>
        <w:wordWrap/>
        <w:overflowPunct/>
        <w:topLinePunct w:val="0"/>
        <w:bidi w:val="0"/>
        <w:adjustRightInd/>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模型部署及应用：结合中枢系统，对模型进行部署，与场景开发涉及的智能体架构及场景开发进行对接。</w:t>
      </w:r>
    </w:p>
    <w:p w14:paraId="0764686A">
      <w:pPr>
        <w:pageBreakBefore w:val="0"/>
        <w:numPr>
          <w:ilvl w:val="0"/>
          <w:numId w:val="2"/>
        </w:numPr>
        <w:tabs>
          <w:tab w:val="left" w:pos="0"/>
          <w:tab w:val="clear" w:pos="312"/>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建设多场景智能化模型应用：</w:t>
      </w:r>
    </w:p>
    <w:p w14:paraId="4394EE39">
      <w:pPr>
        <w:pageBreakBefore w:val="0"/>
        <w:numPr>
          <w:ilvl w:val="0"/>
          <w:numId w:val="3"/>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智能数据查询分析：实现服务对象能够通过使用日常语言提问，快速获得高度相关且可视化的数据处理结果。通过自然语言对话引导、数据智能获取与处理、多模态可视化及共享管理等技术手段，显著缩短数据查询周期，大幅提升数据处理效率。</w:t>
      </w:r>
    </w:p>
    <w:p w14:paraId="524043A8">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val="en-US" w:eastAsia="zh-CN"/>
        </w:rPr>
      </w:pPr>
      <w:r>
        <w:rPr>
          <w:rFonts w:hint="eastAsia" w:ascii="宋体" w:hAnsi="宋体" w:eastAsia="宋体" w:cs="宋体"/>
          <w:i w:val="0"/>
          <w:iCs w:val="0"/>
          <w:caps w:val="0"/>
          <w:color w:val="auto"/>
          <w:spacing w:val="0"/>
          <w:sz w:val="21"/>
          <w:szCs w:val="21"/>
          <w:highlight w:val="none"/>
          <w:shd w:val="clear" w:color="auto" w:fill="auto"/>
          <w:lang w:val="en-US" w:eastAsia="zh-CN"/>
        </w:rPr>
        <w:t>具体内容包括：</w:t>
      </w:r>
    </w:p>
    <w:p w14:paraId="00739291">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智能问答</w:t>
      </w:r>
    </w:p>
    <w:p w14:paraId="6E08580B">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问答：通过深度学习和自然语言理解算法，精准捕捉用户的意图和需求，将其高效识别为闲聊、数据查询等不同类型；基于自然语言通过多轮交互引导获取用户需求，记忆和理解对话中的上下文信息，在多轮对话中识别用户意图，定位用户期望数据；当用户的输入较为模糊，无法精确匹配到唯一的数据资产时，系统将返回多个相似的资产选项，引导用户进行二次确认。</w:t>
      </w:r>
    </w:p>
    <w:p w14:paraId="228B436A">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数据智能检索</w:t>
      </w:r>
    </w:p>
    <w:p w14:paraId="0F7D6925">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智能检索：基于用户意图识别与引导后的精准检索服务，根据用户描述的内容准确定位指标资产，格式化获取数据资产结构，判断数据资产类型，使用不同类型的数据处理服务与渲染模式；基于用户意图识别与引导后的相似检索服务，根据用户描述的内容准确定位数个相近指标资产，供用户进一步确认；基于用户意图识别与引导后的标准词检索服务，根据用户描述的内容匹配指标标准词资产，定位相应指标数据。</w:t>
      </w:r>
    </w:p>
    <w:p w14:paraId="712B8225">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数据多模可视化</w:t>
      </w:r>
    </w:p>
    <w:p w14:paraId="1F7752E8">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多模可视化：根据数据资产类型的不同、数据内容的不同以及用户对话中的语义，实现数据指标展现、同比环比自动可视化、明细表格、统计表格、场景页面跳转、数据可视化图表、报表数据等不同模式的可视化。</w:t>
      </w:r>
    </w:p>
    <w:p w14:paraId="072140EE">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驾驶舱</w:t>
      </w:r>
    </w:p>
    <w:p w14:paraId="4DA8DB5D">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驾驶舱：开发应用情况展示页面，用于展示平台的数据资产、用户使用、热点问题、算力消耗等情况。</w:t>
      </w:r>
    </w:p>
    <w:p w14:paraId="7CD96C1E">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智能语音输入</w:t>
      </w:r>
    </w:p>
    <w:p w14:paraId="57604A0A">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智能语音输入：高效地将用户口语化的内容转化为精准的自然语言文本。</w:t>
      </w:r>
    </w:p>
    <w:p w14:paraId="2DACB573">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对话历史</w:t>
      </w:r>
    </w:p>
    <w:p w14:paraId="34EB9BA8">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对话历史：提供对话的历史记录与快速地打开查看，对话历史通过大语言模型对对话历史内容总结，便于后续工作中的快速查看与打开。</w:t>
      </w:r>
    </w:p>
    <w:p w14:paraId="7D33CC3B">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 自学习与提升</w:t>
      </w:r>
    </w:p>
    <w:p w14:paraId="54BB2E8D">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学习与提升：系统返回的结果未能满足用户需求时，用户可以描述不满意的具体原因。大语言模型将根据这些反馈进行学习，并重新生成更加符合用户期望的结果。记录用户反馈的问答质量（如点赞、点踩等），以改进问答质量，提升用户满意度。低质量回答被记录并进行优化。</w:t>
      </w:r>
    </w:p>
    <w:p w14:paraId="073C494E">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 拟人思考SQL生成引擎</w:t>
      </w:r>
    </w:p>
    <w:p w14:paraId="570BE580">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人思考SQL生成引擎：提供类脑思考与学习生成的两种模式并提供优先级判断。类脑思考用于可学习数据处理代码资源不足时，直接从源头表结构与DDL语句中判断提取相关表并生成可执行代码；学习生成用于以往数据处理代码资源丰富时从以往数据资源中学习生成可执行代码。</w:t>
      </w:r>
    </w:p>
    <w:p w14:paraId="713D45C4">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 智能思维链</w:t>
      </w:r>
    </w:p>
    <w:p w14:paraId="5A651581">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思维链：开发智能思维链，支持对思维链可视化记录与管理，确保数据智能分析、判断可查看可追溯；支持提示词查看与调整，优化回答表现；思维链中实现对用户对话中数据内容的识别与分析，加强意图识别与数据定位的智能化，减少原有需要人工确认交互的操作方式。</w:t>
      </w:r>
    </w:p>
    <w:p w14:paraId="16EFC54A">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2.1.10 自动化解读</w:t>
      </w:r>
    </w:p>
    <w:p w14:paraId="605DFFE2">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动化解读：针对返回的数据，提供自动化的数据解读与评估，依据数据内容和结构进行全面的分析。该功能包括对数据分布、趋势变化的监控与识别，能够自动发现数据中的异常点。结合业务需求，对数据变化的情况进行深入分析，并提供相应的建议与解释。</w:t>
      </w:r>
    </w:p>
    <w:p w14:paraId="6CB02471">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 数据智能服务接口</w:t>
      </w:r>
    </w:p>
    <w:p w14:paraId="75830751">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智能服务接口：开发数据智能分析服务接口，提供给其他业务进行使用与改造，例如公文写作时，可使用数据进行写作用于指标参考、数据分析报告等；也可以提供给大屏、现有业务查询等进行改造实现智能化升级。</w:t>
      </w:r>
    </w:p>
    <w:p w14:paraId="7E6C9127">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数据分析报告</w:t>
      </w:r>
    </w:p>
    <w:p w14:paraId="4F78AB35">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数据分析报告：围绕选中的多项数据指标与数据内容，结合业务、主题，智能动态的生成数据分析报告，减少人工编写工作，定期自动更新，智能分析发现不同期别数据的异常点。</w:t>
      </w:r>
    </w:p>
    <w:p w14:paraId="03969F89">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 智能数据查询分析接入</w:t>
      </w:r>
    </w:p>
    <w:p w14:paraId="756294EF">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智能数据查询分析接入：通过接入智能数据查询分析，实现智能数据查找，基于原有数据可进一步进行数据统计、筛选等，实现数据工作台智能化升级。</w:t>
      </w:r>
    </w:p>
    <w:p w14:paraId="48A7695E">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 人社业务专项数据问答</w:t>
      </w:r>
    </w:p>
    <w:p w14:paraId="0A39C1FE">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人社业务专项数据问答：开发实现围绕人社业务专项信息的智能化问答，支持个人、单位等问答时，提供例如参保、家庭等各类专项数据信息。</w:t>
      </w:r>
    </w:p>
    <w:p w14:paraId="50889392">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2.1.15 我的数据</w:t>
      </w:r>
    </w:p>
    <w:p w14:paraId="727BB78F">
      <w:pPr>
        <w:pageBreakBefore w:val="0"/>
        <w:kinsoku/>
        <w:wordWrap/>
        <w:overflowPunct/>
        <w:topLinePunct w:val="0"/>
        <w:bidi w:val="0"/>
        <w:adjustRightInd/>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我的数据：开发数据保存标记功能，对问答过程中的结果可进行保存，保存后可按期更新保存的数据，供业务人员后续工作中快速使用数据。</w:t>
      </w:r>
    </w:p>
    <w:p w14:paraId="4E38611E">
      <w:pPr>
        <w:pageBreakBefore w:val="0"/>
        <w:numPr>
          <w:ilvl w:val="0"/>
          <w:numId w:val="3"/>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政策解读总结分析：实现服务对象都通过使用日常语言提问，查找相关联的人社政策文件和得到政策主旨概括、政策要点提炼和政策内容归纳信息，同时辅助业务人员快速生成多类型公文。</w:t>
      </w:r>
    </w:p>
    <w:p w14:paraId="667F551A">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i w:val="0"/>
          <w:iCs w:val="0"/>
          <w:caps w:val="0"/>
          <w:color w:val="auto"/>
          <w:spacing w:val="0"/>
          <w:sz w:val="21"/>
          <w:szCs w:val="21"/>
          <w:highlight w:val="none"/>
          <w:shd w:val="clear" w:color="auto" w:fill="auto"/>
          <w:lang w:val="en-US" w:eastAsia="zh-CN"/>
        </w:rPr>
        <w:t>具体内容包括：</w:t>
      </w:r>
    </w:p>
    <w:p w14:paraId="42D97750">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政策查询与检索</w:t>
      </w:r>
    </w:p>
    <w:p w14:paraId="7BBFB262">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查询与检索：包括按内容检索、按文件检索、相关政策推荐、检索结果分类、文件下载、常见问题解答库和多维度搜索过滤功能，帮助用户高效定位相关政策文件、精确查找条款，并通过多维度过滤提升查询精度和效率。</w:t>
      </w:r>
    </w:p>
    <w:p w14:paraId="66EAB4DF">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政策解读与内容提炼</w:t>
      </w:r>
    </w:p>
    <w:p w14:paraId="3CB87618">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解读与内容提炼：包括政策导读、政策解读与问答、个性化政策推荐、政策条款速读、政策关键条款提取、政策文件伴读助手、政策风险评估和政策解读历史记录，旨在通过自动化分析和智能化推荐，帮助用户快速、深入地理解政策内容及其潜在影响。</w:t>
      </w:r>
    </w:p>
    <w:p w14:paraId="270E705F">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政策比对与分析</w:t>
      </w:r>
    </w:p>
    <w:p w14:paraId="3B2AD4DD">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比对与分析：包括政策比对分析、地区政策差异对比、批量文件分析和政策条款对照查阅，旨在帮助用户对多个政策文件进行详细比对，识别差异、更新内容及修订历史，特别是在不同地区或多个版本间的政策变化。</w:t>
      </w:r>
    </w:p>
    <w:p w14:paraId="15922907">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政策展示与可视化</w:t>
      </w:r>
    </w:p>
    <w:p w14:paraId="18AAA123">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政策展示与可视化：包括脑图生成、政策图谱展示和政策实体关系展示，通过自动生成脑图、构建政策知识图谱和展示实体关系网络，帮助用户直观理解政策框架、条款结构及各政策要素之间的关系。</w:t>
      </w:r>
    </w:p>
    <w:p w14:paraId="246B054E">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 历史记录与用户互动</w:t>
      </w:r>
    </w:p>
    <w:p w14:paraId="7FD9C0B6">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历史记录与用户互动：包括展示历史会话记录、留痕用户思考过程和提供政策解读意见反馈，支持用户标记、备注过往会话、回溯查询过程以及反馈政策解读的质量，帮助优化系统性能和用户体验。</w:t>
      </w:r>
    </w:p>
    <w:p w14:paraId="594A3FB1">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 政策管理与更新</w:t>
      </w:r>
    </w:p>
    <w:p w14:paraId="760E3F7D">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管理与更新：包括对政策的生命周期和版本管理，支持标注政策引用来源和提供自动批注功能，确保政策信息的准确性和时效性。系统定期提醒用户关注政策更新，支持政策文件导入并生成结构化数据，方便检索和分析。</w:t>
      </w:r>
    </w:p>
    <w:p w14:paraId="53D08B35">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 政策制定</w:t>
      </w:r>
    </w:p>
    <w:p w14:paraId="12EEC2FD">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策制定：支持用户管理、编辑个人草稿文件，提供修改记录和历史版本功能；具备自动校正拼写、语法和格式错误的能力，确保公文规范性；内置快速排版功能，自动调整格式以符合标准要求；支持实时获取数据进行智能分析与数据支撑并精准引用政策法规；通过互联网搜索与政策库对接，丰富公文素材来源，确保内容准确、时效并增强广度。</w:t>
      </w:r>
    </w:p>
    <w:p w14:paraId="3A9316DF">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 文件管理与共享</w:t>
      </w:r>
    </w:p>
    <w:p w14:paraId="500832D4">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文件管理与共享：包括我的收藏、我的分享功能，支持文档的管理和共享。用户可以设置文件的私有化与权限管理，控制文档的可见性和访问权限，同时支持智能批注和标记，便于编辑和分享。</w:t>
      </w:r>
    </w:p>
    <w:p w14:paraId="1AA484FD">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p>
    <w:p w14:paraId="14D1401F">
      <w:pPr>
        <w:pageBreakBefore w:val="0"/>
        <w:numPr>
          <w:ilvl w:val="0"/>
          <w:numId w:val="3"/>
        </w:numPr>
        <w:kinsoku/>
        <w:wordWrap/>
        <w:overflowPunct/>
        <w:topLinePunct w:val="0"/>
        <w:bidi w:val="0"/>
        <w:spacing w:line="288" w:lineRule="auto"/>
        <w:ind w:left="0" w:firstLine="420" w:firstLineChars="200"/>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color w:val="auto"/>
          <w:kern w:val="0"/>
          <w:sz w:val="21"/>
          <w:szCs w:val="21"/>
          <w:highlight w:val="none"/>
          <w:lang w:val="en-US" w:eastAsia="zh-CN"/>
        </w:rPr>
        <w:t>欠薪线索智能处理：通过系统收集劳动监察投诉人基本信息、投诉对象、投诉内容或个人诉求等关键数据要素，基于大语言模型与文本分类方式实现重复件和无效件的智能识别、行业主管部门和属地智能派单。</w:t>
      </w:r>
    </w:p>
    <w:p w14:paraId="1613075F">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val="en-US" w:eastAsia="zh-CN"/>
        </w:rPr>
      </w:pPr>
      <w:r>
        <w:rPr>
          <w:rFonts w:hint="eastAsia" w:ascii="宋体" w:hAnsi="宋体" w:eastAsia="宋体" w:cs="宋体"/>
          <w:i w:val="0"/>
          <w:iCs w:val="0"/>
          <w:caps w:val="0"/>
          <w:color w:val="auto"/>
          <w:spacing w:val="0"/>
          <w:sz w:val="21"/>
          <w:szCs w:val="21"/>
          <w:highlight w:val="none"/>
          <w:shd w:val="clear" w:color="auto" w:fill="auto"/>
          <w:lang w:val="en-US" w:eastAsia="zh-CN"/>
        </w:rPr>
        <w:t>具体内容包括：</w:t>
      </w:r>
    </w:p>
    <w:p w14:paraId="76947FB8">
      <w:pPr>
        <w:numPr>
          <w:ilvl w:val="-1"/>
          <w:numId w:val="0"/>
        </w:numPr>
        <w:bidi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线索去重</w:t>
      </w:r>
    </w:p>
    <w:p w14:paraId="19F33EC7">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索去重：通过大模型对案件线索中的关键字段（如姓名、企业名称、金额等）进行提取和标准化处理。利用相似度算法，系统可精准识别高相似线索，并生成合并建议供工作人员确认。这一功能显著减少了人工比对线索的工作量，提高了线索研判效率，确保了案件管理的准确性和一致性。</w:t>
      </w:r>
    </w:p>
    <w:p w14:paraId="25EBD4FC">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线索分级与派件</w:t>
      </w:r>
    </w:p>
    <w:p w14:paraId="5B60F2E8">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线索分级模块专注于对欠薪线索数据根据案件金额、涉及人数、诉求等进行分类分级，同时，通过系统自动识别欠薪线索发生地、所属项目的行业主管部门，由系统智能派件到行业主管部门和属地乡镇进行处理。</w:t>
      </w:r>
    </w:p>
    <w:p w14:paraId="3CC9A124">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成效分析</w:t>
      </w:r>
    </w:p>
    <w:p w14:paraId="174AB53B">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针对线索去重、线索分级与派件的结果进行成效分析，如派件前后对比、重复件命中率等。</w:t>
      </w:r>
    </w:p>
    <w:p w14:paraId="59597E9A">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 模型优化反馈</w:t>
      </w:r>
    </w:p>
    <w:p w14:paraId="7F5D2D05">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模型优化反馈：通过收集用户对系统分类和评估结果的反馈，不断优化大模型的能力。</w:t>
      </w:r>
    </w:p>
    <w:p w14:paraId="4979A9B2">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p>
    <w:p w14:paraId="23531FBB">
      <w:pPr>
        <w:pageBreakBefore w:val="0"/>
        <w:numPr>
          <w:ilvl w:val="0"/>
          <w:numId w:val="3"/>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建筑工伤48小时报：结合受伤人员信息和现场照片等信息，对工伤情况智能鉴别，辅助认定，快速便捷上报工伤信息。</w:t>
      </w:r>
    </w:p>
    <w:p w14:paraId="5C505E1E">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i w:val="0"/>
          <w:iCs w:val="0"/>
          <w:caps w:val="0"/>
          <w:color w:val="auto"/>
          <w:spacing w:val="0"/>
          <w:sz w:val="21"/>
          <w:szCs w:val="21"/>
          <w:highlight w:val="none"/>
          <w:shd w:val="clear" w:color="auto" w:fill="auto"/>
          <w:lang w:val="en-US" w:eastAsia="zh-CN"/>
        </w:rPr>
        <w:t>具体内容包括：</w:t>
      </w:r>
    </w:p>
    <w:p w14:paraId="3D2DCA96">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建筑工伤48小时报</w:t>
      </w:r>
    </w:p>
    <w:p w14:paraId="6E48590E">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2.4.1 工伤情况上传</w:t>
      </w:r>
      <w:r>
        <w:rPr>
          <w:rFonts w:hint="eastAsia" w:ascii="宋体" w:hAnsi="宋体" w:eastAsia="宋体" w:cs="宋体"/>
          <w:color w:val="auto"/>
          <w:sz w:val="21"/>
          <w:szCs w:val="21"/>
          <w:highlight w:val="none"/>
          <w:lang w:eastAsia="zh-CN"/>
        </w:rPr>
        <w:t>（移动端）</w:t>
      </w:r>
    </w:p>
    <w:p w14:paraId="4F3DD3C8">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工伤情况上传：提供</w:t>
      </w:r>
      <w:r>
        <w:rPr>
          <w:rFonts w:hint="eastAsia" w:ascii="宋体" w:hAnsi="宋体" w:eastAsia="宋体" w:cs="宋体"/>
          <w:color w:val="auto"/>
          <w:sz w:val="21"/>
          <w:szCs w:val="21"/>
          <w:highlight w:val="none"/>
          <w:lang w:eastAsia="zh-CN"/>
        </w:rPr>
        <w:t>项目经理和安全员</w:t>
      </w:r>
      <w:r>
        <w:rPr>
          <w:rFonts w:hint="eastAsia" w:ascii="宋体" w:hAnsi="宋体" w:eastAsia="宋体" w:cs="宋体"/>
          <w:color w:val="auto"/>
          <w:sz w:val="21"/>
          <w:szCs w:val="21"/>
          <w:highlight w:val="none"/>
        </w:rPr>
        <w:t>注册，</w:t>
      </w:r>
      <w:r>
        <w:rPr>
          <w:rFonts w:hint="eastAsia" w:ascii="宋体" w:hAnsi="宋体" w:eastAsia="宋体" w:cs="宋体"/>
          <w:color w:val="auto"/>
          <w:sz w:val="21"/>
          <w:szCs w:val="21"/>
          <w:highlight w:val="none"/>
          <w:lang w:eastAsia="zh-CN"/>
        </w:rPr>
        <w:t>安全员管理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受伤信息</w:t>
      </w:r>
      <w:r>
        <w:rPr>
          <w:rFonts w:hint="eastAsia" w:ascii="宋体" w:hAnsi="宋体" w:eastAsia="宋体" w:cs="宋体"/>
          <w:color w:val="auto"/>
          <w:sz w:val="21"/>
          <w:szCs w:val="21"/>
          <w:highlight w:val="none"/>
        </w:rPr>
        <w:t>申报</w:t>
      </w:r>
      <w:r>
        <w:rPr>
          <w:rFonts w:hint="eastAsia" w:ascii="宋体" w:hAnsi="宋体" w:eastAsia="宋体" w:cs="宋体"/>
          <w:color w:val="auto"/>
          <w:sz w:val="21"/>
          <w:szCs w:val="21"/>
          <w:highlight w:val="none"/>
          <w:lang w:eastAsia="zh-CN"/>
        </w:rPr>
        <w:t>和信息查询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所在项目信息</w:t>
      </w:r>
      <w:r>
        <w:rPr>
          <w:rFonts w:hint="eastAsia" w:ascii="宋体" w:hAnsi="宋体" w:eastAsia="宋体" w:cs="宋体"/>
          <w:color w:val="auto"/>
          <w:sz w:val="21"/>
          <w:szCs w:val="21"/>
          <w:highlight w:val="none"/>
        </w:rPr>
        <w:t>查询等功能。</w:t>
      </w:r>
    </w:p>
    <w:p w14:paraId="057125F0">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2.4.2 申报管理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PC端</w:t>
      </w:r>
      <w:r>
        <w:rPr>
          <w:rFonts w:hint="eastAsia" w:ascii="宋体" w:hAnsi="宋体" w:eastAsia="宋体" w:cs="宋体"/>
          <w:color w:val="auto"/>
          <w:sz w:val="21"/>
          <w:szCs w:val="21"/>
          <w:highlight w:val="none"/>
          <w:lang w:eastAsia="zh-CN"/>
        </w:rPr>
        <w:t>）</w:t>
      </w:r>
    </w:p>
    <w:p w14:paraId="4139B868">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申报管理：对建筑工程项目经理和安全员进行管理，申报信息查询及审核等。</w:t>
      </w:r>
    </w:p>
    <w:p w14:paraId="3A9FAA3B">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 工伤情况智能分析</w:t>
      </w:r>
    </w:p>
    <w:p w14:paraId="545ECCDF">
      <w:pPr>
        <w:pageBreakBefore w:val="0"/>
        <w:kinsoku/>
        <w:wordWrap/>
        <w:overflowPunct/>
        <w:topLinePunct w:val="0"/>
        <w:bidi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工伤情况智能分析：</w:t>
      </w:r>
      <w:r>
        <w:rPr>
          <w:rFonts w:hint="eastAsia" w:ascii="宋体" w:hAnsi="宋体" w:eastAsia="宋体" w:cs="宋体"/>
          <w:color w:val="auto"/>
          <w:sz w:val="21"/>
          <w:szCs w:val="21"/>
          <w:highlight w:val="none"/>
          <w:lang w:eastAsia="zh-CN"/>
        </w:rPr>
        <w:t>根据申报信息，</w:t>
      </w:r>
      <w:r>
        <w:rPr>
          <w:rFonts w:hint="eastAsia" w:ascii="宋体" w:hAnsi="宋体" w:eastAsia="宋体" w:cs="宋体"/>
          <w:color w:val="auto"/>
          <w:sz w:val="21"/>
          <w:szCs w:val="21"/>
          <w:highlight w:val="none"/>
        </w:rPr>
        <w:t>综合</w:t>
      </w:r>
      <w:r>
        <w:rPr>
          <w:rFonts w:hint="eastAsia" w:ascii="宋体" w:hAnsi="宋体" w:eastAsia="宋体" w:cs="宋体"/>
          <w:color w:val="auto"/>
          <w:sz w:val="21"/>
          <w:szCs w:val="21"/>
          <w:highlight w:val="none"/>
          <w:lang w:eastAsia="zh-CN"/>
        </w:rPr>
        <w:t>人社、</w:t>
      </w:r>
      <w:r>
        <w:rPr>
          <w:rFonts w:hint="eastAsia" w:ascii="宋体" w:hAnsi="宋体" w:eastAsia="宋体" w:cs="宋体"/>
          <w:color w:val="auto"/>
          <w:sz w:val="21"/>
          <w:szCs w:val="21"/>
          <w:highlight w:val="none"/>
        </w:rPr>
        <w:t>卫健、住建等信息和申报时定位信息等内容，运用大模型能力结合业务规则智能识别是否符合工伤认定条件，</w:t>
      </w:r>
      <w:r>
        <w:rPr>
          <w:rFonts w:hint="eastAsia" w:ascii="宋体" w:hAnsi="宋体" w:eastAsia="宋体" w:cs="宋体"/>
          <w:color w:val="auto"/>
          <w:kern w:val="0"/>
          <w:sz w:val="21"/>
          <w:szCs w:val="21"/>
          <w:highlight w:val="none"/>
          <w:shd w:val="clear" w:color="auto" w:fill="FFFFFF"/>
          <w:lang w:val="en-US" w:eastAsia="zh-CN" w:bidi="ar"/>
        </w:rPr>
        <w:t>对存在疑点的内容进行预警，</w:t>
      </w:r>
      <w:r>
        <w:rPr>
          <w:rFonts w:hint="eastAsia" w:ascii="宋体" w:hAnsi="宋体" w:eastAsia="宋体" w:cs="宋体"/>
          <w:color w:val="auto"/>
          <w:sz w:val="21"/>
          <w:szCs w:val="21"/>
          <w:highlight w:val="none"/>
        </w:rPr>
        <w:t>缩短工伤认定时长同时提高虚假工伤预警能力。</w:t>
      </w:r>
    </w:p>
    <w:p w14:paraId="764AD2FA">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p>
    <w:p w14:paraId="274A4CAB">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本项目构建以等级保护2.0三级要求为标准的基础设施安全防护技术体系并通过安全性评估。</w:t>
      </w:r>
    </w:p>
    <w:p w14:paraId="3BD58DBD">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贯穿落实《中华人民共和国密码法》要求，依据GB/T 39786-2021《信息安全技术 信息系统密码应用基本要求》的要求，开展商用密码应用安全性评估，为信息资产安全和业务持续稳定运行提供密码保障，最终取得商用密码应用安全性评估报告，完成密码管理局的备案。</w:t>
      </w:r>
    </w:p>
    <w:p w14:paraId="344882E7">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组织对系统进行功能、性能测试并由有资质的第三方提供测试报告</w:t>
      </w:r>
      <w:r>
        <w:rPr>
          <w:rFonts w:hint="eastAsia" w:ascii="宋体" w:hAnsi="宋体" w:eastAsia="宋体" w:cs="宋体"/>
          <w:color w:val="auto"/>
          <w:sz w:val="21"/>
          <w:szCs w:val="21"/>
          <w:highlight w:val="none"/>
          <w:lang w:eastAsia="zh-CN"/>
        </w:rPr>
        <w:t>。</w:t>
      </w:r>
    </w:p>
    <w:p w14:paraId="75D40F56">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i w:val="0"/>
          <w:iCs w:val="0"/>
          <w:caps w:val="0"/>
          <w:color w:val="auto"/>
          <w:spacing w:val="0"/>
          <w:sz w:val="21"/>
          <w:szCs w:val="21"/>
          <w:highlight w:val="none"/>
          <w:shd w:val="clear" w:color="auto" w:fill="auto"/>
        </w:rPr>
        <w:t>项目验收后提供2年等保三级测评</w:t>
      </w:r>
      <w:r>
        <w:rPr>
          <w:rFonts w:hint="eastAsia" w:ascii="宋体" w:hAnsi="宋体" w:eastAsia="宋体" w:cs="宋体"/>
          <w:i w:val="0"/>
          <w:iCs w:val="0"/>
          <w:caps w:val="0"/>
          <w:color w:val="auto"/>
          <w:spacing w:val="0"/>
          <w:sz w:val="21"/>
          <w:szCs w:val="21"/>
          <w:highlight w:val="none"/>
          <w:shd w:val="clear" w:color="auto" w:fill="auto"/>
          <w:lang w:eastAsia="zh-CN"/>
        </w:rPr>
        <w:t>服务</w:t>
      </w:r>
      <w:r>
        <w:rPr>
          <w:rFonts w:hint="eastAsia" w:ascii="宋体" w:hAnsi="宋体" w:eastAsia="宋体" w:cs="宋体"/>
          <w:i w:val="0"/>
          <w:iCs w:val="0"/>
          <w:caps w:val="0"/>
          <w:color w:val="auto"/>
          <w:spacing w:val="0"/>
          <w:sz w:val="21"/>
          <w:szCs w:val="21"/>
          <w:highlight w:val="none"/>
          <w:shd w:val="clear" w:color="auto" w:fill="auto"/>
        </w:rPr>
        <w:t>，2年商用密码应用安全性评估</w:t>
      </w:r>
      <w:r>
        <w:rPr>
          <w:rFonts w:hint="eastAsia" w:ascii="宋体" w:hAnsi="宋体" w:eastAsia="宋体" w:cs="宋体"/>
          <w:i w:val="0"/>
          <w:iCs w:val="0"/>
          <w:caps w:val="0"/>
          <w:color w:val="auto"/>
          <w:spacing w:val="0"/>
          <w:sz w:val="21"/>
          <w:szCs w:val="21"/>
          <w:highlight w:val="none"/>
          <w:shd w:val="clear" w:color="auto" w:fill="auto"/>
          <w:lang w:eastAsia="zh-CN"/>
        </w:rPr>
        <w:t>服务</w:t>
      </w:r>
      <w:r>
        <w:rPr>
          <w:rFonts w:hint="eastAsia" w:ascii="宋体" w:hAnsi="宋体" w:eastAsia="宋体" w:cs="宋体"/>
          <w:i w:val="0"/>
          <w:iCs w:val="0"/>
          <w:caps w:val="0"/>
          <w:color w:val="auto"/>
          <w:spacing w:val="0"/>
          <w:sz w:val="21"/>
          <w:szCs w:val="21"/>
          <w:highlight w:val="none"/>
          <w:shd w:val="clear" w:color="auto" w:fill="auto"/>
        </w:rPr>
        <w:t>（含测评通过所需资源及其他费用），</w:t>
      </w:r>
      <w:r>
        <w:rPr>
          <w:rFonts w:hint="eastAsia" w:ascii="宋体" w:hAnsi="宋体" w:eastAsia="宋体" w:cs="宋体"/>
          <w:i w:val="0"/>
          <w:iCs w:val="0"/>
          <w:caps w:val="0"/>
          <w:color w:val="auto"/>
          <w:spacing w:val="0"/>
          <w:sz w:val="21"/>
          <w:szCs w:val="21"/>
          <w:highlight w:val="none"/>
          <w:shd w:val="clear" w:color="auto" w:fill="auto"/>
          <w:lang w:eastAsia="zh-CN"/>
        </w:rPr>
        <w:t>并</w:t>
      </w:r>
      <w:r>
        <w:rPr>
          <w:rFonts w:hint="eastAsia" w:ascii="宋体" w:hAnsi="宋体" w:eastAsia="宋体" w:cs="宋体"/>
          <w:i w:val="0"/>
          <w:iCs w:val="0"/>
          <w:caps w:val="0"/>
          <w:color w:val="auto"/>
          <w:spacing w:val="0"/>
          <w:sz w:val="21"/>
          <w:szCs w:val="21"/>
          <w:highlight w:val="none"/>
          <w:shd w:val="clear" w:color="auto" w:fill="auto"/>
        </w:rPr>
        <w:t>提供相应测评报告。</w:t>
      </w:r>
    </w:p>
    <w:p w14:paraId="14FC91CA">
      <w:pPr>
        <w:pageBreakBefore w:val="0"/>
        <w:numPr>
          <w:ilvl w:val="-1"/>
          <w:numId w:val="0"/>
        </w:numPr>
        <w:tabs>
          <w:tab w:val="left" w:pos="0"/>
        </w:tabs>
        <w:kinsoku/>
        <w:wordWrap/>
        <w:overflowPunct/>
        <w:topLinePunct w:val="0"/>
        <w:bidi w:val="0"/>
        <w:adjustRightInd w:val="0"/>
        <w:spacing w:line="288" w:lineRule="auto"/>
        <w:ind w:left="0" w:firstLine="422" w:firstLineChars="200"/>
        <w:textAlignment w:val="auto"/>
        <w:outlineLvl w:val="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四、建设规模</w:t>
      </w:r>
    </w:p>
    <w:p w14:paraId="3D49A33A">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1.服务对象</w:t>
      </w:r>
    </w:p>
    <w:p w14:paraId="4D8E73B8">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（1）杭州市范围内的广大市民、企业。</w:t>
      </w:r>
    </w:p>
    <w:p w14:paraId="64420426">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（2）杭州人社系统工作人员。</w:t>
      </w:r>
    </w:p>
    <w:p w14:paraId="71414C62">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（3）需要通过城市大脑智能中枢获取人社资源的相关单位。</w:t>
      </w:r>
    </w:p>
    <w:p w14:paraId="7B842CC1">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outlineLvl w:val="1"/>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2.服务范围</w:t>
      </w:r>
    </w:p>
    <w:p w14:paraId="637BEBBD">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（1）通过建设人社语料库为城市大脑提供支撑。</w:t>
      </w:r>
    </w:p>
    <w:p w14:paraId="28940EEF">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（2）提供人社政策原文查询和分析服务，辅助公文写作，利于业务知识传承，提升行政效率。</w:t>
      </w:r>
    </w:p>
    <w:p w14:paraId="3F7BBBD4">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（3）通过日常语言提问即得到高度相关的回复和可视化结果，降低数据挖掘难度。</w:t>
      </w:r>
    </w:p>
    <w:p w14:paraId="2117B612">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（4）通过分析投诉人基本信息、投诉对象、投诉内容或个人诉求等关键数据要素，实现重复件和无效件的智能识别和属地智能派单。</w:t>
      </w:r>
    </w:p>
    <w:p w14:paraId="037EB48D">
      <w:pPr>
        <w:pageBreakBefore w:val="0"/>
        <w:numPr>
          <w:ilvl w:val="-1"/>
          <w:numId w:val="0"/>
        </w:numPr>
        <w:tabs>
          <w:tab w:val="left" w:pos="0"/>
        </w:tabs>
        <w:kinsoku/>
        <w:wordWrap/>
        <w:overflowPunct/>
        <w:topLinePunct w:val="0"/>
        <w:bidi w:val="0"/>
        <w:adjustRightInd w:val="0"/>
        <w:spacing w:line="288" w:lineRule="auto"/>
        <w:ind w:lef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（5）结合受伤人员信息和现场照片等信息，对工伤情况智能鉴别，辅助认定，第一时间上报工伤。</w:t>
      </w:r>
    </w:p>
    <w:p w14:paraId="33EDF28D">
      <w:pPr>
        <w:pStyle w:val="4"/>
        <w:pageBreakBefore w:val="0"/>
        <w:kinsoku/>
        <w:wordWrap/>
        <w:overflowPunct/>
        <w:topLinePunct w:val="0"/>
        <w:bidi w:val="0"/>
        <w:spacing w:before="0" w:after="0" w:line="288" w:lineRule="auto"/>
        <w:ind w:left="0" w:leftChars="0" w:firstLine="422" w:firstLineChars="200"/>
        <w:textAlignment w:val="auto"/>
        <w:outlineLvl w:val="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lang w:val="en-US" w:eastAsia="zh-CN" w:bidi="ar-SA"/>
        </w:rPr>
        <w:t>、技术要求</w:t>
      </w:r>
    </w:p>
    <w:p w14:paraId="2199829C">
      <w:pPr>
        <w:pStyle w:val="15"/>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1、技术选型需根据业务需求，选择适合的技术栈和工具，包括操作系统、数据库等。在技术选型过程中，综合考虑技术的成熟度、稳定性、可扩展性、安全性等因素，确保所选技术能够满足项目需求。</w:t>
      </w:r>
    </w:p>
    <w:p w14:paraId="731815AA">
      <w:pPr>
        <w:pStyle w:val="15"/>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2、架构设计符合业务需求的系统架构，需注重系统的可维护性、安全性等方面，保证技术实现可行。</w:t>
      </w:r>
    </w:p>
    <w:p w14:paraId="286BB7DB">
      <w:pPr>
        <w:pStyle w:val="15"/>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3、制定详细的</w:t>
      </w:r>
      <w:r>
        <w:rPr>
          <w:rFonts w:hint="eastAsia" w:ascii="宋体" w:hAnsi="宋体" w:eastAsia="宋体" w:cs="宋体"/>
          <w:color w:val="auto"/>
          <w:sz w:val="21"/>
          <w:szCs w:val="21"/>
          <w:highlight w:val="none"/>
          <w:lang w:val="en-US" w:eastAsia="zh-CN"/>
        </w:rPr>
        <w:t>迭代升级</w:t>
      </w:r>
      <w:r>
        <w:rPr>
          <w:rFonts w:hint="eastAsia" w:ascii="宋体" w:hAnsi="宋体" w:eastAsia="宋体" w:cs="宋体"/>
          <w:color w:val="auto"/>
          <w:sz w:val="21"/>
          <w:szCs w:val="21"/>
          <w:highlight w:val="none"/>
        </w:rPr>
        <w:t>计划，包括明确的时间节点、任务分配和资源调配。</w:t>
      </w:r>
    </w:p>
    <w:p w14:paraId="050EE3DA">
      <w:pPr>
        <w:pStyle w:val="15"/>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4、系统需适配国产化服务器和操作系统，确保系统的功能、性能效率、安全性以及原有外设的适配均能满足用户的业务使用需求。</w:t>
      </w:r>
    </w:p>
    <w:p w14:paraId="0D215245">
      <w:pPr>
        <w:pStyle w:val="4"/>
        <w:pageBreakBefore w:val="0"/>
        <w:kinsoku/>
        <w:wordWrap/>
        <w:overflowPunct/>
        <w:topLinePunct w:val="0"/>
        <w:bidi w:val="0"/>
        <w:spacing w:before="0" w:after="0" w:line="288" w:lineRule="auto"/>
        <w:ind w:left="0" w:firstLine="422" w:firstLineChars="200"/>
        <w:textAlignment w:val="auto"/>
        <w:outlineLvl w:val="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六、安全保密要求</w:t>
      </w:r>
    </w:p>
    <w:p w14:paraId="4CF32F2C">
      <w:pPr>
        <w:pStyle w:val="15"/>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签订合同时，应同时签订《保密协议》。中标人须针对本项目专门成立工作组。项目成员对工作中涉及到的用户数据、文件等任何资料进行保密。因项目成员的行为造成泄密等问题由中标人承担相应的责任。</w:t>
      </w:r>
    </w:p>
    <w:p w14:paraId="090615D0">
      <w:pPr>
        <w:pStyle w:val="4"/>
        <w:pageBreakBefore w:val="0"/>
        <w:kinsoku/>
        <w:wordWrap/>
        <w:overflowPunct/>
        <w:topLinePunct w:val="0"/>
        <w:bidi w:val="0"/>
        <w:spacing w:before="0" w:after="0" w:line="288" w:lineRule="auto"/>
        <w:ind w:left="0" w:leftChars="0" w:firstLine="422" w:firstLineChars="200"/>
        <w:jc w:val="left"/>
        <w:textAlignment w:val="auto"/>
        <w:outlineLvl w:val="0"/>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验收要求</w:t>
      </w:r>
    </w:p>
    <w:p w14:paraId="439D1B39">
      <w:pPr>
        <w:tabs>
          <w:tab w:val="left" w:pos="0"/>
        </w:tabs>
        <w:spacing w:line="288" w:lineRule="auto"/>
        <w:ind w:firstLine="420" w:firstLineChars="200"/>
        <w:outlineLvl w:val="1"/>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1、系统验收前的检测和检验</w:t>
      </w:r>
    </w:p>
    <w:p w14:paraId="7F43B525">
      <w:pPr>
        <w:tabs>
          <w:tab w:val="left" w:pos="0"/>
        </w:tabs>
        <w:spacing w:line="288"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中标人在合同内各项目提交系统验收前，应当对所提交验收的项目进行功能和运行检测，以确认提交验收的项目符合本项目所约定的系统任务、要求和功能；如有缺陷，中标人应立即改进此项缺陷，并再次进行检测和评估，向采购人提交改进情况的书面反馈。如有重大缺陷导致无法进行检测，中标人应继续完善改进。</w:t>
      </w:r>
    </w:p>
    <w:p w14:paraId="35481D1C">
      <w:pPr>
        <w:tabs>
          <w:tab w:val="left" w:pos="0"/>
        </w:tabs>
        <w:spacing w:line="288" w:lineRule="auto"/>
        <w:ind w:firstLine="420" w:firstLineChars="200"/>
        <w:outlineLvl w:val="1"/>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2、系统验收</w:t>
      </w:r>
    </w:p>
    <w:p w14:paraId="76B58DFA">
      <w:pPr>
        <w:tabs>
          <w:tab w:val="left" w:pos="0"/>
        </w:tabs>
        <w:spacing w:line="288"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试运行后，提交全部</w:t>
      </w:r>
      <w:r>
        <w:rPr>
          <w:rFonts w:hint="eastAsia" w:ascii="宋体" w:hAnsi="宋体" w:eastAsia="宋体" w:cs="宋体"/>
          <w:color w:val="auto"/>
          <w:kern w:val="0"/>
          <w:sz w:val="21"/>
          <w:szCs w:val="21"/>
          <w:highlight w:val="none"/>
          <w:lang w:val="en-US" w:eastAsia="zh-CN" w:bidi="ar"/>
        </w:rPr>
        <w:t>验收</w:t>
      </w:r>
      <w:r>
        <w:rPr>
          <w:rFonts w:hint="eastAsia" w:ascii="宋体" w:hAnsi="宋体" w:eastAsia="宋体" w:cs="宋体"/>
          <w:color w:val="auto"/>
          <w:kern w:val="0"/>
          <w:sz w:val="21"/>
          <w:szCs w:val="21"/>
          <w:highlight w:val="none"/>
          <w:lang w:bidi="ar"/>
        </w:rPr>
        <w:t>材料，申请正式验收，并以书面形式向采购人递交系统设计方案、运行记录、整体测试方案等，经采购人单位审核通过。</w:t>
      </w:r>
    </w:p>
    <w:p w14:paraId="1D4AD7EB">
      <w:pPr>
        <w:pStyle w:val="4"/>
        <w:pageBreakBefore w:val="0"/>
        <w:kinsoku/>
        <w:wordWrap/>
        <w:overflowPunct/>
        <w:topLinePunct w:val="0"/>
        <w:bidi w:val="0"/>
        <w:spacing w:before="0" w:after="0" w:line="288" w:lineRule="auto"/>
        <w:ind w:left="0" w:leftChars="0" w:firstLine="422" w:firstLineChars="200"/>
        <w:jc w:val="left"/>
        <w:textAlignment w:val="auto"/>
        <w:outlineLvl w:val="0"/>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lang w:val="en-US" w:eastAsia="zh-CN"/>
        </w:rPr>
        <w:t>八、</w:t>
      </w:r>
      <w:r>
        <w:rPr>
          <w:rFonts w:hint="eastAsia" w:ascii="宋体" w:hAnsi="宋体" w:eastAsia="宋体" w:cs="宋体"/>
          <w:color w:val="auto"/>
          <w:kern w:val="0"/>
          <w:sz w:val="21"/>
          <w:szCs w:val="21"/>
          <w:highlight w:val="none"/>
        </w:rPr>
        <w:t>提交成果和知识产权</w:t>
      </w:r>
    </w:p>
    <w:p w14:paraId="3C72C876">
      <w:pPr>
        <w:tabs>
          <w:tab w:val="left" w:pos="0"/>
        </w:tabs>
        <w:spacing w:line="288" w:lineRule="auto"/>
        <w:ind w:firstLine="420" w:firstLineChars="200"/>
        <w:outlineLvl w:val="1"/>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1、提交成果</w:t>
      </w:r>
    </w:p>
    <w:p w14:paraId="0103C699">
      <w:pPr>
        <w:tabs>
          <w:tab w:val="left" w:pos="0"/>
        </w:tabs>
        <w:spacing w:line="288"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项目实施过程中，应按照相关要求形成全面详尽的软件开发项目文档，包括项目计划、项目设计、项目测试、项目实施等技术文档，确保文档资料的一致性和完整性，在项目实施过程中，接受用户方的全程监控和审核。</w:t>
      </w:r>
    </w:p>
    <w:p w14:paraId="748F056A">
      <w:pPr>
        <w:tabs>
          <w:tab w:val="left" w:pos="0"/>
        </w:tabs>
        <w:spacing w:line="288" w:lineRule="auto"/>
        <w:ind w:firstLine="420" w:firstLineChars="200"/>
        <w:outlineLvl w:val="1"/>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2、知识产权</w:t>
      </w:r>
    </w:p>
    <w:p w14:paraId="498F8798">
      <w:pPr>
        <w:tabs>
          <w:tab w:val="left" w:pos="0"/>
        </w:tabs>
        <w:spacing w:line="288"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本项目过程中所产生的技术成果（包括工程实施文档、软件、技术诀窍、秘密信息、技术资料等）的知识产权包括相关权益归采购方所有，未经同意，不得将涉及知识产权的技术秘密透露给第三方。投标商有不可争议的义务确保采购人依据本次采购所获得的知识产权不存在任何瑕疵并且可以不受限制地行使相关权利，包括各项延伸权利。</w:t>
      </w:r>
    </w:p>
    <w:p w14:paraId="48F8D6A8">
      <w:pPr>
        <w:pStyle w:val="4"/>
        <w:pageBreakBefore w:val="0"/>
        <w:numPr>
          <w:ilvl w:val="0"/>
          <w:numId w:val="0"/>
        </w:numPr>
        <w:kinsoku/>
        <w:wordWrap/>
        <w:overflowPunct/>
        <w:topLinePunct w:val="0"/>
        <w:bidi w:val="0"/>
        <w:spacing w:before="0" w:after="0" w:line="288" w:lineRule="auto"/>
        <w:ind w:left="0" w:firstLine="422" w:firstLineChars="200"/>
        <w:jc w:val="left"/>
        <w:textAlignment w:val="auto"/>
        <w:outlineLvl w:val="0"/>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SA"/>
        </w:rPr>
        <w:t>九、</w:t>
      </w:r>
      <w:r>
        <w:rPr>
          <w:rFonts w:hint="eastAsia" w:ascii="宋体" w:hAnsi="宋体" w:eastAsia="宋体" w:cs="宋体"/>
          <w:b/>
          <w:color w:val="auto"/>
          <w:kern w:val="0"/>
          <w:sz w:val="21"/>
          <w:szCs w:val="21"/>
          <w:highlight w:val="none"/>
          <w:lang w:val="en-US" w:eastAsia="zh-CN"/>
        </w:rPr>
        <w:t>采购项目的商务要求</w:t>
      </w:r>
    </w:p>
    <w:p w14:paraId="11B8B393">
      <w:pPr>
        <w:numPr>
          <w:ilvl w:val="-1"/>
          <w:numId w:val="0"/>
        </w:numPr>
        <w:tabs>
          <w:tab w:val="left" w:pos="0"/>
        </w:tabs>
        <w:adjustRightInd w:val="0"/>
        <w:spacing w:line="288" w:lineRule="auto"/>
        <w:ind w:firstLine="422" w:firstLineChars="200"/>
        <w:outlineLvl w:val="1"/>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kern w:val="0"/>
          <w:sz w:val="21"/>
          <w:szCs w:val="21"/>
          <w:highlight w:val="none"/>
          <w:lang w:val="en-US" w:eastAsia="zh-CN"/>
        </w:rPr>
        <w:t>交付时间</w:t>
      </w:r>
    </w:p>
    <w:p w14:paraId="102E2B2C">
      <w:pPr>
        <w:pageBreakBefore w:val="0"/>
        <w:tabs>
          <w:tab w:val="left" w:pos="0"/>
        </w:tabs>
        <w:kinsoku/>
        <w:wordWrap/>
        <w:overflowPunct/>
        <w:topLinePunct w:val="0"/>
        <w:bidi w:val="0"/>
        <w:spacing w:line="288" w:lineRule="auto"/>
        <w:ind w:left="0"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于202</w:t>
      </w: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eastAsia="zh-CN"/>
        </w:rPr>
        <w:t>年11月30日前完成系统上线并投入试运行。</w:t>
      </w:r>
    </w:p>
    <w:p w14:paraId="376CDA2F">
      <w:pPr>
        <w:pStyle w:val="23"/>
        <w:pageBreakBefore w:val="0"/>
        <w:numPr>
          <w:ilvl w:val="0"/>
          <w:numId w:val="4"/>
        </w:numPr>
        <w:kinsoku/>
        <w:wordWrap/>
        <w:overflowPunct/>
        <w:topLinePunct w:val="0"/>
        <w:bidi w:val="0"/>
        <w:spacing w:line="288" w:lineRule="auto"/>
        <w:ind w:left="0" w:firstLine="422" w:firstLineChars="200"/>
        <w:textAlignment w:val="auto"/>
        <w:outlineLvl w:val="1"/>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交付地点</w:t>
      </w:r>
    </w:p>
    <w:p w14:paraId="1325E888">
      <w:pPr>
        <w:pageBreakBefore w:val="0"/>
        <w:tabs>
          <w:tab w:val="left" w:pos="0"/>
        </w:tabs>
        <w:kinsoku/>
        <w:wordWrap/>
        <w:overflowPunct/>
        <w:topLinePunct w:val="0"/>
        <w:bidi w:val="0"/>
        <w:spacing w:line="288"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用户指定地点</w:t>
      </w:r>
    </w:p>
    <w:p w14:paraId="781DC049">
      <w:pPr>
        <w:pageBreakBefore w:val="0"/>
        <w:kinsoku/>
        <w:wordWrap/>
        <w:overflowPunct/>
        <w:topLinePunct w:val="0"/>
        <w:bidi w:val="0"/>
        <w:snapToGrid w:val="0"/>
        <w:spacing w:line="288" w:lineRule="auto"/>
        <w:ind w:left="0"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售后</w:t>
      </w:r>
      <w:r>
        <w:rPr>
          <w:rFonts w:hint="eastAsia" w:ascii="宋体" w:hAnsi="宋体" w:eastAsia="宋体" w:cs="宋体"/>
          <w:b/>
          <w:color w:val="auto"/>
          <w:sz w:val="21"/>
          <w:szCs w:val="21"/>
          <w:highlight w:val="none"/>
        </w:rPr>
        <w:t>服务要求</w:t>
      </w:r>
    </w:p>
    <w:p w14:paraId="7CE61B7C">
      <w:pPr>
        <w:pageBreakBefore w:val="0"/>
        <w:tabs>
          <w:tab w:val="left" w:pos="0"/>
        </w:tabs>
        <w:kinsoku/>
        <w:wordWrap/>
        <w:overflowPunct/>
        <w:topLinePunct w:val="0"/>
        <w:bidi w:val="0"/>
        <w:spacing w:line="288"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投标商应</w:t>
      </w:r>
      <w:r>
        <w:rPr>
          <w:rFonts w:hint="eastAsia" w:ascii="宋体" w:hAnsi="宋体" w:eastAsia="宋体" w:cs="宋体"/>
          <w:color w:val="auto"/>
          <w:sz w:val="21"/>
          <w:szCs w:val="21"/>
          <w:highlight w:val="none"/>
        </w:rPr>
        <w:t>提供本地化售后服务，对采购人提出的售后服务要求应在30分钟内（或其他合理时间）予以响应，沟通解决思路，需提供书面承诺函</w:t>
      </w:r>
      <w:r>
        <w:rPr>
          <w:rFonts w:hint="eastAsia" w:ascii="宋体" w:hAnsi="宋体" w:eastAsia="宋体" w:cs="宋体"/>
          <w:color w:val="auto"/>
          <w:kern w:val="0"/>
          <w:sz w:val="21"/>
          <w:szCs w:val="21"/>
          <w:highlight w:val="none"/>
        </w:rPr>
        <w:t>。</w:t>
      </w:r>
    </w:p>
    <w:p w14:paraId="00D7C57F">
      <w:pPr>
        <w:pageBreakBefore w:val="0"/>
        <w:kinsoku/>
        <w:wordWrap/>
        <w:overflowPunct/>
        <w:topLinePunct w:val="0"/>
        <w:bidi w:val="0"/>
        <w:snapToGrid w:val="0"/>
        <w:spacing w:line="288" w:lineRule="auto"/>
        <w:ind w:left="0"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、具体实施响应要求</w:t>
      </w:r>
    </w:p>
    <w:p w14:paraId="50C6FDC6">
      <w:pPr>
        <w:pageBreakBefore w:val="0"/>
        <w:tabs>
          <w:tab w:val="left" w:pos="0"/>
        </w:tabs>
        <w:kinsoku/>
        <w:wordWrap/>
        <w:overflowPunct/>
        <w:topLinePunct w:val="0"/>
        <w:bidi w:val="0"/>
        <w:spacing w:line="288" w:lineRule="auto"/>
        <w:ind w:lef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软件要求提供</w:t>
      </w:r>
      <w:r>
        <w:rPr>
          <w:rFonts w:hint="eastAsia" w:ascii="宋体" w:hAnsi="宋体" w:eastAsia="宋体" w:cs="宋体"/>
          <w:color w:val="auto"/>
          <w:kern w:val="0"/>
          <w:sz w:val="21"/>
          <w:szCs w:val="21"/>
          <w:highlight w:val="none"/>
          <w:lang w:val="en-US" w:eastAsia="zh-CN"/>
        </w:rPr>
        <w:t>两</w:t>
      </w:r>
      <w:r>
        <w:rPr>
          <w:rFonts w:hint="eastAsia" w:ascii="宋体" w:hAnsi="宋体" w:eastAsia="宋体" w:cs="宋体"/>
          <w:color w:val="auto"/>
          <w:kern w:val="0"/>
          <w:sz w:val="21"/>
          <w:szCs w:val="21"/>
          <w:highlight w:val="none"/>
        </w:rPr>
        <w:t>年免费的软件</w:t>
      </w:r>
      <w:r>
        <w:rPr>
          <w:rFonts w:hint="eastAsia" w:ascii="宋体" w:hAnsi="宋体" w:eastAsia="宋体" w:cs="宋体"/>
          <w:color w:val="auto"/>
          <w:kern w:val="0"/>
          <w:sz w:val="21"/>
          <w:szCs w:val="21"/>
          <w:highlight w:val="none"/>
          <w:lang w:val="en-US" w:eastAsia="zh-CN"/>
        </w:rPr>
        <w:t>运维</w:t>
      </w:r>
      <w:r>
        <w:rPr>
          <w:rFonts w:hint="eastAsia" w:ascii="宋体" w:hAnsi="宋体" w:eastAsia="宋体" w:cs="宋体"/>
          <w:color w:val="auto"/>
          <w:kern w:val="0"/>
          <w:sz w:val="21"/>
          <w:szCs w:val="21"/>
          <w:highlight w:val="none"/>
        </w:rPr>
        <w:t>服务。在运维期内，提供7×24小时响应服务。对于用户方提出的相关技术问题，在3个工作日内给予解决。在运维期内，负责系统的稳定运行。服务形式包括热线电话、电子邮件和现场服务等。为此，投标人应提供相应承诺书。</w:t>
      </w:r>
    </w:p>
    <w:p w14:paraId="690AB4A2">
      <w:pPr>
        <w:pageBreakBefore w:val="0"/>
        <w:numPr>
          <w:ilvl w:val="0"/>
          <w:numId w:val="5"/>
        </w:numPr>
        <w:tabs>
          <w:tab w:val="left" w:pos="0"/>
        </w:tabs>
        <w:kinsoku/>
        <w:wordWrap/>
        <w:overflowPunct/>
        <w:topLinePunct w:val="0"/>
        <w:bidi w:val="0"/>
        <w:spacing w:line="288" w:lineRule="auto"/>
        <w:ind w:left="0" w:firstLine="422" w:firstLineChars="200"/>
        <w:jc w:val="left"/>
        <w:textAlignment w:val="auto"/>
        <w:outlineLvl w:val="0"/>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履约保证金及付款方式</w:t>
      </w:r>
    </w:p>
    <w:p w14:paraId="4EE86E1B">
      <w:pPr>
        <w:pageBreakBefore w:val="0"/>
        <w:numPr>
          <w:ilvl w:val="-1"/>
          <w:numId w:val="0"/>
        </w:numPr>
        <w:tabs>
          <w:tab w:val="left" w:pos="0"/>
        </w:tabs>
        <w:kinsoku/>
        <w:wordWrap/>
        <w:overflowPunct/>
        <w:topLinePunct w:val="0"/>
        <w:bidi w:val="0"/>
        <w:spacing w:line="288" w:lineRule="auto"/>
        <w:ind w:left="0" w:leftChars="0" w:firstLine="420" w:firstLineChars="200"/>
        <w:jc w:val="left"/>
        <w:textAlignment w:val="auto"/>
        <w:outlineLvl w:val="9"/>
        <w:rPr>
          <w:rFonts w:hint="default" w:ascii="宋体" w:hAnsi="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1、中标人于合同签订后5个工作日内向采购人递交合同价1%的履约保证金，供应商应当以支票、汇票、本票或者金融机构、担保机构出具的保函等非现金形式提交。</w:t>
      </w:r>
    </w:p>
    <w:p w14:paraId="7D28F91A">
      <w:pPr>
        <w:pageBreakBefore w:val="0"/>
        <w:numPr>
          <w:ilvl w:val="-1"/>
          <w:numId w:val="0"/>
        </w:numPr>
        <w:tabs>
          <w:tab w:val="left" w:pos="0"/>
        </w:tabs>
        <w:kinsoku/>
        <w:wordWrap/>
        <w:overflowPunct/>
        <w:topLinePunct w:val="0"/>
        <w:bidi w:val="0"/>
        <w:spacing w:line="288"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在合同签订后，</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收到</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正规合法等额发票之日起【5】个工作日内，支付合同价款总金额的【50】%，合计人民币           元（￥        ）；</w:t>
      </w:r>
    </w:p>
    <w:p w14:paraId="0835E63A">
      <w:pPr>
        <w:pageBreakBefore w:val="0"/>
        <w:numPr>
          <w:ilvl w:val="-1"/>
          <w:numId w:val="0"/>
        </w:numPr>
        <w:tabs>
          <w:tab w:val="left" w:pos="0"/>
        </w:tabs>
        <w:kinsoku/>
        <w:wordWrap/>
        <w:overflowPunct/>
        <w:topLinePunct w:val="0"/>
        <w:bidi w:val="0"/>
        <w:spacing w:line="288"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3、中标人</w:t>
      </w:r>
      <w:r>
        <w:rPr>
          <w:rFonts w:hint="eastAsia" w:ascii="宋体" w:hAnsi="宋体" w:eastAsia="宋体" w:cs="宋体"/>
          <w:b w:val="0"/>
          <w:bCs w:val="0"/>
          <w:color w:val="auto"/>
          <w:kern w:val="0"/>
          <w:sz w:val="21"/>
          <w:szCs w:val="21"/>
          <w:highlight w:val="none"/>
          <w:lang w:val="en-US" w:eastAsia="zh-CN"/>
        </w:rPr>
        <w:t>于2025年11月30日前完成项目建设系统开发、实施，并通过初验后进入试运行，经验收合格，</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凭初验报告向</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提出支付申请，</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收到</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正规合法等额发票之日起【5】个工作日内，支付合同价款总金额的【30】%，合计人民币           元（￥        ）；</w:t>
      </w:r>
    </w:p>
    <w:p w14:paraId="2FA7AF6F">
      <w:pPr>
        <w:pageBreakBefore w:val="0"/>
        <w:numPr>
          <w:ilvl w:val="-1"/>
          <w:numId w:val="0"/>
        </w:numPr>
        <w:tabs>
          <w:tab w:val="left" w:pos="0"/>
        </w:tabs>
        <w:kinsoku/>
        <w:wordWrap/>
        <w:overflowPunct/>
        <w:topLinePunct w:val="0"/>
        <w:bidi w:val="0"/>
        <w:spacing w:line="288"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试运行满3个月后，待财政资金到位，</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提出正式验收申请，经验收合格，</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凭终验报告向</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提出支付申请，</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收到</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正规合法等额发票之日起【5】个工作日内，支付合同价款总金额的【20】%，合计人民币           元（￥        ）；</w:t>
      </w:r>
    </w:p>
    <w:p w14:paraId="4EA9866C">
      <w:pPr>
        <w:pageBreakBefore w:val="0"/>
        <w:numPr>
          <w:ilvl w:val="-1"/>
          <w:numId w:val="0"/>
        </w:numPr>
        <w:tabs>
          <w:tab w:val="left" w:pos="0"/>
        </w:tabs>
        <w:kinsoku/>
        <w:wordWrap/>
        <w:overflowPunct/>
        <w:topLinePunct w:val="0"/>
        <w:bidi w:val="0"/>
        <w:spacing w:line="288" w:lineRule="auto"/>
        <w:ind w:left="0" w:leftChars="0" w:firstLine="420" w:firstLineChars="200"/>
        <w:jc w:val="left"/>
        <w:textAlignment w:val="auto"/>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每次支付前，</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应提供符合</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要求的等额发票，否则</w:t>
      </w:r>
      <w:r>
        <w:rPr>
          <w:rFonts w:hint="eastAsia" w:ascii="宋体" w:hAnsi="宋体" w:cs="宋体"/>
          <w:b w:val="0"/>
          <w:bCs w:val="0"/>
          <w:color w:val="auto"/>
          <w:kern w:val="0"/>
          <w:sz w:val="21"/>
          <w:szCs w:val="21"/>
          <w:highlight w:val="none"/>
          <w:lang w:val="en-US" w:eastAsia="zh-CN"/>
        </w:rPr>
        <w:t>采购人</w:t>
      </w:r>
      <w:r>
        <w:rPr>
          <w:rFonts w:hint="eastAsia" w:ascii="宋体" w:hAnsi="宋体" w:eastAsia="宋体" w:cs="宋体"/>
          <w:b w:val="0"/>
          <w:bCs w:val="0"/>
          <w:color w:val="auto"/>
          <w:kern w:val="0"/>
          <w:sz w:val="21"/>
          <w:szCs w:val="21"/>
          <w:highlight w:val="none"/>
          <w:lang w:val="en-US" w:eastAsia="zh-CN"/>
        </w:rPr>
        <w:t>可顺延支付，所造成的迟延风险由</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自行承担。如合同</w:t>
      </w:r>
      <w:r>
        <w:rPr>
          <w:rFonts w:hint="eastAsia" w:ascii="宋体" w:hAnsi="宋体" w:cs="宋体"/>
          <w:b w:val="0"/>
          <w:bCs w:val="0"/>
          <w:color w:val="auto"/>
          <w:kern w:val="0"/>
          <w:sz w:val="21"/>
          <w:szCs w:val="21"/>
          <w:highlight w:val="none"/>
          <w:lang w:val="en-US" w:eastAsia="zh-CN"/>
        </w:rPr>
        <w:t>中标人</w:t>
      </w:r>
      <w:r>
        <w:rPr>
          <w:rFonts w:hint="eastAsia" w:ascii="宋体" w:hAnsi="宋体" w:eastAsia="宋体" w:cs="宋体"/>
          <w:b w:val="0"/>
          <w:bCs w:val="0"/>
          <w:color w:val="auto"/>
          <w:kern w:val="0"/>
          <w:sz w:val="21"/>
          <w:szCs w:val="21"/>
          <w:highlight w:val="none"/>
          <w:lang w:val="en-US" w:eastAsia="zh-CN"/>
        </w:rPr>
        <w:t>为联合体，则所有款项申请、收款及发票开具等对外事务均由联合体牵头人统一办理；联合体成员之间的权利义务分配、费用分摊等内部事宜，应在联合体协议中另行约定。</w:t>
      </w:r>
    </w:p>
    <w:p w14:paraId="61F90CFE">
      <w:pPr>
        <w:pageBreakBefore w:val="0"/>
        <w:tabs>
          <w:tab w:val="left" w:pos="0"/>
        </w:tabs>
        <w:kinsoku/>
        <w:wordWrap/>
        <w:overflowPunct/>
        <w:topLinePunct w:val="0"/>
        <w:bidi w:val="0"/>
        <w:spacing w:line="288" w:lineRule="auto"/>
        <w:ind w:left="0" w:firstLine="422" w:firstLineChars="200"/>
        <w:jc w:val="center"/>
        <w:textAlignment w:val="auto"/>
        <w:outlineLvl w:val="0"/>
        <w:rPr>
          <w:rFonts w:ascii="宋体" w:hAnsi="宋体" w:cs="宋体"/>
          <w:b/>
          <w:color w:val="auto"/>
          <w:sz w:val="36"/>
          <w:szCs w:val="36"/>
          <w:highlight w:val="none"/>
        </w:rPr>
      </w:pPr>
      <w:r>
        <w:rPr>
          <w:rFonts w:hint="eastAsia" w:ascii="宋体" w:hAnsi="宋体" w:eastAsia="宋体" w:cs="宋体"/>
          <w:b/>
          <w:color w:val="auto"/>
          <w:sz w:val="21"/>
          <w:szCs w:val="21"/>
          <w:highlight w:val="none"/>
        </w:rPr>
        <w:br w:type="page"/>
      </w:r>
      <w:r>
        <w:rPr>
          <w:rFonts w:hint="eastAsia" w:ascii="宋体" w:hAnsi="宋体" w:cs="宋体"/>
          <w:b/>
          <w:color w:val="auto"/>
          <w:sz w:val="30"/>
          <w:szCs w:val="30"/>
          <w:highlight w:val="none"/>
        </w:rPr>
        <w:t xml:space="preserve">第四部分   </w:t>
      </w:r>
      <w:bookmarkStart w:id="28" w:name="_Toc184314412"/>
      <w:bookmarkEnd w:id="28"/>
      <w:bookmarkStart w:id="29" w:name="_Toc184313304"/>
      <w:bookmarkEnd w:id="29"/>
      <w:bookmarkStart w:id="30" w:name="_Toc184310335"/>
      <w:bookmarkEnd w:id="30"/>
      <w:bookmarkStart w:id="31" w:name="_Toc184313271"/>
      <w:bookmarkEnd w:id="31"/>
      <w:bookmarkStart w:id="32" w:name="_Toc184308081"/>
      <w:bookmarkEnd w:id="32"/>
      <w:bookmarkStart w:id="33" w:name="_Toc184310312"/>
      <w:bookmarkEnd w:id="33"/>
      <w:bookmarkStart w:id="34" w:name="_Toc184314433"/>
      <w:bookmarkEnd w:id="34"/>
      <w:bookmarkStart w:id="35" w:name="_Toc184312075"/>
      <w:bookmarkEnd w:id="35"/>
      <w:bookmarkStart w:id="36" w:name="_Toc184310341"/>
      <w:bookmarkEnd w:id="36"/>
      <w:bookmarkStart w:id="37" w:name="_Toc184312087"/>
      <w:bookmarkEnd w:id="37"/>
      <w:bookmarkStart w:id="38" w:name="_Toc184313265"/>
      <w:bookmarkEnd w:id="38"/>
      <w:bookmarkStart w:id="39" w:name="_Toc184308065"/>
      <w:bookmarkEnd w:id="39"/>
      <w:bookmarkStart w:id="40" w:name="_Toc184312096"/>
      <w:bookmarkEnd w:id="40"/>
      <w:bookmarkStart w:id="41" w:name="_Toc184308106"/>
      <w:bookmarkEnd w:id="41"/>
      <w:bookmarkStart w:id="42" w:name="_Toc184314468"/>
      <w:bookmarkEnd w:id="42"/>
      <w:bookmarkStart w:id="43" w:name="_Toc184308108"/>
      <w:bookmarkEnd w:id="43"/>
      <w:bookmarkStart w:id="44" w:name="_Toc184314440"/>
      <w:bookmarkEnd w:id="44"/>
      <w:bookmarkStart w:id="45" w:name="_Toc184313242"/>
      <w:bookmarkEnd w:id="45"/>
      <w:bookmarkStart w:id="46" w:name="_Toc184310274"/>
      <w:bookmarkEnd w:id="46"/>
      <w:bookmarkStart w:id="47" w:name="_Toc184308060"/>
      <w:bookmarkEnd w:id="47"/>
      <w:bookmarkStart w:id="48" w:name="_Toc184308073"/>
      <w:bookmarkEnd w:id="48"/>
      <w:bookmarkStart w:id="49" w:name="_Toc184312125"/>
      <w:bookmarkEnd w:id="49"/>
      <w:bookmarkStart w:id="50" w:name="_Toc184310276"/>
      <w:bookmarkEnd w:id="50"/>
      <w:bookmarkStart w:id="51" w:name="_Toc184312086"/>
      <w:bookmarkEnd w:id="51"/>
      <w:bookmarkStart w:id="52" w:name="_Toc184312129"/>
      <w:bookmarkEnd w:id="52"/>
      <w:bookmarkStart w:id="53" w:name="_Toc184310325"/>
      <w:bookmarkEnd w:id="53"/>
      <w:bookmarkStart w:id="54" w:name="_Toc184310277"/>
      <w:bookmarkEnd w:id="54"/>
      <w:bookmarkStart w:id="55" w:name="_Toc184313280"/>
      <w:bookmarkEnd w:id="55"/>
      <w:bookmarkStart w:id="56" w:name="_Toc184313290"/>
      <w:bookmarkEnd w:id="56"/>
      <w:bookmarkStart w:id="57" w:name="_Toc184313292"/>
      <w:bookmarkEnd w:id="57"/>
      <w:bookmarkStart w:id="58" w:name="_Toc184312097"/>
      <w:bookmarkEnd w:id="58"/>
      <w:bookmarkStart w:id="59" w:name="_Toc184310290"/>
      <w:bookmarkEnd w:id="59"/>
      <w:bookmarkStart w:id="60" w:name="_Toc184312091"/>
      <w:bookmarkEnd w:id="60"/>
      <w:bookmarkStart w:id="61" w:name="_Toc184308102"/>
      <w:bookmarkEnd w:id="61"/>
      <w:bookmarkStart w:id="62" w:name="_Toc184314456"/>
      <w:bookmarkEnd w:id="62"/>
      <w:bookmarkStart w:id="63" w:name="_Toc184308085"/>
      <w:bookmarkEnd w:id="63"/>
      <w:bookmarkStart w:id="64" w:name="_Toc184310306"/>
      <w:bookmarkEnd w:id="64"/>
      <w:bookmarkStart w:id="65" w:name="_Toc184310321"/>
      <w:bookmarkEnd w:id="65"/>
      <w:bookmarkStart w:id="66" w:name="_Toc184313252"/>
      <w:bookmarkEnd w:id="66"/>
      <w:bookmarkStart w:id="67" w:name="_Toc184310309"/>
      <w:bookmarkEnd w:id="67"/>
      <w:bookmarkStart w:id="68" w:name="_Toc184313279"/>
      <w:bookmarkEnd w:id="68"/>
      <w:bookmarkStart w:id="69" w:name="_Toc184308078"/>
      <w:bookmarkEnd w:id="69"/>
      <w:bookmarkStart w:id="70" w:name="_Toc184314459"/>
      <w:bookmarkEnd w:id="70"/>
      <w:bookmarkStart w:id="71" w:name="_Toc184308072"/>
      <w:bookmarkEnd w:id="71"/>
      <w:bookmarkStart w:id="72" w:name="_Toc184314474"/>
      <w:bookmarkEnd w:id="72"/>
      <w:bookmarkStart w:id="73" w:name="_Toc184313269"/>
      <w:bookmarkEnd w:id="73"/>
      <w:bookmarkStart w:id="74" w:name="_Toc184310343"/>
      <w:bookmarkEnd w:id="74"/>
      <w:bookmarkStart w:id="75" w:name="_Toc184313267"/>
      <w:bookmarkEnd w:id="75"/>
      <w:bookmarkStart w:id="76" w:name="_Toc184312089"/>
      <w:bookmarkEnd w:id="76"/>
      <w:bookmarkStart w:id="77" w:name="_Toc184310292"/>
      <w:bookmarkEnd w:id="77"/>
      <w:bookmarkStart w:id="78" w:name="_Toc184312127"/>
      <w:bookmarkEnd w:id="78"/>
      <w:bookmarkStart w:id="79" w:name="_Toc184312073"/>
      <w:bookmarkEnd w:id="79"/>
      <w:bookmarkStart w:id="80" w:name="_Toc184308050"/>
      <w:bookmarkEnd w:id="80"/>
      <w:bookmarkStart w:id="81" w:name="_Toc184313259"/>
      <w:bookmarkEnd w:id="81"/>
      <w:bookmarkStart w:id="82" w:name="_Toc184310328"/>
      <w:bookmarkEnd w:id="82"/>
      <w:bookmarkStart w:id="83" w:name="_Toc184313263"/>
      <w:bookmarkEnd w:id="83"/>
      <w:bookmarkStart w:id="84" w:name="_Toc184313293"/>
      <w:bookmarkEnd w:id="84"/>
      <w:bookmarkStart w:id="85" w:name="_Toc184312128"/>
      <w:bookmarkEnd w:id="85"/>
      <w:bookmarkStart w:id="86" w:name="_Toc184308046"/>
      <w:bookmarkEnd w:id="86"/>
      <w:bookmarkStart w:id="87" w:name="_Toc184314437"/>
      <w:bookmarkEnd w:id="87"/>
      <w:bookmarkStart w:id="88" w:name="_Toc184310272"/>
      <w:bookmarkEnd w:id="88"/>
      <w:bookmarkStart w:id="89" w:name="_Toc184314443"/>
      <w:bookmarkEnd w:id="89"/>
      <w:bookmarkStart w:id="90" w:name="_Toc184313251"/>
      <w:bookmarkEnd w:id="90"/>
      <w:bookmarkStart w:id="91" w:name="_Toc184310316"/>
      <w:bookmarkEnd w:id="91"/>
      <w:bookmarkStart w:id="92" w:name="_Toc184312111"/>
      <w:bookmarkEnd w:id="92"/>
      <w:bookmarkStart w:id="93" w:name="_Toc184313238"/>
      <w:bookmarkEnd w:id="93"/>
      <w:bookmarkStart w:id="94" w:name="_Toc184308036"/>
      <w:bookmarkEnd w:id="94"/>
      <w:bookmarkStart w:id="95" w:name="_Toc184313275"/>
      <w:bookmarkEnd w:id="95"/>
      <w:bookmarkStart w:id="96" w:name="_Toc184308079"/>
      <w:bookmarkEnd w:id="96"/>
      <w:bookmarkStart w:id="97" w:name="_Toc184313240"/>
      <w:bookmarkEnd w:id="97"/>
      <w:bookmarkStart w:id="98" w:name="_Toc184310300"/>
      <w:bookmarkEnd w:id="98"/>
      <w:bookmarkStart w:id="99" w:name="_Toc184313283"/>
      <w:bookmarkEnd w:id="99"/>
      <w:bookmarkStart w:id="100" w:name="_Toc184308066"/>
      <w:bookmarkEnd w:id="100"/>
      <w:bookmarkStart w:id="101" w:name="_Toc184313255"/>
      <w:bookmarkEnd w:id="101"/>
      <w:bookmarkStart w:id="102" w:name="_Toc184308083"/>
      <w:bookmarkEnd w:id="102"/>
      <w:bookmarkStart w:id="103" w:name="_Toc184313286"/>
      <w:bookmarkEnd w:id="103"/>
      <w:bookmarkStart w:id="104" w:name="_Toc184312139"/>
      <w:bookmarkEnd w:id="104"/>
      <w:bookmarkStart w:id="105" w:name="_Toc184314434"/>
      <w:bookmarkEnd w:id="105"/>
      <w:bookmarkStart w:id="106" w:name="_Toc184308107"/>
      <w:bookmarkEnd w:id="106"/>
      <w:bookmarkStart w:id="107" w:name="_Toc184308037"/>
      <w:bookmarkEnd w:id="107"/>
      <w:bookmarkStart w:id="108" w:name="_Toc184314475"/>
      <w:bookmarkEnd w:id="108"/>
      <w:bookmarkStart w:id="109" w:name="_Toc184310304"/>
      <w:bookmarkEnd w:id="109"/>
      <w:bookmarkStart w:id="110" w:name="_Toc184314426"/>
      <w:bookmarkEnd w:id="110"/>
      <w:bookmarkStart w:id="111" w:name="_Toc184310318"/>
      <w:bookmarkEnd w:id="111"/>
      <w:bookmarkStart w:id="112" w:name="_Toc184314464"/>
      <w:bookmarkEnd w:id="112"/>
      <w:bookmarkStart w:id="113" w:name="_Toc184308048"/>
      <w:bookmarkEnd w:id="113"/>
      <w:bookmarkStart w:id="114" w:name="_Toc184314410"/>
      <w:bookmarkEnd w:id="114"/>
      <w:bookmarkStart w:id="115" w:name="_Toc184310283"/>
      <w:bookmarkEnd w:id="115"/>
      <w:bookmarkStart w:id="116" w:name="_Toc184310286"/>
      <w:bookmarkEnd w:id="116"/>
      <w:bookmarkStart w:id="117" w:name="_Toc184308056"/>
      <w:bookmarkEnd w:id="117"/>
      <w:bookmarkStart w:id="118" w:name="_Toc184310282"/>
      <w:bookmarkEnd w:id="118"/>
      <w:bookmarkStart w:id="119" w:name="_Toc184312101"/>
      <w:bookmarkEnd w:id="119"/>
      <w:bookmarkStart w:id="120" w:name="_Toc184312088"/>
      <w:bookmarkEnd w:id="120"/>
      <w:bookmarkStart w:id="121" w:name="_Toc184314421"/>
      <w:bookmarkEnd w:id="121"/>
      <w:bookmarkStart w:id="122" w:name="_Toc184314416"/>
      <w:bookmarkEnd w:id="122"/>
      <w:bookmarkStart w:id="123" w:name="_Toc184313244"/>
      <w:bookmarkEnd w:id="123"/>
      <w:bookmarkStart w:id="124" w:name="_Toc184310289"/>
      <w:bookmarkEnd w:id="124"/>
      <w:bookmarkStart w:id="125" w:name="_Toc184310323"/>
      <w:bookmarkEnd w:id="125"/>
      <w:bookmarkStart w:id="126" w:name="_Toc184308100"/>
      <w:bookmarkEnd w:id="126"/>
      <w:bookmarkStart w:id="127" w:name="_Toc184310338"/>
      <w:bookmarkEnd w:id="127"/>
      <w:bookmarkStart w:id="128" w:name="_Toc184313303"/>
      <w:bookmarkEnd w:id="128"/>
      <w:bookmarkStart w:id="129" w:name="_Toc184310342"/>
      <w:bookmarkEnd w:id="129"/>
      <w:bookmarkStart w:id="130" w:name="_Toc184314413"/>
      <w:bookmarkEnd w:id="130"/>
      <w:bookmarkStart w:id="131" w:name="_Toc184314446"/>
      <w:bookmarkEnd w:id="131"/>
      <w:bookmarkStart w:id="132" w:name="_Toc184308094"/>
      <w:bookmarkEnd w:id="132"/>
      <w:bookmarkStart w:id="133" w:name="_Toc184310339"/>
      <w:bookmarkEnd w:id="133"/>
      <w:bookmarkStart w:id="134" w:name="_Toc184310315"/>
      <w:bookmarkEnd w:id="134"/>
      <w:bookmarkStart w:id="135" w:name="_Toc184310333"/>
      <w:bookmarkEnd w:id="135"/>
      <w:bookmarkStart w:id="136" w:name="_Toc184312074"/>
      <w:bookmarkEnd w:id="136"/>
      <w:bookmarkStart w:id="137" w:name="_Toc184313308"/>
      <w:bookmarkEnd w:id="137"/>
      <w:bookmarkStart w:id="138" w:name="_Toc184313298"/>
      <w:bookmarkEnd w:id="138"/>
      <w:bookmarkStart w:id="139" w:name="_Toc184314427"/>
      <w:bookmarkEnd w:id="139"/>
      <w:bookmarkStart w:id="140" w:name="_Toc184310281"/>
      <w:bookmarkEnd w:id="140"/>
      <w:bookmarkStart w:id="141" w:name="_Toc184312122"/>
      <w:bookmarkEnd w:id="141"/>
      <w:bookmarkStart w:id="142" w:name="_Toc184308052"/>
      <w:bookmarkEnd w:id="142"/>
      <w:bookmarkStart w:id="143" w:name="_Toc184310317"/>
      <w:bookmarkEnd w:id="143"/>
      <w:bookmarkStart w:id="144" w:name="_Toc184314469"/>
      <w:bookmarkEnd w:id="144"/>
      <w:bookmarkStart w:id="145" w:name="_Toc184314431"/>
      <w:bookmarkEnd w:id="145"/>
      <w:bookmarkStart w:id="146" w:name="_Toc184312133"/>
      <w:bookmarkEnd w:id="146"/>
      <w:bookmarkStart w:id="147" w:name="_Toc184313277"/>
      <w:bookmarkEnd w:id="147"/>
      <w:bookmarkStart w:id="148" w:name="_Toc184314471"/>
      <w:bookmarkEnd w:id="148"/>
      <w:bookmarkStart w:id="149" w:name="_Toc184312084"/>
      <w:bookmarkEnd w:id="149"/>
      <w:bookmarkStart w:id="150" w:name="_Toc184310340"/>
      <w:bookmarkEnd w:id="150"/>
      <w:bookmarkStart w:id="151" w:name="_Toc184308038"/>
      <w:bookmarkEnd w:id="151"/>
      <w:bookmarkStart w:id="152" w:name="_Toc184308105"/>
      <w:bookmarkEnd w:id="152"/>
      <w:bookmarkStart w:id="153" w:name="_Toc184310320"/>
      <w:bookmarkEnd w:id="153"/>
      <w:bookmarkStart w:id="154" w:name="_Toc184310310"/>
      <w:bookmarkEnd w:id="154"/>
      <w:bookmarkStart w:id="155" w:name="_Toc184310337"/>
      <w:bookmarkEnd w:id="155"/>
      <w:bookmarkStart w:id="156" w:name="_Toc184313274"/>
      <w:bookmarkEnd w:id="156"/>
      <w:bookmarkStart w:id="157" w:name="_Toc184313247"/>
      <w:bookmarkEnd w:id="157"/>
      <w:bookmarkStart w:id="158" w:name="_Toc184310296"/>
      <w:bookmarkEnd w:id="158"/>
      <w:bookmarkStart w:id="159" w:name="_Toc184308063"/>
      <w:bookmarkEnd w:id="159"/>
      <w:bookmarkStart w:id="160" w:name="_Toc184308058"/>
      <w:bookmarkEnd w:id="160"/>
      <w:bookmarkStart w:id="161" w:name="_Toc184314465"/>
      <w:bookmarkEnd w:id="161"/>
      <w:bookmarkStart w:id="162" w:name="_Toc184312080"/>
      <w:bookmarkEnd w:id="162"/>
      <w:bookmarkStart w:id="163" w:name="_Toc184308089"/>
      <w:bookmarkEnd w:id="163"/>
      <w:bookmarkStart w:id="164" w:name="_Toc184314461"/>
      <w:bookmarkEnd w:id="164"/>
      <w:bookmarkStart w:id="165" w:name="_Toc184314472"/>
      <w:bookmarkEnd w:id="165"/>
      <w:bookmarkStart w:id="166" w:name="_Toc184313288"/>
      <w:bookmarkEnd w:id="166"/>
      <w:bookmarkStart w:id="167" w:name="_Toc184310329"/>
      <w:bookmarkEnd w:id="167"/>
      <w:bookmarkStart w:id="168" w:name="_Toc184313307"/>
      <w:bookmarkEnd w:id="168"/>
      <w:bookmarkStart w:id="169" w:name="_Toc184314420"/>
      <w:bookmarkEnd w:id="169"/>
      <w:bookmarkStart w:id="170" w:name="_Toc184313278"/>
      <w:bookmarkEnd w:id="170"/>
      <w:bookmarkStart w:id="171" w:name="_Toc184312069"/>
      <w:bookmarkEnd w:id="171"/>
      <w:bookmarkStart w:id="172" w:name="_Toc184308053"/>
      <w:bookmarkEnd w:id="172"/>
      <w:bookmarkStart w:id="173" w:name="_Toc184314444"/>
      <w:bookmarkEnd w:id="173"/>
      <w:bookmarkStart w:id="174" w:name="_Toc184314454"/>
      <w:bookmarkEnd w:id="174"/>
      <w:bookmarkStart w:id="175" w:name="_Toc184314482"/>
      <w:bookmarkEnd w:id="175"/>
      <w:bookmarkStart w:id="176" w:name="_Toc184312083"/>
      <w:bookmarkEnd w:id="176"/>
      <w:bookmarkStart w:id="177" w:name="_Toc184314476"/>
      <w:bookmarkEnd w:id="177"/>
      <w:bookmarkStart w:id="178" w:name="_Toc184312085"/>
      <w:bookmarkEnd w:id="178"/>
      <w:bookmarkStart w:id="179" w:name="_Toc184313246"/>
      <w:bookmarkEnd w:id="179"/>
      <w:bookmarkStart w:id="180" w:name="_Toc184313243"/>
      <w:bookmarkEnd w:id="180"/>
      <w:bookmarkStart w:id="181" w:name="_Toc184312068"/>
      <w:bookmarkEnd w:id="181"/>
      <w:bookmarkStart w:id="182" w:name="_Toc184314479"/>
      <w:bookmarkEnd w:id="182"/>
      <w:bookmarkStart w:id="183" w:name="_Toc184308104"/>
      <w:bookmarkEnd w:id="183"/>
      <w:bookmarkStart w:id="184" w:name="_Toc184314438"/>
      <w:bookmarkEnd w:id="184"/>
      <w:bookmarkStart w:id="185" w:name="_Toc184314435"/>
      <w:bookmarkEnd w:id="185"/>
      <w:bookmarkStart w:id="186" w:name="_Toc184313253"/>
      <w:bookmarkEnd w:id="186"/>
      <w:bookmarkStart w:id="187" w:name="_Toc184314432"/>
      <w:bookmarkEnd w:id="187"/>
      <w:bookmarkStart w:id="188" w:name="_Toc184312112"/>
      <w:bookmarkEnd w:id="188"/>
      <w:bookmarkStart w:id="189" w:name="_Toc184314449"/>
      <w:bookmarkEnd w:id="189"/>
      <w:bookmarkStart w:id="190" w:name="_Toc184308092"/>
      <w:bookmarkEnd w:id="190"/>
      <w:bookmarkStart w:id="191" w:name="_Toc184310326"/>
      <w:bookmarkEnd w:id="191"/>
      <w:bookmarkStart w:id="192" w:name="_Toc184310332"/>
      <w:bookmarkEnd w:id="192"/>
      <w:bookmarkStart w:id="193" w:name="_Toc184314478"/>
      <w:bookmarkEnd w:id="193"/>
      <w:bookmarkStart w:id="194" w:name="_Toc184308103"/>
      <w:bookmarkEnd w:id="194"/>
      <w:bookmarkStart w:id="195" w:name="_Toc184313239"/>
      <w:bookmarkEnd w:id="195"/>
      <w:bookmarkStart w:id="196" w:name="_Toc184310287"/>
      <w:bookmarkEnd w:id="196"/>
      <w:bookmarkStart w:id="197" w:name="_Toc184310302"/>
      <w:bookmarkEnd w:id="197"/>
      <w:bookmarkStart w:id="198" w:name="_Toc184313260"/>
      <w:bookmarkEnd w:id="198"/>
      <w:bookmarkStart w:id="199" w:name="_Toc184314419"/>
      <w:bookmarkEnd w:id="199"/>
      <w:bookmarkStart w:id="200" w:name="_Toc184314425"/>
      <w:bookmarkEnd w:id="200"/>
      <w:bookmarkStart w:id="201" w:name="_Toc184310311"/>
      <w:bookmarkEnd w:id="201"/>
      <w:bookmarkStart w:id="202" w:name="_Toc184314470"/>
      <w:bookmarkEnd w:id="202"/>
      <w:bookmarkStart w:id="203" w:name="_Toc184312120"/>
      <w:bookmarkEnd w:id="203"/>
      <w:bookmarkStart w:id="204" w:name="_Toc184313300"/>
      <w:bookmarkEnd w:id="204"/>
      <w:bookmarkStart w:id="205" w:name="_Toc184313302"/>
      <w:bookmarkEnd w:id="205"/>
      <w:bookmarkStart w:id="206" w:name="_Toc184312106"/>
      <w:bookmarkEnd w:id="206"/>
      <w:bookmarkStart w:id="207" w:name="_Toc184312126"/>
      <w:bookmarkEnd w:id="207"/>
      <w:bookmarkStart w:id="208" w:name="_Toc184313310"/>
      <w:bookmarkEnd w:id="208"/>
      <w:bookmarkStart w:id="209" w:name="_Toc184308076"/>
      <w:bookmarkEnd w:id="209"/>
      <w:bookmarkStart w:id="210" w:name="_Toc184313261"/>
      <w:bookmarkEnd w:id="210"/>
      <w:bookmarkStart w:id="211" w:name="_Toc184310291"/>
      <w:bookmarkEnd w:id="211"/>
      <w:bookmarkStart w:id="212" w:name="_Toc184313285"/>
      <w:bookmarkEnd w:id="212"/>
      <w:bookmarkStart w:id="213" w:name="_Toc184313295"/>
      <w:bookmarkEnd w:id="213"/>
      <w:bookmarkStart w:id="214" w:name="_Toc184310324"/>
      <w:bookmarkEnd w:id="214"/>
      <w:bookmarkStart w:id="215" w:name="_Toc184314448"/>
      <w:bookmarkEnd w:id="215"/>
      <w:bookmarkStart w:id="216" w:name="_Toc184310330"/>
      <w:bookmarkEnd w:id="216"/>
      <w:bookmarkStart w:id="217" w:name="_Toc184312090"/>
      <w:bookmarkEnd w:id="217"/>
      <w:bookmarkStart w:id="218" w:name="_Toc184310308"/>
      <w:bookmarkEnd w:id="218"/>
      <w:bookmarkStart w:id="219" w:name="_Toc184308059"/>
      <w:bookmarkEnd w:id="219"/>
      <w:bookmarkStart w:id="220" w:name="_Toc184314462"/>
      <w:bookmarkEnd w:id="220"/>
      <w:bookmarkStart w:id="221" w:name="_Toc184314450"/>
      <w:bookmarkEnd w:id="221"/>
      <w:bookmarkStart w:id="222" w:name="_Toc184308068"/>
      <w:bookmarkEnd w:id="222"/>
      <w:bookmarkStart w:id="223" w:name="_Toc184314436"/>
      <w:bookmarkEnd w:id="223"/>
      <w:bookmarkStart w:id="224" w:name="_Toc184312134"/>
      <w:bookmarkEnd w:id="224"/>
      <w:bookmarkStart w:id="225" w:name="_Toc184312130"/>
      <w:bookmarkEnd w:id="225"/>
      <w:bookmarkStart w:id="226" w:name="_Toc184312076"/>
      <w:bookmarkEnd w:id="226"/>
      <w:bookmarkStart w:id="227" w:name="_Toc184312094"/>
      <w:bookmarkEnd w:id="227"/>
      <w:bookmarkStart w:id="228" w:name="_Toc184313294"/>
      <w:bookmarkEnd w:id="228"/>
      <w:bookmarkStart w:id="229" w:name="_Toc184308047"/>
      <w:bookmarkEnd w:id="229"/>
      <w:bookmarkStart w:id="230" w:name="_Toc184308093"/>
      <w:bookmarkEnd w:id="230"/>
      <w:bookmarkStart w:id="231" w:name="_Toc184308043"/>
      <w:bookmarkEnd w:id="231"/>
      <w:bookmarkStart w:id="232" w:name="_Toc184312119"/>
      <w:bookmarkEnd w:id="232"/>
      <w:bookmarkStart w:id="233" w:name="_Toc184312098"/>
      <w:bookmarkEnd w:id="233"/>
      <w:bookmarkStart w:id="234" w:name="_Toc184313276"/>
      <w:bookmarkEnd w:id="234"/>
      <w:bookmarkStart w:id="235" w:name="_Toc184308074"/>
      <w:bookmarkEnd w:id="235"/>
      <w:bookmarkStart w:id="236" w:name="_Toc184313289"/>
      <w:bookmarkEnd w:id="236"/>
      <w:bookmarkStart w:id="237" w:name="_Toc184310275"/>
      <w:bookmarkEnd w:id="237"/>
      <w:bookmarkStart w:id="238" w:name="_Toc184310307"/>
      <w:bookmarkEnd w:id="238"/>
      <w:bookmarkStart w:id="239" w:name="_Toc184313291"/>
      <w:bookmarkEnd w:id="239"/>
      <w:bookmarkStart w:id="240" w:name="_Toc184314458"/>
      <w:bookmarkEnd w:id="240"/>
      <w:bookmarkStart w:id="241" w:name="_Toc184310295"/>
      <w:bookmarkEnd w:id="241"/>
      <w:bookmarkStart w:id="242" w:name="_Toc184310301"/>
      <w:bookmarkEnd w:id="242"/>
      <w:bookmarkStart w:id="243" w:name="_Toc184313301"/>
      <w:bookmarkEnd w:id="243"/>
      <w:bookmarkStart w:id="244" w:name="_Toc184310319"/>
      <w:bookmarkEnd w:id="244"/>
      <w:bookmarkStart w:id="245" w:name="_Toc184312103"/>
      <w:bookmarkEnd w:id="245"/>
      <w:bookmarkStart w:id="246" w:name="_Toc184314445"/>
      <w:bookmarkEnd w:id="246"/>
      <w:bookmarkStart w:id="247" w:name="_Toc184310299"/>
      <w:bookmarkEnd w:id="247"/>
      <w:bookmarkStart w:id="248" w:name="_Toc184312136"/>
      <w:bookmarkEnd w:id="248"/>
      <w:bookmarkStart w:id="249" w:name="_Toc184310305"/>
      <w:bookmarkEnd w:id="249"/>
      <w:bookmarkStart w:id="250" w:name="_Toc184314439"/>
      <w:bookmarkEnd w:id="250"/>
      <w:bookmarkStart w:id="251" w:name="_Toc184313299"/>
      <w:bookmarkEnd w:id="251"/>
      <w:bookmarkStart w:id="252" w:name="_Toc184312131"/>
      <w:bookmarkEnd w:id="252"/>
      <w:bookmarkStart w:id="253" w:name="_Toc184312132"/>
      <w:bookmarkEnd w:id="253"/>
      <w:bookmarkStart w:id="254" w:name="_Toc184313254"/>
      <w:bookmarkEnd w:id="254"/>
      <w:bookmarkStart w:id="255" w:name="_Toc184310278"/>
      <w:bookmarkEnd w:id="255"/>
      <w:bookmarkStart w:id="256" w:name="_Toc184308088"/>
      <w:bookmarkEnd w:id="256"/>
      <w:bookmarkStart w:id="257" w:name="_Toc184308040"/>
      <w:bookmarkEnd w:id="257"/>
      <w:bookmarkStart w:id="258" w:name="_Toc184314442"/>
      <w:bookmarkEnd w:id="258"/>
      <w:bookmarkStart w:id="259" w:name="_Toc184308080"/>
      <w:bookmarkEnd w:id="259"/>
      <w:bookmarkStart w:id="260" w:name="_Toc184310285"/>
      <w:bookmarkEnd w:id="260"/>
      <w:bookmarkStart w:id="261" w:name="_Toc184314411"/>
      <w:bookmarkEnd w:id="261"/>
      <w:bookmarkStart w:id="262" w:name="_Toc184312077"/>
      <w:bookmarkEnd w:id="262"/>
      <w:bookmarkStart w:id="263" w:name="_Toc184314423"/>
      <w:bookmarkEnd w:id="263"/>
      <w:bookmarkStart w:id="264" w:name="_Toc184308051"/>
      <w:bookmarkEnd w:id="264"/>
      <w:bookmarkStart w:id="265" w:name="_Toc184312124"/>
      <w:bookmarkEnd w:id="265"/>
      <w:bookmarkStart w:id="266" w:name="_Toc184314417"/>
      <w:bookmarkEnd w:id="266"/>
      <w:bookmarkStart w:id="267" w:name="_Toc184314473"/>
      <w:bookmarkEnd w:id="267"/>
      <w:bookmarkStart w:id="268" w:name="_Toc184313262"/>
      <w:bookmarkEnd w:id="268"/>
      <w:bookmarkStart w:id="269" w:name="_Toc184308087"/>
      <w:bookmarkEnd w:id="269"/>
      <w:bookmarkStart w:id="270" w:name="_Toc184308098"/>
      <w:bookmarkEnd w:id="270"/>
      <w:bookmarkStart w:id="271" w:name="_Toc184312092"/>
      <w:bookmarkEnd w:id="271"/>
      <w:bookmarkStart w:id="272" w:name="_Toc184312109"/>
      <w:bookmarkEnd w:id="272"/>
      <w:bookmarkStart w:id="273" w:name="_Toc184308099"/>
      <w:bookmarkEnd w:id="273"/>
      <w:bookmarkStart w:id="274" w:name="_Toc184314477"/>
      <w:bookmarkEnd w:id="274"/>
      <w:bookmarkStart w:id="275" w:name="_Toc184308045"/>
      <w:bookmarkEnd w:id="275"/>
      <w:bookmarkStart w:id="276" w:name="_Toc184314452"/>
      <w:bookmarkEnd w:id="276"/>
      <w:bookmarkStart w:id="277" w:name="_Toc184312117"/>
      <w:bookmarkEnd w:id="277"/>
      <w:bookmarkStart w:id="278" w:name="_Toc184313284"/>
      <w:bookmarkEnd w:id="278"/>
      <w:bookmarkStart w:id="279" w:name="_Toc184314441"/>
      <w:bookmarkEnd w:id="279"/>
      <w:bookmarkStart w:id="280" w:name="_Toc184308041"/>
      <w:bookmarkEnd w:id="280"/>
      <w:bookmarkStart w:id="281" w:name="_Toc184310327"/>
      <w:bookmarkEnd w:id="281"/>
      <w:bookmarkStart w:id="282" w:name="_Toc184312114"/>
      <w:bookmarkEnd w:id="282"/>
      <w:bookmarkStart w:id="283" w:name="_Toc184313241"/>
      <w:bookmarkEnd w:id="283"/>
      <w:bookmarkStart w:id="284" w:name="_Toc184308061"/>
      <w:bookmarkEnd w:id="284"/>
      <w:bookmarkStart w:id="285" w:name="_Toc184313257"/>
      <w:bookmarkEnd w:id="285"/>
      <w:bookmarkStart w:id="286" w:name="_Toc184308090"/>
      <w:bookmarkEnd w:id="286"/>
      <w:bookmarkStart w:id="287" w:name="_Toc184314414"/>
      <w:bookmarkEnd w:id="287"/>
      <w:bookmarkStart w:id="288" w:name="_Toc184312137"/>
      <w:bookmarkEnd w:id="288"/>
      <w:bookmarkStart w:id="289" w:name="_Toc184310344"/>
      <w:bookmarkEnd w:id="289"/>
      <w:bookmarkStart w:id="290" w:name="_Toc184312116"/>
      <w:bookmarkEnd w:id="290"/>
      <w:bookmarkStart w:id="291" w:name="_Toc184314422"/>
      <w:bookmarkEnd w:id="291"/>
      <w:bookmarkStart w:id="292" w:name="_Toc184314466"/>
      <w:bookmarkEnd w:id="292"/>
      <w:bookmarkStart w:id="293" w:name="_Toc184308091"/>
      <w:bookmarkEnd w:id="293"/>
      <w:bookmarkStart w:id="294" w:name="_Toc184310280"/>
      <w:bookmarkEnd w:id="294"/>
      <w:bookmarkStart w:id="295" w:name="_Toc184310273"/>
      <w:bookmarkEnd w:id="295"/>
      <w:bookmarkStart w:id="296" w:name="_Toc184310279"/>
      <w:bookmarkEnd w:id="296"/>
      <w:bookmarkStart w:id="297" w:name="_Toc184308039"/>
      <w:bookmarkEnd w:id="297"/>
      <w:bookmarkStart w:id="298" w:name="_Toc184310336"/>
      <w:bookmarkEnd w:id="298"/>
      <w:bookmarkStart w:id="299" w:name="_Toc184312115"/>
      <w:bookmarkEnd w:id="299"/>
      <w:bookmarkStart w:id="300" w:name="_Toc184312081"/>
      <w:bookmarkEnd w:id="300"/>
      <w:bookmarkStart w:id="301" w:name="_Toc184313287"/>
      <w:bookmarkEnd w:id="301"/>
      <w:bookmarkStart w:id="302" w:name="_Toc184314457"/>
      <w:bookmarkEnd w:id="302"/>
      <w:bookmarkStart w:id="303" w:name="_Toc184310314"/>
      <w:bookmarkEnd w:id="303"/>
      <w:bookmarkStart w:id="304" w:name="_Toc184313245"/>
      <w:bookmarkEnd w:id="304"/>
      <w:bookmarkStart w:id="305" w:name="_Toc184312099"/>
      <w:bookmarkEnd w:id="305"/>
      <w:bookmarkStart w:id="306" w:name="_Toc184312113"/>
      <w:bookmarkEnd w:id="306"/>
      <w:bookmarkStart w:id="307" w:name="_Toc184308070"/>
      <w:bookmarkEnd w:id="307"/>
      <w:bookmarkStart w:id="308" w:name="_Toc184312123"/>
      <w:bookmarkEnd w:id="308"/>
      <w:bookmarkStart w:id="309" w:name="_Toc184313258"/>
      <w:bookmarkEnd w:id="309"/>
      <w:bookmarkStart w:id="310" w:name="_Toc184310297"/>
      <w:bookmarkEnd w:id="310"/>
      <w:bookmarkStart w:id="311" w:name="_Toc184312100"/>
      <w:bookmarkEnd w:id="311"/>
      <w:bookmarkStart w:id="312" w:name="_Toc184314455"/>
      <w:bookmarkEnd w:id="312"/>
      <w:bookmarkStart w:id="313" w:name="_Toc184312102"/>
      <w:bookmarkEnd w:id="313"/>
      <w:bookmarkStart w:id="314" w:name="_Toc184313250"/>
      <w:bookmarkEnd w:id="314"/>
      <w:bookmarkStart w:id="315" w:name="_Toc184310298"/>
      <w:bookmarkEnd w:id="315"/>
      <w:bookmarkStart w:id="316" w:name="_Toc184312110"/>
      <w:bookmarkEnd w:id="316"/>
      <w:bookmarkStart w:id="317" w:name="_Toc184310331"/>
      <w:bookmarkEnd w:id="317"/>
      <w:bookmarkStart w:id="318" w:name="_Toc184314430"/>
      <w:bookmarkEnd w:id="318"/>
      <w:bookmarkStart w:id="319" w:name="_Toc184314447"/>
      <w:bookmarkEnd w:id="319"/>
      <w:bookmarkStart w:id="320" w:name="_Toc184313266"/>
      <w:bookmarkEnd w:id="320"/>
      <w:bookmarkStart w:id="321" w:name="_Toc184314415"/>
      <w:bookmarkEnd w:id="321"/>
      <w:bookmarkStart w:id="322" w:name="_Toc184312118"/>
      <w:bookmarkEnd w:id="322"/>
      <w:bookmarkStart w:id="323" w:name="_Toc184308071"/>
      <w:bookmarkEnd w:id="323"/>
      <w:bookmarkStart w:id="324" w:name="_Toc184312071"/>
      <w:bookmarkEnd w:id="324"/>
      <w:bookmarkStart w:id="325" w:name="_Toc184308049"/>
      <w:bookmarkEnd w:id="325"/>
      <w:bookmarkStart w:id="326" w:name="_Toc184314453"/>
      <w:bookmarkEnd w:id="326"/>
      <w:bookmarkStart w:id="327" w:name="_Toc184312135"/>
      <w:bookmarkEnd w:id="327"/>
      <w:bookmarkStart w:id="328" w:name="_Toc184314480"/>
      <w:bookmarkEnd w:id="328"/>
      <w:bookmarkStart w:id="329" w:name="_Toc184308054"/>
      <w:bookmarkEnd w:id="329"/>
      <w:bookmarkStart w:id="330" w:name="_Toc184312104"/>
      <w:bookmarkEnd w:id="330"/>
      <w:bookmarkStart w:id="331" w:name="_Toc184308096"/>
      <w:bookmarkEnd w:id="331"/>
      <w:bookmarkStart w:id="332" w:name="_Toc184308101"/>
      <w:bookmarkEnd w:id="332"/>
      <w:bookmarkStart w:id="333" w:name="_Toc184314467"/>
      <w:bookmarkEnd w:id="333"/>
      <w:bookmarkStart w:id="334" w:name="_Toc184308077"/>
      <w:bookmarkEnd w:id="334"/>
      <w:bookmarkStart w:id="335" w:name="_Toc184314463"/>
      <w:bookmarkEnd w:id="335"/>
      <w:bookmarkStart w:id="336" w:name="_Toc184308075"/>
      <w:bookmarkEnd w:id="336"/>
      <w:bookmarkStart w:id="337" w:name="_Toc184314460"/>
      <w:bookmarkEnd w:id="337"/>
      <w:bookmarkStart w:id="338" w:name="_Toc184314481"/>
      <w:bookmarkEnd w:id="338"/>
      <w:bookmarkStart w:id="339" w:name="_Toc184312078"/>
      <w:bookmarkEnd w:id="339"/>
      <w:bookmarkStart w:id="340" w:name="_Toc184310322"/>
      <w:bookmarkEnd w:id="340"/>
      <w:bookmarkStart w:id="341" w:name="_Toc184310294"/>
      <w:bookmarkEnd w:id="341"/>
      <w:bookmarkStart w:id="342" w:name="_Toc184308064"/>
      <w:bookmarkEnd w:id="342"/>
      <w:bookmarkStart w:id="343" w:name="_Toc184308062"/>
      <w:bookmarkEnd w:id="343"/>
      <w:bookmarkStart w:id="344" w:name="_Toc184310284"/>
      <w:bookmarkEnd w:id="344"/>
      <w:bookmarkStart w:id="345" w:name="_Toc184312105"/>
      <w:bookmarkEnd w:id="345"/>
      <w:bookmarkStart w:id="346" w:name="_Toc184308086"/>
      <w:bookmarkEnd w:id="346"/>
      <w:bookmarkStart w:id="347" w:name="_Toc184312107"/>
      <w:bookmarkEnd w:id="347"/>
      <w:bookmarkStart w:id="348" w:name="_Toc184313281"/>
      <w:bookmarkEnd w:id="348"/>
      <w:bookmarkStart w:id="349" w:name="_Toc184310293"/>
      <w:bookmarkEnd w:id="349"/>
      <w:bookmarkStart w:id="350" w:name="_Toc184312093"/>
      <w:bookmarkEnd w:id="350"/>
      <w:bookmarkStart w:id="351" w:name="_Toc184313270"/>
      <w:bookmarkEnd w:id="351"/>
      <w:bookmarkStart w:id="352" w:name="_Toc184313297"/>
      <w:bookmarkEnd w:id="352"/>
      <w:bookmarkStart w:id="353" w:name="_Toc184312138"/>
      <w:bookmarkEnd w:id="353"/>
      <w:bookmarkStart w:id="354" w:name="_Toc184308044"/>
      <w:bookmarkEnd w:id="354"/>
      <w:bookmarkStart w:id="355" w:name="_Toc184313268"/>
      <w:bookmarkEnd w:id="355"/>
      <w:bookmarkStart w:id="356" w:name="_Toc184308095"/>
      <w:bookmarkEnd w:id="356"/>
      <w:bookmarkStart w:id="357" w:name="_Toc184313306"/>
      <w:bookmarkEnd w:id="357"/>
      <w:bookmarkStart w:id="358" w:name="_Toc184312067"/>
      <w:bookmarkEnd w:id="358"/>
      <w:bookmarkStart w:id="359" w:name="_Toc184314429"/>
      <w:bookmarkEnd w:id="359"/>
      <w:bookmarkStart w:id="360" w:name="_Toc184310334"/>
      <w:bookmarkEnd w:id="360"/>
      <w:bookmarkStart w:id="361" w:name="_Toc184312121"/>
      <w:bookmarkEnd w:id="361"/>
      <w:bookmarkStart w:id="362" w:name="_Toc184312108"/>
      <w:bookmarkEnd w:id="362"/>
      <w:bookmarkStart w:id="363" w:name="_Toc184314424"/>
      <w:bookmarkEnd w:id="363"/>
      <w:bookmarkStart w:id="364" w:name="_Toc184308057"/>
      <w:bookmarkEnd w:id="364"/>
      <w:bookmarkStart w:id="365" w:name="_Toc184308082"/>
      <w:bookmarkEnd w:id="365"/>
      <w:bookmarkStart w:id="366" w:name="_Toc184308097"/>
      <w:bookmarkEnd w:id="366"/>
      <w:bookmarkStart w:id="367" w:name="_Toc184310313"/>
      <w:bookmarkEnd w:id="367"/>
      <w:bookmarkStart w:id="368" w:name="_Toc184312079"/>
      <w:bookmarkEnd w:id="368"/>
      <w:bookmarkStart w:id="369" w:name="_Toc184312082"/>
      <w:bookmarkEnd w:id="369"/>
      <w:bookmarkStart w:id="370" w:name="_Toc184313309"/>
      <w:bookmarkEnd w:id="370"/>
      <w:bookmarkStart w:id="371" w:name="_Toc184313272"/>
      <w:bookmarkEnd w:id="371"/>
      <w:bookmarkStart w:id="372" w:name="_Toc184314428"/>
      <w:bookmarkEnd w:id="372"/>
      <w:bookmarkStart w:id="373" w:name="_Toc184310288"/>
      <w:bookmarkEnd w:id="373"/>
      <w:bookmarkStart w:id="374" w:name="_Toc184313248"/>
      <w:bookmarkEnd w:id="374"/>
      <w:bookmarkStart w:id="375" w:name="_Toc184308067"/>
      <w:bookmarkEnd w:id="375"/>
      <w:bookmarkStart w:id="376" w:name="_Toc184312095"/>
      <w:bookmarkEnd w:id="376"/>
      <w:bookmarkStart w:id="377" w:name="_Toc184312072"/>
      <w:bookmarkEnd w:id="377"/>
      <w:bookmarkStart w:id="378" w:name="_Toc184313273"/>
      <w:bookmarkEnd w:id="378"/>
      <w:bookmarkStart w:id="379" w:name="_Toc184314451"/>
      <w:bookmarkEnd w:id="379"/>
      <w:bookmarkStart w:id="380" w:name="_Toc184312070"/>
      <w:bookmarkEnd w:id="380"/>
      <w:bookmarkStart w:id="381" w:name="_Toc184313282"/>
      <w:bookmarkEnd w:id="381"/>
      <w:bookmarkStart w:id="382" w:name="_Toc184308042"/>
      <w:bookmarkEnd w:id="382"/>
      <w:bookmarkStart w:id="383" w:name="_Toc184313249"/>
      <w:bookmarkEnd w:id="383"/>
      <w:bookmarkStart w:id="384" w:name="_Toc184308084"/>
      <w:bookmarkEnd w:id="384"/>
      <w:bookmarkStart w:id="385" w:name="_Toc184308069"/>
      <w:bookmarkEnd w:id="385"/>
      <w:bookmarkStart w:id="386" w:name="_Toc184314418"/>
      <w:bookmarkEnd w:id="386"/>
      <w:bookmarkStart w:id="387" w:name="_Toc184313296"/>
      <w:bookmarkEnd w:id="387"/>
      <w:bookmarkStart w:id="388" w:name="_Toc184313264"/>
      <w:bookmarkEnd w:id="388"/>
      <w:bookmarkStart w:id="389" w:name="_Toc184313305"/>
      <w:bookmarkEnd w:id="389"/>
      <w:bookmarkStart w:id="390" w:name="_Toc184310303"/>
      <w:bookmarkEnd w:id="390"/>
      <w:bookmarkStart w:id="391" w:name="_Toc184313256"/>
      <w:bookmarkEnd w:id="391"/>
      <w:bookmarkStart w:id="392" w:name="_Toc184308055"/>
      <w:bookmarkEnd w:id="392"/>
      <w:r>
        <w:rPr>
          <w:rFonts w:hint="eastAsia" w:ascii="宋体" w:hAnsi="宋体" w:cs="宋体"/>
          <w:b/>
          <w:color w:val="auto"/>
          <w:sz w:val="30"/>
          <w:szCs w:val="30"/>
          <w:highlight w:val="none"/>
        </w:rPr>
        <w:t>评标办法</w:t>
      </w:r>
    </w:p>
    <w:p w14:paraId="3A0FDB61">
      <w:pPr>
        <w:pageBreakBefore w:val="0"/>
        <w:kinsoku/>
        <w:wordWrap/>
        <w:overflowPunct/>
        <w:topLinePunct w:val="0"/>
        <w:autoSpaceDE/>
        <w:autoSpaceDN/>
        <w:bidi w:val="0"/>
        <w:snapToGrid w:val="0"/>
        <w:spacing w:line="288" w:lineRule="auto"/>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评标办法前附表</w:t>
      </w:r>
    </w:p>
    <w:tbl>
      <w:tblPr>
        <w:tblStyle w:val="6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4016"/>
        <w:gridCol w:w="865"/>
        <w:gridCol w:w="1300"/>
        <w:gridCol w:w="2436"/>
      </w:tblGrid>
      <w:tr w14:paraId="6B8D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700C97AE">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86" w:type="pct"/>
            <w:vAlign w:val="center"/>
          </w:tcPr>
          <w:p w14:paraId="441031BA">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评分因素</w:t>
            </w:r>
          </w:p>
        </w:tc>
        <w:tc>
          <w:tcPr>
            <w:tcW w:w="449" w:type="pct"/>
            <w:vAlign w:val="center"/>
          </w:tcPr>
          <w:p w14:paraId="4B05BADD">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权重</w:t>
            </w:r>
          </w:p>
        </w:tc>
        <w:tc>
          <w:tcPr>
            <w:tcW w:w="675" w:type="pct"/>
            <w:vAlign w:val="center"/>
          </w:tcPr>
          <w:p w14:paraId="60428F3A">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主观分/客观分属性</w:t>
            </w:r>
          </w:p>
        </w:tc>
        <w:tc>
          <w:tcPr>
            <w:tcW w:w="1265" w:type="pct"/>
            <w:vAlign w:val="center"/>
          </w:tcPr>
          <w:p w14:paraId="63370CA7">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投标文件中评标标准相应的商务技术资料目录*</w:t>
            </w:r>
          </w:p>
        </w:tc>
      </w:tr>
      <w:tr w14:paraId="40AD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22E8DDC7">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2086" w:type="pct"/>
            <w:vAlign w:val="center"/>
          </w:tcPr>
          <w:p w14:paraId="2FE07722">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投标人资信能力评价</w:t>
            </w:r>
          </w:p>
        </w:tc>
        <w:tc>
          <w:tcPr>
            <w:tcW w:w="449" w:type="pct"/>
            <w:vAlign w:val="center"/>
          </w:tcPr>
          <w:p w14:paraId="671B9CD0">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675" w:type="pct"/>
            <w:vAlign w:val="center"/>
          </w:tcPr>
          <w:p w14:paraId="56D29908">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1265" w:type="pct"/>
            <w:vAlign w:val="center"/>
          </w:tcPr>
          <w:p w14:paraId="016E7AE8">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color w:val="auto"/>
                <w:sz w:val="21"/>
                <w:szCs w:val="21"/>
                <w:highlight w:val="none"/>
              </w:rPr>
            </w:pPr>
          </w:p>
        </w:tc>
      </w:tr>
      <w:tr w14:paraId="3B82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5FDE358D">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86" w:type="pct"/>
            <w:vAlign w:val="center"/>
          </w:tcPr>
          <w:p w14:paraId="73EEE6CE">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投标人自2021年1月1日以来有信息系统集成或开发类业绩的，每有1个得0.5分，最高得1分。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证明材料：须同时提供项目合同和验收报告复印件（提供关键页包括但不限于首页、签字盖章页等），否则不得分，时间以合同签署时间为准。</w:t>
            </w:r>
          </w:p>
        </w:tc>
        <w:tc>
          <w:tcPr>
            <w:tcW w:w="449" w:type="pct"/>
            <w:vAlign w:val="center"/>
          </w:tcPr>
          <w:p w14:paraId="0C4CB8F6">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pct"/>
            <w:vAlign w:val="center"/>
          </w:tcPr>
          <w:p w14:paraId="2FDAC5EC">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客观</w:t>
            </w:r>
          </w:p>
        </w:tc>
        <w:tc>
          <w:tcPr>
            <w:tcW w:w="1265" w:type="pct"/>
            <w:vAlign w:val="center"/>
          </w:tcPr>
          <w:p w14:paraId="07A7D3EF">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业绩</w:t>
            </w:r>
          </w:p>
        </w:tc>
      </w:tr>
      <w:tr w14:paraId="5A40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6D029E30">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086" w:type="pct"/>
            <w:vAlign w:val="center"/>
          </w:tcPr>
          <w:p w14:paraId="2A55CE24">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投标人具有大数据分析、运行监测与决策、多场景智能化模型应用相关的</w:t>
            </w:r>
            <w:r>
              <w:rPr>
                <w:rFonts w:hint="eastAsia" w:ascii="宋体" w:hAnsi="宋体" w:cs="宋体"/>
                <w:i w:val="0"/>
                <w:iCs w:val="0"/>
                <w:color w:val="auto"/>
                <w:kern w:val="0"/>
                <w:sz w:val="21"/>
                <w:szCs w:val="21"/>
                <w:highlight w:val="none"/>
                <w:u w:val="none"/>
                <w:lang w:val="en-US" w:eastAsia="zh-CN" w:bidi="ar"/>
              </w:rPr>
              <w:t>计算机</w:t>
            </w:r>
            <w:r>
              <w:rPr>
                <w:rFonts w:hint="eastAsia" w:ascii="宋体" w:hAnsi="宋体" w:eastAsia="宋体" w:cs="宋体"/>
                <w:i w:val="0"/>
                <w:iCs w:val="0"/>
                <w:color w:val="auto"/>
                <w:kern w:val="0"/>
                <w:sz w:val="21"/>
                <w:szCs w:val="21"/>
                <w:highlight w:val="none"/>
                <w:u w:val="none"/>
                <w:lang w:val="en-US" w:eastAsia="zh-CN" w:bidi="ar"/>
              </w:rPr>
              <w:t>软件著作权</w:t>
            </w:r>
            <w:r>
              <w:rPr>
                <w:rFonts w:hint="eastAsia" w:ascii="宋体" w:hAnsi="宋体" w:cs="宋体"/>
                <w:i w:val="0"/>
                <w:iCs w:val="0"/>
                <w:color w:val="auto"/>
                <w:kern w:val="0"/>
                <w:sz w:val="21"/>
                <w:szCs w:val="21"/>
                <w:highlight w:val="none"/>
                <w:u w:val="none"/>
                <w:lang w:val="en-US" w:eastAsia="zh-CN" w:bidi="ar"/>
              </w:rPr>
              <w:t>登记证书</w:t>
            </w:r>
            <w:r>
              <w:rPr>
                <w:rFonts w:hint="eastAsia" w:ascii="宋体" w:hAnsi="宋体" w:eastAsia="宋体" w:cs="宋体"/>
                <w:i w:val="0"/>
                <w:iCs w:val="0"/>
                <w:color w:val="auto"/>
                <w:kern w:val="0"/>
                <w:sz w:val="21"/>
                <w:szCs w:val="21"/>
                <w:highlight w:val="none"/>
                <w:u w:val="none"/>
                <w:lang w:val="en-US" w:eastAsia="zh-CN" w:bidi="ar"/>
              </w:rPr>
              <w:t>的，具备一种得1分，最高得3分。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证明材料：证书复印件或扫描件。</w:t>
            </w:r>
          </w:p>
        </w:tc>
        <w:tc>
          <w:tcPr>
            <w:tcW w:w="449" w:type="pct"/>
            <w:vAlign w:val="center"/>
          </w:tcPr>
          <w:p w14:paraId="2D1E8341">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5" w:type="pct"/>
            <w:vAlign w:val="center"/>
          </w:tcPr>
          <w:p w14:paraId="1B6E355E">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客观</w:t>
            </w:r>
          </w:p>
        </w:tc>
        <w:tc>
          <w:tcPr>
            <w:tcW w:w="1265" w:type="pct"/>
            <w:vAlign w:val="center"/>
          </w:tcPr>
          <w:p w14:paraId="61B795D4">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计算机</w:t>
            </w:r>
            <w:r>
              <w:rPr>
                <w:rFonts w:hint="eastAsia" w:ascii="宋体" w:hAnsi="宋体" w:eastAsia="宋体" w:cs="宋体"/>
                <w:i w:val="0"/>
                <w:iCs w:val="0"/>
                <w:color w:val="auto"/>
                <w:kern w:val="0"/>
                <w:sz w:val="21"/>
                <w:szCs w:val="21"/>
                <w:highlight w:val="none"/>
                <w:u w:val="none"/>
                <w:lang w:val="en-US" w:eastAsia="zh-CN" w:bidi="ar"/>
              </w:rPr>
              <w:t>软件著作权</w:t>
            </w:r>
            <w:r>
              <w:rPr>
                <w:rFonts w:hint="eastAsia" w:ascii="宋体" w:hAnsi="宋体" w:cs="宋体"/>
                <w:i w:val="0"/>
                <w:iCs w:val="0"/>
                <w:color w:val="auto"/>
                <w:kern w:val="0"/>
                <w:sz w:val="21"/>
                <w:szCs w:val="21"/>
                <w:highlight w:val="none"/>
                <w:u w:val="none"/>
                <w:lang w:val="en-US" w:eastAsia="zh-CN" w:bidi="ar"/>
              </w:rPr>
              <w:t>登记证书</w:t>
            </w:r>
          </w:p>
        </w:tc>
      </w:tr>
      <w:tr w14:paraId="1D66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5924A551">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086" w:type="pct"/>
            <w:vAlign w:val="center"/>
          </w:tcPr>
          <w:p w14:paraId="0CC725DA">
            <w:pPr>
              <w:pageBreakBefore w:val="0"/>
              <w:kinsoku/>
              <w:wordWrap/>
              <w:overflowPunct/>
              <w:topLinePunct w:val="0"/>
              <w:autoSpaceDE/>
              <w:autoSpaceDN/>
              <w:bidi w:val="0"/>
              <w:adjustRightInd w:val="0"/>
              <w:snapToGrid w:val="0"/>
              <w:spacing w:line="288"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rPr>
              <w:t>有效的质量管理体系认证证书、信息安全管理体系认证证书、信息技术服务</w:t>
            </w:r>
            <w:r>
              <w:rPr>
                <w:rFonts w:hint="eastAsia" w:ascii="宋体" w:hAnsi="宋体" w:cs="宋体"/>
                <w:color w:val="auto"/>
                <w:sz w:val="21"/>
                <w:szCs w:val="21"/>
                <w:highlight w:val="none"/>
                <w:lang w:val="en-US" w:eastAsia="zh-CN"/>
              </w:rPr>
              <w:t>管理</w:t>
            </w:r>
            <w:r>
              <w:rPr>
                <w:rFonts w:hint="eastAsia" w:ascii="宋体" w:hAnsi="宋体" w:eastAsia="宋体" w:cs="宋体"/>
                <w:color w:val="auto"/>
                <w:sz w:val="21"/>
                <w:szCs w:val="21"/>
                <w:highlight w:val="none"/>
              </w:rPr>
              <w:t>体系认证证书。每个</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val="en-US" w:eastAsia="zh-CN"/>
              </w:rPr>
              <w:t>或不符合要求</w:t>
            </w:r>
            <w:r>
              <w:rPr>
                <w:rFonts w:hint="eastAsia" w:ascii="宋体" w:hAnsi="宋体" w:eastAsia="宋体" w:cs="宋体"/>
                <w:color w:val="auto"/>
                <w:sz w:val="21"/>
                <w:szCs w:val="21"/>
                <w:highlight w:val="none"/>
              </w:rPr>
              <w:t>不得分。</w:t>
            </w:r>
          </w:p>
          <w:p w14:paraId="365BEDDD">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证明材料：①提供证书的复印件或扫描件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全国认证认可信息公共服务平台查询</w:t>
            </w:r>
            <w:r>
              <w:rPr>
                <w:rFonts w:hint="eastAsia" w:ascii="宋体" w:hAnsi="宋体" w:eastAsia="宋体" w:cs="宋体"/>
                <w:color w:val="auto"/>
                <w:sz w:val="21"/>
                <w:szCs w:val="21"/>
                <w:highlight w:val="none"/>
                <w:lang w:val="en-US" w:eastAsia="zh-CN"/>
              </w:rPr>
              <w:t>截图</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证书认证范围覆盖软件。</w:t>
            </w:r>
          </w:p>
        </w:tc>
        <w:tc>
          <w:tcPr>
            <w:tcW w:w="449" w:type="pct"/>
            <w:vAlign w:val="center"/>
          </w:tcPr>
          <w:p w14:paraId="67A22D4A">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5" w:type="pct"/>
            <w:vAlign w:val="center"/>
          </w:tcPr>
          <w:p w14:paraId="1FEF8049">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客观</w:t>
            </w:r>
          </w:p>
        </w:tc>
        <w:tc>
          <w:tcPr>
            <w:tcW w:w="1265" w:type="pct"/>
            <w:vAlign w:val="center"/>
          </w:tcPr>
          <w:p w14:paraId="0C0F09A5">
            <w:pPr>
              <w:pageBreakBefore w:val="0"/>
              <w:kinsoku/>
              <w:wordWrap/>
              <w:overflowPunct/>
              <w:topLinePunct w:val="0"/>
              <w:autoSpaceDE/>
              <w:autoSpaceDN/>
              <w:bidi w:val="0"/>
              <w:spacing w:line="288" w:lineRule="auto"/>
              <w:ind w:left="0" w:lef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体系认证</w:t>
            </w:r>
          </w:p>
        </w:tc>
      </w:tr>
      <w:tr w14:paraId="77A4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74C83B76">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2086" w:type="pct"/>
            <w:vAlign w:val="center"/>
          </w:tcPr>
          <w:p w14:paraId="1999056A">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根据项目概述要求，对项目目标分析，提出项目实施重难点及解决方案，根据方案的完整性、可行性，与项目匹配性进行评价。</w:t>
            </w:r>
            <w:r>
              <w:rPr>
                <w:rFonts w:hint="eastAsia" w:ascii="宋体" w:hAnsi="宋体" w:cs="宋体"/>
                <w:i w:val="0"/>
                <w:iCs w:val="0"/>
                <w:color w:val="auto"/>
                <w:kern w:val="0"/>
                <w:sz w:val="21"/>
                <w:szCs w:val="21"/>
                <w:highlight w:val="none"/>
                <w:u w:val="none"/>
                <w:lang w:val="en-US" w:eastAsia="zh-CN" w:bidi="ar"/>
              </w:rPr>
              <w:t>评分范围（5，4，3，2，1，0）</w:t>
            </w:r>
          </w:p>
        </w:tc>
        <w:tc>
          <w:tcPr>
            <w:tcW w:w="449" w:type="pct"/>
            <w:vAlign w:val="center"/>
          </w:tcPr>
          <w:p w14:paraId="79F9F0E0">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5" w:type="pct"/>
            <w:vAlign w:val="center"/>
          </w:tcPr>
          <w:p w14:paraId="5C9C6AC6">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Align w:val="center"/>
          </w:tcPr>
          <w:p w14:paraId="5F51FC6C">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重难点分析及解决方案</w:t>
            </w:r>
          </w:p>
        </w:tc>
      </w:tr>
      <w:tr w14:paraId="20AE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0D9E6A87">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2086" w:type="pct"/>
            <w:vAlign w:val="center"/>
          </w:tcPr>
          <w:p w14:paraId="02548616">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系统建设内容的响应情况</w:t>
            </w:r>
          </w:p>
        </w:tc>
        <w:tc>
          <w:tcPr>
            <w:tcW w:w="449" w:type="pct"/>
            <w:vAlign w:val="center"/>
          </w:tcPr>
          <w:p w14:paraId="28C6E72F">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675" w:type="pct"/>
            <w:vAlign w:val="center"/>
          </w:tcPr>
          <w:p w14:paraId="2648721D">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1265" w:type="pct"/>
            <w:vAlign w:val="center"/>
          </w:tcPr>
          <w:p w14:paraId="47865F46">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color w:val="auto"/>
                <w:sz w:val="21"/>
                <w:szCs w:val="21"/>
                <w:highlight w:val="none"/>
              </w:rPr>
            </w:pPr>
          </w:p>
        </w:tc>
      </w:tr>
      <w:tr w14:paraId="6969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4AE3BA68">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3.1</w:t>
            </w:r>
          </w:p>
        </w:tc>
        <w:tc>
          <w:tcPr>
            <w:tcW w:w="2086" w:type="pct"/>
            <w:vAlign w:val="center"/>
          </w:tcPr>
          <w:p w14:paraId="094BF0C9">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项目整体架构设计方案，根据方案的完整性、可行性，与项目匹配性进行评价。</w:t>
            </w:r>
          </w:p>
          <w:p w14:paraId="7EE0C72B">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评分范围（5，4，3，2，1，0）</w:t>
            </w:r>
          </w:p>
        </w:tc>
        <w:tc>
          <w:tcPr>
            <w:tcW w:w="449" w:type="pct"/>
            <w:vAlign w:val="center"/>
          </w:tcPr>
          <w:p w14:paraId="01E11F4E">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5" w:type="pct"/>
            <w:vAlign w:val="center"/>
          </w:tcPr>
          <w:p w14:paraId="74DA85E3">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Align w:val="center"/>
          </w:tcPr>
          <w:p w14:paraId="361A1BDE">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项目整体架构设计方案</w:t>
            </w:r>
          </w:p>
        </w:tc>
      </w:tr>
      <w:tr w14:paraId="1D2B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3AC67568">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3.2</w:t>
            </w:r>
          </w:p>
        </w:tc>
        <w:tc>
          <w:tcPr>
            <w:tcW w:w="2086" w:type="pct"/>
            <w:vAlign w:val="center"/>
          </w:tcPr>
          <w:p w14:paraId="7D5481E4">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构建人社语料库及迭代升级垂域模型响应情况</w:t>
            </w:r>
          </w:p>
        </w:tc>
        <w:tc>
          <w:tcPr>
            <w:tcW w:w="449" w:type="pct"/>
            <w:vAlign w:val="center"/>
          </w:tcPr>
          <w:p w14:paraId="56A3BD66">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675" w:type="pct"/>
            <w:vAlign w:val="center"/>
          </w:tcPr>
          <w:p w14:paraId="324FB3BE">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1265" w:type="pct"/>
            <w:vAlign w:val="center"/>
          </w:tcPr>
          <w:p w14:paraId="6AA4F6CE">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color w:val="auto"/>
                <w:sz w:val="21"/>
                <w:szCs w:val="21"/>
                <w:highlight w:val="none"/>
              </w:rPr>
            </w:pPr>
          </w:p>
        </w:tc>
      </w:tr>
      <w:tr w14:paraId="0FA0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471F9961">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c>
          <w:tcPr>
            <w:tcW w:w="2086" w:type="pct"/>
            <w:vAlign w:val="center"/>
          </w:tcPr>
          <w:p w14:paraId="3FFC2128">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构建人社语料库方案，根据方案的完整性、可行性，与项目匹配性进行评价。</w:t>
            </w:r>
          </w:p>
          <w:p w14:paraId="0660EC8E">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评分范围（5，4，3，2，1，0）</w:t>
            </w:r>
          </w:p>
        </w:tc>
        <w:tc>
          <w:tcPr>
            <w:tcW w:w="449" w:type="pct"/>
            <w:vAlign w:val="center"/>
          </w:tcPr>
          <w:p w14:paraId="3B9EEF88">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5" w:type="pct"/>
            <w:vAlign w:val="center"/>
          </w:tcPr>
          <w:p w14:paraId="5B0FBF7E">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Align w:val="center"/>
          </w:tcPr>
          <w:p w14:paraId="2F571D7E">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人社语料库方案</w:t>
            </w:r>
          </w:p>
        </w:tc>
      </w:tr>
      <w:tr w14:paraId="3B77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1014F6DE">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c>
          <w:tcPr>
            <w:tcW w:w="2086" w:type="pct"/>
            <w:vAlign w:val="center"/>
          </w:tcPr>
          <w:p w14:paraId="2700EB20">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迭代升级垂域模型方案，根据方案的完整性、可行性，与项目匹配性进行评价。</w:t>
            </w:r>
          </w:p>
          <w:p w14:paraId="0A22495A">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评分范围（5，4，3，2，1，0）</w:t>
            </w:r>
          </w:p>
        </w:tc>
        <w:tc>
          <w:tcPr>
            <w:tcW w:w="449" w:type="pct"/>
            <w:vAlign w:val="center"/>
          </w:tcPr>
          <w:p w14:paraId="1D807C2D">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5" w:type="pct"/>
            <w:vAlign w:val="center"/>
          </w:tcPr>
          <w:p w14:paraId="14428839">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Align w:val="center"/>
          </w:tcPr>
          <w:p w14:paraId="3F6B7340">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迭代升级垂域模型方案</w:t>
            </w:r>
          </w:p>
        </w:tc>
      </w:tr>
      <w:tr w14:paraId="114C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4BB49818">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3.3</w:t>
            </w:r>
          </w:p>
        </w:tc>
        <w:tc>
          <w:tcPr>
            <w:tcW w:w="2086" w:type="pct"/>
            <w:vAlign w:val="center"/>
          </w:tcPr>
          <w:p w14:paraId="1927009C">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建设多场景智能化模型应用</w:t>
            </w:r>
          </w:p>
        </w:tc>
        <w:tc>
          <w:tcPr>
            <w:tcW w:w="449" w:type="pct"/>
            <w:vAlign w:val="center"/>
          </w:tcPr>
          <w:p w14:paraId="4F8C59E4">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675" w:type="pct"/>
            <w:vAlign w:val="center"/>
          </w:tcPr>
          <w:p w14:paraId="7B4D8E24">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1265" w:type="pct"/>
            <w:vAlign w:val="center"/>
          </w:tcPr>
          <w:p w14:paraId="256AC9A0">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color w:val="auto"/>
                <w:sz w:val="21"/>
                <w:szCs w:val="21"/>
                <w:highlight w:val="none"/>
              </w:rPr>
            </w:pPr>
          </w:p>
        </w:tc>
      </w:tr>
      <w:tr w14:paraId="2EDD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43E22610">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c>
          <w:tcPr>
            <w:tcW w:w="2086" w:type="pct"/>
            <w:vAlign w:val="center"/>
          </w:tcPr>
          <w:p w14:paraId="20F7F92C">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智能数据查询分析方案，根据方案的完整性、可行性，与项目匹配性进行评价。</w:t>
            </w:r>
          </w:p>
          <w:p w14:paraId="5DEE75E5">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评分范围（5，4，3，2，1，0）</w:t>
            </w:r>
          </w:p>
        </w:tc>
        <w:tc>
          <w:tcPr>
            <w:tcW w:w="449" w:type="pct"/>
            <w:vAlign w:val="center"/>
          </w:tcPr>
          <w:p w14:paraId="05C7996D">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5" w:type="pct"/>
            <w:vAlign w:val="center"/>
          </w:tcPr>
          <w:p w14:paraId="2B327B24">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Align w:val="center"/>
          </w:tcPr>
          <w:p w14:paraId="32EEF29A">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智能数据查询分析方案</w:t>
            </w:r>
          </w:p>
        </w:tc>
      </w:tr>
      <w:tr w14:paraId="5921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61FA3803">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c>
          <w:tcPr>
            <w:tcW w:w="2086" w:type="pct"/>
            <w:vAlign w:val="center"/>
          </w:tcPr>
          <w:p w14:paraId="137E2772">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政策解读总结分析方案，根据方案的完整性、可行性，与项目匹配性进行评价。</w:t>
            </w:r>
          </w:p>
          <w:p w14:paraId="1BE663C9">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评分范围（5，4，3，2，1，0）</w:t>
            </w:r>
          </w:p>
        </w:tc>
        <w:tc>
          <w:tcPr>
            <w:tcW w:w="449" w:type="pct"/>
            <w:vAlign w:val="center"/>
          </w:tcPr>
          <w:p w14:paraId="0DF10897">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5" w:type="pct"/>
            <w:vAlign w:val="center"/>
          </w:tcPr>
          <w:p w14:paraId="1AF6B52D">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Align w:val="center"/>
          </w:tcPr>
          <w:p w14:paraId="2AEA11A8">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政策解读总结分析方案</w:t>
            </w:r>
          </w:p>
        </w:tc>
      </w:tr>
      <w:tr w14:paraId="0203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706142F7">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c>
          <w:tcPr>
            <w:tcW w:w="2086" w:type="pct"/>
            <w:vAlign w:val="center"/>
          </w:tcPr>
          <w:p w14:paraId="3D330812">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欠薪线索智能处理方案，根据方案的完整性、可行性，与项目匹配性进行评价。</w:t>
            </w:r>
          </w:p>
          <w:p w14:paraId="7761CB7D">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评分范围（3，2，1，0）</w:t>
            </w:r>
          </w:p>
        </w:tc>
        <w:tc>
          <w:tcPr>
            <w:tcW w:w="449" w:type="pct"/>
            <w:vAlign w:val="center"/>
          </w:tcPr>
          <w:p w14:paraId="60B0B4F8">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5" w:type="pct"/>
            <w:vAlign w:val="center"/>
          </w:tcPr>
          <w:p w14:paraId="5F272716">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Align w:val="center"/>
          </w:tcPr>
          <w:p w14:paraId="2DF05CBC">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欠薪线索智能处理方案</w:t>
            </w:r>
          </w:p>
        </w:tc>
      </w:tr>
      <w:tr w14:paraId="5BB4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4D220B4E">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c>
          <w:tcPr>
            <w:tcW w:w="2086" w:type="pct"/>
            <w:vAlign w:val="center"/>
          </w:tcPr>
          <w:p w14:paraId="1F8E4A99">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建筑工伤48小时报方案，根据方案的完整性、可行性，与项目匹配性进行评价。</w:t>
            </w:r>
          </w:p>
          <w:p w14:paraId="46FF997E">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评分范围（3，2，1，0）</w:t>
            </w:r>
          </w:p>
        </w:tc>
        <w:tc>
          <w:tcPr>
            <w:tcW w:w="449" w:type="pct"/>
            <w:vAlign w:val="center"/>
          </w:tcPr>
          <w:p w14:paraId="11CDC002">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5" w:type="pct"/>
            <w:vAlign w:val="center"/>
          </w:tcPr>
          <w:p w14:paraId="7F5720C1">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Align w:val="center"/>
          </w:tcPr>
          <w:p w14:paraId="4D47AA4C">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建筑工伤48小时报方案</w:t>
            </w:r>
          </w:p>
        </w:tc>
      </w:tr>
      <w:tr w14:paraId="2911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31ED4CE9">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2086" w:type="pct"/>
            <w:vAlign w:val="center"/>
          </w:tcPr>
          <w:p w14:paraId="4FB7E8E4">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有关服务要求的响应情况</w:t>
            </w:r>
          </w:p>
        </w:tc>
        <w:tc>
          <w:tcPr>
            <w:tcW w:w="449" w:type="pct"/>
            <w:vAlign w:val="center"/>
          </w:tcPr>
          <w:p w14:paraId="62FBD52D">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675" w:type="pct"/>
            <w:vAlign w:val="center"/>
          </w:tcPr>
          <w:p w14:paraId="3C6CA7B7">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1265" w:type="pct"/>
            <w:vAlign w:val="center"/>
          </w:tcPr>
          <w:p w14:paraId="1699DAE1">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color w:val="auto"/>
                <w:sz w:val="21"/>
                <w:szCs w:val="21"/>
                <w:highlight w:val="none"/>
              </w:rPr>
            </w:pPr>
          </w:p>
        </w:tc>
      </w:tr>
      <w:tr w14:paraId="0BBE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6C4ECA0B">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2086" w:type="pct"/>
            <w:vAlign w:val="center"/>
          </w:tcPr>
          <w:p w14:paraId="39A12DA3">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根据实施进度要求，提供进度计划安排方案，根据方案的完整性、可行性，与项目匹配性进行评价。</w:t>
            </w:r>
          </w:p>
          <w:p w14:paraId="4ED3664B">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评分范围（4，3，2，1，0）</w:t>
            </w:r>
          </w:p>
        </w:tc>
        <w:tc>
          <w:tcPr>
            <w:tcW w:w="449" w:type="pct"/>
            <w:vAlign w:val="center"/>
          </w:tcPr>
          <w:p w14:paraId="785AB8EE">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5" w:type="pct"/>
            <w:vAlign w:val="center"/>
          </w:tcPr>
          <w:p w14:paraId="263D8F6F">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Align w:val="center"/>
          </w:tcPr>
          <w:p w14:paraId="72495230">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进度计划安排方案</w:t>
            </w:r>
          </w:p>
        </w:tc>
      </w:tr>
      <w:tr w14:paraId="5AF6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7A46D797">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2086" w:type="pct"/>
            <w:vAlign w:val="center"/>
          </w:tcPr>
          <w:p w14:paraId="37175686">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试运行工作方案，根据方案的完整性、可行性，与项目匹配性进行评价。</w:t>
            </w:r>
          </w:p>
          <w:p w14:paraId="61C15B7B">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评分范围（4，3，2，1，0）</w:t>
            </w:r>
          </w:p>
        </w:tc>
        <w:tc>
          <w:tcPr>
            <w:tcW w:w="449" w:type="pct"/>
            <w:vAlign w:val="center"/>
          </w:tcPr>
          <w:p w14:paraId="38A3A904">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5" w:type="pct"/>
            <w:vAlign w:val="center"/>
          </w:tcPr>
          <w:p w14:paraId="31350422">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Align w:val="center"/>
          </w:tcPr>
          <w:p w14:paraId="59322B68">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试运行工作方案</w:t>
            </w:r>
          </w:p>
        </w:tc>
      </w:tr>
      <w:tr w14:paraId="272C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36D7E972">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2086" w:type="pct"/>
            <w:vAlign w:val="center"/>
          </w:tcPr>
          <w:p w14:paraId="4E27B641">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根据服务及故障处理要求提供工作方案，根据方案的完整性、可行性，与项目匹配性进行评价。</w:t>
            </w:r>
          </w:p>
          <w:p w14:paraId="7E8CA0CB">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评分范围（5，4，3，2，1，0）</w:t>
            </w:r>
          </w:p>
        </w:tc>
        <w:tc>
          <w:tcPr>
            <w:tcW w:w="449" w:type="pct"/>
            <w:vAlign w:val="center"/>
          </w:tcPr>
          <w:p w14:paraId="6655B426">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5" w:type="pct"/>
            <w:vAlign w:val="center"/>
          </w:tcPr>
          <w:p w14:paraId="1F42BE3F">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Align w:val="center"/>
          </w:tcPr>
          <w:p w14:paraId="5DE2035D">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服务及故障处理工作方案</w:t>
            </w:r>
          </w:p>
        </w:tc>
      </w:tr>
      <w:tr w14:paraId="27E7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6DBACFB7">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2086" w:type="pct"/>
            <w:vAlign w:val="center"/>
          </w:tcPr>
          <w:p w14:paraId="59409041">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根据培训要求提供培训阶段工作方案，根据方案的完整性、可行性，与项目匹配性进行评价。</w:t>
            </w:r>
          </w:p>
          <w:p w14:paraId="7F65FCD9">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评分范围（4，3，2，1，0）</w:t>
            </w:r>
          </w:p>
        </w:tc>
        <w:tc>
          <w:tcPr>
            <w:tcW w:w="449" w:type="pct"/>
            <w:vAlign w:val="center"/>
          </w:tcPr>
          <w:p w14:paraId="12C6D44F">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5" w:type="pct"/>
            <w:vAlign w:val="center"/>
          </w:tcPr>
          <w:p w14:paraId="7CB232A0">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Align w:val="center"/>
          </w:tcPr>
          <w:p w14:paraId="5BABBDA4">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培训阶段工作方案</w:t>
            </w:r>
          </w:p>
        </w:tc>
      </w:tr>
      <w:tr w14:paraId="3BAC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7326F3B6">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2086" w:type="pct"/>
            <w:vAlign w:val="center"/>
          </w:tcPr>
          <w:p w14:paraId="0D3D825F">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保密方案（包括项目开发过程、项目试运行阶段等全过程），根据方案的完整性、可行性，与项目匹配性进行评价。</w:t>
            </w:r>
          </w:p>
          <w:p w14:paraId="6DE96327">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评分范围（5，4，3，2，1，0）</w:t>
            </w:r>
          </w:p>
        </w:tc>
        <w:tc>
          <w:tcPr>
            <w:tcW w:w="449" w:type="pct"/>
            <w:vAlign w:val="center"/>
          </w:tcPr>
          <w:p w14:paraId="18230A94">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5" w:type="pct"/>
            <w:vAlign w:val="center"/>
          </w:tcPr>
          <w:p w14:paraId="09E3FADC">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Align w:val="center"/>
          </w:tcPr>
          <w:p w14:paraId="0B9A3923">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保密方案</w:t>
            </w:r>
          </w:p>
        </w:tc>
      </w:tr>
      <w:tr w14:paraId="1B31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08A35261">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2086" w:type="pct"/>
            <w:vAlign w:val="center"/>
          </w:tcPr>
          <w:p w14:paraId="55B9975A">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项目团队要求，应提供人员清单（列明姓名、身份证号码）。提供投标人缴纳的、距投标截止时间最近3个月任意时间的社保证明材料，否则人员情况不予认可。</w:t>
            </w:r>
          </w:p>
        </w:tc>
        <w:tc>
          <w:tcPr>
            <w:tcW w:w="449" w:type="pct"/>
            <w:vAlign w:val="center"/>
          </w:tcPr>
          <w:p w14:paraId="298346E9">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675" w:type="pct"/>
            <w:vAlign w:val="center"/>
          </w:tcPr>
          <w:p w14:paraId="579F7C78">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1265" w:type="pct"/>
            <w:vAlign w:val="center"/>
          </w:tcPr>
          <w:p w14:paraId="63BFE120">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color w:val="auto"/>
                <w:sz w:val="21"/>
                <w:szCs w:val="21"/>
                <w:highlight w:val="none"/>
              </w:rPr>
            </w:pPr>
          </w:p>
        </w:tc>
      </w:tr>
      <w:tr w14:paraId="4C69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4CB9AEDC">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2086" w:type="pct"/>
            <w:vAlign w:val="center"/>
          </w:tcPr>
          <w:p w14:paraId="5A107ED1">
            <w:pPr>
              <w:keepNext w:val="0"/>
              <w:keepLines w:val="0"/>
              <w:pageBreakBefore w:val="0"/>
              <w:suppressLineNumbers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spacing w:before="0" w:beforeAutospacing="0" w:afterAutospacing="0" w:line="288" w:lineRule="auto"/>
              <w:ind w:left="0" w:leftChars="0" w:right="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拟担任本</w:t>
            </w:r>
            <w:r>
              <w:rPr>
                <w:rFonts w:hint="eastAsia" w:ascii="宋体" w:hAnsi="宋体" w:eastAsia="宋体" w:cs="宋体"/>
                <w:color w:val="auto"/>
                <w:sz w:val="21"/>
                <w:szCs w:val="21"/>
                <w:highlight w:val="none"/>
              </w:rPr>
              <w:t>项目负责人具有信息系统项目管理师证书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系统架构设计师</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系统规</w:t>
            </w:r>
            <w:r>
              <w:rPr>
                <w:rFonts w:hint="eastAsia" w:ascii="宋体" w:hAnsi="宋体" w:eastAsia="宋体" w:cs="宋体"/>
                <w:color w:val="auto"/>
                <w:sz w:val="21"/>
                <w:szCs w:val="21"/>
                <w:highlight w:val="none"/>
                <w:lang w:val="en-US" w:eastAsia="zh-CN"/>
              </w:rPr>
              <w:t>划与管理师证书，得2分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说明：提供证书的复印件或扫描件。</w:t>
            </w:r>
          </w:p>
          <w:p w14:paraId="307DDAB1">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本</w:t>
            </w:r>
            <w:r>
              <w:rPr>
                <w:rFonts w:hint="eastAsia" w:ascii="宋体" w:hAnsi="宋体" w:eastAsia="宋体" w:cs="宋体"/>
                <w:color w:val="auto"/>
                <w:sz w:val="21"/>
                <w:szCs w:val="21"/>
                <w:highlight w:val="none"/>
              </w:rPr>
              <w:t>项目负责人</w:t>
            </w:r>
            <w:r>
              <w:rPr>
                <w:rFonts w:hint="eastAsia" w:ascii="宋体" w:hAnsi="宋体" w:eastAsia="宋体" w:cs="宋体"/>
                <w:color w:val="auto"/>
                <w:kern w:val="0"/>
                <w:sz w:val="21"/>
                <w:szCs w:val="21"/>
                <w:highlight w:val="none"/>
              </w:rPr>
              <w:t>是否具有调动投标人各项资源能力</w:t>
            </w:r>
            <w:r>
              <w:rPr>
                <w:rFonts w:hint="eastAsia" w:ascii="宋体" w:hAnsi="宋体" w:eastAsia="宋体" w:cs="宋体"/>
                <w:color w:val="auto"/>
                <w:kern w:val="0"/>
                <w:sz w:val="21"/>
                <w:szCs w:val="21"/>
                <w:highlight w:val="none"/>
                <w:lang w:val="en-US" w:eastAsia="zh-CN"/>
              </w:rPr>
              <w:t>或权限</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具备得1分，不具备不得分，提供相关证明材料或承诺函。</w:t>
            </w:r>
          </w:p>
        </w:tc>
        <w:tc>
          <w:tcPr>
            <w:tcW w:w="449" w:type="pct"/>
            <w:vAlign w:val="center"/>
          </w:tcPr>
          <w:p w14:paraId="6A93AA9B">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75" w:type="pct"/>
            <w:vAlign w:val="center"/>
          </w:tcPr>
          <w:p w14:paraId="414CAF82">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客观</w:t>
            </w:r>
          </w:p>
        </w:tc>
        <w:tc>
          <w:tcPr>
            <w:tcW w:w="1265" w:type="pct"/>
            <w:vAlign w:val="center"/>
          </w:tcPr>
          <w:p w14:paraId="2ED99632">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r>
      <w:tr w14:paraId="4BA8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73F55B13">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2086" w:type="pct"/>
            <w:vAlign w:val="center"/>
          </w:tcPr>
          <w:p w14:paraId="6002C51E">
            <w:pPr>
              <w:pageBreakBefore w:val="0"/>
              <w:kinsoku/>
              <w:wordWrap/>
              <w:overflowPunct/>
              <w:topLinePunct w:val="0"/>
              <w:autoSpaceDE/>
              <w:autoSpaceDN/>
              <w:bidi w:val="0"/>
              <w:snapToGrid w:val="0"/>
              <w:spacing w:line="288" w:lineRule="auto"/>
              <w:ind w:left="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项目组成员（不含项目负责人）资质具有</w:t>
            </w:r>
            <w:r>
              <w:rPr>
                <w:rFonts w:hint="eastAsia" w:ascii="宋体" w:hAnsi="宋体" w:eastAsia="宋体" w:cs="宋体"/>
                <w:color w:val="auto"/>
                <w:sz w:val="21"/>
                <w:szCs w:val="21"/>
                <w:highlight w:val="none"/>
              </w:rPr>
              <w:t>信息系统项目管理师证书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系统架构设计师</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系统规</w:t>
            </w:r>
            <w:r>
              <w:rPr>
                <w:rFonts w:hint="eastAsia" w:ascii="宋体" w:hAnsi="宋体" w:eastAsia="宋体" w:cs="宋体"/>
                <w:color w:val="auto"/>
                <w:sz w:val="21"/>
                <w:szCs w:val="21"/>
                <w:highlight w:val="none"/>
                <w:lang w:val="en-US" w:eastAsia="zh-CN"/>
              </w:rPr>
              <w:t>划与管理师证书、信息系统管理工程师证书、系统集成项目管理工程师证书、数据库系统工程师证书、信息安全工程师证书、系统分析师证书</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软件设计师证书，每类证书得1分，每名成员不重复计分，最高得4分。</w:t>
            </w:r>
          </w:p>
          <w:p w14:paraId="40CC4D67">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说明：提供证书的复印件或扫描件。</w:t>
            </w:r>
          </w:p>
        </w:tc>
        <w:tc>
          <w:tcPr>
            <w:tcW w:w="449" w:type="pct"/>
            <w:vAlign w:val="center"/>
          </w:tcPr>
          <w:p w14:paraId="374BF2D7">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75" w:type="pct"/>
            <w:vAlign w:val="center"/>
          </w:tcPr>
          <w:p w14:paraId="1D749E6A">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客观</w:t>
            </w:r>
          </w:p>
        </w:tc>
        <w:tc>
          <w:tcPr>
            <w:tcW w:w="1265" w:type="pct"/>
            <w:vAlign w:val="center"/>
          </w:tcPr>
          <w:p w14:paraId="3016C95E">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项目组成员（不含项目负责人）</w:t>
            </w:r>
          </w:p>
        </w:tc>
      </w:tr>
      <w:tr w14:paraId="6AF2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6EF5F039">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2086" w:type="pct"/>
            <w:vAlign w:val="center"/>
          </w:tcPr>
          <w:p w14:paraId="73DEE4D9">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提供项目团队人员简历，根据人员从业情况、岗位配置、培训等情况</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配备合理、胜任本项目工作。</w:t>
            </w:r>
          </w:p>
          <w:p w14:paraId="64596789">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评分范围（5，4，3，2，1，0）</w:t>
            </w:r>
          </w:p>
        </w:tc>
        <w:tc>
          <w:tcPr>
            <w:tcW w:w="449" w:type="pct"/>
            <w:vAlign w:val="center"/>
          </w:tcPr>
          <w:p w14:paraId="3C960FA8">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75" w:type="pct"/>
            <w:vAlign w:val="center"/>
          </w:tcPr>
          <w:p w14:paraId="035BDDCB">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客观</w:t>
            </w:r>
          </w:p>
        </w:tc>
        <w:tc>
          <w:tcPr>
            <w:tcW w:w="1265" w:type="pct"/>
            <w:vAlign w:val="center"/>
          </w:tcPr>
          <w:p w14:paraId="4B5DB723">
            <w:pPr>
              <w:pageBreakBefore w:val="0"/>
              <w:kinsoku/>
              <w:wordWrap/>
              <w:overflowPunct/>
              <w:topLinePunct w:val="0"/>
              <w:autoSpaceDE/>
              <w:autoSpaceDN/>
              <w:bidi w:val="0"/>
              <w:spacing w:line="288" w:lineRule="auto"/>
              <w:ind w:left="0" w:lef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团队配置</w:t>
            </w:r>
          </w:p>
        </w:tc>
      </w:tr>
      <w:tr w14:paraId="74A9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41544C92">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2086" w:type="pct"/>
            <w:vAlign w:val="center"/>
          </w:tcPr>
          <w:p w14:paraId="5486F17C">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演示内容评价</w:t>
            </w:r>
          </w:p>
        </w:tc>
        <w:tc>
          <w:tcPr>
            <w:tcW w:w="449" w:type="pct"/>
            <w:vAlign w:val="center"/>
          </w:tcPr>
          <w:p w14:paraId="0F828DEC">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675" w:type="pct"/>
            <w:vAlign w:val="center"/>
          </w:tcPr>
          <w:p w14:paraId="3B72A0EB">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p>
        </w:tc>
        <w:tc>
          <w:tcPr>
            <w:tcW w:w="1265" w:type="pct"/>
            <w:vAlign w:val="center"/>
          </w:tcPr>
          <w:p w14:paraId="76B027D7">
            <w:pPr>
              <w:pageBreakBefore w:val="0"/>
              <w:kinsoku/>
              <w:wordWrap/>
              <w:overflowPunct/>
              <w:topLinePunct w:val="0"/>
              <w:autoSpaceDE/>
              <w:autoSpaceDN/>
              <w:bidi w:val="0"/>
              <w:spacing w:line="288" w:lineRule="auto"/>
              <w:ind w:left="0" w:leftChars="0"/>
              <w:jc w:val="center"/>
              <w:rPr>
                <w:rFonts w:hint="eastAsia" w:ascii="宋体" w:hAnsi="宋体" w:eastAsia="宋体" w:cs="宋体"/>
                <w:b/>
                <w:bCs/>
                <w:color w:val="auto"/>
                <w:sz w:val="21"/>
                <w:szCs w:val="21"/>
                <w:highlight w:val="none"/>
              </w:rPr>
            </w:pPr>
          </w:p>
        </w:tc>
      </w:tr>
      <w:tr w14:paraId="39F1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71CF01CF">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2086" w:type="pct"/>
            <w:vAlign w:val="center"/>
          </w:tcPr>
          <w:p w14:paraId="37C1B409">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人社语料库建设演示：能清晰演示</w:t>
            </w:r>
            <w:r>
              <w:rPr>
                <w:rFonts w:hint="eastAsia"/>
                <w:color w:val="auto"/>
                <w:highlight w:val="none"/>
              </w:rPr>
              <w:t>语料收集</w:t>
            </w:r>
            <w:r>
              <w:rPr>
                <w:rFonts w:hint="eastAsia" w:ascii="宋体" w:hAnsi="宋体" w:cs="宋体"/>
                <w:i w:val="0"/>
                <w:iCs w:val="0"/>
                <w:color w:val="auto"/>
                <w:kern w:val="0"/>
                <w:sz w:val="21"/>
                <w:szCs w:val="21"/>
                <w:highlight w:val="none"/>
                <w:u w:val="none"/>
                <w:lang w:val="en-US" w:eastAsia="zh-CN" w:bidi="ar"/>
              </w:rPr>
              <w:t>、语料预处理</w:t>
            </w:r>
            <w:r>
              <w:rPr>
                <w:rFonts w:hint="eastAsia" w:ascii="宋体" w:hAnsi="宋体" w:eastAsia="宋体" w:cs="宋体"/>
                <w:i w:val="0"/>
                <w:iCs w:val="0"/>
                <w:color w:val="auto"/>
                <w:kern w:val="0"/>
                <w:sz w:val="21"/>
                <w:szCs w:val="21"/>
                <w:highlight w:val="none"/>
                <w:u w:val="none"/>
                <w:lang w:val="en-US" w:eastAsia="zh-CN" w:bidi="ar"/>
              </w:rPr>
              <w:t>，并完整呈现标准化</w:t>
            </w:r>
            <w:r>
              <w:rPr>
                <w:rFonts w:hint="eastAsia" w:ascii="宋体" w:hAnsi="宋体" w:cs="宋体"/>
                <w:i w:val="0"/>
                <w:iCs w:val="0"/>
                <w:color w:val="auto"/>
                <w:kern w:val="0"/>
                <w:sz w:val="21"/>
                <w:szCs w:val="21"/>
                <w:highlight w:val="none"/>
                <w:u w:val="none"/>
                <w:lang w:val="en-US" w:eastAsia="zh-CN" w:bidi="ar"/>
              </w:rPr>
              <w:t>管理</w:t>
            </w:r>
            <w:r>
              <w:rPr>
                <w:rFonts w:hint="eastAsia" w:ascii="宋体" w:hAnsi="宋体" w:eastAsia="宋体" w:cs="宋体"/>
                <w:i w:val="0"/>
                <w:iCs w:val="0"/>
                <w:color w:val="auto"/>
                <w:kern w:val="0"/>
                <w:sz w:val="21"/>
                <w:szCs w:val="21"/>
                <w:highlight w:val="none"/>
                <w:u w:val="none"/>
                <w:lang w:val="en-US" w:eastAsia="zh-CN" w:bidi="ar"/>
              </w:rPr>
              <w:t>体系。</w:t>
            </w:r>
          </w:p>
          <w:p w14:paraId="7C704D0C">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评分范围（2，1，0）</w:t>
            </w:r>
          </w:p>
        </w:tc>
        <w:tc>
          <w:tcPr>
            <w:tcW w:w="449" w:type="pct"/>
            <w:vAlign w:val="center"/>
          </w:tcPr>
          <w:p w14:paraId="5A98A8CC">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5" w:type="pct"/>
            <w:vAlign w:val="center"/>
          </w:tcPr>
          <w:p w14:paraId="2A7F1D65">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Merge w:val="restart"/>
            <w:vAlign w:val="center"/>
          </w:tcPr>
          <w:p w14:paraId="21A00466">
            <w:pPr>
              <w:pageBreakBefore w:val="0"/>
              <w:kinsoku/>
              <w:wordWrap/>
              <w:overflowPunct/>
              <w:topLinePunct w:val="0"/>
              <w:autoSpaceDE/>
              <w:autoSpaceDN/>
              <w:bidi w:val="0"/>
              <w:spacing w:line="288" w:lineRule="auto"/>
              <w:ind w:left="0" w:lef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演示</w:t>
            </w:r>
          </w:p>
          <w:p w14:paraId="4833FABD">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软件系统的核心功能、架构设计及技术路线需通过实际演示验证，文字方案易存在模糊描述，现场演示是检验系统真实运行能力、处理逻辑合理性、功能实现可信度与技术成熟度的有效手段。此外系统最终用户涉及多层级政务工作人员及公众群体，界面交互逻辑、操作效率及无障碍设计必须通过真实操作环境验证，书面描述无法客观反映用户体验水平。鉴于本项目技术复杂度高、业务协同性强，为客观评估投标方案实施可行性，投标人需针对功能点进行演示。）</w:t>
            </w:r>
          </w:p>
        </w:tc>
      </w:tr>
      <w:tr w14:paraId="5A0E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13261288">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2086" w:type="pct"/>
            <w:vAlign w:val="center"/>
          </w:tcPr>
          <w:p w14:paraId="7AAF1FEB">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多维度标注体系演示：能清晰演示</w:t>
            </w:r>
            <w:r>
              <w:rPr>
                <w:rFonts w:hint="eastAsia"/>
                <w:color w:val="auto"/>
                <w:highlight w:val="none"/>
              </w:rPr>
              <w:t>数据语料标注</w:t>
            </w:r>
            <w:r>
              <w:rPr>
                <w:rFonts w:hint="eastAsia"/>
                <w:color w:val="auto"/>
                <w:highlight w:val="none"/>
                <w:lang w:eastAsia="zh-CN"/>
              </w:rPr>
              <w:t>，包括</w:t>
            </w:r>
            <w:r>
              <w:rPr>
                <w:rFonts w:hint="eastAsia" w:ascii="宋体" w:hAnsi="宋体" w:eastAsia="宋体" w:cs="宋体"/>
                <w:i w:val="0"/>
                <w:iCs w:val="0"/>
                <w:color w:val="auto"/>
                <w:kern w:val="0"/>
                <w:sz w:val="21"/>
                <w:szCs w:val="21"/>
                <w:highlight w:val="none"/>
                <w:u w:val="none"/>
                <w:lang w:val="en-US" w:eastAsia="zh-CN" w:bidi="ar"/>
              </w:rPr>
              <w:t>数据结构标注、问法标注、资产标注及SQL标注，并说明其在模型训练中的具体应用</w:t>
            </w:r>
            <w:r>
              <w:rPr>
                <w:rFonts w:hint="eastAsia" w:ascii="宋体" w:hAnsi="宋体" w:cs="宋体"/>
                <w:i w:val="0"/>
                <w:iCs w:val="0"/>
                <w:color w:val="auto"/>
                <w:kern w:val="0"/>
                <w:sz w:val="21"/>
                <w:szCs w:val="21"/>
                <w:highlight w:val="none"/>
                <w:u w:val="none"/>
                <w:lang w:val="en-US" w:eastAsia="zh-CN" w:bidi="ar"/>
              </w:rPr>
              <w:t>，功能符合采购需求</w:t>
            </w:r>
            <w:r>
              <w:rPr>
                <w:rFonts w:hint="eastAsia" w:ascii="宋体" w:hAnsi="宋体" w:eastAsia="宋体" w:cs="宋体"/>
                <w:i w:val="0"/>
                <w:iCs w:val="0"/>
                <w:color w:val="auto"/>
                <w:kern w:val="0"/>
                <w:sz w:val="21"/>
                <w:szCs w:val="21"/>
                <w:highlight w:val="none"/>
                <w:u w:val="none"/>
                <w:lang w:val="en-US" w:eastAsia="zh-CN" w:bidi="ar"/>
              </w:rPr>
              <w:t>。</w:t>
            </w:r>
          </w:p>
          <w:p w14:paraId="3D963A14">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评分范围（2，1，0）</w:t>
            </w:r>
          </w:p>
        </w:tc>
        <w:tc>
          <w:tcPr>
            <w:tcW w:w="449" w:type="pct"/>
            <w:vAlign w:val="center"/>
          </w:tcPr>
          <w:p w14:paraId="1CB97ABC">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5" w:type="pct"/>
            <w:vAlign w:val="center"/>
          </w:tcPr>
          <w:p w14:paraId="43C52291">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Merge w:val="continue"/>
            <w:vAlign w:val="center"/>
          </w:tcPr>
          <w:p w14:paraId="206D37BD">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r>
      <w:tr w14:paraId="1981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027A4473">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2086" w:type="pct"/>
            <w:vAlign w:val="center"/>
          </w:tcPr>
          <w:p w14:paraId="70679DFB">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语料库</w:t>
            </w:r>
            <w:r>
              <w:rPr>
                <w:rFonts w:hint="eastAsia" w:ascii="宋体" w:hAnsi="宋体" w:cs="宋体"/>
                <w:i w:val="0"/>
                <w:iCs w:val="0"/>
                <w:color w:val="auto"/>
                <w:kern w:val="0"/>
                <w:sz w:val="21"/>
                <w:szCs w:val="21"/>
                <w:highlight w:val="none"/>
                <w:u w:val="none"/>
                <w:lang w:val="en-US" w:eastAsia="zh-CN" w:bidi="ar"/>
              </w:rPr>
              <w:t>质量控制</w:t>
            </w:r>
            <w:r>
              <w:rPr>
                <w:rFonts w:hint="eastAsia" w:ascii="宋体" w:hAnsi="宋体" w:eastAsia="宋体" w:cs="宋体"/>
                <w:i w:val="0"/>
                <w:iCs w:val="0"/>
                <w:color w:val="auto"/>
                <w:kern w:val="0"/>
                <w:sz w:val="21"/>
                <w:szCs w:val="21"/>
                <w:highlight w:val="none"/>
                <w:u w:val="none"/>
                <w:lang w:val="en-US" w:eastAsia="zh-CN" w:bidi="ar"/>
              </w:rPr>
              <w:t>演示：能清晰演示</w:t>
            </w:r>
            <w:r>
              <w:rPr>
                <w:rFonts w:hint="eastAsia" w:ascii="宋体" w:hAnsi="宋体" w:cs="宋体"/>
                <w:i w:val="0"/>
                <w:iCs w:val="0"/>
                <w:color w:val="auto"/>
                <w:kern w:val="0"/>
                <w:sz w:val="21"/>
                <w:szCs w:val="21"/>
                <w:highlight w:val="none"/>
                <w:u w:val="none"/>
                <w:lang w:val="en-US" w:eastAsia="zh-CN" w:bidi="ar"/>
              </w:rPr>
              <w:t>语料库检查、反馈机制，符合采购需求。</w:t>
            </w:r>
          </w:p>
          <w:p w14:paraId="101271AD">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评分范围（1，0.5，0）</w:t>
            </w:r>
          </w:p>
        </w:tc>
        <w:tc>
          <w:tcPr>
            <w:tcW w:w="449" w:type="pct"/>
            <w:vAlign w:val="center"/>
          </w:tcPr>
          <w:p w14:paraId="353E4A75">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p>
        </w:tc>
        <w:tc>
          <w:tcPr>
            <w:tcW w:w="675" w:type="pct"/>
            <w:vAlign w:val="center"/>
          </w:tcPr>
          <w:p w14:paraId="3CD99AAC">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Merge w:val="continue"/>
            <w:vAlign w:val="center"/>
          </w:tcPr>
          <w:p w14:paraId="0CA237E6">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r>
      <w:tr w14:paraId="1BD2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6C237069">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2086" w:type="pct"/>
            <w:vAlign w:val="center"/>
          </w:tcPr>
          <w:p w14:paraId="35CE298E">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color w:val="auto"/>
                <w:highlight w:val="none"/>
              </w:rPr>
            </w:pPr>
            <w:r>
              <w:rPr>
                <w:rFonts w:hint="eastAsia" w:ascii="宋体" w:hAnsi="宋体" w:eastAsia="宋体" w:cs="宋体"/>
                <w:color w:val="auto"/>
                <w:sz w:val="21"/>
                <w:szCs w:val="21"/>
                <w:highlight w:val="none"/>
              </w:rPr>
              <w:t>模型训练演示：能清晰演示</w:t>
            </w:r>
            <w:r>
              <w:rPr>
                <w:rFonts w:hint="eastAsia"/>
                <w:color w:val="auto"/>
                <w:highlight w:val="none"/>
              </w:rPr>
              <w:t>模型全参数微调算法处理</w:t>
            </w:r>
            <w:r>
              <w:rPr>
                <w:rFonts w:hint="eastAsia" w:ascii="宋体" w:hAnsi="宋体" w:eastAsia="宋体" w:cs="宋体"/>
                <w:color w:val="auto"/>
                <w:sz w:val="21"/>
                <w:szCs w:val="21"/>
                <w:highlight w:val="none"/>
              </w:rPr>
              <w:t>、模型部署等</w:t>
            </w:r>
            <w:r>
              <w:rPr>
                <w:rFonts w:hint="eastAsia" w:ascii="宋体" w:hAnsi="宋体" w:eastAsia="宋体" w:cs="宋体"/>
                <w:color w:val="auto"/>
                <w:sz w:val="21"/>
                <w:szCs w:val="21"/>
                <w:highlight w:val="none"/>
                <w:lang w:eastAsia="zh-CN"/>
              </w:rPr>
              <w:t>任务</w:t>
            </w:r>
            <w:r>
              <w:rPr>
                <w:rFonts w:hint="eastAsia" w:ascii="宋体" w:hAnsi="宋体" w:cs="宋体"/>
                <w:i w:val="0"/>
                <w:iCs w:val="0"/>
                <w:color w:val="auto"/>
                <w:kern w:val="0"/>
                <w:sz w:val="21"/>
                <w:szCs w:val="21"/>
                <w:highlight w:val="none"/>
                <w:u w:val="none"/>
                <w:lang w:val="en-US" w:eastAsia="zh-CN" w:bidi="ar"/>
              </w:rPr>
              <w:t>，功能符合采购需求</w:t>
            </w:r>
            <w:r>
              <w:rPr>
                <w:rFonts w:hint="eastAsia" w:ascii="宋体" w:hAnsi="宋体" w:eastAsia="宋体" w:cs="宋体"/>
                <w:color w:val="auto"/>
                <w:sz w:val="21"/>
                <w:szCs w:val="21"/>
                <w:highlight w:val="none"/>
              </w:rPr>
              <w:t>。</w:t>
            </w:r>
          </w:p>
          <w:p w14:paraId="7402F3ED">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评分范围（2，1，0）</w:t>
            </w:r>
          </w:p>
        </w:tc>
        <w:tc>
          <w:tcPr>
            <w:tcW w:w="449" w:type="pct"/>
            <w:vAlign w:val="center"/>
          </w:tcPr>
          <w:p w14:paraId="5B888A02">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5" w:type="pct"/>
            <w:vAlign w:val="center"/>
          </w:tcPr>
          <w:p w14:paraId="39C68F61">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Merge w:val="continue"/>
            <w:vAlign w:val="center"/>
          </w:tcPr>
          <w:p w14:paraId="201F424F">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r>
      <w:tr w14:paraId="6397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2A48D4F4">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2086" w:type="pct"/>
            <w:vAlign w:val="center"/>
          </w:tcPr>
          <w:p w14:paraId="5D24B9EF">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智能数据查询分析：能清晰演示通过自然语言对话实现</w:t>
            </w:r>
            <w:r>
              <w:rPr>
                <w:rFonts w:hint="eastAsia"/>
                <w:color w:val="auto"/>
                <w:highlight w:val="none"/>
              </w:rPr>
              <w:t>智能问答</w:t>
            </w:r>
            <w:r>
              <w:rPr>
                <w:rFonts w:hint="eastAsia"/>
                <w:color w:val="auto"/>
                <w:highlight w:val="none"/>
                <w:lang w:eastAsia="zh-CN"/>
              </w:rPr>
              <w:t>、</w:t>
            </w:r>
            <w:r>
              <w:rPr>
                <w:rFonts w:hint="eastAsia"/>
                <w:color w:val="auto"/>
                <w:highlight w:val="none"/>
              </w:rPr>
              <w:t>数据智能检索</w:t>
            </w:r>
            <w:r>
              <w:rPr>
                <w:rFonts w:hint="eastAsia"/>
                <w:color w:val="auto"/>
                <w:highlight w:val="none"/>
                <w:lang w:eastAsia="zh-CN"/>
              </w:rPr>
              <w:t>、</w:t>
            </w:r>
            <w:r>
              <w:rPr>
                <w:rFonts w:hint="eastAsia"/>
                <w:color w:val="auto"/>
                <w:highlight w:val="none"/>
              </w:rPr>
              <w:t>智能思维链</w:t>
            </w:r>
            <w:r>
              <w:rPr>
                <w:rFonts w:hint="eastAsia"/>
                <w:color w:val="auto"/>
                <w:highlight w:val="none"/>
                <w:lang w:eastAsia="zh-CN"/>
              </w:rPr>
              <w:t>、</w:t>
            </w:r>
            <w:r>
              <w:rPr>
                <w:rFonts w:hint="eastAsia"/>
                <w:color w:val="auto"/>
                <w:highlight w:val="none"/>
              </w:rPr>
              <w:t>自动化解读</w:t>
            </w:r>
            <w:r>
              <w:rPr>
                <w:rFonts w:hint="eastAsia"/>
                <w:color w:val="auto"/>
                <w:highlight w:val="none"/>
                <w:lang w:eastAsia="zh-CN"/>
              </w:rPr>
              <w:t>、</w:t>
            </w:r>
            <w:r>
              <w:rPr>
                <w:rFonts w:hint="eastAsia"/>
                <w:color w:val="auto"/>
                <w:highlight w:val="none"/>
              </w:rPr>
              <w:t>数据分析报告</w:t>
            </w:r>
            <w:r>
              <w:rPr>
                <w:rFonts w:hint="eastAsia" w:ascii="宋体" w:hAnsi="宋体" w:cs="宋体"/>
                <w:i w:val="0"/>
                <w:iCs w:val="0"/>
                <w:color w:val="auto"/>
                <w:kern w:val="0"/>
                <w:sz w:val="21"/>
                <w:szCs w:val="21"/>
                <w:highlight w:val="none"/>
                <w:u w:val="none"/>
                <w:lang w:val="en-US" w:eastAsia="zh-CN" w:bidi="ar"/>
              </w:rPr>
              <w:t>等</w:t>
            </w:r>
            <w:r>
              <w:rPr>
                <w:rFonts w:hint="eastAsia" w:ascii="宋体" w:hAnsi="宋体" w:eastAsia="宋体" w:cs="宋体"/>
                <w:i w:val="0"/>
                <w:iCs w:val="0"/>
                <w:color w:val="auto"/>
                <w:kern w:val="0"/>
                <w:sz w:val="21"/>
                <w:szCs w:val="21"/>
                <w:highlight w:val="none"/>
                <w:u w:val="none"/>
                <w:lang w:val="en-US" w:eastAsia="zh-CN" w:bidi="ar"/>
              </w:rPr>
              <w:t>过程</w:t>
            </w:r>
            <w:r>
              <w:rPr>
                <w:rFonts w:hint="eastAsia" w:ascii="宋体" w:hAnsi="宋体" w:cs="宋体"/>
                <w:i w:val="0"/>
                <w:iCs w:val="0"/>
                <w:color w:val="auto"/>
                <w:kern w:val="0"/>
                <w:sz w:val="21"/>
                <w:szCs w:val="21"/>
                <w:highlight w:val="none"/>
                <w:u w:val="none"/>
                <w:lang w:val="en-US" w:eastAsia="zh-CN" w:bidi="ar"/>
              </w:rPr>
              <w:t>，功能符合采购需求</w:t>
            </w:r>
            <w:r>
              <w:rPr>
                <w:rFonts w:hint="eastAsia" w:ascii="宋体" w:hAnsi="宋体" w:eastAsia="宋体" w:cs="宋体"/>
                <w:i w:val="0"/>
                <w:iCs w:val="0"/>
                <w:color w:val="auto"/>
                <w:kern w:val="0"/>
                <w:sz w:val="21"/>
                <w:szCs w:val="21"/>
                <w:highlight w:val="none"/>
                <w:u w:val="none"/>
                <w:lang w:val="en-US" w:eastAsia="zh-CN" w:bidi="ar"/>
              </w:rPr>
              <w:t>。</w:t>
            </w:r>
          </w:p>
          <w:p w14:paraId="20BB323F">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color w:val="auto"/>
                <w:highlight w:val="none"/>
              </w:rPr>
            </w:pPr>
            <w:r>
              <w:rPr>
                <w:rFonts w:hint="eastAsia" w:ascii="宋体" w:hAnsi="宋体" w:cs="宋体"/>
                <w:i w:val="0"/>
                <w:iCs w:val="0"/>
                <w:color w:val="auto"/>
                <w:kern w:val="0"/>
                <w:sz w:val="21"/>
                <w:szCs w:val="21"/>
                <w:highlight w:val="none"/>
                <w:u w:val="none"/>
                <w:lang w:val="en-US" w:eastAsia="zh-CN" w:bidi="ar"/>
              </w:rPr>
              <w:t>评分范围（2，1，0）</w:t>
            </w:r>
          </w:p>
        </w:tc>
        <w:tc>
          <w:tcPr>
            <w:tcW w:w="449" w:type="pct"/>
            <w:vAlign w:val="center"/>
          </w:tcPr>
          <w:p w14:paraId="6EEE6678">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5" w:type="pct"/>
            <w:vAlign w:val="center"/>
          </w:tcPr>
          <w:p w14:paraId="06EDF745">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Merge w:val="continue"/>
            <w:vAlign w:val="center"/>
          </w:tcPr>
          <w:p w14:paraId="6CEA4486">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r>
      <w:tr w14:paraId="539A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4F4F9862">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2086" w:type="pct"/>
            <w:vAlign w:val="center"/>
          </w:tcPr>
          <w:p w14:paraId="304206B1">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政策解读总结分析演示：能清晰演示</w:t>
            </w:r>
            <w:r>
              <w:rPr>
                <w:rFonts w:hint="eastAsia"/>
                <w:color w:val="auto"/>
                <w:highlight w:val="none"/>
              </w:rPr>
              <w:t>政策查询与检索</w:t>
            </w:r>
            <w:r>
              <w:rPr>
                <w:rFonts w:hint="eastAsia"/>
                <w:color w:val="auto"/>
                <w:highlight w:val="none"/>
                <w:lang w:eastAsia="zh-CN"/>
              </w:rPr>
              <w:t>、</w:t>
            </w:r>
            <w:r>
              <w:rPr>
                <w:rFonts w:hint="eastAsia"/>
                <w:color w:val="auto"/>
                <w:highlight w:val="none"/>
              </w:rPr>
              <w:t>政策解读与内容提炼</w:t>
            </w:r>
            <w:r>
              <w:rPr>
                <w:rFonts w:hint="eastAsia"/>
                <w:color w:val="auto"/>
                <w:highlight w:val="none"/>
                <w:lang w:eastAsia="zh-CN"/>
              </w:rPr>
              <w:t>、</w:t>
            </w:r>
            <w:r>
              <w:rPr>
                <w:rFonts w:hint="eastAsia"/>
                <w:color w:val="auto"/>
                <w:highlight w:val="none"/>
              </w:rPr>
              <w:t>政策展示与可视化</w:t>
            </w:r>
            <w:r>
              <w:rPr>
                <w:rFonts w:hint="eastAsia"/>
                <w:color w:val="auto"/>
                <w:highlight w:val="none"/>
                <w:lang w:eastAsia="zh-CN"/>
              </w:rPr>
              <w:t>、</w:t>
            </w:r>
            <w:r>
              <w:rPr>
                <w:rFonts w:hint="eastAsia"/>
                <w:color w:val="auto"/>
                <w:highlight w:val="none"/>
              </w:rPr>
              <w:t>文件管理与共享</w:t>
            </w:r>
            <w:r>
              <w:rPr>
                <w:rFonts w:hint="eastAsia" w:ascii="宋体" w:hAnsi="宋体" w:cs="宋体"/>
                <w:i w:val="0"/>
                <w:iCs w:val="0"/>
                <w:color w:val="auto"/>
                <w:kern w:val="0"/>
                <w:sz w:val="21"/>
                <w:szCs w:val="21"/>
                <w:highlight w:val="none"/>
                <w:u w:val="none"/>
                <w:lang w:val="en-US" w:eastAsia="zh-CN" w:bidi="ar"/>
              </w:rPr>
              <w:t>等过程，功能符合采购需求</w:t>
            </w:r>
            <w:r>
              <w:rPr>
                <w:rFonts w:hint="eastAsia" w:ascii="宋体" w:hAnsi="宋体" w:eastAsia="宋体" w:cs="宋体"/>
                <w:i w:val="0"/>
                <w:iCs w:val="0"/>
                <w:color w:val="auto"/>
                <w:kern w:val="0"/>
                <w:sz w:val="21"/>
                <w:szCs w:val="21"/>
                <w:highlight w:val="none"/>
                <w:u w:val="none"/>
                <w:lang w:val="en-US" w:eastAsia="zh-CN" w:bidi="ar"/>
              </w:rPr>
              <w:t>。</w:t>
            </w:r>
          </w:p>
          <w:p w14:paraId="29F26DBA">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评分范围（2，1，0）</w:t>
            </w:r>
          </w:p>
        </w:tc>
        <w:tc>
          <w:tcPr>
            <w:tcW w:w="449" w:type="pct"/>
            <w:vAlign w:val="center"/>
          </w:tcPr>
          <w:p w14:paraId="71166EE2">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75" w:type="pct"/>
            <w:vAlign w:val="center"/>
          </w:tcPr>
          <w:p w14:paraId="19A74434">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Merge w:val="continue"/>
            <w:vAlign w:val="center"/>
          </w:tcPr>
          <w:p w14:paraId="450A0553">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r>
      <w:tr w14:paraId="30D9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0A52E892">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2086" w:type="pct"/>
            <w:vAlign w:val="center"/>
          </w:tcPr>
          <w:p w14:paraId="1777B0BF">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欠薪线索智能处理演示：能清晰演示重复件识别及智能派单全流程</w:t>
            </w:r>
            <w:r>
              <w:rPr>
                <w:rFonts w:hint="eastAsia" w:ascii="宋体" w:hAnsi="宋体" w:cs="宋体"/>
                <w:i w:val="0"/>
                <w:iCs w:val="0"/>
                <w:color w:val="auto"/>
                <w:kern w:val="0"/>
                <w:sz w:val="21"/>
                <w:szCs w:val="21"/>
                <w:highlight w:val="none"/>
                <w:u w:val="none"/>
                <w:lang w:val="en-US" w:eastAsia="zh-CN" w:bidi="ar"/>
              </w:rPr>
              <w:t>，功能符合采购需求</w:t>
            </w:r>
            <w:r>
              <w:rPr>
                <w:rFonts w:hint="eastAsia" w:ascii="宋体" w:hAnsi="宋体" w:eastAsia="宋体" w:cs="宋体"/>
                <w:i w:val="0"/>
                <w:iCs w:val="0"/>
                <w:color w:val="auto"/>
                <w:kern w:val="0"/>
                <w:sz w:val="21"/>
                <w:szCs w:val="21"/>
                <w:highlight w:val="none"/>
                <w:u w:val="none"/>
                <w:lang w:val="en-US" w:eastAsia="zh-CN" w:bidi="ar"/>
              </w:rPr>
              <w:t>。</w:t>
            </w:r>
          </w:p>
          <w:p w14:paraId="3B0AC8D7">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评分范围（1，0.5，0）</w:t>
            </w:r>
          </w:p>
        </w:tc>
        <w:tc>
          <w:tcPr>
            <w:tcW w:w="449" w:type="pct"/>
            <w:vAlign w:val="center"/>
          </w:tcPr>
          <w:p w14:paraId="17FE4206">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pct"/>
            <w:vAlign w:val="center"/>
          </w:tcPr>
          <w:p w14:paraId="7A0E5314">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Merge w:val="continue"/>
            <w:vAlign w:val="center"/>
          </w:tcPr>
          <w:p w14:paraId="0100262B">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r>
      <w:tr w14:paraId="0C47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2F4C523E">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2086" w:type="pct"/>
            <w:vAlign w:val="center"/>
          </w:tcPr>
          <w:p w14:paraId="6C03D56F">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建筑工伤48小时报演示：能清晰演示工伤信息智能鉴别、辅助认定及快速上报功能</w:t>
            </w:r>
            <w:r>
              <w:rPr>
                <w:rFonts w:hint="eastAsia" w:ascii="宋体" w:hAnsi="宋体" w:cs="宋体"/>
                <w:i w:val="0"/>
                <w:iCs w:val="0"/>
                <w:color w:val="auto"/>
                <w:kern w:val="0"/>
                <w:sz w:val="21"/>
                <w:szCs w:val="21"/>
                <w:highlight w:val="none"/>
                <w:u w:val="none"/>
                <w:lang w:val="en-US" w:eastAsia="zh-CN" w:bidi="ar"/>
              </w:rPr>
              <w:t>，功能符合采购需求</w:t>
            </w:r>
            <w:r>
              <w:rPr>
                <w:rFonts w:hint="eastAsia" w:ascii="宋体" w:hAnsi="宋体" w:eastAsia="宋体" w:cs="宋体"/>
                <w:i w:val="0"/>
                <w:iCs w:val="0"/>
                <w:color w:val="auto"/>
                <w:kern w:val="0"/>
                <w:sz w:val="21"/>
                <w:szCs w:val="21"/>
                <w:highlight w:val="none"/>
                <w:u w:val="none"/>
                <w:lang w:val="en-US" w:eastAsia="zh-CN" w:bidi="ar"/>
              </w:rPr>
              <w:t>。</w:t>
            </w:r>
          </w:p>
          <w:p w14:paraId="5369D796">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评分范围（1，0.5，0）</w:t>
            </w:r>
          </w:p>
        </w:tc>
        <w:tc>
          <w:tcPr>
            <w:tcW w:w="449" w:type="pct"/>
            <w:vAlign w:val="center"/>
          </w:tcPr>
          <w:p w14:paraId="0EE6ACC0">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75" w:type="pct"/>
            <w:vAlign w:val="center"/>
          </w:tcPr>
          <w:p w14:paraId="4D079448">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主观</w:t>
            </w:r>
          </w:p>
        </w:tc>
        <w:tc>
          <w:tcPr>
            <w:tcW w:w="1265" w:type="pct"/>
            <w:vMerge w:val="continue"/>
            <w:vAlign w:val="center"/>
          </w:tcPr>
          <w:p w14:paraId="16054162">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r>
      <w:tr w14:paraId="1E4B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Align w:val="center"/>
          </w:tcPr>
          <w:p w14:paraId="4C49F798">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2086" w:type="pct"/>
            <w:vAlign w:val="center"/>
          </w:tcPr>
          <w:p w14:paraId="508FDFF0">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价格分采用低价优先法计算，即有效投标报价的最低价为评审基准价，其最低报价为满分。其他投标人的报价分统一按照下列公式计算：</w:t>
            </w:r>
          </w:p>
          <w:p w14:paraId="2E36EF78">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color w:val="auto"/>
                <w:kern w:val="0"/>
                <w:sz w:val="21"/>
                <w:szCs w:val="21"/>
                <w:highlight w:val="none"/>
                <w:u w:val="none"/>
                <w:lang w:bidi="ar"/>
              </w:rPr>
              <w:t>报价得分=（评审基准价/投标报价）*10</w:t>
            </w:r>
          </w:p>
          <w:p w14:paraId="08AC2C89">
            <w:pPr>
              <w:keepNext w:val="0"/>
              <w:keepLines w:val="0"/>
              <w:pageBreakBefore w:val="0"/>
              <w:widowControl/>
              <w:suppressLineNumbers w:val="0"/>
              <w:kinsoku/>
              <w:wordWrap/>
              <w:overflowPunct/>
              <w:topLinePunct w:val="0"/>
              <w:autoSpaceDE/>
              <w:autoSpaceDN/>
              <w:bidi w:val="0"/>
              <w:spacing w:line="288" w:lineRule="auto"/>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u w:val="none"/>
                <w:lang w:bidi="ar"/>
              </w:rPr>
              <w:t>已预留份额专门面向中小微企业采购的项目，不再执行价格评审优惠的扶持政策。</w:t>
            </w:r>
          </w:p>
        </w:tc>
        <w:tc>
          <w:tcPr>
            <w:tcW w:w="449" w:type="pct"/>
            <w:vAlign w:val="center"/>
          </w:tcPr>
          <w:p w14:paraId="2008917C">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675" w:type="pct"/>
            <w:vAlign w:val="center"/>
          </w:tcPr>
          <w:p w14:paraId="72E8C8DF">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客观</w:t>
            </w:r>
          </w:p>
        </w:tc>
        <w:tc>
          <w:tcPr>
            <w:tcW w:w="1265" w:type="pct"/>
            <w:vAlign w:val="center"/>
          </w:tcPr>
          <w:p w14:paraId="12A7263B">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r>
      <w:tr w14:paraId="3AB7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pct"/>
            <w:gridSpan w:val="2"/>
            <w:vAlign w:val="center"/>
          </w:tcPr>
          <w:p w14:paraId="24BD2BAB">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449" w:type="pct"/>
            <w:vAlign w:val="center"/>
          </w:tcPr>
          <w:p w14:paraId="37E3C445">
            <w:pPr>
              <w:keepNext w:val="0"/>
              <w:keepLines w:val="0"/>
              <w:pageBreakBefore w:val="0"/>
              <w:widowControl/>
              <w:suppressLineNumbers w:val="0"/>
              <w:kinsoku/>
              <w:wordWrap/>
              <w:overflowPunct/>
              <w:topLinePunct w:val="0"/>
              <w:autoSpaceDE/>
              <w:autoSpaceDN/>
              <w:bidi w:val="0"/>
              <w:spacing w:line="288" w:lineRule="auto"/>
              <w:ind w:left="0" w:leftChars="0"/>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bidi="ar"/>
              </w:rPr>
              <w:t>100</w:t>
            </w:r>
          </w:p>
        </w:tc>
        <w:tc>
          <w:tcPr>
            <w:tcW w:w="675" w:type="pct"/>
            <w:vAlign w:val="center"/>
          </w:tcPr>
          <w:p w14:paraId="349122C4">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c>
          <w:tcPr>
            <w:tcW w:w="1265" w:type="pct"/>
            <w:vAlign w:val="center"/>
          </w:tcPr>
          <w:p w14:paraId="29623323">
            <w:pPr>
              <w:pageBreakBefore w:val="0"/>
              <w:kinsoku/>
              <w:wordWrap/>
              <w:overflowPunct/>
              <w:topLinePunct w:val="0"/>
              <w:autoSpaceDE/>
              <w:autoSpaceDN/>
              <w:bidi w:val="0"/>
              <w:spacing w:line="288" w:lineRule="auto"/>
              <w:ind w:left="0" w:leftChars="0"/>
              <w:jc w:val="center"/>
              <w:rPr>
                <w:rFonts w:hint="eastAsia" w:ascii="宋体" w:hAnsi="宋体" w:eastAsia="宋体" w:cs="宋体"/>
                <w:color w:val="auto"/>
                <w:sz w:val="21"/>
                <w:szCs w:val="21"/>
                <w:highlight w:val="none"/>
              </w:rPr>
            </w:pPr>
          </w:p>
        </w:tc>
      </w:tr>
    </w:tbl>
    <w:p w14:paraId="1370ACC5">
      <w:pPr>
        <w:pageBreakBefore w:val="0"/>
        <w:kinsoku/>
        <w:wordWrap/>
        <w:overflowPunct/>
        <w:topLinePunct w:val="0"/>
        <w:autoSpaceDE/>
        <w:autoSpaceDN/>
        <w:bidi w:val="0"/>
        <w:spacing w:line="288" w:lineRule="auto"/>
        <w:ind w:left="0" w:leftChars="0"/>
        <w:rPr>
          <w:rFonts w:hint="eastAsia" w:ascii="宋体" w:hAnsi="宋体" w:eastAsia="宋体" w:cs="宋体"/>
          <w:color w:val="auto"/>
          <w:sz w:val="21"/>
          <w:szCs w:val="21"/>
          <w:highlight w:val="none"/>
        </w:rPr>
      </w:pPr>
    </w:p>
    <w:p w14:paraId="08A3F39D">
      <w:pPr>
        <w:pageBreakBefore w:val="0"/>
        <w:kinsoku/>
        <w:wordWrap/>
        <w:overflowPunct/>
        <w:topLinePunct w:val="0"/>
        <w:autoSpaceDE/>
        <w:autoSpaceDN/>
        <w:bidi w:val="0"/>
        <w:snapToGrid w:val="0"/>
        <w:spacing w:line="288" w:lineRule="auto"/>
        <w:ind w:left="0" w:lef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14:paraId="67EA865F">
      <w:pPr>
        <w:pageBreakBefore w:val="0"/>
        <w:kinsoku/>
        <w:wordWrap/>
        <w:overflowPunct/>
        <w:topLinePunct w:val="0"/>
        <w:autoSpaceDE/>
        <w:autoSpaceDN/>
        <w:bidi w:val="0"/>
        <w:snapToGrid w:val="0"/>
        <w:spacing w:line="288" w:lineRule="auto"/>
        <w:ind w:left="0" w:leftChars="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68E1E5AF">
      <w:pPr>
        <w:pageBreakBefore w:val="0"/>
        <w:kinsoku/>
        <w:wordWrap/>
        <w:overflowPunct/>
        <w:topLinePunct w:val="0"/>
        <w:autoSpaceDE/>
        <w:autoSpaceDN/>
        <w:bidi w:val="0"/>
        <w:adjustRightInd/>
        <w:spacing w:line="288" w:lineRule="auto"/>
        <w:ind w:left="0" w:leftChars="0"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08559BFB">
      <w:pPr>
        <w:pageBreakBefore w:val="0"/>
        <w:kinsoku/>
        <w:wordWrap/>
        <w:overflowPunct/>
        <w:topLinePunct w:val="0"/>
        <w:autoSpaceDE/>
        <w:autoSpaceDN/>
        <w:bidi w:val="0"/>
        <w:adjustRightInd/>
        <w:spacing w:line="288" w:lineRule="auto"/>
        <w:ind w:left="0" w:leftChars="0"/>
        <w:outlineLvl w:val="0"/>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130FE1AB">
      <w:pPr>
        <w:pageBreakBefore w:val="0"/>
        <w:kinsoku/>
        <w:wordWrap/>
        <w:overflowPunct/>
        <w:topLinePunct w:val="0"/>
        <w:autoSpaceDE/>
        <w:autoSpaceDN/>
        <w:bidi w:val="0"/>
        <w:spacing w:line="288" w:lineRule="auto"/>
        <w:ind w:left="0" w:leftChars="0"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4B30F02B">
      <w:pPr>
        <w:pageBreakBefore w:val="0"/>
        <w:kinsoku/>
        <w:wordWrap/>
        <w:overflowPunct/>
        <w:topLinePunct w:val="0"/>
        <w:autoSpaceDE/>
        <w:autoSpaceDN/>
        <w:bidi w:val="0"/>
        <w:spacing w:line="288" w:lineRule="auto"/>
        <w:ind w:left="0" w:leftChars="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761CF7C4">
      <w:pPr>
        <w:pageBreakBefore w:val="0"/>
        <w:kinsoku/>
        <w:wordWrap/>
        <w:overflowPunct/>
        <w:topLinePunct w:val="0"/>
        <w:autoSpaceDE/>
        <w:autoSpaceDN/>
        <w:bidi w:val="0"/>
        <w:spacing w:line="288" w:lineRule="auto"/>
        <w:ind w:left="0" w:leftChars="0"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76360744">
      <w:pPr>
        <w:pageBreakBefore w:val="0"/>
        <w:kinsoku/>
        <w:wordWrap/>
        <w:overflowPunct/>
        <w:topLinePunct w:val="0"/>
        <w:autoSpaceDE/>
        <w:autoSpaceDN/>
        <w:bidi w:val="0"/>
        <w:spacing w:line="288" w:lineRule="auto"/>
        <w:ind w:left="0" w:leftChars="0"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2AE5D580">
      <w:pPr>
        <w:pageBreakBefore w:val="0"/>
        <w:kinsoku/>
        <w:wordWrap/>
        <w:overflowPunct/>
        <w:topLinePunct w:val="0"/>
        <w:autoSpaceDE/>
        <w:autoSpaceDN/>
        <w:bidi w:val="0"/>
        <w:spacing w:line="288" w:lineRule="auto"/>
        <w:ind w:left="0" w:leftChars="0"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3251F255">
      <w:pPr>
        <w:pageBreakBefore w:val="0"/>
        <w:kinsoku/>
        <w:wordWrap/>
        <w:overflowPunct/>
        <w:topLinePunct w:val="0"/>
        <w:autoSpaceDE/>
        <w:autoSpaceDN/>
        <w:bidi w:val="0"/>
        <w:spacing w:line="288" w:lineRule="auto"/>
        <w:ind w:left="0" w:leftChars="0" w:firstLine="413" w:firstLineChars="19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669B5303">
      <w:pPr>
        <w:pStyle w:val="135"/>
        <w:pageBreakBefore w:val="0"/>
        <w:kinsoku/>
        <w:wordWrap/>
        <w:overflowPunct/>
        <w:topLinePunct w:val="0"/>
        <w:autoSpaceDE/>
        <w:autoSpaceDN/>
        <w:bidi w:val="0"/>
        <w:spacing w:before="0" w:line="288" w:lineRule="auto"/>
        <w:ind w:left="0" w:leftChars="0" w:firstLine="445" w:firstLineChars="21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5DB19F3F">
      <w:pPr>
        <w:pStyle w:val="135"/>
        <w:pageBreakBefore w:val="0"/>
        <w:kinsoku/>
        <w:wordWrap/>
        <w:overflowPunct/>
        <w:topLinePunct w:val="0"/>
        <w:autoSpaceDE/>
        <w:autoSpaceDN/>
        <w:bidi w:val="0"/>
        <w:spacing w:before="0" w:line="288" w:lineRule="auto"/>
        <w:ind w:left="0" w:leftChars="0"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10C7CFBD">
      <w:pPr>
        <w:pStyle w:val="135"/>
        <w:pageBreakBefore w:val="0"/>
        <w:kinsoku/>
        <w:wordWrap/>
        <w:overflowPunct/>
        <w:topLinePunct w:val="0"/>
        <w:autoSpaceDE/>
        <w:autoSpaceDN/>
        <w:bidi w:val="0"/>
        <w:spacing w:before="0" w:line="288" w:lineRule="auto"/>
        <w:ind w:left="0" w:leftChars="0"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50A8D0AA">
      <w:pPr>
        <w:pStyle w:val="135"/>
        <w:pageBreakBefore w:val="0"/>
        <w:kinsoku/>
        <w:wordWrap/>
        <w:overflowPunct/>
        <w:topLinePunct w:val="0"/>
        <w:autoSpaceDE/>
        <w:autoSpaceDN/>
        <w:bidi w:val="0"/>
        <w:spacing w:before="0" w:line="288" w:lineRule="auto"/>
        <w:ind w:left="0" w:leftChars="0"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46096965">
      <w:pPr>
        <w:pStyle w:val="135"/>
        <w:pageBreakBefore w:val="0"/>
        <w:kinsoku/>
        <w:wordWrap/>
        <w:overflowPunct/>
        <w:topLinePunct w:val="0"/>
        <w:autoSpaceDE/>
        <w:autoSpaceDN/>
        <w:bidi w:val="0"/>
        <w:spacing w:before="0" w:line="288" w:lineRule="auto"/>
        <w:ind w:left="0" w:leftChars="0"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479EF2C3">
      <w:pPr>
        <w:pStyle w:val="135"/>
        <w:pageBreakBefore w:val="0"/>
        <w:kinsoku/>
        <w:wordWrap/>
        <w:overflowPunct/>
        <w:topLinePunct w:val="0"/>
        <w:autoSpaceDE/>
        <w:autoSpaceDN/>
        <w:bidi w:val="0"/>
        <w:spacing w:before="0" w:line="288" w:lineRule="auto"/>
        <w:ind w:left="0" w:leftChars="0"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1508BA6">
      <w:pPr>
        <w:pageBreakBefore w:val="0"/>
        <w:kinsoku/>
        <w:wordWrap/>
        <w:overflowPunct/>
        <w:topLinePunct w:val="0"/>
        <w:autoSpaceDE/>
        <w:autoSpaceDN/>
        <w:bidi w:val="0"/>
        <w:snapToGrid w:val="0"/>
        <w:spacing w:line="288"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6AEC0FDD">
      <w:pPr>
        <w:pageBreakBefore w:val="0"/>
        <w:kinsoku/>
        <w:wordWrap/>
        <w:overflowPunct/>
        <w:topLinePunct w:val="0"/>
        <w:autoSpaceDE/>
        <w:autoSpaceDN/>
        <w:bidi w:val="0"/>
        <w:snapToGrid w:val="0"/>
        <w:spacing w:line="288" w:lineRule="auto"/>
        <w:ind w:left="0" w:lef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496972B2">
      <w:pPr>
        <w:pStyle w:val="135"/>
        <w:pageBreakBefore w:val="0"/>
        <w:kinsoku/>
        <w:wordWrap/>
        <w:overflowPunct/>
        <w:topLinePunct w:val="0"/>
        <w:autoSpaceDE/>
        <w:autoSpaceDN/>
        <w:bidi w:val="0"/>
        <w:spacing w:before="0" w:line="288" w:lineRule="auto"/>
        <w:ind w:left="0" w:leftChars="0"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C22B66">
      <w:pPr>
        <w:pStyle w:val="135"/>
        <w:pageBreakBefore w:val="0"/>
        <w:kinsoku/>
        <w:wordWrap/>
        <w:overflowPunct/>
        <w:topLinePunct w:val="0"/>
        <w:autoSpaceDE/>
        <w:autoSpaceDN/>
        <w:bidi w:val="0"/>
        <w:spacing w:before="0" w:line="288" w:lineRule="auto"/>
        <w:ind w:left="0" w:leftChars="0"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3CD876C">
      <w:pPr>
        <w:pageBreakBefore w:val="0"/>
        <w:kinsoku/>
        <w:wordWrap/>
        <w:overflowPunct/>
        <w:topLinePunct w:val="0"/>
        <w:autoSpaceDE/>
        <w:autoSpaceDN/>
        <w:bidi w:val="0"/>
        <w:spacing w:line="288" w:lineRule="auto"/>
        <w:ind w:left="0" w:leftChars="0"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 w:eastAsia="zh-CN"/>
        </w:rPr>
        <w:t>。</w:t>
      </w:r>
    </w:p>
    <w:p w14:paraId="0DD43710">
      <w:pPr>
        <w:pageBreakBefore w:val="0"/>
        <w:kinsoku/>
        <w:wordWrap/>
        <w:overflowPunct/>
        <w:topLinePunct w:val="0"/>
        <w:autoSpaceDE/>
        <w:autoSpaceDN/>
        <w:bidi w:val="0"/>
        <w:spacing w:line="288" w:lineRule="auto"/>
        <w:ind w:left="0" w:leftChars="0"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23F2039">
      <w:pPr>
        <w:pageBreakBefore w:val="0"/>
        <w:widowControl/>
        <w:shd w:val="clear" w:color="auto" w:fill="FFFFFF"/>
        <w:kinsoku/>
        <w:wordWrap/>
        <w:overflowPunct/>
        <w:topLinePunct w:val="0"/>
        <w:autoSpaceDE/>
        <w:autoSpaceDN/>
        <w:bidi w:val="0"/>
        <w:adjustRightInd/>
        <w:spacing w:line="288" w:lineRule="auto"/>
        <w:ind w:left="0" w:leftChars="0"/>
        <w:jc w:val="lef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4B053D40">
      <w:pPr>
        <w:pStyle w:val="135"/>
        <w:pageBreakBefore w:val="0"/>
        <w:kinsoku/>
        <w:wordWrap/>
        <w:overflowPunct/>
        <w:topLinePunct w:val="0"/>
        <w:autoSpaceDE/>
        <w:autoSpaceDN/>
        <w:bidi w:val="0"/>
        <w:spacing w:before="0" w:line="288" w:lineRule="auto"/>
        <w:ind w:left="0" w:leftChars="0" w:firstLine="413" w:firstLineChars="196"/>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C39B21">
      <w:pPr>
        <w:pStyle w:val="26"/>
        <w:pageBreakBefore w:val="0"/>
        <w:kinsoku/>
        <w:wordWrap/>
        <w:overflowPunct/>
        <w:topLinePunct w:val="0"/>
        <w:autoSpaceDE/>
        <w:autoSpaceDN/>
        <w:bidi w:val="0"/>
        <w:spacing w:line="288" w:lineRule="auto"/>
        <w:ind w:left="477" w:leftChars="200" w:hanging="57" w:hangingChars="27"/>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74E78324">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3F14A771">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27A5D007">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000A9856">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5D6B8F42">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35639216">
      <w:pPr>
        <w:pageBreakBefore w:val="0"/>
        <w:kinsoku/>
        <w:wordWrap/>
        <w:overflowPunct/>
        <w:topLinePunct w:val="0"/>
        <w:autoSpaceDE/>
        <w:autoSpaceDN/>
        <w:bidi w:val="0"/>
        <w:snapToGrid w:val="0"/>
        <w:spacing w:line="288" w:lineRule="auto"/>
        <w:ind w:left="0" w:leftChars="0" w:firstLine="105" w:firstLineChars="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4.2.6投标文件出现不是唯一的、有选择性投标报价的;</w:t>
      </w:r>
    </w:p>
    <w:p w14:paraId="1D964816">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16455D5F">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投标人对根据修正原则修正后的报价不确认的；</w:t>
      </w:r>
    </w:p>
    <w:p w14:paraId="42423B21">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投标人提供虚假材料投标的；</w:t>
      </w:r>
    </w:p>
    <w:p w14:paraId="7A8FEB62">
      <w:pPr>
        <w:pageBreakBefore w:val="0"/>
        <w:kinsoku/>
        <w:wordWrap/>
        <w:overflowPunct/>
        <w:topLinePunct w:val="0"/>
        <w:autoSpaceDE/>
        <w:autoSpaceDN/>
        <w:bidi w:val="0"/>
        <w:spacing w:line="288" w:lineRule="auto"/>
        <w:ind w:left="0" w:leftChars="0"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4.2.1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p>
    <w:p w14:paraId="77DD0764">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4D767D0">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投标人仅提交备份投标文件，未在电子交易平台传输递交投标文件的，投标无效；</w:t>
      </w:r>
    </w:p>
    <w:p w14:paraId="60D95124">
      <w:pPr>
        <w:pStyle w:val="2"/>
        <w:pageBreakBefore w:val="0"/>
        <w:kinsoku/>
        <w:wordWrap/>
        <w:overflowPunct/>
        <w:topLinePunct w:val="0"/>
        <w:autoSpaceDE/>
        <w:autoSpaceDN/>
        <w:bidi w:val="0"/>
        <w:spacing w:line="288" w:lineRule="auto"/>
        <w:ind w:left="428" w:leftChars="200" w:hanging="8" w:hangingChars="4"/>
        <w:outlineLvl w:val="9"/>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 xml:space="preserve"> 投标文件不满足招标文件的其它实质性要求的；</w:t>
      </w:r>
    </w:p>
    <w:p w14:paraId="1F656226">
      <w:pPr>
        <w:pageBreakBefore w:val="0"/>
        <w:kinsoku/>
        <w:wordWrap/>
        <w:overflowPunct/>
        <w:topLinePunct w:val="0"/>
        <w:autoSpaceDE/>
        <w:autoSpaceDN/>
        <w:bidi w:val="0"/>
        <w:spacing w:line="288" w:lineRule="auto"/>
        <w:ind w:left="0" w:leftChars="0"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4E274F41">
      <w:pPr>
        <w:pStyle w:val="26"/>
        <w:pageBreakBefore w:val="0"/>
        <w:kinsoku/>
        <w:wordWrap/>
        <w:overflowPunct/>
        <w:topLinePunct w:val="0"/>
        <w:autoSpaceDE/>
        <w:autoSpaceDN/>
        <w:bidi w:val="0"/>
        <w:snapToGrid w:val="0"/>
        <w:spacing w:line="288" w:lineRule="auto"/>
        <w:ind w:left="0" w:leftChars="0"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0EFBF4E6">
      <w:pPr>
        <w:pStyle w:val="26"/>
        <w:pageBreakBefore w:val="0"/>
        <w:kinsoku/>
        <w:wordWrap/>
        <w:overflowPunct/>
        <w:topLinePunct w:val="0"/>
        <w:autoSpaceDE/>
        <w:autoSpaceDN/>
        <w:bidi w:val="0"/>
        <w:snapToGrid w:val="0"/>
        <w:spacing w:line="288"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559B058E">
      <w:pPr>
        <w:pStyle w:val="26"/>
        <w:pageBreakBefore w:val="0"/>
        <w:kinsoku/>
        <w:wordWrap/>
        <w:overflowPunct/>
        <w:topLinePunct w:val="0"/>
        <w:autoSpaceDE/>
        <w:autoSpaceDN/>
        <w:bidi w:val="0"/>
        <w:snapToGrid w:val="0"/>
        <w:spacing w:line="288"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2502459A">
      <w:pPr>
        <w:pStyle w:val="26"/>
        <w:pageBreakBefore w:val="0"/>
        <w:kinsoku/>
        <w:wordWrap/>
        <w:overflowPunct/>
        <w:topLinePunct w:val="0"/>
        <w:autoSpaceDE/>
        <w:autoSpaceDN/>
        <w:bidi w:val="0"/>
        <w:snapToGrid w:val="0"/>
        <w:spacing w:line="288"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18F33104">
      <w:pPr>
        <w:pStyle w:val="26"/>
        <w:pageBreakBefore w:val="0"/>
        <w:kinsoku/>
        <w:wordWrap/>
        <w:overflowPunct/>
        <w:topLinePunct w:val="0"/>
        <w:autoSpaceDE/>
        <w:autoSpaceDN/>
        <w:bidi w:val="0"/>
        <w:snapToGrid w:val="0"/>
        <w:spacing w:line="288"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6000174B">
      <w:pPr>
        <w:pStyle w:val="26"/>
        <w:pageBreakBefore w:val="0"/>
        <w:kinsoku/>
        <w:wordWrap/>
        <w:overflowPunct/>
        <w:topLinePunct w:val="0"/>
        <w:autoSpaceDE/>
        <w:autoSpaceDN/>
        <w:bidi w:val="0"/>
        <w:snapToGrid w:val="0"/>
        <w:spacing w:line="288"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2343FE15">
      <w:pPr>
        <w:pStyle w:val="26"/>
        <w:pageBreakBefore w:val="0"/>
        <w:kinsoku/>
        <w:wordWrap/>
        <w:overflowPunct/>
        <w:topLinePunct w:val="0"/>
        <w:autoSpaceDE/>
        <w:autoSpaceDN/>
        <w:bidi w:val="0"/>
        <w:snapToGrid w:val="0"/>
        <w:spacing w:line="288" w:lineRule="auto"/>
        <w:ind w:left="0" w:leftChars="0" w:firstLine="517" w:firstLineChars="24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7579D94E">
      <w:pPr>
        <w:pStyle w:val="26"/>
        <w:pageBreakBefore w:val="0"/>
        <w:kinsoku/>
        <w:wordWrap/>
        <w:overflowPunct/>
        <w:topLinePunct w:val="0"/>
        <w:autoSpaceDE/>
        <w:autoSpaceDN/>
        <w:bidi w:val="0"/>
        <w:snapToGrid w:val="0"/>
        <w:spacing w:line="288" w:lineRule="auto"/>
        <w:ind w:left="0" w:leftChars="0" w:firstLine="482"/>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43DA687C">
      <w:pPr>
        <w:pStyle w:val="26"/>
        <w:pageBreakBefore w:val="0"/>
        <w:kinsoku/>
        <w:wordWrap/>
        <w:overflowPunct/>
        <w:topLinePunct w:val="0"/>
        <w:autoSpaceDE/>
        <w:autoSpaceDN/>
        <w:bidi w:val="0"/>
        <w:snapToGrid w:val="0"/>
        <w:spacing w:line="288"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1B794BA5">
      <w:pPr>
        <w:pStyle w:val="26"/>
        <w:pageBreakBefore w:val="0"/>
        <w:kinsoku/>
        <w:wordWrap/>
        <w:overflowPunct/>
        <w:topLinePunct w:val="0"/>
        <w:autoSpaceDE/>
        <w:autoSpaceDN/>
        <w:bidi w:val="0"/>
        <w:snapToGrid w:val="0"/>
        <w:spacing w:line="288"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73293F74">
      <w:pPr>
        <w:pStyle w:val="26"/>
        <w:pageBreakBefore w:val="0"/>
        <w:kinsoku/>
        <w:wordWrap/>
        <w:overflowPunct/>
        <w:topLinePunct w:val="0"/>
        <w:autoSpaceDE/>
        <w:autoSpaceDN/>
        <w:bidi w:val="0"/>
        <w:snapToGrid w:val="0"/>
        <w:spacing w:line="288"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5B501808">
      <w:pPr>
        <w:pStyle w:val="26"/>
        <w:pageBreakBefore w:val="0"/>
        <w:kinsoku/>
        <w:wordWrap/>
        <w:overflowPunct/>
        <w:topLinePunct w:val="0"/>
        <w:autoSpaceDE/>
        <w:autoSpaceDN/>
        <w:bidi w:val="0"/>
        <w:snapToGrid w:val="0"/>
        <w:spacing w:line="288"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0827D1D4">
      <w:pPr>
        <w:pStyle w:val="26"/>
        <w:pageBreakBefore w:val="0"/>
        <w:kinsoku/>
        <w:wordWrap/>
        <w:overflowPunct/>
        <w:topLinePunct w:val="0"/>
        <w:autoSpaceDE/>
        <w:autoSpaceDN/>
        <w:bidi w:val="0"/>
        <w:snapToGrid w:val="0"/>
        <w:spacing w:line="288"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708994D">
      <w:pPr>
        <w:pStyle w:val="26"/>
        <w:snapToGrid w:val="0"/>
        <w:spacing w:line="360" w:lineRule="auto"/>
        <w:ind w:firstLine="0" w:firstLineChars="0"/>
        <w:rPr>
          <w:rFonts w:cs="宋体"/>
          <w:color w:val="auto"/>
          <w:highlight w:val="none"/>
        </w:rPr>
      </w:pPr>
    </w:p>
    <w:bookmarkEnd w:id="27"/>
    <w:p w14:paraId="6BE662A1">
      <w:pPr>
        <w:spacing w:line="360" w:lineRule="auto"/>
        <w:ind w:left="720" w:leftChars="343" w:firstLine="1084" w:firstLineChars="300"/>
        <w:outlineLvl w:val="9"/>
        <w:rPr>
          <w:rFonts w:ascii="宋体" w:hAnsi="宋体" w:cs="宋体"/>
          <w:b/>
          <w:color w:val="auto"/>
          <w:sz w:val="36"/>
          <w:szCs w:val="36"/>
          <w:highlight w:val="none"/>
        </w:rPr>
      </w:pPr>
      <w:bookmarkStart w:id="393" w:name="_Toc86217003"/>
      <w:bookmarkStart w:id="394" w:name="第五部分"/>
    </w:p>
    <w:p w14:paraId="6BD5AB8A">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47D85F8F">
      <w:pPr>
        <w:spacing w:line="360" w:lineRule="auto"/>
        <w:ind w:left="720" w:leftChars="343" w:firstLine="964" w:firstLineChars="300"/>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第五部分 拟签订的合同文本</w:t>
      </w:r>
    </w:p>
    <w:p w14:paraId="4234297F">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合同编号：</w:t>
      </w:r>
      <w:r>
        <w:rPr>
          <w:rFonts w:hint="eastAsia" w:ascii="宋体" w:hAnsi="宋体" w:eastAsia="宋体" w:cs="宋体"/>
          <w:color w:val="auto"/>
          <w:sz w:val="21"/>
          <w:szCs w:val="21"/>
          <w:highlight w:val="none"/>
          <w:u w:val="single"/>
        </w:rPr>
        <w:t xml:space="preserve">           </w:t>
      </w:r>
    </w:p>
    <w:p w14:paraId="7B450617">
      <w:pPr>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b/>
          <w:color w:val="auto"/>
          <w:sz w:val="21"/>
          <w:szCs w:val="21"/>
          <w:highlight w:val="none"/>
        </w:rPr>
      </w:pPr>
    </w:p>
    <w:p w14:paraId="6C979063">
      <w:pPr>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b/>
          <w:color w:val="auto"/>
          <w:sz w:val="21"/>
          <w:szCs w:val="21"/>
          <w:highlight w:val="none"/>
        </w:rPr>
      </w:pPr>
    </w:p>
    <w:p w14:paraId="52B2C0B9">
      <w:pPr>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b/>
          <w:color w:val="auto"/>
          <w:sz w:val="21"/>
          <w:szCs w:val="21"/>
          <w:highlight w:val="none"/>
        </w:rPr>
      </w:pPr>
    </w:p>
    <w:p w14:paraId="7A0E8F92">
      <w:pPr>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政府采购合同参考范本</w:t>
      </w:r>
    </w:p>
    <w:p w14:paraId="52B0EC6E">
      <w:pPr>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p w14:paraId="41A32E8B">
      <w:pPr>
        <w:pStyle w:val="704"/>
        <w:pageBreakBefore w:val="0"/>
        <w:kinsoku/>
        <w:wordWrap/>
        <w:overflowPunct/>
        <w:topLinePunct w:val="0"/>
        <w:bidi w:val="0"/>
        <w:spacing w:after="0" w:line="288" w:lineRule="auto"/>
        <w:ind w:left="0" w:leftChars="0" w:right="0" w:rightChars="0" w:firstLine="2488" w:firstLineChars="1180"/>
        <w:textAlignment w:val="auto"/>
        <w:rPr>
          <w:rFonts w:hint="eastAsia" w:ascii="宋体" w:hAnsi="宋体" w:eastAsia="宋体" w:cs="宋体"/>
          <w:b/>
          <w:color w:val="auto"/>
          <w:sz w:val="21"/>
          <w:szCs w:val="21"/>
          <w:highlight w:val="none"/>
        </w:rPr>
      </w:pPr>
    </w:p>
    <w:p w14:paraId="696DDC00">
      <w:pPr>
        <w:pStyle w:val="704"/>
        <w:pageBreakBefore w:val="0"/>
        <w:kinsoku/>
        <w:wordWrap/>
        <w:overflowPunct/>
        <w:topLinePunct w:val="0"/>
        <w:bidi w:val="0"/>
        <w:spacing w:after="0" w:line="288" w:lineRule="auto"/>
        <w:ind w:left="0" w:leftChars="0" w:right="0" w:rightChars="0" w:firstLine="2488" w:firstLineChars="118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 合同书</w:t>
      </w:r>
    </w:p>
    <w:p w14:paraId="7E3A5029">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p w14:paraId="7A900C09">
      <w:pPr>
        <w:pStyle w:val="2"/>
        <w:pageBreakBefore w:val="0"/>
        <w:kinsoku/>
        <w:wordWrap/>
        <w:overflowPunct/>
        <w:topLinePunct w:val="0"/>
        <w:bidi w:val="0"/>
        <w:spacing w:line="288" w:lineRule="auto"/>
        <w:ind w:left="0" w:leftChars="0" w:right="0" w:rightChars="0"/>
        <w:textAlignment w:val="auto"/>
        <w:outlineLvl w:val="9"/>
        <w:rPr>
          <w:rFonts w:hint="eastAsia" w:ascii="宋体" w:hAnsi="宋体" w:eastAsia="宋体" w:cs="宋体"/>
          <w:color w:val="auto"/>
          <w:sz w:val="21"/>
          <w:szCs w:val="21"/>
          <w:highlight w:val="none"/>
        </w:rPr>
      </w:pPr>
    </w:p>
    <w:p w14:paraId="3C17839E">
      <w:pPr>
        <w:pageBreakBefore w:val="0"/>
        <w:kinsoku/>
        <w:wordWrap/>
        <w:overflowPunct/>
        <w:topLinePunct w:val="0"/>
        <w:bidi w:val="0"/>
        <w:spacing w:line="288" w:lineRule="auto"/>
        <w:ind w:right="0" w:rightChars="0" w:firstLine="840" w:firstLine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14:paraId="1847B61B">
      <w:pPr>
        <w:pStyle w:val="601"/>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p w14:paraId="77CA96C8">
      <w:pPr>
        <w:pStyle w:val="601"/>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p w14:paraId="2D3BBEB0">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p w14:paraId="4AB3C544">
      <w:pPr>
        <w:pageBreakBefore w:val="0"/>
        <w:kinsoku/>
        <w:wordWrap/>
        <w:overflowPunct/>
        <w:topLinePunct w:val="0"/>
        <w:bidi w:val="0"/>
        <w:spacing w:line="288" w:lineRule="auto"/>
        <w:ind w:left="0" w:leftChars="0" w:right="0" w:rightChars="0" w:firstLine="840" w:firstLineChars="4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p>
    <w:p w14:paraId="253E1270">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p w14:paraId="07837966">
      <w:pPr>
        <w:pageBreakBefore w:val="0"/>
        <w:kinsoku/>
        <w:wordWrap/>
        <w:overflowPunct/>
        <w:topLinePunct w:val="0"/>
        <w:bidi w:val="0"/>
        <w:spacing w:line="288" w:lineRule="auto"/>
        <w:ind w:left="0" w:leftChars="0" w:right="0" w:rightChars="0" w:firstLine="840" w:firstLineChars="4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p>
    <w:p w14:paraId="45FD55E5">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p w14:paraId="7D3A2C40">
      <w:pPr>
        <w:pageBreakBefore w:val="0"/>
        <w:kinsoku/>
        <w:wordWrap/>
        <w:overflowPunct/>
        <w:topLinePunct w:val="0"/>
        <w:bidi w:val="0"/>
        <w:spacing w:line="288" w:lineRule="auto"/>
        <w:ind w:left="0" w:leftChars="0" w:right="0" w:rightChars="0" w:firstLine="840" w:firstLineChars="4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签订地：</w:t>
      </w:r>
      <w:r>
        <w:rPr>
          <w:rFonts w:hint="eastAsia" w:ascii="宋体" w:hAnsi="宋体" w:eastAsia="宋体" w:cs="宋体"/>
          <w:color w:val="auto"/>
          <w:sz w:val="21"/>
          <w:szCs w:val="21"/>
          <w:highlight w:val="none"/>
          <w:u w:val="single"/>
        </w:rPr>
        <w:t xml:space="preserve">                                     </w:t>
      </w:r>
    </w:p>
    <w:p w14:paraId="1353D609">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rPr>
      </w:pPr>
    </w:p>
    <w:p w14:paraId="3774BE46">
      <w:pPr>
        <w:pageBreakBefore w:val="0"/>
        <w:kinsoku/>
        <w:wordWrap/>
        <w:overflowPunct/>
        <w:topLinePunct w:val="0"/>
        <w:bidi w:val="0"/>
        <w:spacing w:line="288" w:lineRule="auto"/>
        <w:ind w:left="0" w:leftChars="0" w:right="0" w:rightChars="0" w:firstLine="840" w:firstLineChars="4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5BF03299">
      <w:pPr>
        <w:pageBreakBefore w:val="0"/>
        <w:widowControl/>
        <w:kinsoku/>
        <w:wordWrap/>
        <w:overflowPunct/>
        <w:topLinePunct w:val="0"/>
        <w:bidi w:val="0"/>
        <w:spacing w:line="288" w:lineRule="auto"/>
        <w:ind w:left="0" w:leftChars="0" w:right="0" w:rightChars="0"/>
        <w:jc w:val="left"/>
        <w:textAlignment w:val="auto"/>
        <w:rPr>
          <w:rFonts w:hint="eastAsia" w:ascii="宋体" w:hAnsi="宋体" w:eastAsia="宋体" w:cs="宋体"/>
          <w:color w:val="auto"/>
          <w:kern w:val="0"/>
          <w:sz w:val="21"/>
          <w:szCs w:val="21"/>
          <w:highlight w:val="none"/>
        </w:rPr>
        <w:sectPr>
          <w:pgSz w:w="11907" w:h="16840"/>
          <w:pgMar w:top="1247" w:right="1247" w:bottom="1247" w:left="1247" w:header="851" w:footer="851" w:gutter="0"/>
          <w:pgNumType w:fmt="decimal"/>
          <w:cols w:space="720" w:num="1"/>
        </w:sectPr>
      </w:pPr>
    </w:p>
    <w:p w14:paraId="455F8DE6">
      <w:pPr>
        <w:pageBreakBefore w:val="0"/>
        <w:kinsoku/>
        <w:wordWrap/>
        <w:overflowPunct/>
        <w:topLinePunct w:val="0"/>
        <w:bidi w:val="0"/>
        <w:spacing w:line="288" w:lineRule="auto"/>
        <w:ind w:left="0" w:leftChars="0" w:right="0" w:rightChars="0"/>
        <w:textAlignment w:val="auto"/>
        <w:rPr>
          <w:rFonts w:hint="eastAsia" w:ascii="宋体" w:hAnsi="宋体" w:eastAsia="宋体" w:cs="宋体"/>
          <w:b/>
          <w:color w:val="auto"/>
          <w:sz w:val="21"/>
          <w:szCs w:val="21"/>
          <w:highlight w:val="none"/>
        </w:rPr>
      </w:pPr>
    </w:p>
    <w:p w14:paraId="71D9BA2A">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杭州市人力资源和社会保障局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公开招标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u w:val="single"/>
        </w:rPr>
        <w:t xml:space="preserve">  “人社小灵光”垂域模型迭代升级项目 </w:t>
      </w:r>
      <w:r>
        <w:rPr>
          <w:rFonts w:hint="eastAsia" w:ascii="宋体" w:hAnsi="宋体" w:eastAsia="宋体" w:cs="宋体"/>
          <w:color w:val="auto"/>
          <w:sz w:val="21"/>
          <w:szCs w:val="21"/>
          <w:highlight w:val="none"/>
        </w:rPr>
        <w:t>进行了采购。经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评标委员会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评定，</w:t>
      </w:r>
      <w:r>
        <w:rPr>
          <w:rFonts w:hint="eastAsia" w:ascii="宋体" w:hAnsi="宋体" w:eastAsia="宋体" w:cs="宋体"/>
          <w:color w:val="auto"/>
          <w:sz w:val="21"/>
          <w:szCs w:val="21"/>
          <w:highlight w:val="none"/>
          <w:u w:val="single"/>
        </w:rPr>
        <w:t xml:space="preserve">   （中标或者成交供应商名称） </w:t>
      </w:r>
      <w:r>
        <w:rPr>
          <w:rFonts w:hint="eastAsia" w:ascii="宋体" w:hAnsi="宋体" w:eastAsia="宋体" w:cs="宋体"/>
          <w:color w:val="auto"/>
          <w:sz w:val="21"/>
          <w:szCs w:val="21"/>
          <w:highlight w:val="none"/>
        </w:rPr>
        <w:t>为该项目中标或者成交供应商。现于中标或者成交通知书发出之日起10个工作日内，按照采购文件确定的事项签订本合同。</w:t>
      </w:r>
    </w:p>
    <w:p w14:paraId="5C6255E3">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杭州市人力资源和社会保障局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zh-CN"/>
        </w:rPr>
        <w:t>(以下简称：甲方)和</w:t>
      </w:r>
      <w:r>
        <w:rPr>
          <w:rFonts w:hint="eastAsia" w:ascii="宋体" w:hAnsi="宋体" w:eastAsia="宋体" w:cs="宋体"/>
          <w:color w:val="auto"/>
          <w:sz w:val="21"/>
          <w:szCs w:val="21"/>
          <w:highlight w:val="none"/>
          <w:u w:val="single"/>
        </w:rPr>
        <w:t xml:space="preserve">   （中或者成交标供应商名称）   </w:t>
      </w:r>
      <w:r>
        <w:rPr>
          <w:rFonts w:hint="eastAsia" w:ascii="宋体" w:hAnsi="宋体" w:eastAsia="宋体" w:cs="宋体"/>
          <w:color w:val="auto"/>
          <w:sz w:val="21"/>
          <w:szCs w:val="21"/>
          <w:highlight w:val="none"/>
          <w:lang w:val="zh-CN"/>
        </w:rPr>
        <w:t>(以下简称：乙方)协商一致，约定以下合同</w:t>
      </w:r>
      <w:r>
        <w:rPr>
          <w:rFonts w:hint="eastAsia" w:ascii="宋体" w:hAnsi="宋体" w:eastAsia="宋体" w:cs="宋体"/>
          <w:color w:val="auto"/>
          <w:sz w:val="21"/>
          <w:szCs w:val="21"/>
          <w:highlight w:val="none"/>
        </w:rPr>
        <w:t>条款，以兹共同遵守、全面履行。</w:t>
      </w:r>
    </w:p>
    <w:p w14:paraId="0B417961">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color w:val="auto"/>
          <w:sz w:val="21"/>
          <w:szCs w:val="21"/>
          <w:highlight w:val="none"/>
        </w:rPr>
      </w:pPr>
      <w:bookmarkStart w:id="395" w:name="_Toc20421"/>
      <w:bookmarkStart w:id="396" w:name="_Toc19273"/>
      <w:bookmarkStart w:id="397" w:name="_Toc22967"/>
      <w:bookmarkStart w:id="398" w:name="_Toc15367"/>
      <w:bookmarkStart w:id="399" w:name="_Toc28855"/>
      <w:r>
        <w:rPr>
          <w:rFonts w:hint="eastAsia" w:ascii="宋体" w:hAnsi="宋体" w:eastAsia="宋体" w:cs="宋体"/>
          <w:b/>
          <w:color w:val="auto"/>
          <w:sz w:val="21"/>
          <w:szCs w:val="21"/>
          <w:highlight w:val="none"/>
        </w:rPr>
        <w:t>1.1 合同组成部分</w:t>
      </w:r>
      <w:bookmarkEnd w:id="395"/>
      <w:bookmarkEnd w:id="396"/>
      <w:bookmarkEnd w:id="397"/>
      <w:bookmarkEnd w:id="398"/>
      <w:bookmarkEnd w:id="399"/>
    </w:p>
    <w:p w14:paraId="52378E2F">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039C128">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本合同及其补充合同、变更协议；</w:t>
      </w:r>
    </w:p>
    <w:p w14:paraId="1B14E430">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中标或者成交通知书；</w:t>
      </w:r>
    </w:p>
    <w:p w14:paraId="3C27AE0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投标或者响应文件（含澄清或者说明文件）；</w:t>
      </w:r>
    </w:p>
    <w:p w14:paraId="0BC9F919">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采购文件（含澄清或者修改文件）；</w:t>
      </w:r>
    </w:p>
    <w:p w14:paraId="40690B01">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其他相关采购文件。</w:t>
      </w:r>
    </w:p>
    <w:p w14:paraId="0BF88ECC">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00" w:name="_Toc18585"/>
      <w:bookmarkStart w:id="401" w:name="_Toc6311"/>
      <w:bookmarkStart w:id="402" w:name="_Toc22185"/>
      <w:bookmarkStart w:id="403" w:name="_Toc2918"/>
      <w:bookmarkStart w:id="404" w:name="_Toc6773"/>
      <w:r>
        <w:rPr>
          <w:rFonts w:hint="eastAsia" w:ascii="宋体" w:hAnsi="宋体" w:eastAsia="宋体" w:cs="宋体"/>
          <w:b/>
          <w:color w:val="auto"/>
          <w:sz w:val="21"/>
          <w:szCs w:val="21"/>
          <w:highlight w:val="none"/>
        </w:rPr>
        <w:t>1.2 标的</w:t>
      </w:r>
      <w:bookmarkEnd w:id="400"/>
      <w:bookmarkEnd w:id="401"/>
      <w:bookmarkEnd w:id="402"/>
      <w:bookmarkEnd w:id="403"/>
      <w:bookmarkEnd w:id="404"/>
    </w:p>
    <w:p w14:paraId="2B34E176">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1.2.1 服务内容：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D889C97">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1.2.2 服务标准：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AEEAA36">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1.2.3 技术保障：</w:t>
      </w:r>
      <w:r>
        <w:rPr>
          <w:rFonts w:hint="eastAsia" w:ascii="宋体" w:hAnsi="宋体" w:eastAsia="宋体" w:cs="宋体"/>
          <w:color w:val="auto"/>
          <w:sz w:val="21"/>
          <w:szCs w:val="21"/>
          <w:highlight w:val="none"/>
          <w:u w:val="single"/>
        </w:rPr>
        <w:t>　　　　　　　　　                      　      ；</w:t>
      </w:r>
    </w:p>
    <w:p w14:paraId="66C9C0CD">
      <w:pPr>
        <w:pageBreakBefore w:val="0"/>
        <w:kinsoku/>
        <w:wordWrap/>
        <w:overflowPunct/>
        <w:topLinePunct w:val="0"/>
        <w:bidi w:val="0"/>
        <w:spacing w:line="288" w:lineRule="auto"/>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服务人员组成：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0267B9D">
      <w:pPr>
        <w:pStyle w:val="961"/>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（是/否）涉及货物。若涉及货物的，则：</w:t>
      </w:r>
    </w:p>
    <w:p w14:paraId="4D0DAE99">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bookmarkStart w:id="405" w:name="_Toc5635"/>
      <w:bookmarkStart w:id="406" w:name="_Toc13918"/>
      <w:bookmarkStart w:id="407" w:name="_Toc1386"/>
      <w:bookmarkStart w:id="408" w:name="_Toc21124"/>
      <w:bookmarkStart w:id="409" w:name="_Toc4929"/>
      <w:r>
        <w:rPr>
          <w:rFonts w:hint="eastAsia" w:ascii="宋体" w:hAnsi="宋体" w:eastAsia="宋体" w:cs="宋体"/>
          <w:color w:val="auto"/>
          <w:sz w:val="21"/>
          <w:szCs w:val="21"/>
          <w:highlight w:val="none"/>
        </w:rPr>
        <w:t>1.2.5.1 货物名称、品牌、规格型号、花色：</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2AC27AA">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1.2.5.2 货物数量：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BDFF2D7">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1.2.5.3 货物质量：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0B3F936">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 价款</w:t>
      </w:r>
      <w:bookmarkEnd w:id="405"/>
      <w:bookmarkEnd w:id="406"/>
      <w:bookmarkEnd w:id="407"/>
      <w:bookmarkEnd w:id="408"/>
      <w:bookmarkEnd w:id="409"/>
    </w:p>
    <w:p w14:paraId="3BD10A5B">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1.3.1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条款规定的计价方式计价。</w:t>
      </w:r>
    </w:p>
    <w:p w14:paraId="03593FDD">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1.3.1总价合同，本合同总价（含税）为：￥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746464E0">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499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C9B9E5">
            <w:pPr>
              <w:pStyle w:val="323"/>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02" w:type="dxa"/>
            <w:vAlign w:val="center"/>
          </w:tcPr>
          <w:p w14:paraId="21EF88C9">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2552" w:type="dxa"/>
            <w:vAlign w:val="center"/>
          </w:tcPr>
          <w:p w14:paraId="3E4BC3AE">
            <w:pPr>
              <w:pStyle w:val="323"/>
              <w:pageBreakBefore w:val="0"/>
              <w:kinsoku/>
              <w:wordWrap/>
              <w:overflowPunct/>
              <w:topLinePunct w:val="0"/>
              <w:bidi w:val="0"/>
              <w:spacing w:line="288"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709A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D98301">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3402" w:type="dxa"/>
            <w:vAlign w:val="center"/>
          </w:tcPr>
          <w:p w14:paraId="5EB5A00E">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2552" w:type="dxa"/>
            <w:vAlign w:val="center"/>
          </w:tcPr>
          <w:p w14:paraId="3C63FFCE">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r>
      <w:tr w14:paraId="5817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29A336">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3402" w:type="dxa"/>
            <w:vAlign w:val="center"/>
          </w:tcPr>
          <w:p w14:paraId="3531D55B">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2552" w:type="dxa"/>
            <w:vAlign w:val="center"/>
          </w:tcPr>
          <w:p w14:paraId="15FDF05A">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r>
      <w:tr w14:paraId="7813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25679B">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3402" w:type="dxa"/>
            <w:vAlign w:val="center"/>
          </w:tcPr>
          <w:p w14:paraId="66D48260">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2552" w:type="dxa"/>
            <w:vAlign w:val="center"/>
          </w:tcPr>
          <w:p w14:paraId="053BE797">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r>
      <w:tr w14:paraId="4721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7E6512">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3402" w:type="dxa"/>
            <w:vAlign w:val="center"/>
          </w:tcPr>
          <w:p w14:paraId="378EB14A">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c>
          <w:tcPr>
            <w:tcW w:w="2552" w:type="dxa"/>
            <w:vAlign w:val="center"/>
          </w:tcPr>
          <w:p w14:paraId="0F4C6E66">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r>
      <w:tr w14:paraId="47E1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EDEA3DB">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2552" w:type="dxa"/>
            <w:vAlign w:val="center"/>
          </w:tcPr>
          <w:p w14:paraId="35351463">
            <w:pPr>
              <w:pStyle w:val="323"/>
              <w:pageBreakBefore w:val="0"/>
              <w:kinsoku/>
              <w:wordWrap/>
              <w:overflowPunct/>
              <w:topLinePunct w:val="0"/>
              <w:bidi w:val="0"/>
              <w:spacing w:line="288" w:lineRule="auto"/>
              <w:ind w:left="0" w:leftChars="0" w:right="0" w:rightChars="0" w:firstLine="200"/>
              <w:jc w:val="center"/>
              <w:textAlignment w:val="auto"/>
              <w:rPr>
                <w:rFonts w:hint="eastAsia" w:ascii="宋体" w:hAnsi="宋体" w:eastAsia="宋体" w:cs="宋体"/>
                <w:color w:val="auto"/>
                <w:sz w:val="21"/>
                <w:szCs w:val="21"/>
                <w:highlight w:val="none"/>
              </w:rPr>
            </w:pPr>
          </w:p>
        </w:tc>
      </w:tr>
    </w:tbl>
    <w:p w14:paraId="0970677F">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410" w:name="_Toc30506"/>
      <w:bookmarkStart w:id="411" w:name="_Toc3654"/>
      <w:bookmarkStart w:id="412" w:name="_Toc30158"/>
      <w:bookmarkStart w:id="413" w:name="_Toc26916"/>
      <w:bookmarkStart w:id="414" w:name="_Toc14993"/>
      <w:r>
        <w:rPr>
          <w:rFonts w:hint="eastAsia" w:ascii="宋体" w:hAnsi="宋体" w:eastAsia="宋体" w:cs="宋体"/>
          <w:bCs/>
          <w:color w:val="auto"/>
          <w:sz w:val="21"/>
          <w:szCs w:val="21"/>
          <w:highlight w:val="none"/>
        </w:rPr>
        <w:t>1.3.2单价合同，本合同单价（含税）标准为：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。服务工作量的计量方式为：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w:t>
      </w:r>
    </w:p>
    <w:p w14:paraId="45B568F9">
      <w:pPr>
        <w:pStyle w:val="2"/>
        <w:pageBreakBefore w:val="0"/>
        <w:kinsoku/>
        <w:wordWrap/>
        <w:overflowPunct/>
        <w:topLinePunct w:val="0"/>
        <w:bidi w:val="0"/>
        <w:spacing w:line="288" w:lineRule="auto"/>
        <w:ind w:left="0" w:leftChars="0" w:right="0" w:rightChars="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    </w:t>
      </w:r>
      <w:r>
        <w:rPr>
          <w:rFonts w:hint="eastAsia" w:ascii="宋体" w:hAnsi="宋体" w:eastAsia="宋体" w:cs="宋体"/>
          <w:b w:val="0"/>
          <w:bCs w:val="0"/>
          <w:color w:val="auto"/>
          <w:sz w:val="21"/>
          <w:szCs w:val="21"/>
          <w:highlight w:val="none"/>
          <w:lang w:val="en-US"/>
        </w:rPr>
        <w:t>1.3.3其他计价方式：</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rPr>
        <w:t>。</w:t>
      </w:r>
    </w:p>
    <w:bookmarkEnd w:id="410"/>
    <w:bookmarkEnd w:id="411"/>
    <w:bookmarkEnd w:id="412"/>
    <w:bookmarkEnd w:id="413"/>
    <w:bookmarkEnd w:id="414"/>
    <w:p w14:paraId="205C56A1">
      <w:pPr>
        <w:pStyle w:val="961"/>
        <w:pageBreakBefore w:val="0"/>
        <w:kinsoku/>
        <w:wordWrap/>
        <w:overflowPunct/>
        <w:topLinePunct w:val="0"/>
        <w:bidi w:val="0"/>
        <w:spacing w:before="0" w:beforeAutospacing="0" w:after="0" w:afterAutospacing="0" w:line="288" w:lineRule="auto"/>
        <w:ind w:left="0" w:leftChars="0" w:right="0" w:rightChars="0" w:firstLine="480"/>
        <w:textAlignment w:val="auto"/>
        <w:outlineLvl w:val="0"/>
        <w:rPr>
          <w:rFonts w:hint="eastAsia" w:ascii="宋体" w:hAnsi="宋体" w:eastAsia="宋体" w:cs="宋体"/>
          <w:b/>
          <w:color w:val="auto"/>
          <w:sz w:val="21"/>
          <w:szCs w:val="21"/>
          <w:highlight w:val="none"/>
        </w:rPr>
      </w:pPr>
      <w:bookmarkStart w:id="415" w:name="_Toc1814"/>
      <w:bookmarkStart w:id="416" w:name="_Toc22618"/>
      <w:bookmarkStart w:id="417" w:name="_Toc10340"/>
      <w:bookmarkStart w:id="418" w:name="_Toc11108"/>
      <w:bookmarkStart w:id="419" w:name="_Toc31421"/>
      <w:bookmarkStart w:id="420" w:name="_Toc4760"/>
      <w:bookmarkStart w:id="421" w:name="_Toc8772"/>
      <w:bookmarkStart w:id="422" w:name="_Toc3625"/>
      <w:r>
        <w:rPr>
          <w:rFonts w:hint="eastAsia" w:ascii="宋体" w:hAnsi="宋体" w:eastAsia="宋体" w:cs="宋体"/>
          <w:b/>
          <w:color w:val="auto"/>
          <w:sz w:val="21"/>
          <w:szCs w:val="21"/>
          <w:highlight w:val="none"/>
        </w:rPr>
        <w:t>1.4履约保证金</w:t>
      </w:r>
    </w:p>
    <w:p w14:paraId="6EB9AD4E">
      <w:pPr>
        <w:pStyle w:val="961"/>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（是/否）需要支付履约保证金。若需要支付履约保证金的，则：</w:t>
      </w:r>
    </w:p>
    <w:p w14:paraId="7E1BC0D3">
      <w:pPr>
        <w:pageBreakBefore w:val="0"/>
        <w:kinsoku/>
        <w:wordWrap/>
        <w:overflowPunct/>
        <w:topLinePunct w:val="0"/>
        <w:bidi w:val="0"/>
        <w:spacing w:line="288"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1.4.1履约保证金的比例为合同金额的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2D09381">
      <w:pPr>
        <w:pageBreakBefore w:val="0"/>
        <w:kinsoku/>
        <w:wordWrap/>
        <w:overflowPunct/>
        <w:topLinePunct w:val="0"/>
        <w:bidi w:val="0"/>
        <w:spacing w:line="288"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1.4.2履约保证金支付方式详见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3081B3D">
      <w:pPr>
        <w:pStyle w:val="2"/>
        <w:pageBreakBefore w:val="0"/>
        <w:tabs>
          <w:tab w:val="left" w:pos="0"/>
        </w:tabs>
        <w:kinsoku/>
        <w:wordWrap/>
        <w:overflowPunct/>
        <w:topLinePunct w:val="0"/>
        <w:bidi w:val="0"/>
        <w:spacing w:line="288" w:lineRule="auto"/>
        <w:ind w:left="0" w:leftChars="0" w:right="0" w:rightChars="0" w:firstLine="420" w:firstLineChars="200"/>
        <w:textAlignment w:val="auto"/>
        <w:outlineLvl w:val="9"/>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ED1DAA">
      <w:pPr>
        <w:pageBreakBefore w:val="0"/>
        <w:kinsoku/>
        <w:wordWrap/>
        <w:overflowPunct/>
        <w:topLinePunct w:val="0"/>
        <w:bidi w:val="0"/>
        <w:spacing w:line="288" w:lineRule="auto"/>
        <w:ind w:left="0" w:leftChars="0" w:right="0" w:rightChars="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1.4.4甲方在项目验收结束后及时退还履约保证金。甲方在项目通过验收之日起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1"/>
          <w:szCs w:val="21"/>
          <w:highlight w:val="none"/>
          <w:u w:val="single"/>
        </w:rPr>
        <w:t xml:space="preserve">  0.05（可根据情况修改）  </w:t>
      </w:r>
      <w:r>
        <w:rPr>
          <w:rFonts w:hint="eastAsia" w:ascii="宋体" w:hAnsi="宋体" w:eastAsia="宋体" w:cs="宋体"/>
          <w:color w:val="auto"/>
          <w:kern w:val="0"/>
          <w:sz w:val="21"/>
          <w:szCs w:val="21"/>
          <w:highlight w:val="none"/>
        </w:rPr>
        <w:t>%计算，最高限额为本合同履约保证金的</w:t>
      </w:r>
      <w:r>
        <w:rPr>
          <w:rFonts w:hint="eastAsia" w:ascii="宋体" w:hAnsi="宋体" w:eastAsia="宋体" w:cs="宋体"/>
          <w:color w:val="auto"/>
          <w:kern w:val="0"/>
          <w:sz w:val="21"/>
          <w:szCs w:val="21"/>
          <w:highlight w:val="none"/>
          <w:u w:val="single"/>
        </w:rPr>
        <w:t xml:space="preserve">  20  </w:t>
      </w:r>
      <w:r>
        <w:rPr>
          <w:rFonts w:hint="eastAsia" w:ascii="宋体" w:hAnsi="宋体" w:eastAsia="宋体" w:cs="宋体"/>
          <w:color w:val="auto"/>
          <w:kern w:val="0"/>
          <w:sz w:val="21"/>
          <w:szCs w:val="21"/>
          <w:highlight w:val="none"/>
        </w:rPr>
        <w:t xml:space="preserve"> %。</w:t>
      </w:r>
    </w:p>
    <w:p w14:paraId="2109C5F5">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bookmarkEnd w:id="415"/>
      <w:bookmarkEnd w:id="416"/>
      <w:bookmarkEnd w:id="417"/>
      <w:r>
        <w:rPr>
          <w:rFonts w:hint="eastAsia" w:ascii="宋体" w:hAnsi="宋体" w:eastAsia="宋体" w:cs="宋体"/>
          <w:b/>
          <w:color w:val="auto"/>
          <w:sz w:val="21"/>
          <w:szCs w:val="21"/>
          <w:highlight w:val="none"/>
        </w:rPr>
        <w:t>预付款</w:t>
      </w:r>
    </w:p>
    <w:p w14:paraId="00656B69">
      <w:pPr>
        <w:pStyle w:val="961"/>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（是/否）需要支付预付款。若需要支付预付款的，则：</w:t>
      </w:r>
    </w:p>
    <w:p w14:paraId="67D70148">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1.5.1预付款比例、支付方式、时间详见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49B5952">
      <w:pPr>
        <w:pStyle w:val="961"/>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1.5.2预付款的扣回方式详见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A258D4E">
      <w:pPr>
        <w:pStyle w:val="961"/>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1.5.3预付款的担保措施详见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1FF1913">
      <w:pPr>
        <w:pStyle w:val="961"/>
        <w:pageBreakBefore w:val="0"/>
        <w:kinsoku/>
        <w:wordWrap/>
        <w:overflowPunct/>
        <w:topLinePunct w:val="0"/>
        <w:bidi w:val="0"/>
        <w:spacing w:before="0" w:beforeAutospacing="0" w:after="0" w:afterAutospacing="0" w:line="288" w:lineRule="auto"/>
        <w:ind w:left="0" w:leftChars="0" w:right="0" w:rightChars="0" w:firstLine="48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1.6资金支付</w:t>
      </w:r>
    </w:p>
    <w:p w14:paraId="4370E5E6">
      <w:pPr>
        <w:pStyle w:val="961"/>
        <w:pageBreakBefore w:val="0"/>
        <w:kinsoku/>
        <w:wordWrap/>
        <w:overflowPunct/>
        <w:topLinePunct w:val="0"/>
        <w:bidi w:val="0"/>
        <w:spacing w:before="0" w:beforeAutospacing="0" w:after="0" w:afterAutospacing="0" w:line="288" w:lineRule="auto"/>
        <w:ind w:left="0" w:leftChars="0" w:right="0" w:righ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7BC3D60">
      <w:pPr>
        <w:pageBreakBefore w:val="0"/>
        <w:kinsoku/>
        <w:wordWrap/>
        <w:overflowPunct/>
        <w:topLinePunct w:val="0"/>
        <w:bidi w:val="0"/>
        <w:spacing w:line="288" w:lineRule="auto"/>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1.6.2资金支付的方式、时间和条件详见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7207902C">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 履行期限、地点和方式</w:t>
      </w:r>
      <w:bookmarkEnd w:id="418"/>
      <w:bookmarkEnd w:id="419"/>
      <w:bookmarkEnd w:id="420"/>
      <w:bookmarkEnd w:id="421"/>
      <w:bookmarkEnd w:id="422"/>
    </w:p>
    <w:p w14:paraId="2A4A5E24">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1.7.1 服务交付（实施）的时间（期限）：</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2E2DF373">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服务交付（实施）的地点（地域范围）：</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4F66DFEB">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 服务交付（实施）的方式：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1588ABFE">
      <w:pPr>
        <w:pageBreakBefore w:val="0"/>
        <w:kinsoku/>
        <w:wordWrap/>
        <w:overflowPunct/>
        <w:topLinePunct w:val="0"/>
        <w:bidi w:val="0"/>
        <w:spacing w:line="288" w:lineRule="auto"/>
        <w:ind w:left="0" w:leftChars="0" w:right="0" w:rightChars="0" w:firstLine="420" w:firstLineChars="200"/>
        <w:textAlignment w:val="auto"/>
        <w:outlineLvl w:val="9"/>
        <w:rPr>
          <w:rFonts w:hint="eastAsia" w:ascii="宋体" w:hAnsi="宋体" w:eastAsia="宋体" w:cs="宋体"/>
          <w:bCs/>
          <w:color w:val="auto"/>
          <w:sz w:val="21"/>
          <w:szCs w:val="21"/>
          <w:highlight w:val="none"/>
        </w:rPr>
      </w:pPr>
      <w:bookmarkStart w:id="423" w:name="_Toc24662"/>
      <w:bookmarkStart w:id="424" w:name="_Toc3079"/>
      <w:bookmarkStart w:id="425" w:name="_Toc5698"/>
      <w:bookmarkStart w:id="426" w:name="_Toc8586"/>
      <w:bookmarkStart w:id="427" w:name="_Toc2375"/>
      <w:r>
        <w:rPr>
          <w:rFonts w:hint="eastAsia" w:ascii="宋体" w:hAnsi="宋体" w:eastAsia="宋体" w:cs="宋体"/>
          <w:bCs/>
          <w:color w:val="auto"/>
          <w:sz w:val="21"/>
          <w:szCs w:val="21"/>
          <w:highlight w:val="none"/>
        </w:rPr>
        <w:t>1.7.4若服务涉及货物的，则货物的：</w:t>
      </w:r>
    </w:p>
    <w:p w14:paraId="02E1B447">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1.7.4.1 交付期限：详见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37C786D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1.7.4.2 交付地点：</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2BBE6ED5">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1.7.4.3 交付方式：</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2376AE93">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1.8违约责任</w:t>
      </w:r>
      <w:bookmarkEnd w:id="423"/>
      <w:bookmarkEnd w:id="424"/>
      <w:bookmarkEnd w:id="425"/>
      <w:bookmarkEnd w:id="426"/>
      <w:bookmarkEnd w:id="427"/>
    </w:p>
    <w:p w14:paraId="30A17C58">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1"/>
          <w:szCs w:val="21"/>
          <w:highlight w:val="none"/>
          <w:u w:val="single"/>
        </w:rPr>
        <w:t xml:space="preserve">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%；迟延履行的违约金计算数额达到前述最高限额之日起，甲方有权在要求乙方支付违约金的同时，书面通知乙方解除本合同；</w:t>
      </w:r>
    </w:p>
    <w:p w14:paraId="51E403F1">
      <w:pPr>
        <w:pStyle w:val="2"/>
        <w:pageBreakBefore w:val="0"/>
        <w:kinsoku/>
        <w:wordWrap/>
        <w:overflowPunct/>
        <w:topLinePunct w:val="0"/>
        <w:bidi w:val="0"/>
        <w:spacing w:line="288" w:lineRule="auto"/>
        <w:ind w:left="0" w:leftChars="0" w:right="0" w:rightChars="0" w:firstLine="420" w:firstLineChars="200"/>
        <w:textAlignment w:val="auto"/>
        <w:outlineLvl w:val="9"/>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1"/>
          <w:szCs w:val="21"/>
          <w:highlight w:val="none"/>
          <w:u w:val="single"/>
          <w:lang w:val="en-US"/>
        </w:rPr>
        <w:t xml:space="preserve">  0.0</w:t>
      </w:r>
      <w:r>
        <w:rPr>
          <w:rFonts w:hint="eastAsia" w:ascii="宋体" w:hAnsi="宋体" w:eastAsia="宋体" w:cs="宋体"/>
          <w:b w:val="0"/>
          <w:bCs w:val="0"/>
          <w:color w:val="auto"/>
          <w:sz w:val="21"/>
          <w:szCs w:val="21"/>
          <w:highlight w:val="none"/>
          <w:lang w:val="en-US"/>
        </w:rPr>
        <w:t>5</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%计算，最高限额为本合同总价的</w:t>
      </w:r>
      <w:r>
        <w:rPr>
          <w:rFonts w:hint="eastAsia" w:ascii="宋体" w:hAnsi="宋体" w:eastAsia="宋体" w:cs="宋体"/>
          <w:b w:val="0"/>
          <w:bCs w:val="0"/>
          <w:color w:val="auto"/>
          <w:sz w:val="21"/>
          <w:szCs w:val="21"/>
          <w:highlight w:val="none"/>
          <w:u w:val="single"/>
          <w:lang w:val="en-US"/>
        </w:rPr>
        <w:t xml:space="preserve">  20  </w:t>
      </w:r>
      <w:r>
        <w:rPr>
          <w:rFonts w:hint="eastAsia" w:ascii="宋体" w:hAnsi="宋体" w:eastAsia="宋体" w:cs="宋体"/>
          <w:b w:val="0"/>
          <w:bCs w:val="0"/>
          <w:color w:val="auto"/>
          <w:sz w:val="21"/>
          <w:szCs w:val="21"/>
          <w:highlight w:val="none"/>
          <w:lang w:val="en-US"/>
        </w:rPr>
        <w:t>%；迟延交付货物的违约金计算数额达到前述最高限额之日起，甲方有权在要求乙方支付违约金的同时，书面通知乙方解除本合同；</w:t>
      </w:r>
    </w:p>
    <w:p w14:paraId="180540E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1"/>
          <w:szCs w:val="21"/>
          <w:highlight w:val="none"/>
          <w:u w:val="single"/>
        </w:rPr>
        <w:t xml:space="preserve">   0.05   </w:t>
      </w:r>
      <w:r>
        <w:rPr>
          <w:rFonts w:hint="eastAsia" w:ascii="宋体" w:hAnsi="宋体" w:eastAsia="宋体" w:cs="宋体"/>
          <w:color w:val="auto"/>
          <w:sz w:val="21"/>
          <w:szCs w:val="21"/>
          <w:highlight w:val="none"/>
        </w:rPr>
        <w:t>%计算，最高限额为本合同总价的</w:t>
      </w:r>
      <w:r>
        <w:rPr>
          <w:rFonts w:hint="eastAsia" w:ascii="宋体" w:hAnsi="宋体" w:eastAsia="宋体" w:cs="宋体"/>
          <w:color w:val="auto"/>
          <w:sz w:val="21"/>
          <w:szCs w:val="21"/>
          <w:highlight w:val="none"/>
          <w:u w:val="single"/>
        </w:rPr>
        <w:t xml:space="preserve">   20</w:t>
      </w:r>
      <w:r>
        <w:rPr>
          <w:rFonts w:hint="eastAsia" w:ascii="宋体" w:hAnsi="宋体" w:eastAsia="宋体" w:cs="宋体"/>
          <w:color w:val="auto"/>
          <w:kern w:val="0"/>
          <w:sz w:val="21"/>
          <w:szCs w:val="21"/>
          <w:highlight w:val="none"/>
          <w:u w:val="single"/>
        </w:rPr>
        <w:t>（可根据情况修改）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%；迟延付款的违约金计算数额达到前述最高限额之日起，乙方有权在要求甲方支付违约金的同时，书面通知甲方解除本合同；</w:t>
      </w:r>
    </w:p>
    <w:p w14:paraId="0E1F6587">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428" w:name="_Toc9497"/>
      <w:bookmarkStart w:id="429" w:name="_Toc18683"/>
      <w:bookmarkStart w:id="430" w:name="_Toc26807"/>
      <w:bookmarkStart w:id="431" w:name="_Toc30329"/>
      <w:bookmarkStart w:id="432" w:name="_Toc32454"/>
      <w:r>
        <w:rPr>
          <w:rFonts w:hint="eastAsia" w:ascii="宋体" w:hAnsi="宋体" w:eastAsia="宋体" w:cs="宋体"/>
          <w:color w:val="auto"/>
          <w:sz w:val="21"/>
          <w:szCs w:val="21"/>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7452E9">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F903CA">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2924D8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1.8.7违约责任</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另有约定的，从其约定。</w:t>
      </w:r>
    </w:p>
    <w:bookmarkEnd w:id="428"/>
    <w:bookmarkEnd w:id="429"/>
    <w:bookmarkEnd w:id="430"/>
    <w:bookmarkEnd w:id="431"/>
    <w:bookmarkEnd w:id="432"/>
    <w:p w14:paraId="744DB5A5">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33" w:name="_Toc15583"/>
      <w:bookmarkStart w:id="434" w:name="_Toc16021"/>
      <w:bookmarkStart w:id="435" w:name="_Toc28375"/>
      <w:r>
        <w:rPr>
          <w:rFonts w:hint="eastAsia" w:ascii="宋体" w:hAnsi="宋体" w:eastAsia="宋体" w:cs="宋体"/>
          <w:b/>
          <w:color w:val="auto"/>
          <w:sz w:val="21"/>
          <w:szCs w:val="21"/>
          <w:highlight w:val="none"/>
        </w:rPr>
        <w:t>1.9合同争议的解决</w:t>
      </w:r>
      <w:bookmarkEnd w:id="433"/>
      <w:bookmarkEnd w:id="434"/>
      <w:bookmarkEnd w:id="435"/>
    </w:p>
    <w:p w14:paraId="02475EE4">
      <w:pPr>
        <w:pageBreakBefore w:val="0"/>
        <w:kinsoku/>
        <w:wordWrap/>
        <w:overflowPunct/>
        <w:topLinePunct w:val="0"/>
        <w:bidi w:val="0"/>
        <w:spacing w:line="288" w:lineRule="auto"/>
        <w:ind w:left="0" w:leftChars="0" w:right="0" w:righ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1"/>
          <w:szCs w:val="21"/>
          <w:highlight w:val="none"/>
          <w:u w:val="single"/>
        </w:rPr>
        <w:t xml:space="preserve">   </w:t>
      </w:r>
      <w:r>
        <w:rPr>
          <w:rFonts w:hint="eastAsia" w:ascii="宋体" w:hAnsi="宋体" w:eastAsia="宋体" w:cs="宋体"/>
          <w:b/>
          <w:i/>
          <w:color w:val="auto"/>
          <w:sz w:val="21"/>
          <w:szCs w:val="21"/>
          <w:highlight w:val="none"/>
          <w:u w:val="single"/>
          <w:lang w:val="en-US" w:eastAsia="zh-CN"/>
        </w:rPr>
        <w:t>1.9.1</w:t>
      </w:r>
      <w:r>
        <w:rPr>
          <w:rFonts w:hint="eastAsia" w:ascii="宋体" w:hAnsi="宋体" w:eastAsia="宋体" w:cs="宋体"/>
          <w:b/>
          <w:i/>
          <w:color w:val="auto"/>
          <w:sz w:val="21"/>
          <w:szCs w:val="21"/>
          <w:highlight w:val="none"/>
          <w:u w:val="single"/>
        </w:rPr>
        <w:t xml:space="preserve">   </w:t>
      </w:r>
      <w:r>
        <w:rPr>
          <w:rFonts w:hint="eastAsia" w:ascii="宋体" w:hAnsi="宋体" w:eastAsia="宋体" w:cs="宋体"/>
          <w:color w:val="auto"/>
          <w:sz w:val="21"/>
          <w:szCs w:val="21"/>
          <w:highlight w:val="none"/>
        </w:rPr>
        <w:t>条款规定的方式解决：</w:t>
      </w:r>
    </w:p>
    <w:p w14:paraId="37AEC4DB">
      <w:pPr>
        <w:pageBreakBefore w:val="0"/>
        <w:kinsoku/>
        <w:wordWrap/>
        <w:overflowPunct/>
        <w:topLinePunct w:val="0"/>
        <w:bidi w:val="0"/>
        <w:spacing w:line="288" w:lineRule="auto"/>
        <w:ind w:left="0" w:leftChars="0" w:right="0" w:rightChars="0"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将争议提交</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仲裁委员会依申请仲裁时其现行有效的仲裁规则裁决；</w:t>
      </w:r>
    </w:p>
    <w:p w14:paraId="1D3A854B">
      <w:pPr>
        <w:pageBreakBefore w:val="0"/>
        <w:kinsoku/>
        <w:wordWrap/>
        <w:overflowPunct/>
        <w:topLinePunct w:val="0"/>
        <w:bidi w:val="0"/>
        <w:spacing w:line="288" w:lineRule="auto"/>
        <w:ind w:left="0" w:leftChars="0" w:right="0" w:rightChars="0"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向</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人民法院起诉。</w:t>
      </w:r>
    </w:p>
    <w:p w14:paraId="4099D1DD">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36" w:name="_Toc15322"/>
      <w:bookmarkStart w:id="437" w:name="_Toc11173"/>
      <w:bookmarkStart w:id="438" w:name="_Toc7245"/>
      <w:r>
        <w:rPr>
          <w:rFonts w:hint="eastAsia" w:ascii="宋体" w:hAnsi="宋体" w:eastAsia="宋体" w:cs="宋体"/>
          <w:b/>
          <w:color w:val="auto"/>
          <w:sz w:val="21"/>
          <w:szCs w:val="21"/>
          <w:highlight w:val="none"/>
        </w:rPr>
        <w:t>2.0 合同生效</w:t>
      </w:r>
      <w:bookmarkEnd w:id="436"/>
      <w:bookmarkEnd w:id="437"/>
      <w:bookmarkEnd w:id="438"/>
    </w:p>
    <w:p w14:paraId="427C942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本合同自双方</w:t>
      </w:r>
      <w:r>
        <w:rPr>
          <w:rFonts w:hint="eastAsia" w:ascii="宋体" w:hAnsi="宋体" w:cs="宋体"/>
          <w:color w:val="auto"/>
          <w:sz w:val="21"/>
          <w:szCs w:val="21"/>
          <w:highlight w:val="none"/>
          <w:lang w:val="en-US" w:eastAsia="zh-CN"/>
        </w:rPr>
        <w:t>法定代表人或授权代表签字并加盖公章</w:t>
      </w:r>
      <w:r>
        <w:rPr>
          <w:rFonts w:hint="eastAsia" w:ascii="宋体" w:hAnsi="宋体" w:eastAsia="宋体" w:cs="宋体"/>
          <w:color w:val="auto"/>
          <w:sz w:val="21"/>
          <w:szCs w:val="21"/>
          <w:highlight w:val="none"/>
        </w:rPr>
        <w:t>时生效。</w:t>
      </w:r>
    </w:p>
    <w:p w14:paraId="4D7B7BBA">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p>
    <w:p w14:paraId="5301FDBC">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lang w:val="zh-CN"/>
        </w:rPr>
        <w:t>甲方</w:t>
      </w:r>
      <w:r>
        <w:rPr>
          <w:rFonts w:hint="eastAsia" w:ascii="宋体" w:hAnsi="宋体" w:eastAsia="宋体" w:cs="宋体"/>
          <w:color w:val="auto"/>
          <w:sz w:val="21"/>
          <w:szCs w:val="21"/>
          <w:highlight w:val="none"/>
          <w:lang w:val="zh-CN"/>
        </w:rPr>
        <w:t xml:space="preserve">：                             </w:t>
      </w:r>
      <w:r>
        <w:rPr>
          <w:rFonts w:hint="eastAsia" w:ascii="宋体" w:hAnsi="宋体" w:eastAsia="宋体" w:cs="宋体"/>
          <w:b/>
          <w:color w:val="auto"/>
          <w:sz w:val="21"/>
          <w:szCs w:val="21"/>
          <w:highlight w:val="none"/>
          <w:lang w:val="zh-CN"/>
        </w:rPr>
        <w:t xml:space="preserve">      乙方</w:t>
      </w:r>
      <w:r>
        <w:rPr>
          <w:rFonts w:hint="eastAsia" w:ascii="宋体" w:hAnsi="宋体" w:eastAsia="宋体" w:cs="宋体"/>
          <w:color w:val="auto"/>
          <w:sz w:val="21"/>
          <w:szCs w:val="21"/>
          <w:highlight w:val="none"/>
          <w:lang w:val="zh-CN"/>
        </w:rPr>
        <w:t>：</w:t>
      </w:r>
    </w:p>
    <w:p w14:paraId="317CACA9">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统一社会信用代码：                        统一社会信用代码或身份证号码：</w:t>
      </w:r>
    </w:p>
    <w:p w14:paraId="73B5FA50">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p>
    <w:p w14:paraId="4885F30C">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住所：                                   住所：</w:t>
      </w:r>
    </w:p>
    <w:p w14:paraId="43A37D21">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                             法定代表人或</w:t>
      </w:r>
    </w:p>
    <w:p w14:paraId="55B73DA7">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授权代表（签字）：                       授权代表（签字）: </w:t>
      </w:r>
    </w:p>
    <w:p w14:paraId="475C9EED">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联系人：                                 联系人：</w:t>
      </w:r>
    </w:p>
    <w:p w14:paraId="78486FDB">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约定送达地址：                           约定送达地址：</w:t>
      </w:r>
    </w:p>
    <w:p w14:paraId="2B0936C4">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邮政编码：                               邮政编码：</w:t>
      </w:r>
    </w:p>
    <w:p w14:paraId="4130BBB2">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电话:                                    电话: </w:t>
      </w:r>
    </w:p>
    <w:p w14:paraId="6AF691B7">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传真:                                    传真:</w:t>
      </w:r>
    </w:p>
    <w:p w14:paraId="4C2B3804">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电子邮箱：                               电子邮箱：</w:t>
      </w:r>
    </w:p>
    <w:p w14:paraId="15342B25">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14:paraId="67DB24C2">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开户名称：                               开户名称： </w:t>
      </w:r>
    </w:p>
    <w:p w14:paraId="1321C297">
      <w:pPr>
        <w:pageBreakBefore w:val="0"/>
        <w:kinsoku/>
        <w:wordWrap/>
        <w:overflowPunct/>
        <w:topLinePunct w:val="0"/>
        <w:autoSpaceDE w:val="0"/>
        <w:autoSpaceDN w:val="0"/>
        <w:bidi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开户账号：</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开户账号：</w:t>
      </w:r>
    </w:p>
    <w:p w14:paraId="5C8BBE96">
      <w:pPr>
        <w:pageBreakBefore w:val="0"/>
        <w:widowControl/>
        <w:kinsoku/>
        <w:wordWrap/>
        <w:overflowPunct/>
        <w:topLinePunct w:val="0"/>
        <w:bidi w:val="0"/>
        <w:spacing w:line="288" w:lineRule="auto"/>
        <w:ind w:left="0" w:leftChars="0" w:right="0" w:rightChars="0"/>
        <w:jc w:val="left"/>
        <w:textAlignment w:val="auto"/>
        <w:rPr>
          <w:rFonts w:hint="eastAsia" w:ascii="宋体" w:hAnsi="宋体" w:eastAsia="宋体" w:cs="宋体"/>
          <w:b/>
          <w:color w:val="auto"/>
          <w:sz w:val="21"/>
          <w:szCs w:val="21"/>
          <w:highlight w:val="none"/>
        </w:rPr>
      </w:pPr>
    </w:p>
    <w:p w14:paraId="71D46D50">
      <w:pPr>
        <w:pageBreakBefore w:val="0"/>
        <w:widowControl/>
        <w:kinsoku/>
        <w:wordWrap/>
        <w:overflowPunct/>
        <w:topLinePunct w:val="0"/>
        <w:bidi w:val="0"/>
        <w:adjustRightInd/>
        <w:spacing w:line="288" w:lineRule="auto"/>
        <w:ind w:left="0" w:leftChars="0" w:right="0" w:righ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78D04450">
      <w:pPr>
        <w:pStyle w:val="704"/>
        <w:pageBreakBefore w:val="0"/>
        <w:kinsoku/>
        <w:wordWrap/>
        <w:overflowPunct/>
        <w:topLinePunct w:val="0"/>
        <w:bidi w:val="0"/>
        <w:spacing w:after="0" w:line="288" w:lineRule="auto"/>
        <w:ind w:left="0" w:leftChars="0" w:right="0" w:rightChars="0" w:firstLine="482"/>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合同一般条款</w:t>
      </w:r>
    </w:p>
    <w:p w14:paraId="69E9AF70">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39" w:name="_Toc5228"/>
      <w:bookmarkStart w:id="440" w:name="_Toc31297"/>
      <w:bookmarkStart w:id="441" w:name="_Toc19680"/>
      <w:bookmarkStart w:id="442" w:name="_Toc25079"/>
      <w:bookmarkStart w:id="443" w:name="_Toc14021"/>
      <w:r>
        <w:rPr>
          <w:rFonts w:hint="eastAsia" w:ascii="宋体" w:hAnsi="宋体" w:eastAsia="宋体" w:cs="宋体"/>
          <w:b/>
          <w:color w:val="auto"/>
          <w:sz w:val="21"/>
          <w:szCs w:val="21"/>
          <w:highlight w:val="none"/>
        </w:rPr>
        <w:t>2.1 定义</w:t>
      </w:r>
      <w:bookmarkEnd w:id="439"/>
      <w:bookmarkEnd w:id="440"/>
      <w:bookmarkEnd w:id="441"/>
      <w:bookmarkEnd w:id="442"/>
      <w:bookmarkEnd w:id="443"/>
    </w:p>
    <w:p w14:paraId="3EB4849E">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本合同中的下列词语应按以下内容进行解释：</w:t>
      </w:r>
    </w:p>
    <w:p w14:paraId="36187E13">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“合同”系指采购人和中标或成交供应商签订的载明双方当事人所达成的协议，并包括所有的附件、附录和构成合同的其他文件。</w:t>
      </w:r>
    </w:p>
    <w:p w14:paraId="52750B20">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“合同价”系指根据合同约定，中标或成交供应商在完全履行合同义务后，采购人应支付给中标或成交供应商的价格。</w:t>
      </w:r>
    </w:p>
    <w:p w14:paraId="75DF0D9D">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“服务”系指中标或成交供应商根据合同约定应向采购人履行的除货物和工程以外的其他政府采购对象，包括采购人自身需要的服务和向社会公众提供的公共服务。</w:t>
      </w:r>
    </w:p>
    <w:p w14:paraId="6A8E7E93">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“甲方”系指与中标或成交供应商签署合同的采购人；采购人委托采购代理机构代表其与乙方签订合同的，采购人的授权委托书作为合同附件。</w:t>
      </w:r>
    </w:p>
    <w:p w14:paraId="6D436FA5">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0969FDB">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“现场”系指合同约定提供服务的地点。</w:t>
      </w:r>
    </w:p>
    <w:p w14:paraId="1A1070C7">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44" w:name="_Toc16752"/>
      <w:bookmarkStart w:id="445" w:name="_Toc3769"/>
      <w:bookmarkStart w:id="446" w:name="_Toc31402"/>
      <w:bookmarkStart w:id="447" w:name="_Toc19539"/>
      <w:bookmarkStart w:id="448" w:name="_Toc23289"/>
      <w:r>
        <w:rPr>
          <w:rFonts w:hint="eastAsia" w:ascii="宋体" w:hAnsi="宋体" w:eastAsia="宋体" w:cs="宋体"/>
          <w:b/>
          <w:color w:val="auto"/>
          <w:sz w:val="21"/>
          <w:szCs w:val="21"/>
          <w:highlight w:val="none"/>
        </w:rPr>
        <w:t>2.2 技术规范</w:t>
      </w:r>
      <w:bookmarkEnd w:id="444"/>
      <w:bookmarkEnd w:id="445"/>
      <w:bookmarkEnd w:id="446"/>
      <w:bookmarkEnd w:id="447"/>
      <w:bookmarkEnd w:id="448"/>
    </w:p>
    <w:p w14:paraId="0D28752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DCC4E6B">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49" w:name="_Toc12412"/>
      <w:bookmarkStart w:id="450" w:name="_Toc9161"/>
      <w:bookmarkStart w:id="451" w:name="_Toc4133"/>
      <w:bookmarkStart w:id="452" w:name="_Toc13673"/>
      <w:bookmarkStart w:id="453" w:name="_Toc27945"/>
      <w:r>
        <w:rPr>
          <w:rFonts w:hint="eastAsia" w:ascii="宋体" w:hAnsi="宋体" w:eastAsia="宋体" w:cs="宋体"/>
          <w:b/>
          <w:color w:val="auto"/>
          <w:sz w:val="21"/>
          <w:szCs w:val="21"/>
          <w:highlight w:val="none"/>
        </w:rPr>
        <w:t>2.3 知识产权</w:t>
      </w:r>
      <w:bookmarkEnd w:id="449"/>
      <w:bookmarkEnd w:id="450"/>
      <w:bookmarkEnd w:id="451"/>
      <w:bookmarkEnd w:id="452"/>
      <w:bookmarkEnd w:id="453"/>
    </w:p>
    <w:p w14:paraId="300C7503">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C60630F">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合同涉及技术成果的归属和收益的分成办法的，详见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47B06B00">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 履约检查和问题反馈</w:t>
      </w:r>
    </w:p>
    <w:p w14:paraId="6C9AD0B9">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3C4B89F">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合同履行期间，甲方有权将履行过程中出现的问题反馈给乙方，双方当事人应以书面形式约定需要完善和改进的内容。</w:t>
      </w:r>
    </w:p>
    <w:p w14:paraId="7B9971ED">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54" w:name="_Toc15447"/>
      <w:bookmarkStart w:id="455" w:name="_Toc26555"/>
      <w:bookmarkStart w:id="456" w:name="_Toc22011"/>
      <w:bookmarkStart w:id="457" w:name="_Toc32670"/>
      <w:bookmarkStart w:id="458" w:name="_Toc31233"/>
      <w:r>
        <w:rPr>
          <w:rFonts w:hint="eastAsia" w:ascii="宋体" w:hAnsi="宋体" w:eastAsia="宋体" w:cs="宋体"/>
          <w:b/>
          <w:color w:val="auto"/>
          <w:sz w:val="21"/>
          <w:szCs w:val="21"/>
          <w:highlight w:val="none"/>
        </w:rPr>
        <w:t>2.5 结算方式和付款条件</w:t>
      </w:r>
      <w:bookmarkEnd w:id="454"/>
      <w:bookmarkEnd w:id="455"/>
      <w:bookmarkEnd w:id="456"/>
      <w:bookmarkEnd w:id="457"/>
      <w:bookmarkEnd w:id="458"/>
    </w:p>
    <w:p w14:paraId="04BBBACC">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w:t>
      </w:r>
    </w:p>
    <w:p w14:paraId="255F87E4">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59" w:name="_Toc30507"/>
      <w:bookmarkStart w:id="460" w:name="_Toc13467"/>
      <w:bookmarkStart w:id="461" w:name="_Toc16163"/>
      <w:bookmarkStart w:id="462" w:name="_Toc13154"/>
      <w:bookmarkStart w:id="463" w:name="_Toc18990"/>
      <w:r>
        <w:rPr>
          <w:rFonts w:hint="eastAsia" w:ascii="宋体" w:hAnsi="宋体" w:eastAsia="宋体" w:cs="宋体"/>
          <w:b/>
          <w:color w:val="auto"/>
          <w:sz w:val="21"/>
          <w:szCs w:val="21"/>
          <w:highlight w:val="none"/>
        </w:rPr>
        <w:t>2.6 技术资料和保密义务</w:t>
      </w:r>
      <w:bookmarkEnd w:id="459"/>
      <w:bookmarkEnd w:id="460"/>
      <w:bookmarkEnd w:id="461"/>
      <w:bookmarkEnd w:id="462"/>
      <w:bookmarkEnd w:id="463"/>
    </w:p>
    <w:p w14:paraId="27B1F8DF">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 乙方有权依据合同约定和项目需要，向甲方了解有关情况，调阅有关资料等，甲方应予积极配合；</w:t>
      </w:r>
    </w:p>
    <w:p w14:paraId="4D68F014">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 乙方有义务妥善保管和保护由甲方提供的前款信息和资料等；</w:t>
      </w:r>
    </w:p>
    <w:p w14:paraId="37565868">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AD3A1A1">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64" w:name="_Toc19069"/>
      <w:r>
        <w:rPr>
          <w:rFonts w:hint="eastAsia" w:ascii="宋体" w:hAnsi="宋体" w:eastAsia="宋体" w:cs="宋体"/>
          <w:b/>
          <w:color w:val="auto"/>
          <w:sz w:val="21"/>
          <w:szCs w:val="21"/>
          <w:highlight w:val="none"/>
        </w:rPr>
        <w:t>2.7 质量保证</w:t>
      </w:r>
      <w:bookmarkEnd w:id="464"/>
    </w:p>
    <w:p w14:paraId="4186745F">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乙方应建立和完善履行合同的内部质量保证体系，并提供相关内部规章制度给甲方，以便甲方进行监督检查；</w:t>
      </w:r>
    </w:p>
    <w:p w14:paraId="2AB6EB2C">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乙方应保证履行合同的人员数量和素质、软件和硬件设备的配置、场地、环境和设施等满足全面履行合同的要求，并应接受甲方的监督检查。</w:t>
      </w:r>
    </w:p>
    <w:p w14:paraId="15BA88BD">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65" w:name="_Toc22267"/>
      <w:r>
        <w:rPr>
          <w:rFonts w:hint="eastAsia" w:ascii="宋体" w:hAnsi="宋体" w:eastAsia="宋体" w:cs="宋体"/>
          <w:b/>
          <w:color w:val="auto"/>
          <w:sz w:val="21"/>
          <w:szCs w:val="21"/>
          <w:highlight w:val="none"/>
        </w:rPr>
        <w:t>2.8 延迟履行</w:t>
      </w:r>
      <w:bookmarkEnd w:id="465"/>
    </w:p>
    <w:p w14:paraId="29D99599">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79F4DAB">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66" w:name="_Toc10611"/>
      <w:r>
        <w:rPr>
          <w:rFonts w:hint="eastAsia" w:ascii="宋体" w:hAnsi="宋体" w:eastAsia="宋体" w:cs="宋体"/>
          <w:b/>
          <w:color w:val="auto"/>
          <w:sz w:val="21"/>
          <w:szCs w:val="21"/>
          <w:highlight w:val="none"/>
        </w:rPr>
        <w:t>2.9 合同变更</w:t>
      </w:r>
      <w:bookmarkEnd w:id="466"/>
    </w:p>
    <w:p w14:paraId="0287D559">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p>
    <w:p w14:paraId="4635F30A">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67" w:name="_Toc21830"/>
      <w:bookmarkStart w:id="468" w:name="_Toc26689"/>
      <w:bookmarkStart w:id="469" w:name="_Toc23368"/>
      <w:bookmarkStart w:id="470" w:name="_Toc42"/>
      <w:bookmarkStart w:id="471" w:name="_Toc10663"/>
      <w:r>
        <w:rPr>
          <w:rFonts w:hint="eastAsia" w:ascii="宋体" w:hAnsi="宋体" w:eastAsia="宋体" w:cs="宋体"/>
          <w:b/>
          <w:color w:val="auto"/>
          <w:sz w:val="21"/>
          <w:szCs w:val="21"/>
          <w:highlight w:val="none"/>
        </w:rPr>
        <w:t>2.10 合同转让和分包</w:t>
      </w:r>
      <w:bookmarkEnd w:id="467"/>
      <w:bookmarkEnd w:id="468"/>
      <w:bookmarkEnd w:id="469"/>
      <w:bookmarkEnd w:id="470"/>
      <w:bookmarkEnd w:id="471"/>
    </w:p>
    <w:p w14:paraId="08A49CBB">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F7169F6">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72" w:name="_Toc32494"/>
      <w:bookmarkStart w:id="473" w:name="_Toc14371"/>
      <w:bookmarkStart w:id="474" w:name="_Toc25571"/>
      <w:bookmarkStart w:id="475" w:name="_Toc4720"/>
      <w:bookmarkStart w:id="476" w:name="_Toc26633"/>
      <w:r>
        <w:rPr>
          <w:rFonts w:hint="eastAsia" w:ascii="宋体" w:hAnsi="宋体" w:eastAsia="宋体" w:cs="宋体"/>
          <w:b/>
          <w:color w:val="auto"/>
          <w:sz w:val="21"/>
          <w:szCs w:val="21"/>
          <w:highlight w:val="none"/>
        </w:rPr>
        <w:t>2.11 不可抗力</w:t>
      </w:r>
      <w:bookmarkEnd w:id="472"/>
      <w:bookmarkEnd w:id="473"/>
      <w:bookmarkEnd w:id="474"/>
      <w:bookmarkEnd w:id="475"/>
      <w:bookmarkEnd w:id="476"/>
    </w:p>
    <w:p w14:paraId="313C7089">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2.11.1如果任何一方遭遇法律规定的不可抗力，致使合同履行受阻时，履行合同的期限应予延长，延长的期限应相当于不可抗力所影响的时间；</w:t>
      </w:r>
    </w:p>
    <w:p w14:paraId="7D7820A8">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2.11.2 因不可抗力致使不能实现合同目的的，当事人可以解除合同；</w:t>
      </w:r>
    </w:p>
    <w:p w14:paraId="5A096481">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2.11.3 因不可抗力致使合同有变更必要的，双方当事人应在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约定时间内以书面形式变更合同；</w:t>
      </w:r>
    </w:p>
    <w:p w14:paraId="754AC2AF">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2.11.4受不可抗力影响的一方在不可抗力发生后，应在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约定时间内以书面形式通知对方当事人，并在</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约定时间内，将有关部门出具的证明文件送达对方当事人。</w:t>
      </w:r>
    </w:p>
    <w:p w14:paraId="0B356C48">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77" w:name="_Toc25783"/>
      <w:bookmarkStart w:id="478" w:name="_Toc24465"/>
      <w:bookmarkStart w:id="479" w:name="_Toc14115"/>
      <w:bookmarkStart w:id="480" w:name="_Toc23854"/>
      <w:bookmarkStart w:id="481" w:name="_Toc3638"/>
      <w:r>
        <w:rPr>
          <w:rFonts w:hint="eastAsia" w:ascii="宋体" w:hAnsi="宋体" w:eastAsia="宋体" w:cs="宋体"/>
          <w:b/>
          <w:color w:val="auto"/>
          <w:sz w:val="21"/>
          <w:szCs w:val="21"/>
          <w:highlight w:val="none"/>
        </w:rPr>
        <w:t>2.12 税费</w:t>
      </w:r>
      <w:bookmarkEnd w:id="477"/>
      <w:bookmarkEnd w:id="478"/>
      <w:bookmarkEnd w:id="479"/>
      <w:bookmarkEnd w:id="480"/>
      <w:bookmarkEnd w:id="481"/>
    </w:p>
    <w:p w14:paraId="109A1C05">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与合同有关的一切税费，均按照中华人民共和国法律的相关规定缴纳。</w:t>
      </w:r>
    </w:p>
    <w:p w14:paraId="01BC5852">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82" w:name="_Toc25525"/>
      <w:bookmarkStart w:id="483" w:name="_Toc26883"/>
      <w:bookmarkStart w:id="484" w:name="_Toc30105"/>
      <w:bookmarkStart w:id="485" w:name="_Toc7315"/>
      <w:bookmarkStart w:id="486" w:name="_Toc14814"/>
      <w:r>
        <w:rPr>
          <w:rFonts w:hint="eastAsia" w:ascii="宋体" w:hAnsi="宋体" w:eastAsia="宋体" w:cs="宋体"/>
          <w:b/>
          <w:color w:val="auto"/>
          <w:sz w:val="21"/>
          <w:szCs w:val="21"/>
          <w:highlight w:val="none"/>
        </w:rPr>
        <w:t>2.13 乙方破产</w:t>
      </w:r>
      <w:bookmarkEnd w:id="482"/>
      <w:bookmarkEnd w:id="483"/>
      <w:bookmarkEnd w:id="484"/>
      <w:bookmarkEnd w:id="485"/>
      <w:bookmarkEnd w:id="486"/>
    </w:p>
    <w:p w14:paraId="40E6B068">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BBA532">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87" w:name="_Toc2016"/>
      <w:bookmarkStart w:id="488" w:name="_Toc1123"/>
      <w:bookmarkStart w:id="489" w:name="_Toc23323"/>
      <w:r>
        <w:rPr>
          <w:rFonts w:hint="eastAsia" w:ascii="宋体" w:hAnsi="宋体" w:eastAsia="宋体" w:cs="宋体"/>
          <w:b/>
          <w:color w:val="auto"/>
          <w:sz w:val="21"/>
          <w:szCs w:val="21"/>
          <w:highlight w:val="none"/>
        </w:rPr>
        <w:t>2.14 合同中止、终止</w:t>
      </w:r>
      <w:bookmarkEnd w:id="487"/>
      <w:bookmarkEnd w:id="488"/>
      <w:bookmarkEnd w:id="489"/>
    </w:p>
    <w:p w14:paraId="56270158">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双方当事人不得擅自中止或者终止合同；</w:t>
      </w:r>
    </w:p>
    <w:p w14:paraId="753F10C2">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2.14.2合同继续履行将损害国家利益和社会公共利益的，双方当事人应当中止或者终止合同。有过错的一方应当承担赔偿责任，双方当事人都有过错的，各自承担相应的责任。</w:t>
      </w:r>
    </w:p>
    <w:p w14:paraId="1FAEFB1F">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90" w:name="_Toc14525"/>
      <w:bookmarkStart w:id="491" w:name="_Toc1969"/>
      <w:bookmarkStart w:id="492" w:name="_Toc17363"/>
      <w:r>
        <w:rPr>
          <w:rFonts w:hint="eastAsia" w:ascii="宋体" w:hAnsi="宋体" w:eastAsia="宋体" w:cs="宋体"/>
          <w:b/>
          <w:color w:val="auto"/>
          <w:sz w:val="21"/>
          <w:szCs w:val="21"/>
          <w:highlight w:val="none"/>
        </w:rPr>
        <w:t>2.15 检验和验收</w:t>
      </w:r>
      <w:bookmarkEnd w:id="490"/>
      <w:bookmarkEnd w:id="491"/>
      <w:bookmarkEnd w:id="492"/>
    </w:p>
    <w:p w14:paraId="520D9AD2">
      <w:pPr>
        <w:pageBreakBefore w:val="0"/>
        <w:tabs>
          <w:tab w:val="left" w:pos="360"/>
          <w:tab w:val="left" w:pos="540"/>
          <w:tab w:val="left" w:pos="1080"/>
        </w:tabs>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2.15.1 乙方按照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的约定，定期提交服务报告，甲方按照</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的约定进行定期验收；</w:t>
      </w:r>
    </w:p>
    <w:p w14:paraId="621DB1EB">
      <w:pPr>
        <w:pageBreakBefore w:val="0"/>
        <w:tabs>
          <w:tab w:val="left" w:pos="360"/>
          <w:tab w:val="left" w:pos="540"/>
          <w:tab w:val="left" w:pos="1080"/>
        </w:tabs>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4EE402B">
      <w:pPr>
        <w:pageBreakBefore w:val="0"/>
        <w:tabs>
          <w:tab w:val="left" w:pos="360"/>
          <w:tab w:val="left" w:pos="540"/>
          <w:tab w:val="left" w:pos="1080"/>
        </w:tabs>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2.15.3 检验和验收标准、程序等具体内容以及前述验收书的效力详见</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i/>
          <w:color w:val="auto"/>
          <w:sz w:val="21"/>
          <w:szCs w:val="21"/>
          <w:highlight w:val="none"/>
        </w:rPr>
        <w:t>。</w:t>
      </w:r>
    </w:p>
    <w:p w14:paraId="45E190CB">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493" w:name="_Toc2308"/>
      <w:bookmarkStart w:id="494" w:name="_Toc9808"/>
      <w:bookmarkStart w:id="495" w:name="_Toc12666"/>
      <w:bookmarkStart w:id="496" w:name="_Toc25198"/>
      <w:bookmarkStart w:id="497" w:name="_Toc31892"/>
      <w:r>
        <w:rPr>
          <w:rFonts w:hint="eastAsia" w:ascii="宋体" w:hAnsi="宋体" w:eastAsia="宋体" w:cs="宋体"/>
          <w:b/>
          <w:color w:val="auto"/>
          <w:sz w:val="21"/>
          <w:szCs w:val="21"/>
          <w:highlight w:val="none"/>
        </w:rPr>
        <w:t>2.16 通知和送达</w:t>
      </w:r>
      <w:bookmarkEnd w:id="493"/>
      <w:bookmarkEnd w:id="494"/>
      <w:bookmarkEnd w:id="495"/>
      <w:bookmarkEnd w:id="496"/>
      <w:bookmarkEnd w:id="497"/>
    </w:p>
    <w:p w14:paraId="1D27E057">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bookmarkStart w:id="498" w:name="_Toc27674"/>
      <w:bookmarkStart w:id="499" w:name="_Toc18401"/>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 xml:space="preserve">.1任何一方因履行合同而以合同第一部分尾部所列明的传真或电子邮件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发出的所有通知、文件、材料，均视为已向对方当事人送达；任何一方变更上述送达方式或者地址的，应于</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个工作日内书面通知对方当事人，在对方当事人收到有关变更通知之前，变更前的约定送达方式或者地址仍视为有效。</w:t>
      </w:r>
    </w:p>
    <w:p w14:paraId="6AEA2D87">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0E520ADD">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500" w:name="_Toc12254"/>
      <w:bookmarkStart w:id="501" w:name="_Toc28906"/>
      <w:bookmarkStart w:id="502" w:name="_Toc20808"/>
      <w:bookmarkStart w:id="503" w:name="_Toc5063"/>
      <w:bookmarkStart w:id="504" w:name="_Toc27644"/>
      <w:r>
        <w:rPr>
          <w:rFonts w:hint="eastAsia" w:ascii="宋体" w:hAnsi="宋体" w:eastAsia="宋体" w:cs="宋体"/>
          <w:b/>
          <w:color w:val="auto"/>
          <w:sz w:val="21"/>
          <w:szCs w:val="21"/>
          <w:highlight w:val="none"/>
        </w:rPr>
        <w:t>2.17 合同使用的文字和适用的法律</w:t>
      </w:r>
      <w:bookmarkEnd w:id="500"/>
      <w:bookmarkEnd w:id="501"/>
      <w:bookmarkEnd w:id="502"/>
      <w:bookmarkEnd w:id="503"/>
      <w:bookmarkEnd w:id="504"/>
    </w:p>
    <w:p w14:paraId="763BEE45">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2.17.1 合同使用汉语书就、变更和解释；</w:t>
      </w:r>
    </w:p>
    <w:p w14:paraId="20146956">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2.17.2 合同适用中华人民共和国法律。</w:t>
      </w:r>
    </w:p>
    <w:p w14:paraId="19A1EA5D">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bookmarkStart w:id="505" w:name="_Toc30599"/>
      <w:bookmarkStart w:id="506" w:name="_Toc18540"/>
      <w:bookmarkStart w:id="507" w:name="_Toc4355"/>
      <w:r>
        <w:rPr>
          <w:rFonts w:hint="eastAsia" w:ascii="宋体" w:hAnsi="宋体" w:eastAsia="宋体" w:cs="宋体"/>
          <w:b/>
          <w:color w:val="auto"/>
          <w:sz w:val="21"/>
          <w:szCs w:val="21"/>
          <w:highlight w:val="none"/>
        </w:rPr>
        <w:t>2.18 计量单位</w:t>
      </w:r>
      <w:bookmarkEnd w:id="505"/>
      <w:bookmarkEnd w:id="506"/>
      <w:bookmarkEnd w:id="507"/>
    </w:p>
    <w:p w14:paraId="4BB189F0">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除技术规范中另有规定外,合同的计量单位均使用国家法定计量单位。</w:t>
      </w:r>
    </w:p>
    <w:p w14:paraId="360BA3CD">
      <w:pPr>
        <w:pStyle w:val="81"/>
        <w:pageBreakBefore w:val="0"/>
        <w:kinsoku/>
        <w:wordWrap/>
        <w:overflowPunct/>
        <w:topLinePunct w:val="0"/>
        <w:bidi w:val="0"/>
        <w:spacing w:line="288" w:lineRule="auto"/>
        <w:ind w:left="0" w:leftChars="0" w:right="0" w:rightChars="0"/>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2.19网络安全</w:t>
      </w:r>
    </w:p>
    <w:p w14:paraId="2EFE10AD">
      <w:pPr>
        <w:pageBreakBefore w:val="0"/>
        <w:numPr>
          <w:ilvl w:val="0"/>
          <w:numId w:val="0"/>
        </w:numPr>
        <w:kinsoku/>
        <w:wordWrap/>
        <w:overflowPunct/>
        <w:topLinePunct w:val="0"/>
        <w:bidi w:val="0"/>
        <w:spacing w:line="288" w:lineRule="auto"/>
        <w:ind w:left="0" w:leftChars="0" w:right="0" w:rightChars="0" w:firstLine="420" w:firstLineChars="200"/>
        <w:textAlignment w:val="auto"/>
        <w:outlineLvl w:val="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2.19.1</w:t>
      </w:r>
      <w:r>
        <w:rPr>
          <w:rFonts w:hint="eastAsia" w:ascii="宋体" w:hAnsi="宋体" w:eastAsia="宋体" w:cs="宋体"/>
          <w:b w:val="0"/>
          <w:bCs w:val="0"/>
          <w:color w:val="auto"/>
          <w:sz w:val="21"/>
          <w:szCs w:val="21"/>
          <w:highlight w:val="none"/>
        </w:rPr>
        <w:t>安全责任（乙方义务）</w:t>
      </w:r>
    </w:p>
    <w:p w14:paraId="7FEBEE7A">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1.乙方应按照《中华人民共和国网络安全法》《中华人民共和国数据安全法》《中华人民共和国个人信息保护法》等法律法规及规章制度的要求，履行网络和数据安全保护义务。</w:t>
      </w:r>
    </w:p>
    <w:p w14:paraId="4BA33176">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2.本项目所涉及的乙方工作人员均需签订《</w:t>
      </w:r>
      <w:r>
        <w:rPr>
          <w:rFonts w:hint="eastAsia" w:ascii="宋体" w:hAnsi="宋体" w:eastAsia="宋体" w:cs="宋体"/>
          <w:strike w:val="0"/>
          <w:dstrike w:val="0"/>
          <w:color w:val="auto"/>
          <w:sz w:val="21"/>
          <w:szCs w:val="21"/>
          <w:highlight w:val="none"/>
        </w:rPr>
        <w:t>保密</w:t>
      </w:r>
      <w:r>
        <w:rPr>
          <w:rFonts w:hint="eastAsia" w:ascii="宋体" w:hAnsi="宋体" w:eastAsia="宋体" w:cs="宋体"/>
          <w:color w:val="auto"/>
          <w:sz w:val="21"/>
          <w:szCs w:val="21"/>
          <w:highlight w:val="none"/>
        </w:rPr>
        <w:t>承诺书》</w:t>
      </w:r>
      <w:r>
        <w:rPr>
          <w:rFonts w:hint="eastAsia" w:ascii="宋体" w:hAnsi="宋体" w:eastAsia="宋体" w:cs="宋体"/>
          <w:color w:val="auto"/>
          <w:sz w:val="21"/>
          <w:szCs w:val="21"/>
          <w:highlight w:val="none"/>
          <w:lang w:eastAsia="zh-CN"/>
        </w:rPr>
        <w:t>（</w:t>
      </w:r>
      <w:r>
        <w:rPr>
          <w:rFonts w:hint="eastAsia" w:ascii="宋体" w:hAnsi="宋体" w:eastAsia="宋体" w:cs="宋体"/>
          <w:strike w:val="0"/>
          <w:dstrike w:val="0"/>
          <w:color w:val="auto"/>
          <w:sz w:val="21"/>
          <w:szCs w:val="21"/>
          <w:highlight w:val="none"/>
          <w:lang w:eastAsia="zh-CN"/>
        </w:rPr>
        <w:t>网络安全承诺书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，且乙方应对项目涉及工作人员进行背景审查，存在泄密风险的乙方工作人员不得接触项目。乙方应做好人员保密教育工作。</w:t>
      </w:r>
    </w:p>
    <w:p w14:paraId="485D9A37">
      <w:pPr>
        <w:pageBreakBefore w:val="0"/>
        <w:numPr>
          <w:ilvl w:val="0"/>
          <w:numId w:val="0"/>
        </w:numPr>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当采取技术措施和其他必要措施，确保其网络和数据安全，防止出现信息泄露、毁损、丢失等风险。在发生或者可能发生信息泄露、毁损、丢失等情况时，应当立即采取补救措施，并将相关情况及时告知甲方。</w:t>
      </w:r>
    </w:p>
    <w:p w14:paraId="2A44717F">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4.项目中所包含的建设、运营、运维的信息系统、应用、数据库等，乙方开通相关账号、权限等必须经过甲方审批允许，不得私开账号、擅自更改权限等。</w:t>
      </w:r>
    </w:p>
    <w:p w14:paraId="32E20940">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5.乙方应合理使用操作账号，严禁乙方存在多名（2人及以上）工作人员共用一个操作账号的情形，同时操作账号应采用高强度的密码，乙方应妥善保管密码并定期更新账号密码。</w:t>
      </w:r>
    </w:p>
    <w:p w14:paraId="7B349023">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6.未经甲方允许，乙方不得对项目云资源私开端口，不得利用项目资源进行与该项目无关的工作，不得将政务网和互联网私自打通。</w:t>
      </w:r>
    </w:p>
    <w:p w14:paraId="63455AE3">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应严格按照相关要求收集、归集、存储、加工、传输、共享、开放、利用数据资源。做好数据落地相应的数据保护工作，严格执行数据安全技术标准和安全管理措施，避免相关数据出现篡改、破坏、泄露、丢失、非法利用等风险。</w:t>
      </w:r>
    </w:p>
    <w:p w14:paraId="7C0E2B3C">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乙方应认真组织开展各项数据处理活动，查找项目数据安全隐患和漏洞，对薄弱环节和潜在威胁采取有力措施并进行及时整改，避免和消除数据安全风险，履行数据安全保护义务。</w:t>
      </w:r>
    </w:p>
    <w:p w14:paraId="04EDAC9C">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0E44A5C4">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10.乙方应及时响应、处置甲方布置的安全工作，对其主管的系统、组件、云资源等所属安全事件、隐患及时发现、阻断、排查、处置、溯源（包括但不限于攻防演练等相关活动中发现的）。</w:t>
      </w:r>
    </w:p>
    <w:p w14:paraId="24EF7050">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项目中所建设的系统、提供的基础设施服务等，乙方应无偿提供操作、告警等安全日志以及资产清单，并且按照规范要求与甲方审计平台实现对接，并且提供相关解析服务（如日志字典等）供甲方进行安全审计。</w:t>
      </w:r>
    </w:p>
    <w:p w14:paraId="7381FBD5">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12.乙方派驻的驻场人员应按照甲方要求办理入场、离场等手续，并且遵守甲方劳动、工作纪律，按照甲方要求的工作时间进行出勤。</w:t>
      </w:r>
    </w:p>
    <w:p w14:paraId="1D51E6E1">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13.乙方应配合甲方对项目涉及的资源、系统等常态化安全漏洞扫描，并且及时修复漏洞。</w:t>
      </w:r>
    </w:p>
    <w:p w14:paraId="3DFA60C7">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14.乙方应配合甲方完成项目中所建设、运营的应用系统、服务等的网络数据安全检查，并且按要求及时完成检查中发现问题的整改。</w:t>
      </w:r>
    </w:p>
    <w:p w14:paraId="2A84058A">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15.未经甲方允许，</w:t>
      </w:r>
      <w:bookmarkStart w:id="508" w:name="_Hlk138863093"/>
      <w:r>
        <w:rPr>
          <w:rFonts w:hint="eastAsia" w:ascii="宋体" w:hAnsi="宋体" w:eastAsia="宋体" w:cs="宋体"/>
          <w:color w:val="auto"/>
          <w:sz w:val="21"/>
          <w:szCs w:val="21"/>
          <w:highlight w:val="none"/>
        </w:rPr>
        <w:t>乙方不得擅自将项目中涉及的数据拷贝、转移出指定数据区域外进行开发、调试等，包括不限于乙方公司、第三方公司的服务器等。</w:t>
      </w:r>
      <w:bookmarkEnd w:id="508"/>
    </w:p>
    <w:p w14:paraId="6668E0CC">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16.每次通报后，乙方应当</w:t>
      </w:r>
      <w:r>
        <w:rPr>
          <w:rFonts w:hint="eastAsia" w:ascii="宋体" w:hAnsi="宋体" w:eastAsia="宋体" w:cs="宋体"/>
          <w:color w:val="auto"/>
          <w:sz w:val="21"/>
          <w:szCs w:val="21"/>
          <w:highlight w:val="none"/>
          <w:lang w:eastAsia="zh-CN"/>
        </w:rPr>
        <w:t>根据通报内容</w:t>
      </w:r>
      <w:r>
        <w:rPr>
          <w:rFonts w:hint="eastAsia" w:ascii="宋体" w:hAnsi="宋体" w:eastAsia="宋体" w:cs="宋体"/>
          <w:color w:val="auto"/>
          <w:sz w:val="21"/>
          <w:szCs w:val="21"/>
          <w:highlight w:val="none"/>
        </w:rPr>
        <w:t>及时</w:t>
      </w:r>
      <w:r>
        <w:rPr>
          <w:rFonts w:hint="eastAsia" w:ascii="宋体" w:hAnsi="宋体" w:eastAsia="宋体" w:cs="宋体"/>
          <w:color w:val="auto"/>
          <w:sz w:val="21"/>
          <w:szCs w:val="21"/>
          <w:highlight w:val="none"/>
          <w:lang w:eastAsia="zh-CN"/>
        </w:rPr>
        <w:t>整改</w:t>
      </w:r>
      <w:r>
        <w:rPr>
          <w:rFonts w:hint="eastAsia" w:ascii="宋体" w:hAnsi="宋体" w:eastAsia="宋体" w:cs="宋体"/>
          <w:color w:val="auto"/>
          <w:sz w:val="21"/>
          <w:szCs w:val="21"/>
          <w:highlight w:val="none"/>
        </w:rPr>
        <w:t>并向甲方提交整改报告。</w:t>
      </w:r>
    </w:p>
    <w:p w14:paraId="74C30A57">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17.乙方要根据甲方要求提供服务，在甲方规定的场所开展实施工作，明确项目负责人、安全管理员，提供服务保障、培训、演练等服务。</w:t>
      </w:r>
    </w:p>
    <w:p w14:paraId="4CEB4823">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18.乙方要确保数据使用和处理不出境。</w:t>
      </w:r>
    </w:p>
    <w:p w14:paraId="2D12486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19.乙方不得将信息系统核心、关键功能转包。</w:t>
      </w:r>
    </w:p>
    <w:p w14:paraId="29B9A73D">
      <w:pPr>
        <w:pageBreakBefore w:val="0"/>
        <w:kinsoku/>
        <w:wordWrap/>
        <w:overflowPunct/>
        <w:topLinePunct w:val="0"/>
        <w:bidi w:val="0"/>
        <w:adjustRightInd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乙方要</w:t>
      </w:r>
      <w:r>
        <w:rPr>
          <w:rFonts w:hint="eastAsia" w:ascii="宋体" w:hAnsi="宋体" w:eastAsia="宋体" w:cs="宋体"/>
          <w:color w:val="auto"/>
          <w:sz w:val="21"/>
          <w:szCs w:val="21"/>
          <w:highlight w:val="none"/>
        </w:rPr>
        <w:t>全面落实网络安全等级保护制度和关键信息基础设施安全保护制度及商用密码应用安全性评估管理办法，网络安全等级保护备案、商用密码应用安全性评估时间，原则上不得晚于项目正式上线运行时间。</w:t>
      </w:r>
    </w:p>
    <w:p w14:paraId="3FD90877">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过程中因乙方原因引发的系统瘫痪、数据丢失泄露等网络安全事件，将依照服务合同违约相关条款承担违约责任，并赔偿甲方直接及间接经济损失，并承担相应法律责任；若服务合同期限届满后，因乙方原因导致的问题，不影响乙方仍按照服务合同的约定承担相应的违约责任及赔偿责任。</w:t>
      </w:r>
    </w:p>
    <w:p w14:paraId="6C53E20F">
      <w:pPr>
        <w:pageBreakBefore w:val="0"/>
        <w:kinsoku/>
        <w:wordWrap/>
        <w:overflowPunct/>
        <w:topLinePunct w:val="0"/>
        <w:bidi w:val="0"/>
        <w:spacing w:line="288" w:lineRule="auto"/>
        <w:ind w:left="0" w:leftChars="0" w:right="0" w:rightChars="0" w:firstLine="420" w:firstLineChars="200"/>
        <w:textAlignment w:val="auto"/>
        <w:outlineLvl w:val="1"/>
        <w:rPr>
          <w:rFonts w:hint="eastAsia" w:ascii="宋体" w:hAnsi="宋体" w:eastAsia="宋体" w:cs="宋体"/>
          <w:b w:val="0"/>
          <w:bCs w:val="0"/>
          <w:color w:val="auto"/>
          <w:sz w:val="21"/>
          <w:szCs w:val="21"/>
          <w:highlight w:val="none"/>
        </w:rPr>
      </w:pPr>
      <w:bookmarkStart w:id="509" w:name="_Hlk138838031"/>
      <w:r>
        <w:rPr>
          <w:rFonts w:hint="eastAsia" w:ascii="宋体" w:hAnsi="宋体" w:eastAsia="宋体" w:cs="宋体"/>
          <w:b w:val="0"/>
          <w:bCs w:val="0"/>
          <w:color w:val="auto"/>
          <w:sz w:val="21"/>
          <w:szCs w:val="21"/>
          <w:highlight w:val="none"/>
          <w:lang w:val="en-US" w:eastAsia="zh-CN"/>
        </w:rPr>
        <w:t>2.19.2</w:t>
      </w:r>
      <w:r>
        <w:rPr>
          <w:rFonts w:hint="eastAsia" w:ascii="宋体" w:hAnsi="宋体" w:eastAsia="宋体" w:cs="宋体"/>
          <w:b w:val="0"/>
          <w:bCs w:val="0"/>
          <w:color w:val="auto"/>
          <w:sz w:val="21"/>
          <w:szCs w:val="21"/>
          <w:highlight w:val="none"/>
        </w:rPr>
        <w:t>安全违约责任</w:t>
      </w:r>
    </w:p>
    <w:p w14:paraId="66589885">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1.由于乙方原因，受到国家级安全问题通报的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造成特别重大事故的，每通报一个问题或发生一次事故，从合同金额内扣除10万元。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bidi="ar"/>
        </w:rPr>
        <w:t>合同总金额</w:t>
      </w:r>
      <w:r>
        <w:rPr>
          <w:rFonts w:hint="eastAsia" w:ascii="宋体" w:hAnsi="宋体" w:eastAsia="宋体" w:cs="宋体"/>
          <w:color w:val="auto"/>
          <w:sz w:val="21"/>
          <w:szCs w:val="21"/>
          <w:highlight w:val="none"/>
          <w:lang w:eastAsia="zh-CN" w:bidi="ar"/>
        </w:rPr>
        <w:t>不足</w:t>
      </w:r>
      <w:r>
        <w:rPr>
          <w:rFonts w:hint="eastAsia" w:ascii="宋体" w:hAnsi="宋体" w:eastAsia="宋体" w:cs="宋体"/>
          <w:color w:val="auto"/>
          <w:sz w:val="21"/>
          <w:szCs w:val="21"/>
          <w:highlight w:val="none"/>
          <w:lang w:val="en-US" w:eastAsia="zh-CN" w:bidi="ar"/>
        </w:rPr>
        <w:t>30万</w:t>
      </w:r>
      <w:r>
        <w:rPr>
          <w:rFonts w:hint="eastAsia" w:ascii="宋体" w:hAnsi="宋体" w:eastAsia="宋体" w:cs="宋体"/>
          <w:color w:val="auto"/>
          <w:sz w:val="21"/>
          <w:szCs w:val="21"/>
          <w:highlight w:val="none"/>
          <w:lang w:bidi="ar"/>
        </w:rPr>
        <w:t>的</w:t>
      </w:r>
      <w:r>
        <w:rPr>
          <w:rFonts w:hint="eastAsia" w:ascii="宋体" w:hAnsi="宋体" w:eastAsia="宋体" w:cs="宋体"/>
          <w:color w:val="auto"/>
          <w:sz w:val="21"/>
          <w:szCs w:val="21"/>
          <w:highlight w:val="none"/>
          <w:lang w:eastAsia="zh-CN" w:bidi="ar"/>
        </w:rPr>
        <w:t>，扣除合同金额</w:t>
      </w:r>
      <w:r>
        <w:rPr>
          <w:rFonts w:hint="eastAsia" w:ascii="宋体" w:hAnsi="宋体" w:eastAsia="宋体" w:cs="宋体"/>
          <w:color w:val="auto"/>
          <w:sz w:val="21"/>
          <w:szCs w:val="21"/>
          <w:highlight w:val="none"/>
          <w:lang w:bidi="ar"/>
        </w:rPr>
        <w:t>30%</w:t>
      </w:r>
      <w:r>
        <w:rPr>
          <w:rFonts w:hint="eastAsia" w:ascii="宋体" w:hAnsi="宋体" w:eastAsia="宋体" w:cs="宋体"/>
          <w:color w:val="auto"/>
          <w:sz w:val="21"/>
          <w:szCs w:val="21"/>
          <w:highlight w:val="none"/>
          <w:lang w:val="en-US" w:eastAsia="zh-CN"/>
        </w:rPr>
        <w:t>)</w:t>
      </w:r>
    </w:p>
    <w:p w14:paraId="15078D42">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2.由于乙方原因，受到省级安全问题通报的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造成重大事故的，每通报一个问题或发生一次事故，从合同金额扣除5万元。</w:t>
      </w:r>
    </w:p>
    <w:p w14:paraId="4FDA9900">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3.由于乙方原因，受到市级安全问题通报的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造成较大事故（一般事故）的，每通报一个问题或发生一次事故，从合同金额扣除1万元。</w:t>
      </w:r>
    </w:p>
    <w:p w14:paraId="516ED843">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4.乙方未按照甲方要求及时处置所属安全事件、隐患的，每发生一次，从合同金额扣除</w:t>
      </w:r>
      <w:r>
        <w:rPr>
          <w:rFonts w:hint="eastAsia" w:ascii="宋体" w:hAnsi="宋体" w:eastAsia="宋体" w:cs="宋体"/>
          <w:color w:val="auto"/>
          <w:sz w:val="21"/>
          <w:szCs w:val="21"/>
          <w:highlight w:val="none"/>
          <w:lang w:val="en-US" w:eastAsia="zh-CN"/>
        </w:rPr>
        <w:t>1千元</w:t>
      </w:r>
      <w:r>
        <w:rPr>
          <w:rFonts w:hint="eastAsia" w:ascii="宋体" w:hAnsi="宋体" w:eastAsia="宋体" w:cs="宋体"/>
          <w:color w:val="auto"/>
          <w:sz w:val="21"/>
          <w:szCs w:val="21"/>
          <w:highlight w:val="none"/>
        </w:rPr>
        <w:t>。</w:t>
      </w:r>
    </w:p>
    <w:p w14:paraId="515799A4">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5.乙方存在多名（2人及以上）工作人员共用一个操作账户的，或所主管的系统、云资源等账号出现弱口令的（强口令需至少包含数字、大小写字母、特殊字符等，且无明显规律），每出现1次，从合同金额扣除</w:t>
      </w:r>
      <w:r>
        <w:rPr>
          <w:rFonts w:hint="eastAsia" w:ascii="宋体" w:hAnsi="宋体" w:eastAsia="宋体" w:cs="宋体"/>
          <w:color w:val="auto"/>
          <w:sz w:val="21"/>
          <w:szCs w:val="21"/>
          <w:highlight w:val="none"/>
          <w:lang w:val="en-US" w:eastAsia="zh-CN"/>
        </w:rPr>
        <w:t>1千元</w:t>
      </w:r>
      <w:r>
        <w:rPr>
          <w:rFonts w:hint="eastAsia" w:ascii="宋体" w:hAnsi="宋体" w:eastAsia="宋体" w:cs="宋体"/>
          <w:color w:val="auto"/>
          <w:sz w:val="21"/>
          <w:szCs w:val="21"/>
          <w:highlight w:val="none"/>
        </w:rPr>
        <w:t>。</w:t>
      </w:r>
    </w:p>
    <w:p w14:paraId="3F2F0E4D">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6.未经甲方审批允许，乙方不得私开账号、擅自更改权限，不得对项目云资源私开端口，不得利用项目资源进行与该项目无关的工作，不得将政务网和互联网私自打通的。每出现一次，从合同金额中扣除</w:t>
      </w:r>
      <w:r>
        <w:rPr>
          <w:rFonts w:hint="eastAsia" w:ascii="宋体" w:hAnsi="宋体" w:eastAsia="宋体" w:cs="宋体"/>
          <w:color w:val="auto"/>
          <w:sz w:val="21"/>
          <w:szCs w:val="21"/>
          <w:highlight w:val="none"/>
          <w:lang w:val="en-US" w:eastAsia="zh-CN"/>
        </w:rPr>
        <w:t>1千元</w:t>
      </w:r>
      <w:r>
        <w:rPr>
          <w:rFonts w:hint="eastAsia" w:ascii="宋体" w:hAnsi="宋体" w:eastAsia="宋体" w:cs="宋体"/>
          <w:color w:val="auto"/>
          <w:sz w:val="21"/>
          <w:szCs w:val="21"/>
          <w:highlight w:val="none"/>
        </w:rPr>
        <w:t>。</w:t>
      </w:r>
    </w:p>
    <w:p w14:paraId="2C48814E">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7.乙方发现数据安全缺陷、漏洞等风险时，未立即采取补救措施的；或发生数字安全事件时，未立即采取处置措施的；相关情况未第一时间向甲方报告的；每出现一次，从合同金额中扣除</w:t>
      </w:r>
      <w:r>
        <w:rPr>
          <w:rFonts w:hint="eastAsia" w:ascii="宋体" w:hAnsi="宋体" w:eastAsia="宋体" w:cs="宋体"/>
          <w:color w:val="auto"/>
          <w:sz w:val="21"/>
          <w:szCs w:val="21"/>
          <w:highlight w:val="none"/>
          <w:lang w:val="en-US" w:eastAsia="zh-CN"/>
        </w:rPr>
        <w:t>1千元</w:t>
      </w:r>
      <w:r>
        <w:rPr>
          <w:rFonts w:hint="eastAsia" w:ascii="宋体" w:hAnsi="宋体" w:eastAsia="宋体" w:cs="宋体"/>
          <w:color w:val="auto"/>
          <w:sz w:val="21"/>
          <w:szCs w:val="21"/>
          <w:highlight w:val="none"/>
          <w:lang w:eastAsia="zh-CN"/>
        </w:rPr>
        <w:t>。</w:t>
      </w:r>
    </w:p>
    <w:p w14:paraId="738A29F2">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8.若乙方未按需提供日志，或提供的操作记录、安全日志等不完整、存在缺失的，每发现一次，每次从合同金额扣除</w:t>
      </w:r>
      <w:r>
        <w:rPr>
          <w:rFonts w:hint="eastAsia" w:ascii="宋体" w:hAnsi="宋体" w:eastAsia="宋体" w:cs="宋体"/>
          <w:color w:val="auto"/>
          <w:sz w:val="21"/>
          <w:szCs w:val="21"/>
          <w:highlight w:val="none"/>
          <w:lang w:eastAsia="zh-CN"/>
        </w:rPr>
        <w:t>1千元</w:t>
      </w:r>
      <w:r>
        <w:rPr>
          <w:rFonts w:hint="eastAsia" w:ascii="宋体" w:hAnsi="宋体" w:eastAsia="宋体" w:cs="宋体"/>
          <w:color w:val="auto"/>
          <w:sz w:val="21"/>
          <w:szCs w:val="21"/>
          <w:highlight w:val="none"/>
        </w:rPr>
        <w:t>。</w:t>
      </w:r>
    </w:p>
    <w:p w14:paraId="1CD3FC95">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9.乙方拒不配合网络数据安全检查或经检查后拒不进行整改的，每出现一次从合同金额中扣除</w:t>
      </w:r>
      <w:r>
        <w:rPr>
          <w:rFonts w:hint="eastAsia" w:ascii="宋体" w:hAnsi="宋体" w:eastAsia="宋体" w:cs="宋体"/>
          <w:color w:val="auto"/>
          <w:sz w:val="21"/>
          <w:szCs w:val="21"/>
          <w:highlight w:val="none"/>
          <w:lang w:val="en-US" w:eastAsia="zh-CN"/>
        </w:rPr>
        <w:t>1千</w:t>
      </w:r>
      <w:r>
        <w:rPr>
          <w:rFonts w:hint="eastAsia" w:ascii="宋体" w:hAnsi="宋体" w:eastAsia="宋体" w:cs="宋体"/>
          <w:color w:val="auto"/>
          <w:sz w:val="21"/>
          <w:szCs w:val="21"/>
          <w:highlight w:val="none"/>
        </w:rPr>
        <w:t>元。</w:t>
      </w:r>
    </w:p>
    <w:p w14:paraId="303CCBBB">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10.项目结束后，乙方未按约删除其在项目过程中获取的数据资料并擅自使用或许可他人使用的，承担项目合同总金额10%的违约责任。</w:t>
      </w:r>
    </w:p>
    <w:p w14:paraId="62D097B2">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11.乙方未配合甲方对项目涉及的资源、系统等常态化安全漏洞扫描，或未及时修复漏洞的，每出现一次，从合同金额扣除</w:t>
      </w:r>
      <w:r>
        <w:rPr>
          <w:rFonts w:hint="eastAsia" w:ascii="宋体" w:hAnsi="宋体" w:eastAsia="宋体" w:cs="宋体"/>
          <w:color w:val="auto"/>
          <w:sz w:val="21"/>
          <w:szCs w:val="21"/>
          <w:highlight w:val="none"/>
          <w:lang w:val="en-US" w:eastAsia="zh-CN"/>
        </w:rPr>
        <w:t>1千</w:t>
      </w:r>
      <w:r>
        <w:rPr>
          <w:rFonts w:hint="eastAsia" w:ascii="宋体" w:hAnsi="宋体" w:eastAsia="宋体" w:cs="宋体"/>
          <w:color w:val="auto"/>
          <w:sz w:val="21"/>
          <w:szCs w:val="21"/>
          <w:highlight w:val="none"/>
        </w:rPr>
        <w:t>元。</w:t>
      </w:r>
    </w:p>
    <w:p w14:paraId="7CEE5E0C">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.乙方未配合甲方完成项目中所建设、运营的应用系统、服务等的网络数据安全检查，并且按要求及时完成检查中发现问题的整改,每出现一次，从合同金额中扣除1千元。</w:t>
      </w:r>
    </w:p>
    <w:p w14:paraId="3A1CF6BB">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.乙方未按照甲方相关要求，签订《保密承诺书》，办理入场、离场手续的、未入驻全省ISV系统，出现1人次，每人次从合同金额扣除1千元</w:t>
      </w:r>
    </w:p>
    <w:p w14:paraId="0EEAB308">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p>
    <w:p w14:paraId="322194C1">
      <w:pPr>
        <w:pageBreakBefore w:val="0"/>
        <w:numPr>
          <w:ilvl w:val="0"/>
          <w:numId w:val="0"/>
        </w:numPr>
        <w:kinsoku/>
        <w:wordWrap/>
        <w:overflowPunct/>
        <w:topLinePunct w:val="0"/>
        <w:bidi w:val="0"/>
        <w:spacing w:line="288" w:lineRule="auto"/>
        <w:ind w:left="0" w:leftChars="0" w:right="0" w:righ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乙方派驻的驻场人员未按照甲方工作要求进行出勤的，每出现1人次从合同金额扣除500元。</w:t>
      </w:r>
    </w:p>
    <w:p w14:paraId="39FD5F44">
      <w:pPr>
        <w:pageBreakBefore w:val="0"/>
        <w:numPr>
          <w:ilvl w:val="0"/>
          <w:numId w:val="0"/>
        </w:numPr>
        <w:kinsoku/>
        <w:wordWrap/>
        <w:overflowPunct/>
        <w:topLinePunct w:val="0"/>
        <w:bidi w:val="0"/>
        <w:spacing w:line="288" w:lineRule="auto"/>
        <w:ind w:left="0" w:leftChars="0" w:right="0" w:righ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乙方不得擅自将项目中涉及的数据拷贝、转移出指定数据区域外进行开发、调试等，包括不限于乙方公司、第三方公司的服务器等，每出现一次，从合同金额扣除</w:t>
      </w:r>
      <w:r>
        <w:rPr>
          <w:rFonts w:hint="eastAsia" w:ascii="宋体" w:hAnsi="宋体" w:eastAsia="宋体" w:cs="宋体"/>
          <w:color w:val="auto"/>
          <w:sz w:val="21"/>
          <w:szCs w:val="21"/>
          <w:highlight w:val="none"/>
          <w:lang w:val="en-US" w:eastAsia="zh-CN"/>
        </w:rPr>
        <w:t>1万</w:t>
      </w:r>
      <w:r>
        <w:rPr>
          <w:rFonts w:hint="eastAsia" w:ascii="宋体" w:hAnsi="宋体" w:eastAsia="宋体" w:cs="宋体"/>
          <w:color w:val="auto"/>
          <w:sz w:val="21"/>
          <w:szCs w:val="21"/>
          <w:highlight w:val="none"/>
        </w:rPr>
        <w:t>元。</w:t>
      </w:r>
    </w:p>
    <w:p w14:paraId="55AE22CF">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.每次通报后，若乙方未及时提供整改报告的；或未根据通报内容及时进行整改的，每出现一次，从合同金额扣除</w:t>
      </w:r>
      <w:r>
        <w:rPr>
          <w:rFonts w:hint="eastAsia" w:ascii="宋体" w:hAnsi="宋体" w:eastAsia="宋体" w:cs="宋体"/>
          <w:color w:val="auto"/>
          <w:sz w:val="21"/>
          <w:szCs w:val="21"/>
          <w:highlight w:val="none"/>
          <w:lang w:val="en-US" w:eastAsia="zh-CN"/>
        </w:rPr>
        <w:t>1千</w:t>
      </w:r>
      <w:r>
        <w:rPr>
          <w:rFonts w:hint="eastAsia" w:ascii="宋体" w:hAnsi="宋体" w:eastAsia="宋体" w:cs="宋体"/>
          <w:color w:val="auto"/>
          <w:sz w:val="21"/>
          <w:szCs w:val="21"/>
          <w:highlight w:val="none"/>
        </w:rPr>
        <w:t>元。</w:t>
      </w:r>
    </w:p>
    <w:p w14:paraId="4AD8DEC1">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在项目中所承建信息系统的开发、测试环境，出现甲方及项目相关的标识名称，或将生产数据、公共数据存储在开发、测试环境中，或在项目建成后未及时下架测试环境，每出现一次，从合同金额扣除1千元。</w:t>
      </w:r>
    </w:p>
    <w:p w14:paraId="403C98CF">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18.乙方驻场人员在重要活动、会议期间，未按照甲方安全保障要求，参与重保值班值守工作，每出现一人次天，从合同金额扣除1千元。</w:t>
      </w:r>
    </w:p>
    <w:p w14:paraId="5FE5D1FA">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 乙方未按照甲方业务要求，围绕项目内容，未及时提供甲方所需要的业务相关进展及数据，每出现一次，从合同金额扣除1千元。</w:t>
      </w:r>
    </w:p>
    <w:p w14:paraId="0B38474E">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20.乙方在项目中所建设、运营的应用系统、应用服务等涉及鉴权登录的，未使用浙政钉/浙里办扫码方式、二次验证的方式的，每发现一次，从合同金额扣除1千元。</w:t>
      </w:r>
    </w:p>
    <w:p w14:paraId="6FC5A8CA">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21.乙方在项目中未履行安全职责，对公共数据接口进行二次封装、在互联网使用公共数据接口、未妥善保管接口密钥导致泄露的，每出现一次，从合同金额中扣除1千元。</w:t>
      </w:r>
    </w:p>
    <w:p w14:paraId="3D1473DA">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22.乙方驻场人员未按照合同约定或未经甲方允许，同时参与其他项目工作或本项目中已单独支付服务费的相关工作，甲方有权扣除驻场人员服务费，并要求乙方恢复专人专项服务。</w:t>
      </w:r>
    </w:p>
    <w:p w14:paraId="7755D1C1">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乙方驻场人员在工作期间，未遵守驻场人员的纪律，进行偏离工作的非正常事务，包括不限于玩游戏、下载电影、在线看视频等娱乐性活动，每发现1次，扣除500元；若多次发现，甲方有权扣除驻场人员服务费。</w:t>
      </w:r>
    </w:p>
    <w:p w14:paraId="7476A605">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乙方应当按照合同约定开展工作，并严格遵守《中华人民共和国网络安全法》《中华人民共和国数据安全法》《中华人民共和国个人信息保护法》《互联网政务应用安全管理规定》《网络数据安全管理条例》等法律法规和规章制度，对于乙方不履行合同义务或者履行合同义务不符合约定的，应当承担相应责任。</w:t>
      </w:r>
    </w:p>
    <w:p w14:paraId="3537151F">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25．乙方驻场人员、项目人员未按照场所的管理要求履行相应义务，包括在禁烟场所抽烟等，每发现1次，扣除500元。</w:t>
      </w:r>
    </w:p>
    <w:p w14:paraId="4AE69D9A">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26．项目中所提供的基础设施服务，乙方未按甲方要求提供资产归属信息或者资产信息有误的，每个资产信息扣1千元；IP归属新增、变更、释放后，未在2天内及时提供准确的归属信息，每个资产信息扣1千元。</w:t>
      </w:r>
    </w:p>
    <w:p w14:paraId="3330C643">
      <w:pPr>
        <w:pageBreakBefore w:val="0"/>
        <w:numPr>
          <w:ilvl w:val="0"/>
          <w:numId w:val="0"/>
        </w:numPr>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27.乙方项目人员审核项目中相关工作的工单时，未充分考虑工单的可执行性、安全性、合理性，未尽审核职责的，每个工单扣100元。</w:t>
      </w:r>
    </w:p>
    <w:bookmarkEnd w:id="509"/>
    <w:p w14:paraId="3CC4DF25">
      <w:pPr>
        <w:pageBreakBefore w:val="0"/>
        <w:kinsoku/>
        <w:wordWrap/>
        <w:overflowPunct/>
        <w:topLinePunct w:val="0"/>
        <w:bidi w:val="0"/>
        <w:spacing w:line="288" w:lineRule="auto"/>
        <w:ind w:left="0" w:leftChars="0" w:right="0" w:righ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合同份数</w:t>
      </w:r>
    </w:p>
    <w:p w14:paraId="0B8A58B7">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合同份数按</w:t>
      </w:r>
      <w:r>
        <w:rPr>
          <w:rFonts w:hint="eastAsia" w:ascii="宋体" w:hAnsi="宋体" w:eastAsia="宋体" w:cs="宋体"/>
          <w:b/>
          <w:i/>
          <w:color w:val="auto"/>
          <w:sz w:val="21"/>
          <w:szCs w:val="21"/>
          <w:highlight w:val="none"/>
          <w:u w:val="single"/>
        </w:rPr>
        <w:t>合同专用条款</w:t>
      </w:r>
      <w:r>
        <w:rPr>
          <w:rFonts w:hint="eastAsia" w:ascii="宋体" w:hAnsi="宋体" w:eastAsia="宋体" w:cs="宋体"/>
          <w:color w:val="auto"/>
          <w:sz w:val="21"/>
          <w:szCs w:val="21"/>
          <w:highlight w:val="none"/>
        </w:rPr>
        <w:t>规定，每份均具有同等法律效力。</w:t>
      </w:r>
    </w:p>
    <w:p w14:paraId="3B27808A">
      <w:pPr>
        <w:pageBreakBefore w:val="0"/>
        <w:kinsoku/>
        <w:wordWrap/>
        <w:overflowPunct/>
        <w:topLinePunct w:val="0"/>
        <w:bidi w:val="0"/>
        <w:spacing w:line="288" w:lineRule="auto"/>
        <w:ind w:left="0" w:leftChars="0" w:right="0" w:rightChars="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br w:type="page"/>
      </w:r>
      <w:bookmarkStart w:id="510" w:name="_Toc331685784"/>
      <w:r>
        <w:rPr>
          <w:rFonts w:hint="eastAsia" w:ascii="宋体" w:hAnsi="宋体" w:eastAsia="宋体" w:cs="宋体"/>
          <w:b/>
          <w:color w:val="auto"/>
          <w:sz w:val="21"/>
          <w:szCs w:val="21"/>
          <w:highlight w:val="none"/>
        </w:rPr>
        <w:t xml:space="preserve"> </w:t>
      </w:r>
      <w:bookmarkEnd w:id="510"/>
      <w:r>
        <w:rPr>
          <w:rFonts w:hint="eastAsia" w:ascii="宋体" w:hAnsi="宋体" w:eastAsia="宋体" w:cs="宋体"/>
          <w:b/>
          <w:color w:val="auto"/>
          <w:sz w:val="21"/>
          <w:szCs w:val="21"/>
          <w:highlight w:val="none"/>
        </w:rPr>
        <w:t>第三部分  合同专用条款</w:t>
      </w:r>
    </w:p>
    <w:p w14:paraId="26D4BED5">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13"/>
        <w:gridCol w:w="8455"/>
      </w:tblGrid>
      <w:tr w14:paraId="0DC9C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1BDA76E">
            <w:pPr>
              <w:pageBreakBefore w:val="0"/>
              <w:kinsoku/>
              <w:wordWrap/>
              <w:overflowPunct/>
              <w:topLinePunct w:val="0"/>
              <w:bidi w:val="0"/>
              <w:spacing w:line="288" w:lineRule="auto"/>
              <w:ind w:left="0" w:leftChars="0" w:right="0" w:rightChars="0"/>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条款号</w:t>
            </w:r>
          </w:p>
        </w:tc>
        <w:tc>
          <w:tcPr>
            <w:tcW w:w="4464" w:type="pct"/>
            <w:vAlign w:val="center"/>
          </w:tcPr>
          <w:p w14:paraId="1AD16BF2">
            <w:pPr>
              <w:pageBreakBefore w:val="0"/>
              <w:kinsoku/>
              <w:wordWrap/>
              <w:overflowPunct/>
              <w:topLinePunct w:val="0"/>
              <w:bidi w:val="0"/>
              <w:spacing w:line="288" w:lineRule="auto"/>
              <w:ind w:left="0" w:leftChars="0" w:right="0" w:rightChars="0"/>
              <w:jc w:val="center"/>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约定内容</w:t>
            </w:r>
          </w:p>
        </w:tc>
      </w:tr>
      <w:tr w14:paraId="77C25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21A9B5">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1.3.2</w:t>
            </w:r>
          </w:p>
        </w:tc>
        <w:tc>
          <w:tcPr>
            <w:tcW w:w="4464" w:type="pct"/>
            <w:vAlign w:val="center"/>
          </w:tcPr>
          <w:p w14:paraId="61CE0394">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无</w:t>
            </w:r>
          </w:p>
        </w:tc>
      </w:tr>
      <w:tr w14:paraId="47A3C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627CE">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1.4.2</w:t>
            </w:r>
          </w:p>
        </w:tc>
        <w:tc>
          <w:tcPr>
            <w:tcW w:w="4464" w:type="pct"/>
            <w:vAlign w:val="center"/>
          </w:tcPr>
          <w:p w14:paraId="05A5B3E1">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收取履约保证金为合同价1%，供应商应当以支票、汇票、本票或者金融机构、担保机构出具的保函等非现金形式提交。</w:t>
            </w:r>
          </w:p>
        </w:tc>
      </w:tr>
      <w:tr w14:paraId="49CAD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CD3D00">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1.5.1 </w:t>
            </w:r>
          </w:p>
        </w:tc>
        <w:tc>
          <w:tcPr>
            <w:tcW w:w="4464" w:type="pct"/>
            <w:vAlign w:val="center"/>
          </w:tcPr>
          <w:p w14:paraId="7A51F0B0">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在合同签订后，甲方收到乙方正规合法等额发票之日起【5】个工作日内，支付合同价款总金额的【</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bidi="ar-SA"/>
              </w:rPr>
              <w:t>合计人民币</w:t>
            </w:r>
            <w:r>
              <w:rPr>
                <w:rFonts w:hint="eastAsia" w:ascii="宋体" w:hAnsi="宋体" w:eastAsia="宋体" w:cs="宋体"/>
                <w:color w:val="auto"/>
                <w:kern w:val="0"/>
                <w:sz w:val="21"/>
                <w:szCs w:val="21"/>
                <w:highlight w:val="none"/>
                <w:u w:val="none"/>
                <w:lang w:bidi="ar-SA"/>
              </w:rPr>
              <w:t xml:space="preserve">           元（￥        ）</w:t>
            </w:r>
            <w:r>
              <w:rPr>
                <w:rFonts w:hint="eastAsia" w:ascii="宋体" w:hAnsi="宋体" w:eastAsia="宋体" w:cs="宋体"/>
                <w:color w:val="auto"/>
                <w:kern w:val="0"/>
                <w:sz w:val="21"/>
                <w:szCs w:val="21"/>
                <w:highlight w:val="none"/>
                <w:lang w:bidi="ar-SA"/>
              </w:rPr>
              <w:t>；</w:t>
            </w:r>
          </w:p>
        </w:tc>
      </w:tr>
      <w:tr w14:paraId="39916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B7D56B">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1.5.2</w:t>
            </w:r>
          </w:p>
        </w:tc>
        <w:tc>
          <w:tcPr>
            <w:tcW w:w="4464" w:type="pct"/>
            <w:vAlign w:val="center"/>
          </w:tcPr>
          <w:p w14:paraId="661EB722">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无</w:t>
            </w:r>
          </w:p>
        </w:tc>
      </w:tr>
      <w:tr w14:paraId="125D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2B199D">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1.5.3 </w:t>
            </w:r>
          </w:p>
        </w:tc>
        <w:tc>
          <w:tcPr>
            <w:tcW w:w="4464" w:type="pct"/>
            <w:vAlign w:val="center"/>
          </w:tcPr>
          <w:p w14:paraId="231407C2">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无</w:t>
            </w:r>
          </w:p>
        </w:tc>
      </w:tr>
      <w:tr w14:paraId="1947E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3A9F4E">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1.6.2</w:t>
            </w:r>
          </w:p>
        </w:tc>
        <w:tc>
          <w:tcPr>
            <w:tcW w:w="4464" w:type="pct"/>
            <w:vAlign w:val="center"/>
          </w:tcPr>
          <w:p w14:paraId="7343C394">
            <w:pPr>
              <w:numPr>
                <w:ilvl w:val="0"/>
                <w:numId w:val="0"/>
              </w:numPr>
              <w:spacing w:line="288"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在合同签订后，甲方收到乙方正规合法等额发票之日起【5】个工作日内，支付合同价款总金额的【</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bidi="ar-SA"/>
              </w:rPr>
              <w:t>合计人民币</w:t>
            </w:r>
            <w:r>
              <w:rPr>
                <w:rFonts w:hint="eastAsia" w:ascii="宋体" w:hAnsi="宋体" w:eastAsia="宋体" w:cs="宋体"/>
                <w:color w:val="auto"/>
                <w:kern w:val="0"/>
                <w:sz w:val="21"/>
                <w:szCs w:val="21"/>
                <w:highlight w:val="none"/>
                <w:u w:val="none"/>
                <w:lang w:bidi="ar-SA"/>
              </w:rPr>
              <w:t xml:space="preserve">           元（￥        ）</w:t>
            </w:r>
            <w:r>
              <w:rPr>
                <w:rFonts w:hint="eastAsia" w:ascii="宋体" w:hAnsi="宋体" w:eastAsia="宋体" w:cs="宋体"/>
                <w:color w:val="auto"/>
                <w:kern w:val="0"/>
                <w:sz w:val="21"/>
                <w:szCs w:val="21"/>
                <w:highlight w:val="none"/>
                <w:lang w:eastAsia="zh-CN"/>
              </w:rPr>
              <w:t>；</w:t>
            </w:r>
          </w:p>
          <w:p w14:paraId="6D5FBE42">
            <w:pPr>
              <w:numPr>
                <w:ilvl w:val="0"/>
                <w:numId w:val="0"/>
              </w:numPr>
              <w:spacing w:line="288"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乙方于</w:t>
            </w:r>
            <w:r>
              <w:rPr>
                <w:rFonts w:hint="eastAsia" w:ascii="宋体" w:hAnsi="宋体" w:eastAsia="宋体" w:cs="宋体"/>
                <w:color w:val="auto"/>
                <w:kern w:val="0"/>
                <w:sz w:val="21"/>
                <w:szCs w:val="21"/>
                <w:highlight w:val="none"/>
                <w:lang w:eastAsia="zh-CN"/>
              </w:rPr>
              <w:t>2025</w:t>
            </w:r>
            <w:r>
              <w:rPr>
                <w:rFonts w:hint="eastAsia" w:ascii="宋体" w:hAnsi="宋体" w:eastAsia="宋体" w:cs="宋体"/>
                <w:color w:val="auto"/>
                <w:kern w:val="0"/>
                <w:sz w:val="21"/>
                <w:szCs w:val="21"/>
                <w:highlight w:val="none"/>
              </w:rPr>
              <w:t>年11月</w:t>
            </w:r>
            <w:r>
              <w:rPr>
                <w:rFonts w:hint="eastAsia" w:ascii="宋体" w:hAnsi="宋体" w:eastAsia="宋体" w:cs="宋体"/>
                <w:color w:val="auto"/>
                <w:kern w:val="0"/>
                <w:sz w:val="21"/>
                <w:szCs w:val="21"/>
                <w:highlight w:val="none"/>
                <w:lang w:eastAsia="zh-CN"/>
              </w:rPr>
              <w:t>3</w:t>
            </w:r>
            <w:r>
              <w:rPr>
                <w:rFonts w:hint="eastAsia" w:ascii="宋体" w:hAnsi="宋体" w:eastAsia="宋体" w:cs="宋体"/>
                <w:color w:val="auto"/>
                <w:kern w:val="0"/>
                <w:sz w:val="21"/>
                <w:szCs w:val="21"/>
                <w:highlight w:val="none"/>
                <w:lang w:val="en-US" w:eastAsia="zh-CN"/>
              </w:rPr>
              <w:t>0日</w:t>
            </w:r>
            <w:r>
              <w:rPr>
                <w:rFonts w:hint="eastAsia" w:ascii="宋体" w:hAnsi="宋体" w:eastAsia="宋体" w:cs="宋体"/>
                <w:color w:val="auto"/>
                <w:kern w:val="0"/>
                <w:sz w:val="21"/>
                <w:szCs w:val="21"/>
                <w:highlight w:val="none"/>
              </w:rPr>
              <w:t>前完成项目建设系统开发、实施，并通过初验后进入试运行，经验收合格，乙方凭初验报告向甲方提出支付申请，</w:t>
            </w:r>
            <w:r>
              <w:rPr>
                <w:rFonts w:hint="eastAsia" w:ascii="宋体" w:hAnsi="宋体" w:eastAsia="宋体" w:cs="宋体"/>
                <w:color w:val="auto"/>
                <w:kern w:val="0"/>
                <w:sz w:val="21"/>
                <w:szCs w:val="21"/>
                <w:highlight w:val="none"/>
                <w:lang w:bidi="ar"/>
              </w:rPr>
              <w:t>甲方收到乙方正规合法等额发票之日起【5】个工作日内，支付合同价款总金额的【</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0】%</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SA"/>
              </w:rPr>
              <w:t>合计人民币</w:t>
            </w:r>
            <w:r>
              <w:rPr>
                <w:rFonts w:hint="eastAsia" w:ascii="宋体" w:hAnsi="宋体" w:eastAsia="宋体" w:cs="宋体"/>
                <w:color w:val="auto"/>
                <w:kern w:val="0"/>
                <w:sz w:val="21"/>
                <w:szCs w:val="21"/>
                <w:highlight w:val="none"/>
                <w:u w:val="none"/>
                <w:lang w:bidi="ar-SA"/>
              </w:rPr>
              <w:t xml:space="preserve">           元（￥        ）</w:t>
            </w:r>
            <w:r>
              <w:rPr>
                <w:rFonts w:hint="eastAsia" w:ascii="宋体" w:hAnsi="宋体" w:eastAsia="宋体" w:cs="宋体"/>
                <w:color w:val="auto"/>
                <w:kern w:val="0"/>
                <w:sz w:val="21"/>
                <w:szCs w:val="21"/>
                <w:highlight w:val="none"/>
                <w:u w:val="none"/>
                <w:lang w:eastAsia="zh-CN" w:bidi="ar-SA"/>
              </w:rPr>
              <w:t>；</w:t>
            </w:r>
          </w:p>
          <w:p w14:paraId="2D38FA94">
            <w:pPr>
              <w:numPr>
                <w:ilvl w:val="0"/>
                <w:numId w:val="0"/>
              </w:numPr>
              <w:spacing w:line="288"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sz w:val="21"/>
                <w:szCs w:val="21"/>
                <w:highlight w:val="none"/>
              </w:rPr>
              <w:t>试运行满3个月后，待财政资金到位，乙方提出正式验收申请，经验收合格，乙方凭终验报告向甲方提出支付申请，</w:t>
            </w:r>
            <w:r>
              <w:rPr>
                <w:rFonts w:hint="eastAsia" w:ascii="宋体" w:hAnsi="宋体" w:eastAsia="宋体" w:cs="宋体"/>
                <w:color w:val="auto"/>
                <w:sz w:val="21"/>
                <w:szCs w:val="21"/>
                <w:highlight w:val="none"/>
                <w:lang w:bidi="ar"/>
              </w:rPr>
              <w:t>甲方收到乙方正规合法等额发票之日起【5】个工作日内，支付合同价款总金额的【20】%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bidi="ar-SA"/>
              </w:rPr>
              <w:t>合计人民币</w:t>
            </w:r>
            <w:r>
              <w:rPr>
                <w:rFonts w:hint="eastAsia" w:ascii="宋体" w:hAnsi="宋体" w:eastAsia="宋体" w:cs="宋体"/>
                <w:color w:val="auto"/>
                <w:kern w:val="0"/>
                <w:sz w:val="21"/>
                <w:szCs w:val="21"/>
                <w:highlight w:val="none"/>
                <w:u w:val="none"/>
                <w:lang w:bidi="ar-SA"/>
              </w:rPr>
              <w:t xml:space="preserve">           元（￥        ）</w:t>
            </w:r>
            <w:r>
              <w:rPr>
                <w:rFonts w:hint="eastAsia" w:ascii="宋体" w:hAnsi="宋体" w:eastAsia="宋体" w:cs="宋体"/>
                <w:color w:val="auto"/>
                <w:kern w:val="0"/>
                <w:sz w:val="21"/>
                <w:szCs w:val="21"/>
                <w:highlight w:val="none"/>
                <w:u w:val="none"/>
                <w:lang w:eastAsia="zh-CN" w:bidi="ar-SA"/>
              </w:rPr>
              <w:t>；</w:t>
            </w:r>
          </w:p>
          <w:p w14:paraId="37A74D11">
            <w:pPr>
              <w:numPr>
                <w:ilvl w:val="-1"/>
                <w:numId w:val="0"/>
              </w:numPr>
              <w:spacing w:line="288" w:lineRule="auto"/>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rPr>
              <w:t>每次支付前，乙方应提供符合甲方要求的等额发票，否则甲方可顺延支付，所造成的迟延风险由乙方自行承担。</w:t>
            </w:r>
            <w:r>
              <w:rPr>
                <w:rFonts w:hint="eastAsia" w:ascii="宋体" w:hAnsi="宋体" w:cs="宋体"/>
                <w:color w:val="auto"/>
                <w:szCs w:val="21"/>
                <w:highlight w:val="none"/>
              </w:rPr>
              <w:t>如合同乙方为联合体，则所有款项申请、收款及发票开具等对外事务均由联合体牵头人统一办理；联合体成员之间的权利义务分配、费用分摊等内部事宜，应在联合体协议中另行约定。</w:t>
            </w:r>
          </w:p>
        </w:tc>
      </w:tr>
      <w:tr w14:paraId="01C00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609A53">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1.7.1</w:t>
            </w:r>
          </w:p>
        </w:tc>
        <w:tc>
          <w:tcPr>
            <w:tcW w:w="4464" w:type="pct"/>
            <w:vAlign w:val="center"/>
          </w:tcPr>
          <w:p w14:paraId="54CFAEBD">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eastAsia="宋体" w:cs="宋体"/>
                <w:iCs/>
                <w:color w:val="auto"/>
                <w:sz w:val="21"/>
                <w:szCs w:val="21"/>
                <w:highlight w:val="none"/>
                <w:lang w:val="en-US" w:eastAsia="zh-CN"/>
              </w:rPr>
              <w:t>建设周期</w:t>
            </w:r>
            <w:r>
              <w:rPr>
                <w:rFonts w:hint="eastAsia" w:ascii="宋体" w:hAnsi="宋体" w:eastAsia="宋体" w:cs="宋体"/>
                <w:iCs/>
                <w:color w:val="auto"/>
                <w:sz w:val="21"/>
                <w:szCs w:val="21"/>
                <w:highlight w:val="none"/>
              </w:rPr>
              <w:t>：</w:t>
            </w:r>
            <w:r>
              <w:rPr>
                <w:rFonts w:hint="eastAsia" w:ascii="宋体" w:hAnsi="宋体" w:eastAsia="宋体" w:cs="宋体"/>
                <w:color w:val="auto"/>
                <w:kern w:val="0"/>
                <w:sz w:val="21"/>
                <w:szCs w:val="21"/>
                <w:highlight w:val="none"/>
                <w:u w:val="single"/>
                <w:lang w:eastAsia="zh-CN" w:bidi="ar"/>
              </w:rPr>
              <w:t>合同</w:t>
            </w:r>
            <w:r>
              <w:rPr>
                <w:rFonts w:hint="eastAsia" w:ascii="宋体" w:hAnsi="宋体" w:eastAsia="宋体" w:cs="宋体"/>
                <w:color w:val="auto"/>
                <w:kern w:val="0"/>
                <w:sz w:val="21"/>
                <w:szCs w:val="21"/>
                <w:highlight w:val="none"/>
                <w:u w:val="single"/>
                <w:lang w:val="en-US" w:eastAsia="zh-CN" w:bidi="ar"/>
              </w:rPr>
              <w:t>签订之日起至2026年3月。</w:t>
            </w:r>
          </w:p>
        </w:tc>
      </w:tr>
      <w:tr w14:paraId="42220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9DA6F0">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1.7.2</w:t>
            </w:r>
          </w:p>
        </w:tc>
        <w:tc>
          <w:tcPr>
            <w:tcW w:w="4464" w:type="pct"/>
            <w:vAlign w:val="center"/>
          </w:tcPr>
          <w:p w14:paraId="66C06755">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服务地点：杭州市人力资源和社会保障</w:t>
            </w:r>
            <w:r>
              <w:rPr>
                <w:rFonts w:hint="eastAsia" w:ascii="宋体" w:hAnsi="宋体" w:cs="宋体"/>
                <w:color w:val="auto"/>
                <w:sz w:val="21"/>
                <w:szCs w:val="21"/>
                <w:highlight w:val="none"/>
                <w:lang w:val="en-US" w:eastAsia="zh-CN"/>
              </w:rPr>
              <w:t>局</w:t>
            </w:r>
            <w:r>
              <w:rPr>
                <w:rFonts w:hint="eastAsia" w:ascii="宋体" w:hAnsi="宋体" w:cs="宋体"/>
                <w:color w:val="auto"/>
                <w:sz w:val="21"/>
                <w:szCs w:val="21"/>
                <w:highlight w:val="none"/>
              </w:rPr>
              <w:t>指定地点</w:t>
            </w:r>
          </w:p>
        </w:tc>
      </w:tr>
      <w:tr w14:paraId="67CB4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985723">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1.7.3</w:t>
            </w:r>
          </w:p>
        </w:tc>
        <w:tc>
          <w:tcPr>
            <w:tcW w:w="4464" w:type="pct"/>
            <w:vAlign w:val="center"/>
          </w:tcPr>
          <w:p w14:paraId="5D50C180">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服务方式：根据采购文件规定内容、投标文件响应的内容提供服务</w:t>
            </w:r>
          </w:p>
        </w:tc>
      </w:tr>
      <w:tr w14:paraId="72C92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94706D">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1.7.4.1</w:t>
            </w:r>
          </w:p>
        </w:tc>
        <w:tc>
          <w:tcPr>
            <w:tcW w:w="4464" w:type="pct"/>
            <w:vAlign w:val="center"/>
          </w:tcPr>
          <w:p w14:paraId="54E7A132">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iCs/>
                <w:color w:val="auto"/>
                <w:sz w:val="21"/>
                <w:szCs w:val="21"/>
                <w:highlight w:val="none"/>
              </w:rPr>
              <w:t>履行时间（期限）：</w:t>
            </w:r>
            <w:r>
              <w:rPr>
                <w:rFonts w:hint="eastAsia" w:ascii="宋体" w:hAnsi="宋体" w:cs="宋体"/>
                <w:color w:val="auto"/>
                <w:kern w:val="0"/>
                <w:sz w:val="21"/>
                <w:szCs w:val="21"/>
                <w:highlight w:val="none"/>
                <w:u w:val="single"/>
                <w:lang w:bidi="ar"/>
              </w:rPr>
              <w:t>于</w:t>
            </w:r>
            <w:r>
              <w:rPr>
                <w:rFonts w:hint="eastAsia" w:ascii="宋体" w:hAnsi="宋体" w:cs="宋体"/>
                <w:color w:val="auto"/>
                <w:kern w:val="0"/>
                <w:sz w:val="21"/>
                <w:szCs w:val="21"/>
                <w:highlight w:val="none"/>
                <w:u w:val="single"/>
                <w:lang w:eastAsia="zh-CN" w:bidi="ar"/>
              </w:rPr>
              <w:t>202</w:t>
            </w:r>
            <w:r>
              <w:rPr>
                <w:rFonts w:hint="eastAsia" w:ascii="宋体" w:hAnsi="宋体" w:eastAsia="宋体" w:cs="宋体"/>
                <w:color w:val="auto"/>
                <w:kern w:val="0"/>
                <w:sz w:val="21"/>
                <w:szCs w:val="21"/>
                <w:highlight w:val="none"/>
                <w:u w:val="single"/>
                <w:lang w:val="en-US" w:eastAsia="zh-CN" w:bidi="ar"/>
              </w:rPr>
              <w:t>5</w:t>
            </w:r>
            <w:r>
              <w:rPr>
                <w:rFonts w:hint="eastAsia" w:ascii="宋体" w:hAnsi="宋体" w:cs="宋体"/>
                <w:color w:val="auto"/>
                <w:kern w:val="0"/>
                <w:sz w:val="21"/>
                <w:szCs w:val="21"/>
                <w:highlight w:val="none"/>
                <w:u w:val="single"/>
                <w:lang w:bidi="ar"/>
              </w:rPr>
              <w:t>年</w:t>
            </w:r>
            <w:r>
              <w:rPr>
                <w:rFonts w:hint="eastAsia" w:ascii="宋体" w:hAnsi="宋体" w:eastAsia="宋体" w:cs="宋体"/>
                <w:color w:val="auto"/>
                <w:kern w:val="0"/>
                <w:sz w:val="21"/>
                <w:szCs w:val="21"/>
                <w:highlight w:val="none"/>
                <w:u w:val="single"/>
                <w:lang w:val="en-US" w:eastAsia="zh-CN" w:bidi="ar"/>
              </w:rPr>
              <w:t>11</w:t>
            </w:r>
            <w:r>
              <w:rPr>
                <w:rFonts w:hint="eastAsia" w:ascii="宋体" w:hAnsi="宋体" w:cs="宋体"/>
                <w:color w:val="auto"/>
                <w:kern w:val="0"/>
                <w:sz w:val="21"/>
                <w:szCs w:val="21"/>
                <w:highlight w:val="none"/>
                <w:u w:val="single"/>
                <w:lang w:bidi="ar"/>
              </w:rPr>
              <w:t>月底前完成系统上线并投入试运行</w:t>
            </w:r>
            <w:r>
              <w:rPr>
                <w:rFonts w:hint="eastAsia" w:ascii="宋体" w:hAnsi="宋体" w:cs="宋体"/>
                <w:color w:val="auto"/>
                <w:kern w:val="0"/>
                <w:sz w:val="21"/>
                <w:szCs w:val="21"/>
                <w:highlight w:val="none"/>
                <w:u w:val="single"/>
                <w:lang w:val="en-US" w:eastAsia="zh-CN" w:bidi="ar"/>
              </w:rPr>
              <w:t>,2026年进行项目终验。</w:t>
            </w:r>
          </w:p>
        </w:tc>
      </w:tr>
      <w:tr w14:paraId="2A60D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7F25EE">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1.7.4.2</w:t>
            </w:r>
          </w:p>
        </w:tc>
        <w:tc>
          <w:tcPr>
            <w:tcW w:w="4464" w:type="pct"/>
            <w:vAlign w:val="center"/>
          </w:tcPr>
          <w:p w14:paraId="490C32C8">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服务地点：杭州市人力资源和社会保障</w:t>
            </w:r>
            <w:r>
              <w:rPr>
                <w:rFonts w:hint="eastAsia" w:ascii="宋体" w:hAnsi="宋体" w:cs="宋体"/>
                <w:color w:val="auto"/>
                <w:sz w:val="21"/>
                <w:szCs w:val="21"/>
                <w:highlight w:val="none"/>
                <w:lang w:val="en-US" w:eastAsia="zh-CN"/>
              </w:rPr>
              <w:t>局</w:t>
            </w:r>
            <w:r>
              <w:rPr>
                <w:rFonts w:hint="eastAsia" w:ascii="宋体" w:hAnsi="宋体" w:cs="宋体"/>
                <w:color w:val="auto"/>
                <w:sz w:val="21"/>
                <w:szCs w:val="21"/>
                <w:highlight w:val="none"/>
              </w:rPr>
              <w:t>指定地点</w:t>
            </w:r>
          </w:p>
        </w:tc>
      </w:tr>
      <w:tr w14:paraId="215BD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08AB3F">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1.7.4.3</w:t>
            </w:r>
          </w:p>
        </w:tc>
        <w:tc>
          <w:tcPr>
            <w:tcW w:w="4464" w:type="pct"/>
            <w:vAlign w:val="center"/>
          </w:tcPr>
          <w:p w14:paraId="76E15C62">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服务方式：根据采购文件规定内容、投标文件响应的内容提供服务</w:t>
            </w:r>
          </w:p>
        </w:tc>
      </w:tr>
      <w:tr w14:paraId="16931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F9A9F7">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1.8.7</w:t>
            </w:r>
          </w:p>
        </w:tc>
        <w:tc>
          <w:tcPr>
            <w:tcW w:w="4464" w:type="pct"/>
            <w:vAlign w:val="center"/>
          </w:tcPr>
          <w:p w14:paraId="64B2CC49">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违约责任：</w:t>
            </w:r>
          </w:p>
          <w:p w14:paraId="4301AABC">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cs="宋体"/>
                <w:color w:val="auto"/>
                <w:sz w:val="21"/>
                <w:szCs w:val="21"/>
                <w:highlight w:val="none"/>
                <w:shd w:val="clear" w:color="auto" w:fill="auto"/>
              </w:rPr>
              <w:t>甲方无正当理由拒绝接受服务的，甲方向乙方支付合同款项百分之五作为违约金。</w:t>
            </w:r>
          </w:p>
          <w:p w14:paraId="4726E2EF">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textAlignment w:val="auto"/>
              <w:rPr>
                <w:rFonts w:hint="eastAsia" w:ascii="宋体" w:hAnsi="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cs="宋体"/>
                <w:color w:val="auto"/>
                <w:sz w:val="21"/>
                <w:szCs w:val="21"/>
                <w:highlight w:val="none"/>
                <w:shd w:val="clear" w:color="auto" w:fill="auto"/>
                <w:lang w:val="en-US" w:eastAsia="zh-CN"/>
              </w:rPr>
              <w:t>甲方无故逾期验收和办理款项支付手续的，甲方应按逾期付款总额向乙方支付每日万分之五违约金，违约金总额不超过逾期付款额的1%。</w:t>
            </w:r>
          </w:p>
          <w:p w14:paraId="650B8296">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textAlignment w:val="auto"/>
              <w:rPr>
                <w:rFonts w:hint="eastAsia" w:ascii="宋体" w:hAnsi="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cs="宋体"/>
                <w:color w:val="auto"/>
                <w:sz w:val="21"/>
                <w:szCs w:val="21"/>
                <w:highlight w:val="none"/>
                <w:shd w:val="clear" w:color="auto" w:fill="auto"/>
                <w:lang w:val="en-US" w:eastAsia="zh-CN"/>
              </w:rPr>
              <w:t>乙方逾期提供服务的，乙方应按逾期天数向甲方支付每日万分之五违约金。逾期超过约定日期10个工作日不能交付的，甲方可解除本合同。乙方因逾期交付或因其他违约行为导致甲方解除合同的，乙方应向甲方支付合同款项百分之五的违约金，如造成甲方损失超过违约金的，超出部分由乙方继续承担赔偿责任。</w:t>
            </w:r>
          </w:p>
          <w:p w14:paraId="4CA6DD46">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textAlignment w:val="auto"/>
              <w:rPr>
                <w:rFonts w:hint="eastAsia" w:ascii="宋体" w:hAnsi="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4、</w:t>
            </w:r>
            <w:r>
              <w:rPr>
                <w:rFonts w:hint="eastAsia" w:ascii="宋体" w:hAnsi="宋体" w:cs="宋体"/>
                <w:color w:val="auto"/>
                <w:sz w:val="21"/>
                <w:szCs w:val="21"/>
                <w:highlight w:val="none"/>
                <w:shd w:val="clear" w:color="auto" w:fill="auto"/>
                <w:lang w:val="en-US" w:eastAsia="zh-CN"/>
              </w:rPr>
              <w:t>甲方收到发票后按规定向财政部门申请支付，否则甲方有权暂缓付款且不承担逾期付款的违约责任。以上付款时间是指在乙方提供发票后，甲方完成向财政部门申报支付手续的时间，财政部门审查及实际支付可能造成的时间延误不视为甲方违约。</w:t>
            </w:r>
          </w:p>
          <w:p w14:paraId="4C90E489">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textAlignment w:val="auto"/>
              <w:rPr>
                <w:rFonts w:hint="eastAsia" w:ascii="宋体" w:hAnsi="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cs="宋体"/>
                <w:color w:val="auto"/>
                <w:sz w:val="21"/>
                <w:szCs w:val="21"/>
                <w:highlight w:val="none"/>
                <w:shd w:val="clear" w:color="auto" w:fill="auto"/>
                <w:lang w:val="en-US" w:eastAsia="zh-CN"/>
              </w:rPr>
              <w:t>乙方保证乙方交付的成果及提供的服务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负责应诉，并承担所有费用，包括但不限于：诉讼费、律师费、鉴定费、罚金、赔偿金等，如甲方为自身及甲方利益相关方的利益应诉，并不免除乙方的前述义务，乙方应赔偿甲方因此遭受的前述全部损失。乙方若侵害了第三方知识产权或其他合法权益的，还应及时公开澄清相关事实，使甲方声誉免受损害。</w:t>
            </w:r>
          </w:p>
          <w:p w14:paraId="3E9DFA08">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shd w:val="clear" w:color="auto" w:fill="auto"/>
                <w:lang w:val="en-US" w:eastAsia="zh-CN"/>
              </w:rPr>
              <w:t>6、</w:t>
            </w:r>
            <w:r>
              <w:rPr>
                <w:rFonts w:hint="eastAsia" w:ascii="宋体" w:hAnsi="宋体" w:cs="宋体"/>
                <w:color w:val="auto"/>
                <w:sz w:val="21"/>
                <w:szCs w:val="21"/>
                <w:highlight w:val="none"/>
                <w:shd w:val="clear" w:color="auto" w:fill="auto"/>
                <w:lang w:val="en-US" w:eastAsia="zh-CN"/>
              </w:rPr>
              <w:t>违约方应当支付守约方为了维护自身合法权益而支出的费用，包括但不限于律师费、鉴定费、差旅费等。</w:t>
            </w:r>
          </w:p>
        </w:tc>
      </w:tr>
      <w:tr w14:paraId="3ACD7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867109">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1.9.1</w:t>
            </w:r>
          </w:p>
        </w:tc>
        <w:tc>
          <w:tcPr>
            <w:tcW w:w="4464" w:type="pct"/>
            <w:vAlign w:val="center"/>
          </w:tcPr>
          <w:p w14:paraId="638F8513">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将争议提交</w:t>
            </w:r>
            <w:r>
              <w:rPr>
                <w:rFonts w:hint="eastAsia" w:ascii="宋体" w:hAnsi="宋体" w:cs="宋体"/>
                <w:color w:val="auto"/>
                <w:sz w:val="21"/>
                <w:szCs w:val="21"/>
                <w:highlight w:val="none"/>
                <w:lang w:eastAsia="zh-Hans"/>
              </w:rPr>
              <w:t>杭州</w:t>
            </w:r>
            <w:r>
              <w:rPr>
                <w:rFonts w:hint="eastAsia" w:ascii="宋体" w:hAnsi="宋体" w:cs="宋体"/>
                <w:color w:val="auto"/>
                <w:sz w:val="21"/>
                <w:szCs w:val="21"/>
                <w:highlight w:val="none"/>
              </w:rPr>
              <w:t>仲裁委员会依申请仲裁时其现行有效的仲裁规则裁决；</w:t>
            </w:r>
          </w:p>
        </w:tc>
      </w:tr>
      <w:tr w14:paraId="41D94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D4024C">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1.9.2</w:t>
            </w:r>
          </w:p>
        </w:tc>
        <w:tc>
          <w:tcPr>
            <w:tcW w:w="4464" w:type="pct"/>
            <w:vAlign w:val="center"/>
          </w:tcPr>
          <w:p w14:paraId="322B485A">
            <w:pPr>
              <w:pageBreakBefore w:val="0"/>
              <w:tabs>
                <w:tab w:val="left" w:pos="360"/>
                <w:tab w:val="left" w:pos="540"/>
                <w:tab w:val="left" w:pos="1080"/>
              </w:tabs>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向甲方单位所在地</w:t>
            </w:r>
            <w:r>
              <w:rPr>
                <w:rFonts w:hint="eastAsia" w:ascii="宋体" w:hAnsi="宋体" w:cs="宋体"/>
                <w:color w:val="auto"/>
                <w:sz w:val="21"/>
                <w:szCs w:val="21"/>
                <w:highlight w:val="none"/>
                <w:lang w:eastAsia="zh-Hans"/>
              </w:rPr>
              <w:t>有管辖权的</w:t>
            </w:r>
            <w:r>
              <w:rPr>
                <w:rFonts w:hint="eastAsia" w:ascii="宋体" w:hAnsi="宋体" w:cs="宋体"/>
                <w:color w:val="auto"/>
                <w:sz w:val="21"/>
                <w:szCs w:val="21"/>
                <w:highlight w:val="none"/>
              </w:rPr>
              <w:t>人民法院起诉</w:t>
            </w:r>
          </w:p>
        </w:tc>
      </w:tr>
      <w:tr w14:paraId="5B702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3F29549">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2.3.2</w:t>
            </w:r>
          </w:p>
        </w:tc>
        <w:tc>
          <w:tcPr>
            <w:tcW w:w="4464" w:type="pct"/>
            <w:vAlign w:val="center"/>
          </w:tcPr>
          <w:p w14:paraId="3E0FF8CE">
            <w:pPr>
              <w:pageBreakBefore w:val="0"/>
              <w:kinsoku/>
              <w:wordWrap/>
              <w:overflowPunct/>
              <w:topLinePunct w:val="0"/>
              <w:bidi w:val="0"/>
              <w:snapToGrid w:val="0"/>
              <w:spacing w:line="288" w:lineRule="auto"/>
              <w:ind w:left="0" w:leftChars="0" w:right="0" w:rightChars="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具有知识产权的计算机软件等货物的知识产权归归采购人和中标人共有。</w:t>
            </w:r>
          </w:p>
        </w:tc>
      </w:tr>
      <w:tr w14:paraId="621EC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F1C173">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2.5</w:t>
            </w:r>
          </w:p>
        </w:tc>
        <w:tc>
          <w:tcPr>
            <w:tcW w:w="4464" w:type="pct"/>
            <w:vAlign w:val="center"/>
          </w:tcPr>
          <w:p w14:paraId="31A04C66">
            <w:pPr>
              <w:numPr>
                <w:ilvl w:val="0"/>
                <w:numId w:val="0"/>
              </w:numPr>
              <w:spacing w:line="288"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（一）</w:t>
            </w:r>
            <w:r>
              <w:rPr>
                <w:rFonts w:hint="eastAsia" w:ascii="宋体" w:hAnsi="宋体" w:eastAsia="宋体" w:cs="宋体"/>
                <w:color w:val="auto"/>
                <w:kern w:val="0"/>
                <w:sz w:val="21"/>
                <w:szCs w:val="21"/>
                <w:highlight w:val="none"/>
              </w:rPr>
              <w:t>在合同签订后，甲方收到乙方正规合法等额发票之日起【5】个工作日内，支付合同价款总金额的【</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bidi="ar-SA"/>
              </w:rPr>
              <w:t>合计人民币</w:t>
            </w:r>
            <w:r>
              <w:rPr>
                <w:rFonts w:hint="eastAsia" w:ascii="宋体" w:hAnsi="宋体" w:eastAsia="宋体" w:cs="宋体"/>
                <w:color w:val="auto"/>
                <w:kern w:val="0"/>
                <w:sz w:val="21"/>
                <w:szCs w:val="21"/>
                <w:highlight w:val="none"/>
                <w:u w:val="none"/>
                <w:lang w:bidi="ar-SA"/>
              </w:rPr>
              <w:t xml:space="preserve">           元（￥        ）</w:t>
            </w:r>
            <w:r>
              <w:rPr>
                <w:rFonts w:hint="eastAsia" w:ascii="宋体" w:hAnsi="宋体" w:eastAsia="宋体" w:cs="宋体"/>
                <w:color w:val="auto"/>
                <w:kern w:val="0"/>
                <w:sz w:val="21"/>
                <w:szCs w:val="21"/>
                <w:highlight w:val="none"/>
                <w:lang w:eastAsia="zh-CN"/>
              </w:rPr>
              <w:t>；</w:t>
            </w:r>
          </w:p>
          <w:p w14:paraId="4B31EEBE">
            <w:pPr>
              <w:numPr>
                <w:ilvl w:val="0"/>
                <w:numId w:val="0"/>
              </w:numPr>
              <w:spacing w:line="288"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（二）</w:t>
            </w:r>
            <w:r>
              <w:rPr>
                <w:rFonts w:hint="eastAsia" w:ascii="宋体" w:hAnsi="宋体" w:eastAsia="宋体" w:cs="宋体"/>
                <w:color w:val="auto"/>
                <w:kern w:val="0"/>
                <w:sz w:val="21"/>
                <w:szCs w:val="21"/>
                <w:highlight w:val="none"/>
              </w:rPr>
              <w:t>乙方于</w:t>
            </w:r>
            <w:r>
              <w:rPr>
                <w:rFonts w:hint="eastAsia" w:ascii="宋体" w:hAnsi="宋体" w:eastAsia="宋体" w:cs="宋体"/>
                <w:color w:val="auto"/>
                <w:kern w:val="0"/>
                <w:sz w:val="21"/>
                <w:szCs w:val="21"/>
                <w:highlight w:val="none"/>
                <w:lang w:eastAsia="zh-CN"/>
              </w:rPr>
              <w:t>2025</w:t>
            </w:r>
            <w:r>
              <w:rPr>
                <w:rFonts w:hint="eastAsia" w:ascii="宋体" w:hAnsi="宋体" w:eastAsia="宋体" w:cs="宋体"/>
                <w:color w:val="auto"/>
                <w:kern w:val="0"/>
                <w:sz w:val="21"/>
                <w:szCs w:val="21"/>
                <w:highlight w:val="none"/>
              </w:rPr>
              <w:t>年11月</w:t>
            </w:r>
            <w:r>
              <w:rPr>
                <w:rFonts w:hint="eastAsia" w:ascii="宋体" w:hAnsi="宋体" w:eastAsia="宋体" w:cs="宋体"/>
                <w:color w:val="auto"/>
                <w:kern w:val="0"/>
                <w:sz w:val="21"/>
                <w:szCs w:val="21"/>
                <w:highlight w:val="none"/>
                <w:lang w:eastAsia="zh-CN"/>
              </w:rPr>
              <w:t>3</w:t>
            </w:r>
            <w:r>
              <w:rPr>
                <w:rFonts w:hint="eastAsia" w:ascii="宋体" w:hAnsi="宋体" w:eastAsia="宋体" w:cs="宋体"/>
                <w:color w:val="auto"/>
                <w:kern w:val="0"/>
                <w:sz w:val="21"/>
                <w:szCs w:val="21"/>
                <w:highlight w:val="none"/>
                <w:lang w:val="en-US" w:eastAsia="zh-CN"/>
              </w:rPr>
              <w:t>0日</w:t>
            </w:r>
            <w:r>
              <w:rPr>
                <w:rFonts w:hint="eastAsia" w:ascii="宋体" w:hAnsi="宋体" w:eastAsia="宋体" w:cs="宋体"/>
                <w:color w:val="auto"/>
                <w:kern w:val="0"/>
                <w:sz w:val="21"/>
                <w:szCs w:val="21"/>
                <w:highlight w:val="none"/>
              </w:rPr>
              <w:t>前完成项目建设系统开发、实施，并通过初验后进入试运行，经验收合格，乙方凭初验报告向甲方提出支付申请，</w:t>
            </w:r>
            <w:r>
              <w:rPr>
                <w:rFonts w:hint="eastAsia" w:ascii="宋体" w:hAnsi="宋体" w:eastAsia="宋体" w:cs="宋体"/>
                <w:color w:val="auto"/>
                <w:kern w:val="0"/>
                <w:sz w:val="21"/>
                <w:szCs w:val="21"/>
                <w:highlight w:val="none"/>
                <w:lang w:bidi="ar"/>
              </w:rPr>
              <w:t>甲方收到乙方正规合法等额发票之日起【5】个工作日内，支付合同价款总金额的【</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0】%</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SA"/>
              </w:rPr>
              <w:t>合计人民币</w:t>
            </w:r>
            <w:r>
              <w:rPr>
                <w:rFonts w:hint="eastAsia" w:ascii="宋体" w:hAnsi="宋体" w:eastAsia="宋体" w:cs="宋体"/>
                <w:color w:val="auto"/>
                <w:kern w:val="0"/>
                <w:sz w:val="21"/>
                <w:szCs w:val="21"/>
                <w:highlight w:val="none"/>
                <w:u w:val="none"/>
                <w:lang w:bidi="ar-SA"/>
              </w:rPr>
              <w:t xml:space="preserve">           元（￥        ）</w:t>
            </w:r>
            <w:r>
              <w:rPr>
                <w:rFonts w:hint="eastAsia" w:ascii="宋体" w:hAnsi="宋体" w:eastAsia="宋体" w:cs="宋体"/>
                <w:color w:val="auto"/>
                <w:kern w:val="0"/>
                <w:sz w:val="21"/>
                <w:szCs w:val="21"/>
                <w:highlight w:val="none"/>
                <w:u w:val="none"/>
                <w:lang w:eastAsia="zh-CN" w:bidi="ar-SA"/>
              </w:rPr>
              <w:t>；</w:t>
            </w:r>
          </w:p>
          <w:p w14:paraId="37C12022">
            <w:pPr>
              <w:numPr>
                <w:ilvl w:val="0"/>
                <w:numId w:val="0"/>
              </w:numPr>
              <w:spacing w:line="288"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（三）</w:t>
            </w:r>
            <w:r>
              <w:rPr>
                <w:rFonts w:hint="eastAsia" w:ascii="宋体" w:hAnsi="宋体" w:eastAsia="宋体" w:cs="宋体"/>
                <w:color w:val="auto"/>
                <w:sz w:val="21"/>
                <w:szCs w:val="21"/>
                <w:highlight w:val="none"/>
              </w:rPr>
              <w:t>试运行满3个月后，待财政资金到位，乙方提出正式验收申请，经验收合格，乙方凭终验报告向甲方提出支付申请，</w:t>
            </w:r>
            <w:r>
              <w:rPr>
                <w:rFonts w:hint="eastAsia" w:ascii="宋体" w:hAnsi="宋体" w:eastAsia="宋体" w:cs="宋体"/>
                <w:color w:val="auto"/>
                <w:sz w:val="21"/>
                <w:szCs w:val="21"/>
                <w:highlight w:val="none"/>
                <w:lang w:bidi="ar"/>
              </w:rPr>
              <w:t>甲方收到乙方正规合法等额发票之日起【5】个工作日内，支付合同价款总金额的【20】%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bidi="ar-SA"/>
              </w:rPr>
              <w:t>合计人民币</w:t>
            </w:r>
            <w:r>
              <w:rPr>
                <w:rFonts w:hint="eastAsia" w:ascii="宋体" w:hAnsi="宋体" w:eastAsia="宋体" w:cs="宋体"/>
                <w:color w:val="auto"/>
                <w:kern w:val="0"/>
                <w:sz w:val="21"/>
                <w:szCs w:val="21"/>
                <w:highlight w:val="none"/>
                <w:u w:val="none"/>
                <w:lang w:bidi="ar-SA"/>
              </w:rPr>
              <w:t xml:space="preserve">           元（￥        ）</w:t>
            </w:r>
            <w:r>
              <w:rPr>
                <w:rFonts w:hint="eastAsia" w:ascii="宋体" w:hAnsi="宋体" w:eastAsia="宋体" w:cs="宋体"/>
                <w:color w:val="auto"/>
                <w:kern w:val="0"/>
                <w:sz w:val="21"/>
                <w:szCs w:val="21"/>
                <w:highlight w:val="none"/>
                <w:u w:val="none"/>
                <w:lang w:eastAsia="zh-CN" w:bidi="ar-SA"/>
              </w:rPr>
              <w:t>；</w:t>
            </w:r>
          </w:p>
          <w:p w14:paraId="133E2F4B">
            <w:pPr>
              <w:pageBreakBefore w:val="0"/>
              <w:kinsoku/>
              <w:wordWrap/>
              <w:overflowPunct/>
              <w:topLinePunct w:val="0"/>
              <w:bidi w:val="0"/>
              <w:spacing w:line="288" w:lineRule="auto"/>
              <w:ind w:left="0" w:leftChars="0" w:right="0" w:rightChars="0" w:firstLine="420" w:firstLineChars="200"/>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每次支付前，乙方应提供符合甲方要求的等额发票，否则甲方可顺延支付，所造成的迟延风险由乙方自行承担。如合同乙方为联合体，则所有款项申请、收款及发票开具等对外事务均由联合体牵头人统一办理；联合体成员之间的权利义务分配、费用分摊等内部事宜，应在联合体协议中另行约定。</w:t>
            </w:r>
          </w:p>
        </w:tc>
      </w:tr>
      <w:tr w14:paraId="4B0C5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6E00DA">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2.11.3</w:t>
            </w:r>
          </w:p>
        </w:tc>
        <w:tc>
          <w:tcPr>
            <w:tcW w:w="4464" w:type="pct"/>
            <w:vAlign w:val="center"/>
          </w:tcPr>
          <w:p w14:paraId="6B4AFAED">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因不可抗力致使合同有变更必要的，双方当事人应在</w:t>
            </w:r>
            <w:r>
              <w:rPr>
                <w:rFonts w:hint="eastAsia" w:ascii="宋体" w:hAnsi="宋体" w:cs="宋体"/>
                <w:color w:val="auto"/>
                <w:sz w:val="21"/>
                <w:szCs w:val="21"/>
                <w:highlight w:val="none"/>
                <w:lang w:eastAsia="zh-Hans"/>
              </w:rPr>
              <w:t>不可抗力发生后的</w:t>
            </w:r>
            <w:r>
              <w:rPr>
                <w:rFonts w:hint="eastAsia" w:ascii="宋体" w:hAnsi="宋体" w:cs="宋体"/>
                <w:color w:val="auto"/>
                <w:sz w:val="21"/>
                <w:szCs w:val="21"/>
                <w:highlight w:val="none"/>
              </w:rPr>
              <w:t>10个工作日内以书面形式变更合同；</w:t>
            </w:r>
          </w:p>
        </w:tc>
      </w:tr>
      <w:tr w14:paraId="5F093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F104D96">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2.11.4 </w:t>
            </w:r>
          </w:p>
        </w:tc>
        <w:tc>
          <w:tcPr>
            <w:tcW w:w="4464" w:type="pct"/>
          </w:tcPr>
          <w:p w14:paraId="785C7813">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受不可抗力影响的一方在不可抗力发生后，应在</w:t>
            </w:r>
            <w:r>
              <w:rPr>
                <w:rFonts w:hint="eastAsia" w:ascii="宋体" w:hAnsi="宋体" w:cs="宋体"/>
                <w:color w:val="auto"/>
                <w:sz w:val="21"/>
                <w:szCs w:val="21"/>
                <w:highlight w:val="none"/>
                <w:u w:val="single"/>
              </w:rPr>
              <w:t>不可抗力发生的当日</w:t>
            </w:r>
            <w:r>
              <w:rPr>
                <w:rFonts w:hint="eastAsia" w:ascii="宋体" w:hAnsi="宋体" w:cs="宋体"/>
                <w:color w:val="auto"/>
                <w:sz w:val="21"/>
                <w:szCs w:val="21"/>
                <w:highlight w:val="none"/>
              </w:rPr>
              <w:t>以书面形式通知对方当事人，并在</w:t>
            </w:r>
            <w:r>
              <w:rPr>
                <w:rFonts w:hint="eastAsia" w:ascii="宋体" w:hAnsi="宋体" w:cs="宋体"/>
                <w:color w:val="auto"/>
                <w:sz w:val="21"/>
                <w:szCs w:val="21"/>
                <w:highlight w:val="none"/>
                <w:u w:val="single"/>
              </w:rPr>
              <w:t>七个工作日</w:t>
            </w:r>
            <w:r>
              <w:rPr>
                <w:rFonts w:hint="eastAsia" w:ascii="宋体" w:hAnsi="宋体" w:cs="宋体"/>
                <w:color w:val="auto"/>
                <w:sz w:val="21"/>
                <w:szCs w:val="21"/>
                <w:highlight w:val="none"/>
              </w:rPr>
              <w:t>内，将有关部门出具的证明文件送达对方当事人。</w:t>
            </w:r>
          </w:p>
        </w:tc>
      </w:tr>
      <w:tr w14:paraId="5429D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33E2D6">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2.15.1</w:t>
            </w:r>
          </w:p>
        </w:tc>
        <w:tc>
          <w:tcPr>
            <w:tcW w:w="4464" w:type="pct"/>
            <w:vAlign w:val="center"/>
          </w:tcPr>
          <w:p w14:paraId="35C0A9A4">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乙方需在服务期限内定期提交服务报告，并接受甲方审核;</w:t>
            </w:r>
          </w:p>
          <w:p w14:paraId="2F0C9110">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乙方在服务期限完成后15天内，提供全部项目报告由使用单位负责验收。</w:t>
            </w:r>
          </w:p>
        </w:tc>
      </w:tr>
      <w:tr w14:paraId="19D0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79E875">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2.15.3</w:t>
            </w:r>
          </w:p>
        </w:tc>
        <w:tc>
          <w:tcPr>
            <w:tcW w:w="4464" w:type="pct"/>
            <w:shd w:val="clear" w:color="auto" w:fill="auto"/>
            <w:vAlign w:val="center"/>
          </w:tcPr>
          <w:p w14:paraId="3F2D5757">
            <w:pPr>
              <w:pageBreakBefore w:val="0"/>
              <w:kinsoku/>
              <w:wordWrap/>
              <w:overflowPunct/>
              <w:topLinePunct w:val="0"/>
              <w:bidi w:val="0"/>
              <w:adjustRightInd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检验和验收标准、程序等具体内容以及前述验收书的效力：</w:t>
            </w:r>
          </w:p>
          <w:p w14:paraId="12FA81D3">
            <w:pPr>
              <w:pageBreakBefore w:val="0"/>
              <w:kinsoku/>
              <w:wordWrap/>
              <w:overflowPunct/>
              <w:topLinePunct w:val="0"/>
              <w:bidi w:val="0"/>
              <w:adjustRightInd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1、验收标准：验收标准应符合采购需求以及相关标准。验收分为初验和终验，如不合格，乙方应及时加以修改纠正，直到验收合格。</w:t>
            </w:r>
          </w:p>
          <w:p w14:paraId="04FC254E">
            <w:pPr>
              <w:pageBreakBefore w:val="0"/>
              <w:kinsoku/>
              <w:wordWrap/>
              <w:overflowPunct/>
              <w:topLinePunct w:val="0"/>
              <w:bidi w:val="0"/>
              <w:adjustRightInd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2、系统达到验收条件后，由乙方提出验收申请，甲方根据乙方提交的申请进行确认。</w:t>
            </w:r>
          </w:p>
          <w:p w14:paraId="0DC29C19">
            <w:pPr>
              <w:pageBreakBefore w:val="0"/>
              <w:kinsoku/>
              <w:wordWrap/>
              <w:overflowPunct/>
              <w:topLinePunct w:val="0"/>
              <w:bidi w:val="0"/>
              <w:adjustRightInd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系统上线并投入试运行后</w:t>
            </w:r>
            <w:r>
              <w:rPr>
                <w:rFonts w:hint="eastAsia" w:ascii="宋体" w:hAnsi="宋体" w:eastAsia="宋体" w:cs="宋体"/>
                <w:color w:val="auto"/>
                <w:sz w:val="21"/>
                <w:szCs w:val="21"/>
                <w:highlight w:val="none"/>
              </w:rPr>
              <w:t>，按照进度进行初验，整体项目服务良好，无质量和服务问题，相关系统能够正常运行；同时乙方须提供相关验收文档，验收评审通过即视为初验通过。</w:t>
            </w:r>
          </w:p>
          <w:p w14:paraId="2E1BE677">
            <w:pPr>
              <w:pageBreakBefore w:val="0"/>
              <w:kinsoku/>
              <w:wordWrap/>
              <w:overflowPunct/>
              <w:topLinePunct w:val="0"/>
              <w:bidi w:val="0"/>
              <w:adjustRightInd w:val="0"/>
              <w:spacing w:line="288"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4、系统试运行满</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个月后,初验遗留问题已解决，乙方确认系统具备正常运行条件，等待最终验收。甲方组织验收</w:t>
            </w:r>
            <w:r>
              <w:rPr>
                <w:rFonts w:hint="eastAsia" w:ascii="宋体" w:hAnsi="宋体" w:eastAsia="宋体" w:cs="宋体"/>
                <w:color w:val="auto"/>
                <w:sz w:val="21"/>
                <w:szCs w:val="21"/>
                <w:highlight w:val="none"/>
                <w:lang w:eastAsia="zh-CN"/>
              </w:rPr>
              <w:t>专家</w:t>
            </w:r>
            <w:r>
              <w:rPr>
                <w:rFonts w:hint="eastAsia" w:ascii="宋体" w:hAnsi="宋体" w:eastAsia="宋体" w:cs="宋体"/>
                <w:color w:val="auto"/>
                <w:sz w:val="21"/>
                <w:szCs w:val="21"/>
                <w:highlight w:val="none"/>
              </w:rPr>
              <w:t>组，按照采购合同的约定对乙方履约情况进行验收。</w:t>
            </w:r>
          </w:p>
          <w:p w14:paraId="0E1D5096">
            <w:pPr>
              <w:keepNext w:val="0"/>
              <w:keepLines w:val="0"/>
              <w:pageBreakBefore w:val="0"/>
              <w:widowControl w:val="0"/>
              <w:kinsoku/>
              <w:wordWrap/>
              <w:overflowPunct/>
              <w:topLinePunct w:val="0"/>
              <w:autoSpaceDE/>
              <w:autoSpaceDN/>
              <w:bidi w:val="0"/>
              <w:adjustRightInd w:val="0"/>
              <w:snapToGrid/>
              <w:spacing w:line="288" w:lineRule="auto"/>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5、验收不合格的，乙方应在规定时间内整改完成并再次提交验收申请。</w:t>
            </w:r>
          </w:p>
        </w:tc>
      </w:tr>
      <w:tr w14:paraId="17AF7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2FE9B49">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20</w:t>
            </w:r>
          </w:p>
        </w:tc>
        <w:tc>
          <w:tcPr>
            <w:tcW w:w="4464" w:type="pct"/>
          </w:tcPr>
          <w:p w14:paraId="735EFAA3">
            <w:pPr>
              <w:pageBreakBefore w:val="0"/>
              <w:kinsoku/>
              <w:wordWrap/>
              <w:overflowPunct/>
              <w:topLinePunct w:val="0"/>
              <w:bidi w:val="0"/>
              <w:spacing w:line="288" w:lineRule="auto"/>
              <w:ind w:left="0" w:leftChars="0" w:right="0" w:rightChars="0"/>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rPr>
              <w:t>合同份数：</w:t>
            </w:r>
            <w:r>
              <w:rPr>
                <w:rFonts w:hint="eastAsia" w:ascii="宋体" w:hAnsi="宋体" w:cs="宋体"/>
                <w:color w:val="auto"/>
                <w:sz w:val="21"/>
                <w:szCs w:val="21"/>
                <w:highlight w:val="none"/>
              </w:rPr>
              <w:t>本合同正本壹式</w:t>
            </w:r>
            <w:r>
              <w:rPr>
                <w:rFonts w:hint="eastAsia" w:ascii="宋体" w:hAnsi="宋体" w:cs="宋体"/>
                <w:color w:val="auto"/>
                <w:sz w:val="21"/>
                <w:szCs w:val="21"/>
                <w:highlight w:val="none"/>
                <w:lang w:val="en-US" w:eastAsia="zh-CN"/>
              </w:rPr>
              <w:t>陆</w:t>
            </w:r>
            <w:r>
              <w:rPr>
                <w:rFonts w:hint="eastAsia" w:ascii="宋体" w:hAnsi="宋体" w:cs="宋体"/>
                <w:color w:val="auto"/>
                <w:sz w:val="21"/>
                <w:szCs w:val="21"/>
                <w:highlight w:val="none"/>
              </w:rPr>
              <w:t>份，具有同等法律效力，甲乙双方各执</w:t>
            </w:r>
            <w:r>
              <w:rPr>
                <w:rFonts w:hint="eastAsia" w:ascii="宋体" w:hAnsi="宋体" w:cs="宋体"/>
                <w:color w:val="auto"/>
                <w:sz w:val="21"/>
                <w:szCs w:val="21"/>
                <w:highlight w:val="none"/>
                <w:lang w:val="en-US" w:eastAsia="zh-CN"/>
              </w:rPr>
              <w:t>叁</w:t>
            </w:r>
            <w:r>
              <w:rPr>
                <w:rFonts w:hint="eastAsia" w:ascii="宋体" w:hAnsi="宋体" w:cs="宋体"/>
                <w:color w:val="auto"/>
                <w:sz w:val="21"/>
                <w:szCs w:val="21"/>
                <w:highlight w:val="none"/>
              </w:rPr>
              <w:t>份。</w:t>
            </w:r>
          </w:p>
        </w:tc>
      </w:tr>
      <w:tr w14:paraId="6C6E3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8A4A235">
            <w:pPr>
              <w:pageBreakBefore w:val="0"/>
              <w:kinsoku/>
              <w:wordWrap/>
              <w:overflowPunct/>
              <w:topLinePunct w:val="0"/>
              <w:bidi w:val="0"/>
              <w:spacing w:line="288"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p>
        </w:tc>
        <w:tc>
          <w:tcPr>
            <w:tcW w:w="4464" w:type="pct"/>
          </w:tcPr>
          <w:p w14:paraId="73978B9A">
            <w:pPr>
              <w:pageBreakBefore w:val="0"/>
              <w:kinsoku/>
              <w:wordWrap/>
              <w:overflowPunct/>
              <w:topLinePunct w:val="0"/>
              <w:autoSpaceDE w:val="0"/>
              <w:autoSpaceDN w:val="0"/>
              <w:bidi w:val="0"/>
              <w:adjustRightInd w:val="0"/>
              <w:snapToGrid w:val="0"/>
              <w:spacing w:line="288" w:lineRule="auto"/>
              <w:ind w:left="0" w:leftChars="0" w:right="0" w:right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甲方权利与义务</w:t>
            </w:r>
          </w:p>
          <w:p w14:paraId="57129F47">
            <w:pPr>
              <w:pageBreakBefore w:val="0"/>
              <w:numPr>
                <w:ilvl w:val="0"/>
                <w:numId w:val="6"/>
              </w:numPr>
              <w:tabs>
                <w:tab w:val="left" w:pos="0"/>
              </w:tabs>
              <w:kinsoku/>
              <w:wordWrap/>
              <w:overflowPunct/>
              <w:topLinePunct w:val="0"/>
              <w:bidi w:val="0"/>
              <w:adjustRightInd w:val="0"/>
              <w:spacing w:line="288" w:lineRule="auto"/>
              <w:ind w:left="0" w:leftChars="0" w:right="0" w:rightChars="0" w:hanging="425" w:firstLine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为乙方工作提供良好的外部条件，并按照合同约定支付款项；</w:t>
            </w:r>
          </w:p>
          <w:p w14:paraId="0AB1BAB7">
            <w:pPr>
              <w:pageBreakBefore w:val="0"/>
              <w:numPr>
                <w:ilvl w:val="0"/>
                <w:numId w:val="6"/>
              </w:numPr>
              <w:tabs>
                <w:tab w:val="left" w:pos="0"/>
              </w:tabs>
              <w:kinsoku/>
              <w:wordWrap/>
              <w:overflowPunct/>
              <w:topLinePunct w:val="0"/>
              <w:bidi w:val="0"/>
              <w:adjustRightInd w:val="0"/>
              <w:spacing w:line="288" w:lineRule="auto"/>
              <w:ind w:left="0" w:leftChars="0" w:right="0" w:rightChars="0" w:hanging="425" w:firstLine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甲方按双方约定的内容和时间，向乙方提供与项目有关的可以提供的资料；</w:t>
            </w:r>
          </w:p>
          <w:p w14:paraId="1DBEB484">
            <w:pPr>
              <w:pageBreakBefore w:val="0"/>
              <w:numPr>
                <w:ilvl w:val="0"/>
                <w:numId w:val="6"/>
              </w:numPr>
              <w:tabs>
                <w:tab w:val="left" w:pos="0"/>
              </w:tabs>
              <w:kinsoku/>
              <w:wordWrap/>
              <w:overflowPunct/>
              <w:topLinePunct w:val="0"/>
              <w:bidi w:val="0"/>
              <w:adjustRightInd w:val="0"/>
              <w:spacing w:line="288" w:lineRule="auto"/>
              <w:ind w:left="0" w:leftChars="0" w:right="0" w:rightChars="0" w:hanging="425" w:firstLine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甲方授权一名熟悉本项目情况的代表，负责与乙方联系，更换代表前将提前通知乙方；</w:t>
            </w:r>
          </w:p>
          <w:p w14:paraId="31B148F9">
            <w:pPr>
              <w:pageBreakBefore w:val="0"/>
              <w:numPr>
                <w:ilvl w:val="0"/>
                <w:numId w:val="6"/>
              </w:numPr>
              <w:tabs>
                <w:tab w:val="left" w:pos="0"/>
              </w:tabs>
              <w:kinsoku/>
              <w:wordWrap/>
              <w:overflowPunct/>
              <w:topLinePunct w:val="0"/>
              <w:bidi w:val="0"/>
              <w:adjustRightInd w:val="0"/>
              <w:spacing w:line="288" w:lineRule="auto"/>
              <w:ind w:left="0" w:leftChars="0" w:right="0" w:rightChars="0" w:hanging="425" w:firstLine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甲方对乙方提供的项目工作方案具有审定权、修改权，并有权要求乙方按甲方的要求修改方案,乙方不得以此为由要求增加任何费用。</w:t>
            </w:r>
          </w:p>
          <w:p w14:paraId="704A0BD4">
            <w:pPr>
              <w:pageBreakBefore w:val="0"/>
              <w:numPr>
                <w:ilvl w:val="0"/>
                <w:numId w:val="6"/>
              </w:numPr>
              <w:tabs>
                <w:tab w:val="left" w:pos="0"/>
              </w:tabs>
              <w:kinsoku/>
              <w:wordWrap/>
              <w:overflowPunct/>
              <w:topLinePunct w:val="0"/>
              <w:bidi w:val="0"/>
              <w:adjustRightInd w:val="0"/>
              <w:spacing w:line="288" w:lineRule="auto"/>
              <w:ind w:left="0" w:leftChars="0" w:right="0" w:rightChars="0" w:hanging="425" w:firstLine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根据实际情况，甲方有权要求乙方对已经确认的方案进行修改、变通，乙方应当配合执行，以保证项目顺利进行。</w:t>
            </w:r>
          </w:p>
          <w:p w14:paraId="5FAF1F11">
            <w:pPr>
              <w:pageBreakBefore w:val="0"/>
              <w:kinsoku/>
              <w:wordWrap/>
              <w:overflowPunct/>
              <w:topLinePunct w:val="0"/>
              <w:autoSpaceDE w:val="0"/>
              <w:autoSpaceDN w:val="0"/>
              <w:bidi w:val="0"/>
              <w:adjustRightInd w:val="0"/>
              <w:snapToGrid w:val="0"/>
              <w:spacing w:line="288" w:lineRule="auto"/>
              <w:ind w:left="0" w:leftChars="0" w:right="0" w:right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乙方权利与义务</w:t>
            </w:r>
          </w:p>
          <w:p w14:paraId="133F9FEC">
            <w:pPr>
              <w:pageBreakBefore w:val="0"/>
              <w:numPr>
                <w:ilvl w:val="0"/>
                <w:numId w:val="7"/>
              </w:numPr>
              <w:tabs>
                <w:tab w:val="left" w:pos="0"/>
              </w:tabs>
              <w:kinsoku/>
              <w:wordWrap/>
              <w:overflowPunct/>
              <w:topLinePunct w:val="0"/>
              <w:bidi w:val="0"/>
              <w:adjustRightInd w:val="0"/>
              <w:spacing w:line="288" w:lineRule="auto"/>
              <w:ind w:left="0" w:leftChars="0" w:right="0" w:rightChars="0" w:hanging="425" w:firstLine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根据投标文件的承诺，乙方向甲方委派项目组人员，人员应当固定。乙方更换人员必须经甲方书面同意，否则甲方有权解除本合同；</w:t>
            </w:r>
          </w:p>
          <w:p w14:paraId="175E8197">
            <w:pPr>
              <w:pageBreakBefore w:val="0"/>
              <w:numPr>
                <w:ilvl w:val="0"/>
                <w:numId w:val="7"/>
              </w:numPr>
              <w:tabs>
                <w:tab w:val="left" w:pos="0"/>
              </w:tabs>
              <w:kinsoku/>
              <w:wordWrap/>
              <w:overflowPunct/>
              <w:topLinePunct w:val="0"/>
              <w:bidi w:val="0"/>
              <w:adjustRightInd w:val="0"/>
              <w:spacing w:line="288" w:lineRule="auto"/>
              <w:ind w:left="0" w:leftChars="0" w:right="0" w:rightChars="0" w:hanging="425" w:firstLine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乙方针对该项目出具的工作方案，均须事先经甲方书面确认后方可实施。乙方应当负责本项目的所有外部关系联系与协调；</w:t>
            </w:r>
          </w:p>
          <w:p w14:paraId="0CDAC396">
            <w:pPr>
              <w:pageBreakBefore w:val="0"/>
              <w:numPr>
                <w:ilvl w:val="0"/>
                <w:numId w:val="7"/>
              </w:numPr>
              <w:tabs>
                <w:tab w:val="left" w:pos="0"/>
              </w:tabs>
              <w:kinsoku/>
              <w:wordWrap/>
              <w:overflowPunct/>
              <w:topLinePunct w:val="0"/>
              <w:bidi w:val="0"/>
              <w:adjustRightInd w:val="0"/>
              <w:spacing w:line="288" w:lineRule="auto"/>
              <w:ind w:left="0" w:leftChars="0" w:right="0" w:rightChars="0" w:hanging="425" w:firstLine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乙方应指派一名授权项目代表，负责与甲方的联络。代表更换应至少提前两天通知甲方。项目负责人：</w:t>
            </w:r>
            <w:r>
              <w:rPr>
                <w:rFonts w:hint="eastAsia" w:ascii="宋体" w:hAnsi="宋体" w:eastAsia="宋体" w:cs="宋体"/>
                <w:snapToGrid/>
                <w:color w:val="auto"/>
                <w:kern w:val="2"/>
                <w:sz w:val="21"/>
                <w:szCs w:val="21"/>
                <w:highlight w:val="none"/>
                <w:u w:val="single"/>
              </w:rPr>
              <w:t xml:space="preserve">     </w:t>
            </w:r>
            <w:r>
              <w:rPr>
                <w:rFonts w:hint="eastAsia" w:ascii="宋体" w:hAnsi="宋体" w:eastAsia="宋体" w:cs="宋体"/>
                <w:snapToGrid/>
                <w:color w:val="auto"/>
                <w:kern w:val="2"/>
                <w:sz w:val="21"/>
                <w:szCs w:val="21"/>
                <w:highlight w:val="none"/>
              </w:rPr>
              <w:t>；联系电话：</w:t>
            </w:r>
            <w:r>
              <w:rPr>
                <w:rFonts w:hint="eastAsia" w:ascii="宋体" w:hAnsi="宋体" w:eastAsia="宋体" w:cs="宋体"/>
                <w:snapToGrid/>
                <w:color w:val="auto"/>
                <w:kern w:val="2"/>
                <w:sz w:val="21"/>
                <w:szCs w:val="21"/>
                <w:highlight w:val="none"/>
                <w:u w:val="single"/>
              </w:rPr>
              <w:t xml:space="preserve">     </w:t>
            </w:r>
            <w:r>
              <w:rPr>
                <w:rFonts w:hint="eastAsia" w:ascii="宋体" w:hAnsi="宋体" w:eastAsia="宋体" w:cs="宋体"/>
                <w:snapToGrid/>
                <w:color w:val="auto"/>
                <w:kern w:val="2"/>
                <w:sz w:val="21"/>
                <w:szCs w:val="21"/>
                <w:highlight w:val="none"/>
              </w:rPr>
              <w:t>；邮箱：</w:t>
            </w:r>
            <w:r>
              <w:rPr>
                <w:rFonts w:hint="eastAsia" w:ascii="宋体" w:hAnsi="宋体" w:eastAsia="宋体" w:cs="宋体"/>
                <w:snapToGrid/>
                <w:color w:val="auto"/>
                <w:kern w:val="2"/>
                <w:sz w:val="21"/>
                <w:szCs w:val="21"/>
                <w:highlight w:val="none"/>
                <w:u w:val="single"/>
              </w:rPr>
              <w:t xml:space="preserve">     </w:t>
            </w:r>
            <w:r>
              <w:rPr>
                <w:rFonts w:hint="eastAsia" w:ascii="宋体" w:hAnsi="宋体" w:eastAsia="宋体" w:cs="宋体"/>
                <w:snapToGrid/>
                <w:color w:val="auto"/>
                <w:kern w:val="2"/>
                <w:sz w:val="21"/>
                <w:szCs w:val="21"/>
                <w:highlight w:val="none"/>
              </w:rPr>
              <w:t>。</w:t>
            </w:r>
          </w:p>
          <w:p w14:paraId="40BE5F95">
            <w:pPr>
              <w:pageBreakBefore w:val="0"/>
              <w:numPr>
                <w:ilvl w:val="0"/>
                <w:numId w:val="7"/>
              </w:numPr>
              <w:tabs>
                <w:tab w:val="left" w:pos="0"/>
              </w:tabs>
              <w:kinsoku/>
              <w:wordWrap/>
              <w:overflowPunct/>
              <w:topLinePunct w:val="0"/>
              <w:bidi w:val="0"/>
              <w:adjustRightInd w:val="0"/>
              <w:spacing w:line="288" w:lineRule="auto"/>
              <w:ind w:left="0" w:leftChars="0" w:right="0" w:rightChars="0" w:hanging="425" w:firstLine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乙方承诺按照招标文件要求和投标文件承诺提供各项服务；</w:t>
            </w:r>
          </w:p>
          <w:p w14:paraId="7BEBA036">
            <w:pPr>
              <w:pageBreakBefore w:val="0"/>
              <w:kinsoku/>
              <w:wordWrap/>
              <w:overflowPunct/>
              <w:topLinePunct w:val="0"/>
              <w:bidi w:val="0"/>
              <w:spacing w:line="288"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snapToGrid/>
                <w:color w:val="auto"/>
                <w:kern w:val="2"/>
                <w:sz w:val="21"/>
                <w:szCs w:val="21"/>
                <w:highlight w:val="none"/>
              </w:rPr>
              <w:t>乙方必须在规定期间内完成招标文件要求和投标文件承诺的服务内容，并通过甲方的验收，否则甲方有权终止合同，并索回全部支付的货款，赔偿延误的损失。</w:t>
            </w:r>
          </w:p>
        </w:tc>
      </w:tr>
    </w:tbl>
    <w:p w14:paraId="271FB2EE">
      <w:pPr>
        <w:spacing w:line="360" w:lineRule="auto"/>
        <w:ind w:left="-420" w:leftChars="-200" w:right="-420" w:rightChars="-200" w:firstLine="480" w:firstLineChars="200"/>
        <w:rPr>
          <w:rFonts w:ascii="宋体" w:hAnsi="宋体" w:cs="宋体"/>
          <w:color w:val="auto"/>
          <w:sz w:val="24"/>
          <w:highlight w:val="none"/>
        </w:rPr>
      </w:pPr>
    </w:p>
    <w:bookmarkEnd w:id="393"/>
    <w:bookmarkEnd w:id="394"/>
    <w:p w14:paraId="6C9976EA">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C72B970">
      <w:pPr>
        <w:numPr>
          <w:ilvl w:val="0"/>
          <w:numId w:val="0"/>
        </w:numPr>
        <w:spacing w:line="360" w:lineRule="auto"/>
        <w:jc w:val="center"/>
        <w:outlineLvl w:val="0"/>
        <w:rPr>
          <w:rFonts w:hint="eastAsia" w:ascii="宋体" w:hAnsi="宋体" w:cs="宋体"/>
          <w:b/>
          <w:color w:val="auto"/>
          <w:sz w:val="32"/>
          <w:szCs w:val="32"/>
          <w:highlight w:val="none"/>
        </w:rPr>
      </w:pPr>
      <w:r>
        <w:rPr>
          <w:rFonts w:hint="eastAsia" w:ascii="宋体" w:hAnsi="宋体" w:eastAsia="宋体" w:cs="宋体"/>
          <w:b/>
          <w:color w:val="auto"/>
          <w:kern w:val="2"/>
          <w:sz w:val="32"/>
          <w:szCs w:val="32"/>
          <w:highlight w:val="none"/>
          <w:lang w:val="en-US" w:eastAsia="zh-CN" w:bidi="ar-SA"/>
        </w:rPr>
        <w:t>第六部分</w:t>
      </w:r>
      <w:r>
        <w:rPr>
          <w:rFonts w:hint="eastAsia" w:ascii="宋体" w:hAnsi="宋体" w:cs="宋体"/>
          <w:b/>
          <w:color w:val="auto"/>
          <w:sz w:val="32"/>
          <w:szCs w:val="32"/>
          <w:highlight w:val="none"/>
        </w:rPr>
        <w:t>应提交的有关格式范例</w:t>
      </w:r>
    </w:p>
    <w:p w14:paraId="7C787444">
      <w:pPr>
        <w:numPr>
          <w:ilvl w:val="0"/>
          <w:numId w:val="0"/>
        </w:numPr>
        <w:spacing w:line="360" w:lineRule="auto"/>
        <w:jc w:val="center"/>
        <w:outlineLvl w:val="9"/>
        <w:rPr>
          <w:rFonts w:hint="eastAsia" w:ascii="宋体" w:hAnsi="宋体" w:cs="宋体"/>
          <w:b/>
          <w:color w:val="auto"/>
          <w:kern w:val="0"/>
          <w:sz w:val="32"/>
          <w:szCs w:val="32"/>
          <w:highlight w:val="none"/>
        </w:rPr>
      </w:pPr>
    </w:p>
    <w:p w14:paraId="77E483DF">
      <w:pPr>
        <w:numPr>
          <w:ilvl w:val="0"/>
          <w:numId w:val="0"/>
        </w:numPr>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资格文件部分</w:t>
      </w:r>
    </w:p>
    <w:p w14:paraId="1403950D">
      <w:pPr>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70D9A90E">
      <w:pPr>
        <w:spacing w:line="360" w:lineRule="auto"/>
        <w:jc w:val="center"/>
        <w:outlineLvl w:val="9"/>
        <w:rPr>
          <w:rFonts w:ascii="宋体" w:hAnsi="宋体" w:cs="宋体"/>
          <w:b/>
          <w:color w:val="auto"/>
          <w:kern w:val="0"/>
          <w:sz w:val="36"/>
          <w:szCs w:val="36"/>
          <w:highlight w:val="none"/>
        </w:rPr>
      </w:pPr>
    </w:p>
    <w:p w14:paraId="787B5CA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0B00CF84">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（2）联合协议</w:t>
      </w:r>
      <w:r>
        <w:rPr>
          <w:rFonts w:hint="eastAsia" w:ascii="宋体" w:hAnsi="宋体" w:cs="宋体"/>
          <w:color w:val="auto"/>
          <w:sz w:val="21"/>
          <w:szCs w:val="21"/>
          <w:highlight w:val="none"/>
        </w:rPr>
        <w:t>………………………………………………………………（页码）</w:t>
      </w:r>
    </w:p>
    <w:p w14:paraId="4D41350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）落实政府采购政策需满足的资格要求………………………………（页码）</w:t>
      </w:r>
    </w:p>
    <w:p w14:paraId="135B504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）本项目的特定资格要求………………………………………………（页码）</w:t>
      </w:r>
    </w:p>
    <w:p w14:paraId="112CBA97">
      <w:pPr>
        <w:snapToGrid w:val="0"/>
        <w:spacing w:line="360" w:lineRule="auto"/>
        <w:ind w:firstLine="480" w:firstLineChars="200"/>
        <w:rPr>
          <w:rFonts w:ascii="宋体" w:hAnsi="宋体" w:cs="宋体"/>
          <w:color w:val="auto"/>
          <w:sz w:val="24"/>
          <w:highlight w:val="none"/>
        </w:rPr>
      </w:pPr>
    </w:p>
    <w:p w14:paraId="1AAC3AFC">
      <w:pPr>
        <w:spacing w:line="360" w:lineRule="auto"/>
        <w:ind w:firstLine="480" w:firstLineChars="200"/>
        <w:rPr>
          <w:rFonts w:ascii="宋体" w:hAnsi="宋体" w:cs="宋体"/>
          <w:color w:val="auto"/>
          <w:sz w:val="24"/>
          <w:highlight w:val="none"/>
        </w:rPr>
      </w:pPr>
    </w:p>
    <w:p w14:paraId="5A2140DA">
      <w:pPr>
        <w:snapToGrid w:val="0"/>
        <w:spacing w:line="360" w:lineRule="auto"/>
        <w:ind w:right="480"/>
        <w:jc w:val="center"/>
        <w:outlineLvl w:val="0"/>
        <w:rPr>
          <w:rFonts w:ascii="宋体" w:hAnsi="宋体" w:cs="宋体"/>
          <w:b/>
          <w:color w:val="auto"/>
          <w:kern w:val="0"/>
          <w:sz w:val="21"/>
          <w:szCs w:val="21"/>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21"/>
          <w:szCs w:val="21"/>
          <w:highlight w:val="none"/>
        </w:rPr>
        <w:t xml:space="preserve"> 一、 符合参加政府采购活动应当具备的一般条件的承诺函</w:t>
      </w:r>
    </w:p>
    <w:p w14:paraId="1C2D89A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杭州市人力资源和社会保障局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3A3990B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“人社小灵光”垂域模型迭代升级项目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QSZBC250045ZFGK</w:t>
      </w:r>
      <w:r>
        <w:rPr>
          <w:rFonts w:hint="eastAsia" w:ascii="宋体" w:hAnsi="宋体" w:cs="宋体"/>
          <w:color w:val="auto"/>
          <w:sz w:val="21"/>
          <w:szCs w:val="21"/>
          <w:highlight w:val="none"/>
        </w:rPr>
        <w:t>】政府采购活动，郑重承诺：</w:t>
      </w:r>
    </w:p>
    <w:p w14:paraId="5576C7C6">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4DB11CC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165019B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7E1FC79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5046468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7681BFB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0DD23C5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326B80D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36CA13D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4CCCD78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007BD85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310DB614">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投标人名称(电子签名)：</w:t>
      </w:r>
    </w:p>
    <w:p w14:paraId="61AB17B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1849A5E8">
      <w:pPr>
        <w:snapToGrid w:val="0"/>
        <w:spacing w:line="360" w:lineRule="auto"/>
        <w:ind w:right="480"/>
        <w:jc w:val="center"/>
        <w:rPr>
          <w:rFonts w:ascii="宋体" w:hAnsi="宋体" w:cs="宋体"/>
          <w:b/>
          <w:color w:val="auto"/>
          <w:kern w:val="0"/>
          <w:sz w:val="32"/>
          <w:szCs w:val="32"/>
          <w:highlight w:val="none"/>
        </w:rPr>
      </w:pPr>
    </w:p>
    <w:p w14:paraId="60190354">
      <w:pPr>
        <w:snapToGrid w:val="0"/>
        <w:spacing w:line="360" w:lineRule="auto"/>
        <w:ind w:right="480"/>
        <w:jc w:val="center"/>
        <w:rPr>
          <w:rFonts w:ascii="宋体" w:hAnsi="宋体" w:cs="宋体"/>
          <w:b/>
          <w:color w:val="auto"/>
          <w:kern w:val="0"/>
          <w:sz w:val="32"/>
          <w:szCs w:val="32"/>
          <w:highlight w:val="none"/>
        </w:rPr>
      </w:pPr>
    </w:p>
    <w:p w14:paraId="41530DE3">
      <w:pPr>
        <w:snapToGrid w:val="0"/>
        <w:spacing w:line="360" w:lineRule="auto"/>
        <w:ind w:right="480"/>
        <w:jc w:val="center"/>
        <w:rPr>
          <w:rFonts w:ascii="宋体" w:hAnsi="宋体" w:cs="宋体"/>
          <w:b/>
          <w:color w:val="auto"/>
          <w:kern w:val="0"/>
          <w:sz w:val="32"/>
          <w:szCs w:val="32"/>
          <w:highlight w:val="none"/>
        </w:rPr>
      </w:pPr>
    </w:p>
    <w:p w14:paraId="188AEDA3">
      <w:pPr>
        <w:rPr>
          <w:rFonts w:ascii="宋体" w:hAnsi="宋体" w:cs="宋体"/>
          <w:color w:val="auto"/>
          <w:highlight w:val="none"/>
        </w:rPr>
      </w:pPr>
    </w:p>
    <w:p w14:paraId="6C903717">
      <w:pPr>
        <w:snapToGrid w:val="0"/>
        <w:spacing w:line="360" w:lineRule="auto"/>
        <w:ind w:right="480"/>
        <w:jc w:val="center"/>
        <w:rPr>
          <w:rFonts w:ascii="宋体" w:hAnsi="宋体" w:cs="宋体"/>
          <w:b/>
          <w:color w:val="auto"/>
          <w:kern w:val="0"/>
          <w:sz w:val="32"/>
          <w:szCs w:val="32"/>
          <w:highlight w:val="none"/>
        </w:rPr>
      </w:pPr>
    </w:p>
    <w:p w14:paraId="7DC1300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7CD59CA">
      <w:pPr>
        <w:widowControl/>
        <w:spacing w:line="360" w:lineRule="auto"/>
        <w:ind w:firstLine="422" w:firstLineChars="200"/>
        <w:jc w:val="center"/>
        <w:outlineLvl w:val="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二、联合协议（如果有）</w:t>
      </w:r>
    </w:p>
    <w:p w14:paraId="44086F9E">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[以联合体形式投标的，提供联合协议（附件5）；本项目不接受联合体投标或者投标人不以联合体形式投标的，则不需要提供）]</w:t>
      </w:r>
    </w:p>
    <w:p w14:paraId="4DF9E8A4">
      <w:pPr>
        <w:snapToGrid w:val="0"/>
        <w:spacing w:line="360" w:lineRule="auto"/>
        <w:ind w:right="480"/>
        <w:jc w:val="center"/>
        <w:rPr>
          <w:rFonts w:ascii="宋体" w:hAnsi="宋体" w:cs="宋体"/>
          <w:b/>
          <w:color w:val="auto"/>
          <w:kern w:val="0"/>
          <w:sz w:val="21"/>
          <w:szCs w:val="21"/>
          <w:highlight w:val="none"/>
        </w:rPr>
      </w:pPr>
    </w:p>
    <w:p w14:paraId="6169629E">
      <w:pPr>
        <w:snapToGrid w:val="0"/>
        <w:spacing w:line="360" w:lineRule="auto"/>
        <w:ind w:right="480"/>
        <w:jc w:val="center"/>
        <w:rPr>
          <w:rFonts w:ascii="宋体" w:hAnsi="宋体" w:cs="宋体"/>
          <w:b/>
          <w:color w:val="auto"/>
          <w:kern w:val="0"/>
          <w:sz w:val="21"/>
          <w:szCs w:val="21"/>
          <w:highlight w:val="none"/>
        </w:rPr>
      </w:pPr>
    </w:p>
    <w:p w14:paraId="04131F1C">
      <w:pPr>
        <w:snapToGrid w:val="0"/>
        <w:spacing w:line="360" w:lineRule="auto"/>
        <w:ind w:right="480"/>
        <w:jc w:val="center"/>
        <w:outlineLvl w:val="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三、落实政府采购政策需满足的资格要求</w:t>
      </w:r>
    </w:p>
    <w:p w14:paraId="22537A4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（根据招标公告落实政府采购政策需满足的资格要求选择提供相应的材料；未要求的，无需提供）</w:t>
      </w:r>
    </w:p>
    <w:p w14:paraId="3A289014">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.专门面向中小企业，服务全部由符合政策要求的中小企业（或小微企业）承接的，提供相应的中小企业声明函（附件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 xml:space="preserve">）。 </w:t>
      </w:r>
    </w:p>
    <w:p w14:paraId="6E34AC77">
      <w:pPr>
        <w:widowControl/>
        <w:spacing w:line="360" w:lineRule="auto"/>
        <w:ind w:firstLine="480"/>
        <w:jc w:val="left"/>
        <w:rPr>
          <w:rFonts w:ascii="宋体" w:hAnsi="宋体" w:cs="宋体"/>
          <w:color w:val="auto"/>
          <w:sz w:val="21"/>
          <w:szCs w:val="21"/>
          <w:highlight w:val="none"/>
        </w:rPr>
      </w:pPr>
    </w:p>
    <w:p w14:paraId="051422AF">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ascii="宋体" w:hAnsi="宋体" w:cs="宋体"/>
          <w:color w:val="auto"/>
          <w:sz w:val="21"/>
          <w:szCs w:val="21"/>
          <w:highlight w:val="none"/>
        </w:rPr>
        <w:t>5</w:t>
      </w:r>
      <w:r>
        <w:rPr>
          <w:rFonts w:hint="eastAsia" w:ascii="宋体" w:hAnsi="宋体" w:cs="宋体"/>
          <w:color w:val="auto"/>
          <w:sz w:val="21"/>
          <w:szCs w:val="21"/>
          <w:highlight w:val="none"/>
        </w:rPr>
        <w:t>）和中小企业声明函（附件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7015341E">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7C3F1BF8">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C、</w:t>
      </w:r>
      <w:r>
        <w:rPr>
          <w:rFonts w:hint="eastAsia" w:ascii="宋体" w:hAnsi="宋体" w:cs="宋体"/>
          <w:color w:val="auto"/>
          <w:sz w:val="21"/>
          <w:szCs w:val="21"/>
          <w:highlight w:val="none"/>
        </w:rPr>
        <w:t>要求合同分包的，提供分包意向协议（附件6）和中小企业声明函（附件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7E4938A8">
      <w:pPr>
        <w:widowControl/>
        <w:spacing w:line="360" w:lineRule="auto"/>
        <w:ind w:left="150"/>
        <w:jc w:val="center"/>
        <w:rPr>
          <w:rFonts w:ascii="宋体" w:hAnsi="宋体" w:cs="宋体"/>
          <w:b/>
          <w:color w:val="auto"/>
          <w:kern w:val="0"/>
          <w:sz w:val="21"/>
          <w:szCs w:val="21"/>
          <w:highlight w:val="none"/>
        </w:rPr>
      </w:pPr>
    </w:p>
    <w:p w14:paraId="34635ABD">
      <w:pPr>
        <w:widowControl/>
        <w:spacing w:line="360" w:lineRule="auto"/>
        <w:ind w:left="150"/>
        <w:jc w:val="center"/>
        <w:outlineLvl w:val="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四、本项目的特定资格要求</w:t>
      </w:r>
    </w:p>
    <w:p w14:paraId="1370A03E">
      <w:pPr>
        <w:spacing w:line="360" w:lineRule="auto"/>
        <w:jc w:val="center"/>
        <w:rPr>
          <w:rFonts w:ascii="宋体" w:hAnsi="宋体" w:cs="宋体"/>
          <w:color w:val="auto"/>
          <w:sz w:val="24"/>
          <w:highlight w:val="none"/>
        </w:rPr>
      </w:pPr>
      <w:r>
        <w:rPr>
          <w:rFonts w:hint="eastAsia" w:ascii="宋体" w:hAnsi="宋体" w:cs="宋体"/>
          <w:color w:val="auto"/>
          <w:sz w:val="21"/>
          <w:szCs w:val="21"/>
          <w:highlight w:val="none"/>
        </w:rPr>
        <w:t>（根据招标公告本项目的特定资格要求提供相应的材料；未要求的，无需提供）</w:t>
      </w:r>
    </w:p>
    <w:p w14:paraId="638AA25C">
      <w:pPr>
        <w:rPr>
          <w:rFonts w:ascii="宋体" w:hAnsi="宋体" w:cs="宋体"/>
          <w:color w:val="auto"/>
          <w:highlight w:val="none"/>
        </w:rPr>
      </w:pPr>
    </w:p>
    <w:p w14:paraId="0D4F106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9CC38CF">
      <w:pPr>
        <w:spacing w:line="360" w:lineRule="auto"/>
        <w:ind w:right="420" w:firstLine="3213" w:firstLineChars="10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商务技术文件部分</w:t>
      </w:r>
    </w:p>
    <w:p w14:paraId="0D21D532">
      <w:pPr>
        <w:spacing w:line="360" w:lineRule="auto"/>
        <w:jc w:val="center"/>
        <w:outlineLvl w:val="9"/>
        <w:rPr>
          <w:rFonts w:ascii="宋体" w:hAnsi="宋体" w:cs="宋体"/>
          <w:b/>
          <w:color w:val="auto"/>
          <w:kern w:val="0"/>
          <w:sz w:val="24"/>
          <w:highlight w:val="none"/>
        </w:rPr>
      </w:pPr>
    </w:p>
    <w:p w14:paraId="59CFA25A">
      <w:pPr>
        <w:spacing w:line="360" w:lineRule="auto"/>
        <w:jc w:val="center"/>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目录</w:t>
      </w:r>
    </w:p>
    <w:p w14:paraId="524BCDC1">
      <w:pPr>
        <w:numPr>
          <w:ilvl w:val="0"/>
          <w:numId w:val="8"/>
        </w:num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投标函………………………………………………………………………………（页码）</w:t>
      </w:r>
    </w:p>
    <w:p w14:paraId="430A619C">
      <w:pPr>
        <w:numPr>
          <w:ilvl w:val="0"/>
          <w:numId w:val="8"/>
        </w:num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授权委托书或法定代表人（单位负责人、自然人本人）身份证明……………（页码）</w:t>
      </w:r>
    </w:p>
    <w:p w14:paraId="5A07C0DB">
      <w:p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）分包意向协议………………………………………………………………………（页码）</w:t>
      </w:r>
    </w:p>
    <w:p w14:paraId="68E1A936">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）符合性审查资料……………………………………………………………………（页码）</w:t>
      </w:r>
    </w:p>
    <w:p w14:paraId="0F3CE7AC">
      <w:p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）评标标准相应的商务技术资料……………………………………………………（页码）</w:t>
      </w:r>
    </w:p>
    <w:p w14:paraId="31311AE9">
      <w:pPr>
        <w:snapToGrid w:val="0"/>
        <w:spacing w:line="360" w:lineRule="auto"/>
        <w:ind w:left="479" w:leftChars="228"/>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）投标标的清单………………………………………………………………………（页码）</w:t>
      </w:r>
    </w:p>
    <w:p w14:paraId="1965F2C3">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）商务技术偏离表……………………………………………………………………（页码）</w:t>
      </w:r>
    </w:p>
    <w:p w14:paraId="51F5D653">
      <w:pPr>
        <w:snapToGrid w:val="0"/>
        <w:spacing w:line="360" w:lineRule="auto"/>
        <w:ind w:left="479" w:leftChars="228"/>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…………………………………………………（页码）</w:t>
      </w:r>
    </w:p>
    <w:p w14:paraId="4EB42A59">
      <w:pPr>
        <w:snapToGrid w:val="0"/>
        <w:spacing w:line="360" w:lineRule="auto"/>
        <w:jc w:val="center"/>
        <w:rPr>
          <w:rFonts w:ascii="宋体" w:hAnsi="宋体" w:cs="宋体"/>
          <w:b/>
          <w:color w:val="auto"/>
          <w:kern w:val="0"/>
          <w:sz w:val="32"/>
          <w:szCs w:val="32"/>
          <w:highlight w:val="none"/>
          <w:lang w:val="zh-CN"/>
        </w:rPr>
      </w:pPr>
    </w:p>
    <w:p w14:paraId="777AB115">
      <w:pPr>
        <w:snapToGrid w:val="0"/>
        <w:spacing w:line="360" w:lineRule="auto"/>
        <w:jc w:val="center"/>
        <w:rPr>
          <w:rFonts w:ascii="宋体" w:hAnsi="宋体" w:cs="宋体"/>
          <w:b/>
          <w:color w:val="auto"/>
          <w:kern w:val="0"/>
          <w:sz w:val="32"/>
          <w:szCs w:val="32"/>
          <w:highlight w:val="none"/>
          <w:lang w:val="zh-CN"/>
        </w:rPr>
      </w:pPr>
    </w:p>
    <w:p w14:paraId="74A025D7">
      <w:pPr>
        <w:snapToGrid w:val="0"/>
        <w:spacing w:line="360" w:lineRule="auto"/>
        <w:jc w:val="center"/>
        <w:rPr>
          <w:rFonts w:ascii="宋体" w:hAnsi="宋体" w:cs="宋体"/>
          <w:b/>
          <w:color w:val="auto"/>
          <w:kern w:val="0"/>
          <w:sz w:val="32"/>
          <w:szCs w:val="32"/>
          <w:highlight w:val="none"/>
          <w:lang w:val="zh-CN"/>
        </w:rPr>
      </w:pPr>
    </w:p>
    <w:p w14:paraId="05F76C3A">
      <w:pPr>
        <w:snapToGrid w:val="0"/>
        <w:spacing w:line="360" w:lineRule="auto"/>
        <w:jc w:val="center"/>
        <w:rPr>
          <w:rFonts w:ascii="宋体" w:hAnsi="宋体" w:cs="宋体"/>
          <w:b/>
          <w:color w:val="auto"/>
          <w:kern w:val="0"/>
          <w:sz w:val="32"/>
          <w:szCs w:val="32"/>
          <w:highlight w:val="none"/>
          <w:lang w:val="zh-CN"/>
        </w:rPr>
      </w:pPr>
    </w:p>
    <w:p w14:paraId="068793EB">
      <w:pPr>
        <w:snapToGrid w:val="0"/>
        <w:spacing w:line="360" w:lineRule="auto"/>
        <w:jc w:val="center"/>
        <w:rPr>
          <w:rFonts w:ascii="宋体" w:hAnsi="宋体" w:cs="宋体"/>
          <w:b/>
          <w:color w:val="auto"/>
          <w:kern w:val="0"/>
          <w:sz w:val="32"/>
          <w:szCs w:val="32"/>
          <w:highlight w:val="none"/>
          <w:lang w:val="zh-CN"/>
        </w:rPr>
      </w:pPr>
    </w:p>
    <w:p w14:paraId="122FB7C8">
      <w:pPr>
        <w:snapToGrid w:val="0"/>
        <w:spacing w:line="360" w:lineRule="auto"/>
        <w:jc w:val="center"/>
        <w:rPr>
          <w:rFonts w:ascii="宋体" w:hAnsi="宋体" w:cs="宋体"/>
          <w:b/>
          <w:color w:val="auto"/>
          <w:kern w:val="0"/>
          <w:sz w:val="32"/>
          <w:szCs w:val="32"/>
          <w:highlight w:val="none"/>
          <w:lang w:val="zh-CN"/>
        </w:rPr>
      </w:pPr>
    </w:p>
    <w:p w14:paraId="7ACE0B50">
      <w:pPr>
        <w:snapToGrid w:val="0"/>
        <w:spacing w:line="360" w:lineRule="auto"/>
        <w:jc w:val="center"/>
        <w:rPr>
          <w:rFonts w:ascii="宋体" w:hAnsi="宋体" w:cs="宋体"/>
          <w:b/>
          <w:color w:val="auto"/>
          <w:kern w:val="0"/>
          <w:sz w:val="32"/>
          <w:szCs w:val="32"/>
          <w:highlight w:val="none"/>
          <w:lang w:val="zh-CN"/>
        </w:rPr>
      </w:pPr>
    </w:p>
    <w:p w14:paraId="7E69CC2D">
      <w:pPr>
        <w:snapToGrid w:val="0"/>
        <w:spacing w:line="360" w:lineRule="auto"/>
        <w:jc w:val="center"/>
        <w:rPr>
          <w:rFonts w:ascii="宋体" w:hAnsi="宋体" w:cs="宋体"/>
          <w:b/>
          <w:color w:val="auto"/>
          <w:kern w:val="0"/>
          <w:sz w:val="32"/>
          <w:szCs w:val="32"/>
          <w:highlight w:val="none"/>
          <w:lang w:val="zh-CN"/>
        </w:rPr>
      </w:pPr>
    </w:p>
    <w:p w14:paraId="7F0F9B3B">
      <w:pPr>
        <w:snapToGrid w:val="0"/>
        <w:spacing w:line="360" w:lineRule="auto"/>
        <w:jc w:val="center"/>
        <w:rPr>
          <w:rFonts w:ascii="宋体" w:hAnsi="宋体" w:cs="宋体"/>
          <w:b/>
          <w:color w:val="auto"/>
          <w:kern w:val="0"/>
          <w:sz w:val="32"/>
          <w:szCs w:val="32"/>
          <w:highlight w:val="none"/>
          <w:lang w:val="zh-CN"/>
        </w:rPr>
      </w:pPr>
    </w:p>
    <w:p w14:paraId="5CA6A199">
      <w:pPr>
        <w:snapToGrid w:val="0"/>
        <w:spacing w:line="360" w:lineRule="auto"/>
        <w:jc w:val="center"/>
        <w:rPr>
          <w:rFonts w:ascii="宋体" w:hAnsi="宋体" w:cs="宋体"/>
          <w:b/>
          <w:color w:val="auto"/>
          <w:kern w:val="0"/>
          <w:sz w:val="32"/>
          <w:szCs w:val="32"/>
          <w:highlight w:val="none"/>
          <w:lang w:val="zh-CN"/>
        </w:rPr>
      </w:pPr>
    </w:p>
    <w:p w14:paraId="6132FDBD">
      <w:pPr>
        <w:snapToGrid w:val="0"/>
        <w:spacing w:line="360" w:lineRule="auto"/>
        <w:jc w:val="center"/>
        <w:rPr>
          <w:rFonts w:ascii="宋体" w:hAnsi="宋体" w:cs="宋体"/>
          <w:b/>
          <w:color w:val="auto"/>
          <w:kern w:val="0"/>
          <w:sz w:val="32"/>
          <w:szCs w:val="32"/>
          <w:highlight w:val="none"/>
          <w:lang w:val="zh-CN"/>
        </w:rPr>
      </w:pPr>
    </w:p>
    <w:p w14:paraId="58FB59C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B9CEECE">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outlineLvl w:val="0"/>
        <w:rPr>
          <w:rFonts w:ascii="宋体" w:hAnsi="宋体" w:cs="宋体"/>
          <w:b/>
          <w:color w:val="auto"/>
          <w:sz w:val="21"/>
          <w:szCs w:val="21"/>
          <w:highlight w:val="none"/>
        </w:rPr>
      </w:pPr>
      <w:r>
        <w:rPr>
          <w:rFonts w:hint="eastAsia" w:ascii="宋体" w:hAnsi="宋体" w:cs="宋体"/>
          <w:b/>
          <w:color w:val="auto"/>
          <w:kern w:val="0"/>
          <w:sz w:val="21"/>
          <w:szCs w:val="21"/>
          <w:highlight w:val="none"/>
        </w:rPr>
        <w:t>一、投标</w:t>
      </w:r>
      <w:r>
        <w:rPr>
          <w:rFonts w:hint="eastAsia" w:ascii="宋体" w:hAnsi="宋体" w:cs="宋体"/>
          <w:b/>
          <w:color w:val="auto"/>
          <w:sz w:val="21"/>
          <w:szCs w:val="21"/>
          <w:highlight w:val="none"/>
        </w:rPr>
        <w:t>函</w:t>
      </w:r>
    </w:p>
    <w:p w14:paraId="39FD662E">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杭州市人力资源和社会保障局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0FB1777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“人社小灵光”垂域模型迭代升级项目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QSZBC250045ZFGK</w:t>
      </w:r>
      <w:r>
        <w:rPr>
          <w:rFonts w:hint="eastAsia" w:ascii="宋体" w:hAnsi="宋体" w:cs="宋体"/>
          <w:color w:val="auto"/>
          <w:sz w:val="21"/>
          <w:szCs w:val="21"/>
          <w:highlight w:val="none"/>
        </w:rPr>
        <w:t>】招标的有关活动，并对此项目进行投标。为此：</w:t>
      </w:r>
    </w:p>
    <w:p w14:paraId="65075DA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2DAC173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0131B8F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2B4A8283">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21B3A8E7">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511" w:name="_Hlk101257010"/>
      <w:r>
        <w:rPr>
          <w:rFonts w:hint="eastAsia" w:ascii="宋体" w:hAnsi="宋体" w:cs="宋体"/>
          <w:color w:val="auto"/>
          <w:sz w:val="21"/>
          <w:szCs w:val="21"/>
          <w:highlight w:val="none"/>
        </w:rPr>
        <w:t>（如果有)</w:t>
      </w:r>
      <w:bookmarkEnd w:id="511"/>
      <w:r>
        <w:rPr>
          <w:rFonts w:hint="eastAsia" w:ascii="宋体" w:hAnsi="宋体" w:cs="宋体"/>
          <w:snapToGrid w:val="0"/>
          <w:color w:val="auto"/>
          <w:kern w:val="28"/>
          <w:sz w:val="21"/>
          <w:szCs w:val="21"/>
          <w:highlight w:val="none"/>
        </w:rPr>
        <w:t>；</w:t>
      </w:r>
    </w:p>
    <w:p w14:paraId="528AF074">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4005EBEC">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4D78B00D">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77CC725D">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18F1592D">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7C22360C">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1B9B7273">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2B2DB6B0">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58170B5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2CF5796D">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0A862F71">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64B7D327">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4B527451">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43EBDD22">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2.3.2中小企业声明函（如果有）。</w:t>
      </w:r>
    </w:p>
    <w:p w14:paraId="2332306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4A6FAC84">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0BBE6ED5">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3B9B569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78BAAA6E">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09DC9473">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028F20A8">
      <w:pPr>
        <w:keepNext w:val="0"/>
        <w:keepLines w:val="0"/>
        <w:pageBreakBefore w:val="0"/>
        <w:widowControl w:val="0"/>
        <w:numPr>
          <w:ilvl w:val="0"/>
          <w:numId w:val="0"/>
        </w:numPr>
        <w:kinsoku/>
        <w:wordWrap/>
        <w:overflowPunct/>
        <w:topLinePunct w:val="0"/>
        <w:autoSpaceDE/>
        <w:autoSpaceDN/>
        <w:bidi w:val="0"/>
        <w:adjustRightInd w:val="0"/>
        <w:spacing w:line="288" w:lineRule="auto"/>
        <w:ind w:left="0" w:leftChars="0" w:firstLine="420" w:firstLineChars="200"/>
        <w:jc w:val="both"/>
        <w:textAlignment w:val="auto"/>
        <w:rPr>
          <w:rFonts w:hint="eastAsia"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val="en-US" w:eastAsia="zh-CN"/>
        </w:rPr>
        <w:t>对</w:t>
      </w:r>
      <w:r>
        <w:rPr>
          <w:rFonts w:hint="eastAsia" w:ascii="宋体" w:hAnsi="宋体" w:eastAsia="宋体" w:cs="宋体"/>
          <w:i w:val="0"/>
          <w:caps w:val="0"/>
          <w:color w:val="auto"/>
          <w:spacing w:val="0"/>
          <w:sz w:val="21"/>
          <w:szCs w:val="21"/>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0985C20">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009B0884">
      <w:pPr>
        <w:keepNext w:val="0"/>
        <w:keepLines w:val="0"/>
        <w:pageBreakBefore w:val="0"/>
        <w:widowControl w:val="0"/>
        <w:kinsoku/>
        <w:wordWrap/>
        <w:overflowPunct/>
        <w:topLinePunct w:val="0"/>
        <w:autoSpaceDE/>
        <w:autoSpaceDN/>
        <w:bidi w:val="0"/>
        <w:adjustRightInd w:val="0"/>
        <w:spacing w:line="288" w:lineRule="auto"/>
        <w:ind w:left="0" w:leftChars="0"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22357064">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4424DC01">
      <w:pPr>
        <w:snapToGrid w:val="0"/>
        <w:spacing w:line="360" w:lineRule="auto"/>
        <w:ind w:left="420" w:leftChars="200" w:firstLine="4200" w:firstLineChars="1750"/>
        <w:rPr>
          <w:rFonts w:ascii="宋体" w:hAnsi="宋体" w:cs="宋体"/>
          <w:color w:val="auto"/>
          <w:kern w:val="0"/>
          <w:sz w:val="24"/>
          <w:highlight w:val="none"/>
          <w:u w:val="single"/>
        </w:rPr>
      </w:pPr>
    </w:p>
    <w:p w14:paraId="5CB6B71E">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1DD6EE5">
      <w:pPr>
        <w:snapToGrid w:val="0"/>
        <w:spacing w:line="360" w:lineRule="auto"/>
        <w:jc w:val="center"/>
        <w:rPr>
          <w:rFonts w:ascii="宋体" w:hAnsi="宋体" w:cs="宋体"/>
          <w:b/>
          <w:color w:val="auto"/>
          <w:kern w:val="0"/>
          <w:sz w:val="32"/>
          <w:szCs w:val="32"/>
          <w:highlight w:val="none"/>
        </w:rPr>
      </w:pPr>
    </w:p>
    <w:p w14:paraId="60071F0D">
      <w:pPr>
        <w:snapToGrid w:val="0"/>
        <w:spacing w:line="360" w:lineRule="auto"/>
        <w:rPr>
          <w:rFonts w:ascii="宋体" w:hAnsi="宋体" w:cs="宋体"/>
          <w:color w:val="auto"/>
          <w:sz w:val="24"/>
          <w:highlight w:val="none"/>
        </w:rPr>
      </w:pPr>
    </w:p>
    <w:p w14:paraId="75843D29">
      <w:pPr>
        <w:jc w:val="center"/>
        <w:rPr>
          <w:rFonts w:ascii="宋体" w:hAnsi="宋体" w:cs="宋体"/>
          <w:b/>
          <w:color w:val="auto"/>
          <w:kern w:val="0"/>
          <w:sz w:val="32"/>
          <w:szCs w:val="32"/>
          <w:highlight w:val="none"/>
        </w:rPr>
      </w:pPr>
    </w:p>
    <w:p w14:paraId="3F35829D">
      <w:pPr>
        <w:jc w:val="center"/>
        <w:outlineLvl w:val="0"/>
        <w:rPr>
          <w:rFonts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二、授权委托书或法定代表人（单位负责人、自然人本人）身份证明</w:t>
      </w:r>
    </w:p>
    <w:p w14:paraId="75A1191C">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52E4CE44">
      <w:pPr>
        <w:snapToGrid w:val="0"/>
        <w:spacing w:line="360" w:lineRule="auto"/>
        <w:ind w:firstLine="1885" w:firstLineChars="894"/>
        <w:outlineLvl w:val="1"/>
        <w:rPr>
          <w:rFonts w:ascii="宋体" w:hAnsi="宋体" w:cs="宋体"/>
          <w:color w:val="auto"/>
          <w:sz w:val="21"/>
          <w:szCs w:val="21"/>
          <w:highlight w:val="none"/>
        </w:rPr>
      </w:pPr>
      <w:r>
        <w:rPr>
          <w:rFonts w:hint="eastAsia" w:ascii="宋体" w:hAnsi="宋体" w:cs="宋体"/>
          <w:b/>
          <w:color w:val="auto"/>
          <w:kern w:val="0"/>
          <w:sz w:val="21"/>
          <w:szCs w:val="21"/>
          <w:highlight w:val="none"/>
          <w:lang w:val="zh-CN"/>
        </w:rPr>
        <w:t>授权委托书（适用于非联合体投标）</w:t>
      </w:r>
      <w:r>
        <w:rPr>
          <w:rFonts w:hint="eastAsia" w:ascii="宋体" w:hAnsi="宋体" w:cs="宋体"/>
          <w:color w:val="auto"/>
          <w:sz w:val="21"/>
          <w:szCs w:val="21"/>
          <w:highlight w:val="none"/>
        </w:rPr>
        <w:t xml:space="preserve">                               </w:t>
      </w:r>
    </w:p>
    <w:p w14:paraId="3255DE52">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杭州市人力资源和社会保障局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0C62B568">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“人社小灵光”垂域模型迭代升级项目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QSZBC250045ZFGK</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2E73A8A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7AA57E05">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4AC80E54">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760AED4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090A8EAB">
      <w:pPr>
        <w:snapToGrid w:val="0"/>
        <w:spacing w:line="360" w:lineRule="auto"/>
        <w:rPr>
          <w:rFonts w:ascii="宋体" w:hAnsi="宋体" w:cs="宋体"/>
          <w:color w:val="auto"/>
          <w:sz w:val="21"/>
          <w:szCs w:val="21"/>
          <w:highlight w:val="none"/>
        </w:rPr>
      </w:pPr>
    </w:p>
    <w:p w14:paraId="74DCB77D">
      <w:pPr>
        <w:jc w:val="center"/>
        <w:outlineLvl w:val="1"/>
        <w:rPr>
          <w:rFonts w:ascii="宋体" w:hAnsi="宋体" w:cs="宋体"/>
          <w:b/>
          <w:color w:val="auto"/>
          <w:kern w:val="0"/>
          <w:sz w:val="21"/>
          <w:szCs w:val="21"/>
          <w:highlight w:val="none"/>
        </w:rPr>
      </w:pPr>
      <w:r>
        <w:rPr>
          <w:rFonts w:hint="eastAsia" w:ascii="宋体" w:hAnsi="宋体" w:cs="宋体"/>
          <w:b/>
          <w:color w:val="auto"/>
          <w:kern w:val="0"/>
          <w:sz w:val="21"/>
          <w:szCs w:val="21"/>
          <w:highlight w:val="none"/>
          <w:lang w:val="zh-CN"/>
        </w:rPr>
        <w:t xml:space="preserve">      </w:t>
      </w:r>
      <w:r>
        <w:rPr>
          <w:rFonts w:hint="eastAsia" w:ascii="宋体" w:hAnsi="宋体" w:cs="宋体"/>
          <w:b/>
          <w:color w:val="auto"/>
          <w:kern w:val="0"/>
          <w:sz w:val="21"/>
          <w:szCs w:val="21"/>
          <w:highlight w:val="none"/>
        </w:rPr>
        <w:t xml:space="preserve"> </w:t>
      </w:r>
      <w:r>
        <w:rPr>
          <w:rFonts w:hint="eastAsia" w:ascii="宋体" w:hAnsi="宋体" w:cs="宋体"/>
          <w:b/>
          <w:color w:val="auto"/>
          <w:kern w:val="0"/>
          <w:sz w:val="21"/>
          <w:szCs w:val="21"/>
          <w:highlight w:val="none"/>
          <w:lang w:val="zh-CN"/>
        </w:rPr>
        <w:t>授权委托书（适用于联合体投标）</w:t>
      </w:r>
    </w:p>
    <w:p w14:paraId="48781CF7">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杭州市人力资源和社会保障局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7655FDCA">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“人社小灵光”垂域模型迭代升级项目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QSZBC250045ZFGK</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0723D0C1">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8D2F783">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314641F1">
      <w:pPr>
        <w:jc w:val="center"/>
        <w:rPr>
          <w:rFonts w:ascii="宋体" w:hAnsi="宋体" w:cs="宋体"/>
          <w:b/>
          <w:color w:val="auto"/>
          <w:kern w:val="0"/>
          <w:sz w:val="21"/>
          <w:szCs w:val="21"/>
          <w:highlight w:val="none"/>
        </w:rPr>
      </w:pPr>
    </w:p>
    <w:p w14:paraId="1F8180A3">
      <w:pPr>
        <w:rPr>
          <w:rFonts w:ascii="宋体" w:hAnsi="宋体" w:cs="宋体"/>
          <w:color w:val="auto"/>
          <w:sz w:val="21"/>
          <w:szCs w:val="21"/>
          <w:highlight w:val="none"/>
        </w:rPr>
      </w:pPr>
    </w:p>
    <w:p w14:paraId="30465C1A">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1124B18E">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3F94D7C4">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65D9150F">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039D5A62">
      <w:pPr>
        <w:autoSpaceDE w:val="0"/>
        <w:autoSpaceDN w:val="0"/>
        <w:spacing w:line="360" w:lineRule="auto"/>
        <w:jc w:val="center"/>
        <w:rPr>
          <w:rFonts w:ascii="宋体" w:hAnsi="宋体" w:cs="宋体"/>
          <w:b/>
          <w:color w:val="auto"/>
          <w:kern w:val="0"/>
          <w:sz w:val="21"/>
          <w:szCs w:val="21"/>
          <w:highlight w:val="none"/>
          <w:lang w:val="zh-CN"/>
        </w:rPr>
      </w:pPr>
    </w:p>
    <w:p w14:paraId="0222986E">
      <w:pPr>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br w:type="page"/>
      </w:r>
    </w:p>
    <w:p w14:paraId="08C6957B">
      <w:pPr>
        <w:autoSpaceDE w:val="0"/>
        <w:autoSpaceDN w:val="0"/>
        <w:spacing w:line="360" w:lineRule="auto"/>
        <w:jc w:val="center"/>
        <w:rPr>
          <w:rFonts w:ascii="宋体" w:hAnsi="宋体" w:cs="宋体"/>
          <w:b/>
          <w:color w:val="auto"/>
          <w:sz w:val="21"/>
          <w:szCs w:val="21"/>
          <w:highlight w:val="none"/>
        </w:rPr>
      </w:pPr>
      <w:r>
        <w:rPr>
          <w:rFonts w:hint="eastAsia" w:ascii="宋体" w:hAnsi="宋体" w:cs="宋体"/>
          <w:b/>
          <w:color w:val="auto"/>
          <w:kern w:val="0"/>
          <w:sz w:val="21"/>
          <w:szCs w:val="21"/>
          <w:highlight w:val="none"/>
          <w:lang w:val="zh-CN"/>
        </w:rPr>
        <w:t>法定代表人、单位负责人或自然人本人</w:t>
      </w:r>
      <w:r>
        <w:rPr>
          <w:rFonts w:hint="eastAsia" w:ascii="宋体" w:hAnsi="宋体" w:cs="宋体"/>
          <w:b/>
          <w:color w:val="auto"/>
          <w:sz w:val="21"/>
          <w:szCs w:val="21"/>
          <w:highlight w:val="none"/>
        </w:rPr>
        <w:t>的身份证明（适用于法定代表人、单位负责人或者自然人本人代表投标人参加投标）</w:t>
      </w:r>
    </w:p>
    <w:p w14:paraId="40617FD6">
      <w:pPr>
        <w:pStyle w:val="153"/>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A7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5ADFA0">
            <w:pPr>
              <w:pStyle w:val="153"/>
              <w:adjustRightInd w:val="0"/>
              <w:spacing w:line="360" w:lineRule="auto"/>
              <w:rPr>
                <w:rFonts w:hAnsi="宋体" w:cs="宋体"/>
                <w:bCs/>
                <w:color w:val="auto"/>
                <w:sz w:val="21"/>
                <w:szCs w:val="21"/>
                <w:highlight w:val="none"/>
              </w:rPr>
            </w:pPr>
            <w:r>
              <w:rPr>
                <w:rFonts w:hint="eastAsia" w:hAnsi="宋体" w:cs="宋体"/>
                <w:bCs/>
                <w:color w:val="auto"/>
                <w:sz w:val="21"/>
                <w:szCs w:val="21"/>
                <w:highlight w:val="none"/>
              </w:rPr>
              <w:t>正面：                                 反面：</w:t>
            </w:r>
          </w:p>
          <w:p w14:paraId="18200CAA">
            <w:pPr>
              <w:pStyle w:val="153"/>
              <w:adjustRightInd w:val="0"/>
              <w:spacing w:line="360" w:lineRule="auto"/>
              <w:rPr>
                <w:rFonts w:hAnsi="宋体" w:cs="宋体"/>
                <w:bCs/>
                <w:color w:val="auto"/>
                <w:sz w:val="21"/>
                <w:szCs w:val="21"/>
                <w:highlight w:val="none"/>
              </w:rPr>
            </w:pPr>
          </w:p>
        </w:tc>
      </w:tr>
    </w:tbl>
    <w:p w14:paraId="7B7EC078">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456D9D9A">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投标人名称(电子签名)：                              </w:t>
      </w:r>
    </w:p>
    <w:p w14:paraId="138DF259">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6C9A59EB">
      <w:pPr>
        <w:jc w:val="center"/>
        <w:rPr>
          <w:rFonts w:ascii="宋体" w:hAnsi="宋体" w:cs="宋体"/>
          <w:b/>
          <w:color w:val="auto"/>
          <w:kern w:val="0"/>
          <w:sz w:val="21"/>
          <w:szCs w:val="21"/>
          <w:highlight w:val="none"/>
        </w:rPr>
      </w:pPr>
    </w:p>
    <w:p w14:paraId="34F15E1E">
      <w:pPr>
        <w:jc w:val="center"/>
        <w:rPr>
          <w:rFonts w:ascii="宋体" w:hAnsi="宋体" w:cs="宋体"/>
          <w:b/>
          <w:color w:val="auto"/>
          <w:kern w:val="0"/>
          <w:sz w:val="21"/>
          <w:szCs w:val="21"/>
          <w:highlight w:val="none"/>
        </w:rPr>
      </w:pPr>
    </w:p>
    <w:p w14:paraId="1D858148">
      <w:pPr>
        <w:jc w:val="center"/>
        <w:rPr>
          <w:rFonts w:ascii="宋体" w:hAnsi="宋体" w:cs="宋体"/>
          <w:b/>
          <w:color w:val="auto"/>
          <w:kern w:val="0"/>
          <w:sz w:val="21"/>
          <w:szCs w:val="21"/>
          <w:highlight w:val="none"/>
        </w:rPr>
      </w:pPr>
    </w:p>
    <w:p w14:paraId="05B18F47">
      <w:pPr>
        <w:jc w:val="center"/>
        <w:rPr>
          <w:rFonts w:ascii="宋体" w:hAnsi="宋体" w:cs="宋体"/>
          <w:b/>
          <w:color w:val="auto"/>
          <w:kern w:val="0"/>
          <w:sz w:val="32"/>
          <w:szCs w:val="32"/>
          <w:highlight w:val="none"/>
        </w:rPr>
      </w:pPr>
    </w:p>
    <w:p w14:paraId="4FDBAECC">
      <w:pPr>
        <w:jc w:val="center"/>
        <w:rPr>
          <w:rFonts w:ascii="宋体" w:hAnsi="宋体" w:cs="宋体"/>
          <w:b/>
          <w:color w:val="auto"/>
          <w:kern w:val="0"/>
          <w:sz w:val="32"/>
          <w:szCs w:val="32"/>
          <w:highlight w:val="none"/>
        </w:rPr>
      </w:pPr>
    </w:p>
    <w:p w14:paraId="6EFAC5E2">
      <w:pPr>
        <w:jc w:val="center"/>
        <w:rPr>
          <w:rFonts w:ascii="宋体" w:hAnsi="宋体" w:cs="宋体"/>
          <w:b/>
          <w:color w:val="auto"/>
          <w:kern w:val="0"/>
          <w:sz w:val="32"/>
          <w:szCs w:val="32"/>
          <w:highlight w:val="none"/>
        </w:rPr>
      </w:pPr>
    </w:p>
    <w:p w14:paraId="04BFA069">
      <w:pPr>
        <w:jc w:val="center"/>
        <w:rPr>
          <w:rFonts w:ascii="宋体" w:hAnsi="宋体" w:cs="宋体"/>
          <w:b/>
          <w:color w:val="auto"/>
          <w:kern w:val="0"/>
          <w:sz w:val="32"/>
          <w:szCs w:val="32"/>
          <w:highlight w:val="none"/>
        </w:rPr>
      </w:pPr>
    </w:p>
    <w:p w14:paraId="069A0FEA">
      <w:pPr>
        <w:jc w:val="center"/>
        <w:rPr>
          <w:rFonts w:ascii="宋体" w:hAnsi="宋体" w:cs="宋体"/>
          <w:b/>
          <w:color w:val="auto"/>
          <w:kern w:val="0"/>
          <w:sz w:val="32"/>
          <w:szCs w:val="32"/>
          <w:highlight w:val="none"/>
        </w:rPr>
      </w:pPr>
    </w:p>
    <w:p w14:paraId="7DAEAA0E">
      <w:pPr>
        <w:jc w:val="center"/>
        <w:rPr>
          <w:rFonts w:ascii="宋体" w:hAnsi="宋体" w:cs="宋体"/>
          <w:b/>
          <w:color w:val="auto"/>
          <w:kern w:val="0"/>
          <w:sz w:val="32"/>
          <w:szCs w:val="32"/>
          <w:highlight w:val="none"/>
        </w:rPr>
      </w:pPr>
    </w:p>
    <w:p w14:paraId="16D6993A">
      <w:pPr>
        <w:jc w:val="center"/>
        <w:rPr>
          <w:rFonts w:ascii="宋体" w:hAnsi="宋体" w:cs="宋体"/>
          <w:b/>
          <w:color w:val="auto"/>
          <w:kern w:val="0"/>
          <w:sz w:val="32"/>
          <w:szCs w:val="32"/>
          <w:highlight w:val="none"/>
        </w:rPr>
      </w:pPr>
    </w:p>
    <w:p w14:paraId="52722D7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47" w:right="1247" w:bottom="1247" w:left="1247" w:header="851" w:footer="992" w:gutter="0"/>
          <w:pgNumType w:fmt="decimal"/>
          <w:cols w:space="720" w:num="1"/>
          <w:titlePg/>
          <w:docGrid w:linePitch="312" w:charSpace="0"/>
        </w:sectPr>
      </w:pPr>
    </w:p>
    <w:p w14:paraId="0B59F5EC">
      <w:pPr>
        <w:keepNext w:val="0"/>
        <w:keepLines w:val="0"/>
        <w:pageBreakBefore w:val="0"/>
        <w:kinsoku/>
        <w:wordWrap/>
        <w:overflowPunct/>
        <w:topLinePunct w:val="0"/>
        <w:autoSpaceDE/>
        <w:autoSpaceDN/>
        <w:bidi w:val="0"/>
        <w:adjustRightInd w:val="0"/>
        <w:snapToGrid w:val="0"/>
        <w:spacing w:line="288" w:lineRule="auto"/>
        <w:jc w:val="center"/>
        <w:textAlignment w:val="auto"/>
        <w:outlineLvl w:val="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三、分包意向协议（如果有）</w:t>
      </w:r>
    </w:p>
    <w:p w14:paraId="5C10D42C">
      <w:pPr>
        <w:keepNext w:val="0"/>
        <w:keepLines w:val="0"/>
        <w:pageBreakBefore w:val="0"/>
        <w:widowControl/>
        <w:kinsoku/>
        <w:wordWrap/>
        <w:overflowPunct/>
        <w:topLinePunct w:val="0"/>
        <w:autoSpaceDE/>
        <w:autoSpaceDN/>
        <w:bidi w:val="0"/>
        <w:adjustRightInd w:val="0"/>
        <w:spacing w:line="288" w:lineRule="auto"/>
        <w:ind w:firstLine="105" w:firstLineChars="5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中标后以分包方式履行合同的，提供分包意向协议(附件6</w:t>
      </w:r>
      <w:r>
        <w:rPr>
          <w:rFonts w:ascii="宋体" w:hAnsi="宋体" w:cs="宋体"/>
          <w:b/>
          <w:color w:val="auto"/>
          <w:sz w:val="21"/>
          <w:szCs w:val="21"/>
          <w:highlight w:val="none"/>
        </w:rPr>
        <w:t>)</w:t>
      </w:r>
      <w:r>
        <w:rPr>
          <w:rFonts w:hint="eastAsia" w:ascii="宋体" w:hAnsi="宋体" w:cs="宋体"/>
          <w:b/>
          <w:color w:val="auto"/>
          <w:sz w:val="21"/>
          <w:szCs w:val="21"/>
          <w:highlight w:val="none"/>
        </w:rPr>
        <w:t>；采购人不同意分包或者投标人中标后不以分包方式履行合同的，则不需要提供。</w:t>
      </w:r>
      <w:r>
        <w:rPr>
          <w:rFonts w:hint="eastAsia" w:ascii="宋体" w:hAnsi="宋体" w:cs="宋体"/>
          <w:color w:val="auto"/>
          <w:sz w:val="21"/>
          <w:szCs w:val="21"/>
          <w:highlight w:val="none"/>
        </w:rPr>
        <w:t>]</w:t>
      </w:r>
    </w:p>
    <w:p w14:paraId="7DDF988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kern w:val="0"/>
          <w:sz w:val="21"/>
          <w:szCs w:val="21"/>
          <w:highlight w:val="none"/>
        </w:rPr>
      </w:pPr>
    </w:p>
    <w:p w14:paraId="79761DB0">
      <w:pPr>
        <w:keepNext w:val="0"/>
        <w:keepLines w:val="0"/>
        <w:pageBreakBefore w:val="0"/>
        <w:kinsoku/>
        <w:wordWrap/>
        <w:overflowPunct/>
        <w:topLinePunct w:val="0"/>
        <w:autoSpaceDE/>
        <w:autoSpaceDN/>
        <w:bidi w:val="0"/>
        <w:adjustRightInd w:val="0"/>
        <w:spacing w:line="288" w:lineRule="auto"/>
        <w:jc w:val="center"/>
        <w:textAlignment w:val="auto"/>
        <w:outlineLvl w:val="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四、符合性审查资料</w:t>
      </w:r>
    </w:p>
    <w:p w14:paraId="66594121">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b/>
          <w:color w:val="auto"/>
          <w:kern w:val="0"/>
          <w:sz w:val="21"/>
          <w:szCs w:val="21"/>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AD0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6FF18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1FCA6E08">
            <w:pPr>
              <w:keepNext w:val="0"/>
              <w:keepLines w:val="0"/>
              <w:pageBreakBefore w:val="0"/>
              <w:kinsoku/>
              <w:wordWrap/>
              <w:overflowPunct/>
              <w:topLinePunct w:val="0"/>
              <w:autoSpaceDE/>
              <w:autoSpaceDN/>
              <w:bidi w:val="0"/>
              <w:adjustRightInd w:val="0"/>
              <w:snapToGri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63676E29">
            <w:pPr>
              <w:keepNext w:val="0"/>
              <w:keepLines w:val="0"/>
              <w:pageBreakBefore w:val="0"/>
              <w:kinsoku/>
              <w:wordWrap/>
              <w:overflowPunct/>
              <w:topLinePunct w:val="0"/>
              <w:autoSpaceDE/>
              <w:autoSpaceDN/>
              <w:bidi w:val="0"/>
              <w:adjustRightInd w:val="0"/>
              <w:snapToGri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3D47360E">
            <w:pPr>
              <w:keepNext w:val="0"/>
              <w:keepLines w:val="0"/>
              <w:pageBreakBefore w:val="0"/>
              <w:kinsoku/>
              <w:wordWrap/>
              <w:overflowPunct/>
              <w:topLinePunct w:val="0"/>
              <w:autoSpaceDE/>
              <w:autoSpaceDN/>
              <w:bidi w:val="0"/>
              <w:adjustRightInd w:val="0"/>
              <w:snapToGri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005800C2">
            <w:pPr>
              <w:keepNext w:val="0"/>
              <w:keepLines w:val="0"/>
              <w:pageBreakBefore w:val="0"/>
              <w:kinsoku/>
              <w:wordWrap/>
              <w:overflowPunct/>
              <w:topLinePunct w:val="0"/>
              <w:autoSpaceDE/>
              <w:autoSpaceDN/>
              <w:bidi w:val="0"/>
              <w:adjustRightInd w:val="0"/>
              <w:snapToGrid w:val="0"/>
              <w:spacing w:line="288" w:lineRule="auto"/>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4DDE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2F31E8">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3178C215">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3A7E829A">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vAlign w:val="center"/>
          </w:tcPr>
          <w:p w14:paraId="29FECC93">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p>
          <w:p w14:paraId="68324A7F">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5EE1956B">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5662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BDAB08">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4BAA711F">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7A104482">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vAlign w:val="center"/>
          </w:tcPr>
          <w:p w14:paraId="1462FE9C">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586C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1A16E1">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b w:val="0"/>
                <w:bCs w:val="0"/>
                <w:color w:val="auto"/>
                <w:sz w:val="21"/>
                <w:szCs w:val="21"/>
                <w:highlight w:val="none"/>
                <w:lang w:val="en-US" w:eastAsia="zh-CN"/>
              </w:rPr>
              <w:t>3</w:t>
            </w:r>
          </w:p>
        </w:tc>
        <w:tc>
          <w:tcPr>
            <w:tcW w:w="4991" w:type="dxa"/>
            <w:vAlign w:val="center"/>
          </w:tcPr>
          <w:p w14:paraId="5460FE50">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b w:val="0"/>
                <w:bCs w:val="0"/>
                <w:snapToGrid w:val="0"/>
                <w:color w:val="auto"/>
                <w:sz w:val="21"/>
                <w:szCs w:val="21"/>
                <w:highlight w:val="none"/>
                <w:lang w:val="en-US" w:eastAsia="zh-CN"/>
              </w:rPr>
              <w:t>其他实质性要求1：</w:t>
            </w:r>
          </w:p>
        </w:tc>
        <w:tc>
          <w:tcPr>
            <w:tcW w:w="2551" w:type="dxa"/>
            <w:vMerge w:val="restart"/>
            <w:vAlign w:val="center"/>
          </w:tcPr>
          <w:p w14:paraId="6DDEB34A">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b w:val="0"/>
                <w:bCs w:val="0"/>
                <w:color w:val="auto"/>
                <w:kern w:val="0"/>
                <w:sz w:val="21"/>
                <w:szCs w:val="21"/>
                <w:highlight w:val="none"/>
              </w:rPr>
              <w:t>招标文件其它实质性要求相应的材料（“▲” 系指实质性要求条款，招标文件无其它实质性要求的，无需提供）</w:t>
            </w:r>
          </w:p>
        </w:tc>
        <w:tc>
          <w:tcPr>
            <w:tcW w:w="1418" w:type="dxa"/>
            <w:vAlign w:val="center"/>
          </w:tcPr>
          <w:p w14:paraId="496D6632">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b w:val="0"/>
                <w:bCs w:val="0"/>
                <w:color w:val="auto"/>
                <w:sz w:val="21"/>
                <w:szCs w:val="21"/>
                <w:highlight w:val="none"/>
              </w:rPr>
              <w:t>见投标文件第</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页</w:t>
            </w:r>
          </w:p>
        </w:tc>
      </w:tr>
      <w:tr w14:paraId="04B9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59020E">
            <w:pPr>
              <w:keepNext w:val="0"/>
              <w:keepLines w:val="0"/>
              <w:pageBreakBefore w:val="0"/>
              <w:kinsoku/>
              <w:wordWrap/>
              <w:overflowPunct/>
              <w:topLinePunct w:val="0"/>
              <w:autoSpaceDE/>
              <w:autoSpaceDN/>
              <w:bidi w:val="0"/>
              <w:adjustRightInd w:val="0"/>
              <w:spacing w:line="288" w:lineRule="auto"/>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4991" w:type="dxa"/>
            <w:vAlign w:val="center"/>
          </w:tcPr>
          <w:p w14:paraId="5D915725">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b w:val="0"/>
                <w:bCs w:val="0"/>
                <w:snapToGrid w:val="0"/>
                <w:color w:val="auto"/>
                <w:sz w:val="21"/>
                <w:szCs w:val="21"/>
                <w:highlight w:val="none"/>
                <w:lang w:val="en-US" w:eastAsia="zh-CN"/>
              </w:rPr>
              <w:t>其他实质性要求2：</w:t>
            </w:r>
          </w:p>
        </w:tc>
        <w:tc>
          <w:tcPr>
            <w:tcW w:w="2551" w:type="dxa"/>
            <w:vMerge w:val="continue"/>
            <w:vAlign w:val="center"/>
          </w:tcPr>
          <w:p w14:paraId="044A5CD5">
            <w:pPr>
              <w:keepNext w:val="0"/>
              <w:keepLines w:val="0"/>
              <w:pageBreakBefore w:val="0"/>
              <w:kinsoku/>
              <w:wordWrap/>
              <w:overflowPunct/>
              <w:topLinePunct w:val="0"/>
              <w:autoSpaceDE/>
              <w:autoSpaceDN/>
              <w:bidi w:val="0"/>
              <w:adjustRightInd w:val="0"/>
              <w:spacing w:line="288" w:lineRule="auto"/>
              <w:jc w:val="center"/>
              <w:textAlignment w:val="auto"/>
              <w:rPr>
                <w:rFonts w:hint="eastAsia" w:ascii="宋体" w:hAnsi="宋体" w:cs="宋体"/>
                <w:b w:val="0"/>
                <w:bCs w:val="0"/>
                <w:color w:val="auto"/>
                <w:sz w:val="21"/>
                <w:szCs w:val="21"/>
                <w:highlight w:val="none"/>
                <w:lang w:val="en-US" w:eastAsia="zh-CN"/>
              </w:rPr>
            </w:pPr>
          </w:p>
        </w:tc>
        <w:tc>
          <w:tcPr>
            <w:tcW w:w="1418" w:type="dxa"/>
            <w:vAlign w:val="center"/>
          </w:tcPr>
          <w:p w14:paraId="351C1E61">
            <w:pPr>
              <w:keepNext w:val="0"/>
              <w:keepLines w:val="0"/>
              <w:pageBreakBefore w:val="0"/>
              <w:kinsoku/>
              <w:wordWrap/>
              <w:overflowPunct/>
              <w:topLinePunct w:val="0"/>
              <w:autoSpaceDE/>
              <w:autoSpaceDN/>
              <w:bidi w:val="0"/>
              <w:adjustRightInd w:val="0"/>
              <w:spacing w:line="288" w:lineRule="auto"/>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见投标文件第</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页</w:t>
            </w:r>
          </w:p>
        </w:tc>
      </w:tr>
      <w:tr w14:paraId="641C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6B47D1">
            <w:pPr>
              <w:keepNext w:val="0"/>
              <w:keepLines w:val="0"/>
              <w:pageBreakBefore w:val="0"/>
              <w:kinsoku/>
              <w:wordWrap/>
              <w:overflowPunct/>
              <w:topLinePunct w:val="0"/>
              <w:autoSpaceDE/>
              <w:autoSpaceDN/>
              <w:bidi w:val="0"/>
              <w:adjustRightInd w:val="0"/>
              <w:spacing w:line="288" w:lineRule="auto"/>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color w:val="auto"/>
                <w:kern w:val="0"/>
                <w:sz w:val="21"/>
                <w:szCs w:val="21"/>
                <w:highlight w:val="none"/>
              </w:rPr>
              <w:t>……</w:t>
            </w:r>
          </w:p>
        </w:tc>
        <w:tc>
          <w:tcPr>
            <w:tcW w:w="4991" w:type="dxa"/>
            <w:vAlign w:val="center"/>
          </w:tcPr>
          <w:p w14:paraId="440EC51C">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color w:val="auto"/>
                <w:sz w:val="21"/>
                <w:szCs w:val="21"/>
                <w:highlight w:val="none"/>
              </w:rPr>
            </w:pPr>
            <w:r>
              <w:rPr>
                <w:rFonts w:hint="eastAsia" w:ascii="宋体" w:hAnsi="宋体" w:cs="宋体"/>
                <w:b w:val="0"/>
                <w:bCs w:val="0"/>
                <w:snapToGrid w:val="0"/>
                <w:color w:val="auto"/>
                <w:sz w:val="21"/>
                <w:szCs w:val="21"/>
                <w:highlight w:val="none"/>
                <w:lang w:val="en-US" w:eastAsia="zh-CN"/>
              </w:rPr>
              <w:t>其他实质性要求</w:t>
            </w:r>
            <w:r>
              <w:rPr>
                <w:rFonts w:hint="eastAsia" w:ascii="宋体" w:hAnsi="宋体" w:cs="宋体"/>
                <w:color w:val="auto"/>
                <w:kern w:val="0"/>
                <w:sz w:val="21"/>
                <w:szCs w:val="21"/>
                <w:highlight w:val="none"/>
              </w:rPr>
              <w:t>……</w:t>
            </w:r>
            <w:r>
              <w:rPr>
                <w:rFonts w:hint="eastAsia" w:ascii="宋体" w:hAnsi="宋体" w:cs="宋体"/>
                <w:b w:val="0"/>
                <w:bCs w:val="0"/>
                <w:snapToGrid w:val="0"/>
                <w:color w:val="auto"/>
                <w:sz w:val="21"/>
                <w:szCs w:val="21"/>
                <w:highlight w:val="none"/>
                <w:lang w:val="en-US" w:eastAsia="zh-CN"/>
              </w:rPr>
              <w:t>：</w:t>
            </w:r>
          </w:p>
        </w:tc>
        <w:tc>
          <w:tcPr>
            <w:tcW w:w="2551" w:type="dxa"/>
            <w:vMerge w:val="continue"/>
            <w:vAlign w:val="center"/>
          </w:tcPr>
          <w:p w14:paraId="0E9363D4">
            <w:pPr>
              <w:keepNext w:val="0"/>
              <w:keepLines w:val="0"/>
              <w:pageBreakBefore w:val="0"/>
              <w:kinsoku/>
              <w:wordWrap/>
              <w:overflowPunct/>
              <w:topLinePunct w:val="0"/>
              <w:autoSpaceDE/>
              <w:autoSpaceDN/>
              <w:bidi w:val="0"/>
              <w:adjustRightInd w:val="0"/>
              <w:spacing w:line="288" w:lineRule="auto"/>
              <w:jc w:val="center"/>
              <w:textAlignment w:val="auto"/>
              <w:rPr>
                <w:rFonts w:hint="eastAsia" w:ascii="宋体" w:hAnsi="宋体" w:cs="宋体"/>
                <w:b w:val="0"/>
                <w:bCs w:val="0"/>
                <w:color w:val="auto"/>
                <w:sz w:val="21"/>
                <w:szCs w:val="21"/>
                <w:highlight w:val="none"/>
                <w:lang w:val="en-US" w:eastAsia="zh-CN"/>
              </w:rPr>
            </w:pPr>
          </w:p>
        </w:tc>
        <w:tc>
          <w:tcPr>
            <w:tcW w:w="1418" w:type="dxa"/>
            <w:vAlign w:val="center"/>
          </w:tcPr>
          <w:p w14:paraId="27359494">
            <w:pPr>
              <w:keepNext w:val="0"/>
              <w:keepLines w:val="0"/>
              <w:pageBreakBefore w:val="0"/>
              <w:kinsoku/>
              <w:wordWrap/>
              <w:overflowPunct/>
              <w:topLinePunct w:val="0"/>
              <w:autoSpaceDE/>
              <w:autoSpaceDN/>
              <w:bidi w:val="0"/>
              <w:adjustRightInd w:val="0"/>
              <w:spacing w:line="288" w:lineRule="auto"/>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rPr>
              <w:t>见投标文件第</w:t>
            </w:r>
            <w:r>
              <w:rPr>
                <w:rFonts w:hint="eastAsia"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页</w:t>
            </w:r>
          </w:p>
        </w:tc>
      </w:tr>
    </w:tbl>
    <w:p w14:paraId="2E1BEA92">
      <w:pPr>
        <w:keepNext w:val="0"/>
        <w:keepLines w:val="0"/>
        <w:pageBreakBefore w:val="0"/>
        <w:kinsoku/>
        <w:wordWrap/>
        <w:overflowPunct/>
        <w:topLinePunct w:val="0"/>
        <w:autoSpaceDE/>
        <w:autoSpaceDN/>
        <w:bidi w:val="0"/>
        <w:adjustRightInd w:val="0"/>
        <w:spacing w:line="288" w:lineRule="auto"/>
        <w:ind w:right="42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按本格式和要求提供。</w:t>
      </w:r>
    </w:p>
    <w:p w14:paraId="1155B281">
      <w:pPr>
        <w:keepNext w:val="0"/>
        <w:keepLines w:val="0"/>
        <w:pageBreakBefore w:val="0"/>
        <w:kinsoku/>
        <w:wordWrap/>
        <w:overflowPunct/>
        <w:topLinePunct w:val="0"/>
        <w:autoSpaceDE/>
        <w:autoSpaceDN/>
        <w:bidi w:val="0"/>
        <w:adjustRightInd w:val="0"/>
        <w:spacing w:line="288" w:lineRule="auto"/>
        <w:ind w:righ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2、招标文件中实质性要求必须明确响应。</w:t>
      </w:r>
    </w:p>
    <w:p w14:paraId="4FC68202">
      <w:pPr>
        <w:jc w:val="center"/>
        <w:rPr>
          <w:rFonts w:ascii="宋体" w:hAnsi="宋体" w:cs="宋体"/>
          <w:b/>
          <w:color w:val="auto"/>
          <w:kern w:val="0"/>
          <w:sz w:val="32"/>
          <w:szCs w:val="32"/>
          <w:highlight w:val="none"/>
        </w:rPr>
      </w:pPr>
    </w:p>
    <w:p w14:paraId="711C7E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7CDEF5F">
      <w:pPr>
        <w:jc w:val="center"/>
        <w:rPr>
          <w:rFonts w:ascii="宋体" w:hAnsi="宋体" w:cs="宋体"/>
          <w:b/>
          <w:color w:val="auto"/>
          <w:kern w:val="0"/>
          <w:sz w:val="32"/>
          <w:szCs w:val="32"/>
          <w:highlight w:val="none"/>
        </w:rPr>
      </w:pPr>
    </w:p>
    <w:p w14:paraId="17D46E17">
      <w:pPr>
        <w:jc w:val="center"/>
        <w:rPr>
          <w:rFonts w:ascii="宋体" w:hAnsi="宋体" w:cs="宋体"/>
          <w:b/>
          <w:color w:val="auto"/>
          <w:kern w:val="0"/>
          <w:sz w:val="32"/>
          <w:szCs w:val="32"/>
          <w:highlight w:val="none"/>
        </w:rPr>
      </w:pPr>
    </w:p>
    <w:p w14:paraId="329F2C25">
      <w:pPr>
        <w:jc w:val="center"/>
        <w:rPr>
          <w:rFonts w:ascii="宋体" w:hAnsi="宋体" w:cs="宋体"/>
          <w:b/>
          <w:color w:val="auto"/>
          <w:kern w:val="0"/>
          <w:sz w:val="32"/>
          <w:szCs w:val="32"/>
          <w:highlight w:val="none"/>
        </w:rPr>
      </w:pPr>
    </w:p>
    <w:p w14:paraId="1FE64B49">
      <w:pPr>
        <w:jc w:val="center"/>
        <w:rPr>
          <w:rFonts w:ascii="宋体" w:hAnsi="宋体" w:cs="宋体"/>
          <w:b/>
          <w:color w:val="auto"/>
          <w:kern w:val="0"/>
          <w:sz w:val="32"/>
          <w:szCs w:val="32"/>
          <w:highlight w:val="none"/>
        </w:rPr>
      </w:pPr>
    </w:p>
    <w:p w14:paraId="6242A2D6">
      <w:pPr>
        <w:jc w:val="center"/>
        <w:rPr>
          <w:rFonts w:ascii="宋体" w:hAnsi="宋体" w:cs="宋体"/>
          <w:b/>
          <w:color w:val="auto"/>
          <w:kern w:val="0"/>
          <w:sz w:val="32"/>
          <w:szCs w:val="32"/>
          <w:highlight w:val="none"/>
        </w:rPr>
      </w:pPr>
    </w:p>
    <w:p w14:paraId="13718B50">
      <w:pPr>
        <w:jc w:val="center"/>
        <w:rPr>
          <w:rFonts w:ascii="宋体" w:hAnsi="宋体" w:cs="宋体"/>
          <w:b/>
          <w:color w:val="auto"/>
          <w:kern w:val="0"/>
          <w:sz w:val="32"/>
          <w:szCs w:val="32"/>
          <w:highlight w:val="none"/>
        </w:rPr>
      </w:pPr>
    </w:p>
    <w:p w14:paraId="155DCA9D">
      <w:pPr>
        <w:jc w:val="center"/>
        <w:rPr>
          <w:rFonts w:ascii="宋体" w:hAnsi="宋体" w:cs="宋体"/>
          <w:b/>
          <w:color w:val="auto"/>
          <w:kern w:val="0"/>
          <w:sz w:val="32"/>
          <w:szCs w:val="32"/>
          <w:highlight w:val="none"/>
        </w:rPr>
      </w:pPr>
    </w:p>
    <w:p w14:paraId="4365FD2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C987056">
      <w:pPr>
        <w:jc w:val="center"/>
        <w:outlineLvl w:val="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五、评标标准相应的商务技术资料</w:t>
      </w:r>
    </w:p>
    <w:p w14:paraId="40E86F8F">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E3C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B726C4">
            <w:pPr>
              <w:snapToGrid w:val="0"/>
              <w:spacing w:line="36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5465" w:type="dxa"/>
          </w:tcPr>
          <w:p w14:paraId="5A5413F7">
            <w:pPr>
              <w:snapToGrid w:val="0"/>
              <w:spacing w:line="360" w:lineRule="auto"/>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投标文件中评标标准相应的商务技术资料目录*</w:t>
            </w:r>
          </w:p>
        </w:tc>
        <w:tc>
          <w:tcPr>
            <w:tcW w:w="3046" w:type="dxa"/>
          </w:tcPr>
          <w:p w14:paraId="2D860700">
            <w:pPr>
              <w:snapToGrid w:val="0"/>
              <w:spacing w:line="240" w:lineRule="atLeas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投标文件中的页码位置</w:t>
            </w:r>
          </w:p>
        </w:tc>
      </w:tr>
      <w:tr w14:paraId="375C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87FF1F">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5465" w:type="dxa"/>
          </w:tcPr>
          <w:p w14:paraId="4F00DC3F">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XXX（预先填写）</w:t>
            </w:r>
          </w:p>
        </w:tc>
        <w:tc>
          <w:tcPr>
            <w:tcW w:w="3046" w:type="dxa"/>
          </w:tcPr>
          <w:p w14:paraId="337B2E07">
            <w:pPr>
              <w:snapToGrid/>
              <w:spacing w:line="240" w:lineRule="auto"/>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3FC7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0F435B">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p>
        </w:tc>
        <w:tc>
          <w:tcPr>
            <w:tcW w:w="5465" w:type="dxa"/>
          </w:tcPr>
          <w:p w14:paraId="09F2DDF4">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XXX</w:t>
            </w:r>
          </w:p>
        </w:tc>
        <w:tc>
          <w:tcPr>
            <w:tcW w:w="3046" w:type="dxa"/>
          </w:tcPr>
          <w:p w14:paraId="490935E2">
            <w:pPr>
              <w:snapToGrid/>
              <w:spacing w:line="240" w:lineRule="auto"/>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r w14:paraId="6A89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E727C78">
            <w:pPr>
              <w:snapToGrid w:val="0"/>
              <w:spacing w:line="360" w:lineRule="auto"/>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color w:val="auto"/>
                <w:kern w:val="0"/>
                <w:sz w:val="21"/>
                <w:szCs w:val="21"/>
                <w:highlight w:val="none"/>
              </w:rPr>
              <w:t>……</w:t>
            </w:r>
          </w:p>
        </w:tc>
        <w:tc>
          <w:tcPr>
            <w:tcW w:w="5465" w:type="dxa"/>
          </w:tcPr>
          <w:p w14:paraId="53C96C8D">
            <w:pPr>
              <w:snapToGrid w:val="0"/>
              <w:spacing w:line="360" w:lineRule="auto"/>
              <w:jc w:val="center"/>
              <w:rPr>
                <w:rFonts w:hint="eastAsia" w:ascii="宋体" w:hAnsi="宋体" w:eastAsia="宋体" w:cs="宋体"/>
                <w:b w:val="0"/>
                <w:bCs/>
                <w:color w:val="auto"/>
                <w:sz w:val="21"/>
                <w:szCs w:val="21"/>
                <w:highlight w:val="none"/>
                <w:vertAlign w:val="baseline"/>
              </w:rPr>
            </w:pPr>
          </w:p>
        </w:tc>
        <w:tc>
          <w:tcPr>
            <w:tcW w:w="3046" w:type="dxa"/>
          </w:tcPr>
          <w:p w14:paraId="0D253FB3">
            <w:pPr>
              <w:snapToGrid/>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见投标文件第</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rPr>
              <w:t>页</w:t>
            </w:r>
          </w:p>
        </w:tc>
      </w:tr>
    </w:tbl>
    <w:p w14:paraId="03799913">
      <w:pPr>
        <w:pStyle w:val="84"/>
        <w:rPr>
          <w:rFonts w:hint="eastAsia" w:ascii="宋体" w:hAnsi="宋体" w:eastAsia="宋体" w:cs="宋体"/>
          <w:color w:val="auto"/>
          <w:sz w:val="21"/>
          <w:szCs w:val="21"/>
          <w:highlight w:val="none"/>
        </w:rPr>
      </w:pPr>
    </w:p>
    <w:p w14:paraId="3EB24A5E">
      <w:pPr>
        <w:jc w:val="center"/>
        <w:rPr>
          <w:rFonts w:hint="eastAsia" w:ascii="宋体" w:hAnsi="宋体" w:eastAsia="宋体" w:cs="宋体"/>
          <w:b/>
          <w:color w:val="auto"/>
          <w:kern w:val="0"/>
          <w:sz w:val="21"/>
          <w:szCs w:val="21"/>
          <w:highlight w:val="none"/>
        </w:rPr>
      </w:pPr>
    </w:p>
    <w:p w14:paraId="363430CC">
      <w:pPr>
        <w:jc w:val="center"/>
        <w:rPr>
          <w:rFonts w:hint="eastAsia" w:ascii="宋体" w:hAnsi="宋体" w:eastAsia="宋体" w:cs="宋体"/>
          <w:b/>
          <w:color w:val="auto"/>
          <w:kern w:val="0"/>
          <w:sz w:val="21"/>
          <w:szCs w:val="21"/>
          <w:highlight w:val="none"/>
        </w:rPr>
      </w:pPr>
    </w:p>
    <w:p w14:paraId="6F7E618D">
      <w:pPr>
        <w:jc w:val="center"/>
        <w:rPr>
          <w:rFonts w:hint="eastAsia" w:ascii="宋体" w:hAnsi="宋体" w:eastAsia="宋体" w:cs="宋体"/>
          <w:b/>
          <w:color w:val="auto"/>
          <w:kern w:val="0"/>
          <w:sz w:val="21"/>
          <w:szCs w:val="21"/>
          <w:highlight w:val="none"/>
        </w:rPr>
      </w:pPr>
    </w:p>
    <w:p w14:paraId="309699D1">
      <w:pPr>
        <w:jc w:val="center"/>
        <w:outlineLvl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六、投标标的清单</w:t>
      </w: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423"/>
        <w:gridCol w:w="1157"/>
        <w:gridCol w:w="1310"/>
        <w:gridCol w:w="2887"/>
        <w:gridCol w:w="1741"/>
      </w:tblGrid>
      <w:tr w14:paraId="382C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968C18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1FC699A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23" w:type="pct"/>
            <w:tcBorders>
              <w:top w:val="single" w:color="auto" w:sz="4" w:space="0"/>
              <w:left w:val="single" w:color="auto" w:sz="4" w:space="0"/>
              <w:bottom w:val="single" w:color="auto" w:sz="4" w:space="0"/>
              <w:right w:val="single" w:color="auto" w:sz="4" w:space="0"/>
            </w:tcBorders>
          </w:tcPr>
          <w:p w14:paraId="1CF55CF9">
            <w:pPr>
              <w:spacing w:line="360" w:lineRule="auto"/>
              <w:jc w:val="center"/>
              <w:rPr>
                <w:rFonts w:hint="eastAsia" w:ascii="宋体" w:hAnsi="宋体" w:eastAsia="宋体" w:cs="宋体"/>
                <w:b/>
                <w:color w:val="auto"/>
                <w:sz w:val="21"/>
                <w:szCs w:val="21"/>
                <w:highlight w:val="none"/>
              </w:rPr>
            </w:pPr>
          </w:p>
          <w:p w14:paraId="5093270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0B9A92F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099A479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055272C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5589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7F4264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556F50CE">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XXX（预先填写）</w:t>
            </w:r>
          </w:p>
        </w:tc>
        <w:tc>
          <w:tcPr>
            <w:tcW w:w="623" w:type="pct"/>
            <w:tcBorders>
              <w:top w:val="single" w:color="auto" w:sz="4" w:space="0"/>
              <w:left w:val="single" w:color="auto" w:sz="4" w:space="0"/>
              <w:bottom w:val="single" w:color="auto" w:sz="4" w:space="0"/>
              <w:right w:val="single" w:color="auto" w:sz="4" w:space="0"/>
            </w:tcBorders>
            <w:vAlign w:val="center"/>
          </w:tcPr>
          <w:p w14:paraId="1C595898">
            <w:pPr>
              <w:snapToGrid w:val="0"/>
              <w:spacing w:line="360" w:lineRule="auto"/>
              <w:jc w:val="center"/>
              <w:rPr>
                <w:rFonts w:hint="eastAsia" w:ascii="宋体" w:hAnsi="宋体" w:eastAsia="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442CD3AF">
            <w:pPr>
              <w:snapToGrid w:val="0"/>
              <w:spacing w:line="360" w:lineRule="auto"/>
              <w:jc w:val="center"/>
              <w:rPr>
                <w:rFonts w:hint="eastAsia" w:ascii="宋体" w:hAnsi="宋体" w:eastAsia="宋体" w:cs="宋体"/>
                <w:color w:val="auto"/>
                <w:sz w:val="21"/>
                <w:szCs w:val="21"/>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64632975">
            <w:pPr>
              <w:spacing w:line="360" w:lineRule="auto"/>
              <w:jc w:val="center"/>
              <w:rPr>
                <w:rFonts w:hint="eastAsia" w:ascii="宋体" w:hAnsi="宋体" w:eastAsia="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4D9AC402">
            <w:pPr>
              <w:spacing w:line="360" w:lineRule="auto"/>
              <w:jc w:val="center"/>
              <w:rPr>
                <w:rFonts w:hint="eastAsia" w:ascii="宋体" w:hAnsi="宋体" w:eastAsia="宋体" w:cs="宋体"/>
                <w:color w:val="auto"/>
                <w:sz w:val="21"/>
                <w:szCs w:val="21"/>
                <w:highlight w:val="none"/>
              </w:rPr>
            </w:pPr>
          </w:p>
        </w:tc>
      </w:tr>
      <w:tr w14:paraId="47D3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4143E8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14:paraId="7AAACEB7">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XXX</w:t>
            </w:r>
          </w:p>
        </w:tc>
        <w:tc>
          <w:tcPr>
            <w:tcW w:w="623" w:type="pct"/>
            <w:tcBorders>
              <w:top w:val="single" w:color="auto" w:sz="4" w:space="0"/>
              <w:left w:val="single" w:color="auto" w:sz="4" w:space="0"/>
              <w:bottom w:val="single" w:color="auto" w:sz="4" w:space="0"/>
              <w:right w:val="single" w:color="auto" w:sz="4" w:space="0"/>
            </w:tcBorders>
            <w:vAlign w:val="center"/>
          </w:tcPr>
          <w:p w14:paraId="2C87D6E4">
            <w:pPr>
              <w:snapToGrid w:val="0"/>
              <w:spacing w:line="360" w:lineRule="auto"/>
              <w:jc w:val="center"/>
              <w:rPr>
                <w:rFonts w:hint="eastAsia" w:ascii="宋体" w:hAnsi="宋体" w:eastAsia="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481AC03C">
            <w:pPr>
              <w:snapToGrid w:val="0"/>
              <w:spacing w:line="360" w:lineRule="auto"/>
              <w:jc w:val="center"/>
              <w:rPr>
                <w:rFonts w:hint="eastAsia" w:ascii="宋体" w:hAnsi="宋体" w:eastAsia="宋体" w:cs="宋体"/>
                <w:color w:val="auto"/>
                <w:sz w:val="21"/>
                <w:szCs w:val="21"/>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593AD98A">
            <w:pPr>
              <w:spacing w:line="360" w:lineRule="auto"/>
              <w:jc w:val="center"/>
              <w:rPr>
                <w:rFonts w:hint="eastAsia" w:ascii="宋体" w:hAnsi="宋体" w:eastAsia="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0769BDC9">
            <w:pPr>
              <w:spacing w:line="360" w:lineRule="auto"/>
              <w:jc w:val="center"/>
              <w:rPr>
                <w:rFonts w:hint="eastAsia" w:ascii="宋体" w:hAnsi="宋体" w:eastAsia="宋体" w:cs="宋体"/>
                <w:color w:val="auto"/>
                <w:sz w:val="21"/>
                <w:szCs w:val="21"/>
                <w:highlight w:val="none"/>
              </w:rPr>
            </w:pPr>
          </w:p>
        </w:tc>
      </w:tr>
      <w:tr w14:paraId="6E0D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35BE8E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14:paraId="73E41471">
            <w:pPr>
              <w:snapToGrid w:val="0"/>
              <w:spacing w:line="360" w:lineRule="auto"/>
              <w:jc w:val="center"/>
              <w:rPr>
                <w:rFonts w:hint="eastAsia" w:ascii="宋体" w:hAnsi="宋体" w:eastAsia="宋体" w:cs="宋体"/>
                <w:color w:val="auto"/>
                <w:sz w:val="21"/>
                <w:szCs w:val="21"/>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592C7180">
            <w:pPr>
              <w:snapToGrid w:val="0"/>
              <w:spacing w:line="360" w:lineRule="auto"/>
              <w:jc w:val="center"/>
              <w:rPr>
                <w:rFonts w:hint="eastAsia" w:ascii="宋体" w:hAnsi="宋体" w:eastAsia="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8176A1E">
            <w:pPr>
              <w:snapToGrid w:val="0"/>
              <w:spacing w:line="360" w:lineRule="auto"/>
              <w:jc w:val="center"/>
              <w:rPr>
                <w:rFonts w:hint="eastAsia" w:ascii="宋体" w:hAnsi="宋体" w:eastAsia="宋体" w:cs="宋体"/>
                <w:color w:val="auto"/>
                <w:sz w:val="21"/>
                <w:szCs w:val="21"/>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22A90E3A">
            <w:pPr>
              <w:spacing w:line="360" w:lineRule="auto"/>
              <w:jc w:val="center"/>
              <w:rPr>
                <w:rFonts w:hint="eastAsia" w:ascii="宋体" w:hAnsi="宋体" w:eastAsia="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41380B89">
            <w:pPr>
              <w:spacing w:line="360" w:lineRule="auto"/>
              <w:jc w:val="center"/>
              <w:rPr>
                <w:rFonts w:hint="eastAsia" w:ascii="宋体" w:hAnsi="宋体" w:eastAsia="宋体" w:cs="宋体"/>
                <w:color w:val="auto"/>
                <w:sz w:val="21"/>
                <w:szCs w:val="21"/>
                <w:highlight w:val="none"/>
              </w:rPr>
            </w:pPr>
          </w:p>
        </w:tc>
      </w:tr>
    </w:tbl>
    <w:p w14:paraId="52A935E6">
      <w:pPr>
        <w:spacing w:line="360" w:lineRule="auto"/>
        <w:ind w:righ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注：按本格式和要求提供。</w:t>
      </w:r>
    </w:p>
    <w:p w14:paraId="4CD1336F">
      <w:pPr>
        <w:jc w:val="center"/>
        <w:outlineLvl w:val="0"/>
        <w:rPr>
          <w:rFonts w:ascii="宋体" w:hAnsi="宋体" w:cs="宋体"/>
          <w:b/>
          <w:color w:val="auto"/>
          <w:kern w:val="0"/>
          <w:sz w:val="21"/>
          <w:szCs w:val="21"/>
          <w:highlight w:val="none"/>
        </w:rPr>
      </w:pPr>
      <w:r>
        <w:rPr>
          <w:rFonts w:hint="eastAsia" w:ascii="宋体" w:hAnsi="宋体" w:eastAsia="宋体" w:cs="宋体"/>
          <w:b/>
          <w:color w:val="auto"/>
          <w:kern w:val="0"/>
          <w:sz w:val="21"/>
          <w:szCs w:val="21"/>
          <w:highlight w:val="none"/>
        </w:rPr>
        <w:br w:type="column"/>
      </w:r>
      <w:r>
        <w:rPr>
          <w:rFonts w:hint="eastAsia" w:ascii="宋体" w:hAnsi="宋体" w:cs="宋体"/>
          <w:b/>
          <w:color w:val="auto"/>
          <w:kern w:val="0"/>
          <w:sz w:val="21"/>
          <w:szCs w:val="21"/>
          <w:highlight w:val="none"/>
        </w:rPr>
        <w:t>七、商务技术偏离表</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0C12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E505F10">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945" w:type="pct"/>
          </w:tcPr>
          <w:p w14:paraId="643CF21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招标文件章节及具体内容</w:t>
            </w:r>
          </w:p>
        </w:tc>
        <w:tc>
          <w:tcPr>
            <w:tcW w:w="1873" w:type="pct"/>
          </w:tcPr>
          <w:p w14:paraId="549FEC34">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投标文件章节及具体内容</w:t>
            </w:r>
          </w:p>
        </w:tc>
        <w:tc>
          <w:tcPr>
            <w:tcW w:w="674" w:type="pct"/>
          </w:tcPr>
          <w:p w14:paraId="5C73D276">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722C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6007245">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945" w:type="pct"/>
          </w:tcPr>
          <w:p w14:paraId="788E0773">
            <w:pPr>
              <w:jc w:val="center"/>
              <w:rPr>
                <w:rFonts w:ascii="宋体" w:hAnsi="宋体" w:cs="宋体"/>
                <w:b/>
                <w:color w:val="auto"/>
                <w:kern w:val="0"/>
                <w:sz w:val="21"/>
                <w:szCs w:val="21"/>
                <w:highlight w:val="none"/>
              </w:rPr>
            </w:pPr>
          </w:p>
        </w:tc>
        <w:tc>
          <w:tcPr>
            <w:tcW w:w="1873" w:type="pct"/>
          </w:tcPr>
          <w:p w14:paraId="55BD7DD9">
            <w:pPr>
              <w:jc w:val="center"/>
              <w:rPr>
                <w:rFonts w:ascii="宋体" w:hAnsi="宋体" w:cs="宋体"/>
                <w:b/>
                <w:color w:val="auto"/>
                <w:kern w:val="0"/>
                <w:sz w:val="21"/>
                <w:szCs w:val="21"/>
                <w:highlight w:val="none"/>
              </w:rPr>
            </w:pPr>
          </w:p>
        </w:tc>
        <w:tc>
          <w:tcPr>
            <w:tcW w:w="674" w:type="pct"/>
          </w:tcPr>
          <w:p w14:paraId="3AF093A0">
            <w:pPr>
              <w:jc w:val="center"/>
              <w:rPr>
                <w:rFonts w:ascii="宋体" w:hAnsi="宋体" w:cs="宋体"/>
                <w:b/>
                <w:color w:val="auto"/>
                <w:kern w:val="0"/>
                <w:sz w:val="21"/>
                <w:szCs w:val="21"/>
                <w:highlight w:val="none"/>
              </w:rPr>
            </w:pPr>
          </w:p>
        </w:tc>
      </w:tr>
      <w:tr w14:paraId="2AF9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314D624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945" w:type="pct"/>
          </w:tcPr>
          <w:p w14:paraId="670DD107">
            <w:pPr>
              <w:jc w:val="center"/>
              <w:rPr>
                <w:rFonts w:ascii="宋体" w:hAnsi="宋体" w:cs="宋体"/>
                <w:b/>
                <w:color w:val="auto"/>
                <w:kern w:val="0"/>
                <w:sz w:val="21"/>
                <w:szCs w:val="21"/>
                <w:highlight w:val="none"/>
              </w:rPr>
            </w:pPr>
          </w:p>
        </w:tc>
        <w:tc>
          <w:tcPr>
            <w:tcW w:w="1873" w:type="pct"/>
          </w:tcPr>
          <w:p w14:paraId="49F48215">
            <w:pPr>
              <w:jc w:val="center"/>
              <w:rPr>
                <w:rFonts w:ascii="宋体" w:hAnsi="宋体" w:cs="宋体"/>
                <w:b/>
                <w:color w:val="auto"/>
                <w:kern w:val="0"/>
                <w:sz w:val="21"/>
                <w:szCs w:val="21"/>
                <w:highlight w:val="none"/>
              </w:rPr>
            </w:pPr>
          </w:p>
        </w:tc>
        <w:tc>
          <w:tcPr>
            <w:tcW w:w="674" w:type="pct"/>
          </w:tcPr>
          <w:p w14:paraId="7A9EA592">
            <w:pPr>
              <w:jc w:val="center"/>
              <w:rPr>
                <w:rFonts w:ascii="宋体" w:hAnsi="宋体" w:cs="宋体"/>
                <w:b/>
                <w:color w:val="auto"/>
                <w:kern w:val="0"/>
                <w:sz w:val="21"/>
                <w:szCs w:val="21"/>
                <w:highlight w:val="none"/>
              </w:rPr>
            </w:pPr>
          </w:p>
        </w:tc>
      </w:tr>
      <w:tr w14:paraId="0198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D707F73">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1945" w:type="pct"/>
          </w:tcPr>
          <w:p w14:paraId="71A0FF2A">
            <w:pPr>
              <w:jc w:val="center"/>
              <w:rPr>
                <w:rFonts w:ascii="宋体" w:hAnsi="宋体" w:cs="宋体"/>
                <w:b/>
                <w:color w:val="auto"/>
                <w:kern w:val="0"/>
                <w:sz w:val="21"/>
                <w:szCs w:val="21"/>
                <w:highlight w:val="none"/>
              </w:rPr>
            </w:pPr>
          </w:p>
        </w:tc>
        <w:tc>
          <w:tcPr>
            <w:tcW w:w="1873" w:type="pct"/>
          </w:tcPr>
          <w:p w14:paraId="5DB07658">
            <w:pPr>
              <w:jc w:val="center"/>
              <w:rPr>
                <w:rFonts w:ascii="宋体" w:hAnsi="宋体" w:cs="宋体"/>
                <w:b/>
                <w:color w:val="auto"/>
                <w:kern w:val="0"/>
                <w:sz w:val="21"/>
                <w:szCs w:val="21"/>
                <w:highlight w:val="none"/>
              </w:rPr>
            </w:pPr>
          </w:p>
        </w:tc>
        <w:tc>
          <w:tcPr>
            <w:tcW w:w="674" w:type="pct"/>
          </w:tcPr>
          <w:p w14:paraId="581A7FC4">
            <w:pPr>
              <w:jc w:val="center"/>
              <w:rPr>
                <w:rFonts w:ascii="宋体" w:hAnsi="宋体" w:cs="宋体"/>
                <w:b/>
                <w:color w:val="auto"/>
                <w:kern w:val="0"/>
                <w:sz w:val="21"/>
                <w:szCs w:val="21"/>
                <w:highlight w:val="none"/>
              </w:rPr>
            </w:pPr>
          </w:p>
        </w:tc>
      </w:tr>
    </w:tbl>
    <w:p w14:paraId="54F91940">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投标人保证：除商务技术偏离表列出的偏离外，投标人响应招标文件的全部要求</w:t>
      </w:r>
    </w:p>
    <w:p w14:paraId="7C8BB7AA">
      <w:pPr>
        <w:jc w:val="center"/>
        <w:rPr>
          <w:rFonts w:ascii="宋体" w:hAnsi="宋体" w:cs="宋体"/>
          <w:b/>
          <w:color w:val="auto"/>
          <w:kern w:val="0"/>
          <w:sz w:val="21"/>
          <w:szCs w:val="21"/>
          <w:highlight w:val="none"/>
        </w:rPr>
      </w:pPr>
    </w:p>
    <w:p w14:paraId="0D21A140">
      <w:pPr>
        <w:spacing w:line="360" w:lineRule="auto"/>
        <w:ind w:right="42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按本格式和要求提供。</w:t>
      </w:r>
    </w:p>
    <w:p w14:paraId="376513DD">
      <w:pPr>
        <w:spacing w:line="360" w:lineRule="auto"/>
        <w:ind w:right="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2.本表格所反映的偏离情况与“符合性审查资料”、“评标标准相应的商务技术资料”不一致的，以“符合性审查资料”、“评标标准相应的商务技术资料”为准。</w:t>
      </w:r>
    </w:p>
    <w:p w14:paraId="0B985597">
      <w:pPr>
        <w:spacing w:line="360" w:lineRule="auto"/>
        <w:ind w:right="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3.投标人须保证：除商务技术偏离表列出的偏离外，投标人响应招标文件的全部非实质性要求。</w:t>
      </w:r>
    </w:p>
    <w:p w14:paraId="29130BE0">
      <w:pPr>
        <w:ind w:firstLine="1911" w:firstLineChars="595"/>
        <w:rPr>
          <w:rFonts w:ascii="宋体" w:hAnsi="宋体" w:cs="宋体"/>
          <w:b/>
          <w:bCs/>
          <w:color w:val="auto"/>
          <w:sz w:val="32"/>
          <w:szCs w:val="32"/>
          <w:highlight w:val="none"/>
        </w:rPr>
      </w:pPr>
    </w:p>
    <w:p w14:paraId="20FA3481">
      <w:pPr>
        <w:ind w:firstLine="1911" w:firstLineChars="595"/>
        <w:rPr>
          <w:rFonts w:ascii="宋体" w:hAnsi="宋体" w:cs="宋体"/>
          <w:b/>
          <w:bCs/>
          <w:color w:val="auto"/>
          <w:sz w:val="32"/>
          <w:szCs w:val="32"/>
          <w:highlight w:val="none"/>
        </w:rPr>
      </w:pPr>
    </w:p>
    <w:p w14:paraId="798B13E4">
      <w:pPr>
        <w:ind w:firstLine="1911" w:firstLineChars="595"/>
        <w:rPr>
          <w:rFonts w:ascii="宋体" w:hAnsi="宋体" w:cs="宋体"/>
          <w:b/>
          <w:bCs/>
          <w:color w:val="auto"/>
          <w:sz w:val="32"/>
          <w:szCs w:val="32"/>
          <w:highlight w:val="none"/>
        </w:rPr>
      </w:pPr>
    </w:p>
    <w:p w14:paraId="0998D19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E893377">
      <w:pPr>
        <w:jc w:val="center"/>
        <w:outlineLvl w:val="0"/>
        <w:rPr>
          <w:rFonts w:ascii="宋体" w:hAnsi="宋体" w:cs="宋体"/>
          <w:b/>
          <w:color w:val="auto"/>
          <w:kern w:val="0"/>
          <w:sz w:val="21"/>
          <w:szCs w:val="21"/>
          <w:highlight w:val="none"/>
        </w:rPr>
      </w:pPr>
      <w:r>
        <w:rPr>
          <w:rFonts w:hint="eastAsia" w:ascii="宋体" w:hAnsi="宋体" w:cs="宋体"/>
          <w:b/>
          <w:bCs/>
          <w:color w:val="auto"/>
          <w:sz w:val="21"/>
          <w:szCs w:val="21"/>
          <w:highlight w:val="none"/>
        </w:rPr>
        <w:t>八</w:t>
      </w:r>
      <w:r>
        <w:rPr>
          <w:rFonts w:hint="eastAsia" w:ascii="宋体" w:hAnsi="宋体" w:cs="宋体"/>
          <w:b/>
          <w:color w:val="auto"/>
          <w:kern w:val="0"/>
          <w:sz w:val="21"/>
          <w:szCs w:val="21"/>
          <w:highlight w:val="none"/>
        </w:rPr>
        <w:t>、</w:t>
      </w:r>
      <w:r>
        <w:rPr>
          <w:rFonts w:hint="eastAsia" w:ascii="宋体" w:hAnsi="宋体" w:cs="宋体"/>
          <w:b/>
          <w:color w:val="auto"/>
          <w:kern w:val="0"/>
          <w:sz w:val="21"/>
          <w:szCs w:val="21"/>
          <w:highlight w:val="none"/>
          <w:lang w:val="zh-CN"/>
        </w:rPr>
        <w:t>政府采购供应商廉洁自律承诺书</w:t>
      </w:r>
    </w:p>
    <w:p w14:paraId="5316CBDD">
      <w:pPr>
        <w:snapToGrid w:val="0"/>
        <w:spacing w:line="360" w:lineRule="auto"/>
        <w:rPr>
          <w:rFonts w:ascii="宋体" w:hAnsi="宋体" w:cs="宋体"/>
          <w:color w:val="auto"/>
          <w:sz w:val="21"/>
          <w:szCs w:val="21"/>
          <w:highlight w:val="none"/>
        </w:rPr>
      </w:pPr>
    </w:p>
    <w:p w14:paraId="192BA7EA">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杭州市人力资源和社会保障局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2D202228">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5080BA58">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67B042A9">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4B1E2B5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6F27473">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24C640EF">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436E96C8">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0C1F7905">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7DDF0C61">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5D256058">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5AC2AF54">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162F5477">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07AC1042">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31325E83">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3990" w:firstLineChars="19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67C426D1">
      <w:pPr>
        <w:keepNext w:val="0"/>
        <w:keepLines w:val="0"/>
        <w:pageBreakBefore w:val="0"/>
        <w:widowControl w:val="0"/>
        <w:kinsoku/>
        <w:wordWrap/>
        <w:overflowPunct/>
        <w:topLinePunct w:val="0"/>
        <w:bidi w:val="0"/>
        <w:adjustRightInd w:val="0"/>
        <w:spacing w:line="288" w:lineRule="auto"/>
        <w:ind w:left="0" w:leftChars="0" w:right="0" w:firstLine="3990" w:firstLineChars="19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7FB5F252">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bCs/>
          <w:color w:val="auto"/>
          <w:sz w:val="21"/>
          <w:szCs w:val="21"/>
          <w:highlight w:val="none"/>
        </w:rPr>
      </w:pPr>
    </w:p>
    <w:p w14:paraId="349165E8">
      <w:pPr>
        <w:keepNext w:val="0"/>
        <w:keepLines w:val="0"/>
        <w:pageBreakBefore w:val="0"/>
        <w:widowControl w:val="0"/>
        <w:kinsoku/>
        <w:wordWrap/>
        <w:overflowPunct/>
        <w:topLinePunct w:val="0"/>
        <w:bidi w:val="0"/>
        <w:adjustRightIn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055A336">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bCs/>
          <w:color w:val="auto"/>
          <w:sz w:val="21"/>
          <w:szCs w:val="21"/>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3C52C89">
      <w:pPr>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报价文件部分</w:t>
      </w:r>
    </w:p>
    <w:p w14:paraId="4C270334">
      <w:pPr>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50E45C8A">
      <w:pPr>
        <w:spacing w:line="360" w:lineRule="auto"/>
        <w:jc w:val="center"/>
        <w:outlineLvl w:val="9"/>
        <w:rPr>
          <w:rFonts w:ascii="宋体" w:hAnsi="宋体" w:cs="宋体"/>
          <w:b/>
          <w:color w:val="auto"/>
          <w:kern w:val="0"/>
          <w:sz w:val="36"/>
          <w:szCs w:val="36"/>
          <w:highlight w:val="none"/>
        </w:rPr>
      </w:pPr>
    </w:p>
    <w:p w14:paraId="2A69C267">
      <w:pPr>
        <w:numPr>
          <w:ilvl w:val="0"/>
          <w:numId w:val="9"/>
        </w:num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开标一览表（报价表）………………………………………………………（页码）</w:t>
      </w:r>
    </w:p>
    <w:p w14:paraId="5CBE8BB5">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）中小企业声明函………………………………………………………………（页码）</w:t>
      </w:r>
    </w:p>
    <w:p w14:paraId="4C0E053C">
      <w:pPr>
        <w:pStyle w:val="85"/>
        <w:rPr>
          <w:rFonts w:hint="eastAsia"/>
          <w:color w:val="auto"/>
          <w:highlight w:val="none"/>
        </w:rPr>
      </w:pPr>
    </w:p>
    <w:p w14:paraId="401054F0">
      <w:pPr>
        <w:pStyle w:val="85"/>
        <w:rPr>
          <w:color w:val="auto"/>
          <w:highlight w:val="none"/>
        </w:rPr>
      </w:pPr>
    </w:p>
    <w:p w14:paraId="6B45077C">
      <w:pPr>
        <w:snapToGrid w:val="0"/>
        <w:spacing w:line="360" w:lineRule="auto"/>
        <w:ind w:right="480"/>
        <w:jc w:val="center"/>
        <w:rPr>
          <w:rFonts w:ascii="宋体" w:hAnsi="宋体" w:cs="宋体"/>
          <w:b/>
          <w:color w:val="auto"/>
          <w:kern w:val="0"/>
          <w:sz w:val="32"/>
          <w:szCs w:val="32"/>
          <w:highlight w:val="none"/>
        </w:rPr>
      </w:pPr>
    </w:p>
    <w:p w14:paraId="16F89A41">
      <w:pPr>
        <w:snapToGrid w:val="0"/>
        <w:spacing w:line="360" w:lineRule="auto"/>
        <w:ind w:right="480"/>
        <w:jc w:val="center"/>
        <w:rPr>
          <w:rFonts w:ascii="宋体" w:hAnsi="宋体" w:cs="宋体"/>
          <w:b/>
          <w:color w:val="auto"/>
          <w:kern w:val="0"/>
          <w:sz w:val="32"/>
          <w:szCs w:val="32"/>
          <w:highlight w:val="none"/>
        </w:rPr>
      </w:pPr>
    </w:p>
    <w:p w14:paraId="4F0752DC">
      <w:pPr>
        <w:snapToGrid w:val="0"/>
        <w:spacing w:line="360" w:lineRule="auto"/>
        <w:ind w:right="480"/>
        <w:jc w:val="center"/>
        <w:rPr>
          <w:rFonts w:ascii="宋体" w:hAnsi="宋体" w:cs="宋体"/>
          <w:b/>
          <w:color w:val="auto"/>
          <w:kern w:val="0"/>
          <w:sz w:val="32"/>
          <w:szCs w:val="32"/>
          <w:highlight w:val="none"/>
        </w:rPr>
      </w:pPr>
    </w:p>
    <w:p w14:paraId="7155FC5B">
      <w:pPr>
        <w:snapToGrid w:val="0"/>
        <w:spacing w:line="360" w:lineRule="auto"/>
        <w:ind w:right="480"/>
        <w:jc w:val="center"/>
        <w:rPr>
          <w:rFonts w:ascii="宋体" w:hAnsi="宋体" w:cs="宋体"/>
          <w:b/>
          <w:color w:val="auto"/>
          <w:kern w:val="0"/>
          <w:sz w:val="32"/>
          <w:szCs w:val="32"/>
          <w:highlight w:val="none"/>
        </w:rPr>
      </w:pPr>
    </w:p>
    <w:p w14:paraId="5711BB9B">
      <w:pPr>
        <w:snapToGrid w:val="0"/>
        <w:spacing w:line="360" w:lineRule="auto"/>
        <w:ind w:right="480"/>
        <w:jc w:val="center"/>
        <w:rPr>
          <w:rFonts w:ascii="宋体" w:hAnsi="宋体" w:cs="宋体"/>
          <w:b/>
          <w:color w:val="auto"/>
          <w:kern w:val="0"/>
          <w:sz w:val="32"/>
          <w:szCs w:val="32"/>
          <w:highlight w:val="none"/>
        </w:rPr>
      </w:pPr>
    </w:p>
    <w:p w14:paraId="6A721D9F">
      <w:pPr>
        <w:snapToGrid w:val="0"/>
        <w:spacing w:line="360" w:lineRule="auto"/>
        <w:ind w:right="480"/>
        <w:jc w:val="center"/>
        <w:rPr>
          <w:rFonts w:ascii="宋体" w:hAnsi="宋体" w:cs="宋体"/>
          <w:b/>
          <w:color w:val="auto"/>
          <w:kern w:val="0"/>
          <w:sz w:val="32"/>
          <w:szCs w:val="32"/>
          <w:highlight w:val="none"/>
        </w:rPr>
      </w:pPr>
    </w:p>
    <w:p w14:paraId="4AAFCE14">
      <w:pPr>
        <w:snapToGrid w:val="0"/>
        <w:spacing w:line="360" w:lineRule="auto"/>
        <w:ind w:right="480"/>
        <w:jc w:val="center"/>
        <w:rPr>
          <w:rFonts w:ascii="宋体" w:hAnsi="宋体" w:cs="宋体"/>
          <w:b/>
          <w:color w:val="auto"/>
          <w:kern w:val="0"/>
          <w:sz w:val="32"/>
          <w:szCs w:val="32"/>
          <w:highlight w:val="none"/>
        </w:rPr>
      </w:pPr>
    </w:p>
    <w:p w14:paraId="09F93505">
      <w:pPr>
        <w:snapToGrid w:val="0"/>
        <w:spacing w:line="360" w:lineRule="auto"/>
        <w:ind w:right="480"/>
        <w:jc w:val="center"/>
        <w:rPr>
          <w:rFonts w:ascii="宋体" w:hAnsi="宋体" w:cs="宋体"/>
          <w:b/>
          <w:color w:val="auto"/>
          <w:kern w:val="0"/>
          <w:sz w:val="32"/>
          <w:szCs w:val="32"/>
          <w:highlight w:val="none"/>
        </w:rPr>
      </w:pPr>
    </w:p>
    <w:p w14:paraId="71322CF4">
      <w:pPr>
        <w:snapToGrid w:val="0"/>
        <w:spacing w:line="360" w:lineRule="auto"/>
        <w:ind w:right="480"/>
        <w:jc w:val="center"/>
        <w:rPr>
          <w:rFonts w:ascii="宋体" w:hAnsi="宋体" w:cs="宋体"/>
          <w:b/>
          <w:color w:val="auto"/>
          <w:kern w:val="0"/>
          <w:sz w:val="32"/>
          <w:szCs w:val="32"/>
          <w:highlight w:val="none"/>
        </w:rPr>
      </w:pPr>
    </w:p>
    <w:p w14:paraId="71DEF73C">
      <w:pPr>
        <w:snapToGrid w:val="0"/>
        <w:spacing w:line="360" w:lineRule="auto"/>
        <w:ind w:right="480"/>
        <w:jc w:val="center"/>
        <w:rPr>
          <w:rFonts w:ascii="宋体" w:hAnsi="宋体" w:cs="宋体"/>
          <w:b/>
          <w:color w:val="auto"/>
          <w:kern w:val="0"/>
          <w:sz w:val="32"/>
          <w:szCs w:val="32"/>
          <w:highlight w:val="none"/>
        </w:rPr>
      </w:pPr>
    </w:p>
    <w:p w14:paraId="1F5ABAF5">
      <w:pPr>
        <w:snapToGrid w:val="0"/>
        <w:spacing w:line="360" w:lineRule="auto"/>
        <w:ind w:right="480"/>
        <w:jc w:val="center"/>
        <w:rPr>
          <w:rFonts w:ascii="宋体" w:hAnsi="宋体" w:cs="宋体"/>
          <w:b/>
          <w:color w:val="auto"/>
          <w:kern w:val="0"/>
          <w:sz w:val="32"/>
          <w:szCs w:val="32"/>
          <w:highlight w:val="none"/>
        </w:rPr>
      </w:pPr>
    </w:p>
    <w:p w14:paraId="4023E4A8">
      <w:pPr>
        <w:snapToGrid w:val="0"/>
        <w:spacing w:line="360" w:lineRule="auto"/>
        <w:ind w:right="480"/>
        <w:jc w:val="center"/>
        <w:rPr>
          <w:rFonts w:ascii="宋体" w:hAnsi="宋体" w:cs="宋体"/>
          <w:b/>
          <w:color w:val="auto"/>
          <w:kern w:val="0"/>
          <w:sz w:val="32"/>
          <w:szCs w:val="32"/>
          <w:highlight w:val="none"/>
        </w:rPr>
      </w:pPr>
    </w:p>
    <w:p w14:paraId="7EE9B9F6">
      <w:pPr>
        <w:snapToGrid w:val="0"/>
        <w:spacing w:line="360" w:lineRule="auto"/>
        <w:ind w:right="480"/>
        <w:jc w:val="center"/>
        <w:rPr>
          <w:rFonts w:ascii="宋体" w:hAnsi="宋体" w:cs="宋体"/>
          <w:b/>
          <w:color w:val="auto"/>
          <w:kern w:val="0"/>
          <w:sz w:val="32"/>
          <w:szCs w:val="32"/>
          <w:highlight w:val="none"/>
        </w:rPr>
      </w:pPr>
    </w:p>
    <w:p w14:paraId="589DE1D9">
      <w:pPr>
        <w:snapToGrid w:val="0"/>
        <w:spacing w:line="360" w:lineRule="auto"/>
        <w:ind w:right="480"/>
        <w:jc w:val="center"/>
        <w:rPr>
          <w:rFonts w:ascii="宋体" w:hAnsi="宋体" w:cs="宋体"/>
          <w:b/>
          <w:color w:val="auto"/>
          <w:kern w:val="0"/>
          <w:sz w:val="32"/>
          <w:szCs w:val="32"/>
          <w:highlight w:val="none"/>
        </w:rPr>
      </w:pPr>
    </w:p>
    <w:p w14:paraId="0576CDB4">
      <w:pPr>
        <w:snapToGrid w:val="0"/>
        <w:spacing w:line="360" w:lineRule="auto"/>
        <w:ind w:right="480"/>
        <w:jc w:val="center"/>
        <w:rPr>
          <w:rFonts w:ascii="宋体" w:hAnsi="宋体" w:cs="宋体"/>
          <w:b/>
          <w:color w:val="auto"/>
          <w:kern w:val="0"/>
          <w:sz w:val="32"/>
          <w:szCs w:val="32"/>
          <w:highlight w:val="none"/>
        </w:rPr>
      </w:pPr>
    </w:p>
    <w:p w14:paraId="3085F0F6">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13864B10">
      <w:pPr>
        <w:pStyle w:val="695"/>
        <w:keepNext w:val="0"/>
        <w:keepLines w:val="0"/>
        <w:pageBreakBefore/>
        <w:widowControl w:val="0"/>
        <w:tabs>
          <w:tab w:val="clear" w:pos="720"/>
        </w:tabs>
        <w:kinsoku/>
        <w:wordWrap/>
        <w:overflowPunct/>
        <w:topLinePunct w:val="0"/>
        <w:autoSpaceDE/>
        <w:autoSpaceDN/>
        <w:bidi w:val="0"/>
        <w:adjustRightInd w:val="0"/>
        <w:snapToGrid w:val="0"/>
        <w:spacing w:line="288" w:lineRule="auto"/>
        <w:ind w:left="0" w:leftChars="0" w:firstLine="643"/>
        <w:textAlignment w:val="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一、开标一览表（报价表）</w:t>
      </w:r>
    </w:p>
    <w:p w14:paraId="679AEE2D">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eastAsia="zh-CN"/>
        </w:rPr>
        <w:t>杭州市人力资源和社会保障局</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eastAsia="宋体" w:cs="宋体"/>
          <w:color w:val="auto"/>
          <w:kern w:val="0"/>
          <w:sz w:val="21"/>
          <w:szCs w:val="21"/>
          <w:highlight w:val="none"/>
          <w:lang w:val="zh-CN"/>
        </w:rPr>
        <w:t>：</w:t>
      </w:r>
    </w:p>
    <w:p w14:paraId="05BCBD82">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2"/>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1"/>
          <w:szCs w:val="21"/>
          <w:highlight w:val="none"/>
          <w:lang w:eastAsia="zh-CN"/>
        </w:rPr>
        <w:t>“人社小灵光”垂域模型迭代升级项目</w:t>
      </w:r>
      <w:r>
        <w:rPr>
          <w:rFonts w:hint="eastAsia" w:ascii="宋体" w:hAnsi="宋体" w:eastAsia="宋体" w:cs="宋体"/>
          <w:color w:val="auto"/>
          <w:kern w:val="0"/>
          <w:sz w:val="21"/>
          <w:szCs w:val="21"/>
          <w:highlight w:val="none"/>
          <w:lang w:val="zh-CN"/>
        </w:rPr>
        <w:t>【招标编号：</w:t>
      </w:r>
      <w:r>
        <w:rPr>
          <w:rFonts w:hint="eastAsia" w:ascii="宋体" w:hAnsi="宋体" w:cs="宋体"/>
          <w:color w:val="auto"/>
          <w:sz w:val="21"/>
          <w:szCs w:val="21"/>
          <w:highlight w:val="none"/>
          <w:lang w:eastAsia="zh-CN"/>
        </w:rPr>
        <w:t>QSZBC250045ZFGK</w:t>
      </w:r>
      <w:r>
        <w:rPr>
          <w:rFonts w:hint="eastAsia" w:ascii="宋体" w:hAnsi="宋体" w:eastAsia="宋体" w:cs="宋体"/>
          <w:color w:val="auto"/>
          <w:sz w:val="21"/>
          <w:szCs w:val="21"/>
          <w:highlight w:val="none"/>
        </w:rPr>
        <w:t>】的实施</w:t>
      </w:r>
      <w:r>
        <w:rPr>
          <w:rFonts w:hint="eastAsia" w:ascii="宋体" w:hAnsi="宋体" w:eastAsia="宋体" w:cs="宋体"/>
          <w:color w:val="auto"/>
          <w:kern w:val="0"/>
          <w:sz w:val="21"/>
          <w:szCs w:val="21"/>
          <w:highlight w:val="none"/>
          <w:lang w:val="zh-CN"/>
        </w:rPr>
        <w:t>。</w:t>
      </w:r>
    </w:p>
    <w:p w14:paraId="7030C7C3">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389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49F7295">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92" w:type="dxa"/>
            <w:vAlign w:val="center"/>
          </w:tcPr>
          <w:p w14:paraId="307D64B4">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2268" w:type="dxa"/>
            <w:vAlign w:val="center"/>
          </w:tcPr>
          <w:p w14:paraId="6EBDCCAD">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服务范围</w:t>
            </w:r>
          </w:p>
        </w:tc>
        <w:tc>
          <w:tcPr>
            <w:tcW w:w="2410" w:type="dxa"/>
            <w:vAlign w:val="center"/>
          </w:tcPr>
          <w:p w14:paraId="4A0CD35F">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服务要求</w:t>
            </w:r>
          </w:p>
        </w:tc>
        <w:tc>
          <w:tcPr>
            <w:tcW w:w="2268" w:type="dxa"/>
            <w:vAlign w:val="center"/>
          </w:tcPr>
          <w:p w14:paraId="79FA3A3E">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服务时间</w:t>
            </w:r>
          </w:p>
        </w:tc>
        <w:tc>
          <w:tcPr>
            <w:tcW w:w="2126" w:type="dxa"/>
            <w:vAlign w:val="center"/>
          </w:tcPr>
          <w:p w14:paraId="189182C4">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服务标准</w:t>
            </w:r>
          </w:p>
        </w:tc>
        <w:tc>
          <w:tcPr>
            <w:tcW w:w="2127" w:type="dxa"/>
            <w:vAlign w:val="center"/>
          </w:tcPr>
          <w:p w14:paraId="2DA4AC91">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服务人数</w:t>
            </w:r>
          </w:p>
        </w:tc>
        <w:tc>
          <w:tcPr>
            <w:tcW w:w="2126" w:type="dxa"/>
            <w:vAlign w:val="center"/>
          </w:tcPr>
          <w:p w14:paraId="58B38793">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p>
          <w:p w14:paraId="2035DE5F">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p w14:paraId="65744BCC">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p>
        </w:tc>
      </w:tr>
      <w:tr w14:paraId="5B65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B090E2C">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92" w:type="dxa"/>
            <w:vAlign w:val="center"/>
          </w:tcPr>
          <w:p w14:paraId="096585C3">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2268" w:type="dxa"/>
            <w:vAlign w:val="center"/>
          </w:tcPr>
          <w:p w14:paraId="6F523871">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410" w:type="dxa"/>
            <w:vAlign w:val="center"/>
          </w:tcPr>
          <w:p w14:paraId="24D418E7">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268" w:type="dxa"/>
            <w:vAlign w:val="center"/>
          </w:tcPr>
          <w:p w14:paraId="0B14347A">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126" w:type="dxa"/>
            <w:vAlign w:val="center"/>
          </w:tcPr>
          <w:p w14:paraId="1AB6E8F9">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2127" w:type="dxa"/>
          </w:tcPr>
          <w:p w14:paraId="43F830CF">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2126" w:type="dxa"/>
            <w:vAlign w:val="center"/>
          </w:tcPr>
          <w:p w14:paraId="5661EEB1">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r>
      <w:tr w14:paraId="3FF8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4FAC59">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92" w:type="dxa"/>
            <w:vAlign w:val="center"/>
          </w:tcPr>
          <w:p w14:paraId="6F391259">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2268" w:type="dxa"/>
            <w:vAlign w:val="center"/>
          </w:tcPr>
          <w:p w14:paraId="269F5E3C">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410" w:type="dxa"/>
            <w:vAlign w:val="center"/>
          </w:tcPr>
          <w:p w14:paraId="79DA9AEA">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268" w:type="dxa"/>
            <w:vAlign w:val="center"/>
          </w:tcPr>
          <w:p w14:paraId="427D683E">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126" w:type="dxa"/>
            <w:vAlign w:val="center"/>
          </w:tcPr>
          <w:p w14:paraId="6D748D1F">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2127" w:type="dxa"/>
          </w:tcPr>
          <w:p w14:paraId="11443ECC">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2126" w:type="dxa"/>
            <w:vAlign w:val="center"/>
          </w:tcPr>
          <w:p w14:paraId="5FF6211B">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r>
      <w:tr w14:paraId="32DD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F0B3BF">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92" w:type="dxa"/>
            <w:vAlign w:val="center"/>
          </w:tcPr>
          <w:p w14:paraId="58840144">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268" w:type="dxa"/>
            <w:vAlign w:val="center"/>
          </w:tcPr>
          <w:p w14:paraId="56E8275D">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410" w:type="dxa"/>
            <w:vAlign w:val="center"/>
          </w:tcPr>
          <w:p w14:paraId="2A55EA7A">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268" w:type="dxa"/>
            <w:vAlign w:val="center"/>
          </w:tcPr>
          <w:p w14:paraId="203E9346">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126" w:type="dxa"/>
            <w:vAlign w:val="center"/>
          </w:tcPr>
          <w:p w14:paraId="568B1136">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2127" w:type="dxa"/>
          </w:tcPr>
          <w:p w14:paraId="76D16328">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2126" w:type="dxa"/>
            <w:vAlign w:val="center"/>
          </w:tcPr>
          <w:p w14:paraId="5F2B9046">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r>
      <w:tr w14:paraId="7581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5B74F8">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992" w:type="dxa"/>
            <w:vAlign w:val="center"/>
          </w:tcPr>
          <w:p w14:paraId="23FEB880">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268" w:type="dxa"/>
            <w:vAlign w:val="center"/>
          </w:tcPr>
          <w:p w14:paraId="0CDA5F75">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410" w:type="dxa"/>
            <w:vAlign w:val="center"/>
          </w:tcPr>
          <w:p w14:paraId="3AB987E8">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268" w:type="dxa"/>
            <w:vAlign w:val="center"/>
          </w:tcPr>
          <w:p w14:paraId="08FC3F21">
            <w:pPr>
              <w:keepNext w:val="0"/>
              <w:keepLines w:val="0"/>
              <w:pageBreakBefore w:val="0"/>
              <w:widowControl w:val="0"/>
              <w:kinsoku/>
              <w:wordWrap/>
              <w:overflowPunct/>
              <w:topLinePunct w:val="0"/>
              <w:autoSpaceDE/>
              <w:autoSpaceDN/>
              <w:bidi w:val="0"/>
              <w:adjustRightInd w:val="0"/>
              <w:snapToGrid w:val="0"/>
              <w:spacing w:line="288" w:lineRule="auto"/>
              <w:ind w:left="0" w:leftChars="0"/>
              <w:jc w:val="center"/>
              <w:textAlignment w:val="auto"/>
              <w:rPr>
                <w:rFonts w:hint="eastAsia" w:ascii="宋体" w:hAnsi="宋体" w:eastAsia="宋体" w:cs="宋体"/>
                <w:color w:val="auto"/>
                <w:sz w:val="21"/>
                <w:szCs w:val="21"/>
                <w:highlight w:val="none"/>
              </w:rPr>
            </w:pPr>
          </w:p>
        </w:tc>
        <w:tc>
          <w:tcPr>
            <w:tcW w:w="2126" w:type="dxa"/>
            <w:vAlign w:val="center"/>
          </w:tcPr>
          <w:p w14:paraId="01EFD7D3">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2127" w:type="dxa"/>
          </w:tcPr>
          <w:p w14:paraId="7963A347">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c>
          <w:tcPr>
            <w:tcW w:w="2126" w:type="dxa"/>
            <w:vAlign w:val="center"/>
          </w:tcPr>
          <w:p w14:paraId="56687E39">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r>
      <w:tr w14:paraId="1225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A8D5629">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投标报价（小写）</w:t>
            </w:r>
          </w:p>
        </w:tc>
        <w:tc>
          <w:tcPr>
            <w:tcW w:w="8647" w:type="dxa"/>
            <w:gridSpan w:val="4"/>
          </w:tcPr>
          <w:p w14:paraId="3A3658B1">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r>
      <w:tr w14:paraId="6470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DFAFB21">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投标报价（大写）</w:t>
            </w:r>
          </w:p>
        </w:tc>
        <w:tc>
          <w:tcPr>
            <w:tcW w:w="8647" w:type="dxa"/>
            <w:gridSpan w:val="4"/>
          </w:tcPr>
          <w:p w14:paraId="69CC7A67">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color w:val="auto"/>
                <w:sz w:val="21"/>
                <w:szCs w:val="21"/>
                <w:highlight w:val="none"/>
              </w:rPr>
            </w:pPr>
          </w:p>
        </w:tc>
      </w:tr>
    </w:tbl>
    <w:p w14:paraId="2F6D169B">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0FF0FC81">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1、投标人需按本表格式填写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投标文件含有采购人不能接受的附加条件，投标无效</w:t>
      </w:r>
      <w:r>
        <w:rPr>
          <w:rFonts w:hint="eastAsia" w:ascii="宋体" w:hAnsi="宋体" w:eastAsia="宋体" w:cs="宋体"/>
          <w:b/>
          <w:color w:val="auto"/>
          <w:kern w:val="0"/>
          <w:sz w:val="21"/>
          <w:szCs w:val="21"/>
          <w:highlight w:val="none"/>
          <w:lang w:val="zh-CN"/>
        </w:rPr>
        <w:t>；</w:t>
      </w:r>
      <w:r>
        <w:rPr>
          <w:rFonts w:hint="eastAsia" w:ascii="宋体" w:hAnsi="宋体" w:eastAsia="宋体" w:cs="宋体"/>
          <w:color w:val="auto"/>
          <w:kern w:val="0"/>
          <w:sz w:val="21"/>
          <w:szCs w:val="21"/>
          <w:highlight w:val="none"/>
          <w:lang w:val="zh-CN"/>
        </w:rPr>
        <w:t>。</w:t>
      </w:r>
    </w:p>
    <w:p w14:paraId="66748720">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2、有关本项目实施所涉及的一切费用均计入报价。</w:t>
      </w:r>
      <w:r>
        <w:rPr>
          <w:rFonts w:hint="eastAsia" w:ascii="宋体" w:hAnsi="宋体" w:eastAsia="宋体" w:cs="宋体"/>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1"/>
          <w:szCs w:val="21"/>
          <w:highlight w:val="none"/>
        </w:rPr>
        <w:t>总价</w:t>
      </w:r>
      <w:r>
        <w:rPr>
          <w:rFonts w:hint="eastAsia" w:ascii="宋体" w:hAnsi="宋体" w:eastAsia="宋体" w:cs="宋体"/>
          <w:color w:val="auto"/>
          <w:spacing w:val="0"/>
          <w:kern w:val="0"/>
          <w:sz w:val="21"/>
          <w:szCs w:val="21"/>
          <w:highlight w:val="none"/>
          <w:lang w:eastAsia="zh-CN"/>
        </w:rPr>
        <w:t>不为零</w:t>
      </w:r>
      <w:r>
        <w:rPr>
          <w:rFonts w:hint="eastAsia" w:ascii="宋体" w:hAnsi="宋体" w:eastAsia="宋体" w:cs="宋体"/>
          <w:color w:val="auto"/>
          <w:spacing w:val="0"/>
          <w:kern w:val="0"/>
          <w:sz w:val="21"/>
          <w:szCs w:val="21"/>
          <w:highlight w:val="none"/>
        </w:rPr>
        <w:t>，</w:t>
      </w:r>
      <w:r>
        <w:rPr>
          <w:rFonts w:hint="eastAsia" w:ascii="宋体" w:hAnsi="宋体" w:eastAsia="宋体" w:cs="宋体"/>
          <w:color w:val="auto"/>
          <w:spacing w:val="0"/>
          <w:kern w:val="0"/>
          <w:sz w:val="21"/>
          <w:szCs w:val="21"/>
          <w:highlight w:val="none"/>
          <w:lang w:eastAsia="zh-CN"/>
        </w:rPr>
        <w:t>部分</w:t>
      </w:r>
      <w:r>
        <w:rPr>
          <w:rFonts w:hint="eastAsia" w:ascii="宋体" w:hAnsi="宋体" w:eastAsia="宋体" w:cs="宋体"/>
          <w:color w:val="auto"/>
          <w:spacing w:val="0"/>
          <w:kern w:val="0"/>
          <w:sz w:val="21"/>
          <w:szCs w:val="21"/>
          <w:highlight w:val="none"/>
        </w:rPr>
        <w:t>产品、服务单价为零的，视作已包含在总价中</w:t>
      </w:r>
      <w:r>
        <w:rPr>
          <w:rFonts w:hint="eastAsia" w:ascii="宋体" w:hAnsi="宋体" w:eastAsia="宋体" w:cs="宋体"/>
          <w:color w:val="auto"/>
          <w:spacing w:val="0"/>
          <w:kern w:val="0"/>
          <w:sz w:val="21"/>
          <w:szCs w:val="21"/>
          <w:highlight w:val="none"/>
          <w:lang w:eastAsia="zh-CN"/>
        </w:rPr>
        <w:t>。</w:t>
      </w:r>
      <w:r>
        <w:rPr>
          <w:rFonts w:hint="eastAsia" w:ascii="宋体" w:hAnsi="宋体" w:eastAsia="宋体" w:cs="宋体"/>
          <w:b/>
          <w:color w:val="auto"/>
          <w:kern w:val="0"/>
          <w:sz w:val="21"/>
          <w:szCs w:val="21"/>
          <w:highlight w:val="none"/>
          <w:lang w:val="zh-CN"/>
        </w:rPr>
        <w:t>采购内容未包含在《开标一览表（报价表）》名称栏中，投标人不能作出合理解释的，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rPr>
        <w:t>投标文件含有采购人不能接受的附加条件的，投标无效。</w:t>
      </w:r>
    </w:p>
    <w:p w14:paraId="4C6D3481">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lang w:val="zh-CN"/>
        </w:rPr>
        <w:t>3、特别提示：采购代理机构将对项目名称和项目编号，中标供应商名称、地址和中标金额，主要中标标的名称、服务范围、服务要求、服务时间、服务标准等予以公示。</w:t>
      </w:r>
    </w:p>
    <w:p w14:paraId="4031B07F">
      <w:pPr>
        <w:pStyle w:val="695"/>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3FD58C2C">
      <w:pPr>
        <w:pStyle w:val="695"/>
        <w:keepNext w:val="0"/>
        <w:pageBreakBefore/>
        <w:tabs>
          <w:tab w:val="clear" w:pos="720"/>
        </w:tabs>
        <w:snapToGrid w:val="0"/>
        <w:spacing w:before="120" w:after="120"/>
        <w:jc w:val="center"/>
        <w:outlineLvl w:val="0"/>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二、</w:t>
      </w:r>
      <w:r>
        <w:rPr>
          <w:rFonts w:hint="eastAsia" w:ascii="宋体" w:hAnsi="宋体" w:eastAsia="宋体" w:cs="宋体"/>
          <w:color w:val="auto"/>
          <w:sz w:val="21"/>
          <w:szCs w:val="21"/>
          <w:highlight w:val="none"/>
        </w:rPr>
        <w:t>中小企业声明函（如果有）</w:t>
      </w:r>
    </w:p>
    <w:p w14:paraId="65D4E6B7">
      <w:pPr>
        <w:widowControl/>
        <w:spacing w:line="360" w:lineRule="auto"/>
        <w:ind w:firstLine="105" w:firstLineChars="5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1"/>
          <w:szCs w:val="21"/>
          <w:highlight w:val="none"/>
        </w:rPr>
        <w:t>7</w:t>
      </w:r>
      <w:r>
        <w:rPr>
          <w:rFonts w:hint="eastAsia" w:ascii="宋体" w:hAnsi="宋体" w:cs="宋体"/>
          <w:b/>
          <w:color w:val="auto"/>
          <w:sz w:val="21"/>
          <w:szCs w:val="21"/>
          <w:highlight w:val="none"/>
        </w:rPr>
        <w:t>）。]</w:t>
      </w:r>
    </w:p>
    <w:p w14:paraId="381D0D1D">
      <w:pPr>
        <w:pStyle w:val="85"/>
        <w:rPr>
          <w:rFonts w:hint="eastAsia" w:ascii="宋体" w:hAnsi="宋体" w:cs="宋体"/>
          <w:b/>
          <w:color w:val="auto"/>
          <w:sz w:val="24"/>
          <w:highlight w:val="none"/>
        </w:rPr>
      </w:pPr>
    </w:p>
    <w:p w14:paraId="7DEA9FB8">
      <w:pPr>
        <w:pStyle w:val="85"/>
        <w:rPr>
          <w:rFonts w:hint="eastAsia" w:ascii="宋体" w:hAnsi="宋体" w:cs="宋体"/>
          <w:b/>
          <w:color w:val="auto"/>
          <w:sz w:val="24"/>
          <w:highlight w:val="none"/>
        </w:rPr>
      </w:pPr>
    </w:p>
    <w:p w14:paraId="1C3B56EE">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A03445A">
      <w:pPr>
        <w:spacing w:line="360" w:lineRule="auto"/>
        <w:ind w:right="420" w:firstLine="3614" w:firstLineChars="1000"/>
        <w:rPr>
          <w:rFonts w:ascii="宋体" w:hAnsi="宋体" w:cs="宋体"/>
          <w:b/>
          <w:color w:val="auto"/>
          <w:kern w:val="0"/>
          <w:sz w:val="36"/>
          <w:szCs w:val="36"/>
          <w:highlight w:val="none"/>
        </w:rPr>
      </w:pPr>
    </w:p>
    <w:p w14:paraId="456C869F">
      <w:pPr>
        <w:spacing w:line="360" w:lineRule="auto"/>
        <w:ind w:right="420" w:firstLine="3614" w:firstLineChars="1000"/>
        <w:rPr>
          <w:rFonts w:ascii="宋体" w:hAnsi="宋体" w:cs="宋体"/>
          <w:b/>
          <w:color w:val="auto"/>
          <w:kern w:val="0"/>
          <w:sz w:val="36"/>
          <w:szCs w:val="36"/>
          <w:highlight w:val="none"/>
        </w:rPr>
      </w:pPr>
    </w:p>
    <w:p w14:paraId="540FCBC1">
      <w:pPr>
        <w:spacing w:line="360" w:lineRule="auto"/>
        <w:ind w:right="420" w:firstLine="3614" w:firstLineChars="1000"/>
        <w:rPr>
          <w:rFonts w:ascii="宋体" w:hAnsi="宋体" w:cs="宋体"/>
          <w:b/>
          <w:color w:val="auto"/>
          <w:kern w:val="0"/>
          <w:sz w:val="36"/>
          <w:szCs w:val="36"/>
          <w:highlight w:val="none"/>
        </w:rPr>
      </w:pPr>
    </w:p>
    <w:p w14:paraId="7633CE8C">
      <w:pPr>
        <w:spacing w:line="360" w:lineRule="auto"/>
        <w:ind w:right="420" w:firstLine="3614" w:firstLineChars="1000"/>
        <w:rPr>
          <w:rFonts w:ascii="宋体" w:hAnsi="宋体" w:cs="宋体"/>
          <w:b/>
          <w:color w:val="auto"/>
          <w:kern w:val="0"/>
          <w:sz w:val="36"/>
          <w:szCs w:val="36"/>
          <w:highlight w:val="none"/>
        </w:rPr>
      </w:pPr>
    </w:p>
    <w:p w14:paraId="650A4540">
      <w:pPr>
        <w:spacing w:line="360" w:lineRule="auto"/>
        <w:ind w:right="420" w:firstLine="3614" w:firstLineChars="1000"/>
        <w:rPr>
          <w:rFonts w:ascii="宋体" w:hAnsi="宋体" w:cs="宋体"/>
          <w:b/>
          <w:color w:val="auto"/>
          <w:kern w:val="0"/>
          <w:sz w:val="36"/>
          <w:szCs w:val="36"/>
          <w:highlight w:val="none"/>
        </w:rPr>
      </w:pPr>
    </w:p>
    <w:p w14:paraId="0A636852">
      <w:pPr>
        <w:spacing w:line="360" w:lineRule="auto"/>
        <w:ind w:right="420" w:firstLine="3614" w:firstLineChars="1000"/>
        <w:rPr>
          <w:rFonts w:ascii="宋体" w:hAnsi="宋体" w:cs="宋体"/>
          <w:b/>
          <w:color w:val="auto"/>
          <w:kern w:val="0"/>
          <w:sz w:val="36"/>
          <w:szCs w:val="36"/>
          <w:highlight w:val="none"/>
        </w:rPr>
      </w:pPr>
    </w:p>
    <w:p w14:paraId="0BB09BEE">
      <w:pPr>
        <w:spacing w:line="360" w:lineRule="auto"/>
        <w:ind w:right="420" w:firstLine="3614" w:firstLineChars="1000"/>
        <w:rPr>
          <w:rFonts w:ascii="宋体" w:hAnsi="宋体" w:cs="宋体"/>
          <w:b/>
          <w:color w:val="auto"/>
          <w:kern w:val="0"/>
          <w:sz w:val="36"/>
          <w:szCs w:val="36"/>
          <w:highlight w:val="none"/>
        </w:rPr>
      </w:pPr>
    </w:p>
    <w:p w14:paraId="2E60D6D6">
      <w:pPr>
        <w:spacing w:line="360" w:lineRule="auto"/>
        <w:ind w:right="420" w:firstLine="3614" w:firstLineChars="1000"/>
        <w:rPr>
          <w:rFonts w:ascii="宋体" w:hAnsi="宋体" w:cs="宋体"/>
          <w:b/>
          <w:color w:val="auto"/>
          <w:kern w:val="0"/>
          <w:sz w:val="36"/>
          <w:szCs w:val="36"/>
          <w:highlight w:val="none"/>
        </w:rPr>
      </w:pPr>
    </w:p>
    <w:p w14:paraId="29B5F86A">
      <w:pPr>
        <w:spacing w:line="360" w:lineRule="auto"/>
        <w:ind w:right="420" w:firstLine="3614" w:firstLineChars="1000"/>
        <w:rPr>
          <w:rFonts w:ascii="宋体" w:hAnsi="宋体" w:cs="宋体"/>
          <w:b/>
          <w:color w:val="auto"/>
          <w:kern w:val="0"/>
          <w:sz w:val="36"/>
          <w:szCs w:val="36"/>
          <w:highlight w:val="none"/>
        </w:rPr>
      </w:pPr>
    </w:p>
    <w:p w14:paraId="0698B87B">
      <w:pPr>
        <w:spacing w:line="360" w:lineRule="auto"/>
        <w:ind w:right="420" w:firstLine="3614" w:firstLineChars="1000"/>
        <w:rPr>
          <w:rFonts w:ascii="宋体" w:hAnsi="宋体" w:cs="宋体"/>
          <w:b/>
          <w:color w:val="auto"/>
          <w:kern w:val="0"/>
          <w:sz w:val="36"/>
          <w:szCs w:val="36"/>
          <w:highlight w:val="none"/>
        </w:rPr>
      </w:pPr>
    </w:p>
    <w:p w14:paraId="5BF372A8">
      <w:pPr>
        <w:spacing w:line="360" w:lineRule="auto"/>
        <w:ind w:right="420" w:firstLine="3614" w:firstLineChars="1000"/>
        <w:rPr>
          <w:rFonts w:ascii="宋体" w:hAnsi="宋体" w:cs="宋体"/>
          <w:b/>
          <w:color w:val="auto"/>
          <w:kern w:val="0"/>
          <w:sz w:val="36"/>
          <w:szCs w:val="36"/>
          <w:highlight w:val="none"/>
        </w:rPr>
      </w:pPr>
    </w:p>
    <w:p w14:paraId="543FA8F5">
      <w:pPr>
        <w:spacing w:line="360" w:lineRule="auto"/>
        <w:ind w:right="420" w:firstLine="3614" w:firstLineChars="1000"/>
        <w:rPr>
          <w:rFonts w:ascii="宋体" w:hAnsi="宋体" w:cs="宋体"/>
          <w:b/>
          <w:color w:val="auto"/>
          <w:kern w:val="0"/>
          <w:sz w:val="36"/>
          <w:szCs w:val="36"/>
          <w:highlight w:val="none"/>
        </w:rPr>
      </w:pPr>
    </w:p>
    <w:p w14:paraId="5ADF180A">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4D44EE01">
      <w:pPr>
        <w:spacing w:line="360" w:lineRule="auto"/>
        <w:outlineLvl w:val="0"/>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附件1：</w:t>
      </w:r>
    </w:p>
    <w:p w14:paraId="5C7B5E81">
      <w:pPr>
        <w:spacing w:line="360" w:lineRule="auto"/>
        <w:jc w:val="center"/>
        <w:rPr>
          <w:rFonts w:ascii="宋体" w:hAnsi="宋体" w:cs="宋体"/>
          <w:b/>
          <w:color w:val="auto"/>
          <w:spacing w:val="6"/>
          <w:sz w:val="21"/>
          <w:szCs w:val="21"/>
          <w:highlight w:val="none"/>
        </w:rPr>
      </w:pPr>
      <w:bookmarkStart w:id="512" w:name="OLE_LINK13"/>
      <w:bookmarkStart w:id="513" w:name="OLE_LINK14"/>
      <w:r>
        <w:rPr>
          <w:rFonts w:hint="eastAsia" w:ascii="宋体" w:hAnsi="宋体" w:cs="宋体"/>
          <w:b/>
          <w:color w:val="auto"/>
          <w:spacing w:val="6"/>
          <w:sz w:val="21"/>
          <w:szCs w:val="21"/>
          <w:highlight w:val="none"/>
        </w:rPr>
        <w:t>残疾人福利性单位声明函</w:t>
      </w:r>
    </w:p>
    <w:bookmarkEnd w:id="512"/>
    <w:bookmarkEnd w:id="513"/>
    <w:p w14:paraId="7A4B45C3">
      <w:pPr>
        <w:spacing w:line="360" w:lineRule="auto"/>
        <w:rPr>
          <w:rFonts w:ascii="宋体" w:hAnsi="宋体" w:cs="宋体"/>
          <w:b/>
          <w:color w:val="auto"/>
          <w:spacing w:val="6"/>
          <w:sz w:val="21"/>
          <w:szCs w:val="21"/>
          <w:highlight w:val="none"/>
        </w:rPr>
      </w:pPr>
    </w:p>
    <w:p w14:paraId="6F58A73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rPr>
        <w:t>(采购人)</w:t>
      </w:r>
      <w:r>
        <w:rPr>
          <w:rFonts w:hint="eastAsia" w:ascii="宋体" w:hAnsi="宋体" w:cs="宋体"/>
          <w:color w:val="auto"/>
          <w:sz w:val="21"/>
          <w:szCs w:val="21"/>
          <w:highlight w:val="none"/>
        </w:rPr>
        <w:t>_单位的_</w:t>
      </w:r>
      <w:r>
        <w:rPr>
          <w:rFonts w:hint="eastAsia" w:ascii="宋体" w:hAnsi="宋体" w:cs="宋体"/>
          <w:color w:val="auto"/>
          <w:sz w:val="21"/>
          <w:szCs w:val="21"/>
          <w:highlight w:val="none"/>
          <w:u w:val="single"/>
          <w:lang w:eastAsia="zh-CN"/>
        </w:rPr>
        <w:t>“人社小灵光”垂域模型迭代升级项目</w:t>
      </w:r>
      <w:r>
        <w:rPr>
          <w:rFonts w:hint="eastAsia" w:ascii="宋体" w:hAnsi="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572BDEF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0F2B6AE7">
      <w:pPr>
        <w:spacing w:line="360" w:lineRule="auto"/>
        <w:ind w:firstLine="420" w:firstLineChars="200"/>
        <w:rPr>
          <w:rFonts w:ascii="宋体" w:hAnsi="宋体" w:cs="宋体"/>
          <w:color w:val="auto"/>
          <w:sz w:val="21"/>
          <w:szCs w:val="21"/>
          <w:highlight w:val="none"/>
        </w:rPr>
      </w:pPr>
    </w:p>
    <w:p w14:paraId="0731A876">
      <w:pPr>
        <w:spacing w:line="360" w:lineRule="auto"/>
        <w:ind w:firstLine="420" w:firstLineChars="200"/>
        <w:rPr>
          <w:rFonts w:ascii="宋体" w:hAnsi="宋体" w:cs="宋体"/>
          <w:color w:val="auto"/>
          <w:sz w:val="21"/>
          <w:szCs w:val="21"/>
          <w:highlight w:val="none"/>
        </w:rPr>
      </w:pPr>
    </w:p>
    <w:p w14:paraId="3C8EBA3C">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ascii="宋体" w:hAnsi="宋体" w:cs="宋体"/>
          <w:color w:val="auto"/>
          <w:sz w:val="21"/>
          <w:szCs w:val="21"/>
          <w:highlight w:val="none"/>
        </w:rPr>
        <w:t>：</w:t>
      </w:r>
    </w:p>
    <w:p w14:paraId="4851FEF0">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70D4EF68">
      <w:pPr>
        <w:spacing w:line="360" w:lineRule="auto"/>
        <w:ind w:firstLine="480" w:firstLineChars="200"/>
        <w:rPr>
          <w:rFonts w:ascii="宋体" w:hAnsi="宋体" w:cs="宋体"/>
          <w:color w:val="auto"/>
          <w:sz w:val="24"/>
          <w:highlight w:val="none"/>
        </w:rPr>
      </w:pPr>
    </w:p>
    <w:p w14:paraId="0F6E7186">
      <w:pPr>
        <w:spacing w:line="360" w:lineRule="auto"/>
        <w:ind w:firstLine="420" w:firstLineChars="200"/>
        <w:rPr>
          <w:rFonts w:ascii="宋体" w:hAnsi="宋体" w:cs="宋体"/>
          <w:color w:val="auto"/>
          <w:highlight w:val="none"/>
        </w:rPr>
      </w:pPr>
    </w:p>
    <w:p w14:paraId="06DA90E6">
      <w:pPr>
        <w:spacing w:line="360" w:lineRule="auto"/>
        <w:ind w:firstLine="420" w:firstLineChars="200"/>
        <w:rPr>
          <w:rFonts w:ascii="宋体" w:hAnsi="宋体" w:cs="宋体"/>
          <w:color w:val="auto"/>
          <w:highlight w:val="none"/>
        </w:rPr>
      </w:pPr>
    </w:p>
    <w:p w14:paraId="7CFC3E46">
      <w:pPr>
        <w:spacing w:line="360" w:lineRule="auto"/>
        <w:ind w:firstLine="420" w:firstLineChars="200"/>
        <w:rPr>
          <w:rFonts w:ascii="宋体" w:hAnsi="宋体" w:cs="宋体"/>
          <w:color w:val="auto"/>
          <w:highlight w:val="none"/>
        </w:rPr>
      </w:pPr>
    </w:p>
    <w:p w14:paraId="49400177">
      <w:pPr>
        <w:spacing w:line="360" w:lineRule="auto"/>
        <w:ind w:firstLine="420" w:firstLineChars="200"/>
        <w:rPr>
          <w:rFonts w:ascii="宋体" w:hAnsi="宋体" w:cs="宋体"/>
          <w:color w:val="auto"/>
          <w:highlight w:val="none"/>
        </w:rPr>
      </w:pPr>
    </w:p>
    <w:p w14:paraId="28639E79">
      <w:pPr>
        <w:spacing w:line="360" w:lineRule="auto"/>
        <w:rPr>
          <w:rFonts w:ascii="宋体" w:hAnsi="宋体" w:cs="宋体"/>
          <w:b/>
          <w:color w:val="auto"/>
          <w:sz w:val="24"/>
          <w:highlight w:val="none"/>
        </w:rPr>
      </w:pPr>
    </w:p>
    <w:p w14:paraId="13A2B2F9">
      <w:pPr>
        <w:spacing w:line="360" w:lineRule="auto"/>
        <w:rPr>
          <w:rFonts w:ascii="宋体" w:hAnsi="宋体" w:cs="宋体"/>
          <w:b/>
          <w:color w:val="auto"/>
          <w:sz w:val="24"/>
          <w:highlight w:val="none"/>
        </w:rPr>
      </w:pPr>
    </w:p>
    <w:p w14:paraId="2C99F284">
      <w:pPr>
        <w:spacing w:line="360" w:lineRule="auto"/>
        <w:rPr>
          <w:rFonts w:ascii="宋体" w:hAnsi="宋体" w:cs="宋体"/>
          <w:b/>
          <w:color w:val="auto"/>
          <w:sz w:val="24"/>
          <w:highlight w:val="none"/>
        </w:rPr>
      </w:pPr>
    </w:p>
    <w:p w14:paraId="6CB64B10">
      <w:pPr>
        <w:spacing w:line="360" w:lineRule="auto"/>
        <w:rPr>
          <w:rFonts w:ascii="宋体" w:hAnsi="宋体" w:cs="宋体"/>
          <w:b/>
          <w:color w:val="auto"/>
          <w:sz w:val="24"/>
          <w:highlight w:val="none"/>
        </w:rPr>
      </w:pPr>
    </w:p>
    <w:p w14:paraId="0B02FA42">
      <w:pPr>
        <w:spacing w:line="360" w:lineRule="auto"/>
        <w:rPr>
          <w:rFonts w:ascii="宋体" w:hAnsi="宋体" w:cs="宋体"/>
          <w:b/>
          <w:color w:val="auto"/>
          <w:sz w:val="24"/>
          <w:highlight w:val="none"/>
        </w:rPr>
      </w:pPr>
    </w:p>
    <w:p w14:paraId="5F2ADAFD">
      <w:pPr>
        <w:spacing w:line="360" w:lineRule="auto"/>
        <w:rPr>
          <w:rFonts w:ascii="宋体" w:hAnsi="宋体" w:cs="宋体"/>
          <w:b/>
          <w:color w:val="auto"/>
          <w:sz w:val="24"/>
          <w:highlight w:val="none"/>
        </w:rPr>
      </w:pPr>
    </w:p>
    <w:p w14:paraId="586F5BD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2980B5C">
      <w:pPr>
        <w:keepNext w:val="0"/>
        <w:keepLines w:val="0"/>
        <w:pageBreakBefore w:val="0"/>
        <w:kinsoku/>
        <w:wordWrap/>
        <w:overflowPunct/>
        <w:topLinePunct w:val="0"/>
        <w:bidi w:val="0"/>
        <w:adjustRightInd w:val="0"/>
        <w:spacing w:line="288" w:lineRule="auto"/>
        <w:ind w:right="0"/>
        <w:jc w:val="left"/>
        <w:textAlignment w:val="auto"/>
        <w:outlineLvl w:val="0"/>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附件2：质疑函范本及制作说明</w:t>
      </w:r>
    </w:p>
    <w:p w14:paraId="49CA679C">
      <w:pPr>
        <w:keepNext w:val="0"/>
        <w:keepLines w:val="0"/>
        <w:pageBreakBefore w:val="0"/>
        <w:kinsoku/>
        <w:wordWrap/>
        <w:overflowPunct/>
        <w:topLinePunct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质疑函范本</w:t>
      </w:r>
    </w:p>
    <w:p w14:paraId="6E9E87B9">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14:paraId="14F1E933">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14:paraId="028DA185">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33E2FDCA">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4477F40E">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14:paraId="765F8029">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4B967649">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14:paraId="54E928F7">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14:paraId="2C3B4155">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14:paraId="44AABCAB">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42207B08">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14:paraId="7C55340A">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14:paraId="38FAA32C">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14:paraId="544D153E">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14:paraId="1B997ADA">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306215CD">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14:paraId="5EEC7D96">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08791D8A">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224A185E">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14:paraId="2ABCD636">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6D6A791">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14:paraId="093946C5">
      <w:pPr>
        <w:keepNext w:val="0"/>
        <w:keepLines w:val="0"/>
        <w:pageBreakBefore w:val="0"/>
        <w:kinsoku/>
        <w:wordWrap/>
        <w:overflowPunct/>
        <w:topLinePunct w:val="0"/>
        <w:bidi w:val="0"/>
        <w:adjustRightInd w:val="0"/>
        <w:snapToGri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14:paraId="0B921AE5">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52AD72B8">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6FE106E9">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质疑函制作说明：</w:t>
      </w:r>
    </w:p>
    <w:p w14:paraId="429A08EF">
      <w:pPr>
        <w:keepNext w:val="0"/>
        <w:keepLines w:val="0"/>
        <w:pageBreakBefore w:val="0"/>
        <w:widowControl/>
        <w:kinsoku/>
        <w:wordWrap/>
        <w:overflowPunct/>
        <w:topLinePunct w:val="0"/>
        <w:bidi w:val="0"/>
        <w:adjustRightInd w:val="0"/>
        <w:spacing w:line="288"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14:paraId="40F9A238">
      <w:pPr>
        <w:keepNext w:val="0"/>
        <w:keepLines w:val="0"/>
        <w:pageBreakBefore w:val="0"/>
        <w:widowControl/>
        <w:kinsoku/>
        <w:wordWrap/>
        <w:overflowPunct/>
        <w:topLinePunct w:val="0"/>
        <w:bidi w:val="0"/>
        <w:adjustRightInd w:val="0"/>
        <w:spacing w:line="288"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highlight w:val="none"/>
        </w:rPr>
        <w:t>供应商签署的授权委托书。授权委托书应载明代理人的姓名或者名称、代理事项、具体权限、期限和相关事项。</w:t>
      </w:r>
    </w:p>
    <w:p w14:paraId="2E8991E1">
      <w:pPr>
        <w:keepNext w:val="0"/>
        <w:keepLines w:val="0"/>
        <w:pageBreakBefore w:val="0"/>
        <w:widowControl/>
        <w:kinsoku/>
        <w:wordWrap/>
        <w:overflowPunct/>
        <w:topLinePunct w:val="0"/>
        <w:bidi w:val="0"/>
        <w:adjustRightInd w:val="0"/>
        <w:spacing w:line="288"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14:paraId="1F1A2707">
      <w:pPr>
        <w:keepNext w:val="0"/>
        <w:keepLines w:val="0"/>
        <w:pageBreakBefore w:val="0"/>
        <w:widowControl/>
        <w:kinsoku/>
        <w:wordWrap/>
        <w:overflowPunct/>
        <w:topLinePunct w:val="0"/>
        <w:bidi w:val="0"/>
        <w:adjustRightInd w:val="0"/>
        <w:spacing w:line="288"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14:paraId="41CB8860">
      <w:pPr>
        <w:keepNext w:val="0"/>
        <w:keepLines w:val="0"/>
        <w:pageBreakBefore w:val="0"/>
        <w:widowControl/>
        <w:kinsoku/>
        <w:wordWrap/>
        <w:overflowPunct/>
        <w:topLinePunct w:val="0"/>
        <w:bidi w:val="0"/>
        <w:adjustRightInd w:val="0"/>
        <w:spacing w:line="288"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14:paraId="3042C3E2">
      <w:pPr>
        <w:keepNext w:val="0"/>
        <w:keepLines w:val="0"/>
        <w:pageBreakBefore w:val="0"/>
        <w:widowControl/>
        <w:kinsoku/>
        <w:wordWrap/>
        <w:overflowPunct/>
        <w:topLinePunct w:val="0"/>
        <w:bidi w:val="0"/>
        <w:adjustRightInd w:val="0"/>
        <w:spacing w:line="288"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728A195E">
      <w:pPr>
        <w:keepNext w:val="0"/>
        <w:keepLines w:val="0"/>
        <w:pageBreakBefore w:val="0"/>
        <w:widowControl/>
        <w:kinsoku/>
        <w:wordWrap/>
        <w:overflowPunct/>
        <w:topLinePunct w:val="0"/>
        <w:bidi w:val="0"/>
        <w:adjustRightInd w:val="0"/>
        <w:spacing w:line="288" w:lineRule="auto"/>
        <w:ind w:right="0" w:firstLine="420" w:firstLineChars="200"/>
        <w:jc w:val="left"/>
        <w:textAlignment w:val="auto"/>
        <w:rPr>
          <w:rFonts w:hint="eastAsia" w:ascii="宋体" w:hAnsi="宋体" w:eastAsia="宋体" w:cs="宋体"/>
          <w:color w:val="auto"/>
          <w:sz w:val="21"/>
          <w:szCs w:val="21"/>
          <w:highlight w:val="none"/>
        </w:rPr>
      </w:pPr>
    </w:p>
    <w:p w14:paraId="3A286756">
      <w:pPr>
        <w:keepNext w:val="0"/>
        <w:keepLines w:val="0"/>
        <w:pageBreakBefore w:val="0"/>
        <w:kinsoku/>
        <w:wordWrap/>
        <w:overflowPunct/>
        <w:topLinePunct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26E704AA">
      <w:pPr>
        <w:keepNext w:val="0"/>
        <w:keepLines w:val="0"/>
        <w:pageBreakBefore w:val="0"/>
        <w:kinsoku/>
        <w:wordWrap/>
        <w:overflowPunct/>
        <w:topLinePunct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4F43D496">
      <w:pPr>
        <w:keepNext w:val="0"/>
        <w:keepLines w:val="0"/>
        <w:pageBreakBefore w:val="0"/>
        <w:kinsoku/>
        <w:wordWrap/>
        <w:overflowPunct/>
        <w:topLinePunct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133817AF">
      <w:pPr>
        <w:keepNext w:val="0"/>
        <w:keepLines w:val="0"/>
        <w:pageBreakBefore w:val="0"/>
        <w:kinsoku/>
        <w:wordWrap/>
        <w:overflowPunct/>
        <w:topLinePunct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13279871">
      <w:pPr>
        <w:keepNext w:val="0"/>
        <w:keepLines w:val="0"/>
        <w:pageBreakBefore w:val="0"/>
        <w:kinsoku/>
        <w:wordWrap/>
        <w:overflowPunct/>
        <w:topLinePunct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32CD4859">
      <w:pPr>
        <w:keepNext w:val="0"/>
        <w:keepLines w:val="0"/>
        <w:pageBreakBefore w:val="0"/>
        <w:kinsoku/>
        <w:wordWrap/>
        <w:overflowPunct/>
        <w:topLinePunct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67EDF541">
      <w:pPr>
        <w:keepNext w:val="0"/>
        <w:keepLines w:val="0"/>
        <w:pageBreakBefore w:val="0"/>
        <w:kinsoku/>
        <w:wordWrap/>
        <w:overflowPunct/>
        <w:topLinePunct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07845514">
      <w:pPr>
        <w:keepNext w:val="0"/>
        <w:keepLines w:val="0"/>
        <w:pageBreakBefore w:val="0"/>
        <w:kinsoku/>
        <w:wordWrap/>
        <w:overflowPunct/>
        <w:topLinePunct w:val="0"/>
        <w:bidi w:val="0"/>
        <w:adjustRightInd w:val="0"/>
        <w:spacing w:line="288" w:lineRule="auto"/>
        <w:ind w:right="0"/>
        <w:jc w:val="left"/>
        <w:textAlignment w:val="auto"/>
        <w:outlineLvl w:val="0"/>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附件3：投诉书范本及制作说明</w:t>
      </w:r>
    </w:p>
    <w:p w14:paraId="6F963A76">
      <w:pPr>
        <w:keepNext w:val="0"/>
        <w:keepLines w:val="0"/>
        <w:pageBreakBefore w:val="0"/>
        <w:kinsoku/>
        <w:wordWrap/>
        <w:overflowPunct/>
        <w:topLinePunct w:val="0"/>
        <w:bidi w:val="0"/>
        <w:adjustRightInd w:val="0"/>
        <w:spacing w:line="288" w:lineRule="auto"/>
        <w:ind w:right="0"/>
        <w:jc w:val="center"/>
        <w:textAlignment w:val="auto"/>
        <w:rPr>
          <w:rFonts w:hint="eastAsia" w:ascii="宋体" w:hAnsi="宋体" w:eastAsia="宋体" w:cs="宋体"/>
          <w:b/>
          <w:color w:val="auto"/>
          <w:sz w:val="21"/>
          <w:szCs w:val="21"/>
          <w:highlight w:val="none"/>
        </w:rPr>
      </w:pPr>
    </w:p>
    <w:p w14:paraId="6CD23C0A">
      <w:pPr>
        <w:keepNext w:val="0"/>
        <w:keepLines w:val="0"/>
        <w:pageBreakBefore w:val="0"/>
        <w:kinsoku/>
        <w:wordWrap/>
        <w:overflowPunct/>
        <w:topLinePunct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投诉书范本</w:t>
      </w:r>
    </w:p>
    <w:p w14:paraId="2E727CEA">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一、投诉相关主体基本情况</w:t>
      </w:r>
    </w:p>
    <w:p w14:paraId="76B4629F">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dotted"/>
        </w:rPr>
        <w:t xml:space="preserve">                                               </w:t>
      </w:r>
    </w:p>
    <w:p w14:paraId="11897F91">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4B835E7A">
      <w:pPr>
        <w:keepNext w:val="0"/>
        <w:keepLines w:val="0"/>
        <w:pageBreakBefore w:val="0"/>
        <w:tabs>
          <w:tab w:val="left" w:pos="6510"/>
        </w:tabs>
        <w:kinsoku/>
        <w:wordWrap/>
        <w:overflowPunct/>
        <w:topLinePunct w:val="0"/>
        <w:bidi w:val="0"/>
        <w:adjustRightInd w:val="0"/>
        <w:spacing w:line="288" w:lineRule="auto"/>
        <w:ind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法定代表人/主要负责人：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712B7FD4">
      <w:pPr>
        <w:keepNext w:val="0"/>
        <w:keepLines w:val="0"/>
        <w:pageBreakBefore w:val="0"/>
        <w:tabs>
          <w:tab w:val="left" w:pos="6510"/>
        </w:tabs>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70AD2892">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14:paraId="0C7B6BFE">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dotted"/>
        </w:rPr>
        <w:t xml:space="preserve">                   </w:t>
      </w:r>
    </w:p>
    <w:p w14:paraId="0533C808">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被投诉人1：</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6B5F058">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E4CE497">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D56D55E">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被投诉人2</w:t>
      </w:r>
    </w:p>
    <w:p w14:paraId="4484DB1D">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6CF9826D">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相关供应商：</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7D5CDB9E">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77FEB022">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14047EF2">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二、投诉项目基本情况</w:t>
      </w:r>
    </w:p>
    <w:p w14:paraId="5F2AFC64">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dotted"/>
        </w:rPr>
        <w:t xml:space="preserve">                                        </w:t>
      </w:r>
    </w:p>
    <w:p w14:paraId="7F19536E">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14:paraId="0358F7BF">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u w:val="single"/>
        </w:rPr>
        <w:t xml:space="preserve">  </w:t>
      </w:r>
    </w:p>
    <w:p w14:paraId="28767AC3">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color w:val="auto"/>
          <w:sz w:val="21"/>
          <w:szCs w:val="21"/>
          <w:highlight w:val="none"/>
          <w:u w:val="dotted"/>
        </w:rPr>
        <w:t xml:space="preserve">                                         </w:t>
      </w:r>
    </w:p>
    <w:p w14:paraId="4B2A0D43">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采购文件公告: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71A00343">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采购结果公告:</w:t>
      </w:r>
      <w:r>
        <w:rPr>
          <w:rFonts w:hint="eastAsia" w:ascii="宋体" w:hAnsi="宋体" w:eastAsia="宋体" w:cs="宋体"/>
          <w:color w:val="auto"/>
          <w:sz w:val="21"/>
          <w:szCs w:val="21"/>
          <w:highlight w:val="none"/>
          <w:u w:val="dotted"/>
        </w:rPr>
        <w:t xml:space="preserve">是/否 </w:t>
      </w:r>
      <w:r>
        <w:rPr>
          <w:rFonts w:hint="eastAsia" w:ascii="宋体" w:hAnsi="宋体" w:eastAsia="宋体" w:cs="宋体"/>
          <w:color w:val="auto"/>
          <w:sz w:val="21"/>
          <w:szCs w:val="21"/>
          <w:highlight w:val="none"/>
        </w:rPr>
        <w:t>公告期限：</w:t>
      </w:r>
      <w:r>
        <w:rPr>
          <w:rFonts w:hint="eastAsia" w:ascii="宋体" w:hAnsi="宋体" w:eastAsia="宋体" w:cs="宋体"/>
          <w:color w:val="auto"/>
          <w:sz w:val="21"/>
          <w:szCs w:val="21"/>
          <w:highlight w:val="none"/>
          <w:u w:val="dotted"/>
        </w:rPr>
        <w:t xml:space="preserve">                        </w:t>
      </w:r>
    </w:p>
    <w:p w14:paraId="46C3E600">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三、质疑基本情况</w:t>
      </w:r>
    </w:p>
    <w:p w14:paraId="73C89CE4">
      <w:pPr>
        <w:keepNext w:val="0"/>
        <w:keepLines w:val="0"/>
        <w:pageBreakBefore w:val="0"/>
        <w:kinsoku/>
        <w:wordWrap/>
        <w:overflowPunct/>
        <w:topLinePunct w:val="0"/>
        <w:bidi w:val="0"/>
        <w:adjustRightInd w:val="0"/>
        <w:spacing w:line="288" w:lineRule="auto"/>
        <w:ind w:right="0" w:firstLine="420"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提出质疑，质疑事项为：</w:t>
      </w:r>
      <w:r>
        <w:rPr>
          <w:rFonts w:hint="eastAsia" w:ascii="宋体" w:hAnsi="宋体" w:eastAsia="宋体" w:cs="宋体"/>
          <w:color w:val="auto"/>
          <w:sz w:val="21"/>
          <w:szCs w:val="21"/>
          <w:highlight w:val="none"/>
          <w:u w:val="dotted"/>
        </w:rPr>
        <w:t xml:space="preserve">                                </w:t>
      </w:r>
    </w:p>
    <w:p w14:paraId="4B8A21F0">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676CA118">
      <w:pPr>
        <w:keepNext w:val="0"/>
        <w:keepLines w:val="0"/>
        <w:pageBreakBefore w:val="0"/>
        <w:kinsoku/>
        <w:wordWrap/>
        <w:overflowPunct/>
        <w:topLinePunct w:val="0"/>
        <w:bidi w:val="0"/>
        <w:adjustRightInd w:val="0"/>
        <w:spacing w:line="288" w:lineRule="auto"/>
        <w:ind w:right="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采购人/代理机构</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日,就质疑事项作出了答复/没有在法定期限内作出答复。</w:t>
      </w:r>
    </w:p>
    <w:p w14:paraId="6627D518">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四、投诉事项具体内容</w:t>
      </w:r>
    </w:p>
    <w:p w14:paraId="751954D9">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投诉事项 1：</w:t>
      </w:r>
      <w:r>
        <w:rPr>
          <w:rFonts w:hint="eastAsia" w:ascii="宋体" w:hAnsi="宋体" w:eastAsia="宋体" w:cs="宋体"/>
          <w:color w:val="auto"/>
          <w:sz w:val="21"/>
          <w:szCs w:val="21"/>
          <w:highlight w:val="none"/>
          <w:u w:val="dotted"/>
        </w:rPr>
        <w:t xml:space="preserve">                                       </w:t>
      </w:r>
    </w:p>
    <w:p w14:paraId="4155122C">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14:paraId="512662F4">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457E89F3">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14:paraId="794BCEF2">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14:paraId="5C5E1265">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投诉事项2</w:t>
      </w:r>
    </w:p>
    <w:p w14:paraId="349FE080">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w:t>
      </w:r>
    </w:p>
    <w:p w14:paraId="0AE18713">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五、与投诉事项相关的投诉请求</w:t>
      </w:r>
    </w:p>
    <w:p w14:paraId="38B1D555">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14:paraId="4D17F37F">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14:paraId="6167C35D">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14:paraId="6052402B">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投诉书制作说明：</w:t>
      </w:r>
    </w:p>
    <w:p w14:paraId="7418D791">
      <w:pPr>
        <w:keepNext w:val="0"/>
        <w:keepLines w:val="0"/>
        <w:pageBreakBefore w:val="0"/>
        <w:widowControl/>
        <w:kinsoku/>
        <w:wordWrap/>
        <w:overflowPunct/>
        <w:topLinePunct w:val="0"/>
        <w:bidi w:val="0"/>
        <w:adjustRightInd w:val="0"/>
        <w:spacing w:line="288" w:lineRule="auto"/>
        <w:ind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1.投诉人提起投诉时，应当提交投诉书和必要的证明材料，并按照被投诉人和与投诉事项有关的供应商数量提供投诉书副本。</w:t>
      </w:r>
    </w:p>
    <w:p w14:paraId="74BC5EA5">
      <w:pPr>
        <w:keepNext w:val="0"/>
        <w:keepLines w:val="0"/>
        <w:pageBreakBefore w:val="0"/>
        <w:widowControl/>
        <w:kinsoku/>
        <w:wordWrap/>
        <w:overflowPunct/>
        <w:topLinePunct w:val="0"/>
        <w:bidi w:val="0"/>
        <w:adjustRightInd w:val="0"/>
        <w:spacing w:line="288"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2.投诉人若委托代理人进行投诉的，投诉书应按照要求列明“授权代表”的有关内容，并在附件中提交由</w:t>
      </w:r>
      <w:r>
        <w:rPr>
          <w:rFonts w:hint="eastAsia" w:ascii="宋体" w:hAnsi="宋体" w:eastAsia="宋体" w:cs="宋体"/>
          <w:color w:val="auto"/>
          <w:kern w:val="0"/>
          <w:sz w:val="21"/>
          <w:szCs w:val="21"/>
          <w:highlight w:val="none"/>
        </w:rPr>
        <w:t>投诉人签署的授权委托书。授权委托书应当载明代理人的姓名或者名称、代理事项、具体权限、期限和相关事项。</w:t>
      </w:r>
    </w:p>
    <w:p w14:paraId="59FF7F20">
      <w:pPr>
        <w:keepNext w:val="0"/>
        <w:keepLines w:val="0"/>
        <w:pageBreakBefore w:val="0"/>
        <w:widowControl/>
        <w:kinsoku/>
        <w:wordWrap/>
        <w:overflowPunct/>
        <w:topLinePunct w:val="0"/>
        <w:bidi w:val="0"/>
        <w:adjustRightInd w:val="0"/>
        <w:spacing w:line="288"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3.投诉人若对项目的某一分包进行投诉，投诉书应列明具体分包号。</w:t>
      </w:r>
    </w:p>
    <w:p w14:paraId="487A23A7">
      <w:pPr>
        <w:keepNext w:val="0"/>
        <w:keepLines w:val="0"/>
        <w:pageBreakBefore w:val="0"/>
        <w:widowControl/>
        <w:kinsoku/>
        <w:wordWrap/>
        <w:overflowPunct/>
        <w:topLinePunct w:val="0"/>
        <w:bidi w:val="0"/>
        <w:adjustRightInd w:val="0"/>
        <w:spacing w:line="288"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4.投诉书应简要列明质疑事项，质疑函、质疑答复等作为附件材料提供。</w:t>
      </w:r>
    </w:p>
    <w:p w14:paraId="6FC2D58C">
      <w:pPr>
        <w:keepNext w:val="0"/>
        <w:keepLines w:val="0"/>
        <w:pageBreakBefore w:val="0"/>
        <w:widowControl/>
        <w:kinsoku/>
        <w:wordWrap/>
        <w:overflowPunct/>
        <w:topLinePunct w:val="0"/>
        <w:bidi w:val="0"/>
        <w:adjustRightInd w:val="0"/>
        <w:spacing w:line="288"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5.投诉书的投诉事项应具体、明确，并有必要的事实依据和法律依据。</w:t>
      </w:r>
    </w:p>
    <w:p w14:paraId="425DCF71">
      <w:pPr>
        <w:keepNext w:val="0"/>
        <w:keepLines w:val="0"/>
        <w:pageBreakBefore w:val="0"/>
        <w:widowControl/>
        <w:kinsoku/>
        <w:wordWrap/>
        <w:overflowPunct/>
        <w:topLinePunct w:val="0"/>
        <w:bidi w:val="0"/>
        <w:adjustRightInd w:val="0"/>
        <w:spacing w:line="288"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6.投诉书的投诉请求应与投诉事项相关。</w:t>
      </w:r>
    </w:p>
    <w:p w14:paraId="2D0177F4">
      <w:pPr>
        <w:keepNext w:val="0"/>
        <w:keepLines w:val="0"/>
        <w:pageBreakBefore w:val="0"/>
        <w:widowControl/>
        <w:kinsoku/>
        <w:wordWrap/>
        <w:overflowPunct/>
        <w:topLinePunct w:val="0"/>
        <w:bidi w:val="0"/>
        <w:adjustRightInd w:val="0"/>
        <w:spacing w:line="288"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3CE8C8FF">
      <w:pPr>
        <w:keepNext w:val="0"/>
        <w:keepLines w:val="0"/>
        <w:pageBreakBefore w:val="0"/>
        <w:kinsoku/>
        <w:wordWrap/>
        <w:overflowPunct/>
        <w:topLinePunct w:val="0"/>
        <w:autoSpaceDE w:val="0"/>
        <w:autoSpaceDN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4A11C917">
      <w:pP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br w:type="page"/>
      </w:r>
    </w:p>
    <w:p w14:paraId="6858BBBE">
      <w:pPr>
        <w:keepNext w:val="0"/>
        <w:keepLines w:val="0"/>
        <w:pageBreakBefore w:val="0"/>
        <w:kinsoku/>
        <w:wordWrap/>
        <w:overflowPunct/>
        <w:topLinePunct w:val="0"/>
        <w:autoSpaceDE w:val="0"/>
        <w:autoSpaceDN w:val="0"/>
        <w:bidi w:val="0"/>
        <w:adjustRightInd w:val="0"/>
        <w:spacing w:line="288" w:lineRule="auto"/>
        <w:ind w:right="0"/>
        <w:jc w:val="center"/>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color w:val="auto"/>
          <w:spacing w:val="6"/>
          <w:sz w:val="21"/>
          <w:szCs w:val="21"/>
          <w:highlight w:val="none"/>
        </w:rPr>
        <w:t>附件4：</w:t>
      </w:r>
      <w:r>
        <w:rPr>
          <w:rFonts w:hint="eastAsia" w:ascii="宋体" w:hAnsi="宋体" w:eastAsia="宋体" w:cs="宋体"/>
          <w:b/>
          <w:bCs/>
          <w:color w:val="auto"/>
          <w:sz w:val="21"/>
          <w:szCs w:val="21"/>
          <w:highlight w:val="none"/>
        </w:rPr>
        <w:t>业务专用章使用说明函</w:t>
      </w:r>
    </w:p>
    <w:p w14:paraId="7ABD6924">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u w:val="single"/>
        </w:rPr>
      </w:pPr>
    </w:p>
    <w:p w14:paraId="799BF47F">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杭州市人力资源和社会保障局</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浙江求是招标代理有限公司</w:t>
      </w:r>
      <w:r>
        <w:rPr>
          <w:rFonts w:hint="eastAsia" w:ascii="宋体" w:hAnsi="宋体" w:eastAsia="宋体" w:cs="宋体"/>
          <w:color w:val="auto"/>
          <w:sz w:val="21"/>
          <w:szCs w:val="21"/>
          <w:highlight w:val="none"/>
          <w:u w:val="single"/>
        </w:rPr>
        <w:t>：</w:t>
      </w:r>
    </w:p>
    <w:p w14:paraId="2FDDA8CA">
      <w:pPr>
        <w:keepNext w:val="0"/>
        <w:keepLines w:val="0"/>
        <w:pageBreakBefore w:val="0"/>
        <w:kinsoku/>
        <w:wordWrap/>
        <w:overflowPunct/>
        <w:topLinePunct w:val="0"/>
        <w:bidi w:val="0"/>
        <w:adjustRightInd w:val="0"/>
        <w:spacing w:line="288"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我方</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(投标人全称)是中华人民共和国依法登记注册的合法企业，</w:t>
      </w:r>
      <w:r>
        <w:rPr>
          <w:rFonts w:hint="eastAsia" w:ascii="宋体" w:hAnsi="宋体" w:eastAsia="宋体" w:cs="宋体"/>
          <w:bCs/>
          <w:color w:val="auto"/>
          <w:sz w:val="21"/>
          <w:szCs w:val="21"/>
          <w:highlight w:val="none"/>
        </w:rPr>
        <w:t>在参加</w:t>
      </w:r>
      <w:r>
        <w:rPr>
          <w:rFonts w:hint="eastAsia" w:ascii="宋体" w:hAnsi="宋体" w:eastAsia="宋体" w:cs="宋体"/>
          <w:color w:val="auto"/>
          <w:sz w:val="21"/>
          <w:szCs w:val="21"/>
          <w:highlight w:val="none"/>
        </w:rPr>
        <w:t>你方组织的</w:t>
      </w:r>
      <w:r>
        <w:rPr>
          <w:rFonts w:hint="eastAsia" w:ascii="宋体" w:hAnsi="宋体" w:cs="宋体"/>
          <w:color w:val="auto"/>
          <w:sz w:val="21"/>
          <w:szCs w:val="21"/>
          <w:highlight w:val="none"/>
          <w:lang w:eastAsia="zh-CN"/>
        </w:rPr>
        <w:t>“人社小灵光”垂域模型迭代升级项目</w:t>
      </w:r>
      <w:r>
        <w:rPr>
          <w:rFonts w:hint="eastAsia" w:ascii="宋体" w:hAnsi="宋体" w:eastAsia="宋体" w:cs="宋体"/>
          <w:color w:val="auto"/>
          <w:sz w:val="21"/>
          <w:szCs w:val="21"/>
          <w:highlight w:val="none"/>
        </w:rPr>
        <w:t>【招标编号：</w:t>
      </w:r>
      <w:r>
        <w:rPr>
          <w:rFonts w:hint="eastAsia" w:ascii="宋体" w:hAnsi="宋体" w:cs="宋体"/>
          <w:color w:val="auto"/>
          <w:sz w:val="21"/>
          <w:szCs w:val="21"/>
          <w:highlight w:val="none"/>
          <w:lang w:eastAsia="zh-CN"/>
        </w:rPr>
        <w:t>QSZBC250045ZFGK</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投标活动中作如下说明：</w:t>
      </w:r>
      <w:r>
        <w:rPr>
          <w:rFonts w:hint="eastAsia" w:ascii="宋体" w:hAnsi="宋体" w:eastAsia="宋体" w:cs="宋体"/>
          <w:color w:val="auto"/>
          <w:sz w:val="21"/>
          <w:szCs w:val="21"/>
          <w:highlight w:val="none"/>
        </w:rPr>
        <w:t xml:space="preserve">我方所使用的“XX专用章”与法定名称章具有同等的法律效力，对使用“XX专用章”的行为予以完全承认，并愿意承担相应责任。   </w:t>
      </w:r>
    </w:p>
    <w:p w14:paraId="6C922D09">
      <w:pPr>
        <w:keepNext w:val="0"/>
        <w:keepLines w:val="0"/>
        <w:pageBreakBefore w:val="0"/>
        <w:kinsoku/>
        <w:wordWrap/>
        <w:overflowPunct/>
        <w:topLinePunct w:val="0"/>
        <w:bidi w:val="0"/>
        <w:adjustRightInd w:val="0"/>
        <w:spacing w:line="288"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特此说明。</w:t>
      </w:r>
    </w:p>
    <w:p w14:paraId="519B94E0">
      <w:pPr>
        <w:keepNext w:val="0"/>
        <w:keepLines w:val="0"/>
        <w:pageBreakBefore w:val="0"/>
        <w:kinsoku/>
        <w:wordWrap/>
        <w:overflowPunct/>
        <w:topLinePunct w:val="0"/>
        <w:bidi w:val="0"/>
        <w:adjustRightInd w:val="0"/>
        <w:spacing w:line="288" w:lineRule="auto"/>
        <w:ind w:right="0" w:firstLine="494"/>
        <w:textAlignment w:val="auto"/>
        <w:rPr>
          <w:rFonts w:hint="eastAsia" w:ascii="宋体" w:hAnsi="宋体" w:eastAsia="宋体" w:cs="宋体"/>
          <w:color w:val="auto"/>
          <w:sz w:val="21"/>
          <w:szCs w:val="21"/>
          <w:highlight w:val="none"/>
        </w:rPr>
      </w:pPr>
    </w:p>
    <w:p w14:paraId="2D355195">
      <w:pPr>
        <w:keepNext w:val="0"/>
        <w:keepLines w:val="0"/>
        <w:pageBreakBefore w:val="0"/>
        <w:kinsoku/>
        <w:wordWrap/>
        <w:overflowPunct/>
        <w:topLinePunct w:val="0"/>
        <w:bidi w:val="0"/>
        <w:adjustRightInd w:val="0"/>
        <w:spacing w:line="288" w:lineRule="auto"/>
        <w:ind w:right="0" w:firstLine="494"/>
        <w:textAlignment w:val="auto"/>
        <w:rPr>
          <w:rFonts w:hint="eastAsia" w:ascii="宋体" w:hAnsi="宋体" w:eastAsia="宋体" w:cs="宋体"/>
          <w:color w:val="auto"/>
          <w:sz w:val="21"/>
          <w:szCs w:val="21"/>
          <w:highlight w:val="none"/>
        </w:rPr>
      </w:pPr>
    </w:p>
    <w:p w14:paraId="61C58D68">
      <w:pPr>
        <w:keepNext w:val="0"/>
        <w:keepLines w:val="0"/>
        <w:pageBreakBefore w:val="0"/>
        <w:kinsoku/>
        <w:wordWrap/>
        <w:overflowPunct/>
        <w:topLinePunct w:val="0"/>
        <w:bidi w:val="0"/>
        <w:adjustRightInd w:val="0"/>
        <w:spacing w:line="288" w:lineRule="auto"/>
        <w:ind w:right="0" w:firstLine="494"/>
        <w:textAlignment w:val="auto"/>
        <w:rPr>
          <w:rFonts w:hint="eastAsia" w:ascii="宋体" w:hAnsi="宋体" w:eastAsia="宋体" w:cs="宋体"/>
          <w:color w:val="auto"/>
          <w:sz w:val="21"/>
          <w:szCs w:val="21"/>
          <w:highlight w:val="none"/>
        </w:rPr>
      </w:pPr>
    </w:p>
    <w:p w14:paraId="1FF6DF82">
      <w:pPr>
        <w:keepNext w:val="0"/>
        <w:keepLines w:val="0"/>
        <w:pageBreakBefore w:val="0"/>
        <w:kinsoku/>
        <w:wordWrap/>
        <w:overflowPunct/>
        <w:topLinePunct w:val="0"/>
        <w:bidi w:val="0"/>
        <w:adjustRightInd w:val="0"/>
        <w:spacing w:line="288" w:lineRule="auto"/>
        <w:ind w:right="0" w:firstLine="494"/>
        <w:textAlignment w:val="auto"/>
        <w:rPr>
          <w:rFonts w:hint="eastAsia" w:ascii="宋体" w:hAnsi="宋体" w:eastAsia="宋体" w:cs="宋体"/>
          <w:color w:val="auto"/>
          <w:sz w:val="21"/>
          <w:szCs w:val="21"/>
          <w:highlight w:val="none"/>
        </w:rPr>
      </w:pPr>
    </w:p>
    <w:p w14:paraId="2903359C">
      <w:pPr>
        <w:keepNext w:val="0"/>
        <w:keepLines w:val="0"/>
        <w:pageBreakBefore w:val="0"/>
        <w:kinsoku/>
        <w:wordWrap/>
        <w:overflowPunct/>
        <w:topLinePunct w:val="0"/>
        <w:bidi w:val="0"/>
        <w:adjustRightInd w:val="0"/>
        <w:spacing w:line="288" w:lineRule="auto"/>
        <w:ind w:right="0" w:firstLine="3570" w:firstLineChars="17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投标单位（法定名称章）：</w:t>
      </w:r>
    </w:p>
    <w:p w14:paraId="0DD97DEA">
      <w:pPr>
        <w:keepNext w:val="0"/>
        <w:keepLines w:val="0"/>
        <w:pageBreakBefore w:val="0"/>
        <w:kinsoku/>
        <w:wordWrap/>
        <w:overflowPunct/>
        <w:topLinePunct w:val="0"/>
        <w:bidi w:val="0"/>
        <w:adjustRightInd w:val="0"/>
        <w:spacing w:line="288" w:lineRule="auto"/>
        <w:ind w:right="0" w:firstLine="494"/>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13C865B6">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b/>
          <w:bCs/>
          <w:color w:val="auto"/>
          <w:sz w:val="21"/>
          <w:szCs w:val="21"/>
          <w:highlight w:val="none"/>
        </w:rPr>
      </w:pPr>
    </w:p>
    <w:p w14:paraId="667DFA03">
      <w:pPr>
        <w:keepNext w:val="0"/>
        <w:keepLines w:val="0"/>
        <w:pageBreakBefore w:val="0"/>
        <w:kinsoku/>
        <w:wordWrap/>
        <w:overflowPunct/>
        <w:topLinePunct w:val="0"/>
        <w:bidi w:val="0"/>
        <w:adjustRightInd w:val="0"/>
        <w:spacing w:line="288" w:lineRule="auto"/>
        <w:ind w:right="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附：</w:t>
      </w:r>
    </w:p>
    <w:p w14:paraId="5312D83E">
      <w:pPr>
        <w:keepNext w:val="0"/>
        <w:keepLines w:val="0"/>
        <w:pageBreakBefore w:val="0"/>
        <w:kinsoku/>
        <w:wordWrap/>
        <w:overflowPunct/>
        <w:topLinePunct w:val="0"/>
        <w:bidi w:val="0"/>
        <w:adjustRightInd w:val="0"/>
        <w:spacing w:line="288" w:lineRule="auto"/>
        <w:ind w:right="0"/>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1"/>
          <w:szCs w:val="21"/>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1"/>
          <w:szCs w:val="21"/>
          <w:highlight w:val="none"/>
        </w:rPr>
        <w:t>投标单位法定名称章（印模）                投标单位“XX专用章”（印模）</w:t>
      </w:r>
    </w:p>
    <w:p w14:paraId="0522C71F">
      <w:pPr>
        <w:keepNext w:val="0"/>
        <w:keepLines w:val="0"/>
        <w:pageBreakBefore w:val="0"/>
        <w:kinsoku/>
        <w:wordWrap/>
        <w:overflowPunct/>
        <w:topLinePunct w:val="0"/>
        <w:autoSpaceDE w:val="0"/>
        <w:autoSpaceDN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350CA455">
      <w:pPr>
        <w:keepNext w:val="0"/>
        <w:keepLines w:val="0"/>
        <w:pageBreakBefore w:val="0"/>
        <w:kinsoku/>
        <w:wordWrap/>
        <w:overflowPunct/>
        <w:topLinePunct w:val="0"/>
        <w:autoSpaceDE w:val="0"/>
        <w:autoSpaceDN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2E970728">
      <w:pPr>
        <w:keepNext w:val="0"/>
        <w:keepLines w:val="0"/>
        <w:pageBreakBefore w:val="0"/>
        <w:kinsoku/>
        <w:wordWrap/>
        <w:overflowPunct/>
        <w:topLinePunct w:val="0"/>
        <w:autoSpaceDE w:val="0"/>
        <w:autoSpaceDN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042B587E">
      <w:pPr>
        <w:keepNext w:val="0"/>
        <w:keepLines w:val="0"/>
        <w:pageBreakBefore w:val="0"/>
        <w:kinsoku/>
        <w:wordWrap/>
        <w:overflowPunct/>
        <w:topLinePunct w:val="0"/>
        <w:autoSpaceDE w:val="0"/>
        <w:autoSpaceDN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3354341E">
      <w:pPr>
        <w:keepNext w:val="0"/>
        <w:keepLines w:val="0"/>
        <w:pageBreakBefore w:val="0"/>
        <w:kinsoku/>
        <w:wordWrap/>
        <w:overflowPunct/>
        <w:topLinePunct w:val="0"/>
        <w:autoSpaceDE w:val="0"/>
        <w:autoSpaceDN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236149DB">
      <w:pPr>
        <w:keepNext w:val="0"/>
        <w:keepLines w:val="0"/>
        <w:pageBreakBefore w:val="0"/>
        <w:kinsoku/>
        <w:wordWrap/>
        <w:overflowPunct/>
        <w:topLinePunct w:val="0"/>
        <w:autoSpaceDE w:val="0"/>
        <w:autoSpaceDN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61268601">
      <w:pPr>
        <w:keepNext w:val="0"/>
        <w:keepLines w:val="0"/>
        <w:pageBreakBefore w:val="0"/>
        <w:kinsoku/>
        <w:wordWrap/>
        <w:overflowPunct/>
        <w:topLinePunct w:val="0"/>
        <w:autoSpaceDE w:val="0"/>
        <w:autoSpaceDN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452ABA2A">
      <w:pPr>
        <w:keepNext w:val="0"/>
        <w:keepLines w:val="0"/>
        <w:pageBreakBefore w:val="0"/>
        <w:kinsoku/>
        <w:wordWrap/>
        <w:overflowPunct/>
        <w:topLinePunct w:val="0"/>
        <w:autoSpaceDE w:val="0"/>
        <w:autoSpaceDN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5F089D1F">
      <w:pPr>
        <w:keepNext w:val="0"/>
        <w:keepLines w:val="0"/>
        <w:pageBreakBefore w:val="0"/>
        <w:kinsoku/>
        <w:wordWrap/>
        <w:overflowPunct/>
        <w:topLinePunct w:val="0"/>
        <w:autoSpaceDE w:val="0"/>
        <w:autoSpaceDN w:val="0"/>
        <w:bidi w:val="0"/>
        <w:adjustRightInd w:val="0"/>
        <w:spacing w:line="288" w:lineRule="auto"/>
        <w:ind w:right="0"/>
        <w:jc w:val="center"/>
        <w:textAlignment w:val="auto"/>
        <w:rPr>
          <w:rFonts w:hint="eastAsia" w:ascii="宋体" w:hAnsi="宋体" w:eastAsia="宋体" w:cs="宋体"/>
          <w:b/>
          <w:color w:val="auto"/>
          <w:spacing w:val="6"/>
          <w:sz w:val="21"/>
          <w:szCs w:val="21"/>
          <w:highlight w:val="none"/>
        </w:rPr>
      </w:pPr>
    </w:p>
    <w:p w14:paraId="3E1DDD4E">
      <w:pPr>
        <w:autoSpaceDE w:val="0"/>
        <w:autoSpaceDN w:val="0"/>
        <w:jc w:val="center"/>
        <w:rPr>
          <w:rFonts w:ascii="宋体" w:hAnsi="宋体" w:cs="宋体"/>
          <w:b/>
          <w:color w:val="auto"/>
          <w:spacing w:val="6"/>
          <w:sz w:val="32"/>
          <w:szCs w:val="32"/>
          <w:highlight w:val="none"/>
        </w:rPr>
      </w:pPr>
    </w:p>
    <w:p w14:paraId="5010331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8A88224">
      <w:pPr>
        <w:keepNext w:val="0"/>
        <w:keepLines w:val="0"/>
        <w:pageBreakBefore w:val="0"/>
        <w:kinsoku/>
        <w:wordWrap/>
        <w:overflowPunct/>
        <w:topLinePunct w:val="0"/>
        <w:autoSpaceDE w:val="0"/>
        <w:autoSpaceDN w:val="0"/>
        <w:bidi w:val="0"/>
        <w:adjustRightInd w:val="0"/>
        <w:spacing w:line="288" w:lineRule="auto"/>
        <w:jc w:val="center"/>
        <w:textAlignment w:val="auto"/>
        <w:outlineLvl w:val="0"/>
        <w:rPr>
          <w:rFonts w:ascii="宋体" w:hAnsi="宋体" w:cs="宋体"/>
          <w:b/>
          <w:color w:val="auto"/>
          <w:kern w:val="0"/>
          <w:sz w:val="21"/>
          <w:szCs w:val="21"/>
          <w:highlight w:val="none"/>
          <w:lang w:val="zh-CN"/>
        </w:rPr>
      </w:pPr>
      <w:r>
        <w:rPr>
          <w:rFonts w:hint="eastAsia" w:ascii="宋体" w:hAnsi="宋体" w:cs="宋体"/>
          <w:b/>
          <w:color w:val="auto"/>
          <w:spacing w:val="6"/>
          <w:sz w:val="21"/>
          <w:szCs w:val="21"/>
          <w:highlight w:val="none"/>
        </w:rPr>
        <w:t>附件</w:t>
      </w:r>
      <w:r>
        <w:rPr>
          <w:rFonts w:ascii="宋体" w:hAnsi="宋体" w:cs="宋体"/>
          <w:b/>
          <w:color w:val="auto"/>
          <w:spacing w:val="6"/>
          <w:sz w:val="21"/>
          <w:szCs w:val="21"/>
          <w:highlight w:val="none"/>
        </w:rPr>
        <w:t>5</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lang w:val="zh-CN"/>
        </w:rPr>
        <w:t>联合协议</w:t>
      </w:r>
    </w:p>
    <w:p w14:paraId="0D85972D">
      <w:pPr>
        <w:keepNext w:val="0"/>
        <w:keepLines w:val="0"/>
        <w:pageBreakBefore w:val="0"/>
        <w:widowControl/>
        <w:kinsoku/>
        <w:wordWrap/>
        <w:overflowPunct/>
        <w:topLinePunct w:val="0"/>
        <w:bidi w:val="0"/>
        <w:adjustRightInd w:val="0"/>
        <w:spacing w:line="288" w:lineRule="auto"/>
        <w:ind w:firstLine="422" w:firstLineChars="200"/>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50A89AFE">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“人社小灵光”垂域模型迭代升级项目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QSZBC250045ZFGK</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5B39E150">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4BB36F0C">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授权代表根据招标文件规定及投标内容而对采购人、采购代理机构所作的任何合法承诺，包括书面澄清及响应等均对联合投标各方产生约束力。</w:t>
      </w:r>
    </w:p>
    <w:p w14:paraId="7B0CB983">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0208BF15">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3E2EFB7B">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7EECC7DB">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02AB5098">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079079D0">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514" w:name="_Hlk101131882"/>
      <w:r>
        <w:rPr>
          <w:rFonts w:hint="eastAsia" w:ascii="宋体" w:hAnsi="宋体" w:cs="宋体"/>
          <w:color w:val="auto"/>
          <w:kern w:val="0"/>
          <w:sz w:val="21"/>
          <w:szCs w:val="21"/>
          <w:highlight w:val="none"/>
          <w:u w:val="single"/>
        </w:rPr>
        <w:t>联合体成员X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w:t>
      </w:r>
      <w:bookmarkEnd w:id="514"/>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515"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515"/>
      <w:r>
        <w:rPr>
          <w:rFonts w:hint="eastAsia" w:ascii="宋体" w:hAnsi="宋体" w:cs="宋体"/>
          <w:b/>
          <w:color w:val="auto"/>
          <w:kern w:val="0"/>
          <w:sz w:val="21"/>
          <w:szCs w:val="21"/>
          <w:highlight w:val="none"/>
          <w:lang w:val="zh-CN"/>
        </w:rPr>
        <w:t>）</w:t>
      </w:r>
    </w:p>
    <w:p w14:paraId="304E24C5">
      <w:pPr>
        <w:keepNext w:val="0"/>
        <w:keepLines w:val="0"/>
        <w:pageBreakBefore w:val="0"/>
        <w:kinsoku/>
        <w:wordWrap/>
        <w:overflowPunct/>
        <w:topLinePunct w:val="0"/>
        <w:bidi w:val="0"/>
        <w:adjustRightInd w:val="0"/>
        <w:spacing w:line="288" w:lineRule="auto"/>
        <w:ind w:firstLine="420" w:firstLineChars="200"/>
        <w:textAlignment w:val="auto"/>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516"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516"/>
    </w:p>
    <w:p w14:paraId="3DFF3177">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00D9B03D">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441F3000">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56F2DB12">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122A4593">
      <w:pPr>
        <w:keepNext w:val="0"/>
        <w:keepLines w:val="0"/>
        <w:pageBreakBefore w:val="0"/>
        <w:kinsoku/>
        <w:wordWrap/>
        <w:overflowPunct/>
        <w:topLinePunct w:val="0"/>
        <w:bidi w:val="0"/>
        <w:adjustRightInd w:val="0"/>
        <w:snapToGrid w:val="0"/>
        <w:spacing w:line="288" w:lineRule="auto"/>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3A58CCC4">
      <w:pPr>
        <w:keepNext w:val="0"/>
        <w:keepLines w:val="0"/>
        <w:pageBreakBefore w:val="0"/>
        <w:kinsoku/>
        <w:wordWrap/>
        <w:overflowPunct/>
        <w:topLinePunct w:val="0"/>
        <w:bidi w:val="0"/>
        <w:adjustRightInd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09A95D5A">
      <w:pPr>
        <w:keepNext w:val="0"/>
        <w:keepLines w:val="0"/>
        <w:pageBreakBefore w:val="0"/>
        <w:kinsoku/>
        <w:wordWrap/>
        <w:overflowPunct/>
        <w:topLinePunct w:val="0"/>
        <w:bidi w:val="0"/>
        <w:adjustRightInd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7CE235F">
      <w:pPr>
        <w:keepNext w:val="0"/>
        <w:keepLines w:val="0"/>
        <w:pageBreakBefore w:val="0"/>
        <w:kinsoku/>
        <w:wordWrap/>
        <w:overflowPunct/>
        <w:topLinePunct w:val="0"/>
        <w:bidi w:val="0"/>
        <w:adjustRightInd w:val="0"/>
        <w:snapToGrid w:val="0"/>
        <w:spacing w:line="288" w:lineRule="auto"/>
        <w:ind w:right="960"/>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5415A746">
      <w:pPr>
        <w:keepNext w:val="0"/>
        <w:keepLines w:val="0"/>
        <w:pageBreakBefore w:val="0"/>
        <w:kinsoku/>
        <w:wordWrap/>
        <w:overflowPunct/>
        <w:topLinePunct w:val="0"/>
        <w:bidi w:val="0"/>
        <w:adjustRightInd w:val="0"/>
        <w:snapToGrid w:val="0"/>
        <w:spacing w:line="288" w:lineRule="auto"/>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  年  月   日</w:t>
      </w:r>
    </w:p>
    <w:p w14:paraId="397D2D70">
      <w:pPr>
        <w:keepNext w:val="0"/>
        <w:keepLines w:val="0"/>
        <w:pageBreakBefore w:val="0"/>
        <w:kinsoku/>
        <w:wordWrap/>
        <w:overflowPunct/>
        <w:topLinePunct w:val="0"/>
        <w:bidi w:val="0"/>
        <w:adjustRightInd w:val="0"/>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46F5B53">
      <w:pPr>
        <w:autoSpaceDE w:val="0"/>
        <w:autoSpaceDN w:val="0"/>
        <w:jc w:val="center"/>
        <w:rPr>
          <w:rFonts w:ascii="宋体" w:hAnsi="宋体" w:cs="宋体"/>
          <w:b/>
          <w:color w:val="auto"/>
          <w:spacing w:val="6"/>
          <w:sz w:val="32"/>
          <w:szCs w:val="32"/>
          <w:highlight w:val="none"/>
        </w:rPr>
      </w:pPr>
    </w:p>
    <w:p w14:paraId="750F7EA4">
      <w:pPr>
        <w:autoSpaceDE w:val="0"/>
        <w:autoSpaceDN w:val="0"/>
        <w:jc w:val="center"/>
        <w:rPr>
          <w:rFonts w:ascii="宋体" w:hAnsi="宋体" w:cs="宋体"/>
          <w:b/>
          <w:color w:val="auto"/>
          <w:spacing w:val="6"/>
          <w:sz w:val="32"/>
          <w:szCs w:val="32"/>
          <w:highlight w:val="none"/>
        </w:rPr>
      </w:pPr>
    </w:p>
    <w:p w14:paraId="24365D64">
      <w:pPr>
        <w:autoSpaceDE w:val="0"/>
        <w:autoSpaceDN w:val="0"/>
        <w:jc w:val="center"/>
        <w:rPr>
          <w:rFonts w:ascii="宋体" w:hAnsi="宋体" w:cs="宋体"/>
          <w:b/>
          <w:color w:val="auto"/>
          <w:spacing w:val="6"/>
          <w:sz w:val="32"/>
          <w:szCs w:val="32"/>
          <w:highlight w:val="none"/>
        </w:rPr>
      </w:pPr>
    </w:p>
    <w:p w14:paraId="7D71A6FA">
      <w:pPr>
        <w:autoSpaceDE w:val="0"/>
        <w:autoSpaceDN w:val="0"/>
        <w:jc w:val="center"/>
        <w:rPr>
          <w:rFonts w:ascii="宋体" w:hAnsi="宋体" w:cs="宋体"/>
          <w:b/>
          <w:color w:val="auto"/>
          <w:spacing w:val="6"/>
          <w:sz w:val="32"/>
          <w:szCs w:val="32"/>
          <w:highlight w:val="none"/>
        </w:rPr>
      </w:pPr>
    </w:p>
    <w:p w14:paraId="46DBF580">
      <w:pPr>
        <w:autoSpaceDE w:val="0"/>
        <w:autoSpaceDN w:val="0"/>
        <w:jc w:val="center"/>
        <w:rPr>
          <w:rFonts w:ascii="宋体" w:hAnsi="宋体" w:cs="宋体"/>
          <w:b/>
          <w:color w:val="auto"/>
          <w:spacing w:val="6"/>
          <w:sz w:val="32"/>
          <w:szCs w:val="32"/>
          <w:highlight w:val="none"/>
        </w:rPr>
      </w:pPr>
    </w:p>
    <w:p w14:paraId="38DB3C6B">
      <w:pPr>
        <w:autoSpaceDE w:val="0"/>
        <w:autoSpaceDN w:val="0"/>
        <w:jc w:val="center"/>
        <w:rPr>
          <w:rFonts w:ascii="宋体" w:hAnsi="宋体" w:cs="宋体"/>
          <w:b/>
          <w:color w:val="auto"/>
          <w:spacing w:val="6"/>
          <w:sz w:val="32"/>
          <w:szCs w:val="32"/>
          <w:highlight w:val="none"/>
        </w:rPr>
      </w:pPr>
    </w:p>
    <w:p w14:paraId="6A386C58">
      <w:pPr>
        <w:autoSpaceDE w:val="0"/>
        <w:autoSpaceDN w:val="0"/>
        <w:jc w:val="center"/>
        <w:rPr>
          <w:rFonts w:ascii="宋体" w:hAnsi="宋体" w:cs="宋体"/>
          <w:b/>
          <w:color w:val="auto"/>
          <w:spacing w:val="6"/>
          <w:sz w:val="32"/>
          <w:szCs w:val="32"/>
          <w:highlight w:val="none"/>
        </w:rPr>
      </w:pPr>
    </w:p>
    <w:p w14:paraId="0B87A636">
      <w:pPr>
        <w:rPr>
          <w:rFonts w:hint="eastAsia" w:ascii="宋体" w:hAnsi="宋体" w:cs="宋体"/>
          <w:b/>
          <w:color w:val="auto"/>
          <w:spacing w:val="6"/>
          <w:sz w:val="21"/>
          <w:szCs w:val="21"/>
          <w:highlight w:val="none"/>
        </w:rPr>
      </w:pPr>
      <w:r>
        <w:rPr>
          <w:rFonts w:hint="eastAsia" w:ascii="宋体" w:hAnsi="宋体" w:cs="宋体"/>
          <w:b/>
          <w:color w:val="auto"/>
          <w:spacing w:val="6"/>
          <w:sz w:val="21"/>
          <w:szCs w:val="21"/>
          <w:highlight w:val="none"/>
        </w:rPr>
        <w:br w:type="page"/>
      </w:r>
    </w:p>
    <w:p w14:paraId="776830C1">
      <w:pPr>
        <w:pageBreakBefore w:val="0"/>
        <w:kinsoku/>
        <w:wordWrap/>
        <w:overflowPunct/>
        <w:topLinePunct w:val="0"/>
        <w:bidi w:val="0"/>
        <w:snapToGrid w:val="0"/>
        <w:spacing w:line="288" w:lineRule="auto"/>
        <w:ind w:right="0"/>
        <w:jc w:val="center"/>
        <w:textAlignment w:val="auto"/>
        <w:outlineLvl w:val="0"/>
        <w:rPr>
          <w:rFonts w:ascii="宋体" w:hAnsi="宋体" w:cs="宋体"/>
          <w:b/>
          <w:color w:val="auto"/>
          <w:kern w:val="0"/>
          <w:sz w:val="21"/>
          <w:szCs w:val="21"/>
          <w:highlight w:val="none"/>
        </w:rPr>
      </w:pPr>
      <w:r>
        <w:rPr>
          <w:rFonts w:hint="eastAsia" w:ascii="宋体" w:hAnsi="宋体" w:cs="宋体"/>
          <w:b/>
          <w:color w:val="auto"/>
          <w:spacing w:val="6"/>
          <w:sz w:val="21"/>
          <w:szCs w:val="21"/>
          <w:highlight w:val="none"/>
        </w:rPr>
        <w:t>附件</w:t>
      </w:r>
      <w:r>
        <w:rPr>
          <w:rFonts w:ascii="宋体" w:hAnsi="宋体" w:cs="宋体"/>
          <w:b/>
          <w:color w:val="auto"/>
          <w:spacing w:val="6"/>
          <w:sz w:val="21"/>
          <w:szCs w:val="21"/>
          <w:highlight w:val="none"/>
        </w:rPr>
        <w:t>6</w:t>
      </w:r>
      <w:r>
        <w:rPr>
          <w:rFonts w:hint="eastAsia" w:ascii="宋体" w:hAnsi="宋体" w:cs="宋体"/>
          <w:b/>
          <w:color w:val="auto"/>
          <w:spacing w:val="6"/>
          <w:sz w:val="21"/>
          <w:szCs w:val="21"/>
          <w:highlight w:val="none"/>
        </w:rPr>
        <w:t>：</w:t>
      </w:r>
      <w:r>
        <w:rPr>
          <w:rFonts w:hint="eastAsia" w:ascii="宋体" w:hAnsi="宋体" w:cs="宋体"/>
          <w:b/>
          <w:color w:val="auto"/>
          <w:kern w:val="0"/>
          <w:sz w:val="21"/>
          <w:szCs w:val="21"/>
          <w:highlight w:val="none"/>
        </w:rPr>
        <w:t>分包意向协议</w:t>
      </w:r>
    </w:p>
    <w:p w14:paraId="0B9C3EB2">
      <w:pPr>
        <w:pageBreakBefore w:val="0"/>
        <w:widowControl/>
        <w:kinsoku/>
        <w:wordWrap/>
        <w:overflowPunct/>
        <w:topLinePunct w:val="0"/>
        <w:bidi w:val="0"/>
        <w:spacing w:line="288" w:lineRule="auto"/>
        <w:ind w:left="0" w:leftChars="0" w:right="0" w:firstLine="105" w:firstLineChars="5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78ABCCB2">
      <w:pPr>
        <w:pageBreakBefore w:val="0"/>
        <w:kinsoku/>
        <w:wordWrap/>
        <w:overflowPunct/>
        <w:topLinePunct w:val="0"/>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“人社小灵光”垂域模型迭代升级项目</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QSZBC250045ZFGK</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的中标供应商，将依法采取分包方式履行合同。</w:t>
      </w: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643712E7">
      <w:pPr>
        <w:pageBreakBefore w:val="0"/>
        <w:kinsoku/>
        <w:wordWrap/>
        <w:overflowPunct/>
        <w:topLinePunct w:val="0"/>
        <w:bidi w:val="0"/>
        <w:snapToGrid w:val="0"/>
        <w:spacing w:line="288" w:lineRule="auto"/>
        <w:ind w:left="0" w:leftChars="0" w:right="0" w:firstLine="576"/>
        <w:textAlignment w:val="auto"/>
        <w:outlineLvl w:val="1"/>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11642A1D">
      <w:pPr>
        <w:pageBreakBefore w:val="0"/>
        <w:kinsoku/>
        <w:wordWrap/>
        <w:overflowPunct/>
        <w:topLinePunct w:val="0"/>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35816586">
      <w:pPr>
        <w:pStyle w:val="2"/>
        <w:pageBreakBefore w:val="0"/>
        <w:kinsoku/>
        <w:wordWrap/>
        <w:overflowPunct/>
        <w:topLinePunct w:val="0"/>
        <w:bidi w:val="0"/>
        <w:spacing w:line="288" w:lineRule="auto"/>
        <w:ind w:left="0" w:leftChars="0" w:right="0" w:firstLine="200" w:firstLineChars="95"/>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608B28DE">
      <w:pPr>
        <w:pageBreakBefore w:val="0"/>
        <w:kinsoku/>
        <w:wordWrap/>
        <w:overflowPunct/>
        <w:topLinePunct w:val="0"/>
        <w:bidi w:val="0"/>
        <w:spacing w:line="288" w:lineRule="auto"/>
        <w:ind w:left="0" w:leftChars="0" w:right="0"/>
        <w:textAlignment w:val="auto"/>
        <w:rPr>
          <w:color w:val="auto"/>
          <w:sz w:val="21"/>
          <w:szCs w:val="21"/>
          <w:highlight w:val="none"/>
        </w:rPr>
      </w:pPr>
      <w:r>
        <w:rPr>
          <w:rFonts w:hint="eastAsia"/>
          <w:color w:val="auto"/>
          <w:sz w:val="21"/>
          <w:szCs w:val="21"/>
          <w:highlight w:val="none"/>
          <w:lang w:val="zh-CN"/>
        </w:rPr>
        <w:t xml:space="preserve"> </w:t>
      </w:r>
    </w:p>
    <w:p w14:paraId="7C4619CB">
      <w:pPr>
        <w:pageBreakBefore w:val="0"/>
        <w:kinsoku/>
        <w:wordWrap/>
        <w:overflowPunct/>
        <w:topLinePunct w:val="0"/>
        <w:bidi w:val="0"/>
        <w:snapToGrid w:val="0"/>
        <w:spacing w:line="288" w:lineRule="auto"/>
        <w:ind w:left="0" w:leftChars="0" w:right="0" w:firstLine="576"/>
        <w:textAlignment w:val="auto"/>
        <w:outlineLvl w:val="1"/>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41039E97">
      <w:pPr>
        <w:pageBreakBefore w:val="0"/>
        <w:kinsoku/>
        <w:wordWrap/>
        <w:overflowPunct/>
        <w:topLinePunct w:val="0"/>
        <w:bidi w:val="0"/>
        <w:snapToGrid w:val="0"/>
        <w:spacing w:line="288" w:lineRule="auto"/>
        <w:ind w:left="0" w:leftChars="0" w:right="0" w:firstLine="576"/>
        <w:textAlignment w:val="auto"/>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……）提供的服务全部由小微企业承接，</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68593D7F">
      <w:pPr>
        <w:pageBreakBefore w:val="0"/>
        <w:kinsoku/>
        <w:wordWrap/>
        <w:overflowPunct/>
        <w:topLinePunct w:val="0"/>
        <w:bidi w:val="0"/>
        <w:spacing w:line="288" w:lineRule="auto"/>
        <w:ind w:left="0" w:leftChars="0" w:right="0" w:firstLine="420" w:firstLineChars="200"/>
        <w:textAlignment w:val="auto"/>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p>
    <w:p w14:paraId="64C80A4A">
      <w:pPr>
        <w:pageBreakBefore w:val="0"/>
        <w:kinsoku/>
        <w:wordWrap/>
        <w:overflowPunct/>
        <w:topLinePunct w:val="0"/>
        <w:bidi w:val="0"/>
        <w:snapToGrid w:val="0"/>
        <w:spacing w:line="288" w:lineRule="auto"/>
        <w:ind w:left="0" w:leftChars="0" w:right="0" w:firstLine="576"/>
        <w:textAlignment w:val="auto"/>
        <w:outlineLvl w:val="1"/>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401B45A7">
      <w:pPr>
        <w:pageBreakBefore w:val="0"/>
        <w:kinsoku/>
        <w:wordWrap/>
        <w:overflowPunct/>
        <w:topLinePunct w:val="0"/>
        <w:bidi w:val="0"/>
        <w:snapToGrid w:val="0"/>
        <w:spacing w:line="288" w:lineRule="auto"/>
        <w:ind w:left="0" w:leftChars="0" w:right="0" w:firstLine="576"/>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0C93992E">
      <w:pPr>
        <w:pageBreakBefore w:val="0"/>
        <w:kinsoku/>
        <w:wordWrap/>
        <w:overflowPunct/>
        <w:topLinePunct w:val="0"/>
        <w:bidi w:val="0"/>
        <w:snapToGrid w:val="0"/>
        <w:spacing w:line="288" w:lineRule="auto"/>
        <w:ind w:left="0" w:leftChars="0" w:right="0" w:firstLine="576"/>
        <w:textAlignment w:val="auto"/>
        <w:outlineLvl w:val="1"/>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73951619">
      <w:pPr>
        <w:pageBreakBefore w:val="0"/>
        <w:kinsoku/>
        <w:wordWrap/>
        <w:overflowPunct/>
        <w:topLinePunct w:val="0"/>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2C2C06D8">
      <w:pPr>
        <w:pageBreakBefore w:val="0"/>
        <w:kinsoku/>
        <w:wordWrap/>
        <w:overflowPunct/>
        <w:topLinePunct w:val="0"/>
        <w:bidi w:val="0"/>
        <w:snapToGrid w:val="0"/>
        <w:spacing w:line="288" w:lineRule="auto"/>
        <w:ind w:left="0" w:leftChars="0" w:right="0" w:firstLine="576"/>
        <w:textAlignment w:val="auto"/>
        <w:outlineLvl w:val="1"/>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3DC300F4">
      <w:pPr>
        <w:pageBreakBefore w:val="0"/>
        <w:kinsoku/>
        <w:wordWrap/>
        <w:overflowPunct/>
        <w:topLinePunct w:val="0"/>
        <w:bidi w:val="0"/>
        <w:snapToGrid w:val="0"/>
        <w:spacing w:line="288" w:lineRule="auto"/>
        <w:ind w:left="0" w:leftChars="0"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64C444E6">
      <w:pPr>
        <w:pageBreakBefore w:val="0"/>
        <w:kinsoku/>
        <w:wordWrap/>
        <w:overflowPunct/>
        <w:topLinePunct w:val="0"/>
        <w:bidi w:val="0"/>
        <w:snapToGrid w:val="0"/>
        <w:spacing w:line="288" w:lineRule="auto"/>
        <w:ind w:left="0" w:leftChars="0" w:right="0"/>
        <w:textAlignment w:val="auto"/>
        <w:outlineLvl w:val="1"/>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5B188D97">
      <w:pPr>
        <w:pageBreakBefore w:val="0"/>
        <w:kinsoku/>
        <w:wordWrap/>
        <w:overflowPunct/>
        <w:topLinePunct w:val="0"/>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1A94D9D6">
      <w:pPr>
        <w:pageBreakBefore w:val="0"/>
        <w:kinsoku/>
        <w:wordWrap/>
        <w:overflowPunct/>
        <w:topLinePunct w:val="0"/>
        <w:bidi w:val="0"/>
        <w:snapToGrid w:val="0"/>
        <w:spacing w:line="288" w:lineRule="auto"/>
        <w:ind w:left="0" w:leftChars="0" w:right="0" w:firstLine="576"/>
        <w:textAlignment w:val="auto"/>
        <w:outlineLvl w:val="1"/>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01512DCB">
      <w:pPr>
        <w:pageBreakBefore w:val="0"/>
        <w:kinsoku/>
        <w:wordWrap/>
        <w:overflowPunct/>
        <w:topLinePunct w:val="0"/>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44E48239">
      <w:pPr>
        <w:pageBreakBefore w:val="0"/>
        <w:kinsoku/>
        <w:wordWrap/>
        <w:overflowPunct/>
        <w:topLinePunct w:val="0"/>
        <w:bidi w:val="0"/>
        <w:snapToGrid w:val="0"/>
        <w:spacing w:line="288" w:lineRule="auto"/>
        <w:ind w:left="0" w:leftChars="0" w:right="0" w:firstLine="576"/>
        <w:textAlignment w:val="auto"/>
        <w:outlineLvl w:val="1"/>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八、其他</w:t>
      </w:r>
    </w:p>
    <w:p w14:paraId="3BEC6018">
      <w:pPr>
        <w:pageBreakBefore w:val="0"/>
        <w:kinsoku/>
        <w:wordWrap/>
        <w:overflowPunct/>
        <w:topLinePunct w:val="0"/>
        <w:bidi w:val="0"/>
        <w:snapToGrid w:val="0"/>
        <w:spacing w:line="288" w:lineRule="auto"/>
        <w:ind w:left="4410" w:leftChars="0" w:right="0" w:hanging="4410" w:hangingChars="210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                                           投标人名称(电子签名)：</w:t>
      </w:r>
    </w:p>
    <w:p w14:paraId="7F8163B2">
      <w:pPr>
        <w:pageBreakBefore w:val="0"/>
        <w:kinsoku/>
        <w:wordWrap/>
        <w:overflowPunct/>
        <w:topLinePunct w:val="0"/>
        <w:bidi w:val="0"/>
        <w:snapToGrid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685F82D0">
      <w:pPr>
        <w:pageBreakBefore w:val="0"/>
        <w:kinsoku/>
        <w:wordWrap/>
        <w:overflowPunct/>
        <w:topLinePunct w:val="0"/>
        <w:bidi w:val="0"/>
        <w:snapToGrid w:val="0"/>
        <w:spacing w:line="288" w:lineRule="auto"/>
        <w:ind w:left="0" w:leftChars="0" w:right="0" w:firstLine="5250" w:firstLineChars="25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67E1FDF8">
      <w:pPr>
        <w:pageBreakBefore w:val="0"/>
        <w:kinsoku/>
        <w:wordWrap/>
        <w:overflowPunct/>
        <w:topLinePunct w:val="0"/>
        <w:bidi w:val="0"/>
        <w:snapToGrid w:val="0"/>
        <w:spacing w:line="288" w:lineRule="auto"/>
        <w:ind w:left="4410" w:leftChars="0" w:right="0" w:hanging="4410" w:hanging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  年  月   日</w:t>
      </w:r>
    </w:p>
    <w:p w14:paraId="3EF2903B">
      <w:pPr>
        <w:pageBreakBefore w:val="0"/>
        <w:kinsoku/>
        <w:wordWrap/>
        <w:overflowPunct/>
        <w:topLinePunct w:val="0"/>
        <w:bidi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898F1AD">
      <w:pPr>
        <w:pageBreakBefore w:val="0"/>
        <w:kinsoku/>
        <w:wordWrap/>
        <w:overflowPunct/>
        <w:topLinePunct w:val="0"/>
        <w:autoSpaceDE w:val="0"/>
        <w:autoSpaceDN w:val="0"/>
        <w:bidi w:val="0"/>
        <w:spacing w:line="288" w:lineRule="auto"/>
        <w:ind w:left="0" w:leftChars="0" w:right="0"/>
        <w:jc w:val="center"/>
        <w:textAlignment w:val="auto"/>
        <w:rPr>
          <w:rFonts w:ascii="宋体" w:hAnsi="宋体" w:cs="宋体"/>
          <w:b/>
          <w:color w:val="auto"/>
          <w:spacing w:val="6"/>
          <w:sz w:val="21"/>
          <w:szCs w:val="21"/>
          <w:highlight w:val="none"/>
        </w:rPr>
      </w:pPr>
    </w:p>
    <w:p w14:paraId="78AB4591">
      <w:pPr>
        <w:pageBreakBefore w:val="0"/>
        <w:kinsoku/>
        <w:wordWrap/>
        <w:overflowPunct/>
        <w:topLinePunct w:val="0"/>
        <w:autoSpaceDE w:val="0"/>
        <w:autoSpaceDN w:val="0"/>
        <w:bidi w:val="0"/>
        <w:spacing w:line="288" w:lineRule="auto"/>
        <w:ind w:left="0" w:leftChars="0" w:right="0"/>
        <w:jc w:val="center"/>
        <w:textAlignment w:val="auto"/>
        <w:rPr>
          <w:rFonts w:ascii="宋体" w:hAnsi="宋体" w:cs="宋体"/>
          <w:b/>
          <w:color w:val="auto"/>
          <w:spacing w:val="6"/>
          <w:sz w:val="21"/>
          <w:szCs w:val="21"/>
          <w:highlight w:val="none"/>
        </w:rPr>
      </w:pPr>
    </w:p>
    <w:p w14:paraId="48C9EAB5">
      <w:pPr>
        <w:autoSpaceDE w:val="0"/>
        <w:autoSpaceDN w:val="0"/>
        <w:jc w:val="center"/>
        <w:rPr>
          <w:rFonts w:ascii="宋体" w:hAnsi="宋体" w:cs="宋体"/>
          <w:b/>
          <w:color w:val="auto"/>
          <w:spacing w:val="6"/>
          <w:sz w:val="32"/>
          <w:szCs w:val="32"/>
          <w:highlight w:val="none"/>
        </w:rPr>
      </w:pPr>
    </w:p>
    <w:p w14:paraId="2C20C548">
      <w:pPr>
        <w:autoSpaceDE w:val="0"/>
        <w:autoSpaceDN w:val="0"/>
        <w:jc w:val="center"/>
        <w:rPr>
          <w:rFonts w:ascii="宋体" w:hAnsi="宋体" w:cs="宋体"/>
          <w:b/>
          <w:color w:val="auto"/>
          <w:spacing w:val="6"/>
          <w:sz w:val="32"/>
          <w:szCs w:val="32"/>
          <w:highlight w:val="none"/>
        </w:rPr>
      </w:pPr>
    </w:p>
    <w:p w14:paraId="3C8D2299">
      <w:pPr>
        <w:autoSpaceDE w:val="0"/>
        <w:autoSpaceDN w:val="0"/>
        <w:jc w:val="center"/>
        <w:rPr>
          <w:rFonts w:ascii="宋体" w:hAnsi="宋体" w:cs="宋体"/>
          <w:b/>
          <w:color w:val="auto"/>
          <w:spacing w:val="6"/>
          <w:sz w:val="32"/>
          <w:szCs w:val="32"/>
          <w:highlight w:val="none"/>
        </w:rPr>
      </w:pPr>
    </w:p>
    <w:p w14:paraId="76B11BCA">
      <w:pPr>
        <w:autoSpaceDE w:val="0"/>
        <w:autoSpaceDN w:val="0"/>
        <w:jc w:val="center"/>
        <w:rPr>
          <w:rFonts w:ascii="宋体" w:hAnsi="宋体" w:cs="宋体"/>
          <w:b/>
          <w:color w:val="auto"/>
          <w:spacing w:val="6"/>
          <w:sz w:val="32"/>
          <w:szCs w:val="32"/>
          <w:highlight w:val="none"/>
        </w:rPr>
      </w:pPr>
    </w:p>
    <w:p w14:paraId="57483374">
      <w:pPr>
        <w:autoSpaceDE w:val="0"/>
        <w:autoSpaceDN w:val="0"/>
        <w:jc w:val="center"/>
        <w:rPr>
          <w:rFonts w:ascii="宋体" w:hAnsi="宋体" w:cs="宋体"/>
          <w:b/>
          <w:color w:val="auto"/>
          <w:spacing w:val="6"/>
          <w:sz w:val="32"/>
          <w:szCs w:val="32"/>
          <w:highlight w:val="none"/>
        </w:rPr>
      </w:pPr>
    </w:p>
    <w:p w14:paraId="361E0619">
      <w:pPr>
        <w:autoSpaceDE w:val="0"/>
        <w:autoSpaceDN w:val="0"/>
        <w:jc w:val="center"/>
        <w:rPr>
          <w:rFonts w:ascii="宋体" w:hAnsi="宋体" w:cs="宋体"/>
          <w:b/>
          <w:color w:val="auto"/>
          <w:spacing w:val="6"/>
          <w:sz w:val="32"/>
          <w:szCs w:val="32"/>
          <w:highlight w:val="none"/>
        </w:rPr>
      </w:pPr>
    </w:p>
    <w:p w14:paraId="2B3A9339">
      <w:pPr>
        <w:keepNext w:val="0"/>
        <w:keepLines w:val="0"/>
        <w:pageBreakBefore w:val="0"/>
        <w:widowControl w:val="0"/>
        <w:kinsoku/>
        <w:wordWrap/>
        <w:overflowPunct/>
        <w:topLinePunct w:val="0"/>
        <w:autoSpaceDE/>
        <w:autoSpaceDN/>
        <w:bidi w:val="0"/>
        <w:adjustRightInd w:val="0"/>
        <w:snapToGrid/>
        <w:spacing w:line="288" w:lineRule="auto"/>
        <w:ind w:right="0"/>
        <w:jc w:val="left"/>
        <w:textAlignment w:val="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附件</w:t>
      </w:r>
      <w:r>
        <w:rPr>
          <w:rFonts w:ascii="宋体" w:hAnsi="宋体" w:cs="宋体"/>
          <w:b/>
          <w:color w:val="auto"/>
          <w:sz w:val="21"/>
          <w:szCs w:val="21"/>
          <w:highlight w:val="none"/>
        </w:rPr>
        <w:t>7</w:t>
      </w:r>
      <w:r>
        <w:rPr>
          <w:rFonts w:hint="eastAsia" w:ascii="宋体" w:hAnsi="宋体" w:cs="宋体"/>
          <w:b/>
          <w:color w:val="auto"/>
          <w:sz w:val="21"/>
          <w:szCs w:val="21"/>
          <w:highlight w:val="none"/>
        </w:rPr>
        <w:t>：中小企业声明函</w:t>
      </w:r>
    </w:p>
    <w:p w14:paraId="73B2CC0F">
      <w:pPr>
        <w:keepNext w:val="0"/>
        <w:keepLines w:val="0"/>
        <w:pageBreakBefore w:val="0"/>
        <w:widowControl w:val="0"/>
        <w:kinsoku/>
        <w:wordWrap/>
        <w:overflowPunct/>
        <w:topLinePunct w:val="0"/>
        <w:autoSpaceDE/>
        <w:autoSpaceDN/>
        <w:bidi w:val="0"/>
        <w:adjustRightInd w:val="0"/>
        <w:snapToGrid/>
        <w:spacing w:line="288" w:lineRule="auto"/>
        <w:ind w:right="0"/>
        <w:jc w:val="center"/>
        <w:textAlignment w:val="auto"/>
        <w:rPr>
          <w:rFonts w:ascii="宋体" w:hAnsi="宋体" w:cs="宋体"/>
          <w:color w:val="auto"/>
          <w:sz w:val="21"/>
          <w:szCs w:val="21"/>
          <w:highlight w:val="none"/>
          <w:u w:val="single"/>
        </w:rPr>
      </w:pPr>
    </w:p>
    <w:p w14:paraId="3CB65C30">
      <w:pPr>
        <w:keepNext w:val="0"/>
        <w:keepLines w:val="0"/>
        <w:pageBreakBefore w:val="0"/>
        <w:widowControl w:val="0"/>
        <w:kinsoku/>
        <w:wordWrap/>
        <w:overflowPunct/>
        <w:topLinePunct w:val="0"/>
        <w:autoSpaceDE/>
        <w:autoSpaceDN/>
        <w:bidi w:val="0"/>
        <w:adjustRightInd w:val="0"/>
        <w:snapToGrid/>
        <w:spacing w:line="288" w:lineRule="auto"/>
        <w:ind w:right="0"/>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中小企业声明函（服务）</w:t>
      </w:r>
    </w:p>
    <w:p w14:paraId="203B19B4">
      <w:pPr>
        <w:keepNext w:val="0"/>
        <w:keepLines w:val="0"/>
        <w:pageBreakBefore w:val="0"/>
        <w:widowControl w:val="0"/>
        <w:kinsoku/>
        <w:wordWrap/>
        <w:overflowPunct/>
        <w:topLinePunct w:val="0"/>
        <w:autoSpaceDE/>
        <w:autoSpaceDN/>
        <w:bidi w:val="0"/>
        <w:adjustRightInd w:val="0"/>
        <w:snapToGrid/>
        <w:spacing w:line="288" w:lineRule="auto"/>
        <w:ind w:right="0" w:firstLine="315" w:firstLineChars="15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lang w:eastAsia="zh-CN"/>
        </w:rPr>
        <w:t>杭州市人力资源和社会保障局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“人社小灵光”垂域模型迭代升级项目</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4964DA6">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 xml:space="preserve"> （采购文件中明确的所属行业）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3C772229">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u w:val="single"/>
        </w:rPr>
        <w:t xml:space="preserve"> （标的名称），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 xml:space="preserve">（采购文件中明确的所属行业） </w:t>
      </w:r>
      <w:r>
        <w:rPr>
          <w:rFonts w:hint="eastAsia" w:ascii="宋体" w:hAnsi="宋体" w:cs="宋体"/>
          <w:color w:val="auto"/>
          <w:sz w:val="21"/>
          <w:szCs w:val="21"/>
          <w:highlight w:val="none"/>
        </w:rPr>
        <w:t xml:space="preserve">；承建（承接）企业为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30363FCF">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p>
    <w:p w14:paraId="48CC39F8">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29878F19">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6F58A2CD">
      <w:pPr>
        <w:keepNext w:val="0"/>
        <w:keepLines w:val="0"/>
        <w:pageBreakBefore w:val="0"/>
        <w:widowControl w:val="0"/>
        <w:kinsoku/>
        <w:wordWrap/>
        <w:overflowPunct/>
        <w:topLinePunct w:val="0"/>
        <w:autoSpaceDE/>
        <w:autoSpaceDN/>
        <w:bidi w:val="0"/>
        <w:adjustRightInd w:val="0"/>
        <w:snapToGrid/>
        <w:spacing w:line="288" w:lineRule="auto"/>
        <w:ind w:right="0"/>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投标人名称（电子签名）：</w:t>
      </w:r>
    </w:p>
    <w:p w14:paraId="73B0F828">
      <w:pPr>
        <w:keepNext w:val="0"/>
        <w:keepLines w:val="0"/>
        <w:pageBreakBefore w:val="0"/>
        <w:widowControl w:val="0"/>
        <w:kinsoku/>
        <w:wordWrap/>
        <w:overflowPunct/>
        <w:topLinePunct w:val="0"/>
        <w:autoSpaceDE/>
        <w:autoSpaceDN/>
        <w:bidi w:val="0"/>
        <w:adjustRightInd w:val="0"/>
        <w:snapToGrid/>
        <w:spacing w:line="288" w:lineRule="auto"/>
        <w:ind w:right="0" w:firstLine="4095" w:firstLineChars="1950"/>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 期：</w:t>
      </w:r>
    </w:p>
    <w:p w14:paraId="58B28C7C">
      <w:pPr>
        <w:keepNext w:val="0"/>
        <w:keepLines w:val="0"/>
        <w:pageBreakBefore w:val="0"/>
        <w:widowControl w:val="0"/>
        <w:kinsoku/>
        <w:wordWrap/>
        <w:overflowPunct/>
        <w:topLinePunct w:val="0"/>
        <w:autoSpaceDE/>
        <w:autoSpaceDN/>
        <w:bidi w:val="0"/>
        <w:adjustRightInd w:val="0"/>
        <w:snapToGrid/>
        <w:spacing w:line="288"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rPr>
        <w:t>从业人员、营业收入、资产总额填报上一年度数据，无上一年度数据的新成立企业可不填报</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47" w:right="1247" w:bottom="1247"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DEC22">
    <w:pPr>
      <w:pStyle w:val="43"/>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42279">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D42279">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EF7D2">
    <w:pPr>
      <w:pStyle w:val="43"/>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5919B">
                          <w:pPr>
                            <w:pStyle w:val="43"/>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605919B">
                    <w:pPr>
                      <w:pStyle w:val="43"/>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5BDF">
    <w:pPr>
      <w:pStyle w:val="43"/>
      <w:framePr w:wrap="around" w:vAnchor="text" w:hAnchor="margin" w:xAlign="right" w:y="1"/>
      <w:rPr>
        <w:rStyle w:val="74"/>
      </w:rPr>
    </w:pPr>
    <w:r>
      <w:fldChar w:fldCharType="begin"/>
    </w:r>
    <w:r>
      <w:rPr>
        <w:rStyle w:val="74"/>
      </w:rPr>
      <w:instrText xml:space="preserve">PAGE  </w:instrText>
    </w:r>
    <w:r>
      <w:fldChar w:fldCharType="end"/>
    </w:r>
  </w:p>
  <w:p w14:paraId="1B9A40F0">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6F302">
    <w:pPr>
      <w:pStyle w:val="43"/>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036A8">
                          <w:pPr>
                            <w:pStyle w:val="43"/>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36110187"/>
                          <w:bookmarkStart w:id="518" w:name="_Toc91899912"/>
                          <w:bookmarkStart w:id="519" w:name="_Toc164085800"/>
                          <w:bookmarkStart w:id="520" w:name="_Toc131845147"/>
                          <w:r>
                            <w:rPr>
                              <w:rFonts w:hint="eastAsia" w:ascii="仿宋_GB2312" w:eastAsia="仿宋_GB2312"/>
                              <w:kern w:val="0"/>
                              <w:szCs w:val="21"/>
                            </w:rPr>
                            <w:t xml:space="preserve"> 页</w:t>
                          </w:r>
                          <w:bookmarkEnd w:id="517"/>
                          <w:bookmarkEnd w:id="518"/>
                          <w:bookmarkEnd w:id="519"/>
                          <w:bookmarkEnd w:id="520"/>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E9036A8">
                    <w:pPr>
                      <w:pStyle w:val="43"/>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36110187"/>
                    <w:bookmarkStart w:id="518" w:name="_Toc91899912"/>
                    <w:bookmarkStart w:id="519" w:name="_Toc164085800"/>
                    <w:bookmarkStart w:id="520" w:name="_Toc131845147"/>
                    <w:r>
                      <w:rPr>
                        <w:rFonts w:hint="eastAsia" w:ascii="仿宋_GB2312" w:eastAsia="仿宋_GB2312"/>
                        <w:kern w:val="0"/>
                        <w:szCs w:val="21"/>
                      </w:rPr>
                      <w:t xml:space="preserve"> 页</w:t>
                    </w:r>
                    <w:bookmarkEnd w:id="517"/>
                    <w:bookmarkEnd w:id="518"/>
                    <w:bookmarkEnd w:id="519"/>
                    <w:bookmarkEnd w:id="520"/>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86863">
    <w:pPr>
      <w:pStyle w:val="43"/>
      <w:framePr w:wrap="around" w:vAnchor="text" w:hAnchor="margin" w:xAlign="right" w:y="1"/>
      <w:rPr>
        <w:rStyle w:val="74"/>
      </w:rPr>
    </w:pPr>
    <w:r>
      <w:fldChar w:fldCharType="begin"/>
    </w:r>
    <w:r>
      <w:rPr>
        <w:rStyle w:val="74"/>
      </w:rPr>
      <w:instrText xml:space="preserve">PAGE  </w:instrText>
    </w:r>
    <w:r>
      <w:fldChar w:fldCharType="end"/>
    </w:r>
  </w:p>
  <w:p w14:paraId="22F23A7C">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8075">
    <w:pPr>
      <w:pStyle w:val="43"/>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C4E99">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4C4E99">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CBCF">
    <w:pPr>
      <w:pStyle w:val="43"/>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4F704">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84F704">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E80A9B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0DA1">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B8761">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2B8761">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B084D4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DD70F">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F4D88">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BDF4D88">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9217BD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4E1DC">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00E1C">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200E1C">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055036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97169">
    <w:pPr>
      <w:pStyle w:val="43"/>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BB49A">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07BB49A">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AFFC68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CCD5">
    <w:pPr>
      <w:pStyle w:val="4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4F2C8">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EF4F2C8">
                    <w:pPr>
                      <w:pStyle w:val="4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DB84F8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ADFCD">
    <w:pPr>
      <w:pStyle w:val="44"/>
      <w:pBdr>
        <w:bottom w:val="single" w:color="auto" w:sz="6" w:space="4"/>
      </w:pBdr>
      <w:jc w:val="right"/>
    </w:pPr>
    <w:r>
      <w:t></w:t>
    </w:r>
    <w:r>
      <w:rPr>
        <w:rFonts w:hint="eastAsia"/>
      </w:rPr>
      <w:t xml:space="preserve">             </w:t>
    </w:r>
    <w:r>
      <w:t>杭州市政府采购公开招标文件</w:t>
    </w:r>
  </w:p>
  <w:p w14:paraId="053061A4">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B660">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3E5C">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744B3">
    <w:pPr>
      <w:pStyle w:val="44"/>
      <w:rPr>
        <w:rFonts w:ascii="仿宋_GB2312" w:eastAsia="仿宋_GB2312"/>
        <w:b/>
        <w:i/>
        <w:u w:val="single"/>
      </w:rPr>
    </w:pPr>
    <w:r>
      <w:t></w:t>
    </w:r>
    <w:r>
      <w:rPr>
        <w:rFonts w:hint="eastAsia"/>
      </w:rPr>
      <w:t xml:space="preserve">                                                  </w:t>
    </w:r>
    <w:r>
      <w:t xml:space="preserve">             杭州市政府采购公开招标文件</w:t>
    </w:r>
  </w:p>
  <w:p w14:paraId="472A006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A3F3">
    <w:pPr>
      <w:pStyle w:val="44"/>
    </w:pPr>
    <w:r>
      <w:t></w:t>
    </w:r>
    <w:r>
      <w:rPr>
        <w:rFonts w:hint="eastAsia"/>
      </w:rPr>
      <w:t xml:space="preserve">         </w:t>
    </w:r>
  </w:p>
  <w:p w14:paraId="0EBB4684">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1620">
    <w:pPr>
      <w:pStyle w:val="44"/>
      <w:rPr>
        <w:rFonts w:ascii="仿宋_GB2312" w:eastAsia="仿宋_GB2312"/>
        <w:b/>
        <w:i/>
        <w:u w:val="single"/>
      </w:rPr>
    </w:pPr>
    <w:r>
      <w:t></w:t>
    </w:r>
    <w:r>
      <w:rPr>
        <w:rFonts w:hint="eastAsia"/>
      </w:rPr>
      <w:t xml:space="preserve">                                                  </w:t>
    </w:r>
    <w:r>
      <w:t>杭州市政府采购公开招标文件</w:t>
    </w:r>
  </w:p>
  <w:p w14:paraId="66E87BD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2594">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FCF63">
    <w:pPr>
      <w:pStyle w:val="44"/>
      <w:jc w:val="right"/>
      <w:rPr>
        <w:rFonts w:ascii="仿宋_GB2312" w:eastAsia="仿宋_GB2312"/>
        <w:b/>
        <w:i/>
        <w:u w:val="single"/>
      </w:rPr>
    </w:pPr>
    <w:r>
      <w:rPr>
        <w:rFonts w:hint="eastAsia"/>
      </w:rPr>
      <w:t xml:space="preserve">                                  </w:t>
    </w:r>
    <w:r>
      <w:t>杭州市政府采购公开招标文件</w:t>
    </w:r>
  </w:p>
  <w:p w14:paraId="3838331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6FFE0">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A679">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3563"/>
    <w:multiLevelType w:val="singleLevel"/>
    <w:tmpl w:val="87E03563"/>
    <w:lvl w:ilvl="0" w:tentative="0">
      <w:start w:val="3"/>
      <w:numFmt w:val="chineseCounting"/>
      <w:suff w:val="nothing"/>
      <w:lvlText w:val="%1、"/>
      <w:lvlJc w:val="left"/>
      <w:rPr>
        <w:rFonts w:hint="eastAsia"/>
      </w:rPr>
    </w:lvl>
  </w:abstractNum>
  <w:abstractNum w:abstractNumId="1">
    <w:nsid w:val="D5101990"/>
    <w:multiLevelType w:val="singleLevel"/>
    <w:tmpl w:val="D5101990"/>
    <w:lvl w:ilvl="0" w:tentative="0">
      <w:start w:val="2"/>
      <w:numFmt w:val="decimal"/>
      <w:suff w:val="nothing"/>
      <w:lvlText w:val="%1、"/>
      <w:lvlJc w:val="left"/>
    </w:lvl>
  </w:abstractNum>
  <w:abstractNum w:abstractNumId="2">
    <w:nsid w:val="DB522224"/>
    <w:multiLevelType w:val="singleLevel"/>
    <w:tmpl w:val="DB522224"/>
    <w:lvl w:ilvl="0" w:tentative="0">
      <w:start w:val="10"/>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lvlText w:val="%1)"/>
      <w:lvlJc w:val="left"/>
      <w:pPr>
        <w:ind w:left="425" w:hanging="425"/>
      </w:pPr>
      <w:rPr>
        <w:rFonts w:hint="default" w:ascii="宋体" w:hAnsi="宋体" w:eastAsia="宋体"/>
        <w:sz w:val="24"/>
      </w:rPr>
    </w:lvl>
  </w:abstractNum>
  <w:abstractNum w:abstractNumId="4">
    <w:nsid w:val="00000003"/>
    <w:multiLevelType w:val="singleLevel"/>
    <w:tmpl w:val="00000003"/>
    <w:lvl w:ilvl="0" w:tentative="0">
      <w:start w:val="1"/>
      <w:numFmt w:val="decimal"/>
      <w:lvlText w:val="%1)"/>
      <w:lvlJc w:val="left"/>
      <w:pPr>
        <w:ind w:left="425" w:hanging="425"/>
      </w:pPr>
      <w:rPr>
        <w:rFonts w:hint="default"/>
      </w:rPr>
    </w:lvl>
  </w:abstractNum>
  <w:abstractNum w:abstractNumId="5">
    <w:nsid w:val="23955EC8"/>
    <w:multiLevelType w:val="singleLevel"/>
    <w:tmpl w:val="23955EC8"/>
    <w:lvl w:ilvl="0" w:tentative="0">
      <w:start w:val="1"/>
      <w:numFmt w:val="decimal"/>
      <w:suff w:val="nothing"/>
      <w:lvlText w:val="（%1）"/>
      <w:lvlJc w:val="left"/>
    </w:lvl>
  </w:abstractNum>
  <w:abstractNum w:abstractNumId="6">
    <w:nsid w:val="41892D21"/>
    <w:multiLevelType w:val="singleLevel"/>
    <w:tmpl w:val="41892D21"/>
    <w:lvl w:ilvl="0" w:tentative="0">
      <w:start w:val="1"/>
      <w:numFmt w:val="decimal"/>
      <w:suff w:val="nothing"/>
      <w:lvlText w:val="（%1）"/>
      <w:lvlJc w:val="left"/>
    </w:lvl>
  </w:abstractNum>
  <w:abstractNum w:abstractNumId="7">
    <w:nsid w:val="47CC2AC3"/>
    <w:multiLevelType w:val="singleLevel"/>
    <w:tmpl w:val="47CC2AC3"/>
    <w:lvl w:ilvl="0" w:tentative="0">
      <w:start w:val="1"/>
      <w:numFmt w:val="decimal"/>
      <w:lvlText w:val="%1."/>
      <w:lvlJc w:val="left"/>
      <w:pPr>
        <w:tabs>
          <w:tab w:val="left" w:pos="312"/>
        </w:tabs>
      </w:pPr>
    </w:lvl>
  </w:abstractNum>
  <w:abstractNum w:abstractNumId="8">
    <w:nsid w:val="7C66B9A1"/>
    <w:multiLevelType w:val="singleLevel"/>
    <w:tmpl w:val="7C66B9A1"/>
    <w:lvl w:ilvl="0" w:tentative="0">
      <w:start w:val="1"/>
      <w:numFmt w:val="decimal"/>
      <w:suff w:val="nothing"/>
      <w:lvlText w:val="（%1）"/>
      <w:lvlJc w:val="left"/>
    </w:lvl>
  </w:abstractNum>
  <w:num w:numId="1">
    <w:abstractNumId w:val="0"/>
  </w:num>
  <w:num w:numId="2">
    <w:abstractNumId w:val="7"/>
  </w:num>
  <w:num w:numId="3">
    <w:abstractNumId w:val="8"/>
  </w:num>
  <w:num w:numId="4">
    <w:abstractNumId w:val="1"/>
  </w:num>
  <w:num w:numId="5">
    <w:abstractNumId w:val="2"/>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C5EE4"/>
    <w:rsid w:val="01D55165"/>
    <w:rsid w:val="01DF6BF8"/>
    <w:rsid w:val="01EC2C57"/>
    <w:rsid w:val="025F0711"/>
    <w:rsid w:val="026B2E25"/>
    <w:rsid w:val="027B56F7"/>
    <w:rsid w:val="02824D4D"/>
    <w:rsid w:val="028E13EB"/>
    <w:rsid w:val="02DC4B10"/>
    <w:rsid w:val="02DD76CE"/>
    <w:rsid w:val="02F2197A"/>
    <w:rsid w:val="02F36323"/>
    <w:rsid w:val="02F5619C"/>
    <w:rsid w:val="02FE031F"/>
    <w:rsid w:val="0313544C"/>
    <w:rsid w:val="0316663D"/>
    <w:rsid w:val="0326446A"/>
    <w:rsid w:val="032D5555"/>
    <w:rsid w:val="036634D2"/>
    <w:rsid w:val="03C74BB5"/>
    <w:rsid w:val="03CC21CB"/>
    <w:rsid w:val="03DD35E4"/>
    <w:rsid w:val="04076900"/>
    <w:rsid w:val="040779A7"/>
    <w:rsid w:val="041A5A3B"/>
    <w:rsid w:val="042311BA"/>
    <w:rsid w:val="042B157A"/>
    <w:rsid w:val="048F763B"/>
    <w:rsid w:val="049F330E"/>
    <w:rsid w:val="04AA775C"/>
    <w:rsid w:val="04AF1889"/>
    <w:rsid w:val="04CE1F73"/>
    <w:rsid w:val="04F66F48"/>
    <w:rsid w:val="05251E14"/>
    <w:rsid w:val="058F1702"/>
    <w:rsid w:val="05A16594"/>
    <w:rsid w:val="05A7762D"/>
    <w:rsid w:val="05D435B9"/>
    <w:rsid w:val="060E5941"/>
    <w:rsid w:val="06110FAF"/>
    <w:rsid w:val="063D4CBA"/>
    <w:rsid w:val="06493CA7"/>
    <w:rsid w:val="065A6178"/>
    <w:rsid w:val="065B2B05"/>
    <w:rsid w:val="06691F53"/>
    <w:rsid w:val="066F1CF3"/>
    <w:rsid w:val="06930BB8"/>
    <w:rsid w:val="06B34F7C"/>
    <w:rsid w:val="07195727"/>
    <w:rsid w:val="071A324D"/>
    <w:rsid w:val="07245D42"/>
    <w:rsid w:val="07264C62"/>
    <w:rsid w:val="07267E44"/>
    <w:rsid w:val="072F4F4B"/>
    <w:rsid w:val="07591FC8"/>
    <w:rsid w:val="0779354C"/>
    <w:rsid w:val="07EF46DA"/>
    <w:rsid w:val="07FC0BA5"/>
    <w:rsid w:val="08061376"/>
    <w:rsid w:val="083D71F3"/>
    <w:rsid w:val="08452D77"/>
    <w:rsid w:val="085D5AE7"/>
    <w:rsid w:val="086401F8"/>
    <w:rsid w:val="08751CAA"/>
    <w:rsid w:val="087B5F6E"/>
    <w:rsid w:val="087E4C40"/>
    <w:rsid w:val="08A871D0"/>
    <w:rsid w:val="08CC67C9"/>
    <w:rsid w:val="08D66AD6"/>
    <w:rsid w:val="08DA0EE6"/>
    <w:rsid w:val="08DA33A3"/>
    <w:rsid w:val="08E80F13"/>
    <w:rsid w:val="09293C1C"/>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BF57EF"/>
    <w:rsid w:val="0B016502"/>
    <w:rsid w:val="0B30404E"/>
    <w:rsid w:val="0B4C6C14"/>
    <w:rsid w:val="0B547599"/>
    <w:rsid w:val="0B631A88"/>
    <w:rsid w:val="0B683D45"/>
    <w:rsid w:val="0B7F3F11"/>
    <w:rsid w:val="0B884417"/>
    <w:rsid w:val="0BD75BB1"/>
    <w:rsid w:val="0BF6188C"/>
    <w:rsid w:val="0BF73C91"/>
    <w:rsid w:val="0C060244"/>
    <w:rsid w:val="0C170175"/>
    <w:rsid w:val="0C22507E"/>
    <w:rsid w:val="0C434FF4"/>
    <w:rsid w:val="0C571A41"/>
    <w:rsid w:val="0C5C1171"/>
    <w:rsid w:val="0C5E1CBC"/>
    <w:rsid w:val="0C615B50"/>
    <w:rsid w:val="0C717B0F"/>
    <w:rsid w:val="0C795922"/>
    <w:rsid w:val="0C7B02EA"/>
    <w:rsid w:val="0C8445DA"/>
    <w:rsid w:val="0C87121B"/>
    <w:rsid w:val="0CA046D2"/>
    <w:rsid w:val="0CC007F7"/>
    <w:rsid w:val="0CC617AC"/>
    <w:rsid w:val="0CE618DF"/>
    <w:rsid w:val="0CFE707A"/>
    <w:rsid w:val="0D063BDA"/>
    <w:rsid w:val="0D08375F"/>
    <w:rsid w:val="0D116EA1"/>
    <w:rsid w:val="0D184CFB"/>
    <w:rsid w:val="0D4A7419"/>
    <w:rsid w:val="0D827401"/>
    <w:rsid w:val="0D84094E"/>
    <w:rsid w:val="0D8A00E9"/>
    <w:rsid w:val="0D8D589E"/>
    <w:rsid w:val="0D927FE1"/>
    <w:rsid w:val="0DA01C73"/>
    <w:rsid w:val="0DD63300"/>
    <w:rsid w:val="0DD8176C"/>
    <w:rsid w:val="0DF50604"/>
    <w:rsid w:val="0DF702FE"/>
    <w:rsid w:val="0E060E51"/>
    <w:rsid w:val="0E19425F"/>
    <w:rsid w:val="0E5604B2"/>
    <w:rsid w:val="0E6D5D79"/>
    <w:rsid w:val="0E9D0089"/>
    <w:rsid w:val="0EB803EE"/>
    <w:rsid w:val="0EF94D4B"/>
    <w:rsid w:val="0F0E18EA"/>
    <w:rsid w:val="0F4958DC"/>
    <w:rsid w:val="0F515DF7"/>
    <w:rsid w:val="0F596BA8"/>
    <w:rsid w:val="0F6248D2"/>
    <w:rsid w:val="0F693536"/>
    <w:rsid w:val="0F7B0511"/>
    <w:rsid w:val="0F7B76D9"/>
    <w:rsid w:val="0F816ACD"/>
    <w:rsid w:val="0F917E25"/>
    <w:rsid w:val="0F9832DB"/>
    <w:rsid w:val="0FBA737B"/>
    <w:rsid w:val="0FBF3FD2"/>
    <w:rsid w:val="0FBF7FF3"/>
    <w:rsid w:val="0FC30926"/>
    <w:rsid w:val="10521CAA"/>
    <w:rsid w:val="10646583"/>
    <w:rsid w:val="107C0AD5"/>
    <w:rsid w:val="107D4B15"/>
    <w:rsid w:val="10802373"/>
    <w:rsid w:val="108A3C80"/>
    <w:rsid w:val="10C26171"/>
    <w:rsid w:val="10F33360"/>
    <w:rsid w:val="10FC16EA"/>
    <w:rsid w:val="110F1D40"/>
    <w:rsid w:val="111B6540"/>
    <w:rsid w:val="11266F33"/>
    <w:rsid w:val="11851C0B"/>
    <w:rsid w:val="118963A1"/>
    <w:rsid w:val="11C6522A"/>
    <w:rsid w:val="11E104CC"/>
    <w:rsid w:val="11E20309"/>
    <w:rsid w:val="120314AE"/>
    <w:rsid w:val="12255233"/>
    <w:rsid w:val="12530213"/>
    <w:rsid w:val="127723A9"/>
    <w:rsid w:val="12862074"/>
    <w:rsid w:val="12883966"/>
    <w:rsid w:val="129E45B4"/>
    <w:rsid w:val="12D81596"/>
    <w:rsid w:val="12D9220E"/>
    <w:rsid w:val="12DE5A77"/>
    <w:rsid w:val="13072A44"/>
    <w:rsid w:val="135F4BE2"/>
    <w:rsid w:val="13963C5C"/>
    <w:rsid w:val="139B1A0A"/>
    <w:rsid w:val="139D25C7"/>
    <w:rsid w:val="139D4FEA"/>
    <w:rsid w:val="13BF3CE4"/>
    <w:rsid w:val="13CE750E"/>
    <w:rsid w:val="141008D8"/>
    <w:rsid w:val="14125FE6"/>
    <w:rsid w:val="146D271E"/>
    <w:rsid w:val="14982588"/>
    <w:rsid w:val="149A5AD9"/>
    <w:rsid w:val="14A7619D"/>
    <w:rsid w:val="150536C3"/>
    <w:rsid w:val="150C1963"/>
    <w:rsid w:val="151447A0"/>
    <w:rsid w:val="15261D4B"/>
    <w:rsid w:val="15325A55"/>
    <w:rsid w:val="15344FDE"/>
    <w:rsid w:val="154A6454"/>
    <w:rsid w:val="154A73F4"/>
    <w:rsid w:val="15762120"/>
    <w:rsid w:val="16494BBC"/>
    <w:rsid w:val="167B0491"/>
    <w:rsid w:val="16A8729C"/>
    <w:rsid w:val="16B33777"/>
    <w:rsid w:val="16BC70A7"/>
    <w:rsid w:val="16C6339E"/>
    <w:rsid w:val="16D03928"/>
    <w:rsid w:val="1726179A"/>
    <w:rsid w:val="172F2D79"/>
    <w:rsid w:val="17557BEF"/>
    <w:rsid w:val="17B1375A"/>
    <w:rsid w:val="17B86896"/>
    <w:rsid w:val="17D349C1"/>
    <w:rsid w:val="17DB07D7"/>
    <w:rsid w:val="1830729E"/>
    <w:rsid w:val="1870062C"/>
    <w:rsid w:val="18817102"/>
    <w:rsid w:val="18826EA4"/>
    <w:rsid w:val="18830A15"/>
    <w:rsid w:val="18852B28"/>
    <w:rsid w:val="18865BE2"/>
    <w:rsid w:val="188B5321"/>
    <w:rsid w:val="19001800"/>
    <w:rsid w:val="19932372"/>
    <w:rsid w:val="19A20DD5"/>
    <w:rsid w:val="19AE03F1"/>
    <w:rsid w:val="19D61256"/>
    <w:rsid w:val="19F85670"/>
    <w:rsid w:val="1A071A03"/>
    <w:rsid w:val="1A1F16AE"/>
    <w:rsid w:val="1A3B5C77"/>
    <w:rsid w:val="1A8213DE"/>
    <w:rsid w:val="1A837062"/>
    <w:rsid w:val="1A984BAD"/>
    <w:rsid w:val="1AB31597"/>
    <w:rsid w:val="1AB8220E"/>
    <w:rsid w:val="1AE4166C"/>
    <w:rsid w:val="1AF06CFB"/>
    <w:rsid w:val="1AF11B8D"/>
    <w:rsid w:val="1B11359C"/>
    <w:rsid w:val="1B2A271F"/>
    <w:rsid w:val="1B4641B9"/>
    <w:rsid w:val="1B530544"/>
    <w:rsid w:val="1B60171F"/>
    <w:rsid w:val="1B713184"/>
    <w:rsid w:val="1B7A3E63"/>
    <w:rsid w:val="1BA209CF"/>
    <w:rsid w:val="1BB4777D"/>
    <w:rsid w:val="1BD75AB8"/>
    <w:rsid w:val="1BDB6FF7"/>
    <w:rsid w:val="1BDC68CC"/>
    <w:rsid w:val="1BEB2836"/>
    <w:rsid w:val="1C0459C2"/>
    <w:rsid w:val="1C1B3B4A"/>
    <w:rsid w:val="1C88086E"/>
    <w:rsid w:val="1D0E51AB"/>
    <w:rsid w:val="1D266CE1"/>
    <w:rsid w:val="1D3963AF"/>
    <w:rsid w:val="1D6A673C"/>
    <w:rsid w:val="1D9247AE"/>
    <w:rsid w:val="1DB567EC"/>
    <w:rsid w:val="1DF51A98"/>
    <w:rsid w:val="1DF61EC7"/>
    <w:rsid w:val="1E3D060F"/>
    <w:rsid w:val="1E3F7D2E"/>
    <w:rsid w:val="1E4134E4"/>
    <w:rsid w:val="1E5062B3"/>
    <w:rsid w:val="1E523514"/>
    <w:rsid w:val="1E6432D4"/>
    <w:rsid w:val="1E714A66"/>
    <w:rsid w:val="1E7352C5"/>
    <w:rsid w:val="1E802593"/>
    <w:rsid w:val="1E8B6156"/>
    <w:rsid w:val="1EA703CC"/>
    <w:rsid w:val="1EB67359"/>
    <w:rsid w:val="1EB7330C"/>
    <w:rsid w:val="1EC73863"/>
    <w:rsid w:val="1EE93CF4"/>
    <w:rsid w:val="1F0A0FF3"/>
    <w:rsid w:val="1F3F5AEF"/>
    <w:rsid w:val="1F5771FF"/>
    <w:rsid w:val="1FBC0EEE"/>
    <w:rsid w:val="1FD52DD5"/>
    <w:rsid w:val="1FE868A9"/>
    <w:rsid w:val="1FE97E8D"/>
    <w:rsid w:val="20032679"/>
    <w:rsid w:val="20034907"/>
    <w:rsid w:val="20062169"/>
    <w:rsid w:val="20126D60"/>
    <w:rsid w:val="20173E4B"/>
    <w:rsid w:val="20196340"/>
    <w:rsid w:val="204E48BC"/>
    <w:rsid w:val="207215AC"/>
    <w:rsid w:val="20887022"/>
    <w:rsid w:val="208921B3"/>
    <w:rsid w:val="20973DEB"/>
    <w:rsid w:val="20B26522"/>
    <w:rsid w:val="20B44310"/>
    <w:rsid w:val="211116EB"/>
    <w:rsid w:val="216133FC"/>
    <w:rsid w:val="21D56769"/>
    <w:rsid w:val="21E52EF3"/>
    <w:rsid w:val="21FB5D7B"/>
    <w:rsid w:val="22015E94"/>
    <w:rsid w:val="220B1C3D"/>
    <w:rsid w:val="221D1D20"/>
    <w:rsid w:val="22334A87"/>
    <w:rsid w:val="226D06CE"/>
    <w:rsid w:val="22A80D6F"/>
    <w:rsid w:val="22BE6801"/>
    <w:rsid w:val="2318643B"/>
    <w:rsid w:val="233500BF"/>
    <w:rsid w:val="23377FF7"/>
    <w:rsid w:val="236B425F"/>
    <w:rsid w:val="23836192"/>
    <w:rsid w:val="23901F29"/>
    <w:rsid w:val="239C0061"/>
    <w:rsid w:val="23A44173"/>
    <w:rsid w:val="23B908A4"/>
    <w:rsid w:val="23E12CD1"/>
    <w:rsid w:val="23E95BEF"/>
    <w:rsid w:val="23FD0064"/>
    <w:rsid w:val="24084702"/>
    <w:rsid w:val="24303C58"/>
    <w:rsid w:val="245375B0"/>
    <w:rsid w:val="24642C0A"/>
    <w:rsid w:val="24A00DDE"/>
    <w:rsid w:val="24B22173"/>
    <w:rsid w:val="24B44889"/>
    <w:rsid w:val="24B95AD9"/>
    <w:rsid w:val="24BE24DA"/>
    <w:rsid w:val="24C30629"/>
    <w:rsid w:val="24C820E3"/>
    <w:rsid w:val="24CF5825"/>
    <w:rsid w:val="24D663E6"/>
    <w:rsid w:val="24D77F2B"/>
    <w:rsid w:val="2504136D"/>
    <w:rsid w:val="254C4AC2"/>
    <w:rsid w:val="255F47F5"/>
    <w:rsid w:val="258B00E2"/>
    <w:rsid w:val="25A917A6"/>
    <w:rsid w:val="25BE27CC"/>
    <w:rsid w:val="25F74A5C"/>
    <w:rsid w:val="2628662C"/>
    <w:rsid w:val="262D45DE"/>
    <w:rsid w:val="26871DC8"/>
    <w:rsid w:val="26A53EF9"/>
    <w:rsid w:val="26A94201"/>
    <w:rsid w:val="26AA5F44"/>
    <w:rsid w:val="26AC274F"/>
    <w:rsid w:val="27044A29"/>
    <w:rsid w:val="271B0BF0"/>
    <w:rsid w:val="271D34C8"/>
    <w:rsid w:val="27532138"/>
    <w:rsid w:val="276142BF"/>
    <w:rsid w:val="27783712"/>
    <w:rsid w:val="277A12EB"/>
    <w:rsid w:val="27907362"/>
    <w:rsid w:val="27FC457D"/>
    <w:rsid w:val="28333E1D"/>
    <w:rsid w:val="28454BD6"/>
    <w:rsid w:val="28455253"/>
    <w:rsid w:val="28551971"/>
    <w:rsid w:val="285B1C53"/>
    <w:rsid w:val="2881342B"/>
    <w:rsid w:val="289F7086"/>
    <w:rsid w:val="28C32028"/>
    <w:rsid w:val="28CC490F"/>
    <w:rsid w:val="28DE40AA"/>
    <w:rsid w:val="29345E77"/>
    <w:rsid w:val="294C65AD"/>
    <w:rsid w:val="294E705B"/>
    <w:rsid w:val="29806583"/>
    <w:rsid w:val="298B3C4C"/>
    <w:rsid w:val="29CC61D1"/>
    <w:rsid w:val="29F26D24"/>
    <w:rsid w:val="2A043BBD"/>
    <w:rsid w:val="2A15033F"/>
    <w:rsid w:val="2A1662C1"/>
    <w:rsid w:val="2A1C7367"/>
    <w:rsid w:val="2A2815FA"/>
    <w:rsid w:val="2A3873C3"/>
    <w:rsid w:val="2A6D6092"/>
    <w:rsid w:val="2A7D76B4"/>
    <w:rsid w:val="2B437463"/>
    <w:rsid w:val="2B7807EE"/>
    <w:rsid w:val="2BA50BF7"/>
    <w:rsid w:val="2BBF00EC"/>
    <w:rsid w:val="2BC37CFD"/>
    <w:rsid w:val="2BD001FB"/>
    <w:rsid w:val="2BD5237F"/>
    <w:rsid w:val="2BE536CE"/>
    <w:rsid w:val="2BE758D9"/>
    <w:rsid w:val="2BEB6DE3"/>
    <w:rsid w:val="2C09049E"/>
    <w:rsid w:val="2C0A653C"/>
    <w:rsid w:val="2C191F85"/>
    <w:rsid w:val="2CE82D6F"/>
    <w:rsid w:val="2D343236"/>
    <w:rsid w:val="2DD15014"/>
    <w:rsid w:val="2DF72DE4"/>
    <w:rsid w:val="2E0220AF"/>
    <w:rsid w:val="2E193973"/>
    <w:rsid w:val="2E4B082A"/>
    <w:rsid w:val="2E5D4E86"/>
    <w:rsid w:val="2E5D790B"/>
    <w:rsid w:val="2E9A3C18"/>
    <w:rsid w:val="2EBB0FEE"/>
    <w:rsid w:val="2EC63002"/>
    <w:rsid w:val="2F0A6B38"/>
    <w:rsid w:val="2F176141"/>
    <w:rsid w:val="2F4B1946"/>
    <w:rsid w:val="2F827A5E"/>
    <w:rsid w:val="2F946CCB"/>
    <w:rsid w:val="2FD25781"/>
    <w:rsid w:val="2FDC745C"/>
    <w:rsid w:val="2FFD7934"/>
    <w:rsid w:val="30733ACD"/>
    <w:rsid w:val="308C2216"/>
    <w:rsid w:val="308C3862"/>
    <w:rsid w:val="309379D8"/>
    <w:rsid w:val="30984980"/>
    <w:rsid w:val="30A270F7"/>
    <w:rsid w:val="30DF1478"/>
    <w:rsid w:val="30EC586F"/>
    <w:rsid w:val="310402C4"/>
    <w:rsid w:val="314550B7"/>
    <w:rsid w:val="319C6071"/>
    <w:rsid w:val="31A31F0E"/>
    <w:rsid w:val="31AA504A"/>
    <w:rsid w:val="31AC537E"/>
    <w:rsid w:val="31AD7A88"/>
    <w:rsid w:val="31E3679B"/>
    <w:rsid w:val="31E732FD"/>
    <w:rsid w:val="323B2146"/>
    <w:rsid w:val="324C6101"/>
    <w:rsid w:val="32517576"/>
    <w:rsid w:val="32BE5C2C"/>
    <w:rsid w:val="32E26A66"/>
    <w:rsid w:val="32FB6478"/>
    <w:rsid w:val="33263B3F"/>
    <w:rsid w:val="335A2AA0"/>
    <w:rsid w:val="336963EB"/>
    <w:rsid w:val="33816EEB"/>
    <w:rsid w:val="33EB55CD"/>
    <w:rsid w:val="33EC4C02"/>
    <w:rsid w:val="340D2360"/>
    <w:rsid w:val="3410665D"/>
    <w:rsid w:val="34211214"/>
    <w:rsid w:val="342E63AB"/>
    <w:rsid w:val="346911EC"/>
    <w:rsid w:val="34950E68"/>
    <w:rsid w:val="34986E94"/>
    <w:rsid w:val="34AF62C9"/>
    <w:rsid w:val="34CB4388"/>
    <w:rsid w:val="34EC3BCC"/>
    <w:rsid w:val="34FA6E12"/>
    <w:rsid w:val="35415CC5"/>
    <w:rsid w:val="354D3BD6"/>
    <w:rsid w:val="354D7158"/>
    <w:rsid w:val="357065AB"/>
    <w:rsid w:val="358D5588"/>
    <w:rsid w:val="359E4EC6"/>
    <w:rsid w:val="35C16E06"/>
    <w:rsid w:val="35C83706"/>
    <w:rsid w:val="363A3B40"/>
    <w:rsid w:val="3647784E"/>
    <w:rsid w:val="365130D3"/>
    <w:rsid w:val="365302AE"/>
    <w:rsid w:val="36607A0A"/>
    <w:rsid w:val="366E227C"/>
    <w:rsid w:val="366F2E0D"/>
    <w:rsid w:val="367B6A5C"/>
    <w:rsid w:val="36A74ADA"/>
    <w:rsid w:val="36AD60D5"/>
    <w:rsid w:val="36B224F9"/>
    <w:rsid w:val="36DB3EF8"/>
    <w:rsid w:val="36EC0CC9"/>
    <w:rsid w:val="373A6E70"/>
    <w:rsid w:val="373F410B"/>
    <w:rsid w:val="373F4487"/>
    <w:rsid w:val="37972EC3"/>
    <w:rsid w:val="37EE7094"/>
    <w:rsid w:val="38296C89"/>
    <w:rsid w:val="383002EB"/>
    <w:rsid w:val="38397128"/>
    <w:rsid w:val="38586797"/>
    <w:rsid w:val="38710670"/>
    <w:rsid w:val="38BC0149"/>
    <w:rsid w:val="38D87D1C"/>
    <w:rsid w:val="39292CF8"/>
    <w:rsid w:val="39636459"/>
    <w:rsid w:val="396B7F6C"/>
    <w:rsid w:val="396F26D5"/>
    <w:rsid w:val="39AF6A2B"/>
    <w:rsid w:val="39B417A9"/>
    <w:rsid w:val="39FC5695"/>
    <w:rsid w:val="3A006D8E"/>
    <w:rsid w:val="3A3651E5"/>
    <w:rsid w:val="3A744481"/>
    <w:rsid w:val="3A8C7BEF"/>
    <w:rsid w:val="3A906246"/>
    <w:rsid w:val="3A9A3131"/>
    <w:rsid w:val="3AD2116E"/>
    <w:rsid w:val="3B070E17"/>
    <w:rsid w:val="3B2349B7"/>
    <w:rsid w:val="3B616CFF"/>
    <w:rsid w:val="3B6259F6"/>
    <w:rsid w:val="3B976654"/>
    <w:rsid w:val="3BC01EFC"/>
    <w:rsid w:val="3BCA786A"/>
    <w:rsid w:val="3BD31E2F"/>
    <w:rsid w:val="3BF15831"/>
    <w:rsid w:val="3C105946"/>
    <w:rsid w:val="3C471448"/>
    <w:rsid w:val="3C4A1903"/>
    <w:rsid w:val="3C5F759A"/>
    <w:rsid w:val="3C6C525A"/>
    <w:rsid w:val="3C9708C1"/>
    <w:rsid w:val="3CCE23CB"/>
    <w:rsid w:val="3CD17D17"/>
    <w:rsid w:val="3D3C7F39"/>
    <w:rsid w:val="3D440F09"/>
    <w:rsid w:val="3D4504A0"/>
    <w:rsid w:val="3D8734BB"/>
    <w:rsid w:val="3D9A11D4"/>
    <w:rsid w:val="3DA16D89"/>
    <w:rsid w:val="3DA364BE"/>
    <w:rsid w:val="3DDA6CB7"/>
    <w:rsid w:val="3DE041CB"/>
    <w:rsid w:val="3E0D48F6"/>
    <w:rsid w:val="3E1868B4"/>
    <w:rsid w:val="3E377251"/>
    <w:rsid w:val="3E42664B"/>
    <w:rsid w:val="3E5A7334"/>
    <w:rsid w:val="3E75253C"/>
    <w:rsid w:val="3E7B5D6B"/>
    <w:rsid w:val="3E7F160D"/>
    <w:rsid w:val="3E843E66"/>
    <w:rsid w:val="3E8F51FE"/>
    <w:rsid w:val="3E926F87"/>
    <w:rsid w:val="3E9A59DE"/>
    <w:rsid w:val="3EA5765F"/>
    <w:rsid w:val="3EAF4836"/>
    <w:rsid w:val="3EC33DFA"/>
    <w:rsid w:val="3EF913BF"/>
    <w:rsid w:val="3F060E16"/>
    <w:rsid w:val="3F0A35CC"/>
    <w:rsid w:val="3F1D1096"/>
    <w:rsid w:val="3F2F0234"/>
    <w:rsid w:val="3F32042D"/>
    <w:rsid w:val="3F6363FE"/>
    <w:rsid w:val="3F756B8F"/>
    <w:rsid w:val="3F95482B"/>
    <w:rsid w:val="4019356B"/>
    <w:rsid w:val="40546B67"/>
    <w:rsid w:val="40592157"/>
    <w:rsid w:val="406E1CAE"/>
    <w:rsid w:val="40827192"/>
    <w:rsid w:val="40A0133A"/>
    <w:rsid w:val="40AD420F"/>
    <w:rsid w:val="40C31A53"/>
    <w:rsid w:val="40FF545D"/>
    <w:rsid w:val="410067C8"/>
    <w:rsid w:val="418F0D2A"/>
    <w:rsid w:val="4196702B"/>
    <w:rsid w:val="41D01505"/>
    <w:rsid w:val="41F61BE6"/>
    <w:rsid w:val="422C3859"/>
    <w:rsid w:val="42474939"/>
    <w:rsid w:val="424C3C57"/>
    <w:rsid w:val="42613FF3"/>
    <w:rsid w:val="42660D96"/>
    <w:rsid w:val="428667D2"/>
    <w:rsid w:val="42925DB2"/>
    <w:rsid w:val="42A94EAA"/>
    <w:rsid w:val="42B5384F"/>
    <w:rsid w:val="42CD1CE0"/>
    <w:rsid w:val="42E1381E"/>
    <w:rsid w:val="42ED6459"/>
    <w:rsid w:val="42FE58DD"/>
    <w:rsid w:val="42FF4ACA"/>
    <w:rsid w:val="43174B3D"/>
    <w:rsid w:val="434B790E"/>
    <w:rsid w:val="4360274F"/>
    <w:rsid w:val="43657023"/>
    <w:rsid w:val="43853221"/>
    <w:rsid w:val="43977AB6"/>
    <w:rsid w:val="43A3342B"/>
    <w:rsid w:val="43C77C27"/>
    <w:rsid w:val="43DE09EE"/>
    <w:rsid w:val="43F651B4"/>
    <w:rsid w:val="44002FAD"/>
    <w:rsid w:val="449101DD"/>
    <w:rsid w:val="44920058"/>
    <w:rsid w:val="44DE1391"/>
    <w:rsid w:val="4515248C"/>
    <w:rsid w:val="451B225C"/>
    <w:rsid w:val="45237196"/>
    <w:rsid w:val="452410C9"/>
    <w:rsid w:val="45317DFB"/>
    <w:rsid w:val="454941B7"/>
    <w:rsid w:val="456D3CE4"/>
    <w:rsid w:val="4579042C"/>
    <w:rsid w:val="457F0571"/>
    <w:rsid w:val="45851176"/>
    <w:rsid w:val="45C63B94"/>
    <w:rsid w:val="460E7DA5"/>
    <w:rsid w:val="46391745"/>
    <w:rsid w:val="46422483"/>
    <w:rsid w:val="46472A10"/>
    <w:rsid w:val="4659254A"/>
    <w:rsid w:val="465B0637"/>
    <w:rsid w:val="465E3F0D"/>
    <w:rsid w:val="466A16E6"/>
    <w:rsid w:val="46893F2B"/>
    <w:rsid w:val="46C4686E"/>
    <w:rsid w:val="46DF171C"/>
    <w:rsid w:val="470152B5"/>
    <w:rsid w:val="4746716B"/>
    <w:rsid w:val="476A2E5A"/>
    <w:rsid w:val="477B778F"/>
    <w:rsid w:val="478203EC"/>
    <w:rsid w:val="47B025FA"/>
    <w:rsid w:val="4809698F"/>
    <w:rsid w:val="4811697D"/>
    <w:rsid w:val="48537D92"/>
    <w:rsid w:val="48561630"/>
    <w:rsid w:val="487A3E25"/>
    <w:rsid w:val="488B5503"/>
    <w:rsid w:val="48937E21"/>
    <w:rsid w:val="489A0361"/>
    <w:rsid w:val="489B34E7"/>
    <w:rsid w:val="48B94FF3"/>
    <w:rsid w:val="48E37AAB"/>
    <w:rsid w:val="48FD4B4C"/>
    <w:rsid w:val="490A68E0"/>
    <w:rsid w:val="491055FE"/>
    <w:rsid w:val="491D214E"/>
    <w:rsid w:val="4923483D"/>
    <w:rsid w:val="492359B6"/>
    <w:rsid w:val="49465201"/>
    <w:rsid w:val="495F5B3E"/>
    <w:rsid w:val="496F77D7"/>
    <w:rsid w:val="497654FD"/>
    <w:rsid w:val="49B64211"/>
    <w:rsid w:val="49E56AF9"/>
    <w:rsid w:val="49F6167F"/>
    <w:rsid w:val="4A064FA0"/>
    <w:rsid w:val="4A16615C"/>
    <w:rsid w:val="4A286FFC"/>
    <w:rsid w:val="4A2D4613"/>
    <w:rsid w:val="4A4424D7"/>
    <w:rsid w:val="4AB82D0F"/>
    <w:rsid w:val="4AEB7664"/>
    <w:rsid w:val="4AFD7C19"/>
    <w:rsid w:val="4B0567D1"/>
    <w:rsid w:val="4B236AAE"/>
    <w:rsid w:val="4B3774F7"/>
    <w:rsid w:val="4B65492A"/>
    <w:rsid w:val="4B707271"/>
    <w:rsid w:val="4B830256"/>
    <w:rsid w:val="4B9739F7"/>
    <w:rsid w:val="4BA601D9"/>
    <w:rsid w:val="4BE60F1D"/>
    <w:rsid w:val="4BEE2503"/>
    <w:rsid w:val="4BF54CBC"/>
    <w:rsid w:val="4C140257"/>
    <w:rsid w:val="4C245A30"/>
    <w:rsid w:val="4CB37051"/>
    <w:rsid w:val="4CB6685F"/>
    <w:rsid w:val="4CC367FE"/>
    <w:rsid w:val="4CEF5BAF"/>
    <w:rsid w:val="4CF338F1"/>
    <w:rsid w:val="4D077F3C"/>
    <w:rsid w:val="4D123355"/>
    <w:rsid w:val="4D2A3B31"/>
    <w:rsid w:val="4D312C52"/>
    <w:rsid w:val="4D8E361A"/>
    <w:rsid w:val="4D905305"/>
    <w:rsid w:val="4D964A72"/>
    <w:rsid w:val="4D9C1254"/>
    <w:rsid w:val="4E4C150B"/>
    <w:rsid w:val="4E793892"/>
    <w:rsid w:val="4E800872"/>
    <w:rsid w:val="4EC5306C"/>
    <w:rsid w:val="4EC569ED"/>
    <w:rsid w:val="4ED50EA1"/>
    <w:rsid w:val="4EE2777A"/>
    <w:rsid w:val="4EEC050C"/>
    <w:rsid w:val="4F104EC3"/>
    <w:rsid w:val="4F47354A"/>
    <w:rsid w:val="4F6D4A83"/>
    <w:rsid w:val="4F7A5C04"/>
    <w:rsid w:val="4F911C54"/>
    <w:rsid w:val="4FE625E0"/>
    <w:rsid w:val="5021480F"/>
    <w:rsid w:val="506F22C3"/>
    <w:rsid w:val="50962ECB"/>
    <w:rsid w:val="50A42E38"/>
    <w:rsid w:val="50A4577F"/>
    <w:rsid w:val="50B73D1F"/>
    <w:rsid w:val="50BD5BC9"/>
    <w:rsid w:val="50C11EEE"/>
    <w:rsid w:val="50E97CFC"/>
    <w:rsid w:val="50F54C91"/>
    <w:rsid w:val="50F934A0"/>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5041A"/>
    <w:rsid w:val="52EA3A62"/>
    <w:rsid w:val="52EA4E4F"/>
    <w:rsid w:val="52F50BB8"/>
    <w:rsid w:val="53097272"/>
    <w:rsid w:val="5325057D"/>
    <w:rsid w:val="53400F13"/>
    <w:rsid w:val="53544462"/>
    <w:rsid w:val="538434F5"/>
    <w:rsid w:val="538A6632"/>
    <w:rsid w:val="5397158E"/>
    <w:rsid w:val="54013861"/>
    <w:rsid w:val="54352A41"/>
    <w:rsid w:val="54487265"/>
    <w:rsid w:val="544D6070"/>
    <w:rsid w:val="54605E1E"/>
    <w:rsid w:val="5474356A"/>
    <w:rsid w:val="54B3506A"/>
    <w:rsid w:val="54CA0D16"/>
    <w:rsid w:val="54DD4057"/>
    <w:rsid w:val="54E0475B"/>
    <w:rsid w:val="54E7490F"/>
    <w:rsid w:val="550764A4"/>
    <w:rsid w:val="550B2BF6"/>
    <w:rsid w:val="5516017D"/>
    <w:rsid w:val="55214EB5"/>
    <w:rsid w:val="55364EFD"/>
    <w:rsid w:val="555D4828"/>
    <w:rsid w:val="557A4C8B"/>
    <w:rsid w:val="558931E1"/>
    <w:rsid w:val="55923347"/>
    <w:rsid w:val="55925180"/>
    <w:rsid w:val="55983B1B"/>
    <w:rsid w:val="55A8376B"/>
    <w:rsid w:val="55DC29B6"/>
    <w:rsid w:val="55DD4241"/>
    <w:rsid w:val="566B6D1E"/>
    <w:rsid w:val="56815ACA"/>
    <w:rsid w:val="57032A2C"/>
    <w:rsid w:val="570F5219"/>
    <w:rsid w:val="573C7F8A"/>
    <w:rsid w:val="575D12B5"/>
    <w:rsid w:val="57610A87"/>
    <w:rsid w:val="577218B7"/>
    <w:rsid w:val="577B1140"/>
    <w:rsid w:val="577B7F21"/>
    <w:rsid w:val="577F181B"/>
    <w:rsid w:val="57921984"/>
    <w:rsid w:val="579737F0"/>
    <w:rsid w:val="57995095"/>
    <w:rsid w:val="579B2BBB"/>
    <w:rsid w:val="57AB7B30"/>
    <w:rsid w:val="57AE6D93"/>
    <w:rsid w:val="57AF5251"/>
    <w:rsid w:val="57B26373"/>
    <w:rsid w:val="57B63F04"/>
    <w:rsid w:val="57CD20C2"/>
    <w:rsid w:val="57D61E46"/>
    <w:rsid w:val="57D675AB"/>
    <w:rsid w:val="57D95FDD"/>
    <w:rsid w:val="57EB1BD8"/>
    <w:rsid w:val="58917D2F"/>
    <w:rsid w:val="5894085C"/>
    <w:rsid w:val="58AE4F0C"/>
    <w:rsid w:val="58B85899"/>
    <w:rsid w:val="58E363A9"/>
    <w:rsid w:val="59535037"/>
    <w:rsid w:val="595E1678"/>
    <w:rsid w:val="596D5BD4"/>
    <w:rsid w:val="59732F23"/>
    <w:rsid w:val="597E3DD8"/>
    <w:rsid w:val="59D800F7"/>
    <w:rsid w:val="59DE1485"/>
    <w:rsid w:val="59F80043"/>
    <w:rsid w:val="5A09252F"/>
    <w:rsid w:val="5A0B2778"/>
    <w:rsid w:val="5A0D7AFB"/>
    <w:rsid w:val="5A2A7C7B"/>
    <w:rsid w:val="5A3E2560"/>
    <w:rsid w:val="5A5D3B6E"/>
    <w:rsid w:val="5A637A76"/>
    <w:rsid w:val="5A6D33BA"/>
    <w:rsid w:val="5A792B1F"/>
    <w:rsid w:val="5A874767"/>
    <w:rsid w:val="5AA85BE2"/>
    <w:rsid w:val="5AAD6F28"/>
    <w:rsid w:val="5AD63A24"/>
    <w:rsid w:val="5B2E1A1D"/>
    <w:rsid w:val="5B4A6DD2"/>
    <w:rsid w:val="5B4F263B"/>
    <w:rsid w:val="5B843A1C"/>
    <w:rsid w:val="5B873E3F"/>
    <w:rsid w:val="5C02690E"/>
    <w:rsid w:val="5C196DA7"/>
    <w:rsid w:val="5C2A048C"/>
    <w:rsid w:val="5C62014C"/>
    <w:rsid w:val="5C80234E"/>
    <w:rsid w:val="5C8A680C"/>
    <w:rsid w:val="5CF35D1E"/>
    <w:rsid w:val="5D07484F"/>
    <w:rsid w:val="5D0C4701"/>
    <w:rsid w:val="5D0F0395"/>
    <w:rsid w:val="5D221076"/>
    <w:rsid w:val="5D397964"/>
    <w:rsid w:val="5D5A391C"/>
    <w:rsid w:val="5D5F10C0"/>
    <w:rsid w:val="5D891B7B"/>
    <w:rsid w:val="5DAD38EE"/>
    <w:rsid w:val="5DFC1EDA"/>
    <w:rsid w:val="5E006862"/>
    <w:rsid w:val="5E0207B9"/>
    <w:rsid w:val="5E1834A1"/>
    <w:rsid w:val="5E261785"/>
    <w:rsid w:val="5E4A7017"/>
    <w:rsid w:val="5E552BBA"/>
    <w:rsid w:val="5E611C10"/>
    <w:rsid w:val="5E7A0F3F"/>
    <w:rsid w:val="5EA42C9D"/>
    <w:rsid w:val="5EC81C67"/>
    <w:rsid w:val="5EFC7377"/>
    <w:rsid w:val="5F06174D"/>
    <w:rsid w:val="5F0D0843"/>
    <w:rsid w:val="5F106D00"/>
    <w:rsid w:val="5F3A3602"/>
    <w:rsid w:val="5F45733B"/>
    <w:rsid w:val="5F5244A8"/>
    <w:rsid w:val="5F6277C6"/>
    <w:rsid w:val="5F6D0B1D"/>
    <w:rsid w:val="5F8D0B82"/>
    <w:rsid w:val="5FCC5339"/>
    <w:rsid w:val="5FE34A5B"/>
    <w:rsid w:val="5FFE1E36"/>
    <w:rsid w:val="60232584"/>
    <w:rsid w:val="6031230F"/>
    <w:rsid w:val="60636DE5"/>
    <w:rsid w:val="60673340"/>
    <w:rsid w:val="607330CE"/>
    <w:rsid w:val="60825176"/>
    <w:rsid w:val="609F2AC4"/>
    <w:rsid w:val="60CF44A7"/>
    <w:rsid w:val="60FA2EE8"/>
    <w:rsid w:val="60FC0DF8"/>
    <w:rsid w:val="61054A27"/>
    <w:rsid w:val="610A52BC"/>
    <w:rsid w:val="611D2366"/>
    <w:rsid w:val="61354081"/>
    <w:rsid w:val="61421856"/>
    <w:rsid w:val="615227C4"/>
    <w:rsid w:val="61654E3F"/>
    <w:rsid w:val="6182292A"/>
    <w:rsid w:val="619F7F92"/>
    <w:rsid w:val="61F94C26"/>
    <w:rsid w:val="62000E56"/>
    <w:rsid w:val="624F3E49"/>
    <w:rsid w:val="62632286"/>
    <w:rsid w:val="62885958"/>
    <w:rsid w:val="62F40B65"/>
    <w:rsid w:val="62F67840"/>
    <w:rsid w:val="62FC2CFE"/>
    <w:rsid w:val="63024505"/>
    <w:rsid w:val="63493E13"/>
    <w:rsid w:val="63506F50"/>
    <w:rsid w:val="635600A5"/>
    <w:rsid w:val="635B1DB5"/>
    <w:rsid w:val="63711FED"/>
    <w:rsid w:val="63880DDC"/>
    <w:rsid w:val="638D750D"/>
    <w:rsid w:val="63AC6CC0"/>
    <w:rsid w:val="63D74F7B"/>
    <w:rsid w:val="64055776"/>
    <w:rsid w:val="641A755E"/>
    <w:rsid w:val="64240056"/>
    <w:rsid w:val="643E143A"/>
    <w:rsid w:val="64491666"/>
    <w:rsid w:val="648449F8"/>
    <w:rsid w:val="64872E45"/>
    <w:rsid w:val="648B6EEF"/>
    <w:rsid w:val="64C158BF"/>
    <w:rsid w:val="64CE2EAA"/>
    <w:rsid w:val="653C3090"/>
    <w:rsid w:val="65854376"/>
    <w:rsid w:val="658767BE"/>
    <w:rsid w:val="65892531"/>
    <w:rsid w:val="659A0956"/>
    <w:rsid w:val="66195831"/>
    <w:rsid w:val="662E75B1"/>
    <w:rsid w:val="66342C2E"/>
    <w:rsid w:val="663E784C"/>
    <w:rsid w:val="667473F9"/>
    <w:rsid w:val="668B6A45"/>
    <w:rsid w:val="66937143"/>
    <w:rsid w:val="67011F07"/>
    <w:rsid w:val="671F55B7"/>
    <w:rsid w:val="672F3F24"/>
    <w:rsid w:val="673646AF"/>
    <w:rsid w:val="673E055F"/>
    <w:rsid w:val="67551CE3"/>
    <w:rsid w:val="67A22552"/>
    <w:rsid w:val="67B22DCC"/>
    <w:rsid w:val="67BE71AA"/>
    <w:rsid w:val="67D90273"/>
    <w:rsid w:val="67DE5875"/>
    <w:rsid w:val="67E55852"/>
    <w:rsid w:val="67EB1AB4"/>
    <w:rsid w:val="67FA1285"/>
    <w:rsid w:val="6832131A"/>
    <w:rsid w:val="68551F4F"/>
    <w:rsid w:val="686E035F"/>
    <w:rsid w:val="687C10C9"/>
    <w:rsid w:val="68840C16"/>
    <w:rsid w:val="68872541"/>
    <w:rsid w:val="68876EFB"/>
    <w:rsid w:val="68884654"/>
    <w:rsid w:val="689F444F"/>
    <w:rsid w:val="68B96DBB"/>
    <w:rsid w:val="68CA2805"/>
    <w:rsid w:val="68E937A3"/>
    <w:rsid w:val="691664E5"/>
    <w:rsid w:val="693E15D3"/>
    <w:rsid w:val="69627681"/>
    <w:rsid w:val="696525F7"/>
    <w:rsid w:val="6977531D"/>
    <w:rsid w:val="698A6F34"/>
    <w:rsid w:val="69CC2BFF"/>
    <w:rsid w:val="69FD55B8"/>
    <w:rsid w:val="6A0B1C62"/>
    <w:rsid w:val="6A2406C8"/>
    <w:rsid w:val="6A99742E"/>
    <w:rsid w:val="6ADE0BD1"/>
    <w:rsid w:val="6AE96859"/>
    <w:rsid w:val="6AF1726A"/>
    <w:rsid w:val="6B147746"/>
    <w:rsid w:val="6B24787C"/>
    <w:rsid w:val="6B573233"/>
    <w:rsid w:val="6B5B6274"/>
    <w:rsid w:val="6B6B74C9"/>
    <w:rsid w:val="6B76499E"/>
    <w:rsid w:val="6B935D53"/>
    <w:rsid w:val="6BB12556"/>
    <w:rsid w:val="6BCC3834"/>
    <w:rsid w:val="6C172D01"/>
    <w:rsid w:val="6C196F71"/>
    <w:rsid w:val="6C226FCB"/>
    <w:rsid w:val="6C31226F"/>
    <w:rsid w:val="6C552F0B"/>
    <w:rsid w:val="6C6A3BC4"/>
    <w:rsid w:val="6C8C67B7"/>
    <w:rsid w:val="6C8C6B1F"/>
    <w:rsid w:val="6C9D744C"/>
    <w:rsid w:val="6CC91B21"/>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44ED9"/>
    <w:rsid w:val="6F2A7D94"/>
    <w:rsid w:val="6F2F210F"/>
    <w:rsid w:val="6F8331F1"/>
    <w:rsid w:val="6FAE1A09"/>
    <w:rsid w:val="6FD75BF8"/>
    <w:rsid w:val="70294DB1"/>
    <w:rsid w:val="704B4683"/>
    <w:rsid w:val="707723D0"/>
    <w:rsid w:val="70C96594"/>
    <w:rsid w:val="70F5661B"/>
    <w:rsid w:val="71360107"/>
    <w:rsid w:val="713B688E"/>
    <w:rsid w:val="71C1726B"/>
    <w:rsid w:val="71D43752"/>
    <w:rsid w:val="71D76CAF"/>
    <w:rsid w:val="71ED1E0E"/>
    <w:rsid w:val="71F1796A"/>
    <w:rsid w:val="72154626"/>
    <w:rsid w:val="72262B5D"/>
    <w:rsid w:val="72283FF7"/>
    <w:rsid w:val="722E7212"/>
    <w:rsid w:val="723A0474"/>
    <w:rsid w:val="725923E4"/>
    <w:rsid w:val="72864BF7"/>
    <w:rsid w:val="729023FC"/>
    <w:rsid w:val="7306587D"/>
    <w:rsid w:val="730E02DA"/>
    <w:rsid w:val="73C0646E"/>
    <w:rsid w:val="73E7CF11"/>
    <w:rsid w:val="740E3718"/>
    <w:rsid w:val="74143DE2"/>
    <w:rsid w:val="742222F5"/>
    <w:rsid w:val="74476126"/>
    <w:rsid w:val="745E5245"/>
    <w:rsid w:val="74706664"/>
    <w:rsid w:val="747F3682"/>
    <w:rsid w:val="749C4185"/>
    <w:rsid w:val="74D3178F"/>
    <w:rsid w:val="75067759"/>
    <w:rsid w:val="752E6DCD"/>
    <w:rsid w:val="7551380D"/>
    <w:rsid w:val="75600BE5"/>
    <w:rsid w:val="7564475C"/>
    <w:rsid w:val="7583797F"/>
    <w:rsid w:val="75D20F1D"/>
    <w:rsid w:val="75DA2C18"/>
    <w:rsid w:val="75F011DC"/>
    <w:rsid w:val="75F54412"/>
    <w:rsid w:val="761D08E0"/>
    <w:rsid w:val="765D347C"/>
    <w:rsid w:val="76826699"/>
    <w:rsid w:val="76C87133"/>
    <w:rsid w:val="76CD08D5"/>
    <w:rsid w:val="76CD220E"/>
    <w:rsid w:val="76DB4B92"/>
    <w:rsid w:val="76FB321F"/>
    <w:rsid w:val="76FD013A"/>
    <w:rsid w:val="77052AA4"/>
    <w:rsid w:val="770B3462"/>
    <w:rsid w:val="77136511"/>
    <w:rsid w:val="77340A39"/>
    <w:rsid w:val="77351FD0"/>
    <w:rsid w:val="77472422"/>
    <w:rsid w:val="777F31F2"/>
    <w:rsid w:val="77A13DC6"/>
    <w:rsid w:val="77D1700D"/>
    <w:rsid w:val="77D575CC"/>
    <w:rsid w:val="77EC04CC"/>
    <w:rsid w:val="78775729"/>
    <w:rsid w:val="788C2381"/>
    <w:rsid w:val="78A42DB0"/>
    <w:rsid w:val="78A656AB"/>
    <w:rsid w:val="78B2245C"/>
    <w:rsid w:val="78E172CC"/>
    <w:rsid w:val="78EA1D1F"/>
    <w:rsid w:val="7904172F"/>
    <w:rsid w:val="790F7E27"/>
    <w:rsid w:val="792A231A"/>
    <w:rsid w:val="79316829"/>
    <w:rsid w:val="7957361C"/>
    <w:rsid w:val="797E66A9"/>
    <w:rsid w:val="798518A4"/>
    <w:rsid w:val="79A97383"/>
    <w:rsid w:val="79E27E8B"/>
    <w:rsid w:val="79F521A7"/>
    <w:rsid w:val="79F850CE"/>
    <w:rsid w:val="79FD443C"/>
    <w:rsid w:val="7A1D1975"/>
    <w:rsid w:val="7A3251AA"/>
    <w:rsid w:val="7A326F58"/>
    <w:rsid w:val="7A3E5150"/>
    <w:rsid w:val="7A4670D6"/>
    <w:rsid w:val="7A534B63"/>
    <w:rsid w:val="7A615382"/>
    <w:rsid w:val="7A67303B"/>
    <w:rsid w:val="7A70182E"/>
    <w:rsid w:val="7AAB1D04"/>
    <w:rsid w:val="7AAF67FA"/>
    <w:rsid w:val="7ABA4368"/>
    <w:rsid w:val="7AD05746"/>
    <w:rsid w:val="7ADD3367"/>
    <w:rsid w:val="7B1448AF"/>
    <w:rsid w:val="7B257FFD"/>
    <w:rsid w:val="7B273D20"/>
    <w:rsid w:val="7B343476"/>
    <w:rsid w:val="7B5A2978"/>
    <w:rsid w:val="7B5A7E4C"/>
    <w:rsid w:val="7B667AF9"/>
    <w:rsid w:val="7B7468F8"/>
    <w:rsid w:val="7BA9702E"/>
    <w:rsid w:val="7BCED141"/>
    <w:rsid w:val="7BEE0103"/>
    <w:rsid w:val="7BF70459"/>
    <w:rsid w:val="7C0A0FE4"/>
    <w:rsid w:val="7C232FFC"/>
    <w:rsid w:val="7C254906"/>
    <w:rsid w:val="7C590818"/>
    <w:rsid w:val="7C725D31"/>
    <w:rsid w:val="7C7C10F6"/>
    <w:rsid w:val="7C853BEA"/>
    <w:rsid w:val="7C881368"/>
    <w:rsid w:val="7CC540B3"/>
    <w:rsid w:val="7CE27788"/>
    <w:rsid w:val="7D0C32F1"/>
    <w:rsid w:val="7D0F408D"/>
    <w:rsid w:val="7D491C6C"/>
    <w:rsid w:val="7D5429C0"/>
    <w:rsid w:val="7D584F27"/>
    <w:rsid w:val="7D6E6D43"/>
    <w:rsid w:val="7D733B0F"/>
    <w:rsid w:val="7DAC5273"/>
    <w:rsid w:val="7DB57A34"/>
    <w:rsid w:val="7DCB6529"/>
    <w:rsid w:val="7DE60973"/>
    <w:rsid w:val="7DEF0916"/>
    <w:rsid w:val="7E1E5218"/>
    <w:rsid w:val="7E9A4E1F"/>
    <w:rsid w:val="7EA7723A"/>
    <w:rsid w:val="7ED4682F"/>
    <w:rsid w:val="7EF56FBB"/>
    <w:rsid w:val="7EFC7B34"/>
    <w:rsid w:val="7F0768EB"/>
    <w:rsid w:val="7F143BEC"/>
    <w:rsid w:val="7F207CC7"/>
    <w:rsid w:val="7F594F87"/>
    <w:rsid w:val="7F715AF2"/>
    <w:rsid w:val="7F886E69"/>
    <w:rsid w:val="7FEA5BDF"/>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next w:val="25"/>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6">
    <w:name w:val="Body Text Indent"/>
    <w:basedOn w:val="1"/>
    <w:next w:val="27"/>
    <w:link w:val="268"/>
    <w:qFormat/>
    <w:uiPriority w:val="0"/>
    <w:pPr>
      <w:spacing w:line="480" w:lineRule="exact"/>
      <w:ind w:firstLine="480" w:firstLineChars="200"/>
    </w:pPr>
    <w:rPr>
      <w:rFonts w:ascii="宋体" w:hAnsi="宋体"/>
      <w:sz w:val="24"/>
    </w:rPr>
  </w:style>
  <w:style w:type="paragraph" w:styleId="27">
    <w:name w:val="Body Text First Indent 2"/>
    <w:basedOn w:val="26"/>
    <w:next w:val="28"/>
    <w:link w:val="125"/>
    <w:qFormat/>
    <w:uiPriority w:val="0"/>
    <w:pPr>
      <w:adjustRightInd/>
      <w:spacing w:after="120" w:line="240" w:lineRule="auto"/>
      <w:ind w:left="420" w:leftChars="200" w:firstLine="210"/>
    </w:pPr>
    <w:rPr>
      <w:sz w:val="21"/>
    </w:rPr>
  </w:style>
  <w:style w:type="paragraph" w:styleId="28">
    <w:name w:val="Body Text First Indent"/>
    <w:basedOn w:val="23"/>
    <w:next w:val="1"/>
    <w:link w:val="324"/>
    <w:qFormat/>
    <w:uiPriority w:val="0"/>
    <w:pPr>
      <w:ind w:firstLine="420"/>
    </w:pPr>
    <w:rPr>
      <w:rFonts w:hAnsi="Calibri" w:cs="Times New Roman"/>
      <w:snapToGrid/>
      <w:szCs w:val="20"/>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5"/>
    <w:qFormat/>
    <w:uiPriority w:val="99"/>
    <w:pPr>
      <w:tabs>
        <w:tab w:val="center" w:pos="4153"/>
        <w:tab w:val="right" w:pos="8306"/>
      </w:tabs>
      <w:snapToGrid w:val="0"/>
      <w:jc w:val="left"/>
    </w:pPr>
    <w:rPr>
      <w:sz w:val="18"/>
      <w:szCs w:val="18"/>
    </w:rPr>
  </w:style>
  <w:style w:type="paragraph" w:styleId="44">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7"/>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5"/>
    <w:qFormat/>
    <w:uiPriority w:val="0"/>
    <w:pPr>
      <w:spacing w:after="120" w:line="480" w:lineRule="auto"/>
    </w:pPr>
  </w:style>
  <w:style w:type="paragraph" w:styleId="60">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19"/>
    <w:next w:val="19"/>
    <w:link w:val="101"/>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1"/>
    <w:basedOn w:val="1"/>
    <w:qFormat/>
    <w:uiPriority w:val="34"/>
    <w:pPr>
      <w:adjustRightInd/>
      <w:ind w:firstLine="420" w:firstLineChars="200"/>
    </w:pPr>
    <w:rPr>
      <w:rFonts w:eastAsia="仿宋_GB2312"/>
      <w:sz w:val="28"/>
    </w:rPr>
  </w:style>
  <w:style w:type="character" w:customStyle="1" w:styleId="82">
    <w:name w:val="标题 4 字符"/>
    <w:qFormat/>
    <w:uiPriority w:val="9"/>
    <w:rPr>
      <w:rFonts w:ascii="等线 Light" w:hAnsi="等线 Light" w:eastAsia="等线 Light" w:cs="Times New Roman"/>
      <w:b/>
      <w:bCs/>
      <w:snapToGrid w:val="0"/>
      <w:kern w:val="0"/>
      <w:sz w:val="28"/>
      <w:szCs w:val="28"/>
    </w:rPr>
  </w:style>
  <w:style w:type="character" w:customStyle="1" w:styleId="83">
    <w:name w:val="标题 4 Char"/>
    <w:qFormat/>
    <w:uiPriority w:val="0"/>
    <w:rPr>
      <w:rFonts w:ascii="Arial" w:hAnsi="Arial" w:eastAsia="黑体"/>
      <w:b/>
      <w:kern w:val="2"/>
      <w:sz w:val="28"/>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3"/>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27"/>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1"/>
    <w:qFormat/>
    <w:uiPriority w:val="0"/>
    <w:rPr>
      <w:rFonts w:ascii="Arial" w:hAnsi="Arial" w:eastAsia="黑体" w:cs="Arial"/>
      <w:snapToGrid w:val="0"/>
      <w:kern w:val="0"/>
      <w:szCs w:val="21"/>
    </w:rPr>
  </w:style>
  <w:style w:type="character" w:customStyle="1" w:styleId="129">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1"/>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3"/>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4"/>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2"/>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0"/>
    <w:qFormat/>
    <w:uiPriority w:val="0"/>
    <w:rPr>
      <w:rFonts w:ascii="黑体" w:hAnsi="Courier New" w:eastAsia="黑体"/>
    </w:rPr>
  </w:style>
  <w:style w:type="character" w:customStyle="1" w:styleId="305">
    <w:name w:val="正文文本 2 Char1"/>
    <w:link w:val="59"/>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3"/>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8"/>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99"/>
    <w:rPr>
      <w:kern w:val="2"/>
      <w:sz w:val="21"/>
      <w:szCs w:val="24"/>
    </w:rPr>
  </w:style>
  <w:style w:type="character" w:customStyle="1" w:styleId="348">
    <w:name w:val="签名 Char"/>
    <w:link w:val="45"/>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6"/>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3"/>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4"/>
    <w:next w:val="24"/>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4"/>
    <w:next w:val="24"/>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9"/>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0"/>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7428</Words>
  <Characters>8039</Characters>
  <Lines>281</Lines>
  <Paragraphs>79</Paragraphs>
  <TotalTime>14</TotalTime>
  <ScaleCrop>false</ScaleCrop>
  <LinksUpToDate>false</LinksUpToDate>
  <CharactersWithSpaces>8425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李聪</cp:lastModifiedBy>
  <cp:lastPrinted>2021-12-28T11:06:00Z</cp:lastPrinted>
  <dcterms:modified xsi:type="dcterms:W3CDTF">2025-07-07T06:58:26Z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A39A9861A61644AEB2AC98B1D31D8910_13</vt:lpwstr>
  </property>
  <property fmtid="{D5CDD505-2E9C-101B-9397-08002B2CF9AE}" pid="5" name="KSOTemplateDocerSaveRecord">
    <vt:lpwstr>eyJoZGlkIjoiNDUwMTFkMDI3ZjBmZjczM2Q3M2EwOGI5M2VjYzUzMDkiLCJ1c2VySWQiOiIxNjExOTk5NTc0In0=</vt:lpwstr>
  </property>
</Properties>
</file>