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highlight w:val="none"/>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浙江金融职业学院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教材资助出版项目（第二批）</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教材资助出版项目（第二批）</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QSZBB250110ZFGK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浙江金融职业学院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ab/>
      </w:r>
      <w:r>
        <w:rPr>
          <w:rFonts w:hint="eastAsia" w:ascii="楷体" w:hAnsi="楷体" w:eastAsia="楷体" w:cs="Times New Roman"/>
          <w:b/>
          <w:spacing w:val="-6"/>
          <w:sz w:val="30"/>
          <w:szCs w:val="30"/>
          <w:highlight w:val="none"/>
        </w:rPr>
        <w:t>临[2025]39544号</w:t>
      </w:r>
    </w:p>
    <w:p w14:paraId="6DF20D90">
      <w:pPr>
        <w:adjustRightInd w:val="0"/>
        <w:snapToGrid w:val="0"/>
        <w:spacing w:line="288" w:lineRule="auto"/>
        <w:rPr>
          <w:rFonts w:ascii="楷体" w:hAnsi="楷体" w:eastAsia="楷体" w:cs="Times New Roman"/>
          <w:b/>
          <w:szCs w:val="21"/>
          <w:highlight w:val="none"/>
        </w:rPr>
      </w:pPr>
    </w:p>
    <w:p w14:paraId="0795C2C1">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highlight w:val="none"/>
        </w:rPr>
      </w:pPr>
    </w:p>
    <w:p w14:paraId="35CD271C">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0824BE9D">
      <w:pPr>
        <w:adjustRightInd w:val="0"/>
        <w:snapToGrid w:val="0"/>
        <w:spacing w:line="288" w:lineRule="auto"/>
        <w:rPr>
          <w:rFonts w:ascii="楷体" w:hAnsi="楷体" w:eastAsia="楷体" w:cs="Times New Roman"/>
          <w:b/>
          <w:sz w:val="30"/>
          <w:szCs w:val="30"/>
          <w:highlight w:val="none"/>
        </w:rPr>
      </w:pPr>
    </w:p>
    <w:p w14:paraId="7392432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szCs w:val="21"/>
          <w:highlight w:val="none"/>
        </w:rPr>
      </w:pPr>
    </w:p>
    <w:p w14:paraId="09328214">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教材资助出版项目（第二批）</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2025年08月06日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28359002"/>
      <w:bookmarkStart w:id="1" w:name="_Toc35393790"/>
      <w:bookmarkStart w:id="2" w:name="_Toc28359079"/>
      <w:bookmarkStart w:id="3" w:name="_Toc35393621"/>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QSZBB250110ZFGK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教材资助出版项目（第二批）</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360000元</w:t>
      </w:r>
    </w:p>
    <w:p w14:paraId="2A2196D3">
      <w:pPr>
        <w:adjustRightInd w:val="0"/>
        <w:snapToGrid w:val="0"/>
        <w:spacing w:line="288" w:lineRule="auto"/>
        <w:ind w:firstLine="420" w:firstLineChars="200"/>
        <w:rPr>
          <w:rFonts w:hint="default" w:ascii="宋体" w:hAnsi="宋体" w:eastAsia="宋体" w:cs="Times New Roman"/>
          <w:szCs w:val="21"/>
          <w:highlight w:val="none"/>
          <w:lang w:val="en-US"/>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360000元</w:t>
      </w:r>
    </w:p>
    <w:p w14:paraId="690FF593">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合同签订后1年内完成交付</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教材资助出版项目（第二批）</w:t>
            </w:r>
          </w:p>
        </w:tc>
        <w:tc>
          <w:tcPr>
            <w:tcW w:w="430" w:type="pct"/>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431" w:type="pct"/>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28359080"/>
      <w:bookmarkStart w:id="6" w:name="_Toc35393622"/>
      <w:bookmarkStart w:id="7" w:name="_Toc28359003"/>
      <w:bookmarkStart w:id="8" w:name="_Toc35393791"/>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7227A7DD">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w:t>
      </w:r>
      <w:r>
        <w:rPr>
          <w:rFonts w:hint="eastAsia" w:ascii="宋体" w:hAnsi="宋体" w:eastAsia="宋体" w:cs="Times New Roman"/>
          <w:szCs w:val="21"/>
          <w:highlight w:val="none"/>
          <w:lang w:val="en-US" w:eastAsia="zh-CN"/>
        </w:rPr>
        <w:t>投标人应</w:t>
      </w:r>
      <w:r>
        <w:rPr>
          <w:rFonts w:hint="eastAsia" w:ascii="宋体" w:hAnsi="宋体" w:eastAsia="宋体" w:cs="Times New Roman"/>
          <w:szCs w:val="21"/>
          <w:highlight w:val="none"/>
        </w:rPr>
        <w:t>具有</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出版物经营许可证</w:t>
      </w:r>
      <w:r>
        <w:rPr>
          <w:rFonts w:hint="eastAsia" w:ascii="宋体" w:hAnsi="宋体" w:eastAsia="宋体" w:cs="Times New Roman"/>
          <w:szCs w:val="21"/>
          <w:highlight w:val="none"/>
          <w:lang w:eastAsia="zh-CN"/>
        </w:rPr>
        <w:t>》</w:t>
      </w:r>
    </w:p>
    <w:p w14:paraId="20CEE249">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2025年08月06日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2025年08月06日</w:t>
      </w:r>
      <w:r>
        <w:rPr>
          <w:rFonts w:hint="eastAsia" w:ascii="宋体" w:hAnsi="宋体" w:eastAsia="宋体" w:cs="Times New Roman"/>
          <w:bCs/>
          <w:szCs w:val="21"/>
          <w:highlight w:val="none"/>
        </w:rPr>
        <w:t>9:00:00（北京时间）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2025年08月06日</w:t>
      </w:r>
      <w:r>
        <w:rPr>
          <w:rFonts w:hint="eastAsia" w:ascii="宋体" w:hAnsi="宋体" w:eastAsia="宋体" w:cs="Times New Roman"/>
          <w:bCs/>
          <w:szCs w:val="21"/>
          <w:highlight w:val="none"/>
        </w:rPr>
        <w:t>9:00:00（北京时间）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35393625"/>
      <w:bookmarkStart w:id="20" w:name="_Toc28359084"/>
      <w:bookmarkStart w:id="21" w:name="_Toc35393794"/>
      <w:bookmarkStart w:id="22" w:name="_Toc28359007"/>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6A9FFE8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highlight w:val="none"/>
        </w:rPr>
      </w:pPr>
      <w:bookmarkStart w:id="29" w:name="_Toc35393796"/>
      <w:bookmarkStart w:id="30" w:name="_Toc35393627"/>
      <w:bookmarkStart w:id="31" w:name="_Toc28359085"/>
      <w:bookmarkStart w:id="32" w:name="_Toc28359008"/>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浙江金融职业学院</w:t>
      </w:r>
    </w:p>
    <w:p w14:paraId="1A175B9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Times New Roman"/>
          <w:spacing w:val="-6"/>
          <w:sz w:val="21"/>
          <w:szCs w:val="21"/>
          <w:highlight w:val="none"/>
        </w:rPr>
        <w:t>杭州市下沙高教园区学源118号</w:t>
      </w:r>
    </w:p>
    <w:p w14:paraId="22EAD174">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536DD49F">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邵老师、朱老师</w:t>
      </w:r>
    </w:p>
    <w:p w14:paraId="31366FA3">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项目联系方式（询问）：0571-8673905</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0571-</w:t>
      </w:r>
      <w:r>
        <w:rPr>
          <w:rFonts w:hint="eastAsia" w:ascii="宋体" w:hAnsi="宋体" w:eastAsia="宋体" w:cs="Times New Roman"/>
          <w:szCs w:val="21"/>
          <w:highlight w:val="none"/>
          <w:lang w:eastAsia="zh-CN"/>
        </w:rPr>
        <w:t>86739053</w:t>
      </w:r>
    </w:p>
    <w:p w14:paraId="3493C13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王老师</w:t>
      </w:r>
    </w:p>
    <w:p w14:paraId="27A61688">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质疑联系方式：0571-86739163</w:t>
      </w:r>
    </w:p>
    <w:p w14:paraId="24BE0A44">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szCs w:val="21"/>
          <w:highlight w:val="none"/>
        </w:rPr>
        <w:t>项</w:t>
      </w:r>
      <w:r>
        <w:rPr>
          <w:rFonts w:hint="eastAsia" w:ascii="宋体" w:hAnsi="宋体" w:eastAsia="宋体" w:cs="Times New Roman"/>
          <w:color w:val="auto"/>
          <w:szCs w:val="21"/>
          <w:highlight w:val="none"/>
        </w:rPr>
        <w:t>目联系人（询问）：</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朱建飞</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项目联系方式（询问）：0571-87</w:t>
      </w:r>
      <w:r>
        <w:rPr>
          <w:rFonts w:hint="eastAsia" w:ascii="宋体" w:hAnsi="宋体" w:eastAsia="宋体" w:cs="Times New Roman"/>
          <w:color w:val="auto"/>
          <w:szCs w:val="21"/>
          <w:highlight w:val="none"/>
          <w:lang w:eastAsia="zh-CN"/>
        </w:rPr>
        <w:t>670301</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619A94FE">
      <w:pPr>
        <w:adjustRightInd w:val="0"/>
        <w:snapToGrid w:val="0"/>
        <w:spacing w:line="288" w:lineRule="auto"/>
        <w:ind w:firstLine="425" w:firstLineChars="215"/>
        <w:rPr>
          <w:rFonts w:hint="default" w:ascii="宋体" w:hAnsi="宋体" w:eastAsia="宋体" w:cs="Times New Roman"/>
          <w:spacing w:val="-6"/>
          <w:sz w:val="21"/>
          <w:szCs w:val="21"/>
          <w:highlight w:val="none"/>
          <w:lang w:val="en-US" w:eastAsia="zh-CN"/>
        </w:rPr>
      </w:pPr>
      <w:r>
        <w:rPr>
          <w:rFonts w:hint="eastAsia" w:ascii="宋体" w:hAnsi="宋体" w:eastAsia="宋体" w:cs="Times New Roman"/>
          <w:spacing w:val="-6"/>
          <w:sz w:val="21"/>
          <w:szCs w:val="21"/>
          <w:highlight w:val="none"/>
        </w:rPr>
        <w:t>3</w:t>
      </w:r>
      <w:r>
        <w:rPr>
          <w:rFonts w:hint="eastAsia" w:ascii="宋体" w:hAnsi="宋体" w:eastAsia="宋体" w:cs="Times New Roman"/>
          <w:spacing w:val="-6"/>
          <w:sz w:val="21"/>
          <w:szCs w:val="21"/>
          <w:highlight w:val="none"/>
          <w:lang w:eastAsia="zh-CN"/>
        </w:rPr>
        <w:t>.</w:t>
      </w:r>
      <w:r>
        <w:rPr>
          <w:rFonts w:hint="eastAsia" w:ascii="宋体" w:hAnsi="宋体" w:eastAsia="宋体" w:cs="Times New Roman"/>
          <w:spacing w:val="-6"/>
          <w:sz w:val="21"/>
          <w:szCs w:val="21"/>
          <w:highlight w:val="none"/>
          <w:lang w:val="en-US" w:eastAsia="zh-CN"/>
        </w:rPr>
        <w:t>投诉处理部门信息</w:t>
      </w:r>
    </w:p>
    <w:p w14:paraId="72FFEDFA">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名称：浙江金融职业学院</w:t>
      </w:r>
    </w:p>
    <w:p w14:paraId="200A9B4C">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地址：杭州市下沙高教园区学源118号</w:t>
      </w:r>
    </w:p>
    <w:p w14:paraId="6AE52700">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14:paraId="064D263B">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w:t>
      </w:r>
      <w:r>
        <w:rPr>
          <w:rFonts w:hint="eastAsia" w:ascii="宋体" w:hAnsi="宋体" w:eastAsia="宋体" w:cs="Times New Roman"/>
          <w:spacing w:val="-6"/>
          <w:sz w:val="21"/>
          <w:szCs w:val="21"/>
          <w:highlight w:val="none"/>
          <w:lang w:val="en-US" w:eastAsia="zh-CN"/>
        </w:rPr>
        <w:t>王</w:t>
      </w:r>
      <w:r>
        <w:rPr>
          <w:rFonts w:hint="eastAsia" w:ascii="宋体" w:hAnsi="宋体" w:eastAsia="宋体" w:cs="Times New Roman"/>
          <w:spacing w:val="-6"/>
          <w:sz w:val="21"/>
          <w:szCs w:val="21"/>
          <w:highlight w:val="none"/>
        </w:rPr>
        <w:t>老师</w:t>
      </w:r>
    </w:p>
    <w:p w14:paraId="29EDB48A">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监督投诉电话：0571-86739163</w:t>
      </w:r>
    </w:p>
    <w:p w14:paraId="0FC2A328">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r>
        <w:rPr>
          <w:rFonts w:ascii="宋体" w:hAnsi="宋体" w:eastAsia="宋体" w:cs="Times New Roman"/>
          <w:spacing w:val="-6"/>
          <w:szCs w:val="21"/>
          <w:highlight w:val="none"/>
        </w:rPr>
        <w:t>。</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2BD0894E">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highlight w:val="none"/>
              </w:rPr>
            </w:pPr>
            <w:bookmarkStart w:id="35" w:name="_Hlk45005599"/>
            <w:r>
              <w:rPr>
                <w:rFonts w:hint="eastAsia" w:ascii="宋体" w:hAnsi="宋体" w:eastAsia="宋体" w:cs="宋体"/>
                <w:b/>
                <w:bCs/>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1246A215">
            <w:pPr>
              <w:adjustRightInd w:val="0"/>
              <w:snapToGrid w:val="0"/>
              <w:spacing w:line="288" w:lineRule="auto"/>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rPr>
              <w:t>本项目属性为：</w:t>
            </w:r>
            <w:r>
              <w:rPr>
                <w:rFonts w:hint="eastAsia" w:ascii="宋体" w:hAnsi="宋体" w:eastAsia="宋体" w:cs="Times New Roman"/>
                <w:b/>
                <w:bCs/>
                <w:color w:val="auto"/>
                <w:szCs w:val="21"/>
                <w:highlight w:val="none"/>
                <w:lang w:val="en-US" w:eastAsia="zh-CN"/>
              </w:rPr>
              <w:t>服务</w:t>
            </w:r>
          </w:p>
          <w:p w14:paraId="5FB7ECAF">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val="0"/>
                <w:bCs w:val="0"/>
                <w:color w:val="auto"/>
                <w:szCs w:val="21"/>
                <w:highlight w:val="none"/>
              </w:rPr>
              <w:t>其他未列明行业</w:t>
            </w:r>
          </w:p>
          <w:p w14:paraId="1AE1AC05">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14:paraId="23B4489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提供材料详见招标文件第六章“报价文件”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bookmarkEnd w:id="35"/>
    </w:tbl>
    <w:p w14:paraId="7CCC70BB">
      <w:pPr>
        <w:adjustRightInd w:val="0"/>
        <w:snapToGrid w:val="0"/>
        <w:spacing w:line="288" w:lineRule="auto"/>
        <w:rPr>
          <w:rFonts w:ascii="宋体" w:hAnsi="宋体" w:eastAsia="宋体" w:cs="Times New Roman"/>
          <w:b/>
          <w:spacing w:val="-4"/>
          <w:szCs w:val="21"/>
          <w:highlight w:val="none"/>
        </w:rPr>
      </w:pPr>
    </w:p>
    <w:p w14:paraId="300E0DB4">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EC5E118">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474DE2D5">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1478242">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45937098">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1F3C9CFA">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2</w:t>
            </w:r>
            <w:r>
              <w:rPr>
                <w:rFonts w:hint="eastAsia" w:ascii="宋体" w:hAnsi="宋体" w:eastAsia="宋体" w:cs="宋体"/>
                <w:spacing w:val="-6"/>
                <w:kern w:val="0"/>
                <w:szCs w:val="21"/>
                <w:highlight w:val="none"/>
              </w:rPr>
              <w:t>0%的预付款。</w:t>
            </w:r>
          </w:p>
          <w:p w14:paraId="25AF0581">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3ABDE6FF">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lang w:val="en-US" w:eastAsia="zh-CN"/>
              </w:rPr>
            </w:pPr>
            <w:r>
              <w:rPr>
                <w:rFonts w:hint="eastAsia" w:ascii="宋体" w:hAnsi="宋体" w:eastAsia="宋体" w:cs="宋体"/>
                <w:spacing w:val="-6"/>
                <w:kern w:val="0"/>
                <w:szCs w:val="21"/>
                <w:highlight w:val="none"/>
              </w:rPr>
              <w:t>2.</w:t>
            </w:r>
            <w:r>
              <w:rPr>
                <w:rFonts w:hint="eastAsia" w:ascii="宋体" w:hAnsi="宋体" w:eastAsia="宋体" w:cs="宋体"/>
                <w:spacing w:val="-6"/>
                <w:kern w:val="0"/>
                <w:szCs w:val="21"/>
                <w:highlight w:val="none"/>
                <w:lang w:val="en-US" w:eastAsia="zh-CN"/>
              </w:rPr>
              <w:t>结算：</w:t>
            </w:r>
          </w:p>
          <w:p w14:paraId="5B39DFE0">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lang w:eastAsia="zh-CN"/>
              </w:rPr>
              <w:t>（</w:t>
            </w:r>
            <w:r>
              <w:rPr>
                <w:rFonts w:hint="eastAsia" w:ascii="宋体" w:hAnsi="宋体" w:eastAsia="宋体" w:cs="宋体"/>
                <w:spacing w:val="-6"/>
                <w:kern w:val="0"/>
                <w:szCs w:val="21"/>
                <w:highlight w:val="none"/>
                <w:lang w:val="en-US" w:eastAsia="zh-CN"/>
              </w:rPr>
              <w:t>1</w:t>
            </w:r>
            <w:r>
              <w:rPr>
                <w:rFonts w:hint="eastAsia" w:ascii="宋体" w:hAnsi="宋体" w:eastAsia="宋体" w:cs="宋体"/>
                <w:spacing w:val="-6"/>
                <w:kern w:val="0"/>
                <w:szCs w:val="21"/>
                <w:highlight w:val="none"/>
                <w:lang w:eastAsia="zh-CN"/>
              </w:rPr>
              <w:t>）</w:t>
            </w:r>
            <w:r>
              <w:rPr>
                <w:rFonts w:hint="eastAsia" w:ascii="宋体" w:hAnsi="宋体" w:eastAsia="宋体" w:cs="宋体"/>
                <w:spacing w:val="-6"/>
                <w:kern w:val="0"/>
                <w:szCs w:val="21"/>
                <w:highlight w:val="none"/>
              </w:rPr>
              <w:t>合同签订起三个月内</w:t>
            </w:r>
            <w:r>
              <w:rPr>
                <w:rFonts w:hint="eastAsia" w:ascii="宋体" w:hAnsi="宋体" w:eastAsia="宋体" w:cs="宋体"/>
                <w:spacing w:val="-6"/>
                <w:kern w:val="0"/>
                <w:szCs w:val="21"/>
                <w:highlight w:val="none"/>
                <w:lang w:eastAsia="zh-CN"/>
              </w:rPr>
              <w:t>，</w:t>
            </w:r>
            <w:r>
              <w:rPr>
                <w:rFonts w:hint="eastAsia" w:ascii="宋体" w:hAnsi="宋体" w:eastAsia="宋体" w:cs="宋体"/>
                <w:spacing w:val="-6"/>
                <w:kern w:val="0"/>
                <w:szCs w:val="21"/>
                <w:highlight w:val="none"/>
                <w:lang w:val="en-US" w:eastAsia="zh-CN"/>
              </w:rPr>
              <w:t>具备实施条件后，</w:t>
            </w:r>
            <w:r>
              <w:rPr>
                <w:rFonts w:hint="eastAsia" w:ascii="宋体" w:hAnsi="宋体" w:eastAsia="宋体" w:cs="宋体"/>
                <w:spacing w:val="-6"/>
                <w:kern w:val="0"/>
                <w:szCs w:val="21"/>
                <w:highlight w:val="none"/>
              </w:rPr>
              <w:t>采购人自收到发票后7个工作日内，支付</w:t>
            </w:r>
            <w:r>
              <w:rPr>
                <w:rFonts w:hint="eastAsia" w:ascii="宋体" w:hAnsi="宋体" w:eastAsia="宋体" w:cs="宋体"/>
                <w:spacing w:val="-6"/>
                <w:kern w:val="0"/>
                <w:szCs w:val="21"/>
                <w:highlight w:val="none"/>
                <w:lang w:val="en-US" w:eastAsia="zh-CN"/>
              </w:rPr>
              <w:t>至</w:t>
            </w:r>
            <w:r>
              <w:rPr>
                <w:rFonts w:hint="eastAsia" w:ascii="宋体" w:hAnsi="宋体" w:eastAsia="宋体" w:cs="宋体"/>
                <w:spacing w:val="-6"/>
                <w:kern w:val="0"/>
                <w:szCs w:val="21"/>
                <w:highlight w:val="none"/>
              </w:rPr>
              <w:t>合同价款的40%；</w:t>
            </w:r>
          </w:p>
          <w:p w14:paraId="1A3D6E1F">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lang w:val="en-US" w:eastAsia="zh-CN"/>
              </w:rPr>
              <w:t>（2）于2025年12月底前，</w:t>
            </w:r>
            <w:r>
              <w:rPr>
                <w:rFonts w:hint="eastAsia" w:ascii="宋体" w:hAnsi="宋体" w:eastAsia="宋体" w:cs="宋体"/>
                <w:spacing w:val="-6"/>
                <w:kern w:val="0"/>
                <w:szCs w:val="21"/>
                <w:highlight w:val="none"/>
              </w:rPr>
              <w:t>采购</w:t>
            </w:r>
            <w:r>
              <w:rPr>
                <w:rFonts w:hint="eastAsia" w:ascii="宋体" w:hAnsi="宋体" w:eastAsia="宋体" w:cs="宋体"/>
                <w:spacing w:val="-6"/>
                <w:kern w:val="0"/>
                <w:szCs w:val="21"/>
                <w:highlight w:val="none"/>
                <w:lang w:val="en-US" w:eastAsia="zh-CN"/>
              </w:rPr>
              <w:t>人</w:t>
            </w:r>
            <w:r>
              <w:rPr>
                <w:rFonts w:hint="eastAsia" w:ascii="宋体" w:hAnsi="宋体" w:eastAsia="宋体" w:cs="宋体"/>
                <w:spacing w:val="-6"/>
                <w:kern w:val="0"/>
                <w:szCs w:val="21"/>
                <w:highlight w:val="none"/>
              </w:rPr>
              <w:t>教材出版数量达到</w:t>
            </w:r>
            <w:r>
              <w:rPr>
                <w:rFonts w:hint="eastAsia" w:ascii="宋体" w:hAnsi="宋体" w:eastAsia="宋体" w:cs="宋体"/>
                <w:spacing w:val="-6"/>
                <w:kern w:val="0"/>
                <w:szCs w:val="21"/>
                <w:highlight w:val="none"/>
                <w:lang w:val="en-US" w:eastAsia="zh-CN"/>
              </w:rPr>
              <w:t>3</w:t>
            </w:r>
            <w:r>
              <w:rPr>
                <w:rFonts w:hint="eastAsia" w:ascii="宋体" w:hAnsi="宋体" w:eastAsia="宋体" w:cs="宋体"/>
                <w:spacing w:val="-6"/>
                <w:kern w:val="0"/>
                <w:szCs w:val="21"/>
                <w:highlight w:val="none"/>
              </w:rPr>
              <w:t>本时，采购人自收到发票后7个工作日内，支付</w:t>
            </w:r>
            <w:r>
              <w:rPr>
                <w:rFonts w:hint="eastAsia" w:ascii="宋体" w:hAnsi="宋体" w:eastAsia="宋体" w:cs="宋体"/>
                <w:spacing w:val="-6"/>
                <w:kern w:val="0"/>
                <w:szCs w:val="21"/>
                <w:highlight w:val="none"/>
                <w:lang w:val="en-US" w:eastAsia="zh-CN"/>
              </w:rPr>
              <w:t>至</w:t>
            </w:r>
            <w:r>
              <w:rPr>
                <w:rFonts w:hint="eastAsia" w:ascii="宋体" w:hAnsi="宋体" w:eastAsia="宋体" w:cs="宋体"/>
                <w:spacing w:val="-6"/>
                <w:kern w:val="0"/>
                <w:szCs w:val="21"/>
                <w:highlight w:val="none"/>
              </w:rPr>
              <w:t>合同价款的</w:t>
            </w:r>
            <w:r>
              <w:rPr>
                <w:rFonts w:hint="eastAsia" w:ascii="宋体" w:hAnsi="宋体" w:eastAsia="宋体" w:cs="宋体"/>
                <w:spacing w:val="-6"/>
                <w:kern w:val="0"/>
                <w:szCs w:val="21"/>
                <w:highlight w:val="none"/>
                <w:lang w:val="en-US" w:eastAsia="zh-CN"/>
              </w:rPr>
              <w:t>7</w:t>
            </w:r>
            <w:r>
              <w:rPr>
                <w:rFonts w:hint="eastAsia" w:ascii="宋体" w:hAnsi="宋体" w:eastAsia="宋体" w:cs="宋体"/>
                <w:spacing w:val="-6"/>
                <w:kern w:val="0"/>
                <w:szCs w:val="21"/>
                <w:highlight w:val="none"/>
              </w:rPr>
              <w:t>0%；</w:t>
            </w:r>
          </w:p>
          <w:p w14:paraId="0AACF752">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lang w:val="en-US" w:eastAsia="zh-CN"/>
              </w:rPr>
              <w:t>（3）于2026年6月底前，</w:t>
            </w:r>
            <w:r>
              <w:rPr>
                <w:rFonts w:hint="eastAsia" w:ascii="宋体" w:hAnsi="宋体" w:eastAsia="宋体" w:cs="宋体"/>
                <w:spacing w:val="-6"/>
                <w:kern w:val="0"/>
                <w:szCs w:val="21"/>
                <w:highlight w:val="none"/>
              </w:rPr>
              <w:t>采购</w:t>
            </w:r>
            <w:r>
              <w:rPr>
                <w:rFonts w:hint="eastAsia" w:ascii="宋体" w:hAnsi="宋体" w:eastAsia="宋体" w:cs="宋体"/>
                <w:spacing w:val="-6"/>
                <w:kern w:val="0"/>
                <w:szCs w:val="21"/>
                <w:highlight w:val="none"/>
                <w:lang w:val="en-US" w:eastAsia="zh-CN"/>
              </w:rPr>
              <w:t>人</w:t>
            </w:r>
            <w:r>
              <w:rPr>
                <w:rFonts w:hint="eastAsia" w:ascii="宋体" w:hAnsi="宋体" w:eastAsia="宋体" w:cs="宋体"/>
                <w:spacing w:val="-6"/>
                <w:kern w:val="0"/>
                <w:szCs w:val="21"/>
                <w:highlight w:val="none"/>
              </w:rPr>
              <w:t>所需教材已全部出版，</w:t>
            </w:r>
            <w:r>
              <w:rPr>
                <w:rFonts w:hint="eastAsia" w:ascii="宋体" w:hAnsi="宋体" w:eastAsia="宋体" w:cs="宋体"/>
                <w:spacing w:val="-6"/>
                <w:kern w:val="0"/>
                <w:szCs w:val="21"/>
                <w:highlight w:val="none"/>
                <w:lang w:val="en-US" w:eastAsia="zh-CN"/>
              </w:rPr>
              <w:t>经采购人验收合格后，</w:t>
            </w:r>
            <w:r>
              <w:rPr>
                <w:rFonts w:hint="eastAsia" w:ascii="宋体" w:hAnsi="宋体" w:eastAsia="宋体" w:cs="宋体"/>
                <w:spacing w:val="-6"/>
                <w:kern w:val="0"/>
                <w:szCs w:val="21"/>
                <w:highlight w:val="none"/>
              </w:rPr>
              <w:t>采购人自收到发票后7个工作日内，支付剩余的合同价款。</w:t>
            </w:r>
          </w:p>
        </w:tc>
      </w:tr>
      <w:bookmarkEnd w:id="36"/>
    </w:tbl>
    <w:p w14:paraId="1DCAA58E">
      <w:pPr>
        <w:adjustRightInd w:val="0"/>
        <w:snapToGrid w:val="0"/>
        <w:spacing w:line="288" w:lineRule="auto"/>
        <w:rPr>
          <w:rFonts w:ascii="宋体" w:hAnsi="宋体" w:eastAsia="宋体" w:cs="Times New Roman"/>
          <w:spacing w:val="-4"/>
          <w:szCs w:val="21"/>
          <w:highlight w:val="none"/>
        </w:rPr>
      </w:pPr>
    </w:p>
    <w:p w14:paraId="587B19D8">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w:t>
      </w:r>
    </w:p>
    <w:tbl>
      <w:tblPr>
        <w:tblStyle w:val="25"/>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6CEE7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C8B5F83">
            <w:pPr>
              <w:adjustRightInd w:val="0"/>
              <w:snapToGrid w:val="0"/>
              <w:spacing w:line="288" w:lineRule="auto"/>
              <w:jc w:val="center"/>
              <w:rPr>
                <w:rFonts w:hint="eastAsia" w:ascii="宋体" w:hAnsi="宋体" w:eastAsia="宋体" w:cs="宋体"/>
                <w:b/>
                <w:bCs/>
                <w:sz w:val="21"/>
                <w:szCs w:val="21"/>
                <w:highlight w:val="none"/>
              </w:rPr>
            </w:pPr>
            <w:bookmarkStart w:id="37" w:name="_Hlk97039632"/>
            <w:r>
              <w:rPr>
                <w:rFonts w:hint="eastAsia" w:ascii="宋体" w:hAnsi="宋体" w:eastAsia="宋体" w:cs="宋体"/>
                <w:b/>
                <w:bCs/>
                <w:sz w:val="21"/>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73812EEE">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合同签订后1年内完成交付</w:t>
            </w:r>
            <w:r>
              <w:rPr>
                <w:rFonts w:hint="eastAsia" w:ascii="宋体" w:hAnsi="宋体" w:eastAsia="宋体" w:cs="宋体"/>
                <w:sz w:val="21"/>
                <w:szCs w:val="21"/>
                <w:highlight w:val="none"/>
              </w:rPr>
              <w:t>。</w:t>
            </w:r>
          </w:p>
        </w:tc>
      </w:tr>
      <w:tr w14:paraId="49E2F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AA16791">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2A21DF91">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采购人指定地点</w:t>
            </w:r>
          </w:p>
        </w:tc>
      </w:tr>
      <w:bookmarkEnd w:id="37"/>
      <w:tr w14:paraId="26E88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E6C455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E0D485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3年</w:t>
            </w:r>
            <w:r>
              <w:rPr>
                <w:rFonts w:hint="eastAsia" w:ascii="宋体" w:hAnsi="宋体" w:eastAsia="宋体" w:cs="宋体"/>
                <w:sz w:val="21"/>
                <w:szCs w:val="21"/>
                <w:highlight w:val="none"/>
              </w:rPr>
              <w:t>，项目验收合格后开始计算</w:t>
            </w:r>
          </w:p>
        </w:tc>
      </w:tr>
      <w:tr w14:paraId="04A5F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657F051">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1CE6EFA1">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1.在</w:t>
            </w:r>
            <w:r>
              <w:rPr>
                <w:rFonts w:hint="eastAsia" w:ascii="宋体" w:hAnsi="宋体" w:eastAsia="宋体" w:cs="宋体"/>
                <w:sz w:val="21"/>
                <w:szCs w:val="21"/>
                <w:highlight w:val="none"/>
                <w:lang w:val="en-US" w:eastAsia="zh-CN"/>
              </w:rPr>
              <w:t>服务期</w:t>
            </w:r>
            <w:r>
              <w:rPr>
                <w:rFonts w:hint="eastAsia" w:ascii="宋体" w:hAnsi="宋体" w:eastAsia="宋体" w:cs="宋体"/>
                <w:sz w:val="21"/>
                <w:szCs w:val="21"/>
                <w:highlight w:val="none"/>
              </w:rPr>
              <w:t>内，供应商应对</w:t>
            </w:r>
            <w:r>
              <w:rPr>
                <w:rFonts w:hint="eastAsia" w:ascii="宋体" w:hAnsi="宋体" w:eastAsia="宋体" w:cs="宋体"/>
                <w:sz w:val="21"/>
                <w:szCs w:val="21"/>
                <w:highlight w:val="none"/>
                <w:lang w:val="en-US" w:eastAsia="zh-CN"/>
              </w:rPr>
              <w:t>平台</w:t>
            </w:r>
            <w:r>
              <w:rPr>
                <w:rFonts w:hint="eastAsia" w:ascii="宋体" w:hAnsi="宋体" w:eastAsia="宋体" w:cs="宋体"/>
                <w:sz w:val="21"/>
                <w:szCs w:val="21"/>
                <w:highlight w:val="none"/>
              </w:rPr>
              <w:t>出现的质量及安全问题负责处理解决并承担一切费用。</w:t>
            </w:r>
          </w:p>
          <w:p w14:paraId="264E579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szCs w:val="21"/>
                <w:highlight w:val="none"/>
              </w:rPr>
              <w:t>服务期间内，提供的技术支持与服务主要包括：7*24小时热线电话支持、远程支持、现场服务、系统故障报告和预防、软件版本升级与增强、后期技术培训、技术咨询服务等。根据</w:t>
            </w:r>
            <w:r>
              <w:rPr>
                <w:rFonts w:hint="eastAsia" w:ascii="宋体" w:hAnsi="宋体" w:eastAsia="宋体"/>
                <w:szCs w:val="21"/>
                <w:highlight w:val="none"/>
                <w:lang w:val="en-US" w:eastAsia="zh-CN"/>
              </w:rPr>
              <w:t>采购人用户</w:t>
            </w:r>
            <w:r>
              <w:rPr>
                <w:rFonts w:hint="eastAsia" w:ascii="宋体" w:hAnsi="宋体" w:eastAsia="宋体"/>
                <w:szCs w:val="21"/>
                <w:highlight w:val="none"/>
              </w:rPr>
              <w:t>实际需求和使用过程中提出的问题进行相应需求的调整、修正与调试，</w:t>
            </w:r>
            <w:r>
              <w:rPr>
                <w:rFonts w:hint="eastAsia" w:ascii="宋体" w:hAnsi="宋体" w:eastAsia="宋体"/>
                <w:szCs w:val="21"/>
                <w:highlight w:val="none"/>
                <w:lang w:val="en-US" w:eastAsia="zh-CN"/>
              </w:rPr>
              <w:t>供应商</w:t>
            </w:r>
            <w:r>
              <w:rPr>
                <w:rFonts w:hint="eastAsia" w:ascii="宋体" w:hAnsi="宋体" w:eastAsia="宋体"/>
                <w:szCs w:val="21"/>
                <w:highlight w:val="none"/>
              </w:rPr>
              <w:t>可提供远程调试予以解决问题。</w:t>
            </w:r>
          </w:p>
        </w:tc>
      </w:tr>
      <w:tr w14:paraId="60791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33C01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2B0E260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1.验收由采购人负责实施；所有教材须得取国家新闻出版广电总局批复的电子出版物（ISBN）版号，并在建设的数字教材平台上线运行。</w:t>
            </w:r>
          </w:p>
          <w:p w14:paraId="5926C1A1">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2.验收依据：合同、</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w:t>
            </w:r>
          </w:p>
          <w:p w14:paraId="65A1FE7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3.服务项目如期展开，供应商运维服务人员全部到位，服务质量优良，符合服务采购预期目标。</w:t>
            </w:r>
          </w:p>
          <w:p w14:paraId="435BACA1">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4.验收合格的条件：</w:t>
            </w:r>
          </w:p>
          <w:p w14:paraId="539D1C52">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4.1所供</w:t>
            </w:r>
            <w:r>
              <w:rPr>
                <w:rFonts w:hint="eastAsia" w:ascii="宋体" w:hAnsi="宋体" w:eastAsia="宋体" w:cs="宋体"/>
                <w:sz w:val="21"/>
                <w:szCs w:val="21"/>
                <w:highlight w:val="none"/>
                <w:lang w:val="en-US" w:eastAsia="zh-CN"/>
              </w:rPr>
              <w:t>服务内容</w:t>
            </w:r>
            <w:r>
              <w:rPr>
                <w:rFonts w:hint="eastAsia" w:ascii="宋体" w:hAnsi="宋体" w:eastAsia="宋体" w:cs="宋体"/>
                <w:sz w:val="21"/>
                <w:szCs w:val="21"/>
                <w:highlight w:val="none"/>
              </w:rPr>
              <w:t>标准</w:t>
            </w:r>
            <w:r>
              <w:rPr>
                <w:rFonts w:hint="eastAsia" w:ascii="宋体" w:hAnsi="宋体" w:eastAsia="宋体" w:cs="宋体"/>
                <w:sz w:val="21"/>
                <w:szCs w:val="21"/>
                <w:highlight w:val="none"/>
                <w:lang w:val="en-US" w:eastAsia="zh-CN"/>
              </w:rPr>
              <w:t>符合</w:t>
            </w:r>
            <w:r>
              <w:rPr>
                <w:rFonts w:hint="eastAsia" w:ascii="宋体" w:hAnsi="宋体" w:eastAsia="宋体" w:cs="宋体"/>
                <w:sz w:val="21"/>
                <w:szCs w:val="21"/>
                <w:highlight w:val="none"/>
              </w:rPr>
              <w:t>合同的要求；</w:t>
            </w:r>
          </w:p>
          <w:p w14:paraId="65040E6C">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4.2在进行测试和验收过程中发现的问题已被解决并得到采购人的认可；</w:t>
            </w:r>
          </w:p>
          <w:p w14:paraId="14A03E7A">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4.3合同中规定的所有</w:t>
            </w:r>
            <w:r>
              <w:rPr>
                <w:rFonts w:hint="eastAsia" w:ascii="宋体" w:hAnsi="宋体" w:eastAsia="宋体" w:cs="宋体"/>
                <w:sz w:val="21"/>
                <w:szCs w:val="21"/>
                <w:highlight w:val="none"/>
                <w:lang w:val="en-US" w:eastAsia="zh-CN"/>
              </w:rPr>
              <w:t>服务成果</w:t>
            </w:r>
            <w:r>
              <w:rPr>
                <w:rFonts w:hint="eastAsia" w:ascii="宋体" w:hAnsi="宋体" w:eastAsia="宋体" w:cs="宋体"/>
                <w:sz w:val="21"/>
                <w:szCs w:val="21"/>
                <w:highlight w:val="none"/>
              </w:rPr>
              <w:t>和材料均已交付；</w:t>
            </w:r>
          </w:p>
          <w:p w14:paraId="4F8F739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4.4所供</w:t>
            </w:r>
            <w:r>
              <w:rPr>
                <w:rFonts w:hint="eastAsia" w:ascii="宋体" w:hAnsi="宋体" w:eastAsia="宋体" w:cs="宋体"/>
                <w:sz w:val="21"/>
                <w:szCs w:val="21"/>
                <w:highlight w:val="none"/>
                <w:lang w:val="en-US" w:eastAsia="zh-CN"/>
              </w:rPr>
              <w:t>服务内容</w:t>
            </w:r>
            <w:r>
              <w:rPr>
                <w:rFonts w:hint="eastAsia" w:ascii="宋体" w:hAnsi="宋体" w:eastAsia="宋体" w:cs="宋体"/>
                <w:sz w:val="21"/>
                <w:szCs w:val="21"/>
                <w:highlight w:val="none"/>
              </w:rPr>
              <w:t>已通过使用单位组织的验收；</w:t>
            </w:r>
          </w:p>
          <w:p w14:paraId="1F9E8B6E">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4.5所有相关的技术文件及资料均已提交并得到接受。</w:t>
            </w:r>
          </w:p>
        </w:tc>
      </w:tr>
      <w:tr w14:paraId="0EBA2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425FF3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30B93DA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szCs w:val="21"/>
                <w:highlight w:val="none"/>
              </w:rPr>
              <w:t>要求对不同的使用人员，不同管理性质的技术人员和使用人员进行统一培训或针对性培训，保证使用人员快速的掌握系统的完整使用。</w:t>
            </w:r>
            <w:r>
              <w:rPr>
                <w:rFonts w:hint="eastAsia" w:ascii="宋体" w:hAnsi="宋体" w:eastAsia="宋体"/>
                <w:szCs w:val="21"/>
                <w:highlight w:val="none"/>
                <w:lang w:val="en-US" w:eastAsia="zh-CN"/>
              </w:rPr>
              <w:t>采购人</w:t>
            </w:r>
            <w:r>
              <w:rPr>
                <w:rFonts w:hint="eastAsia" w:ascii="宋体" w:hAnsi="宋体" w:eastAsia="宋体"/>
                <w:szCs w:val="21"/>
                <w:highlight w:val="none"/>
              </w:rPr>
              <w:t>指定培训地点进行培训，并且可以结合线上培训。免费提供系统管理员的系统维护培训及必要的支撑技术培训。保证</w:t>
            </w:r>
            <w:r>
              <w:rPr>
                <w:rFonts w:hint="eastAsia" w:ascii="宋体" w:hAnsi="宋体" w:eastAsia="宋体"/>
                <w:szCs w:val="21"/>
                <w:highlight w:val="none"/>
                <w:lang w:val="en-US" w:eastAsia="zh-CN"/>
              </w:rPr>
              <w:t>采购人</w:t>
            </w:r>
            <w:r>
              <w:rPr>
                <w:rFonts w:hint="eastAsia" w:ascii="宋体" w:hAnsi="宋体" w:eastAsia="宋体"/>
                <w:szCs w:val="21"/>
                <w:highlight w:val="none"/>
              </w:rPr>
              <w:t>不同的使用人员能够完全掌握对平台和系统的全部运行、操作、维护和故障分析等工作。培训内容包括软件的安装和调试、软件的操作和维护、系统管理员培训。</w:t>
            </w:r>
          </w:p>
        </w:tc>
      </w:tr>
    </w:tbl>
    <w:p w14:paraId="49DB46B3">
      <w:pPr>
        <w:adjustRightInd w:val="0"/>
        <w:snapToGrid w:val="0"/>
        <w:spacing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1.需执行的国家相关标准、行业标准、地方标准或者其他标准、规范：</w:t>
      </w:r>
      <w:bookmarkStart w:id="38" w:name="_Hlk97039652"/>
      <w:r>
        <w:rPr>
          <w:rFonts w:hint="eastAsia" w:ascii="宋体" w:hAnsi="宋体" w:eastAsia="宋体" w:cs="宋体"/>
          <w:sz w:val="21"/>
          <w:szCs w:val="21"/>
          <w:highlight w:val="none"/>
        </w:rPr>
        <w:t>如技术要求中未注明需执行的国家相关标准、行业标准、地方标准或者其他标准、规范的，执行最新标准、规范。</w:t>
      </w:r>
      <w:bookmarkEnd w:id="38"/>
    </w:p>
    <w:p w14:paraId="34105972">
      <w:pPr>
        <w:adjustRightInd w:val="0"/>
        <w:snapToGrid w:val="0"/>
        <w:spacing w:line="288" w:lineRule="auto"/>
        <w:rPr>
          <w:rFonts w:hint="eastAsia" w:ascii="宋体" w:hAnsi="宋体" w:eastAsia="宋体" w:cs="宋体"/>
          <w:b/>
          <w:bCs/>
          <w:spacing w:val="-4"/>
          <w:sz w:val="21"/>
          <w:szCs w:val="21"/>
          <w:highlight w:val="none"/>
          <w:lang w:val="en-US" w:eastAsia="zh-CN"/>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项目概况</w:t>
      </w:r>
    </w:p>
    <w:p w14:paraId="65DA6C1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为适应中国特色高水平高职学校和专业建设计划（2025-2029年）的需要，学校需建设一批高质量的专业核心课程教材、特色课程教材、公共基础课程教材、中高职一体化教材和行业企业合作开发教材，推进服务教育数字化战略行动、开辟发展新领域新赛道、培养数字时代高素质人才、建设教育强国的重要内容。</w:t>
      </w:r>
    </w:p>
    <w:p w14:paraId="17698D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标段计划出版5本数字教材和2本纸质教材。数字教材由学校教师编写，是将数字技术与教育教学深度融合的新形态教材，具有集成度高、互动性强、易于更新等优点，融入行业新理念、新工艺、新技术，符合职业教育发展趋势和人才成长规律，便于学习者掌握课程重难点和实训关键环节。数字教材出版对提升教育教学质量、适应行业需求、促进规范发展都具有深远意义。纸质教材由学校教师精心编撰，是将传统教育经验与现代教学理念深度融合的经典教学载体，具有系统性强、稳定性好、便于研读等优势，有助于学习者系统掌握理论知识和实操要点。纸质教材的出版对传承教学经验、保障课堂质量、推动标准化建设都具有重要意义。</w:t>
      </w:r>
    </w:p>
    <w:p w14:paraId="04740F4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采购</w:t>
      </w:r>
      <w:r>
        <w:rPr>
          <w:rFonts w:hint="eastAsia" w:ascii="宋体" w:hAnsi="宋体" w:eastAsia="宋体" w:cs="宋体"/>
          <w:b/>
          <w:sz w:val="21"/>
          <w:szCs w:val="21"/>
          <w:highlight w:val="none"/>
        </w:rPr>
        <w:t>清单</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4725"/>
        <w:gridCol w:w="1115"/>
        <w:gridCol w:w="1117"/>
        <w:gridCol w:w="1687"/>
      </w:tblGrid>
      <w:tr w14:paraId="51AE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noWrap/>
            <w:vAlign w:val="center"/>
          </w:tcPr>
          <w:p w14:paraId="279F7D4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454" w:type="pct"/>
            <w:noWrap/>
            <w:vAlign w:val="center"/>
          </w:tcPr>
          <w:p w14:paraId="2EBD8696">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采购内容</w:t>
            </w:r>
          </w:p>
        </w:tc>
        <w:tc>
          <w:tcPr>
            <w:tcW w:w="579" w:type="pct"/>
            <w:vAlign w:val="center"/>
          </w:tcPr>
          <w:p w14:paraId="05CD04A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数量</w:t>
            </w:r>
          </w:p>
        </w:tc>
        <w:tc>
          <w:tcPr>
            <w:tcW w:w="580" w:type="pct"/>
            <w:vAlign w:val="center"/>
          </w:tcPr>
          <w:p w14:paraId="71003E7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单位</w:t>
            </w:r>
          </w:p>
        </w:tc>
        <w:tc>
          <w:tcPr>
            <w:tcW w:w="876" w:type="pct"/>
            <w:noWrap/>
            <w:vAlign w:val="center"/>
          </w:tcPr>
          <w:p w14:paraId="2311C986">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最高限价</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元</w:t>
            </w:r>
            <w:r>
              <w:rPr>
                <w:rFonts w:hint="eastAsia" w:ascii="宋体" w:hAnsi="宋体" w:eastAsia="宋体" w:cs="宋体"/>
                <w:kern w:val="0"/>
                <w:sz w:val="21"/>
                <w:szCs w:val="21"/>
                <w:highlight w:val="none"/>
                <w:lang w:eastAsia="zh-CN"/>
              </w:rPr>
              <w:t>）</w:t>
            </w:r>
          </w:p>
        </w:tc>
      </w:tr>
      <w:tr w14:paraId="0E90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noWrap/>
            <w:vAlign w:val="center"/>
          </w:tcPr>
          <w:p w14:paraId="6031468E">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4724" w:type="dxa"/>
            <w:noWrap/>
            <w:vAlign w:val="center"/>
          </w:tcPr>
          <w:p w14:paraId="225D340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《投资理财综合技能》纸质教材</w:t>
            </w:r>
          </w:p>
        </w:tc>
        <w:tc>
          <w:tcPr>
            <w:tcW w:w="1116" w:type="dxa"/>
            <w:vAlign w:val="center"/>
          </w:tcPr>
          <w:p w14:paraId="02B9201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p>
        </w:tc>
        <w:tc>
          <w:tcPr>
            <w:tcW w:w="1118" w:type="dxa"/>
            <w:vAlign w:val="center"/>
          </w:tcPr>
          <w:p w14:paraId="56D13BE2">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本</w:t>
            </w:r>
          </w:p>
        </w:tc>
        <w:tc>
          <w:tcPr>
            <w:tcW w:w="876" w:type="pct"/>
            <w:noWrap/>
            <w:vAlign w:val="center"/>
          </w:tcPr>
          <w:p w14:paraId="661F845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50</w:t>
            </w:r>
            <w:r>
              <w:rPr>
                <w:rFonts w:hint="eastAsia" w:ascii="宋体" w:hAnsi="宋体" w:eastAsia="宋体" w:cs="宋体"/>
                <w:kern w:val="0"/>
                <w:sz w:val="21"/>
                <w:szCs w:val="21"/>
                <w:highlight w:val="none"/>
              </w:rPr>
              <w:t>000</w:t>
            </w:r>
          </w:p>
        </w:tc>
      </w:tr>
      <w:tr w14:paraId="0091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noWrap/>
            <w:vAlign w:val="center"/>
          </w:tcPr>
          <w:p w14:paraId="1C4E948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4724" w:type="dxa"/>
            <w:noWrap/>
            <w:vAlign w:val="center"/>
          </w:tcPr>
          <w:p w14:paraId="0269CF20">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投资基金</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数字教材</w:t>
            </w:r>
            <w:r>
              <w:rPr>
                <w:rFonts w:hint="eastAsia" w:ascii="宋体" w:hAnsi="宋体" w:eastAsia="宋体" w:cs="宋体"/>
                <w:kern w:val="0"/>
                <w:sz w:val="21"/>
                <w:szCs w:val="21"/>
                <w:highlight w:val="none"/>
                <w:lang w:eastAsia="zh-CN"/>
              </w:rPr>
              <w:t>）》</w:t>
            </w:r>
          </w:p>
        </w:tc>
        <w:tc>
          <w:tcPr>
            <w:tcW w:w="1116" w:type="dxa"/>
            <w:shd w:val="clear" w:color="auto" w:fill="auto"/>
            <w:vAlign w:val="center"/>
          </w:tcPr>
          <w:p w14:paraId="70650F5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w:t>
            </w:r>
          </w:p>
        </w:tc>
        <w:tc>
          <w:tcPr>
            <w:tcW w:w="1118" w:type="dxa"/>
            <w:shd w:val="clear" w:color="auto" w:fill="auto"/>
            <w:vAlign w:val="center"/>
          </w:tcPr>
          <w:p w14:paraId="56BA7BE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本</w:t>
            </w:r>
          </w:p>
        </w:tc>
        <w:tc>
          <w:tcPr>
            <w:tcW w:w="876" w:type="pct"/>
            <w:shd w:val="clear" w:color="auto" w:fill="auto"/>
            <w:noWrap/>
            <w:vAlign w:val="center"/>
          </w:tcPr>
          <w:p w14:paraId="06A1919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50</w:t>
            </w:r>
            <w:r>
              <w:rPr>
                <w:rFonts w:hint="eastAsia" w:ascii="宋体" w:hAnsi="宋体" w:eastAsia="宋体" w:cs="宋体"/>
                <w:kern w:val="0"/>
                <w:sz w:val="21"/>
                <w:szCs w:val="21"/>
                <w:highlight w:val="none"/>
              </w:rPr>
              <w:t>000</w:t>
            </w:r>
          </w:p>
        </w:tc>
      </w:tr>
      <w:tr w14:paraId="2BC3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508" w:type="pct"/>
            <w:noWrap/>
            <w:vAlign w:val="center"/>
          </w:tcPr>
          <w:p w14:paraId="4D550C4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4724" w:type="dxa"/>
            <w:noWrap/>
            <w:vAlign w:val="center"/>
          </w:tcPr>
          <w:p w14:paraId="3A435CE4">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行为金融实务</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数字教材</w:t>
            </w:r>
            <w:r>
              <w:rPr>
                <w:rFonts w:hint="eastAsia" w:ascii="宋体" w:hAnsi="宋体" w:eastAsia="宋体" w:cs="宋体"/>
                <w:kern w:val="0"/>
                <w:sz w:val="21"/>
                <w:szCs w:val="21"/>
                <w:highlight w:val="none"/>
                <w:lang w:eastAsia="zh-CN"/>
              </w:rPr>
              <w:t>）》</w:t>
            </w:r>
          </w:p>
        </w:tc>
        <w:tc>
          <w:tcPr>
            <w:tcW w:w="1116" w:type="dxa"/>
            <w:shd w:val="clear" w:color="auto" w:fill="auto"/>
            <w:vAlign w:val="center"/>
          </w:tcPr>
          <w:p w14:paraId="68DFE9A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w:t>
            </w:r>
          </w:p>
        </w:tc>
        <w:tc>
          <w:tcPr>
            <w:tcW w:w="1118" w:type="dxa"/>
            <w:shd w:val="clear" w:color="auto" w:fill="auto"/>
            <w:vAlign w:val="center"/>
          </w:tcPr>
          <w:p w14:paraId="38F0E6E5">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本</w:t>
            </w:r>
          </w:p>
        </w:tc>
        <w:tc>
          <w:tcPr>
            <w:tcW w:w="876" w:type="pct"/>
            <w:shd w:val="clear" w:color="auto" w:fill="auto"/>
            <w:noWrap/>
            <w:vAlign w:val="center"/>
          </w:tcPr>
          <w:p w14:paraId="6B44C40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50</w:t>
            </w:r>
            <w:r>
              <w:rPr>
                <w:rFonts w:hint="eastAsia" w:ascii="宋体" w:hAnsi="宋体" w:eastAsia="宋体" w:cs="宋体"/>
                <w:kern w:val="0"/>
                <w:sz w:val="21"/>
                <w:szCs w:val="21"/>
                <w:highlight w:val="none"/>
              </w:rPr>
              <w:t>000</w:t>
            </w:r>
          </w:p>
        </w:tc>
      </w:tr>
      <w:tr w14:paraId="2539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noWrap/>
            <w:vAlign w:val="center"/>
          </w:tcPr>
          <w:p w14:paraId="33B36E9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4724" w:type="dxa"/>
            <w:noWrap/>
            <w:vAlign w:val="center"/>
          </w:tcPr>
          <w:p w14:paraId="35B3F47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经济学原理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数字教材</w:t>
            </w:r>
            <w:r>
              <w:rPr>
                <w:rFonts w:hint="eastAsia" w:ascii="宋体" w:hAnsi="宋体" w:eastAsia="宋体" w:cs="宋体"/>
                <w:kern w:val="0"/>
                <w:sz w:val="21"/>
                <w:szCs w:val="21"/>
                <w:highlight w:val="none"/>
                <w:lang w:eastAsia="zh-CN"/>
              </w:rPr>
              <w:t>）》</w:t>
            </w:r>
          </w:p>
        </w:tc>
        <w:tc>
          <w:tcPr>
            <w:tcW w:w="1116" w:type="dxa"/>
            <w:shd w:val="clear" w:color="auto" w:fill="auto"/>
            <w:vAlign w:val="center"/>
          </w:tcPr>
          <w:p w14:paraId="4D911F5D">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w:t>
            </w:r>
          </w:p>
        </w:tc>
        <w:tc>
          <w:tcPr>
            <w:tcW w:w="1118" w:type="dxa"/>
            <w:shd w:val="clear" w:color="auto" w:fill="auto"/>
            <w:vAlign w:val="center"/>
          </w:tcPr>
          <w:p w14:paraId="6A6D79C3">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本</w:t>
            </w:r>
          </w:p>
        </w:tc>
        <w:tc>
          <w:tcPr>
            <w:tcW w:w="876" w:type="pct"/>
            <w:shd w:val="clear" w:color="auto" w:fill="auto"/>
            <w:noWrap/>
            <w:vAlign w:val="center"/>
          </w:tcPr>
          <w:p w14:paraId="2A56040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50</w:t>
            </w:r>
            <w:r>
              <w:rPr>
                <w:rFonts w:hint="eastAsia" w:ascii="宋体" w:hAnsi="宋体" w:eastAsia="宋体" w:cs="宋体"/>
                <w:kern w:val="0"/>
                <w:sz w:val="21"/>
                <w:szCs w:val="21"/>
                <w:highlight w:val="none"/>
              </w:rPr>
              <w:t>000</w:t>
            </w:r>
          </w:p>
        </w:tc>
      </w:tr>
      <w:tr w14:paraId="3972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noWrap/>
            <w:vAlign w:val="center"/>
          </w:tcPr>
          <w:p w14:paraId="30D9270C">
            <w:pPr>
              <w:widowControl/>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5</w:t>
            </w:r>
          </w:p>
        </w:tc>
        <w:tc>
          <w:tcPr>
            <w:tcW w:w="4724" w:type="dxa"/>
            <w:noWrap/>
            <w:vAlign w:val="center"/>
          </w:tcPr>
          <w:p w14:paraId="4AE50AA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应用文写作</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数字教材</w:t>
            </w:r>
            <w:r>
              <w:rPr>
                <w:rFonts w:hint="eastAsia" w:ascii="宋体" w:hAnsi="宋体" w:eastAsia="宋体" w:cs="宋体"/>
                <w:kern w:val="0"/>
                <w:sz w:val="21"/>
                <w:szCs w:val="21"/>
                <w:highlight w:val="none"/>
                <w:lang w:eastAsia="zh-CN"/>
              </w:rPr>
              <w:t>）》</w:t>
            </w:r>
          </w:p>
        </w:tc>
        <w:tc>
          <w:tcPr>
            <w:tcW w:w="1116" w:type="dxa"/>
            <w:shd w:val="clear" w:color="auto" w:fill="auto"/>
            <w:vAlign w:val="center"/>
          </w:tcPr>
          <w:p w14:paraId="74CC4E38">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w:t>
            </w:r>
          </w:p>
        </w:tc>
        <w:tc>
          <w:tcPr>
            <w:tcW w:w="1118" w:type="dxa"/>
            <w:shd w:val="clear" w:color="auto" w:fill="auto"/>
            <w:vAlign w:val="center"/>
          </w:tcPr>
          <w:p w14:paraId="222B102E">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本</w:t>
            </w:r>
          </w:p>
        </w:tc>
        <w:tc>
          <w:tcPr>
            <w:tcW w:w="876" w:type="pct"/>
            <w:shd w:val="clear" w:color="auto" w:fill="auto"/>
            <w:noWrap/>
            <w:vAlign w:val="center"/>
          </w:tcPr>
          <w:p w14:paraId="068E06D6">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50</w:t>
            </w:r>
            <w:r>
              <w:rPr>
                <w:rFonts w:hint="eastAsia" w:ascii="宋体" w:hAnsi="宋体" w:eastAsia="宋体" w:cs="宋体"/>
                <w:kern w:val="0"/>
                <w:sz w:val="21"/>
                <w:szCs w:val="21"/>
                <w:highlight w:val="none"/>
              </w:rPr>
              <w:t>000</w:t>
            </w:r>
          </w:p>
        </w:tc>
      </w:tr>
      <w:tr w14:paraId="398B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noWrap/>
            <w:vAlign w:val="center"/>
          </w:tcPr>
          <w:p w14:paraId="079F6B44">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w:t>
            </w:r>
          </w:p>
        </w:tc>
        <w:tc>
          <w:tcPr>
            <w:tcW w:w="4724" w:type="dxa"/>
            <w:noWrap/>
            <w:vAlign w:val="center"/>
          </w:tcPr>
          <w:p w14:paraId="5F26D2FD">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会议管理实训教程</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数字教材</w:t>
            </w:r>
            <w:r>
              <w:rPr>
                <w:rFonts w:hint="eastAsia" w:ascii="宋体" w:hAnsi="宋体" w:eastAsia="宋体" w:cs="宋体"/>
                <w:kern w:val="0"/>
                <w:sz w:val="21"/>
                <w:szCs w:val="21"/>
                <w:highlight w:val="none"/>
                <w:lang w:eastAsia="zh-CN"/>
              </w:rPr>
              <w:t>）》</w:t>
            </w:r>
          </w:p>
        </w:tc>
        <w:tc>
          <w:tcPr>
            <w:tcW w:w="1116" w:type="dxa"/>
            <w:shd w:val="clear" w:color="auto" w:fill="auto"/>
            <w:vAlign w:val="center"/>
          </w:tcPr>
          <w:p w14:paraId="1342BDBC">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w:t>
            </w:r>
          </w:p>
        </w:tc>
        <w:tc>
          <w:tcPr>
            <w:tcW w:w="1118" w:type="dxa"/>
            <w:shd w:val="clear" w:color="auto" w:fill="auto"/>
            <w:vAlign w:val="center"/>
          </w:tcPr>
          <w:p w14:paraId="42669F09">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本</w:t>
            </w:r>
          </w:p>
        </w:tc>
        <w:tc>
          <w:tcPr>
            <w:tcW w:w="876" w:type="pct"/>
            <w:shd w:val="clear" w:color="auto" w:fill="auto"/>
            <w:noWrap/>
            <w:vAlign w:val="center"/>
          </w:tcPr>
          <w:p w14:paraId="57912FBB">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50</w:t>
            </w:r>
            <w:r>
              <w:rPr>
                <w:rFonts w:hint="eastAsia" w:ascii="宋体" w:hAnsi="宋体" w:eastAsia="宋体" w:cs="宋体"/>
                <w:kern w:val="0"/>
                <w:sz w:val="21"/>
                <w:szCs w:val="21"/>
                <w:highlight w:val="none"/>
              </w:rPr>
              <w:t>000</w:t>
            </w:r>
          </w:p>
        </w:tc>
      </w:tr>
      <w:tr w14:paraId="1D27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8" w:type="pct"/>
            <w:noWrap/>
            <w:vAlign w:val="center"/>
          </w:tcPr>
          <w:p w14:paraId="57B6ACD0">
            <w:pPr>
              <w:widowControl/>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c>
          <w:tcPr>
            <w:tcW w:w="4724" w:type="dxa"/>
            <w:noWrap/>
            <w:vAlign w:val="center"/>
          </w:tcPr>
          <w:p w14:paraId="26D351F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《国际商务礼仪》纸质教材</w:t>
            </w:r>
          </w:p>
        </w:tc>
        <w:tc>
          <w:tcPr>
            <w:tcW w:w="1116" w:type="dxa"/>
            <w:shd w:val="clear" w:color="auto" w:fill="auto"/>
            <w:vAlign w:val="center"/>
          </w:tcPr>
          <w:p w14:paraId="1D987CA1">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1</w:t>
            </w:r>
          </w:p>
        </w:tc>
        <w:tc>
          <w:tcPr>
            <w:tcW w:w="1118" w:type="dxa"/>
            <w:shd w:val="clear" w:color="auto" w:fill="auto"/>
            <w:vAlign w:val="center"/>
          </w:tcPr>
          <w:p w14:paraId="0D0E06C0">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eastAsia="zh-CN"/>
              </w:rPr>
              <w:t>本</w:t>
            </w:r>
          </w:p>
        </w:tc>
        <w:tc>
          <w:tcPr>
            <w:tcW w:w="876" w:type="pct"/>
            <w:shd w:val="clear" w:color="auto" w:fill="auto"/>
            <w:noWrap/>
            <w:vAlign w:val="center"/>
          </w:tcPr>
          <w:p w14:paraId="7DBB9EFF">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60</w:t>
            </w:r>
            <w:r>
              <w:rPr>
                <w:rFonts w:hint="eastAsia" w:ascii="宋体" w:hAnsi="宋体" w:eastAsia="宋体" w:cs="宋体"/>
                <w:kern w:val="0"/>
                <w:sz w:val="21"/>
                <w:szCs w:val="21"/>
                <w:highlight w:val="none"/>
              </w:rPr>
              <w:t>000</w:t>
            </w:r>
          </w:p>
        </w:tc>
      </w:tr>
    </w:tbl>
    <w:p w14:paraId="013D12FE">
      <w:pPr>
        <w:adjustRightInd w:val="0"/>
        <w:snapToGrid w:val="0"/>
        <w:spacing w:line="288" w:lineRule="auto"/>
        <w:rPr>
          <w:rFonts w:hint="default" w:ascii="宋体" w:hAnsi="宋体" w:eastAsia="宋体" w:cs="Times New Roman"/>
          <w:b/>
          <w:szCs w:val="21"/>
          <w:highlight w:val="none"/>
          <w:lang w:val="en-US"/>
        </w:rPr>
      </w:pPr>
      <w:r>
        <w:rPr>
          <w:rFonts w:hint="eastAsia" w:ascii="宋体" w:hAnsi="宋体" w:eastAsia="宋体" w:cs="Times New Roman"/>
          <w:b/>
          <w:szCs w:val="21"/>
          <w:highlight w:val="none"/>
          <w:lang w:val="en-US" w:eastAsia="zh-CN"/>
        </w:rPr>
        <w:t>4.采购要求</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8006"/>
      </w:tblGrid>
      <w:tr w14:paraId="51CA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2" w:type="pct"/>
            <w:vMerge w:val="restart"/>
            <w:vAlign w:val="center"/>
          </w:tcPr>
          <w:p w14:paraId="16B8AE19">
            <w:pPr>
              <w:tabs>
                <w:tab w:val="left" w:pos="0"/>
              </w:tabs>
              <w:spacing w:after="120" w:line="288"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数字教材出版采购要求</w:t>
            </w:r>
          </w:p>
        </w:tc>
        <w:tc>
          <w:tcPr>
            <w:tcW w:w="4157" w:type="pct"/>
            <w:vAlign w:val="center"/>
          </w:tcPr>
          <w:p w14:paraId="3A25BD11">
            <w:pPr>
              <w:widowControl/>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详细技术参数</w:t>
            </w:r>
          </w:p>
        </w:tc>
      </w:tr>
      <w:tr w14:paraId="24C6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2" w:type="pct"/>
            <w:vMerge w:val="continue"/>
            <w:vAlign w:val="center"/>
          </w:tcPr>
          <w:p w14:paraId="787EB59F">
            <w:pPr>
              <w:tabs>
                <w:tab w:val="left" w:pos="0"/>
              </w:tabs>
              <w:spacing w:after="120" w:line="288" w:lineRule="auto"/>
              <w:jc w:val="center"/>
              <w:rPr>
                <w:rFonts w:hint="eastAsia" w:ascii="宋体" w:hAnsi="宋体" w:eastAsia="宋体" w:cs="宋体"/>
                <w:b/>
                <w:bCs/>
                <w:szCs w:val="21"/>
                <w:highlight w:val="none"/>
              </w:rPr>
            </w:pPr>
          </w:p>
        </w:tc>
        <w:tc>
          <w:tcPr>
            <w:tcW w:w="4157" w:type="pct"/>
            <w:vAlign w:val="center"/>
          </w:tcPr>
          <w:p w14:paraId="4E69DD3D">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1.出版要求：</w:t>
            </w:r>
          </w:p>
          <w:p w14:paraId="2EA0AE32">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（1）公开出版发行要求：每本教材均符合国家数字教材出版的规范和标准，由新闻出版总署正式下发电子出版物书号。</w:t>
            </w:r>
          </w:p>
          <w:p w14:paraId="1E1F74E5">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（2）出版服务流程：选题申报—合同签订—教材编写—来稿审查—三审三校—排版、质检，发稿申请书号—作者通读—审核定稿—上架发行。</w:t>
            </w:r>
          </w:p>
          <w:p w14:paraId="4AD15E0A">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3）出版质量管理：编写书稿前与编者团队确定教材编写样章，审核编写大纲，从内容架构上审核教材内容的合理性与规范性。为教材质量把好编写关。书稿编写完成后，专业编辑从齐清定的交稿要求、数字化资源的规范性等方面进行来稿审查，由出版社编辑进行三审三校，审核教材内容，确保无质量问题，无版权问题，无意识形态问题，为教材质量把好审核关。出版前由出版社质检部门进行教材质量检查，确保图书内容质量符合国家相关要求。</w:t>
            </w:r>
          </w:p>
          <w:p w14:paraId="1886DA17">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（4）出版周期：出版合同签订后，作者提交教材数字资源以后出版社两个月内完成资源初步制作和教材内容初审，合格后三个月内取得书号，六个月完成出版，上架发行。</w:t>
            </w:r>
          </w:p>
          <w:p w14:paraId="2DE330D9">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2.字数及资源配套：每本书稿版面字数30万字以内；根据作者提供的内容和要求，制作如视频、微课及交互练习、气泡、拓展阅读等数字化资源。</w:t>
            </w:r>
          </w:p>
          <w:p w14:paraId="7EF1F78E">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3.价格：按照国家关于出版教材相关标准进行定价。</w:t>
            </w:r>
          </w:p>
          <w:p w14:paraId="522B398C">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4.数字出版平台：数字教材必须部署在出版单位自主可控的公共服务平台上，平台按照国家有关规定备案，并确保数字资源安全。通过浏览器访问系统平台或者平台APP，阅读器支持手机、平板、电脑三端自适应，全面线上使用，具备资源列表、气泡、交互练习、批注与笔记功能、素材库、拓展视频等功能。</w:t>
            </w:r>
          </w:p>
          <w:p w14:paraId="554BC2CD">
            <w:pPr>
              <w:widowControl/>
              <w:spacing w:line="288" w:lineRule="auto"/>
              <w:jc w:val="left"/>
              <w:rPr>
                <w:rFonts w:ascii="宋体" w:hAnsi="宋体" w:eastAsia="宋体" w:cs="宋体"/>
                <w:szCs w:val="21"/>
                <w:highlight w:val="none"/>
              </w:rPr>
            </w:pPr>
            <w:r>
              <w:rPr>
                <w:rFonts w:hint="eastAsia" w:ascii="宋体" w:hAnsi="宋体" w:eastAsia="宋体" w:cs="Times New Roman"/>
                <w:szCs w:val="21"/>
                <w:highlight w:val="none"/>
              </w:rPr>
              <w:t>5.教材评奖评优要求：以策划并出版省部级规划教材、全国优秀教材建设奖等为目标，能够根据以往出版经验提供项目内教材评奖评优指导方案、评奖评优推进方案、评奖评优后期优化方案，指导教材参加国规、省规教材、优质教材等项目评审。</w:t>
            </w:r>
          </w:p>
        </w:tc>
      </w:tr>
      <w:tr w14:paraId="28F4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 w:type="pct"/>
            <w:vAlign w:val="center"/>
          </w:tcPr>
          <w:p w14:paraId="0EC2AFDE">
            <w:pPr>
              <w:keepNext w:val="0"/>
              <w:keepLines w:val="0"/>
              <w:pageBreakBefore w:val="0"/>
              <w:widowControl w:val="0"/>
              <w:tabs>
                <w:tab w:val="left" w:pos="0"/>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纸质教材</w:t>
            </w:r>
          </w:p>
          <w:p w14:paraId="03FC25A2">
            <w:pPr>
              <w:keepNext w:val="0"/>
              <w:keepLines w:val="0"/>
              <w:pageBreakBefore w:val="0"/>
              <w:widowControl w:val="0"/>
              <w:tabs>
                <w:tab w:val="left" w:pos="0"/>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（含新形态融合型教材）采购要求</w:t>
            </w:r>
          </w:p>
        </w:tc>
        <w:tc>
          <w:tcPr>
            <w:tcW w:w="4157" w:type="pct"/>
            <w:shd w:val="clear" w:color="auto" w:fill="auto"/>
            <w:vAlign w:val="center"/>
          </w:tcPr>
          <w:p w14:paraId="0CB3D996">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1.书号：本项目所需出版的教材均为公开出版发行，每本教材均有单独的国家新闻出版总署批准的标准书号，包括ISBN和CIP数据两部分，可在国内公开发行，由</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完成书号申请并负责三审三校。</w:t>
            </w:r>
          </w:p>
          <w:p w14:paraId="739CC596">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2.开本：16开，尺寸：188mm×260mm。</w:t>
            </w:r>
          </w:p>
          <w:p w14:paraId="4527FDAB">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3.页码：300 页以内。</w:t>
            </w:r>
          </w:p>
          <w:p w14:paraId="7E1CFCE8">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4.装订形式：平装。</w:t>
            </w:r>
          </w:p>
          <w:p w14:paraId="3079FBCE">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5.纸张要求：封面采用220g铜版纸，单色或双色印刷，封面覆光膜或亚膜。内页印刷采用70g双胶纸。</w:t>
            </w:r>
          </w:p>
          <w:p w14:paraId="3B11F479">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6.封面设计：封面、正文颜色应基本一致。</w:t>
            </w:r>
          </w:p>
          <w:p w14:paraId="353F5F55">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7.正文设计：正文文字完整、清楚，位置准确。</w:t>
            </w:r>
          </w:p>
          <w:p w14:paraId="786EBFAA">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8.印刷工艺：成书符合图书印刷装订质量。内文纸张无色差，文字图表清晰，全书墨色一致。必须版面干净,无明显的脏迹。</w:t>
            </w:r>
          </w:p>
          <w:p w14:paraId="3D1F58B3">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9.新形态融合型教材内文二维码采用统一模板，资源存储在出版社自主可控的教学平台上。</w:t>
            </w:r>
          </w:p>
          <w:p w14:paraId="1E669105">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10.出版流程：</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按照出版流程的规范，开展图书编辑出版各项工作，包括文图编辑、审校、装帧设计及专家评审等各个环节，在出版前，提供样刊供审定。</w:t>
            </w:r>
          </w:p>
          <w:p w14:paraId="5279B13D">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11.出版时间：出版合同签订后一个月内交稿并完成教材内容初审，稿件合格后三个月内取得书号，六个月完成出版。</w:t>
            </w:r>
          </w:p>
          <w:p w14:paraId="1066A3D0">
            <w:pPr>
              <w:widowControl/>
              <w:adjustRightInd/>
              <w:snapToGrid/>
              <w:spacing w:line="288" w:lineRule="auto"/>
              <w:jc w:val="left"/>
              <w:rPr>
                <w:rFonts w:ascii="宋体" w:hAnsi="宋体" w:eastAsia="宋体" w:cs="Times New Roman"/>
                <w:szCs w:val="21"/>
                <w:highlight w:val="none"/>
              </w:rPr>
            </w:pPr>
            <w:r>
              <w:rPr>
                <w:rFonts w:hint="eastAsia" w:ascii="宋体" w:hAnsi="宋体" w:eastAsia="宋体" w:cs="Times New Roman"/>
                <w:szCs w:val="21"/>
                <w:highlight w:val="none"/>
              </w:rPr>
              <w:t>12.教材评奖评优要求：以策划并出版省部级规划教材、全国优秀教材建设奖等为目标，能够根据以往出版经验提供项目内教材评奖评优指导方案、评奖评优推进方案、评奖评优后期优化方案，指导教材参加国规、省规教材、优质教材等项目评审。</w:t>
            </w:r>
          </w:p>
          <w:p w14:paraId="64925A90">
            <w:pPr>
              <w:widowControl/>
              <w:spacing w:line="288" w:lineRule="auto"/>
              <w:jc w:val="left"/>
              <w:rPr>
                <w:rFonts w:ascii="宋体" w:hAnsi="宋体" w:eastAsia="宋体" w:cs="宋体"/>
                <w:szCs w:val="21"/>
                <w:highlight w:val="none"/>
              </w:rPr>
            </w:pPr>
            <w:r>
              <w:rPr>
                <w:rFonts w:hint="eastAsia" w:ascii="宋体" w:hAnsi="宋体" w:eastAsia="宋体" w:cs="Times New Roman"/>
                <w:szCs w:val="21"/>
                <w:highlight w:val="none"/>
              </w:rPr>
              <w:t>13.样书数量：每部教材正式出版后，</w:t>
            </w:r>
            <w:r>
              <w:rPr>
                <w:rFonts w:hint="eastAsia" w:ascii="宋体" w:hAnsi="宋体" w:eastAsia="宋体" w:cs="Times New Roman"/>
                <w:szCs w:val="21"/>
                <w:highlight w:val="none"/>
                <w:lang w:val="en-US" w:eastAsia="zh-CN"/>
              </w:rPr>
              <w:t>投标人</w:t>
            </w:r>
            <w:r>
              <w:rPr>
                <w:rFonts w:hint="eastAsia" w:ascii="宋体" w:hAnsi="宋体" w:eastAsia="宋体" w:cs="Times New Roman"/>
                <w:szCs w:val="21"/>
                <w:highlight w:val="none"/>
              </w:rPr>
              <w:t>向采购人提供10本样书。</w:t>
            </w:r>
          </w:p>
        </w:tc>
      </w:tr>
    </w:tbl>
    <w:p w14:paraId="0FD3209B">
      <w:pPr>
        <w:widowControl/>
        <w:adjustRightInd w:val="0"/>
        <w:snapToGrid w:val="0"/>
        <w:spacing w:line="288" w:lineRule="auto"/>
        <w:jc w:val="left"/>
        <w:rPr>
          <w:rFonts w:ascii="宋体" w:hAnsi="宋体" w:eastAsia="宋体" w:cs="Times New Roman"/>
          <w:szCs w:val="21"/>
          <w:highlight w:val="none"/>
        </w:rPr>
      </w:pPr>
    </w:p>
    <w:p w14:paraId="5B111A8A">
      <w:pPr>
        <w:widowControl/>
        <w:adjustRightInd w:val="0"/>
        <w:snapToGrid w:val="0"/>
        <w:spacing w:line="288" w:lineRule="auto"/>
        <w:jc w:val="left"/>
        <w:rPr>
          <w:rFonts w:ascii="宋体" w:hAnsi="宋体" w:eastAsia="宋体" w:cs="Times New Roman"/>
          <w:szCs w:val="21"/>
          <w:highlight w:val="none"/>
        </w:rPr>
      </w:pP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460341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浙江金融职业学院教材资助出版项目（第二批）</w:t>
            </w:r>
            <w:r>
              <w:rPr>
                <w:rFonts w:hint="eastAsia" w:ascii="宋体" w:hAnsi="宋体" w:eastAsia="宋体"/>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E1D2E7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2025年01月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B97084F">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582EEA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B05829F">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337CE134">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1262D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CED727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7553B2FD">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14:paraId="6059E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5CF0D30">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100-500</w:t>
                  </w:r>
                </w:p>
              </w:tc>
              <w:tc>
                <w:tcPr>
                  <w:tcW w:w="2901" w:type="dxa"/>
                  <w:tcMar>
                    <w:top w:w="0" w:type="dxa"/>
                    <w:left w:w="108" w:type="dxa"/>
                    <w:bottom w:w="0" w:type="dxa"/>
                    <w:right w:w="108" w:type="dxa"/>
                  </w:tcMar>
                  <w:vAlign w:val="center"/>
                </w:tcPr>
                <w:p w14:paraId="6D3ACED3">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0.56</w:t>
                  </w:r>
                </w:p>
              </w:tc>
            </w:tr>
          </w:tbl>
          <w:p w14:paraId="25093D74">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71E0310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转包与分包</w:t>
            </w:r>
          </w:p>
        </w:tc>
        <w:tc>
          <w:tcPr>
            <w:tcW w:w="6663" w:type="dxa"/>
            <w:vAlign w:val="center"/>
          </w:tcPr>
          <w:p w14:paraId="0858301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7346F9E4">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本项目为教材出版，要求</w:t>
            </w:r>
            <w:r>
              <w:rPr>
                <w:rFonts w:hint="eastAsia" w:ascii="宋体" w:hAnsi="宋体" w:eastAsia="宋体" w:cs="宋体"/>
                <w:color w:val="auto"/>
                <w:sz w:val="21"/>
                <w:szCs w:val="21"/>
                <w:highlight w:val="none"/>
                <w:u w:val="single"/>
              </w:rPr>
              <w:t>统一</w:t>
            </w:r>
            <w:r>
              <w:rPr>
                <w:rFonts w:hint="eastAsia" w:ascii="宋体" w:hAnsi="宋体" w:eastAsia="宋体" w:cs="宋体"/>
                <w:color w:val="auto"/>
                <w:sz w:val="21"/>
                <w:szCs w:val="21"/>
                <w:highlight w:val="none"/>
                <w:u w:val="single"/>
                <w:lang w:val="en-US" w:eastAsia="zh-CN"/>
              </w:rPr>
              <w:t>出版社</w:t>
            </w:r>
            <w:r>
              <w:rPr>
                <w:rFonts w:hint="eastAsia" w:ascii="宋体" w:hAnsi="宋体" w:eastAsia="宋体" w:cs="宋体"/>
                <w:color w:val="auto"/>
                <w:sz w:val="21"/>
                <w:szCs w:val="21"/>
                <w:highlight w:val="none"/>
                <w:u w:val="single"/>
              </w:rPr>
              <w:t>，保障教材成套成体系出版，扩大教材影响力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11A3036D">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14:paraId="3623901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BB6C7C1">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cs="Times New Roman"/>
                <w:szCs w:val="21"/>
                <w:highlight w:val="none"/>
                <w:lang w:val="en-US" w:eastAsia="zh-CN"/>
              </w:rPr>
              <w:t>投标人应</w:t>
            </w:r>
            <w:r>
              <w:rPr>
                <w:rFonts w:hint="eastAsia" w:ascii="宋体" w:hAnsi="宋体" w:eastAsia="宋体" w:cs="Times New Roman"/>
                <w:szCs w:val="21"/>
                <w:highlight w:val="none"/>
              </w:rPr>
              <w:t>具有</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出版物经营许可证</w:t>
            </w:r>
            <w:r>
              <w:rPr>
                <w:rFonts w:hint="eastAsia" w:ascii="宋体" w:hAnsi="宋体" w:eastAsia="宋体" w:cs="Times New Roman"/>
                <w:szCs w:val="21"/>
                <w:highlight w:val="none"/>
                <w:lang w:eastAsia="zh-CN"/>
              </w:rPr>
              <w:t>》</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）收，电话：0571-87</w:t>
            </w:r>
            <w:r>
              <w:rPr>
                <w:rFonts w:hint="eastAsia" w:ascii="宋体" w:hAnsi="宋体" w:eastAsia="宋体" w:cs="宋体"/>
                <w:bCs/>
                <w:szCs w:val="21"/>
                <w:highlight w:val="none"/>
                <w:lang w:eastAsia="zh-CN"/>
              </w:rPr>
              <w:t>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012AD94C">
            <w:pPr>
              <w:pStyle w:val="16"/>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76B8774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▲从提交投标文件的截止之日起</w:t>
            </w:r>
            <w:r>
              <w:rPr>
                <w:rFonts w:ascii="宋体" w:hAnsi="宋体" w:eastAsia="宋体"/>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2034419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12ECDAE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05A05419">
      <w:pPr>
        <w:adjustRightInd w:val="0"/>
        <w:snapToGrid w:val="0"/>
        <w:spacing w:line="288" w:lineRule="auto"/>
        <w:rPr>
          <w:rFonts w:ascii="宋体" w:hAnsi="宋体" w:eastAsia="宋体"/>
          <w:szCs w:val="21"/>
          <w:highlight w:val="none"/>
        </w:rPr>
      </w:pPr>
    </w:p>
    <w:p w14:paraId="2E47E5FC">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6E063E55">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9"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39"/>
    <w:p w14:paraId="4670DC5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浙江金融职业学院教材资助出版项目（第二批）</w:t>
      </w:r>
      <w:r>
        <w:rPr>
          <w:rFonts w:hint="eastAsia" w:ascii="宋体" w:hAnsi="宋体" w:eastAsia="宋体" w:cs="Times New Roman"/>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浙江金融职业学院</w:t>
      </w:r>
      <w:r>
        <w:rPr>
          <w:rFonts w:hint="eastAsia" w:ascii="宋体" w:hAnsi="宋体" w:eastAsia="宋体" w:cs="Times New Roman"/>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40"/>
    <w:p w14:paraId="329922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14:paraId="479ADE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6499E66">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100-500</w:t>
            </w:r>
          </w:p>
        </w:tc>
        <w:tc>
          <w:tcPr>
            <w:tcW w:w="2901" w:type="dxa"/>
            <w:tcMar>
              <w:top w:w="0" w:type="dxa"/>
              <w:left w:w="108" w:type="dxa"/>
              <w:bottom w:w="0" w:type="dxa"/>
              <w:right w:w="108" w:type="dxa"/>
            </w:tcMar>
            <w:vAlign w:val="center"/>
          </w:tcPr>
          <w:p w14:paraId="7637E3D8">
            <w:pPr>
              <w:adjustRightInd w:val="0"/>
              <w:snapToGrid w:val="0"/>
              <w:spacing w:line="288"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0.56</w:t>
            </w:r>
          </w:p>
        </w:tc>
      </w:tr>
    </w:tbl>
    <w:p w14:paraId="464BBD48">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w:t>
      </w:r>
      <w:r>
        <w:rPr>
          <w:rFonts w:ascii="宋体" w:hAnsi="宋体" w:eastAsia="宋体" w:cs="Times New Roman"/>
          <w:color w:val="auto"/>
          <w:spacing w:val="-6"/>
          <w:szCs w:val="21"/>
          <w:highlight w:val="none"/>
        </w:rPr>
        <w:t>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2025年01月</w:t>
      </w:r>
      <w:r>
        <w:rPr>
          <w:rFonts w:ascii="宋体" w:hAnsi="宋体" w:eastAsia="宋体" w:cs="Times New Roman"/>
          <w:color w:val="auto"/>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highlight w:val="none"/>
          <w:u w:val="single"/>
          <w:lang w:val="en-US" w:eastAsia="zh-CN"/>
        </w:rPr>
        <w:t>本项目为教材出版，要求</w:t>
      </w:r>
      <w:r>
        <w:rPr>
          <w:rFonts w:hint="eastAsia" w:ascii="宋体" w:hAnsi="宋体" w:eastAsia="宋体" w:cs="宋体"/>
          <w:color w:val="auto"/>
          <w:sz w:val="21"/>
          <w:szCs w:val="21"/>
          <w:highlight w:val="none"/>
          <w:u w:val="single"/>
        </w:rPr>
        <w:t>统一</w:t>
      </w:r>
      <w:r>
        <w:rPr>
          <w:rFonts w:hint="eastAsia" w:ascii="宋体" w:hAnsi="宋体" w:eastAsia="宋体" w:cs="宋体"/>
          <w:color w:val="auto"/>
          <w:sz w:val="21"/>
          <w:szCs w:val="21"/>
          <w:highlight w:val="none"/>
          <w:u w:val="single"/>
          <w:lang w:val="en-US" w:eastAsia="zh-CN"/>
        </w:rPr>
        <w:t>出版社</w:t>
      </w:r>
      <w:r>
        <w:rPr>
          <w:rFonts w:hint="eastAsia" w:ascii="宋体" w:hAnsi="宋体" w:eastAsia="宋体" w:cs="宋体"/>
          <w:color w:val="auto"/>
          <w:sz w:val="21"/>
          <w:szCs w:val="21"/>
          <w:highlight w:val="none"/>
          <w:u w:val="single"/>
        </w:rPr>
        <w:t>，保障教材成套成体系出版，扩大教材影响力</w:t>
      </w:r>
      <w:r>
        <w:rPr>
          <w:rFonts w:ascii="宋体" w:hAnsi="宋体" w:eastAsia="宋体"/>
          <w:color w:val="auto"/>
          <w:szCs w:val="21"/>
          <w:highlight w:val="none"/>
          <w:u w:val="single"/>
        </w:rPr>
        <w:t xml:space="preserve"> 。</w:t>
      </w:r>
    </w:p>
    <w:p w14:paraId="3D4D5779">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w:t>
      </w:r>
      <w:r>
        <w:rPr>
          <w:rFonts w:ascii="宋体" w:hAnsi="宋体" w:eastAsia="宋体" w:cs="Times New Roman"/>
          <w:spacing w:val="-6"/>
          <w:szCs w:val="21"/>
          <w:highlight w:val="none"/>
        </w:rPr>
        <w:t>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1"/>
    <w:p w14:paraId="3AE68E5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highlight w:val="none"/>
        </w:rPr>
      </w:pPr>
      <w:bookmarkStart w:id="42" w:name="_Hlk94018492"/>
      <w:bookmarkStart w:id="43" w:name="_Hlk92273111"/>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2"/>
    <w:bookmarkEnd w:id="43"/>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01460C6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5BD8E84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4"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4"/>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5" w:name="_Hlk96329183"/>
      <w:r>
        <w:rPr>
          <w:rFonts w:hint="eastAsia" w:ascii="宋体" w:hAnsi="宋体" w:eastAsia="宋体"/>
          <w:spacing w:val="-6"/>
          <w:szCs w:val="21"/>
          <w:highlight w:val="none"/>
        </w:rPr>
        <w:t>加盖公章</w:t>
      </w:r>
      <w:bookmarkEnd w:id="45"/>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）收，电话：0571-87</w:t>
      </w:r>
      <w:r>
        <w:rPr>
          <w:rFonts w:hint="eastAsia" w:ascii="宋体" w:hAnsi="宋体" w:eastAsia="宋体" w:cs="宋体"/>
          <w:b/>
          <w:bCs/>
          <w:szCs w:val="21"/>
          <w:highlight w:val="none"/>
          <w:lang w:eastAsia="zh-CN"/>
        </w:rPr>
        <w:t>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46"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6"/>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2"/>
          <w:rFonts w:hint="eastAsia" w:ascii="宋体" w:hAnsi="宋体" w:eastAsia="宋体"/>
          <w:b/>
          <w:bCs/>
          <w:szCs w:val="21"/>
          <w:highlight w:val="none"/>
        </w:rPr>
        <w:t>https://edu.zcygov.cn/luban/e-biding</w:t>
      </w:r>
      <w:r>
        <w:rPr>
          <w:rStyle w:val="32"/>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156FA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szCs w:val="21"/>
          <w:highlight w:val="none"/>
        </w:rPr>
      </w:pPr>
      <w:bookmarkStart w:id="47" w:name="_Hlk94018664"/>
      <w:r>
        <w:rPr>
          <w:rFonts w:hint="eastAsia" w:ascii="宋体" w:hAnsi="宋体" w:eastAsia="宋体"/>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4FE6AE9">
      <w:pPr>
        <w:pStyle w:val="16"/>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47"/>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6"/>
        <w:adjustRightInd w:val="0"/>
        <w:snapToGrid w:val="0"/>
        <w:spacing w:before="0" w:beforeLines="0" w:after="0" w:afterLines="0" w:line="288" w:lineRule="auto"/>
        <w:ind w:firstLine="396" w:firstLineChars="200"/>
        <w:jc w:val="left"/>
        <w:rPr>
          <w:rFonts w:hAnsi="宋体" w:eastAsia="宋体"/>
          <w:sz w:val="21"/>
          <w:szCs w:val="21"/>
          <w:highlight w:val="none"/>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szCs w:val="21"/>
          <w:highlight w:val="none"/>
        </w:rPr>
      </w:pPr>
      <w:bookmarkStart w:id="48" w:name="_Hlk94018682"/>
      <w:r>
        <w:rPr>
          <w:rFonts w:hint="eastAsia" w:ascii="宋体" w:hAnsi="宋体" w:eastAsia="宋体" w:cs="宋体"/>
          <w:szCs w:val="21"/>
          <w:highlight w:val="none"/>
        </w:rPr>
        <w:t>未响应招标文件“▲”标记条款要求的，投标无效。</w:t>
      </w:r>
    </w:p>
    <w:bookmarkEnd w:id="48"/>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highlight w:val="none"/>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ascii="宋体" w:hAnsi="宋体" w:eastAsia="宋体" w:cs="Times New Roman"/>
          <w:color w:val="auto"/>
          <w:spacing w:val="-6"/>
          <w:szCs w:val="21"/>
          <w:highlight w:val="none"/>
        </w:rPr>
        <w:t>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（4）报价超过招</w:t>
      </w:r>
      <w:r>
        <w:rPr>
          <w:rFonts w:hint="eastAsia" w:ascii="宋体" w:hAnsi="宋体" w:eastAsia="宋体" w:cs="Times New Roman"/>
          <w:color w:val="auto"/>
          <w:spacing w:val="-6"/>
          <w:szCs w:val="21"/>
          <w:highlight w:val="none"/>
        </w:rPr>
        <w:t>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color w:val="auto"/>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spacing w:val="-6"/>
          <w:szCs w:val="21"/>
          <w:highlight w:val="none"/>
        </w:rPr>
        <w:t>五、开  标</w:t>
      </w:r>
    </w:p>
    <w:p w14:paraId="5D0E7434">
      <w:pPr>
        <w:pStyle w:val="101"/>
        <w:snapToGrid w:val="0"/>
        <w:spacing w:before="0" w:line="288" w:lineRule="auto"/>
        <w:ind w:left="0" w:firstLine="424" w:firstLineChars="201"/>
        <w:rPr>
          <w:rFonts w:ascii="宋体" w:hAnsi="宋体"/>
          <w:szCs w:val="21"/>
          <w:highlight w:val="none"/>
        </w:rPr>
      </w:pPr>
      <w:bookmarkStart w:id="50" w:name="_Hlk94018775"/>
      <w:r>
        <w:rPr>
          <w:rFonts w:hint="eastAsia" w:ascii="宋体" w:hAnsi="宋体" w:cs="仿宋_GB2312"/>
          <w:b/>
          <w:szCs w:val="21"/>
          <w:highlight w:val="none"/>
        </w:rPr>
        <w:t>（一）</w:t>
      </w:r>
      <w:r>
        <w:rPr>
          <w:rFonts w:ascii="宋体" w:hAnsi="宋体" w:cs="仿宋_GB2312"/>
          <w:b/>
          <w:szCs w:val="21"/>
          <w:highlight w:val="none"/>
        </w:rPr>
        <w:t>开标</w:t>
      </w:r>
    </w:p>
    <w:p w14:paraId="2F065863">
      <w:pPr>
        <w:pStyle w:val="101"/>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0AE14595">
      <w:pPr>
        <w:pStyle w:val="101"/>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49ECD572">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14:paraId="2C663BCB">
      <w:pPr>
        <w:pStyle w:val="100"/>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14:paraId="0AD5FBDF">
      <w:pPr>
        <w:pStyle w:val="100"/>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4FC4B227">
      <w:pPr>
        <w:pStyle w:val="100"/>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4DE7D67B">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7DAFCB38">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39F36572">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100"/>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50"/>
    <w:p w14:paraId="76160E17">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7FEF77E">
      <w:pPr>
        <w:adjustRightInd w:val="0"/>
        <w:snapToGrid w:val="0"/>
        <w:spacing w:line="288" w:lineRule="auto"/>
        <w:ind w:firstLine="420" w:firstLineChars="200"/>
        <w:rPr>
          <w:rFonts w:ascii="宋体" w:hAnsi="宋体" w:eastAsia="宋体" w:cs="宋体"/>
          <w:kern w:val="0"/>
          <w:szCs w:val="21"/>
          <w:highlight w:val="none"/>
        </w:rPr>
      </w:pPr>
      <w:bookmarkStart w:id="51"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5D57FFF1">
      <w:pPr>
        <w:adjustRightInd w:val="0"/>
        <w:snapToGrid w:val="0"/>
        <w:spacing w:line="288" w:lineRule="auto"/>
        <w:ind w:firstLine="426" w:firstLineChars="202"/>
        <w:rPr>
          <w:rFonts w:ascii="宋体" w:hAnsi="宋体" w:eastAsia="宋体" w:cs="Arial"/>
          <w:b/>
          <w:kern w:val="0"/>
          <w:szCs w:val="21"/>
          <w:highlight w:val="none"/>
        </w:rPr>
      </w:pPr>
      <w:bookmarkStart w:id="52"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7DDFB963">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文件报价与政府采购云平台录入报价不一致的，以上传的电子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07647F94">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7A89B36">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14BF6853">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w:t>
      </w:r>
      <w:r>
        <w:rPr>
          <w:rFonts w:ascii="宋体" w:hAnsi="宋体" w:cs="仿宋"/>
          <w:color w:val="auto"/>
          <w:kern w:val="0"/>
          <w:sz w:val="21"/>
          <w:szCs w:val="21"/>
          <w:highlight w:val="none"/>
        </w:rPr>
        <w:t>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0"/>
        <w:adjustRightInd w:val="0"/>
        <w:snapToGrid w:val="0"/>
        <w:spacing w:before="0" w:line="288" w:lineRule="auto"/>
        <w:ind w:firstLine="424" w:firstLineChars="202"/>
        <w:rPr>
          <w:rFonts w:hint="eastAsia"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618FEE99">
      <w:pPr>
        <w:pStyle w:val="100"/>
        <w:adjustRightInd w:val="0"/>
        <w:snapToGrid w:val="0"/>
        <w:spacing w:before="0" w:line="288" w:lineRule="auto"/>
        <w:ind w:firstLine="424" w:firstLineChars="202"/>
        <w:rPr>
          <w:rFonts w:hint="eastAsia" w:ascii="宋体" w:hAnsi="宋体" w:cs="仿宋"/>
          <w:color w:val="auto"/>
          <w:kern w:val="0"/>
          <w:sz w:val="21"/>
          <w:szCs w:val="21"/>
          <w:highlight w:val="none"/>
        </w:rPr>
      </w:pP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100"/>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w:t>
      </w:r>
      <w:r>
        <w:rPr>
          <w:rFonts w:ascii="宋体" w:hAnsi="宋体" w:eastAsia="宋体" w:cs="宋体"/>
          <w:color w:val="auto"/>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0743F67A">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highlight w:val="none"/>
        </w:rPr>
      </w:pPr>
    </w:p>
    <w:p w14:paraId="00887A34">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1</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b w:val="0"/>
                <w:bCs w:val="0"/>
                <w:color w:val="auto"/>
                <w:szCs w:val="21"/>
                <w:highlight w:val="none"/>
                <w:lang w:val="en-US" w:eastAsia="zh-CN"/>
              </w:rPr>
              <w:t>本项目</w:t>
            </w:r>
            <w:r>
              <w:rPr>
                <w:rFonts w:hint="eastAsia" w:ascii="宋体" w:hAnsi="宋体" w:eastAsia="宋体" w:cs="Times New Roman"/>
                <w:b w:val="0"/>
                <w:bCs w:val="0"/>
                <w:color w:val="auto"/>
                <w:szCs w:val="21"/>
                <w:highlight w:val="none"/>
              </w:rPr>
              <w:t>对符合规定的小微企业报价给予</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1</w:t>
            </w:r>
            <w:r>
              <w:rPr>
                <w:rFonts w:ascii="宋体" w:hAnsi="宋体" w:eastAsia="宋体" w:cs="Times New Roman"/>
                <w:b w:val="0"/>
                <w:bCs w:val="0"/>
                <w:color w:val="auto"/>
                <w:szCs w:val="21"/>
                <w:highlight w:val="none"/>
              </w:rPr>
              <w:t>0</w:t>
            </w: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%的扣除后计算价格得分。</w:t>
            </w:r>
            <w:r>
              <w:rPr>
                <w:rFonts w:hint="eastAsia" w:ascii="宋体" w:hAnsi="宋体" w:eastAsia="宋体" w:cs="Times New Roman"/>
                <w:color w:val="auto"/>
                <w:spacing w:val="-6"/>
                <w:szCs w:val="21"/>
                <w:highlight w:val="none"/>
                <w:u w:val="none"/>
              </w:rPr>
              <w:t>对于联合协议或者分包意向协议约定小微企业的合同份额占到合同总金额</w:t>
            </w:r>
            <w:r>
              <w:rPr>
                <w:rFonts w:hint="eastAsia" w:ascii="宋体" w:hAnsi="宋体" w:eastAsia="宋体" w:cs="Times New Roman"/>
                <w:color w:val="auto"/>
                <w:spacing w:val="-6"/>
                <w:szCs w:val="21"/>
                <w:highlight w:val="none"/>
                <w:u w:val="none"/>
                <w:lang w:val="en-US" w:eastAsia="zh-CN"/>
              </w:rPr>
              <w:t>30</w:t>
            </w:r>
            <w:r>
              <w:rPr>
                <w:rFonts w:hint="eastAsia" w:ascii="宋体" w:hAnsi="宋体" w:eastAsia="宋体" w:cs="Times New Roman"/>
                <w:color w:val="auto"/>
                <w:spacing w:val="-6"/>
                <w:szCs w:val="21"/>
                <w:highlight w:val="none"/>
                <w:u w:val="none"/>
              </w:rPr>
              <w:t>%以上的，对联合体或者大中型企业的报价给予</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lang w:val="en-US" w:eastAsia="zh-CN"/>
              </w:rPr>
              <w:t>4</w:t>
            </w:r>
            <w:r>
              <w:rPr>
                <w:rFonts w:hint="eastAsia" w:ascii="宋体" w:hAnsi="宋体" w:eastAsia="宋体" w:cs="Times New Roman"/>
                <w:color w:val="auto"/>
                <w:spacing w:val="-6"/>
                <w:szCs w:val="21"/>
                <w:highlight w:val="none"/>
                <w:u w:val="none"/>
                <w:lang w:eastAsia="zh-CN"/>
              </w:rPr>
              <w:t>】</w:t>
            </w:r>
            <w:r>
              <w:rPr>
                <w:rFonts w:hint="eastAsia" w:ascii="宋体" w:hAnsi="宋体" w:eastAsia="宋体" w:cs="Times New Roman"/>
                <w:color w:val="auto"/>
                <w:spacing w:val="-6"/>
                <w:szCs w:val="21"/>
                <w:highlight w:val="none"/>
                <w:u w:val="none"/>
              </w:rPr>
              <w:t>%的扣除，用扣除后的价格参加评审。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1</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89</w:t>
            </w:r>
            <w:r>
              <w:rPr>
                <w:rFonts w:hint="eastAsia" w:ascii="宋体" w:hAnsi="宋体" w:eastAsia="宋体" w:cs="Times New Roman"/>
                <w:b/>
                <w:bCs/>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响应程度</w:t>
            </w:r>
          </w:p>
        </w:tc>
        <w:tc>
          <w:tcPr>
            <w:tcW w:w="654" w:type="dxa"/>
            <w:vAlign w:val="center"/>
          </w:tcPr>
          <w:p w14:paraId="0FC0B3CC">
            <w:pPr>
              <w:keepNext w:val="0"/>
              <w:keepLines w:val="0"/>
              <w:widowControl/>
              <w:suppressLineNumbers w:val="0"/>
              <w:jc w:val="center"/>
              <w:textAlignment w:val="center"/>
              <w:rPr>
                <w:rFonts w:hint="default" w:ascii="宋体" w:hAnsi="宋体" w:eastAsia="宋体" w:cs="宋体"/>
                <w:b/>
                <w:bCs/>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27</w:t>
            </w:r>
          </w:p>
        </w:tc>
        <w:tc>
          <w:tcPr>
            <w:tcW w:w="7072" w:type="dxa"/>
            <w:vAlign w:val="center"/>
          </w:tcPr>
          <w:p w14:paraId="6B2FDA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要求中标注“▲”条款（不可偏离）的投标无效；</w:t>
            </w:r>
          </w:p>
          <w:p w14:paraId="58ECF8F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320DF50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条款低于</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要求（负偏离）的每项扣</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020903C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9</w:t>
            </w:r>
            <w:r>
              <w:rPr>
                <w:rFonts w:ascii="宋体" w:hAnsi="宋体" w:eastAsia="宋体" w:cs="宋体"/>
                <w:szCs w:val="21"/>
                <w:highlight w:val="none"/>
              </w:rPr>
              <w:t>项及以上的，视为采购人不能接受的附加条件。</w:t>
            </w:r>
          </w:p>
        </w:tc>
      </w:tr>
      <w:tr w14:paraId="09DB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6FCDC6B0">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重难点分析</w:t>
            </w:r>
          </w:p>
        </w:tc>
        <w:tc>
          <w:tcPr>
            <w:tcW w:w="654" w:type="dxa"/>
            <w:shd w:val="clear" w:color="auto" w:fill="auto"/>
            <w:vAlign w:val="center"/>
          </w:tcPr>
          <w:p w14:paraId="07F5E65B">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7072" w:type="dxa"/>
            <w:shd w:val="clear" w:color="auto" w:fill="auto"/>
            <w:vAlign w:val="top"/>
          </w:tcPr>
          <w:p w14:paraId="64CFF653">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5FD01795">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eastAsia="zh-CN"/>
              </w:rPr>
              <w:t>投标人</w:t>
            </w:r>
            <w:r>
              <w:rPr>
                <w:rFonts w:hint="eastAsia" w:ascii="宋体" w:hAnsi="宋体" w:eastAsia="宋体" w:cs="宋体"/>
                <w:kern w:val="0"/>
                <w:sz w:val="21"/>
                <w:szCs w:val="21"/>
                <w:highlight w:val="none"/>
              </w:rPr>
              <w:t>针对</w:t>
            </w:r>
            <w:r>
              <w:rPr>
                <w:rFonts w:hint="eastAsia" w:ascii="宋体" w:hAnsi="宋体" w:eastAsia="宋体" w:cs="宋体"/>
                <w:kern w:val="0"/>
                <w:sz w:val="21"/>
                <w:szCs w:val="21"/>
                <w:highlight w:val="none"/>
                <w:lang w:val="en-US" w:eastAsia="zh-CN"/>
              </w:rPr>
              <w:t>本项目服务过程中的工作重点、难点分析全面性，以及针对工作重点、难点提出的解</w:t>
            </w:r>
            <w:r>
              <w:rPr>
                <w:rFonts w:hint="eastAsia" w:ascii="宋体" w:hAnsi="宋体" w:eastAsia="宋体" w:cs="宋体"/>
                <w:color w:val="auto"/>
                <w:kern w:val="0"/>
                <w:sz w:val="21"/>
                <w:szCs w:val="21"/>
                <w:highlight w:val="none"/>
                <w:lang w:val="en-US" w:eastAsia="zh-CN"/>
              </w:rPr>
              <w:t>决方案的可行性、合理性，</w:t>
            </w:r>
            <w:r>
              <w:rPr>
                <w:rFonts w:hint="eastAsia" w:ascii="宋体" w:hAnsi="宋体" w:eastAsia="宋体" w:cs="宋体"/>
                <w:color w:val="auto"/>
                <w:kern w:val="0"/>
                <w:sz w:val="21"/>
                <w:szCs w:val="21"/>
                <w:highlight w:val="none"/>
              </w:rPr>
              <w:t>至少能够依托本单位数字教材平台建设、数字教材开发实践、数字教材应用实践经验，具有创新之处，具备示范效益和应用价值。（评分范围：4,3,2,1,0）</w:t>
            </w:r>
          </w:p>
        </w:tc>
      </w:tr>
      <w:tr w14:paraId="0F4C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7B559F64">
            <w:pPr>
              <w:tabs>
                <w:tab w:val="left" w:pos="0"/>
              </w:tabs>
              <w:spacing w:after="120"/>
              <w:jc w:val="center"/>
              <w:rPr>
                <w:rFonts w:hint="eastAsia" w:ascii="宋体" w:hAnsi="宋体" w:eastAsia="宋体" w:cs="华文中宋"/>
                <w:b/>
                <w:bCs/>
                <w:kern w:val="2"/>
                <w:sz w:val="21"/>
                <w:szCs w:val="21"/>
                <w:highlight w:val="none"/>
                <w:lang w:val="en-US" w:eastAsia="zh-CN" w:bidi="ar-SA"/>
              </w:rPr>
            </w:pPr>
            <w:r>
              <w:rPr>
                <w:rFonts w:hint="eastAsia" w:ascii="宋体" w:hAnsi="宋体" w:eastAsia="宋体" w:cs="华文中宋"/>
                <w:b/>
                <w:bCs/>
                <w:szCs w:val="21"/>
                <w:highlight w:val="none"/>
              </w:rPr>
              <w:t>数字教材出版</w:t>
            </w:r>
            <w:r>
              <w:rPr>
                <w:rFonts w:hint="eastAsia" w:ascii="宋体" w:hAnsi="宋体" w:eastAsia="宋体" w:cs="华文中宋"/>
                <w:b/>
                <w:bCs/>
                <w:szCs w:val="21"/>
                <w:highlight w:val="none"/>
                <w:lang w:val="en-US" w:eastAsia="zh-CN"/>
              </w:rPr>
              <w:t>方案</w:t>
            </w:r>
          </w:p>
        </w:tc>
        <w:tc>
          <w:tcPr>
            <w:tcW w:w="654" w:type="dxa"/>
            <w:shd w:val="clear" w:color="auto" w:fill="auto"/>
            <w:vAlign w:val="center"/>
          </w:tcPr>
          <w:p w14:paraId="6C00D5F2">
            <w:pPr>
              <w:keepNext w:val="0"/>
              <w:keepLines w:val="0"/>
              <w:widowControl/>
              <w:suppressLineNumbers w:val="0"/>
              <w:jc w:val="center"/>
              <w:textAlignment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7072" w:type="dxa"/>
            <w:shd w:val="clear" w:color="auto" w:fill="auto"/>
            <w:vAlign w:val="center"/>
          </w:tcPr>
          <w:p w14:paraId="4ACF486D">
            <w:pPr>
              <w:adjustRightInd w:val="0"/>
              <w:snapToGrid w:val="0"/>
              <w:spacing w:line="288"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主观分</w:t>
            </w:r>
            <w:r>
              <w:rPr>
                <w:rFonts w:hint="eastAsia" w:ascii="宋体" w:hAnsi="宋体" w:eastAsia="宋体" w:cs="宋体"/>
                <w:color w:val="auto"/>
                <w:kern w:val="0"/>
                <w:sz w:val="21"/>
                <w:szCs w:val="21"/>
                <w:highlight w:val="none"/>
                <w:lang w:eastAsia="zh-CN"/>
              </w:rPr>
              <w:t>】</w:t>
            </w:r>
          </w:p>
          <w:p w14:paraId="08B7D514">
            <w:pPr>
              <w:adjustRightInd w:val="0"/>
              <w:snapToGrid w:val="0"/>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投标人针对数字教材建设</w:t>
            </w:r>
            <w:r>
              <w:rPr>
                <w:rFonts w:hint="eastAsia" w:ascii="宋体" w:hAnsi="宋体" w:eastAsia="宋体" w:cs="宋体"/>
                <w:color w:val="auto"/>
                <w:sz w:val="21"/>
                <w:szCs w:val="21"/>
                <w:highlight w:val="none"/>
                <w:lang w:eastAsia="zh-CN"/>
              </w:rPr>
              <w:t>培训</w:t>
            </w:r>
            <w:r>
              <w:rPr>
                <w:rFonts w:hint="eastAsia" w:ascii="宋体" w:hAnsi="宋体" w:eastAsia="宋体" w:cs="宋体"/>
                <w:color w:val="auto"/>
                <w:kern w:val="0"/>
                <w:sz w:val="21"/>
                <w:szCs w:val="21"/>
                <w:highlight w:val="none"/>
              </w:rPr>
              <w:t>提供的服务</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完整性、针对性、可行性，培训次数及时间地点明确，</w:t>
            </w:r>
            <w:r>
              <w:rPr>
                <w:rFonts w:hint="eastAsia" w:ascii="宋体" w:hAnsi="宋体" w:eastAsia="宋体" w:cs="宋体"/>
                <w:color w:val="auto"/>
                <w:sz w:val="21"/>
                <w:szCs w:val="21"/>
                <w:highlight w:val="none"/>
                <w:lang w:val="en-US" w:eastAsia="zh-CN"/>
              </w:rPr>
              <w:t>培训主题及目标匹配项目需求，培训师资人员专业可靠，能有效保障采购人熟练掌握相关技巧。</w:t>
            </w:r>
            <w:r>
              <w:rPr>
                <w:rFonts w:hint="eastAsia" w:ascii="宋体" w:hAnsi="宋体" w:eastAsia="宋体" w:cs="宋体"/>
                <w:color w:val="auto"/>
                <w:kern w:val="0"/>
                <w:sz w:val="21"/>
                <w:szCs w:val="21"/>
                <w:highlight w:val="none"/>
                <w:lang w:val="en-US" w:eastAsia="zh-CN"/>
              </w:rPr>
              <w:t>（评分范围：5,4,3,2,1,0）</w:t>
            </w:r>
          </w:p>
        </w:tc>
      </w:tr>
      <w:tr w14:paraId="3188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2ACE0F7F">
            <w:pPr>
              <w:tabs>
                <w:tab w:val="left" w:pos="0"/>
              </w:tabs>
              <w:spacing w:after="120"/>
              <w:jc w:val="center"/>
              <w:rPr>
                <w:rFonts w:hint="eastAsia" w:ascii="宋体" w:hAnsi="宋体" w:eastAsia="宋体" w:cs="华文中宋"/>
                <w:b/>
                <w:bCs/>
                <w:szCs w:val="21"/>
                <w:highlight w:val="none"/>
              </w:rPr>
            </w:pPr>
          </w:p>
        </w:tc>
        <w:tc>
          <w:tcPr>
            <w:tcW w:w="654" w:type="dxa"/>
            <w:shd w:val="clear" w:color="auto" w:fill="auto"/>
            <w:vAlign w:val="center"/>
          </w:tcPr>
          <w:p w14:paraId="0AA14FD9">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7072" w:type="dxa"/>
            <w:shd w:val="clear" w:color="auto" w:fill="auto"/>
            <w:vAlign w:val="center"/>
          </w:tcPr>
          <w:p w14:paraId="12E0C4C2">
            <w:pPr>
              <w:adjustRightInd w:val="0"/>
              <w:snapToGrid w:val="0"/>
              <w:spacing w:line="288"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主观分</w:t>
            </w:r>
            <w:r>
              <w:rPr>
                <w:rFonts w:hint="eastAsia" w:ascii="宋体" w:hAnsi="宋体" w:eastAsia="宋体" w:cs="宋体"/>
                <w:kern w:val="0"/>
                <w:sz w:val="21"/>
                <w:szCs w:val="21"/>
                <w:highlight w:val="none"/>
                <w:lang w:eastAsia="zh-CN"/>
              </w:rPr>
              <w:t>】</w:t>
            </w:r>
          </w:p>
          <w:p w14:paraId="39060404">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投标人针对数字教材编创系统</w:t>
            </w:r>
            <w:r>
              <w:rPr>
                <w:rFonts w:hint="eastAsia" w:ascii="宋体" w:hAnsi="宋体" w:eastAsia="宋体" w:cs="宋体"/>
                <w:kern w:val="0"/>
                <w:sz w:val="21"/>
                <w:szCs w:val="21"/>
                <w:highlight w:val="none"/>
              </w:rPr>
              <w:t>提供的服务方案的完整性、针对性、可行性</w:t>
            </w:r>
            <w:r>
              <w:rPr>
                <w:rFonts w:hint="eastAsia" w:ascii="宋体" w:hAnsi="宋体" w:eastAsia="宋体" w:cs="宋体"/>
                <w:kern w:val="0"/>
                <w:sz w:val="21"/>
                <w:szCs w:val="21"/>
                <w:highlight w:val="none"/>
                <w:lang w:val="en-US" w:eastAsia="zh-CN"/>
              </w:rPr>
              <w:t>。</w:t>
            </w:r>
          </w:p>
          <w:p w14:paraId="30484053">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（评分范围：5,4,3,2,1,0）</w:t>
            </w:r>
          </w:p>
        </w:tc>
      </w:tr>
      <w:tr w14:paraId="5831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02ECC301">
            <w:pPr>
              <w:tabs>
                <w:tab w:val="left" w:pos="0"/>
              </w:tabs>
              <w:spacing w:after="120"/>
              <w:jc w:val="center"/>
              <w:rPr>
                <w:rFonts w:hint="eastAsia" w:ascii="宋体" w:hAnsi="宋体" w:eastAsia="宋体" w:cs="华文中宋"/>
                <w:b/>
                <w:bCs/>
                <w:szCs w:val="21"/>
                <w:highlight w:val="none"/>
              </w:rPr>
            </w:pPr>
          </w:p>
        </w:tc>
        <w:tc>
          <w:tcPr>
            <w:tcW w:w="654" w:type="dxa"/>
            <w:shd w:val="clear" w:color="auto" w:fill="auto"/>
            <w:vAlign w:val="center"/>
          </w:tcPr>
          <w:p w14:paraId="680237AB">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7072" w:type="dxa"/>
            <w:shd w:val="clear" w:color="auto" w:fill="auto"/>
            <w:vAlign w:val="center"/>
          </w:tcPr>
          <w:p w14:paraId="7D53E34A">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4C50231D">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eastAsia="zh-CN"/>
              </w:rPr>
              <w:t>投标人</w:t>
            </w:r>
            <w:r>
              <w:rPr>
                <w:rFonts w:hint="eastAsia" w:ascii="宋体" w:hAnsi="宋体" w:eastAsia="宋体" w:cs="宋体"/>
                <w:kern w:val="0"/>
                <w:sz w:val="21"/>
                <w:szCs w:val="21"/>
                <w:highlight w:val="none"/>
              </w:rPr>
              <w:t>针对</w:t>
            </w:r>
            <w:r>
              <w:rPr>
                <w:rFonts w:hint="eastAsia" w:ascii="宋体" w:hAnsi="宋体" w:eastAsia="宋体" w:cs="华文中宋"/>
                <w:szCs w:val="21"/>
                <w:highlight w:val="none"/>
              </w:rPr>
              <w:t>数字教材内容审校和出版</w:t>
            </w:r>
            <w:r>
              <w:rPr>
                <w:rFonts w:hint="eastAsia" w:ascii="宋体" w:hAnsi="宋体" w:eastAsia="宋体" w:cs="宋体"/>
                <w:kern w:val="0"/>
                <w:sz w:val="21"/>
                <w:szCs w:val="21"/>
                <w:highlight w:val="none"/>
              </w:rPr>
              <w:t>提供的服务方案的完整性、针对性、可行性</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（评分范围：5,4,3,2,1,0）</w:t>
            </w:r>
          </w:p>
        </w:tc>
      </w:tr>
      <w:tr w14:paraId="17F9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73978146">
            <w:pPr>
              <w:tabs>
                <w:tab w:val="left" w:pos="0"/>
              </w:tabs>
              <w:spacing w:after="120"/>
              <w:jc w:val="center"/>
              <w:rPr>
                <w:rFonts w:hint="eastAsia" w:ascii="宋体" w:hAnsi="宋体" w:eastAsia="宋体" w:cs="华文中宋"/>
                <w:b/>
                <w:bCs/>
                <w:szCs w:val="21"/>
                <w:highlight w:val="none"/>
              </w:rPr>
            </w:pPr>
          </w:p>
        </w:tc>
        <w:tc>
          <w:tcPr>
            <w:tcW w:w="654" w:type="dxa"/>
            <w:shd w:val="clear" w:color="auto" w:fill="auto"/>
            <w:vAlign w:val="center"/>
          </w:tcPr>
          <w:p w14:paraId="7C09D29C">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7072" w:type="dxa"/>
            <w:shd w:val="clear" w:color="auto" w:fill="auto"/>
            <w:vAlign w:val="center"/>
          </w:tcPr>
          <w:p w14:paraId="5AB7746F">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156F38F2">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投标人</w:t>
            </w:r>
            <w:r>
              <w:rPr>
                <w:rFonts w:hint="eastAsia" w:ascii="宋体" w:hAnsi="宋体" w:eastAsia="宋体" w:cs="宋体"/>
                <w:kern w:val="0"/>
                <w:sz w:val="21"/>
                <w:szCs w:val="21"/>
                <w:highlight w:val="none"/>
              </w:rPr>
              <w:t>针对数字教材设计排版提供的服务方案的完整性、针对性、可行性。</w:t>
            </w:r>
          </w:p>
          <w:p w14:paraId="05E7BE76">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（评分范围：5,4,3,2,1,0）</w:t>
            </w:r>
          </w:p>
        </w:tc>
      </w:tr>
      <w:tr w14:paraId="6050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53202319">
            <w:pPr>
              <w:tabs>
                <w:tab w:val="left" w:pos="0"/>
              </w:tabs>
              <w:spacing w:after="120"/>
              <w:jc w:val="center"/>
              <w:rPr>
                <w:rFonts w:hint="eastAsia" w:ascii="宋体" w:hAnsi="宋体" w:eastAsia="宋体" w:cs="华文中宋"/>
                <w:b/>
                <w:bCs/>
                <w:szCs w:val="21"/>
                <w:highlight w:val="none"/>
              </w:rPr>
            </w:pPr>
          </w:p>
        </w:tc>
        <w:tc>
          <w:tcPr>
            <w:tcW w:w="654" w:type="dxa"/>
            <w:shd w:val="clear" w:color="auto" w:fill="auto"/>
            <w:vAlign w:val="center"/>
          </w:tcPr>
          <w:p w14:paraId="24B828B6">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7072" w:type="dxa"/>
            <w:shd w:val="clear" w:color="auto" w:fill="auto"/>
            <w:vAlign w:val="center"/>
          </w:tcPr>
          <w:p w14:paraId="6F0A58AA">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6B8F86D7">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投标人针对</w:t>
            </w:r>
            <w:r>
              <w:rPr>
                <w:rFonts w:hint="eastAsia" w:ascii="宋体" w:hAnsi="宋体" w:eastAsia="宋体" w:cs="华文中宋"/>
                <w:szCs w:val="21"/>
                <w:highlight w:val="none"/>
              </w:rPr>
              <w:t>数字教材技术封装</w:t>
            </w:r>
            <w:r>
              <w:rPr>
                <w:rFonts w:hint="eastAsia" w:ascii="宋体" w:hAnsi="宋体" w:eastAsia="宋体" w:cs="宋体"/>
                <w:kern w:val="0"/>
                <w:sz w:val="21"/>
                <w:szCs w:val="21"/>
                <w:highlight w:val="none"/>
                <w:lang w:val="en-US" w:eastAsia="zh-CN"/>
              </w:rPr>
              <w:t>提供的服务方案的完整性、针对性、可行性。</w:t>
            </w:r>
            <w:r>
              <w:rPr>
                <w:rFonts w:hint="eastAsia" w:ascii="宋体" w:hAnsi="宋体" w:eastAsia="宋体" w:cs="宋体"/>
                <w:kern w:val="0"/>
                <w:sz w:val="21"/>
                <w:szCs w:val="21"/>
                <w:highlight w:val="none"/>
              </w:rPr>
              <w:t>（评分范围：5,4,3,2,1,0）</w:t>
            </w:r>
          </w:p>
        </w:tc>
      </w:tr>
      <w:tr w14:paraId="4ACE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213065F9">
            <w:pPr>
              <w:tabs>
                <w:tab w:val="left" w:pos="0"/>
              </w:tabs>
              <w:spacing w:after="120"/>
              <w:jc w:val="center"/>
              <w:rPr>
                <w:rFonts w:hint="eastAsia" w:ascii="宋体" w:hAnsi="宋体" w:eastAsia="宋体" w:cs="华文中宋"/>
                <w:b/>
                <w:bCs/>
                <w:szCs w:val="21"/>
                <w:highlight w:val="none"/>
              </w:rPr>
            </w:pPr>
          </w:p>
        </w:tc>
        <w:tc>
          <w:tcPr>
            <w:tcW w:w="654" w:type="dxa"/>
            <w:shd w:val="clear" w:color="auto" w:fill="auto"/>
            <w:vAlign w:val="center"/>
          </w:tcPr>
          <w:p w14:paraId="64CABD63">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7072" w:type="dxa"/>
            <w:shd w:val="clear" w:color="auto" w:fill="auto"/>
            <w:vAlign w:val="center"/>
          </w:tcPr>
          <w:p w14:paraId="59893732">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3F2BDB04">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投标人针对</w:t>
            </w:r>
            <w:r>
              <w:rPr>
                <w:rFonts w:hint="eastAsia" w:ascii="宋体" w:hAnsi="宋体" w:eastAsia="宋体" w:cs="华文中宋"/>
                <w:szCs w:val="21"/>
                <w:highlight w:val="none"/>
              </w:rPr>
              <w:t>数字教材质量检测及发布</w:t>
            </w:r>
            <w:r>
              <w:rPr>
                <w:rFonts w:hint="eastAsia" w:ascii="宋体" w:hAnsi="宋体" w:eastAsia="宋体" w:cs="宋体"/>
                <w:kern w:val="0"/>
                <w:sz w:val="21"/>
                <w:szCs w:val="21"/>
                <w:highlight w:val="none"/>
                <w:lang w:val="en-US" w:eastAsia="zh-CN"/>
              </w:rPr>
              <w:t>提供的服务方案的完整性、针对性、可行性。（评分范围：5,4,3,2,1,0）</w:t>
            </w:r>
          </w:p>
        </w:tc>
      </w:tr>
      <w:tr w14:paraId="6818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4725CBBF">
            <w:pPr>
              <w:tabs>
                <w:tab w:val="left" w:pos="0"/>
              </w:tabs>
              <w:spacing w:after="120"/>
              <w:jc w:val="center"/>
              <w:rPr>
                <w:rFonts w:hint="eastAsia" w:ascii="宋体" w:hAnsi="宋体" w:eastAsia="宋体" w:cs="华文中宋"/>
                <w:b/>
                <w:bCs/>
                <w:szCs w:val="21"/>
                <w:highlight w:val="none"/>
              </w:rPr>
            </w:pPr>
          </w:p>
        </w:tc>
        <w:tc>
          <w:tcPr>
            <w:tcW w:w="654" w:type="dxa"/>
            <w:shd w:val="clear" w:color="auto" w:fill="auto"/>
            <w:vAlign w:val="center"/>
          </w:tcPr>
          <w:p w14:paraId="7037ABDE">
            <w:pPr>
              <w:keepNext w:val="0"/>
              <w:keepLines w:val="0"/>
              <w:widowControl/>
              <w:suppressLineNumbers w:val="0"/>
              <w:jc w:val="center"/>
              <w:textAlignment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7072" w:type="dxa"/>
            <w:shd w:val="clear" w:color="auto" w:fill="auto"/>
            <w:vAlign w:val="top"/>
          </w:tcPr>
          <w:p w14:paraId="5D6F79D6">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79E258D2">
            <w:pPr>
              <w:adjustRightInd w:val="0"/>
              <w:snapToGrid w:val="0"/>
              <w:spacing w:line="288"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投标人针对</w:t>
            </w:r>
            <w:r>
              <w:rPr>
                <w:rFonts w:hint="eastAsia" w:ascii="宋体" w:hAnsi="宋体" w:eastAsia="宋体" w:cs="华文中宋"/>
                <w:szCs w:val="21"/>
                <w:highlight w:val="none"/>
              </w:rPr>
              <w:t>数字教材监测和更新</w:t>
            </w:r>
            <w:r>
              <w:rPr>
                <w:rFonts w:hint="eastAsia" w:ascii="宋体" w:hAnsi="宋体" w:eastAsia="宋体" w:cs="宋体"/>
                <w:kern w:val="0"/>
                <w:sz w:val="21"/>
                <w:szCs w:val="21"/>
                <w:highlight w:val="none"/>
                <w:lang w:val="en-US" w:eastAsia="zh-CN"/>
              </w:rPr>
              <w:t>提供的服务方案的完整性、针对性、可行性。（评分范围：5,4,3,2,1,0）</w:t>
            </w:r>
          </w:p>
        </w:tc>
      </w:tr>
      <w:tr w14:paraId="2C14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2A9589E0">
            <w:pPr>
              <w:tabs>
                <w:tab w:val="left" w:pos="0"/>
              </w:tabs>
              <w:spacing w:after="120"/>
              <w:jc w:val="center"/>
              <w:rPr>
                <w:rFonts w:hint="eastAsia" w:ascii="宋体" w:hAnsi="宋体" w:eastAsia="宋体" w:cs="华文中宋"/>
                <w:b/>
                <w:bCs/>
                <w:szCs w:val="21"/>
                <w:highlight w:val="none"/>
              </w:rPr>
            </w:pPr>
          </w:p>
        </w:tc>
        <w:tc>
          <w:tcPr>
            <w:tcW w:w="654" w:type="dxa"/>
            <w:shd w:val="clear" w:color="auto" w:fill="auto"/>
            <w:vAlign w:val="center"/>
          </w:tcPr>
          <w:p w14:paraId="60E3D959">
            <w:pPr>
              <w:keepNext w:val="0"/>
              <w:keepLines w:val="0"/>
              <w:widowControl/>
              <w:suppressLineNumbers w:val="0"/>
              <w:jc w:val="center"/>
              <w:textAlignment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7072" w:type="dxa"/>
            <w:shd w:val="clear" w:color="auto" w:fill="auto"/>
            <w:vAlign w:val="top"/>
          </w:tcPr>
          <w:p w14:paraId="5B4DE19E">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153539CE">
            <w:pPr>
              <w:adjustRightInd w:val="0"/>
              <w:snapToGrid w:val="0"/>
              <w:spacing w:line="288"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投标人针对</w:t>
            </w:r>
            <w:r>
              <w:rPr>
                <w:rFonts w:hint="eastAsia" w:ascii="宋体" w:hAnsi="宋体" w:eastAsia="宋体" w:cs="华文中宋"/>
                <w:szCs w:val="21"/>
                <w:highlight w:val="none"/>
              </w:rPr>
              <w:t>数字教材教与学服务平台</w:t>
            </w:r>
            <w:r>
              <w:rPr>
                <w:rFonts w:hint="eastAsia" w:ascii="宋体" w:hAnsi="宋体" w:eastAsia="宋体" w:cs="宋体"/>
                <w:kern w:val="0"/>
                <w:sz w:val="21"/>
                <w:szCs w:val="21"/>
                <w:highlight w:val="none"/>
                <w:lang w:val="en-US" w:eastAsia="zh-CN"/>
              </w:rPr>
              <w:t>提供的服务方案的完整性、针对性、可行性。（评分范围：5,4,3,2,1,0）</w:t>
            </w:r>
          </w:p>
        </w:tc>
      </w:tr>
      <w:tr w14:paraId="7A76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2C32783C">
            <w:pPr>
              <w:adjustRightInd w:val="0"/>
              <w:snapToGrid w:val="0"/>
              <w:spacing w:line="288"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华文中宋"/>
                <w:b/>
                <w:bCs/>
                <w:szCs w:val="21"/>
                <w:highlight w:val="none"/>
                <w:lang w:val="en-US" w:eastAsia="zh-CN"/>
              </w:rPr>
              <w:t>纸质</w:t>
            </w:r>
            <w:r>
              <w:rPr>
                <w:rFonts w:hint="eastAsia" w:ascii="宋体" w:hAnsi="宋体" w:eastAsia="宋体" w:cs="华文中宋"/>
                <w:b/>
                <w:bCs/>
                <w:szCs w:val="21"/>
                <w:highlight w:val="none"/>
              </w:rPr>
              <w:t>教材出版</w:t>
            </w:r>
            <w:r>
              <w:rPr>
                <w:rFonts w:hint="eastAsia" w:ascii="宋体" w:hAnsi="宋体" w:eastAsia="宋体" w:cs="华文中宋"/>
                <w:b/>
                <w:bCs/>
                <w:szCs w:val="21"/>
                <w:highlight w:val="none"/>
                <w:lang w:val="en-US" w:eastAsia="zh-CN"/>
              </w:rPr>
              <w:t>方案</w:t>
            </w:r>
          </w:p>
        </w:tc>
        <w:tc>
          <w:tcPr>
            <w:tcW w:w="654" w:type="dxa"/>
            <w:shd w:val="clear" w:color="auto" w:fill="auto"/>
            <w:vAlign w:val="center"/>
          </w:tcPr>
          <w:p w14:paraId="54E67142">
            <w:pPr>
              <w:keepNext w:val="0"/>
              <w:keepLines w:val="0"/>
              <w:widowControl/>
              <w:suppressLineNumbers w:val="0"/>
              <w:jc w:val="center"/>
              <w:textAlignment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7072" w:type="dxa"/>
            <w:shd w:val="clear" w:color="auto" w:fill="auto"/>
            <w:vAlign w:val="top"/>
          </w:tcPr>
          <w:p w14:paraId="426E6BF5">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200CCDAF">
            <w:pPr>
              <w:adjustRightInd w:val="0"/>
              <w:snapToGrid w:val="0"/>
              <w:spacing w:line="288"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投标人针对</w:t>
            </w:r>
            <w:r>
              <w:rPr>
                <w:rFonts w:hint="eastAsia" w:ascii="宋体" w:hAnsi="宋体" w:eastAsia="宋体" w:cs="华文中宋"/>
                <w:szCs w:val="21"/>
                <w:highlight w:val="none"/>
                <w:lang w:val="en-US" w:eastAsia="zh-CN"/>
              </w:rPr>
              <w:t>纸质教材出版</w:t>
            </w:r>
            <w:r>
              <w:rPr>
                <w:rFonts w:hint="eastAsia" w:ascii="宋体" w:hAnsi="宋体" w:eastAsia="宋体" w:cs="宋体"/>
                <w:kern w:val="0"/>
                <w:sz w:val="21"/>
                <w:szCs w:val="21"/>
                <w:highlight w:val="none"/>
                <w:lang w:val="en-US" w:eastAsia="zh-CN"/>
              </w:rPr>
              <w:t>提供的服务方案，要求</w:t>
            </w:r>
            <w:r>
              <w:rPr>
                <w:rFonts w:hint="eastAsia" w:ascii="宋体" w:hAnsi="宋体" w:eastAsia="宋体" w:cs="华文中宋"/>
                <w:bCs w:val="0"/>
                <w:sz w:val="21"/>
                <w:szCs w:val="21"/>
                <w:highlight w:val="none"/>
                <w:lang w:val="en-US" w:eastAsia="zh-CN"/>
              </w:rPr>
              <w:t>出版流程（</w:t>
            </w:r>
            <w:r>
              <w:rPr>
                <w:rFonts w:hint="eastAsia" w:ascii="宋体" w:hAnsi="宋体" w:eastAsia="宋体" w:cs="华文中宋"/>
                <w:bCs w:val="0"/>
                <w:sz w:val="21"/>
                <w:szCs w:val="21"/>
                <w:highlight w:val="none"/>
              </w:rPr>
              <w:t>审校、发行</w:t>
            </w:r>
            <w:r>
              <w:rPr>
                <w:rFonts w:hint="eastAsia" w:ascii="宋体" w:hAnsi="宋体" w:eastAsia="宋体" w:cs="华文中宋"/>
                <w:bCs w:val="0"/>
                <w:sz w:val="21"/>
                <w:szCs w:val="21"/>
                <w:highlight w:val="none"/>
                <w:lang w:val="en-US" w:eastAsia="zh-CN"/>
              </w:rPr>
              <w:t>等）清晰明确，有效保障采购人实施需求，方案</w:t>
            </w:r>
            <w:r>
              <w:rPr>
                <w:rFonts w:hint="eastAsia" w:ascii="宋体" w:hAnsi="宋体" w:eastAsia="宋体" w:cs="宋体"/>
                <w:kern w:val="0"/>
                <w:sz w:val="21"/>
                <w:szCs w:val="21"/>
                <w:highlight w:val="none"/>
                <w:lang w:val="en-US" w:eastAsia="zh-CN"/>
              </w:rPr>
              <w:t>完整性、针对性、可行性。（评分范围：5,4,3,2,1,0）</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57C2C441">
            <w:pPr>
              <w:adjustRightInd w:val="0"/>
              <w:snapToGrid w:val="0"/>
              <w:spacing w:line="288"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rPr>
              <w:t>拟投入人员</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7F78B13A">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14:paraId="7E1A4FC8">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color w:val="auto"/>
                <w:szCs w:val="21"/>
                <w:highlight w:val="none"/>
                <w:lang w:val="en-US" w:eastAsia="zh-CN"/>
              </w:rPr>
              <w:t>投标人针对本项目拟派项目负责人的同类项目经验、资质、履历情况（提供人员资质证明材料，不提供不得分）（评分范围：5,4,3,2,1,0）</w:t>
            </w:r>
          </w:p>
        </w:tc>
      </w:tr>
      <w:tr w14:paraId="5C90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105E8E43">
            <w:pPr>
              <w:adjustRightInd w:val="0"/>
              <w:snapToGrid w:val="0"/>
              <w:spacing w:line="288" w:lineRule="auto"/>
              <w:jc w:val="center"/>
              <w:rPr>
                <w:rFonts w:hint="eastAsia" w:ascii="宋体" w:hAnsi="宋体" w:eastAsia="宋体" w:cs="宋体"/>
                <w:b/>
                <w:bCs/>
                <w:kern w:val="0"/>
                <w:sz w:val="21"/>
                <w:szCs w:val="21"/>
                <w:highlight w:val="none"/>
                <w:lang w:val="en-US" w:eastAsia="zh-CN"/>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D961CD8">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5D86B86E">
            <w:pPr>
              <w:adjustRightInd w:val="0"/>
              <w:snapToGrid w:val="0"/>
              <w:spacing w:line="288"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【主观分】</w:t>
            </w:r>
          </w:p>
          <w:p w14:paraId="36408A11">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lang w:eastAsia="zh-CN"/>
              </w:rPr>
              <w:t>针对本项目拟派审读专家团队的</w:t>
            </w:r>
            <w:r>
              <w:rPr>
                <w:rFonts w:hint="eastAsia" w:ascii="宋体" w:hAnsi="宋体" w:eastAsia="宋体" w:cs="宋体"/>
                <w:kern w:val="0"/>
                <w:sz w:val="21"/>
                <w:szCs w:val="21"/>
                <w:highlight w:val="none"/>
                <w:lang w:val="en-US" w:eastAsia="zh-CN"/>
              </w:rPr>
              <w:t>人员具备丰富项目经验、履历情况，分工明确，需提供团队人员名单及职责，未提供不得分。</w:t>
            </w:r>
            <w:r>
              <w:rPr>
                <w:rFonts w:hint="eastAsia" w:ascii="宋体" w:hAnsi="宋体" w:eastAsia="宋体" w:cs="宋体"/>
                <w:color w:val="auto"/>
                <w:kern w:val="0"/>
                <w:sz w:val="21"/>
                <w:szCs w:val="21"/>
                <w:highlight w:val="none"/>
              </w:rPr>
              <w:t>（评分范围：4,3,2,1,0）</w:t>
            </w:r>
          </w:p>
        </w:tc>
      </w:tr>
      <w:tr w14:paraId="0EC5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left w:val="single" w:color="auto" w:sz="4" w:space="0"/>
              <w:right w:val="single" w:color="auto" w:sz="4" w:space="0"/>
            </w:tcBorders>
            <w:shd w:val="clear" w:color="auto" w:fill="auto"/>
            <w:vAlign w:val="center"/>
          </w:tcPr>
          <w:p w14:paraId="722F1062">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003D778">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315D1A2">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p w14:paraId="3943C0AC">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投标人的售后服务方案与承诺具有可操作性，具备完备的售后服务机构、人员和流程等内容，服务人员具有出版售后服务工作经验。方案内容完整、合理、规范可行，完全符合采购需求。</w:t>
            </w:r>
            <w:r>
              <w:rPr>
                <w:rFonts w:hint="eastAsia" w:ascii="宋体" w:hAnsi="宋体" w:eastAsia="宋体" w:cs="宋体"/>
                <w:color w:val="auto"/>
                <w:kern w:val="0"/>
                <w:sz w:val="21"/>
                <w:szCs w:val="21"/>
                <w:highlight w:val="none"/>
              </w:rPr>
              <w:t>（评分范围：4,3,2,1,0）</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4B60819">
      <w:pPr>
        <w:adjustRightInd w:val="0"/>
        <w:snapToGrid w:val="0"/>
        <w:spacing w:line="288" w:lineRule="auto"/>
        <w:rPr>
          <w:rFonts w:ascii="宋体" w:hAnsi="宋体" w:eastAsia="宋体" w:cs="宋体"/>
          <w:b/>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浙江金融职业学院</w:t>
      </w:r>
      <w:r>
        <w:rPr>
          <w:rFonts w:hint="eastAsia" w:ascii="宋体" w:hAnsi="宋体" w:eastAsia="宋体" w:cs="宋体"/>
          <w:b/>
          <w:spacing w:val="-6"/>
          <w:szCs w:val="21"/>
          <w:highlight w:val="none"/>
        </w:rPr>
        <w:t xml:space="preserve"> 政府采购合同</w:t>
      </w:r>
    </w:p>
    <w:p w14:paraId="0D974B7F">
      <w:pPr>
        <w:adjustRightInd w:val="0"/>
        <w:snapToGrid w:val="0"/>
        <w:spacing w:line="288" w:lineRule="auto"/>
        <w:rPr>
          <w:rFonts w:hint="eastAsia" w:ascii="宋体" w:hAnsi="宋体" w:eastAsia="宋体" w:cs="Times New Roman"/>
          <w:b/>
          <w:bCs/>
          <w:spacing w:val="-6"/>
          <w:szCs w:val="21"/>
          <w:highlight w:val="none"/>
        </w:rPr>
      </w:pPr>
    </w:p>
    <w:p w14:paraId="28EA2393">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教材资助出版项目（第二批）</w:t>
      </w:r>
    </w:p>
    <w:p w14:paraId="5AF39E01">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QSZBB250110ZFGK</w:t>
      </w:r>
    </w:p>
    <w:p w14:paraId="7089636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w:t>
      </w:r>
    </w:p>
    <w:p w14:paraId="35140195">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浙江金融职业学院</w:t>
      </w:r>
    </w:p>
    <w:p w14:paraId="65EBD45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1FE92B0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spacing w:val="-6"/>
          <w:szCs w:val="21"/>
          <w:highlight w:val="none"/>
        </w:rPr>
      </w:pPr>
    </w:p>
    <w:p w14:paraId="4412D6E0">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浙江金融职业学院</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教材资助出版项目（第二批）</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QSZBB250110ZFGK</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highlight w:val="none"/>
        </w:rPr>
      </w:pPr>
    </w:p>
    <w:p w14:paraId="5C2DF2C9">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2769DA63">
      <w:pPr>
        <w:adjustRightInd w:val="0"/>
        <w:snapToGrid w:val="0"/>
        <w:spacing w:line="288" w:lineRule="auto"/>
        <w:ind w:firstLine="396" w:firstLineChars="200"/>
        <w:rPr>
          <w:rFonts w:ascii="宋体" w:hAnsi="宋体" w:eastAsia="宋体" w:cs="宋体"/>
          <w:color w:val="auto"/>
          <w:spacing w:val="-6"/>
          <w:szCs w:val="21"/>
          <w:highlight w:val="none"/>
        </w:rPr>
      </w:pPr>
    </w:p>
    <w:p w14:paraId="7C060E24">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合同履约时间、地点及合同金额</w:t>
      </w:r>
    </w:p>
    <w:p w14:paraId="3B72D7E7">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履行时间</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u w:val="single"/>
        </w:rPr>
        <w:t xml:space="preserve">                         ；</w:t>
      </w:r>
    </w:p>
    <w:p w14:paraId="1CDBDB80">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履行地点</w:t>
      </w:r>
      <w:r>
        <w:rPr>
          <w:rFonts w:hint="eastAsia" w:ascii="宋体" w:hAnsi="宋体" w:eastAsia="宋体" w:cs="Times New Roman"/>
          <w:color w:val="auto"/>
          <w:spacing w:val="-6"/>
          <w:szCs w:val="21"/>
          <w:highlight w:val="none"/>
        </w:rPr>
        <w:t>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48D3A1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5D0CC1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履约保证金及</w:t>
      </w:r>
      <w:r>
        <w:rPr>
          <w:rFonts w:hint="eastAsia" w:ascii="宋体" w:hAnsi="宋体" w:eastAsia="宋体" w:cs="Times New Roman"/>
          <w:b/>
          <w:color w:val="auto"/>
          <w:spacing w:val="-6"/>
          <w:szCs w:val="21"/>
          <w:highlight w:val="none"/>
        </w:rPr>
        <w:t>付款方式</w:t>
      </w:r>
    </w:p>
    <w:p w14:paraId="0EF849E3">
      <w:pPr>
        <w:adjustRightInd w:val="0"/>
        <w:snapToGrid w:val="0"/>
        <w:spacing w:line="288" w:lineRule="auto"/>
        <w:rPr>
          <w:rFonts w:hint="eastAsia" w:ascii="宋体" w:hAnsi="宋体" w:eastAsia="宋体" w:cs="Times New Roman"/>
          <w:b/>
          <w:color w:val="auto"/>
          <w:spacing w:val="-6"/>
          <w:szCs w:val="21"/>
          <w:highlight w:val="none"/>
        </w:rPr>
      </w:pPr>
    </w:p>
    <w:p w14:paraId="6346C135">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6E5599BF">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1.验收由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负责实施；</w:t>
      </w:r>
    </w:p>
    <w:p w14:paraId="73604294">
      <w:pPr>
        <w:adjustRightInd w:val="0"/>
        <w:snapToGrid w:val="0"/>
        <w:spacing w:line="288" w:lineRule="auto"/>
        <w:ind w:right="23" w:rightChars="11" w:firstLine="420" w:firstLineChars="200"/>
        <w:rPr>
          <w:rFonts w:hint="default" w:ascii="宋体" w:hAnsi="宋体" w:eastAsia="宋体" w:cs="Times New Roman"/>
          <w:color w:val="auto"/>
          <w:spacing w:val="-6"/>
          <w:sz w:val="21"/>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Times New Roman"/>
          <w:color w:val="auto"/>
          <w:szCs w:val="21"/>
          <w:highlight w:val="none"/>
          <w:lang w:val="en-US" w:eastAsia="zh-CN"/>
        </w:rPr>
        <w:t>乙方应按照标书要求的提供服务</w:t>
      </w:r>
      <w:r>
        <w:rPr>
          <w:rFonts w:hint="eastAsia" w:ascii="宋体" w:hAnsi="宋体" w:eastAsia="宋体" w:cs="Times New Roman"/>
          <w:color w:val="auto"/>
          <w:szCs w:val="21"/>
          <w:highlight w:val="none"/>
          <w:lang w:eastAsia="zh-CN"/>
        </w:rPr>
        <w:t>，服务期满后按照标书要求提供相应报告给</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，经</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认可后视为服务验收</w:t>
      </w:r>
      <w:r>
        <w:rPr>
          <w:rFonts w:hint="eastAsia" w:ascii="宋体" w:hAnsi="宋体" w:eastAsia="宋体" w:cs="Times New Roman"/>
          <w:color w:val="auto"/>
          <w:szCs w:val="21"/>
          <w:highlight w:val="none"/>
          <w:lang w:val="en-US" w:eastAsia="zh-CN"/>
        </w:rPr>
        <w:t>合格</w:t>
      </w:r>
      <w:r>
        <w:rPr>
          <w:rFonts w:hint="eastAsia" w:ascii="宋体" w:hAnsi="宋体" w:eastAsia="宋体" w:cs="Times New Roman"/>
          <w:color w:val="auto"/>
          <w:szCs w:val="21"/>
          <w:highlight w:val="none"/>
          <w:lang w:eastAsia="zh-CN"/>
        </w:rPr>
        <w:t>。</w:t>
      </w:r>
    </w:p>
    <w:p w14:paraId="053B45D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2C22A62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B015FA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w:t>
      </w:r>
      <w:r>
        <w:rPr>
          <w:rFonts w:hint="eastAsia" w:ascii="宋体" w:hAnsi="宋体" w:eastAsia="宋体" w:cs="Times New Roman"/>
          <w:color w:val="auto"/>
          <w:spacing w:val="-6"/>
          <w:szCs w:val="21"/>
          <w:highlight w:val="none"/>
          <w:lang w:val="en-US" w:eastAsia="zh-CN"/>
        </w:rPr>
        <w:t>无故</w:t>
      </w:r>
      <w:r>
        <w:rPr>
          <w:rFonts w:hint="eastAsia" w:ascii="宋体" w:hAnsi="宋体" w:eastAsia="宋体" w:cs="Times New Roman"/>
          <w:color w:val="auto"/>
          <w:spacing w:val="-6"/>
          <w:szCs w:val="21"/>
          <w:highlight w:val="none"/>
        </w:rPr>
        <w:t>逾期支付</w:t>
      </w:r>
      <w:r>
        <w:rPr>
          <w:rFonts w:hint="eastAsia" w:ascii="宋体" w:hAnsi="宋体" w:eastAsia="宋体" w:cs="Times New Roman"/>
          <w:color w:val="auto"/>
          <w:spacing w:val="-6"/>
          <w:szCs w:val="21"/>
          <w:highlight w:val="none"/>
          <w:lang w:val="en-US" w:eastAsia="zh-CN"/>
        </w:rPr>
        <w:t>合同款</w:t>
      </w:r>
      <w:r>
        <w:rPr>
          <w:rFonts w:hint="eastAsia" w:ascii="宋体" w:hAnsi="宋体" w:eastAsia="宋体" w:cs="Times New Roman"/>
          <w:color w:val="auto"/>
          <w:spacing w:val="-6"/>
          <w:szCs w:val="21"/>
          <w:highlight w:val="none"/>
        </w:rPr>
        <w:t>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w:t>
      </w:r>
      <w:r>
        <w:rPr>
          <w:rFonts w:hint="eastAsia" w:ascii="宋体" w:hAnsi="宋体" w:eastAsia="宋体" w:cs="Times New Roman"/>
          <w:color w:val="auto"/>
          <w:spacing w:val="-6"/>
          <w:szCs w:val="21"/>
          <w:highlight w:val="none"/>
        </w:rPr>
        <w:t>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w:t>
      </w:r>
      <w:r>
        <w:rPr>
          <w:rFonts w:hint="eastAsia" w:ascii="宋体" w:hAnsi="宋体" w:eastAsia="宋体" w:cs="宋体"/>
          <w:spacing w:val="-6"/>
          <w:kern w:val="0"/>
          <w:sz w:val="21"/>
          <w:szCs w:val="21"/>
          <w:highlight w:val="none"/>
          <w:lang w:val="zh-CN"/>
        </w:rPr>
        <w:t>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六</w:t>
      </w:r>
      <w:r>
        <w:rPr>
          <w:rFonts w:ascii="宋体" w:hAnsi="宋体" w:eastAsia="宋体" w:cs="Times New Roman"/>
          <w:b/>
          <w:color w:val="auto"/>
          <w:spacing w:val="-6"/>
          <w:szCs w:val="21"/>
          <w:highlight w:val="none"/>
        </w:rPr>
        <w:t>条：不可抗力事件处理</w:t>
      </w:r>
    </w:p>
    <w:p w14:paraId="50A805C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BF6DF0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0B86AFE5">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七</w:t>
      </w:r>
      <w:r>
        <w:rPr>
          <w:rFonts w:hint="eastAsia" w:ascii="宋体" w:hAnsi="宋体" w:eastAsia="宋体" w:cs="Times New Roman"/>
          <w:b/>
          <w:color w:val="auto"/>
          <w:spacing w:val="-6"/>
          <w:szCs w:val="21"/>
          <w:highlight w:val="none"/>
        </w:rPr>
        <w:t>条：争议解决</w:t>
      </w:r>
    </w:p>
    <w:p w14:paraId="4ECC3AE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3E3290F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4BAEF3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DB6B45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34636F9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九</w:t>
      </w:r>
      <w:r>
        <w:rPr>
          <w:rFonts w:hint="eastAsia" w:ascii="宋体" w:hAnsi="宋体" w:eastAsia="宋体" w:cs="Times New Roman"/>
          <w:b/>
          <w:color w:val="auto"/>
          <w:spacing w:val="-6"/>
          <w:szCs w:val="21"/>
          <w:highlight w:val="none"/>
        </w:rPr>
        <w:t>条：合同份数</w:t>
      </w:r>
    </w:p>
    <w:p w14:paraId="323906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r>
        <w:rPr>
          <w:rFonts w:hint="eastAsia" w:ascii="宋体" w:hAnsi="宋体" w:eastAsia="宋体" w:cs="Times New Roman"/>
          <w:spacing w:val="-6"/>
          <w:szCs w:val="21"/>
          <w:highlight w:val="none"/>
        </w:rPr>
        <w:t>。</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312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0F4006C">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3B0ADED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1B54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shd w:val="clear" w:color="auto" w:fill="auto"/>
            <w:vAlign w:val="center"/>
          </w:tcPr>
          <w:p w14:paraId="2678D750">
            <w:pPr>
              <w:adjustRightInd w:val="0"/>
              <w:snapToGrid w:val="0"/>
              <w:spacing w:line="288" w:lineRule="auto"/>
              <w:rPr>
                <w:rFonts w:hint="eastAsia" w:ascii="宋体" w:hAnsi="宋体" w:eastAsia="宋体" w:cs="Times New Roman"/>
                <w:spacing w:val="-6"/>
                <w:kern w:val="2"/>
                <w:sz w:val="21"/>
                <w:szCs w:val="21"/>
                <w:highlight w:val="none"/>
                <w:lang w:val="en-US" w:eastAsia="zh-CN" w:bidi="ar-SA"/>
              </w:rPr>
            </w:pPr>
            <w:r>
              <w:rPr>
                <w:rFonts w:hint="eastAsia" w:ascii="宋体" w:hAnsi="宋体" w:eastAsia="宋体" w:cs="Times New Roman"/>
                <w:spacing w:val="-6"/>
                <w:szCs w:val="21"/>
                <w:highlight w:val="none"/>
                <w:lang w:val="en-US" w:eastAsia="zh-CN"/>
              </w:rPr>
              <w:t>统一社会信用代码：</w:t>
            </w:r>
          </w:p>
        </w:tc>
        <w:tc>
          <w:tcPr>
            <w:tcW w:w="4678" w:type="dxa"/>
            <w:shd w:val="clear" w:color="auto" w:fill="auto"/>
            <w:vAlign w:val="center"/>
          </w:tcPr>
          <w:p w14:paraId="7FBFBD39">
            <w:pPr>
              <w:adjustRightInd w:val="0"/>
              <w:snapToGrid w:val="0"/>
              <w:spacing w:line="288" w:lineRule="auto"/>
              <w:rPr>
                <w:rFonts w:hint="eastAsia" w:ascii="宋体" w:hAnsi="宋体" w:eastAsia="宋体" w:cs="Times New Roman"/>
                <w:spacing w:val="-6"/>
                <w:kern w:val="2"/>
                <w:sz w:val="21"/>
                <w:szCs w:val="21"/>
                <w:highlight w:val="none"/>
                <w:lang w:val="en-US" w:eastAsia="zh-CN" w:bidi="ar-SA"/>
              </w:rPr>
            </w:pPr>
            <w:r>
              <w:rPr>
                <w:rFonts w:hint="eastAsia" w:ascii="宋体" w:hAnsi="宋体" w:eastAsia="宋体" w:cs="Times New Roman"/>
                <w:spacing w:val="-6"/>
                <w:szCs w:val="21"/>
                <w:highlight w:val="none"/>
                <w:lang w:val="en-US" w:eastAsia="zh-CN"/>
              </w:rPr>
              <w:t>统一社会信用代码：</w:t>
            </w:r>
          </w:p>
        </w:tc>
      </w:tr>
      <w:tr w14:paraId="65F7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7E27CD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1693757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36D200F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186A346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06F0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8162F6">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3972D5D2">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3F8A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F680BFE">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70B17E1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626B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BE500E">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6CC9A25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5615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F4DBAF1">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47A5239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403B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1EA4D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4C15CAFC">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398C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2A2DD0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359C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35BE528">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577DDFD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012D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7059CEB">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2DEF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9932225">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电话：0571-</w:t>
            </w:r>
            <w:r>
              <w:rPr>
                <w:rFonts w:hint="eastAsia" w:ascii="宋体" w:hAnsi="宋体" w:eastAsia="宋体" w:cs="宋体"/>
                <w:szCs w:val="21"/>
                <w:highlight w:val="none"/>
                <w:lang w:eastAsia="zh-CN"/>
              </w:rPr>
              <w:t>87670301</w:t>
            </w:r>
          </w:p>
        </w:tc>
      </w:tr>
      <w:tr w14:paraId="363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A76B51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0D4B6E1D">
      <w:pPr>
        <w:autoSpaceDE w:val="0"/>
        <w:autoSpaceDN w:val="0"/>
        <w:adjustRightInd w:val="0"/>
        <w:snapToGrid w:val="0"/>
        <w:spacing w:line="288" w:lineRule="auto"/>
        <w:jc w:val="left"/>
        <w:rPr>
          <w:rFonts w:ascii="宋体" w:hAnsi="宋体" w:eastAsia="宋体" w:cs="Arial"/>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432179F2">
      <w:pPr>
        <w:adjustRightInd w:val="0"/>
        <w:snapToGrid w:val="0"/>
        <w:spacing w:line="288" w:lineRule="auto"/>
        <w:rPr>
          <w:rFonts w:ascii="宋体" w:hAnsi="宋体" w:eastAsia="宋体" w:cs="Times New Roman"/>
          <w:b/>
          <w:bCs/>
          <w:spacing w:val="-6"/>
          <w:sz w:val="24"/>
          <w:szCs w:val="24"/>
          <w:highlight w:val="none"/>
        </w:rPr>
      </w:pPr>
    </w:p>
    <w:p w14:paraId="2D39263F">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1B153B50">
      <w:pPr>
        <w:adjustRightInd w:val="0"/>
        <w:snapToGrid w:val="0"/>
        <w:spacing w:line="288" w:lineRule="auto"/>
        <w:rPr>
          <w:rFonts w:ascii="宋体" w:hAnsi="宋体" w:eastAsia="宋体" w:cs="Times New Roman"/>
          <w:b/>
          <w:bCs/>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04CD6C6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3）落实政府采购政策需满足的资格要求：无</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w:t>
      </w:r>
      <w:r>
        <w:rPr>
          <w:rFonts w:hint="eastAsia" w:ascii="宋体" w:hAnsi="宋体" w:eastAsia="宋体" w:cs="Times New Roman"/>
          <w:szCs w:val="21"/>
          <w:highlight w:val="none"/>
          <w:lang w:val="en-US" w:eastAsia="zh-CN"/>
        </w:rPr>
        <w:t>投标人应</w:t>
      </w:r>
      <w:r>
        <w:rPr>
          <w:rFonts w:hint="eastAsia" w:ascii="宋体" w:hAnsi="宋体" w:eastAsia="宋体" w:cs="Times New Roman"/>
          <w:szCs w:val="21"/>
          <w:highlight w:val="none"/>
        </w:rPr>
        <w:t>具有</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出版物经营许可证</w:t>
      </w:r>
      <w:r>
        <w:rPr>
          <w:rFonts w:hint="eastAsia" w:ascii="宋体" w:hAnsi="宋体" w:eastAsia="宋体" w:cs="Times New Roman"/>
          <w:szCs w:val="21"/>
          <w:highlight w:val="none"/>
          <w:lang w:eastAsia="zh-CN"/>
        </w:rPr>
        <w:t>》</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4</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2025年01月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val="en-US" w:eastAsia="zh-CN"/>
        </w:rPr>
        <w:t>服务</w:t>
      </w:r>
      <w:r>
        <w:rPr>
          <w:rFonts w:hint="eastAsia" w:ascii="宋体" w:hAnsi="宋体" w:eastAsia="宋体" w:cs="宋体"/>
          <w:spacing w:val="-6"/>
          <w:szCs w:val="21"/>
          <w:highlight w:val="none"/>
        </w:rPr>
        <w:t>方案：</w:t>
      </w:r>
    </w:p>
    <w:p w14:paraId="719CAADC">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重难点分析</w:t>
      </w:r>
    </w:p>
    <w:p w14:paraId="74D3A812">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数字教材出版方案</w:t>
      </w:r>
    </w:p>
    <w:p w14:paraId="24C102FF">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纸质教材出版方案</w:t>
      </w:r>
    </w:p>
    <w:p w14:paraId="081F28B5">
      <w:pPr>
        <w:adjustRightInd w:val="0"/>
        <w:snapToGrid w:val="0"/>
        <w:spacing w:line="288" w:lineRule="auto"/>
        <w:ind w:firstLine="396" w:firstLineChars="200"/>
        <w:jc w:val="left"/>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拟投入人员</w:t>
      </w:r>
    </w:p>
    <w:p w14:paraId="67CDEBD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售后服务</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28760C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1864C2E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3" w:name="_Hlk81815656"/>
      <w:r>
        <w:rPr>
          <w:rFonts w:hint="eastAsia" w:ascii="宋体" w:hAnsi="宋体" w:eastAsia="宋体" w:cs="Times New Roman"/>
          <w:spacing w:val="-6"/>
          <w:szCs w:val="21"/>
          <w:highlight w:val="none"/>
        </w:rPr>
        <w:t>（若属于中小企业）</w:t>
      </w:r>
      <w:bookmarkEnd w:id="53"/>
    </w:p>
    <w:p w14:paraId="00CF238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4" w:name="_Hlk81815359"/>
      <w:r>
        <w:rPr>
          <w:rFonts w:hint="eastAsia" w:ascii="宋体" w:hAnsi="宋体" w:eastAsia="宋体" w:cs="Times New Roman"/>
          <w:spacing w:val="-6"/>
          <w:szCs w:val="21"/>
          <w:highlight w:val="none"/>
        </w:rPr>
        <w:t>（若属于监狱企业）</w:t>
      </w:r>
      <w:bookmarkEnd w:id="54"/>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5" w:name="OLE_LINK14"/>
      <w:bookmarkStart w:id="56" w:name="OLE_LINK13"/>
      <w:r>
        <w:rPr>
          <w:rFonts w:hint="eastAsia" w:ascii="宋体" w:hAnsi="宋体" w:eastAsia="宋体" w:cs="Times New Roman"/>
          <w:spacing w:val="-6"/>
          <w:szCs w:val="21"/>
          <w:highlight w:val="none"/>
        </w:rPr>
        <w:t>残疾人福利性单位声明函</w:t>
      </w:r>
      <w:bookmarkEnd w:id="55"/>
      <w:bookmarkEnd w:id="56"/>
      <w:bookmarkStart w:id="57" w:name="_Hlk81815372"/>
      <w:r>
        <w:rPr>
          <w:rFonts w:hint="eastAsia" w:ascii="宋体" w:hAnsi="宋体" w:eastAsia="宋体" w:cs="Times New Roman"/>
          <w:spacing w:val="-6"/>
          <w:szCs w:val="21"/>
          <w:highlight w:val="none"/>
        </w:rPr>
        <w:t>（若属于残疾人福利性单位）</w:t>
      </w:r>
      <w:bookmarkEnd w:id="57"/>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szCs w:val="21"/>
                <w:highlight w:val="none"/>
              </w:rPr>
            </w:pPr>
          </w:p>
        </w:tc>
        <w:tc>
          <w:tcPr>
            <w:tcW w:w="881" w:type="dxa"/>
          </w:tcPr>
          <w:p w14:paraId="3155B1E5">
            <w:pPr>
              <w:adjustRightInd w:val="0"/>
              <w:snapToGrid w:val="0"/>
              <w:spacing w:line="288" w:lineRule="auto"/>
              <w:jc w:val="center"/>
              <w:rPr>
                <w:rFonts w:ascii="宋体" w:hAnsi="宋体" w:eastAsia="宋体" w:cs="Times New Roman"/>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spacing w:val="-6"/>
                <w:szCs w:val="21"/>
                <w:highlight w:val="none"/>
              </w:rPr>
            </w:pPr>
          </w:p>
        </w:tc>
      </w:tr>
    </w:tbl>
    <w:p w14:paraId="6ADA311E">
      <w:pPr>
        <w:adjustRightInd w:val="0"/>
        <w:snapToGrid w:val="0"/>
        <w:spacing w:line="288" w:lineRule="auto"/>
        <w:rPr>
          <w:rFonts w:ascii="宋体" w:hAnsi="宋体" w:eastAsia="宋体" w:cs="Times New Roman"/>
          <w:spacing w:val="-6"/>
          <w:szCs w:val="21"/>
          <w:highlight w:val="none"/>
        </w:rPr>
      </w:pPr>
    </w:p>
    <w:p w14:paraId="3A4DF624">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70255CBD">
      <w:pPr>
        <w:adjustRightInd w:val="0"/>
        <w:snapToGrid w:val="0"/>
        <w:spacing w:line="288" w:lineRule="auto"/>
        <w:jc w:val="center"/>
        <w:rPr>
          <w:rFonts w:ascii="宋体" w:hAnsi="宋体" w:eastAsia="宋体" w:cs="宋体"/>
          <w:b/>
          <w:bCs/>
          <w:sz w:val="24"/>
          <w:szCs w:val="24"/>
          <w:highlight w:val="none"/>
        </w:rPr>
      </w:pPr>
    </w:p>
    <w:p w14:paraId="0F0506B0">
      <w:pPr>
        <w:adjustRightInd w:val="0"/>
        <w:snapToGrid w:val="0"/>
        <w:spacing w:line="288" w:lineRule="auto"/>
        <w:jc w:val="center"/>
        <w:rPr>
          <w:rFonts w:ascii="宋体" w:hAnsi="宋体" w:eastAsia="宋体" w:cs="宋体"/>
          <w:b/>
          <w:bCs/>
          <w:sz w:val="24"/>
          <w:szCs w:val="24"/>
          <w:highlight w:val="none"/>
        </w:rPr>
      </w:pPr>
    </w:p>
    <w:p w14:paraId="7DD5E73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CCE162B">
      <w:pPr>
        <w:adjustRightInd w:val="0"/>
        <w:snapToGrid w:val="0"/>
        <w:spacing w:line="288" w:lineRule="auto"/>
        <w:rPr>
          <w:rFonts w:ascii="宋体" w:hAnsi="宋体" w:eastAsia="宋体" w:cs="宋体"/>
          <w:b/>
          <w:spacing w:val="-6"/>
          <w:szCs w:val="21"/>
          <w:highlight w:val="none"/>
        </w:rPr>
      </w:pPr>
    </w:p>
    <w:p w14:paraId="5673BB8C">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0AD928A5">
      <w:pPr>
        <w:adjustRightInd w:val="0"/>
        <w:snapToGrid w:val="0"/>
        <w:spacing w:line="288" w:lineRule="auto"/>
        <w:rPr>
          <w:rFonts w:ascii="宋体" w:hAnsi="宋体" w:eastAsia="宋体" w:cs="Times New Roman"/>
          <w:bCs/>
          <w:spacing w:val="-6"/>
          <w:szCs w:val="21"/>
          <w:highlight w:val="none"/>
        </w:rPr>
      </w:pPr>
    </w:p>
    <w:p w14:paraId="73179F84">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highlight w:val="none"/>
        </w:rPr>
      </w:pPr>
    </w:p>
    <w:p w14:paraId="071F29D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浙江金融职业学院</w:t>
      </w:r>
      <w:r>
        <w:rPr>
          <w:rFonts w:hint="eastAsia" w:ascii="宋体" w:hAnsi="宋体" w:eastAsia="宋体" w:cs="Times New Roman"/>
          <w:b/>
          <w:bCs/>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highlight w:val="none"/>
        </w:rPr>
      </w:pPr>
    </w:p>
    <w:p w14:paraId="6E2215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szCs w:val="21"/>
          <w:highlight w:val="none"/>
        </w:rPr>
      </w:pPr>
    </w:p>
    <w:p w14:paraId="589A950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D1257C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A28CB4">
      <w:pPr>
        <w:widowControl/>
        <w:adjustRightInd w:val="0"/>
        <w:snapToGrid w:val="0"/>
        <w:spacing w:line="288" w:lineRule="auto"/>
        <w:jc w:val="left"/>
        <w:rPr>
          <w:rFonts w:ascii="宋体" w:hAnsi="宋体" w:eastAsia="宋体" w:cs="宋体"/>
          <w:b/>
          <w:spacing w:val="-6"/>
          <w:szCs w:val="21"/>
          <w:highlight w:val="none"/>
        </w:rPr>
      </w:pPr>
    </w:p>
    <w:p w14:paraId="3170F9A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BA2F9F5">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3）落实政府采购政策需满足的资格要求：无</w:t>
      </w:r>
    </w:p>
    <w:p w14:paraId="01681CBD">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）本项目的特定资格要求证明材料：投标人应具有《出版物经营许可证》</w:t>
      </w:r>
    </w:p>
    <w:p w14:paraId="509F8199">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3EA7394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42E45897">
      <w:pPr>
        <w:adjustRightInd w:val="0"/>
        <w:snapToGrid w:val="0"/>
        <w:spacing w:line="288" w:lineRule="auto"/>
        <w:rPr>
          <w:rFonts w:ascii="宋体" w:hAnsi="宋体" w:eastAsia="宋体" w:cs="Times New Roman"/>
          <w:spacing w:val="-6"/>
          <w:szCs w:val="21"/>
          <w:highlight w:val="none"/>
        </w:rPr>
      </w:pPr>
    </w:p>
    <w:p w14:paraId="2E27A22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浙江金融职业学院</w:t>
      </w:r>
      <w:r>
        <w:rPr>
          <w:rFonts w:hint="eastAsia" w:ascii="宋体" w:hAnsi="宋体" w:eastAsia="宋体" w:cs="Times New Roman"/>
          <w:b/>
          <w:bCs/>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none"/>
        </w:rPr>
      </w:pPr>
    </w:p>
    <w:p w14:paraId="5632E3C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浙江金融职业学院教材资助出版项目（第二批）</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QSZBB250110ZFGK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3C8BE2A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spacing w:val="-6"/>
                <w:szCs w:val="21"/>
                <w:highlight w:val="none"/>
              </w:rPr>
            </w:pPr>
          </w:p>
        </w:tc>
      </w:tr>
    </w:tbl>
    <w:p w14:paraId="472D5F6C">
      <w:pPr>
        <w:adjustRightInd w:val="0"/>
        <w:snapToGrid w:val="0"/>
        <w:spacing w:line="288" w:lineRule="auto"/>
        <w:rPr>
          <w:rFonts w:ascii="宋体" w:hAnsi="宋体" w:eastAsia="宋体" w:cs="Times New Roman"/>
          <w:spacing w:val="-6"/>
          <w:szCs w:val="21"/>
          <w:highlight w:val="none"/>
        </w:rPr>
      </w:pPr>
    </w:p>
    <w:p w14:paraId="1924B99C">
      <w:pPr>
        <w:adjustRightInd w:val="0"/>
        <w:snapToGrid w:val="0"/>
        <w:spacing w:line="288" w:lineRule="auto"/>
        <w:rPr>
          <w:rFonts w:ascii="宋体" w:hAnsi="宋体" w:eastAsia="宋体" w:cs="Times New Roman"/>
          <w:spacing w:val="-6"/>
          <w:szCs w:val="21"/>
          <w:highlight w:val="none"/>
        </w:rPr>
      </w:pPr>
    </w:p>
    <w:p w14:paraId="67940BA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2085E6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0C93BBEA">
      <w:pPr>
        <w:adjustRightInd w:val="0"/>
        <w:snapToGrid w:val="0"/>
        <w:spacing w:line="288" w:lineRule="auto"/>
        <w:rPr>
          <w:rFonts w:ascii="宋体" w:hAnsi="宋体" w:eastAsia="宋体" w:cs="Times New Roman"/>
          <w:b/>
          <w:bCs/>
          <w:spacing w:val="-6"/>
          <w:szCs w:val="21"/>
          <w:highlight w:val="none"/>
        </w:rPr>
      </w:pPr>
    </w:p>
    <w:p w14:paraId="079D26A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浙江金融职业学院</w:t>
      </w:r>
      <w:r>
        <w:rPr>
          <w:rFonts w:hint="eastAsia" w:ascii="宋体" w:hAnsi="宋体" w:eastAsia="宋体" w:cs="Times New Roman"/>
          <w:b/>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浙江金融职业学院教材资助出版项目（第二批）</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QSZBB250110ZFGK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2025年01月</w:t>
      </w:r>
      <w:r>
        <w:rPr>
          <w:rFonts w:hint="eastAsia" w:ascii="宋体" w:hAnsi="宋体" w:eastAsia="宋体" w:cs="Times New Roman"/>
          <w:spacing w:val="-6"/>
          <w:szCs w:val="21"/>
          <w:highlight w:val="none"/>
          <w:u w:val="single"/>
        </w:rPr>
        <w:t>（含）以后任意一月）。</w:t>
      </w:r>
    </w:p>
    <w:p w14:paraId="2CA921BD">
      <w:pPr>
        <w:adjustRightInd w:val="0"/>
        <w:snapToGrid w:val="0"/>
        <w:spacing w:line="288" w:lineRule="auto"/>
        <w:rPr>
          <w:rFonts w:ascii="宋体" w:hAnsi="宋体" w:eastAsia="宋体" w:cs="Times New Roman"/>
          <w:spacing w:val="-6"/>
          <w:szCs w:val="21"/>
          <w:highlight w:val="none"/>
        </w:rPr>
      </w:pPr>
    </w:p>
    <w:p w14:paraId="212B183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EECF87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41873E0">
      <w:pPr>
        <w:adjustRightInd w:val="0"/>
        <w:snapToGrid w:val="0"/>
        <w:spacing w:line="288" w:lineRule="auto"/>
        <w:rPr>
          <w:rFonts w:ascii="宋体" w:hAnsi="宋体" w:eastAsia="宋体" w:cs="Times New Roman"/>
          <w:szCs w:val="21"/>
          <w:highlight w:val="none"/>
        </w:rPr>
      </w:pPr>
    </w:p>
    <w:p w14:paraId="44C668F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766BF992">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20299781">
      <w:pPr>
        <w:adjustRightInd w:val="0"/>
        <w:snapToGrid w:val="0"/>
        <w:spacing w:line="288" w:lineRule="auto"/>
        <w:rPr>
          <w:rFonts w:ascii="宋体" w:hAnsi="宋体" w:eastAsia="宋体" w:cs="Times New Roman"/>
          <w:szCs w:val="21"/>
          <w:highlight w:val="none"/>
        </w:rPr>
      </w:pPr>
    </w:p>
    <w:p w14:paraId="6BA9361D">
      <w:pPr>
        <w:adjustRightInd w:val="0"/>
        <w:snapToGrid w:val="0"/>
        <w:spacing w:line="288" w:lineRule="auto"/>
        <w:rPr>
          <w:rFonts w:ascii="宋体" w:hAnsi="宋体" w:eastAsia="宋体" w:cs="Times New Roman"/>
          <w:szCs w:val="21"/>
          <w:highlight w:val="none"/>
        </w:rPr>
      </w:pPr>
    </w:p>
    <w:p w14:paraId="73F9B5B7">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3AD58462">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14:paraId="016C7773">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0981FD15">
      <w:pPr>
        <w:adjustRightInd w:val="0"/>
        <w:snapToGrid w:val="0"/>
        <w:spacing w:line="288" w:lineRule="auto"/>
        <w:rPr>
          <w:rFonts w:ascii="Times New Roman" w:hAnsi="Times New Roman" w:eastAsia="宋体" w:cs="Times New Roman"/>
          <w:szCs w:val="21"/>
          <w:highlight w:val="none"/>
        </w:rPr>
      </w:pPr>
    </w:p>
    <w:p w14:paraId="338AA219">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B0F8B0D">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2025年01月</w:t>
      </w:r>
      <w:r>
        <w:rPr>
          <w:rFonts w:hint="eastAsia" w:ascii="宋体" w:hAnsi="宋体" w:eastAsia="宋体" w:cs="Times New Roman"/>
          <w:b/>
          <w:bCs/>
          <w:szCs w:val="21"/>
          <w:highlight w:val="none"/>
        </w:rPr>
        <w:t>（含）以后任意一月）</w:t>
      </w:r>
    </w:p>
    <w:p w14:paraId="4DD93B36">
      <w:pPr>
        <w:rPr>
          <w:rFonts w:ascii="Times New Roman" w:hAnsi="Times New Roman" w:eastAsia="宋体" w:cs="Times New Roman"/>
          <w:szCs w:val="21"/>
          <w:highlight w:val="none"/>
        </w:rPr>
      </w:pPr>
    </w:p>
    <w:p w14:paraId="4009B0A4">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4B4DFD7">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7CD044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4DDC546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highlight w:val="none"/>
              </w:rPr>
            </w:pPr>
          </w:p>
        </w:tc>
      </w:tr>
    </w:tbl>
    <w:p w14:paraId="2215B1D8">
      <w:pPr>
        <w:adjustRightInd w:val="0"/>
        <w:snapToGrid w:val="0"/>
        <w:spacing w:line="288" w:lineRule="auto"/>
        <w:rPr>
          <w:rFonts w:ascii="宋体" w:hAnsi="宋体" w:eastAsia="宋体" w:cs="Times New Roman"/>
          <w:szCs w:val="21"/>
          <w:highlight w:val="none"/>
        </w:rPr>
      </w:pPr>
    </w:p>
    <w:p w14:paraId="673C4A1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521275A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highlight w:val="none"/>
        </w:rPr>
      </w:pPr>
    </w:p>
    <w:p w14:paraId="60479893">
      <w:pPr>
        <w:adjustRightInd w:val="0"/>
        <w:snapToGrid w:val="0"/>
        <w:spacing w:line="288" w:lineRule="auto"/>
        <w:rPr>
          <w:rFonts w:ascii="宋体" w:hAnsi="宋体" w:eastAsia="宋体" w:cs="Times New Roman"/>
          <w:spacing w:val="-6"/>
          <w:szCs w:val="21"/>
          <w:highlight w:val="none"/>
        </w:rPr>
      </w:pPr>
    </w:p>
    <w:p w14:paraId="0A37E5C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7124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47868DE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1461CD8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浙江金融职业学院</w:t>
      </w:r>
    </w:p>
    <w:p w14:paraId="5164BE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教材资助出版项目（第二批）</w:t>
      </w:r>
    </w:p>
    <w:p w14:paraId="6EDA09F5">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QSZBB250110ZFGK</w:t>
      </w:r>
    </w:p>
    <w:p w14:paraId="699DEF1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5ED3525D">
            <w:pPr>
              <w:adjustRightInd w:val="0"/>
              <w:snapToGrid w:val="0"/>
              <w:spacing w:line="288" w:lineRule="auto"/>
              <w:rPr>
                <w:rFonts w:ascii="宋体" w:hAnsi="宋体" w:eastAsia="宋体" w:cs="宋体"/>
                <w:szCs w:val="21"/>
                <w:highlight w:val="none"/>
              </w:rPr>
            </w:pPr>
          </w:p>
        </w:tc>
        <w:tc>
          <w:tcPr>
            <w:tcW w:w="2574" w:type="dxa"/>
            <w:vAlign w:val="center"/>
          </w:tcPr>
          <w:p w14:paraId="73D4950C">
            <w:pPr>
              <w:adjustRightInd w:val="0"/>
              <w:snapToGrid w:val="0"/>
              <w:spacing w:line="288" w:lineRule="auto"/>
              <w:rPr>
                <w:rFonts w:ascii="宋体" w:hAnsi="宋体" w:eastAsia="宋体" w:cs="宋体"/>
                <w:szCs w:val="21"/>
                <w:highlight w:val="none"/>
              </w:rPr>
            </w:pPr>
          </w:p>
        </w:tc>
        <w:tc>
          <w:tcPr>
            <w:tcW w:w="2124" w:type="dxa"/>
            <w:vAlign w:val="center"/>
          </w:tcPr>
          <w:p w14:paraId="7FC1E3C0">
            <w:pPr>
              <w:adjustRightInd w:val="0"/>
              <w:snapToGrid w:val="0"/>
              <w:spacing w:line="288" w:lineRule="auto"/>
              <w:rPr>
                <w:rFonts w:ascii="宋体" w:hAnsi="宋体" w:eastAsia="宋体" w:cs="宋体"/>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16BB07C9">
            <w:pPr>
              <w:adjustRightInd w:val="0"/>
              <w:snapToGrid w:val="0"/>
              <w:spacing w:line="288" w:lineRule="auto"/>
              <w:rPr>
                <w:rFonts w:ascii="宋体" w:hAnsi="宋体" w:eastAsia="宋体" w:cs="宋体"/>
                <w:szCs w:val="21"/>
                <w:highlight w:val="none"/>
              </w:rPr>
            </w:pPr>
          </w:p>
        </w:tc>
        <w:tc>
          <w:tcPr>
            <w:tcW w:w="2574" w:type="dxa"/>
            <w:vAlign w:val="center"/>
          </w:tcPr>
          <w:p w14:paraId="217F68FB">
            <w:pPr>
              <w:adjustRightInd w:val="0"/>
              <w:snapToGrid w:val="0"/>
              <w:spacing w:line="288" w:lineRule="auto"/>
              <w:rPr>
                <w:rFonts w:ascii="宋体" w:hAnsi="宋体" w:eastAsia="宋体" w:cs="宋体"/>
                <w:szCs w:val="21"/>
                <w:highlight w:val="none"/>
              </w:rPr>
            </w:pPr>
          </w:p>
        </w:tc>
        <w:tc>
          <w:tcPr>
            <w:tcW w:w="2124" w:type="dxa"/>
            <w:vAlign w:val="center"/>
          </w:tcPr>
          <w:p w14:paraId="16B0C1FC">
            <w:pPr>
              <w:adjustRightInd w:val="0"/>
              <w:snapToGrid w:val="0"/>
              <w:spacing w:line="288" w:lineRule="auto"/>
              <w:rPr>
                <w:rFonts w:ascii="宋体" w:hAnsi="宋体" w:eastAsia="宋体" w:cs="宋体"/>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189B7185">
            <w:pPr>
              <w:adjustRightInd w:val="0"/>
              <w:snapToGrid w:val="0"/>
              <w:spacing w:line="288" w:lineRule="auto"/>
              <w:rPr>
                <w:rFonts w:ascii="宋体" w:hAnsi="宋体" w:eastAsia="宋体" w:cs="宋体"/>
                <w:szCs w:val="21"/>
                <w:highlight w:val="none"/>
              </w:rPr>
            </w:pPr>
          </w:p>
        </w:tc>
        <w:tc>
          <w:tcPr>
            <w:tcW w:w="2574" w:type="dxa"/>
            <w:vAlign w:val="center"/>
          </w:tcPr>
          <w:p w14:paraId="6A776275">
            <w:pPr>
              <w:adjustRightInd w:val="0"/>
              <w:snapToGrid w:val="0"/>
              <w:spacing w:line="288" w:lineRule="auto"/>
              <w:rPr>
                <w:rFonts w:ascii="宋体" w:hAnsi="宋体" w:eastAsia="宋体" w:cs="宋体"/>
                <w:szCs w:val="21"/>
                <w:highlight w:val="none"/>
              </w:rPr>
            </w:pPr>
          </w:p>
        </w:tc>
        <w:tc>
          <w:tcPr>
            <w:tcW w:w="2124" w:type="dxa"/>
            <w:vAlign w:val="center"/>
          </w:tcPr>
          <w:p w14:paraId="14890CF0">
            <w:pPr>
              <w:adjustRightInd w:val="0"/>
              <w:snapToGrid w:val="0"/>
              <w:spacing w:line="288" w:lineRule="auto"/>
              <w:rPr>
                <w:rFonts w:ascii="宋体" w:hAnsi="宋体" w:eastAsia="宋体" w:cs="宋体"/>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szCs w:val="21"/>
                <w:highlight w:val="none"/>
              </w:rPr>
            </w:pPr>
          </w:p>
        </w:tc>
      </w:tr>
    </w:tbl>
    <w:p w14:paraId="0C77E1C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6700A04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758DA552">
      <w:pPr>
        <w:adjustRightInd w:val="0"/>
        <w:snapToGrid w:val="0"/>
        <w:spacing w:line="288" w:lineRule="auto"/>
        <w:rPr>
          <w:rFonts w:ascii="宋体" w:hAnsi="宋体" w:eastAsia="宋体" w:cs="Times New Roman"/>
          <w:spacing w:val="-6"/>
          <w:szCs w:val="21"/>
          <w:highlight w:val="none"/>
        </w:rPr>
      </w:pPr>
    </w:p>
    <w:p w14:paraId="648C4B7A">
      <w:pPr>
        <w:adjustRightInd w:val="0"/>
        <w:snapToGrid w:val="0"/>
        <w:spacing w:line="288" w:lineRule="auto"/>
        <w:rPr>
          <w:rFonts w:ascii="宋体" w:hAnsi="宋体" w:eastAsia="宋体" w:cs="Times New Roman"/>
          <w:spacing w:val="-6"/>
          <w:szCs w:val="21"/>
          <w:highlight w:val="none"/>
        </w:rPr>
      </w:pPr>
    </w:p>
    <w:p w14:paraId="29DA16C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63D98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CF17650">
      <w:pPr>
        <w:adjustRightInd w:val="0"/>
        <w:snapToGrid w:val="0"/>
        <w:spacing w:line="288" w:lineRule="auto"/>
        <w:rPr>
          <w:rFonts w:ascii="宋体" w:hAnsi="宋体" w:eastAsia="宋体" w:cs="宋体"/>
          <w:b/>
          <w:spacing w:val="-6"/>
          <w:szCs w:val="21"/>
          <w:highlight w:val="none"/>
        </w:rPr>
      </w:pPr>
    </w:p>
    <w:p w14:paraId="01CD473D">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40E8290B">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（5）服务方案：</w:t>
      </w:r>
    </w:p>
    <w:p w14:paraId="3A46CD5A">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重难点分析</w:t>
      </w:r>
    </w:p>
    <w:p w14:paraId="5F9B4620">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数字教材出版方案</w:t>
      </w:r>
    </w:p>
    <w:p w14:paraId="7E0F5188">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纸质教材出版方案</w:t>
      </w:r>
    </w:p>
    <w:p w14:paraId="70707774">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拟投入人员</w:t>
      </w:r>
    </w:p>
    <w:p w14:paraId="45D40006">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售后服务</w:t>
      </w:r>
    </w:p>
    <w:p w14:paraId="609C914F">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（6）投标人需要说明的其他文件和材料。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92C6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60A68CE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浙江金融职业学院</w:t>
      </w:r>
    </w:p>
    <w:p w14:paraId="1D023D4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教材资助出版项目（第二批）</w:t>
      </w:r>
    </w:p>
    <w:p w14:paraId="4ADB52CD">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QSZBB250110ZFGK</w:t>
      </w:r>
    </w:p>
    <w:p w14:paraId="323D3A99">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p w14:paraId="53A765F8">
      <w:pPr>
        <w:adjustRightInd w:val="0"/>
        <w:snapToGrid w:val="0"/>
        <w:spacing w:line="288" w:lineRule="auto"/>
        <w:rPr>
          <w:rFonts w:hint="eastAsia" w:ascii="宋体" w:hAnsi="宋体" w:eastAsia="宋体" w:cs="Times New Roman"/>
          <w:bCs/>
          <w:spacing w:val="-6"/>
          <w:szCs w:val="21"/>
          <w:highlight w:val="none"/>
        </w:rPr>
      </w:pPr>
    </w:p>
    <w:tbl>
      <w:tblPr>
        <w:tblStyle w:val="25"/>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4023"/>
        <w:gridCol w:w="1261"/>
        <w:gridCol w:w="1016"/>
        <w:gridCol w:w="995"/>
      </w:tblGrid>
      <w:tr w14:paraId="7A82C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BC139BB">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BE0CD0">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2090" w:type="pct"/>
            <w:tcBorders>
              <w:top w:val="single" w:color="auto" w:sz="4" w:space="0"/>
              <w:left w:val="single" w:color="auto" w:sz="4" w:space="0"/>
              <w:bottom w:val="single" w:color="auto" w:sz="4" w:space="0"/>
              <w:right w:val="single" w:color="auto" w:sz="4" w:space="0"/>
            </w:tcBorders>
            <w:shd w:val="clear" w:color="auto" w:fill="FFFFFF"/>
            <w:vAlign w:val="center"/>
          </w:tcPr>
          <w:p w14:paraId="776049EA">
            <w:pPr>
              <w:adjustRightInd w:val="0"/>
              <w:snapToGrid w:val="0"/>
              <w:spacing w:line="360" w:lineRule="auto"/>
              <w:jc w:val="center"/>
              <w:rPr>
                <w:rFonts w:hint="eastAsia" w:ascii="宋体" w:hAnsi="宋体" w:eastAsia="宋体" w:cs="宋体"/>
                <w:b/>
                <w:bCs/>
                <w:sz w:val="21"/>
                <w:szCs w:val="21"/>
                <w:highlight w:val="none"/>
              </w:rPr>
            </w:pPr>
            <w:bookmarkStart w:id="58" w:name="_Hlk177717733"/>
            <w:r>
              <w:rPr>
                <w:rFonts w:hint="eastAsia" w:ascii="宋体" w:hAnsi="宋体" w:eastAsia="宋体" w:cs="宋体"/>
                <w:b/>
                <w:bCs/>
                <w:sz w:val="21"/>
                <w:szCs w:val="21"/>
                <w:highlight w:val="none"/>
              </w:rPr>
              <w:t>具体服务</w:t>
            </w:r>
            <w:bookmarkEnd w:id="58"/>
          </w:p>
        </w:tc>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4C02DCA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340BDAA2">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5AB5F22D">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21B85EA6">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53B8094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6C260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A0AF5A7">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8CCBCF7">
            <w:pPr>
              <w:adjustRightInd w:val="0"/>
              <w:snapToGrid w:val="0"/>
              <w:spacing w:line="360" w:lineRule="auto"/>
              <w:jc w:val="center"/>
              <w:rPr>
                <w:rFonts w:hint="eastAsia" w:ascii="宋体" w:hAnsi="宋体" w:eastAsia="宋体" w:cs="宋体"/>
                <w:b/>
                <w:bCs/>
                <w:sz w:val="21"/>
                <w:szCs w:val="21"/>
                <w:highlight w:val="none"/>
              </w:rPr>
            </w:pPr>
          </w:p>
        </w:tc>
        <w:tc>
          <w:tcPr>
            <w:tcW w:w="2090" w:type="pct"/>
            <w:tcBorders>
              <w:top w:val="single" w:color="auto" w:sz="4" w:space="0"/>
              <w:left w:val="single" w:color="auto" w:sz="4" w:space="0"/>
              <w:bottom w:val="single" w:color="auto" w:sz="4" w:space="0"/>
              <w:right w:val="single" w:color="auto" w:sz="4" w:space="0"/>
            </w:tcBorders>
            <w:shd w:val="clear" w:color="auto" w:fill="FFFFFF"/>
            <w:vAlign w:val="center"/>
          </w:tcPr>
          <w:p w14:paraId="31AC8A63">
            <w:pPr>
              <w:adjustRightInd w:val="0"/>
              <w:snapToGrid w:val="0"/>
              <w:spacing w:line="360" w:lineRule="auto"/>
              <w:jc w:val="center"/>
              <w:rPr>
                <w:rFonts w:hint="eastAsia" w:ascii="宋体" w:hAnsi="宋体" w:eastAsia="宋体" w:cs="宋体"/>
                <w:b/>
                <w:bCs/>
                <w:sz w:val="21"/>
                <w:szCs w:val="21"/>
                <w:highlight w:val="none"/>
              </w:rPr>
            </w:pPr>
          </w:p>
        </w:tc>
        <w:tc>
          <w:tcPr>
            <w:tcW w:w="655" w:type="pct"/>
            <w:tcBorders>
              <w:top w:val="single" w:color="auto" w:sz="4" w:space="0"/>
              <w:left w:val="single" w:color="auto" w:sz="4" w:space="0"/>
              <w:bottom w:val="single" w:color="auto" w:sz="4" w:space="0"/>
              <w:right w:val="single" w:color="auto" w:sz="4" w:space="0"/>
            </w:tcBorders>
            <w:vAlign w:val="center"/>
          </w:tcPr>
          <w:p w14:paraId="1E717A6C">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7554EDC9">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12D4343D">
            <w:pPr>
              <w:adjustRightInd w:val="0"/>
              <w:snapToGrid w:val="0"/>
              <w:spacing w:line="360" w:lineRule="auto"/>
              <w:jc w:val="center"/>
              <w:rPr>
                <w:rFonts w:hint="eastAsia" w:ascii="宋体" w:hAnsi="宋体" w:eastAsia="宋体" w:cs="宋体"/>
                <w:b/>
                <w:bCs/>
                <w:sz w:val="21"/>
                <w:szCs w:val="21"/>
                <w:highlight w:val="none"/>
              </w:rPr>
            </w:pPr>
          </w:p>
        </w:tc>
      </w:tr>
      <w:tr w14:paraId="10273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7DE9A1F">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B208A4C">
            <w:pPr>
              <w:adjustRightInd w:val="0"/>
              <w:snapToGrid w:val="0"/>
              <w:spacing w:line="360" w:lineRule="auto"/>
              <w:jc w:val="center"/>
              <w:rPr>
                <w:rFonts w:hint="eastAsia" w:ascii="宋体" w:hAnsi="宋体" w:eastAsia="宋体" w:cs="宋体"/>
                <w:b/>
                <w:bCs/>
                <w:sz w:val="21"/>
                <w:szCs w:val="21"/>
                <w:highlight w:val="none"/>
              </w:rPr>
            </w:pPr>
          </w:p>
        </w:tc>
        <w:tc>
          <w:tcPr>
            <w:tcW w:w="2090" w:type="pct"/>
            <w:tcBorders>
              <w:top w:val="single" w:color="auto" w:sz="4" w:space="0"/>
              <w:left w:val="single" w:color="auto" w:sz="4" w:space="0"/>
              <w:bottom w:val="single" w:color="auto" w:sz="4" w:space="0"/>
              <w:right w:val="single" w:color="auto" w:sz="4" w:space="0"/>
            </w:tcBorders>
            <w:shd w:val="clear" w:color="auto" w:fill="FFFFFF"/>
            <w:vAlign w:val="center"/>
          </w:tcPr>
          <w:p w14:paraId="044F50A6">
            <w:pPr>
              <w:adjustRightInd w:val="0"/>
              <w:snapToGrid w:val="0"/>
              <w:spacing w:line="360" w:lineRule="auto"/>
              <w:jc w:val="center"/>
              <w:rPr>
                <w:rFonts w:hint="eastAsia" w:ascii="宋体" w:hAnsi="宋体" w:eastAsia="宋体" w:cs="宋体"/>
                <w:b/>
                <w:bCs/>
                <w:sz w:val="21"/>
                <w:szCs w:val="21"/>
                <w:highlight w:val="none"/>
              </w:rPr>
            </w:pPr>
          </w:p>
        </w:tc>
        <w:tc>
          <w:tcPr>
            <w:tcW w:w="655" w:type="pct"/>
            <w:tcBorders>
              <w:top w:val="single" w:color="auto" w:sz="4" w:space="0"/>
              <w:left w:val="single" w:color="auto" w:sz="4" w:space="0"/>
              <w:bottom w:val="single" w:color="auto" w:sz="4" w:space="0"/>
              <w:right w:val="single" w:color="auto" w:sz="4" w:space="0"/>
            </w:tcBorders>
            <w:vAlign w:val="center"/>
          </w:tcPr>
          <w:p w14:paraId="752BCAA5">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0FB5F8B6">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5212EE32">
            <w:pPr>
              <w:adjustRightInd w:val="0"/>
              <w:snapToGrid w:val="0"/>
              <w:spacing w:line="360" w:lineRule="auto"/>
              <w:jc w:val="center"/>
              <w:rPr>
                <w:rFonts w:hint="eastAsia" w:ascii="宋体" w:hAnsi="宋体" w:eastAsia="宋体" w:cs="宋体"/>
                <w:b/>
                <w:bCs/>
                <w:sz w:val="21"/>
                <w:szCs w:val="21"/>
                <w:highlight w:val="none"/>
              </w:rPr>
            </w:pPr>
          </w:p>
        </w:tc>
      </w:tr>
      <w:tr w14:paraId="71742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0BB660B">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779F29AD">
            <w:pPr>
              <w:adjustRightInd w:val="0"/>
              <w:snapToGrid w:val="0"/>
              <w:spacing w:line="360" w:lineRule="auto"/>
              <w:jc w:val="center"/>
              <w:rPr>
                <w:rFonts w:hint="eastAsia" w:ascii="宋体" w:hAnsi="宋体" w:eastAsia="宋体" w:cs="宋体"/>
                <w:b/>
                <w:bCs/>
                <w:sz w:val="21"/>
                <w:szCs w:val="21"/>
                <w:highlight w:val="none"/>
              </w:rPr>
            </w:pPr>
          </w:p>
        </w:tc>
        <w:tc>
          <w:tcPr>
            <w:tcW w:w="2090" w:type="pct"/>
            <w:tcBorders>
              <w:top w:val="single" w:color="auto" w:sz="4" w:space="0"/>
              <w:left w:val="single" w:color="auto" w:sz="4" w:space="0"/>
              <w:bottom w:val="single" w:color="auto" w:sz="4" w:space="0"/>
              <w:right w:val="single" w:color="auto" w:sz="4" w:space="0"/>
            </w:tcBorders>
            <w:shd w:val="clear" w:color="auto" w:fill="FFFFFF"/>
            <w:vAlign w:val="center"/>
          </w:tcPr>
          <w:p w14:paraId="6404D17B">
            <w:pPr>
              <w:adjustRightInd w:val="0"/>
              <w:snapToGrid w:val="0"/>
              <w:spacing w:line="360" w:lineRule="auto"/>
              <w:jc w:val="center"/>
              <w:rPr>
                <w:rFonts w:hint="eastAsia" w:ascii="宋体" w:hAnsi="宋体" w:eastAsia="宋体" w:cs="宋体"/>
                <w:b/>
                <w:bCs/>
                <w:sz w:val="21"/>
                <w:szCs w:val="21"/>
                <w:highlight w:val="none"/>
              </w:rPr>
            </w:pPr>
          </w:p>
        </w:tc>
        <w:tc>
          <w:tcPr>
            <w:tcW w:w="655" w:type="pct"/>
            <w:tcBorders>
              <w:top w:val="single" w:color="auto" w:sz="4" w:space="0"/>
              <w:left w:val="single" w:color="auto" w:sz="4" w:space="0"/>
              <w:bottom w:val="single" w:color="auto" w:sz="4" w:space="0"/>
              <w:right w:val="single" w:color="auto" w:sz="4" w:space="0"/>
            </w:tcBorders>
            <w:vAlign w:val="center"/>
          </w:tcPr>
          <w:p w14:paraId="325CB4C4">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7A9656F7">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57B2C26F">
            <w:pPr>
              <w:adjustRightInd w:val="0"/>
              <w:snapToGrid w:val="0"/>
              <w:spacing w:line="360" w:lineRule="auto"/>
              <w:jc w:val="center"/>
              <w:rPr>
                <w:rFonts w:hint="eastAsia" w:ascii="宋体" w:hAnsi="宋体" w:eastAsia="宋体" w:cs="宋体"/>
                <w:b/>
                <w:bCs/>
                <w:sz w:val="21"/>
                <w:szCs w:val="21"/>
                <w:highlight w:val="none"/>
              </w:rPr>
            </w:pPr>
          </w:p>
        </w:tc>
      </w:tr>
      <w:tr w14:paraId="2A73D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E324D81">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1B997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C5F8175">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CAD6E0D">
            <w:pPr>
              <w:adjustRightInd w:val="0"/>
              <w:snapToGrid w:val="0"/>
              <w:spacing w:line="360" w:lineRule="auto"/>
              <w:jc w:val="center"/>
              <w:rPr>
                <w:rFonts w:hint="eastAsia" w:ascii="宋体" w:hAnsi="宋体" w:eastAsia="宋体" w:cs="宋体"/>
                <w:b/>
                <w:bCs/>
                <w:sz w:val="21"/>
                <w:szCs w:val="21"/>
                <w:highlight w:val="none"/>
              </w:rPr>
            </w:pPr>
          </w:p>
        </w:tc>
        <w:tc>
          <w:tcPr>
            <w:tcW w:w="2090" w:type="pct"/>
            <w:tcBorders>
              <w:top w:val="single" w:color="auto" w:sz="4" w:space="0"/>
              <w:left w:val="single" w:color="auto" w:sz="4" w:space="0"/>
              <w:bottom w:val="single" w:color="auto" w:sz="4" w:space="0"/>
              <w:right w:val="single" w:color="auto" w:sz="4" w:space="0"/>
            </w:tcBorders>
            <w:shd w:val="clear" w:color="auto" w:fill="FFFFFF"/>
            <w:vAlign w:val="center"/>
          </w:tcPr>
          <w:p w14:paraId="0EF101C1">
            <w:pPr>
              <w:adjustRightInd w:val="0"/>
              <w:snapToGrid w:val="0"/>
              <w:spacing w:line="360" w:lineRule="auto"/>
              <w:jc w:val="center"/>
              <w:rPr>
                <w:rFonts w:hint="eastAsia" w:ascii="宋体" w:hAnsi="宋体" w:eastAsia="宋体" w:cs="宋体"/>
                <w:b/>
                <w:bCs/>
                <w:sz w:val="21"/>
                <w:szCs w:val="21"/>
                <w:highlight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14:paraId="76B8D6FA">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735FDFD6">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21D7A1C">
            <w:pPr>
              <w:adjustRightInd w:val="0"/>
              <w:snapToGrid w:val="0"/>
              <w:spacing w:line="360" w:lineRule="auto"/>
              <w:jc w:val="center"/>
              <w:rPr>
                <w:rFonts w:hint="eastAsia" w:ascii="宋体" w:hAnsi="宋体" w:eastAsia="宋体" w:cs="宋体"/>
                <w:b/>
                <w:bCs/>
                <w:sz w:val="21"/>
                <w:szCs w:val="21"/>
                <w:highlight w:val="none"/>
              </w:rPr>
            </w:pPr>
          </w:p>
        </w:tc>
      </w:tr>
      <w:tr w14:paraId="3F26A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A72562B">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49B13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325B82E">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3DAC380">
            <w:pPr>
              <w:adjustRightInd w:val="0"/>
              <w:snapToGrid w:val="0"/>
              <w:spacing w:line="360" w:lineRule="auto"/>
              <w:jc w:val="center"/>
              <w:rPr>
                <w:rFonts w:hint="eastAsia" w:ascii="宋体" w:hAnsi="宋体" w:eastAsia="宋体" w:cs="宋体"/>
                <w:b/>
                <w:bCs/>
                <w:sz w:val="21"/>
                <w:szCs w:val="21"/>
                <w:highlight w:val="none"/>
              </w:rPr>
            </w:pPr>
          </w:p>
        </w:tc>
        <w:tc>
          <w:tcPr>
            <w:tcW w:w="2090" w:type="pct"/>
            <w:tcBorders>
              <w:top w:val="single" w:color="auto" w:sz="4" w:space="0"/>
              <w:left w:val="single" w:color="auto" w:sz="4" w:space="0"/>
              <w:bottom w:val="single" w:color="auto" w:sz="4" w:space="0"/>
              <w:right w:val="single" w:color="auto" w:sz="4" w:space="0"/>
            </w:tcBorders>
            <w:shd w:val="clear" w:color="auto" w:fill="FFFFFF"/>
            <w:vAlign w:val="center"/>
          </w:tcPr>
          <w:p w14:paraId="16876202">
            <w:pPr>
              <w:adjustRightInd w:val="0"/>
              <w:snapToGrid w:val="0"/>
              <w:spacing w:line="360" w:lineRule="auto"/>
              <w:jc w:val="center"/>
              <w:rPr>
                <w:rFonts w:hint="eastAsia" w:ascii="宋体" w:hAnsi="宋体" w:eastAsia="宋体" w:cs="宋体"/>
                <w:b/>
                <w:bCs/>
                <w:sz w:val="21"/>
                <w:szCs w:val="21"/>
                <w:highlight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14:paraId="5817CD24">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067727F1">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10B53004">
            <w:pPr>
              <w:adjustRightInd w:val="0"/>
              <w:snapToGrid w:val="0"/>
              <w:spacing w:line="360" w:lineRule="auto"/>
              <w:jc w:val="center"/>
              <w:rPr>
                <w:rFonts w:hint="eastAsia" w:ascii="宋体" w:hAnsi="宋体" w:eastAsia="宋体" w:cs="宋体"/>
                <w:b/>
                <w:bCs/>
                <w:sz w:val="21"/>
                <w:szCs w:val="21"/>
                <w:highlight w:val="none"/>
              </w:rPr>
            </w:pPr>
          </w:p>
        </w:tc>
      </w:tr>
      <w:tr w14:paraId="74009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565797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0FE0252A">
            <w:pPr>
              <w:adjustRightInd w:val="0"/>
              <w:snapToGrid w:val="0"/>
              <w:spacing w:line="288" w:lineRule="auto"/>
              <w:rPr>
                <w:rFonts w:ascii="宋体" w:hAnsi="宋体" w:eastAsia="宋体" w:cs="宋体"/>
                <w:b/>
                <w:bCs/>
                <w:szCs w:val="21"/>
                <w:highlight w:val="none"/>
              </w:rPr>
            </w:pPr>
          </w:p>
          <w:p w14:paraId="2BADEB9A">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0401967B">
            <w:pPr>
              <w:adjustRightInd w:val="0"/>
              <w:snapToGrid w:val="0"/>
              <w:spacing w:line="288" w:lineRule="auto"/>
              <w:rPr>
                <w:rFonts w:ascii="宋体" w:hAnsi="宋体" w:eastAsia="宋体" w:cs="宋体"/>
                <w:b/>
                <w:bCs/>
                <w:szCs w:val="21"/>
                <w:highlight w:val="none"/>
              </w:rPr>
            </w:pPr>
          </w:p>
          <w:p w14:paraId="082D8B08">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53BC1E92">
            <w:pPr>
              <w:adjustRightInd w:val="0"/>
              <w:snapToGrid w:val="0"/>
              <w:spacing w:line="288" w:lineRule="auto"/>
              <w:rPr>
                <w:rFonts w:ascii="宋体" w:hAnsi="宋体" w:eastAsia="宋体" w:cs="宋体"/>
                <w:b/>
                <w:bCs/>
                <w:szCs w:val="21"/>
                <w:highlight w:val="none"/>
              </w:rPr>
            </w:pPr>
          </w:p>
        </w:tc>
      </w:tr>
    </w:tbl>
    <w:p w14:paraId="4D0832FB">
      <w:pPr>
        <w:adjustRightInd w:val="0"/>
        <w:snapToGrid w:val="0"/>
        <w:spacing w:line="288" w:lineRule="auto"/>
        <w:rPr>
          <w:rFonts w:ascii="宋体" w:hAnsi="宋体" w:eastAsia="宋体" w:cs="Times New Roman"/>
          <w:spacing w:val="-6"/>
          <w:szCs w:val="21"/>
          <w:highlight w:val="none"/>
        </w:rPr>
      </w:pPr>
    </w:p>
    <w:p w14:paraId="42BE46D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7760D6D1">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14:paraId="11678105">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服务项目不涉及提供货物的，规格型号、品牌、制造商、产地可不填写；</w:t>
      </w:r>
    </w:p>
    <w:p w14:paraId="56EF55DE">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3.</w:t>
      </w:r>
      <w:r>
        <w:rPr>
          <w:rFonts w:hint="eastAsia" w:ascii="宋体" w:hAnsi="宋体" w:eastAsia="宋体" w:cs="宋体"/>
          <w:b w:val="0"/>
          <w:bCs w:val="0"/>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highlight w:val="none"/>
        </w:rPr>
      </w:pPr>
    </w:p>
    <w:p w14:paraId="3753EC2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438256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Times New Roman"/>
          <w:bCs/>
          <w:spacing w:val="-6"/>
          <w:szCs w:val="21"/>
          <w:highlight w:val="none"/>
        </w:rPr>
        <w:br w:type="page"/>
      </w:r>
    </w:p>
    <w:p w14:paraId="7628972B">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中小企业声明函（服务）</w:t>
      </w:r>
      <w:r>
        <w:rPr>
          <w:rFonts w:hint="eastAsia" w:ascii="宋体" w:hAnsi="宋体" w:eastAsia="宋体" w:cs="宋体"/>
          <w:b/>
          <w:spacing w:val="-6"/>
          <w:szCs w:val="21"/>
          <w:highlight w:val="none"/>
        </w:rPr>
        <w:t>（若属于中小企业）</w:t>
      </w:r>
    </w:p>
    <w:p w14:paraId="40B70E75">
      <w:pPr>
        <w:adjustRightInd w:val="0"/>
        <w:snapToGrid w:val="0"/>
        <w:spacing w:line="288" w:lineRule="auto"/>
        <w:ind w:firstLine="498" w:firstLineChars="236"/>
        <w:rPr>
          <w:rFonts w:ascii="宋体" w:hAnsi="宋体" w:eastAsia="宋体" w:cs="Times New Roman"/>
          <w:b/>
          <w:szCs w:val="21"/>
          <w:highlight w:val="none"/>
        </w:rPr>
      </w:pPr>
    </w:p>
    <w:p w14:paraId="28B024ED">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（项目名称）</w:t>
      </w:r>
      <w:r>
        <w:rPr>
          <w:rFonts w:ascii="宋体" w:hAnsi="宋体" w:eastAsia="宋体" w:cs="Times New Roman"/>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2DDDC0F5">
      <w:pPr>
        <w:adjustRightInd w:val="0"/>
        <w:snapToGrid w:val="0"/>
        <w:spacing w:line="288" w:lineRule="auto"/>
        <w:ind w:firstLine="495" w:firstLineChars="236"/>
        <w:rPr>
          <w:rFonts w:ascii="宋体" w:hAnsi="宋体" w:eastAsia="宋体" w:cs="Times New Roman"/>
          <w:i/>
          <w:color w:val="auto"/>
          <w:szCs w:val="21"/>
          <w:highlight w:val="none"/>
          <w:u w:val="single"/>
        </w:rPr>
      </w:pPr>
      <w:r>
        <w:rPr>
          <w:rFonts w:hint="eastAsia" w:ascii="宋体" w:hAnsi="宋体" w:eastAsia="宋体" w:cs="Times New Roman"/>
          <w:i/>
          <w:szCs w:val="21"/>
          <w:highlight w:val="none"/>
          <w:u w:val="single"/>
        </w:rPr>
        <w:t>1</w:t>
      </w:r>
      <w:r>
        <w:rPr>
          <w:rFonts w:ascii="宋体" w:hAnsi="宋体" w:eastAsia="宋体" w:cs="Times New Roman"/>
          <w:i/>
          <w:szCs w:val="21"/>
          <w:highlight w:val="none"/>
          <w:u w:val="single"/>
        </w:rPr>
        <w:t>.（标的</w:t>
      </w:r>
      <w:r>
        <w:rPr>
          <w:rFonts w:ascii="宋体" w:hAnsi="宋体" w:eastAsia="宋体" w:cs="Times New Roman"/>
          <w:i/>
          <w:color w:val="auto"/>
          <w:szCs w:val="21"/>
          <w:highlight w:val="none"/>
          <w:u w:val="single"/>
        </w:rPr>
        <w:t>名称），属于（采购文件中明确的所属行业）；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D763167">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rPr>
        <w:t>2</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；承建（承接）企业为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8D9DAE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3168AC7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5CF9E13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488E5273">
      <w:pPr>
        <w:adjustRightInd w:val="0"/>
        <w:snapToGrid w:val="0"/>
        <w:spacing w:line="288" w:lineRule="auto"/>
        <w:ind w:firstLine="495" w:firstLineChars="236"/>
        <w:rPr>
          <w:rFonts w:ascii="宋体" w:hAnsi="宋体" w:eastAsia="宋体" w:cs="Times New Roman"/>
          <w:color w:val="auto"/>
          <w:szCs w:val="21"/>
          <w:highlight w:val="none"/>
        </w:rPr>
      </w:pPr>
    </w:p>
    <w:p w14:paraId="6F9CD3D1">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2DDBE4B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E192FFA">
      <w:pPr>
        <w:adjustRightInd w:val="0"/>
        <w:snapToGrid w:val="0"/>
        <w:spacing w:line="288" w:lineRule="auto"/>
        <w:ind w:firstLine="495" w:firstLineChars="236"/>
        <w:rPr>
          <w:rFonts w:ascii="宋体" w:hAnsi="宋体" w:eastAsia="宋体" w:cs="Times New Roman"/>
          <w:color w:val="auto"/>
          <w:szCs w:val="21"/>
          <w:highlight w:val="none"/>
        </w:rPr>
      </w:pPr>
    </w:p>
    <w:p w14:paraId="51B199B5">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A3AD61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2ED1CF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74FE11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bookmarkStart w:id="62" w:name="_GoBack"/>
      <w:bookmarkEnd w:id="62"/>
    </w:p>
    <w:p w14:paraId="1CC3C3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5F3B7D8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551A1C4">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76382138">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6FBFF8C3">
      <w:pPr>
        <w:adjustRightInd w:val="0"/>
        <w:snapToGrid w:val="0"/>
        <w:spacing w:line="288" w:lineRule="auto"/>
        <w:jc w:val="center"/>
        <w:outlineLvl w:val="2"/>
        <w:rPr>
          <w:rFonts w:ascii="宋体" w:hAnsi="宋体" w:eastAsia="宋体" w:cs="宋体"/>
          <w:color w:val="000000"/>
          <w:kern w:val="0"/>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000000"/>
          <w:kern w:val="0"/>
          <w:szCs w:val="21"/>
          <w:highlight w:val="none"/>
        </w:rPr>
      </w:pPr>
    </w:p>
    <w:p w14:paraId="38594BF3">
      <w:pPr>
        <w:adjustRightInd w:val="0"/>
        <w:snapToGrid w:val="0"/>
        <w:spacing w:line="288" w:lineRule="auto"/>
        <w:ind w:firstLine="373" w:firstLineChars="177"/>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szCs w:val="21"/>
          <w:highlight w:val="none"/>
        </w:rPr>
      </w:pPr>
    </w:p>
    <w:p w14:paraId="3E17BE6A">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239C9DE9">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spacing w:val="6"/>
          <w:szCs w:val="21"/>
          <w:highlight w:val="none"/>
        </w:rPr>
      </w:pPr>
    </w:p>
    <w:p w14:paraId="5BB22209">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3E58E243">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6A3EEAC7">
      <w:pPr>
        <w:adjustRightInd w:val="0"/>
        <w:snapToGrid w:val="0"/>
        <w:spacing w:line="288" w:lineRule="auto"/>
        <w:rPr>
          <w:rFonts w:ascii="宋体" w:hAnsi="宋体" w:eastAsia="宋体"/>
          <w:szCs w:val="21"/>
          <w:highlight w:val="none"/>
        </w:rPr>
      </w:pPr>
    </w:p>
    <w:p w14:paraId="49399062">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1E7208FD">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05040796">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1C109093">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4B69E096">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1F723039">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50153EB3">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3"/>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3"/>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0038E8C0">
      <w:pPr>
        <w:pStyle w:val="23"/>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62D85DB7">
      <w:pPr>
        <w:pStyle w:val="23"/>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14:paraId="6FB0C741">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843891A">
      <w:pPr>
        <w:adjustRightInd w:val="0"/>
        <w:snapToGrid w:val="0"/>
        <w:spacing w:line="288" w:lineRule="auto"/>
        <w:jc w:val="center"/>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435FA431">
      <w:pPr>
        <w:snapToGrid w:val="0"/>
        <w:spacing w:line="288" w:lineRule="auto"/>
        <w:rPr>
          <w:rFonts w:ascii="宋体" w:hAnsi="宋体" w:eastAsia="宋体" w:cs="仿宋_GB2312"/>
          <w:szCs w:val="21"/>
          <w:highlight w:val="none"/>
          <w:u w:val="single"/>
        </w:rPr>
      </w:pPr>
    </w:p>
    <w:p w14:paraId="084F87D4">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3098032B">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lang w:eastAsia="zh-CN"/>
        </w:rPr>
        <w:t>投标</w:t>
      </w:r>
      <w:r>
        <w:rPr>
          <w:rFonts w:hint="eastAsia" w:ascii="宋体" w:hAnsi="宋体" w:eastAsia="宋体" w:cs="宋体"/>
          <w:bCs/>
          <w:szCs w:val="21"/>
          <w:highlight w:val="none"/>
        </w:rPr>
        <w:t>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70E85792">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39C80E26">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7F4BF5A8">
      <w:pPr>
        <w:snapToGrid w:val="0"/>
        <w:spacing w:line="288" w:lineRule="auto"/>
        <w:rPr>
          <w:rFonts w:ascii="宋体" w:hAnsi="宋体" w:eastAsia="宋体" w:cs="宋体"/>
          <w:b/>
          <w:bCs/>
          <w:szCs w:val="21"/>
          <w:highlight w:val="none"/>
        </w:rPr>
      </w:pPr>
    </w:p>
    <w:p w14:paraId="0BAD6FE8">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0D5B8464">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D2F288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51F239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14:paraId="1888E4B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授权代表根据招标文件规定及投标内容而对采购人、采购机构所作的任何合法承诺，包括书面澄清及</w:t>
      </w:r>
      <w:r>
        <w:rPr>
          <w:rFonts w:hint="eastAsia" w:ascii="宋体" w:hAnsi="宋体" w:eastAsia="宋体" w:cs="宋体"/>
          <w:kern w:val="0"/>
          <w:szCs w:val="21"/>
          <w:highlight w:val="none"/>
          <w:lang w:val="en-US" w:eastAsia="zh-CN"/>
        </w:rPr>
        <w:t>响应</w:t>
      </w:r>
      <w:r>
        <w:rPr>
          <w:rFonts w:hint="eastAsia" w:ascii="宋体" w:hAnsi="宋体" w:eastAsia="宋体" w:cs="宋体"/>
          <w:kern w:val="0"/>
          <w:szCs w:val="21"/>
          <w:highlight w:val="none"/>
          <w:lang w:val="zh-CN"/>
        </w:rPr>
        <w:t>等均对联合投标各方产生约束力。</w:t>
      </w:r>
    </w:p>
    <w:p w14:paraId="3E61156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14:paraId="4C5E4258">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03580D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w:t>
      </w:r>
      <w:r>
        <w:rPr>
          <w:rFonts w:ascii="宋体" w:hAnsi="宋体" w:eastAsia="宋体" w:cs="宋体"/>
          <w:kern w:val="0"/>
          <w:szCs w:val="21"/>
          <w:highlight w:val="none"/>
          <w:u w:val="single"/>
        </w:rPr>
        <w:t>2</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867472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14:paraId="7D580757">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59" w:name="_Hlk101131882"/>
      <w:r>
        <w:rPr>
          <w:rFonts w:hint="eastAsia" w:ascii="宋体" w:hAnsi="宋体" w:eastAsia="宋体" w:cs="宋体"/>
          <w:kern w:val="0"/>
          <w:szCs w:val="21"/>
          <w:highlight w:val="none"/>
          <w:u w:val="single"/>
        </w:rPr>
        <w:t>联合体成员X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w:t>
      </w:r>
      <w:bookmarkEnd w:id="59"/>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rPr>
        <w:t>提供的服务由小微企业承接，其合同份额占到合同总金额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60" w:name="_Hlk101133598"/>
      <w:r>
        <w:rPr>
          <w:rFonts w:hint="eastAsia" w:ascii="宋体" w:hAnsi="宋体" w:eastAsia="宋体" w:cs="宋体"/>
          <w:b/>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60"/>
      <w:r>
        <w:rPr>
          <w:rFonts w:hint="eastAsia" w:ascii="宋体" w:hAnsi="宋体" w:eastAsia="宋体" w:cs="宋体"/>
          <w:b/>
          <w:kern w:val="0"/>
          <w:szCs w:val="21"/>
          <w:highlight w:val="none"/>
          <w:lang w:val="zh-CN"/>
        </w:rPr>
        <w:t>）</w:t>
      </w:r>
    </w:p>
    <w:p w14:paraId="6C004019">
      <w:pPr>
        <w:snapToGrid w:val="0"/>
        <w:spacing w:line="288" w:lineRule="auto"/>
        <w:ind w:firstLine="422" w:firstLineChars="201"/>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61"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61"/>
    </w:p>
    <w:p w14:paraId="3B68D82B">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14:paraId="2A7E67E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highlight w:val="none"/>
          <w:lang w:val="zh-CN"/>
        </w:rPr>
      </w:pPr>
    </w:p>
    <w:p w14:paraId="48D8C571">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007645C4">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highlight w:val="none"/>
          <w:lang w:val="zh-CN"/>
        </w:rPr>
      </w:pPr>
      <w:r>
        <w:rPr>
          <w:rFonts w:hint="eastAsia" w:ascii="宋体" w:hAnsi="宋体" w:eastAsia="宋体" w:cs="宋体"/>
          <w:b/>
          <w:bCs/>
          <w:kern w:val="0"/>
          <w:sz w:val="18"/>
          <w:szCs w:val="18"/>
          <w:highlight w:val="none"/>
          <w:lang w:val="zh-CN"/>
        </w:rPr>
        <w:t>……</w:t>
      </w:r>
    </w:p>
    <w:p w14:paraId="29EF3B6A">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宋体"/>
          <w:b/>
          <w:bCs/>
          <w:kern w:val="0"/>
          <w:szCs w:val="21"/>
          <w:highlight w:val="none"/>
          <w:lang w:val="zh-CN"/>
        </w:rPr>
        <w:t xml:space="preserve">日期：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年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月   日</w:t>
      </w:r>
    </w:p>
    <w:p w14:paraId="31ED4178">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638BE49F">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30857C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21F2153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5604019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65630CB1">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highlight w:val="none"/>
          <w:lang w:val="zh-CN"/>
        </w:rPr>
      </w:pPr>
      <w:r>
        <w:rPr>
          <w:rFonts w:ascii="宋体" w:hAnsi="宋体" w:eastAsia="宋体" w:cs="宋体"/>
          <w:kern w:val="0"/>
          <w:szCs w:val="21"/>
          <w:highlight w:val="none"/>
        </w:rPr>
        <w:t>1、</w:t>
      </w:r>
      <w:r>
        <w:rPr>
          <w:rFonts w:hint="eastAsia" w:ascii="宋体" w:hAnsi="宋体" w:eastAsia="宋体" w:cs="宋体"/>
          <w:kern w:val="0"/>
          <w:szCs w:val="21"/>
          <w:highlight w:val="none"/>
          <w:u w:val="single"/>
        </w:rPr>
        <w:t>（分包供应商X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……）提供的服务全部由小微企业承接，</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szCs w:val="21"/>
          <w:highlight w:val="none"/>
        </w:rPr>
        <w:t>。</w:t>
      </w:r>
      <w:r>
        <w:rPr>
          <w:rFonts w:hint="eastAsia" w:ascii="宋体" w:hAnsi="宋体" w:eastAsia="宋体" w:cs="宋体"/>
          <w:b/>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highlight w:val="none"/>
        </w:rPr>
        <w:t>拟享受以上价格扣除政策的，填写有关内容。</w:t>
      </w:r>
      <w:r>
        <w:rPr>
          <w:rFonts w:hint="eastAsia" w:ascii="宋体" w:hAnsi="宋体" w:eastAsia="宋体" w:cs="宋体"/>
          <w:b/>
          <w:kern w:val="0"/>
          <w:szCs w:val="21"/>
          <w:highlight w:val="none"/>
          <w:lang w:val="zh-CN"/>
        </w:rPr>
        <w:t>）</w:t>
      </w:r>
    </w:p>
    <w:p w14:paraId="4EA09561">
      <w:pPr>
        <w:snapToGrid w:val="0"/>
        <w:spacing w:line="288" w:lineRule="auto"/>
        <w:ind w:firstLine="424" w:firstLineChars="202"/>
        <w:rPr>
          <w:rFonts w:ascii="宋体" w:hAnsi="宋体" w:eastAsia="宋体" w:cs="宋体"/>
          <w:b/>
          <w:bCs/>
          <w:kern w:val="0"/>
          <w:szCs w:val="21"/>
          <w:highlight w:val="none"/>
          <w:lang w:val="zh-CN"/>
        </w:rPr>
      </w:pPr>
      <w:r>
        <w:rPr>
          <w:rFonts w:hint="eastAsia" w:ascii="宋体" w:hAnsi="宋体" w:eastAsia="宋体" w:cs="宋体"/>
          <w:szCs w:val="21"/>
          <w:highlight w:val="none"/>
        </w:rPr>
        <w:t>2、中小企业合同金额达到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要求合同分包形式参加的项目或采购包，供应商按招标文件第一部分招标公告申请人的资格要求中规定的</w:t>
      </w:r>
      <w:r>
        <w:rPr>
          <w:rFonts w:hint="eastAsia" w:ascii="宋体" w:hAnsi="宋体" w:eastAsia="宋体" w:cs="宋体"/>
          <w:b/>
          <w:kern w:val="0"/>
          <w:szCs w:val="21"/>
          <w:highlight w:val="none"/>
          <w:lang w:val="zh-CN"/>
        </w:rPr>
        <w:t>分包意向协议</w:t>
      </w:r>
      <w:r>
        <w:rPr>
          <w:rFonts w:hint="eastAsia" w:ascii="宋体" w:hAnsi="宋体" w:eastAsia="宋体" w:cs="宋体"/>
          <w:b/>
          <w:bCs/>
          <w:szCs w:val="21"/>
          <w:highlight w:val="none"/>
        </w:rPr>
        <w:t>中中小企业、小微企业合同金额应当达到的比例要求填写。</w:t>
      </w:r>
      <w:r>
        <w:rPr>
          <w:rFonts w:hint="eastAsia" w:ascii="宋体" w:hAnsi="宋体" w:eastAsia="宋体" w:cs="宋体"/>
          <w:b/>
          <w:bCs/>
          <w:kern w:val="0"/>
          <w:szCs w:val="21"/>
          <w:highlight w:val="none"/>
          <w:lang w:val="zh-CN"/>
        </w:rPr>
        <w:t>）</w:t>
      </w:r>
    </w:p>
    <w:p w14:paraId="40F81B48">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三、分包工作履行期限、地点、方式</w:t>
      </w:r>
    </w:p>
    <w:p w14:paraId="08B7FC4D">
      <w:pPr>
        <w:snapToGrid w:val="0"/>
        <w:spacing w:line="288" w:lineRule="auto"/>
        <w:ind w:firstLine="424" w:firstLineChars="202"/>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p w14:paraId="5CFD240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四、质量</w:t>
      </w:r>
    </w:p>
    <w:p w14:paraId="315EA774">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407C19B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五、价款或者报酬</w:t>
      </w:r>
    </w:p>
    <w:p w14:paraId="04B8D2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0C6BF03A">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六、违约责任</w:t>
      </w:r>
    </w:p>
    <w:p w14:paraId="654EC5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2EAE9AB3">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七、争议解决的办法</w:t>
      </w:r>
    </w:p>
    <w:p w14:paraId="18E308CC">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7782EE49">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八、其他</w:t>
      </w:r>
    </w:p>
    <w:p w14:paraId="04F212F1">
      <w:pPr>
        <w:snapToGrid w:val="0"/>
        <w:spacing w:line="288" w:lineRule="auto"/>
        <w:rPr>
          <w:rFonts w:ascii="宋体" w:hAnsi="宋体" w:eastAsia="宋体" w:cs="仿宋_GB2312"/>
          <w:kern w:val="0"/>
          <w:szCs w:val="21"/>
          <w:highlight w:val="none"/>
          <w:lang w:val="zh-CN"/>
        </w:rPr>
      </w:pPr>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 xml:space="preserve">  。</w:t>
      </w:r>
    </w:p>
    <w:p w14:paraId="4727713D">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4F052283">
      <w:pPr>
        <w:snapToGrid w:val="0"/>
        <w:spacing w:line="288" w:lineRule="auto"/>
        <w:ind w:firstLine="424" w:firstLineChars="201"/>
        <w:rPr>
          <w:rFonts w:ascii="宋体" w:hAnsi="宋体" w:eastAsia="宋体" w:cs="仿宋_GB2312"/>
          <w:b/>
          <w:bCs/>
          <w:kern w:val="0"/>
          <w:szCs w:val="21"/>
          <w:highlight w:val="none"/>
          <w:lang w:val="zh-CN"/>
        </w:rPr>
      </w:pPr>
    </w:p>
    <w:p w14:paraId="401757F1">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w:t>
      </w:r>
    </w:p>
    <w:p w14:paraId="68D6DA54">
      <w:pPr>
        <w:snapToGrid w:val="0"/>
        <w:spacing w:line="288" w:lineRule="auto"/>
        <w:rPr>
          <w:rFonts w:ascii="宋体" w:hAnsi="宋体" w:eastAsia="宋体" w:cs="仿宋_GB2312"/>
          <w:b/>
          <w:bCs/>
          <w:kern w:val="0"/>
          <w:szCs w:val="21"/>
          <w:highlight w:val="none"/>
          <w:lang w:val="zh-CN"/>
        </w:rPr>
      </w:pPr>
    </w:p>
    <w:p w14:paraId="4BD3CCB9">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27440277">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xMGYzNzZiNTdlNGIwOTM0ZjZjNGIzYTJiOWRmYzc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ED2F25"/>
    <w:rsid w:val="03F93561"/>
    <w:rsid w:val="04C840C5"/>
    <w:rsid w:val="0500176C"/>
    <w:rsid w:val="05D34727"/>
    <w:rsid w:val="08931933"/>
    <w:rsid w:val="0A851326"/>
    <w:rsid w:val="0ABF3657"/>
    <w:rsid w:val="0B4A1776"/>
    <w:rsid w:val="0C786503"/>
    <w:rsid w:val="0D1A04C9"/>
    <w:rsid w:val="0D425E0B"/>
    <w:rsid w:val="0E434661"/>
    <w:rsid w:val="0F55482C"/>
    <w:rsid w:val="0F7D2DA5"/>
    <w:rsid w:val="10757130"/>
    <w:rsid w:val="10BE6606"/>
    <w:rsid w:val="112B34AD"/>
    <w:rsid w:val="11DF3E08"/>
    <w:rsid w:val="11FF5827"/>
    <w:rsid w:val="12AD3208"/>
    <w:rsid w:val="13155122"/>
    <w:rsid w:val="13B01A3A"/>
    <w:rsid w:val="16694FE2"/>
    <w:rsid w:val="169326D4"/>
    <w:rsid w:val="16C261CA"/>
    <w:rsid w:val="173D2504"/>
    <w:rsid w:val="18090C43"/>
    <w:rsid w:val="1820601B"/>
    <w:rsid w:val="18FB5F15"/>
    <w:rsid w:val="1B321622"/>
    <w:rsid w:val="1C8F3C79"/>
    <w:rsid w:val="1C9E2B33"/>
    <w:rsid w:val="1D38159F"/>
    <w:rsid w:val="1D886D0B"/>
    <w:rsid w:val="1E74103D"/>
    <w:rsid w:val="1ED61CF8"/>
    <w:rsid w:val="1F9C38D3"/>
    <w:rsid w:val="20175E92"/>
    <w:rsid w:val="20767551"/>
    <w:rsid w:val="208714FC"/>
    <w:rsid w:val="21110DC5"/>
    <w:rsid w:val="21380A0A"/>
    <w:rsid w:val="21A03638"/>
    <w:rsid w:val="21DB64E2"/>
    <w:rsid w:val="221C4C30"/>
    <w:rsid w:val="22A70B6C"/>
    <w:rsid w:val="23933C54"/>
    <w:rsid w:val="23C14303"/>
    <w:rsid w:val="23FF4622"/>
    <w:rsid w:val="24734848"/>
    <w:rsid w:val="2555021A"/>
    <w:rsid w:val="267267AA"/>
    <w:rsid w:val="27432BC1"/>
    <w:rsid w:val="27BD1A2E"/>
    <w:rsid w:val="27D55A3A"/>
    <w:rsid w:val="27F0275A"/>
    <w:rsid w:val="28580092"/>
    <w:rsid w:val="28BC23D4"/>
    <w:rsid w:val="294A3D4D"/>
    <w:rsid w:val="2A8820F8"/>
    <w:rsid w:val="2AA10ED5"/>
    <w:rsid w:val="2ADA0518"/>
    <w:rsid w:val="2C403817"/>
    <w:rsid w:val="2C921974"/>
    <w:rsid w:val="2DA35CF6"/>
    <w:rsid w:val="2DBB27E5"/>
    <w:rsid w:val="2DBE14C9"/>
    <w:rsid w:val="2E533769"/>
    <w:rsid w:val="2F6A64D8"/>
    <w:rsid w:val="301765BD"/>
    <w:rsid w:val="30616EA9"/>
    <w:rsid w:val="30756A6C"/>
    <w:rsid w:val="313E5C07"/>
    <w:rsid w:val="31A44D82"/>
    <w:rsid w:val="31EC174B"/>
    <w:rsid w:val="32BE120D"/>
    <w:rsid w:val="330C0EF9"/>
    <w:rsid w:val="33506DE6"/>
    <w:rsid w:val="344B5501"/>
    <w:rsid w:val="34B906F4"/>
    <w:rsid w:val="35A54CED"/>
    <w:rsid w:val="37534CA7"/>
    <w:rsid w:val="37D824F1"/>
    <w:rsid w:val="381B0374"/>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488746D"/>
    <w:rsid w:val="448F18B0"/>
    <w:rsid w:val="46A824B9"/>
    <w:rsid w:val="46BB170B"/>
    <w:rsid w:val="47510906"/>
    <w:rsid w:val="47D66741"/>
    <w:rsid w:val="48F56268"/>
    <w:rsid w:val="495D70F7"/>
    <w:rsid w:val="4A4623A7"/>
    <w:rsid w:val="4A5E5147"/>
    <w:rsid w:val="4B0275FC"/>
    <w:rsid w:val="4B7D5F80"/>
    <w:rsid w:val="4BD458ED"/>
    <w:rsid w:val="4BF40741"/>
    <w:rsid w:val="4C1B2B12"/>
    <w:rsid w:val="4C547E73"/>
    <w:rsid w:val="4C5E019B"/>
    <w:rsid w:val="4E724CEA"/>
    <w:rsid w:val="4F64249F"/>
    <w:rsid w:val="4F6E1200"/>
    <w:rsid w:val="4FEE189E"/>
    <w:rsid w:val="500735A9"/>
    <w:rsid w:val="50973FE8"/>
    <w:rsid w:val="50A1482A"/>
    <w:rsid w:val="50CD4459"/>
    <w:rsid w:val="53202F66"/>
    <w:rsid w:val="53F038EA"/>
    <w:rsid w:val="567F7FA4"/>
    <w:rsid w:val="596674B0"/>
    <w:rsid w:val="59BA69E3"/>
    <w:rsid w:val="5A1378BC"/>
    <w:rsid w:val="5A661DF4"/>
    <w:rsid w:val="5ACF0178"/>
    <w:rsid w:val="5B3F5F54"/>
    <w:rsid w:val="5B535726"/>
    <w:rsid w:val="5B5E287E"/>
    <w:rsid w:val="5BCF06A9"/>
    <w:rsid w:val="5BCF7482"/>
    <w:rsid w:val="5C3E17F9"/>
    <w:rsid w:val="5D3A6920"/>
    <w:rsid w:val="5D435126"/>
    <w:rsid w:val="5D452274"/>
    <w:rsid w:val="5D636C5C"/>
    <w:rsid w:val="5D8135CC"/>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BD623FB"/>
    <w:rsid w:val="6CE77AD2"/>
    <w:rsid w:val="6CE90920"/>
    <w:rsid w:val="6ECE2681"/>
    <w:rsid w:val="6ED07EFC"/>
    <w:rsid w:val="6EED251B"/>
    <w:rsid w:val="700B5C22"/>
    <w:rsid w:val="709D6190"/>
    <w:rsid w:val="71D51074"/>
    <w:rsid w:val="72340F9C"/>
    <w:rsid w:val="723C6BC6"/>
    <w:rsid w:val="728D7448"/>
    <w:rsid w:val="72A2709C"/>
    <w:rsid w:val="74EB1DB0"/>
    <w:rsid w:val="75755C0E"/>
    <w:rsid w:val="75B93A51"/>
    <w:rsid w:val="75C12BF5"/>
    <w:rsid w:val="76B579D0"/>
    <w:rsid w:val="774152C9"/>
    <w:rsid w:val="793070F8"/>
    <w:rsid w:val="795C473C"/>
    <w:rsid w:val="79D825C1"/>
    <w:rsid w:val="7B5D131E"/>
    <w:rsid w:val="7DB41B16"/>
    <w:rsid w:val="7DEB79E2"/>
    <w:rsid w:val="7DFC5027"/>
    <w:rsid w:val="7E002D54"/>
    <w:rsid w:val="7E695D73"/>
    <w:rsid w:val="7E802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cs="Times New Roman"/>
      <w:sz w:val="21"/>
    </w:rPr>
  </w:style>
  <w:style w:type="paragraph" w:styleId="3">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link w:val="48"/>
    <w:qFormat/>
    <w:uiPriority w:val="0"/>
    <w:pPr>
      <w:ind w:firstLine="420"/>
    </w:pPr>
    <w:rPr>
      <w:rFonts w:eastAsia="宋体"/>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5"/>
    <w:unhideWhenUsed/>
    <w:qFormat/>
    <w:uiPriority w:val="99"/>
    <w:rPr>
      <w:rFonts w:ascii="宋体"/>
      <w:sz w:val="18"/>
      <w:szCs w:val="18"/>
    </w:rPr>
  </w:style>
  <w:style w:type="paragraph" w:styleId="12">
    <w:name w:val="annotation text"/>
    <w:basedOn w:val="1"/>
    <w:link w:val="82"/>
    <w:unhideWhenUsed/>
    <w:qFormat/>
    <w:uiPriority w:val="99"/>
    <w:pPr>
      <w:jc w:val="left"/>
    </w:pPr>
  </w:style>
  <w:style w:type="paragraph" w:styleId="13">
    <w:name w:val="Body Text Indent"/>
    <w:basedOn w:val="1"/>
    <w:next w:val="14"/>
    <w:link w:val="72"/>
    <w:qFormat/>
    <w:uiPriority w:val="0"/>
    <w:pPr>
      <w:spacing w:line="200" w:lineRule="atLeast"/>
      <w:ind w:firstLine="301"/>
    </w:pPr>
    <w:rPr>
      <w:rFonts w:ascii="宋体" w:hAnsi="Courier New"/>
      <w:spacing w:val="-4"/>
      <w:sz w:val="18"/>
    </w:rPr>
  </w:style>
  <w:style w:type="paragraph" w:styleId="14">
    <w:name w:val="Body Text First Indent 2"/>
    <w:basedOn w:val="13"/>
    <w:next w:val="2"/>
    <w:link w:val="90"/>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6"/>
    <w:qFormat/>
    <w:uiPriority w:val="0"/>
    <w:rPr>
      <w:rFonts w:ascii="Times New Roman" w:hAnsi="Times New Roman" w:eastAsia="宋体" w:cs="Times New Roman"/>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2"/>
    <w:next w:val="12"/>
    <w:link w:val="58"/>
    <w:unhideWhenUsed/>
    <w:qFormat/>
    <w:uiPriority w:val="99"/>
    <w:rPr>
      <w:b/>
      <w:bCs/>
      <w:sz w:val="28"/>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20"/>
    <w:qFormat/>
    <w:uiPriority w:val="99"/>
    <w:rPr>
      <w:sz w:val="18"/>
      <w:szCs w:val="18"/>
    </w:rPr>
  </w:style>
  <w:style w:type="character" w:customStyle="1" w:styleId="38">
    <w:name w:val="页脚 字符"/>
    <w:basedOn w:val="27"/>
    <w:link w:val="19"/>
    <w:qFormat/>
    <w:uiPriority w:val="99"/>
    <w:rPr>
      <w:sz w:val="18"/>
      <w:szCs w:val="18"/>
    </w:rPr>
  </w:style>
  <w:style w:type="character" w:customStyle="1" w:styleId="39">
    <w:name w:val="标题 1 字符"/>
    <w:basedOn w:val="27"/>
    <w:link w:val="4"/>
    <w:qFormat/>
    <w:uiPriority w:val="9"/>
    <w:rPr>
      <w:rFonts w:ascii="Times New Roman" w:hAnsi="Times New Roman" w:eastAsia="宋体" w:cs="Times New Roman"/>
      <w:b/>
      <w:bCs/>
      <w:kern w:val="44"/>
      <w:sz w:val="44"/>
      <w:szCs w:val="44"/>
    </w:rPr>
  </w:style>
  <w:style w:type="character" w:customStyle="1" w:styleId="40">
    <w:name w:val="标题 2 字符"/>
    <w:basedOn w:val="27"/>
    <w:link w:val="5"/>
    <w:qFormat/>
    <w:uiPriority w:val="9"/>
    <w:rPr>
      <w:rFonts w:ascii="Cambria" w:hAnsi="Cambria" w:eastAsia="宋体" w:cs="Times New Roman"/>
      <w:b/>
      <w:bCs/>
      <w:sz w:val="32"/>
      <w:szCs w:val="32"/>
    </w:rPr>
  </w:style>
  <w:style w:type="character" w:customStyle="1" w:styleId="41">
    <w:name w:val="标题 3 字符"/>
    <w:basedOn w:val="27"/>
    <w:link w:val="6"/>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1"/>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9"/>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6"/>
    <w:qFormat/>
    <w:uiPriority w:val="99"/>
    <w:rPr>
      <w:rFonts w:ascii="宋体" w:hAnsi="Courier New"/>
      <w:sz w:val="24"/>
      <w:szCs w:val="24"/>
    </w:rPr>
  </w:style>
  <w:style w:type="character" w:customStyle="1" w:styleId="58">
    <w:name w:val="批注主题 字符"/>
    <w:link w:val="24"/>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2"/>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2"/>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3"/>
    <w:qFormat/>
    <w:uiPriority w:val="99"/>
    <w:rPr>
      <w:rFonts w:ascii="Times New Roman" w:hAnsi="Times New Roman" w:eastAsia="宋体" w:cs="Times New Roman"/>
      <w:sz w:val="28"/>
      <w:szCs w:val="24"/>
    </w:rPr>
  </w:style>
  <w:style w:type="character" w:customStyle="1" w:styleId="86">
    <w:name w:val="批注框文本 字符"/>
    <w:basedOn w:val="27"/>
    <w:link w:val="18"/>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7"/>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1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5"/>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27442</Words>
  <Characters>28916</Characters>
  <Lines>220</Lines>
  <Paragraphs>61</Paragraphs>
  <TotalTime>20</TotalTime>
  <ScaleCrop>false</ScaleCrop>
  <LinksUpToDate>false</LinksUpToDate>
  <CharactersWithSpaces>29823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C YJ</cp:lastModifiedBy>
  <cp:lastPrinted>2022-10-31T00:58:00Z</cp:lastPrinted>
  <dcterms:modified xsi:type="dcterms:W3CDTF">2025-07-16T09:00:38Z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4A01CB5231EC4F95B96353359F2768EE_13</vt:lpwstr>
  </property>
  <property fmtid="{D5CDD505-2E9C-101B-9397-08002B2CF9AE}" pid="4" name="KSOTemplateDocerSaveRecord">
    <vt:lpwstr>eyJoZGlkIjoiNDUwMTFkMDI3ZjBmZjczM2Q3M2EwOGI5M2VjYzUzMDkiLCJ1c2VySWQiOiIxNjExNzk0MDExIn0=</vt:lpwstr>
  </property>
</Properties>
</file>