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浙江旅游职业学院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萧山校区大型修缮及小额工程监理服务</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萧山校区大型修缮及小额工程监理服务</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QSZBC250057ZFGK </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浙江旅游职业学院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ab/>
      </w:r>
      <w:r>
        <w:rPr>
          <w:rFonts w:hint="eastAsia" w:ascii="楷体" w:hAnsi="楷体" w:eastAsia="楷体" w:cs="Times New Roman"/>
          <w:b/>
          <w:color w:val="auto"/>
          <w:spacing w:val="-6"/>
          <w:sz w:val="30"/>
          <w:szCs w:val="30"/>
          <w:highlight w:val="none"/>
        </w:rPr>
        <w:t>[2025]35651号</w:t>
      </w:r>
    </w:p>
    <w:p w14:paraId="6DF20D90">
      <w:pPr>
        <w:adjustRightInd w:val="0"/>
        <w:snapToGrid w:val="0"/>
        <w:spacing w:line="288" w:lineRule="auto"/>
        <w:rPr>
          <w:rFonts w:ascii="楷体" w:hAnsi="楷体" w:eastAsia="楷体" w:cs="Times New Roman"/>
          <w:b/>
          <w:color w:val="auto"/>
          <w:szCs w:val="21"/>
          <w:highlight w:val="none"/>
        </w:rPr>
      </w:pPr>
    </w:p>
    <w:p w14:paraId="415DF05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5D1530F4">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萧山校区大型修缮及小额工程监理服务</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7</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25</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bookmarkStart w:id="54" w:name="_GoBack"/>
      <w:r>
        <w:rPr>
          <w:rFonts w:hint="eastAsia" w:ascii="宋体" w:hAnsi="宋体" w:eastAsia="宋体" w:cs="Times New Roman"/>
          <w:color w:val="auto"/>
          <w:szCs w:val="21"/>
          <w:highlight w:val="none"/>
          <w:lang w:eastAsia="zh-CN"/>
        </w:rPr>
        <w:t>QSZBC250057ZFGK</w:t>
      </w:r>
      <w:bookmarkEnd w:id="54"/>
      <w:r>
        <w:rPr>
          <w:rFonts w:hint="eastAsia" w:ascii="宋体" w:hAnsi="宋体" w:eastAsia="宋体" w:cs="Times New Roman"/>
          <w:color w:val="auto"/>
          <w:szCs w:val="21"/>
          <w:highlight w:val="none"/>
          <w:lang w:eastAsia="zh-CN"/>
        </w:rPr>
        <w:t xml:space="preserve"> </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萧山校区大型修缮及小额工程监理服务</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200000元</w:t>
      </w:r>
    </w:p>
    <w:p w14:paraId="2A2196D3">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200000元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本项目合同期为</w:t>
      </w:r>
      <w:r>
        <w:rPr>
          <w:rFonts w:hint="eastAsia" w:ascii="宋体" w:hAnsi="宋体" w:eastAsia="宋体" w:cs="Times New Roman"/>
          <w:color w:val="auto"/>
          <w:szCs w:val="21"/>
          <w:highlight w:val="none"/>
          <w:lang w:eastAsia="zh-CN"/>
        </w:rPr>
        <w:t>合同签订</w:t>
      </w:r>
      <w:r>
        <w:rPr>
          <w:rFonts w:hint="eastAsia" w:ascii="宋体" w:hAnsi="宋体" w:eastAsia="宋体" w:cs="Times New Roman"/>
          <w:color w:val="auto"/>
          <w:szCs w:val="21"/>
          <w:highlight w:val="none"/>
          <w:lang w:val="en-US" w:eastAsia="zh-CN"/>
        </w:rPr>
        <w:t>后12个月</w:t>
      </w:r>
      <w:r>
        <w:rPr>
          <w:rFonts w:hint="eastAsia" w:ascii="宋体" w:hAnsi="宋体" w:eastAsia="宋体" w:cs="Times New Roman"/>
          <w:color w:val="auto"/>
          <w:szCs w:val="21"/>
          <w:highlight w:val="none"/>
        </w:rPr>
        <w:t>。</w:t>
      </w:r>
    </w:p>
    <w:p w14:paraId="50E168F5">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w:t>
      </w:r>
      <w:r>
        <w:rPr>
          <w:rFonts w:hint="eastAsia" w:ascii="宋体" w:hAnsi="宋体" w:eastAsia="宋体" w:cs="Times New Roman"/>
          <w:bCs/>
          <w:color w:val="auto"/>
          <w:szCs w:val="21"/>
          <w:highlight w:val="none"/>
          <w:lang w:val="en-US" w:eastAsia="zh-CN"/>
        </w:rPr>
        <w:t>是</w:t>
      </w:r>
      <w:r>
        <w:rPr>
          <w:rFonts w:hint="eastAsia" w:ascii="宋体" w:hAnsi="宋体" w:eastAsia="宋体" w:cs="Times New Roman"/>
          <w:bCs/>
          <w:color w:val="auto"/>
          <w:szCs w:val="21"/>
          <w:highlight w:val="none"/>
        </w:rPr>
        <w:t>）接受联合体投标。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09" w:type="pct"/>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萧山校区大型修缮及小额工程监理服务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详见第二章 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80"/>
      <w:bookmarkStart w:id="6" w:name="_Toc28359003"/>
      <w:bookmarkStart w:id="7" w:name="_Toc35393791"/>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7EBB830">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color w:val="auto"/>
          <w:szCs w:val="21"/>
          <w:highlight w:val="none"/>
        </w:rPr>
        <w:t>2.落实政府采购政策需满足的资格要求：本项目整体专门面向中小企业采购，提供中小企业声明函。</w:t>
      </w:r>
    </w:p>
    <w:p w14:paraId="561FDF1B">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服务全部由中小企业承接，即提供服务的人员为中小企业依照《中华人民共和国劳动合同法》订立劳动合同的从业人员）。</w:t>
      </w:r>
    </w:p>
    <w:p w14:paraId="2210A020">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00CCE5D1">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其他未列明行业</w:t>
      </w:r>
      <w:r>
        <w:rPr>
          <w:rFonts w:hint="eastAsia" w:ascii="宋体" w:hAnsi="宋体" w:eastAsia="宋体" w:cs="Times New Roman"/>
          <w:b/>
          <w:bCs/>
          <w:color w:val="auto"/>
          <w:szCs w:val="21"/>
          <w:highlight w:val="none"/>
        </w:rPr>
        <w:t>。</w:t>
      </w:r>
    </w:p>
    <w:p w14:paraId="0AC262B8">
      <w:pPr>
        <w:adjustRightInd w:val="0"/>
        <w:snapToGrid w:val="0"/>
        <w:spacing w:line="288"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bCs/>
          <w:color w:val="auto"/>
          <w:szCs w:val="21"/>
          <w:highlight w:val="none"/>
          <w:lang w:eastAsia="zh-CN"/>
        </w:rPr>
        <w:t>从业人员300人以下的为中小微型企业。其中，从业人员100人及以上的为中型企业；从业人员10人及以上的为小型企业；从业人员10人以下的为微型企业。</w:t>
      </w:r>
    </w:p>
    <w:p w14:paraId="3454C0E3">
      <w:pPr>
        <w:numPr>
          <w:ilvl w:val="0"/>
          <w:numId w:val="0"/>
        </w:numPr>
        <w:adjustRightInd w:val="0"/>
        <w:snapToGrid w:val="0"/>
        <w:spacing w:line="288" w:lineRule="auto"/>
        <w:ind w:firstLine="420" w:firstLineChars="200"/>
        <w:jc w:val="left"/>
        <w:rPr>
          <w:rFonts w:hint="eastAsia" w:ascii="宋体" w:hAnsi="宋体" w:eastAsia="宋体" w:cs="宋体"/>
          <w:b/>
          <w:bCs w:val="0"/>
          <w:color w:val="auto"/>
          <w:spacing w:val="-6"/>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本项目的特定资格要求：</w:t>
      </w:r>
      <w:bookmarkStart w:id="11" w:name="_Toc35393623"/>
      <w:bookmarkStart w:id="12" w:name="_Toc35393792"/>
      <w:r>
        <w:rPr>
          <w:rFonts w:hint="eastAsia" w:ascii="宋体" w:hAnsi="宋体" w:eastAsia="宋体" w:cs="Times New Roman"/>
          <w:color w:val="auto"/>
          <w:szCs w:val="21"/>
          <w:highlight w:val="none"/>
          <w:lang w:eastAsia="zh-CN"/>
        </w:rPr>
        <w:t>（1）供应商具有房屋建筑工程监理资质乙级及以上；（2）总监理工程师具备房屋建筑工程专业国家注册监理工程师证书</w:t>
      </w:r>
      <w:r>
        <w:rPr>
          <w:rFonts w:hint="eastAsia" w:ascii="宋体" w:hAnsi="宋体" w:eastAsia="宋体" w:cs="Times New Roman"/>
          <w:color w:val="auto"/>
          <w:szCs w:val="21"/>
          <w:highlight w:val="none"/>
        </w:rPr>
        <w:t>。</w:t>
      </w:r>
    </w:p>
    <w:p w14:paraId="20CEE249">
      <w:pPr>
        <w:numPr>
          <w:ilvl w:val="0"/>
          <w:numId w:val="0"/>
        </w:numPr>
        <w:adjustRightInd w:val="0"/>
        <w:snapToGrid w:val="0"/>
        <w:spacing w:line="288"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7月25</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25</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25</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85"/>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浙江旅游职业学院</w:t>
      </w:r>
    </w:p>
    <w:p w14:paraId="31CFD61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地址：杭州市萧山区萧山高教园区</w:t>
      </w:r>
    </w:p>
    <w:p w14:paraId="40B08C1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B7FC6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项目联系人（询问）：王老师</w:t>
      </w:r>
    </w:p>
    <w:p w14:paraId="377F513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项目联系方式（询问）：0571-83518143</w:t>
      </w:r>
    </w:p>
    <w:p w14:paraId="440D2BF9">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杨老师</w:t>
      </w:r>
    </w:p>
    <w:p w14:paraId="53C294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82838059</w:t>
      </w:r>
    </w:p>
    <w:p w14:paraId="5C656946">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20E1724">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项目联系人（询问）：陈培特、李聪、温瑶、</w:t>
      </w:r>
      <w:r>
        <w:rPr>
          <w:rFonts w:hint="eastAsia" w:ascii="宋体" w:hAnsi="宋体" w:eastAsia="宋体" w:cs="Times New Roman"/>
          <w:color w:val="auto"/>
          <w:szCs w:val="21"/>
          <w:highlight w:val="none"/>
          <w:lang w:val="en-US" w:eastAsia="zh-CN"/>
        </w:rPr>
        <w:t>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其他未列明行业</w:t>
            </w:r>
          </w:p>
          <w:p w14:paraId="1AE1AC05">
            <w:pPr>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bCs/>
                <w:color w:val="auto"/>
                <w:szCs w:val="21"/>
                <w:highlight w:val="none"/>
                <w:lang w:eastAsia="zh-CN"/>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5702FE5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BF6B49E">
            <w:pPr>
              <w:autoSpaceDE w:val="0"/>
              <w:autoSpaceDN w:val="0"/>
              <w:adjustRightInd w:val="0"/>
              <w:snapToGrid w:val="0"/>
              <w:spacing w:line="288" w:lineRule="auto"/>
              <w:ind w:firstLine="398" w:firstLineChars="200"/>
              <w:jc w:val="left"/>
              <w:rPr>
                <w:rFonts w:hint="default" w:ascii="宋体" w:hAnsi="宋体" w:eastAsia="宋体" w:cs="宋体"/>
                <w:b/>
                <w:bCs/>
                <w:color w:val="auto"/>
                <w:spacing w:val="-6"/>
                <w:kern w:val="0"/>
                <w:szCs w:val="21"/>
                <w:highlight w:val="none"/>
                <w:lang w:val="en-US" w:eastAsia="zh-CN"/>
              </w:rPr>
            </w:pPr>
            <w:r>
              <w:rPr>
                <w:rFonts w:hint="default" w:ascii="宋体" w:hAnsi="宋体" w:eastAsia="宋体" w:cs="宋体"/>
                <w:b/>
                <w:bCs/>
                <w:color w:val="auto"/>
                <w:spacing w:val="-6"/>
                <w:kern w:val="0"/>
                <w:szCs w:val="21"/>
                <w:highlight w:val="none"/>
                <w:lang w:val="en-US" w:eastAsia="zh-CN"/>
              </w:rPr>
              <w:t>付款方式一：</w:t>
            </w:r>
          </w:p>
          <w:p w14:paraId="579C2F44">
            <w:pPr>
              <w:autoSpaceDE w:val="0"/>
              <w:autoSpaceDN w:val="0"/>
              <w:adjustRightInd w:val="0"/>
              <w:snapToGrid w:val="0"/>
              <w:spacing w:line="288" w:lineRule="auto"/>
              <w:ind w:firstLine="396" w:firstLineChars="200"/>
              <w:jc w:val="left"/>
              <w:rPr>
                <w:rFonts w:hint="default" w:ascii="宋体" w:hAnsi="宋体" w:eastAsia="宋体" w:cs="宋体"/>
                <w:color w:val="auto"/>
                <w:spacing w:val="-6"/>
                <w:kern w:val="0"/>
                <w:szCs w:val="21"/>
                <w:highlight w:val="none"/>
                <w:lang w:val="en-US" w:eastAsia="zh-CN"/>
              </w:rPr>
            </w:pPr>
            <w:r>
              <w:rPr>
                <w:rFonts w:hint="default" w:ascii="宋体" w:hAnsi="宋体" w:eastAsia="宋体" w:cs="宋体"/>
                <w:color w:val="auto"/>
                <w:spacing w:val="-6"/>
                <w:kern w:val="0"/>
                <w:szCs w:val="21"/>
                <w:highlight w:val="none"/>
                <w:lang w:val="en-US" w:eastAsia="zh-CN"/>
              </w:rPr>
              <w:t>1.合同生效以及具备实施条件后7个工作日内，且服务单位已向采购人提交银行、保险公司等金融机构出具的预付款保函的，采购人向供应商支付合同总价的20%作为项目预付款。</w:t>
            </w:r>
          </w:p>
          <w:p w14:paraId="200787EE">
            <w:pPr>
              <w:autoSpaceDE w:val="0"/>
              <w:autoSpaceDN w:val="0"/>
              <w:adjustRightInd w:val="0"/>
              <w:snapToGrid w:val="0"/>
              <w:spacing w:line="288" w:lineRule="auto"/>
              <w:ind w:firstLine="396" w:firstLineChars="200"/>
              <w:jc w:val="left"/>
              <w:rPr>
                <w:rFonts w:hint="default" w:ascii="宋体" w:hAnsi="宋体" w:eastAsia="宋体" w:cs="宋体"/>
                <w:color w:val="auto"/>
                <w:spacing w:val="-6"/>
                <w:kern w:val="0"/>
                <w:szCs w:val="21"/>
                <w:highlight w:val="none"/>
                <w:lang w:val="en-US" w:eastAsia="zh-CN"/>
              </w:rPr>
            </w:pPr>
            <w:r>
              <w:rPr>
                <w:rFonts w:hint="default" w:ascii="宋体" w:hAnsi="宋体" w:eastAsia="宋体" w:cs="宋体"/>
                <w:color w:val="auto"/>
                <w:spacing w:val="-6"/>
                <w:kern w:val="0"/>
                <w:szCs w:val="21"/>
                <w:highlight w:val="none"/>
                <w:lang w:val="en-US" w:eastAsia="zh-CN"/>
              </w:rPr>
              <w:t>2.服务单位服务3个月后采购人支付合同金额5%合同款，服务6个月后采购人支付合同金额25%的合同款，服务9个月后采购人支付合同金额25%的合同款，服务期满后采购人支付合同金额25%的合同款。结算时，服务单位应该提交项目监理过程相关资料及项目监理服务考评表。</w:t>
            </w:r>
          </w:p>
          <w:p w14:paraId="1744C368">
            <w:pPr>
              <w:autoSpaceDE w:val="0"/>
              <w:autoSpaceDN w:val="0"/>
              <w:adjustRightInd w:val="0"/>
              <w:snapToGrid w:val="0"/>
              <w:spacing w:line="288" w:lineRule="auto"/>
              <w:ind w:firstLine="398" w:firstLineChars="200"/>
              <w:jc w:val="left"/>
              <w:rPr>
                <w:rFonts w:hint="default" w:ascii="宋体" w:hAnsi="宋体" w:eastAsia="宋体" w:cs="宋体"/>
                <w:b/>
                <w:bCs/>
                <w:color w:val="auto"/>
                <w:spacing w:val="-6"/>
                <w:kern w:val="0"/>
                <w:szCs w:val="21"/>
                <w:highlight w:val="none"/>
                <w:lang w:val="en-US" w:eastAsia="zh-CN"/>
              </w:rPr>
            </w:pPr>
            <w:r>
              <w:rPr>
                <w:rFonts w:hint="default" w:ascii="宋体" w:hAnsi="宋体" w:eastAsia="宋体" w:cs="宋体"/>
                <w:b/>
                <w:bCs/>
                <w:color w:val="auto"/>
                <w:spacing w:val="-6"/>
                <w:kern w:val="0"/>
                <w:szCs w:val="21"/>
                <w:highlight w:val="none"/>
                <w:lang w:val="en-US" w:eastAsia="zh-CN"/>
              </w:rPr>
              <w:t>付款方式二：</w:t>
            </w:r>
          </w:p>
          <w:p w14:paraId="209F8396">
            <w:pPr>
              <w:autoSpaceDE w:val="0"/>
              <w:autoSpaceDN w:val="0"/>
              <w:adjustRightInd w:val="0"/>
              <w:snapToGrid w:val="0"/>
              <w:spacing w:line="288" w:lineRule="auto"/>
              <w:ind w:firstLine="396" w:firstLineChars="200"/>
              <w:jc w:val="left"/>
              <w:rPr>
                <w:rFonts w:hint="default" w:ascii="宋体" w:hAnsi="宋体" w:eastAsia="宋体" w:cs="宋体"/>
                <w:color w:val="auto"/>
                <w:spacing w:val="-6"/>
                <w:kern w:val="0"/>
                <w:szCs w:val="21"/>
                <w:highlight w:val="none"/>
                <w:lang w:val="en-US" w:eastAsia="zh-CN"/>
              </w:rPr>
            </w:pPr>
            <w:r>
              <w:rPr>
                <w:rFonts w:hint="default" w:ascii="宋体" w:hAnsi="宋体" w:eastAsia="宋体" w:cs="宋体"/>
                <w:color w:val="auto"/>
                <w:spacing w:val="-6"/>
                <w:kern w:val="0"/>
                <w:szCs w:val="21"/>
                <w:highlight w:val="none"/>
                <w:lang w:val="en-US" w:eastAsia="zh-CN"/>
              </w:rPr>
              <w:t>在签订合同前，服务单位主动要求降低预付款比例的，按实际比例计（预付款保函同步调整）。服务单位明确表示无需预付款的，采用下述付款方式：服务单位服务3个月后采购人支付合同金额25%合同款，6个月后采购人支付合同金额25%的合同款，9个月后采购人支付合同金额25%的合同款，服务期满后采购人支付合同金额25%的合同款。结算时，服务单位应该提交项目监理过程相关资料及项目监理服务考评表。</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numPr>
          <w:ilvl w:val="0"/>
          <w:numId w:val="0"/>
        </w:num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kern w:val="2"/>
          <w:sz w:val="21"/>
          <w:szCs w:val="21"/>
          <w:highlight w:val="none"/>
          <w:lang w:val="en-US" w:eastAsia="zh-CN" w:bidi="ar-SA"/>
        </w:rPr>
        <w:t>三、</w:t>
      </w:r>
      <w:r>
        <w:rPr>
          <w:rFonts w:hint="eastAsia" w:ascii="宋体" w:hAnsi="宋体" w:eastAsia="宋体" w:cs="Times New Roman"/>
          <w:b/>
          <w:color w:val="auto"/>
          <w:szCs w:val="21"/>
          <w:highlight w:val="none"/>
        </w:rPr>
        <w:t>服务要求</w:t>
      </w:r>
    </w:p>
    <w:p w14:paraId="29158188">
      <w:pPr>
        <w:numPr>
          <w:ilvl w:val="0"/>
          <w:numId w:val="0"/>
        </w:numPr>
        <w:adjustRightInd w:val="0"/>
        <w:snapToGrid w:val="0"/>
        <w:spacing w:line="288" w:lineRule="auto"/>
        <w:outlineLvl w:val="1"/>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（一）项目概述</w:t>
      </w:r>
    </w:p>
    <w:p w14:paraId="5F988199">
      <w:p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bookmarkStart w:id="37" w:name="_Toc289071803"/>
      <w:r>
        <w:rPr>
          <w:rFonts w:hint="default" w:ascii="宋体" w:hAnsi="宋体" w:eastAsia="宋体" w:cs="Times New Roman"/>
          <w:color w:val="auto"/>
          <w:spacing w:val="-6"/>
          <w:sz w:val="21"/>
          <w:szCs w:val="21"/>
          <w:highlight w:val="none"/>
          <w:lang w:val="en-US" w:eastAsia="zh-CN"/>
        </w:rPr>
        <w:t>本项目为萧山校区大型修缮及小额工程的全过程监理服务。</w:t>
      </w:r>
      <w:bookmarkEnd w:id="37"/>
      <w:r>
        <w:rPr>
          <w:rFonts w:hint="default" w:ascii="宋体" w:hAnsi="宋体" w:eastAsia="宋体" w:cs="Times New Roman"/>
          <w:color w:val="auto"/>
          <w:spacing w:val="-6"/>
          <w:sz w:val="21"/>
          <w:szCs w:val="21"/>
          <w:highlight w:val="none"/>
          <w:lang w:val="en-US" w:eastAsia="zh-CN"/>
        </w:rPr>
        <w:t>服务单位根据《中华人民共和国建筑法》、《浙江省建设工程监理管理条例》等文件，对学校各类大型修缮及小额工程提供监理服务，围绕工程安全、质量、进度、造价实行全过程管理，有效提升学校各类修缮及工程项目的品质。浙江旅游职业学院萧山校区占地面积 580 亩，建筑总面积21万平方米。</w:t>
      </w:r>
    </w:p>
    <w:p w14:paraId="0E2CE401">
      <w:pPr>
        <w:numPr>
          <w:ilvl w:val="0"/>
          <w:numId w:val="0"/>
        </w:numPr>
        <w:adjustRightInd w:val="0"/>
        <w:snapToGrid w:val="0"/>
        <w:spacing w:line="288" w:lineRule="auto"/>
        <w:ind w:left="0" w:leftChars="0" w:firstLine="0" w:firstLineChars="0"/>
        <w:outlineLvl w:val="1"/>
        <w:rPr>
          <w:rFonts w:hint="eastAsia" w:ascii="宋体" w:hAnsi="宋体" w:eastAsia="宋体" w:cs="Times New Roman"/>
          <w:b/>
          <w:bCs w:val="0"/>
          <w:color w:val="auto"/>
          <w:sz w:val="21"/>
          <w:szCs w:val="21"/>
          <w:highlight w:val="none"/>
        </w:rPr>
      </w:pPr>
      <w:r>
        <w:rPr>
          <w:rFonts w:hint="eastAsia" w:ascii="宋体" w:hAnsi="宋体" w:eastAsia="宋体" w:cs="Times New Roman"/>
          <w:b/>
          <w:bCs w:val="0"/>
          <w:color w:val="auto"/>
          <w:kern w:val="2"/>
          <w:sz w:val="21"/>
          <w:szCs w:val="21"/>
          <w:highlight w:val="none"/>
          <w:lang w:val="en-US" w:eastAsia="zh-CN" w:bidi="ar-SA"/>
        </w:rPr>
        <w:t>（二）</w:t>
      </w:r>
      <w:r>
        <w:rPr>
          <w:rFonts w:hint="eastAsia" w:ascii="宋体" w:hAnsi="宋体" w:eastAsia="宋体" w:cs="Times New Roman"/>
          <w:b/>
          <w:bCs w:val="0"/>
          <w:color w:val="auto"/>
          <w:sz w:val="21"/>
          <w:szCs w:val="21"/>
          <w:highlight w:val="none"/>
        </w:rPr>
        <w:t>合同履约期限</w:t>
      </w:r>
    </w:p>
    <w:p w14:paraId="2638E22B">
      <w:pPr>
        <w:numPr>
          <w:ilvl w:val="-1"/>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rPr>
      </w:pPr>
      <w:r>
        <w:rPr>
          <w:rFonts w:hint="default" w:ascii="宋体" w:hAnsi="宋体" w:eastAsia="宋体" w:cs="Times New Roman"/>
          <w:color w:val="auto"/>
          <w:spacing w:val="-6"/>
          <w:sz w:val="21"/>
          <w:szCs w:val="21"/>
          <w:highlight w:val="none"/>
          <w:lang w:val="en-US" w:eastAsia="zh-CN"/>
        </w:rPr>
        <w:t>本项目合同期为</w:t>
      </w:r>
      <w:r>
        <w:rPr>
          <w:rFonts w:hint="default" w:ascii="宋体" w:hAnsi="宋体" w:eastAsia="宋体" w:cs="Times New Roman"/>
          <w:color w:val="auto"/>
          <w:spacing w:val="-6"/>
          <w:sz w:val="21"/>
          <w:szCs w:val="21"/>
          <w:highlight w:val="none"/>
          <w:lang w:eastAsia="zh-CN"/>
        </w:rPr>
        <w:t>合同签订</w:t>
      </w:r>
      <w:r>
        <w:rPr>
          <w:rFonts w:hint="default" w:ascii="宋体" w:hAnsi="宋体" w:eastAsia="宋体" w:cs="Times New Roman"/>
          <w:color w:val="auto"/>
          <w:spacing w:val="-6"/>
          <w:sz w:val="21"/>
          <w:szCs w:val="21"/>
          <w:highlight w:val="none"/>
          <w:lang w:val="en-US" w:eastAsia="zh-CN"/>
        </w:rPr>
        <w:t>后12个月。</w:t>
      </w:r>
    </w:p>
    <w:p w14:paraId="15726EA8">
      <w:pPr>
        <w:numPr>
          <w:ilvl w:val="0"/>
          <w:numId w:val="0"/>
        </w:numPr>
        <w:adjustRightInd w:val="0"/>
        <w:snapToGrid w:val="0"/>
        <w:spacing w:line="288" w:lineRule="auto"/>
        <w:outlineLvl w:val="1"/>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（三）项目负责人要求：</w:t>
      </w:r>
    </w:p>
    <w:p w14:paraId="7B4FF3C0">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1.服务单位根据项目不同性质及时委派相应专业的监理工程师</w:t>
      </w:r>
    </w:p>
    <w:p w14:paraId="48D6B1E3">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2.本项目要求服务单位委派的监理工程师具有8年以上监理工作经验；</w:t>
      </w:r>
    </w:p>
    <w:p w14:paraId="273ECF14">
      <w:pPr>
        <w:numPr>
          <w:ilvl w:val="0"/>
          <w:numId w:val="0"/>
        </w:numPr>
        <w:adjustRightInd w:val="0"/>
        <w:snapToGrid w:val="0"/>
        <w:spacing w:line="288" w:lineRule="auto"/>
        <w:outlineLvl w:val="1"/>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（四）日常主要服务内容：</w:t>
      </w:r>
    </w:p>
    <w:p w14:paraId="43985416">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bookmarkStart w:id="38" w:name="_Toc171862142"/>
      <w:r>
        <w:rPr>
          <w:rFonts w:hint="default" w:ascii="宋体" w:hAnsi="宋体" w:eastAsia="宋体" w:cs="Times New Roman"/>
          <w:color w:val="auto"/>
          <w:spacing w:val="-6"/>
          <w:sz w:val="21"/>
          <w:szCs w:val="21"/>
          <w:highlight w:val="none"/>
          <w:lang w:val="en-US" w:eastAsia="zh-CN"/>
        </w:rPr>
        <w:t>1.对采购人各项大型修缮及小额工程的施工阶段、保修阶段全过程开展监理，即施工图纸及项目工程量清单所包含的房建、安装、装修工程等全部工程内容（包括资料归档）的施工、保修的监理工作，主要服务内容如下(但不限于下列服务内容)：</w:t>
      </w:r>
      <w:bookmarkEnd w:id="38"/>
    </w:p>
    <w:p w14:paraId="27E081B9">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1.参与主持组织图纸会审，做好记录，写出会审纪要。</w:t>
      </w:r>
    </w:p>
    <w:p w14:paraId="1B01DD90">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2.参与业主与承包商签订施工承包合同，督促在施工单位中标后一个月内完成项目工程量核对工作，审核施工进度计划，并在实施过程中检查、督促承包商严格按合同和施工规范、工程技术标准、设计要求进行施工，监督承包商现场施工管理。</w:t>
      </w:r>
    </w:p>
    <w:p w14:paraId="115A5804">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3.协助业主做好开工前准备，审批开工报告，复核施工区域，征询业主意见下达项目开工令。</w:t>
      </w:r>
    </w:p>
    <w:p w14:paraId="22207461">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4.审批施工组织设计，审查和检查施工技术措施、质量保证措施及安全防护措施，及时提出合理的整改意见和建议。</w:t>
      </w:r>
    </w:p>
    <w:p w14:paraId="183B4348">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5.审查承包商采购清单，检查工程使用材料、构件、设备的品牌、规格、质量与数量（如修缮及小额工程采购文件中有明确要求品牌、规格的监理审查时应结合文件要求开展）。督促承包商编制材料的供需计划，协助业主安排甲供材料的供应计划。</w:t>
      </w:r>
    </w:p>
    <w:p w14:paraId="5BEE99A5">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6.对施工变更的签证，主持施工图交底，参与设计变更的签证，复核施工变更。</w:t>
      </w:r>
    </w:p>
    <w:p w14:paraId="5B463D84">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7.主持召开工程协调会议及综合管线协调会议，主持召开工程协调会议并做好会议纪要，调解有关工程建设各种合同争议，处理索赔事项。</w:t>
      </w:r>
    </w:p>
    <w:p w14:paraId="34B453CC">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8.检查安全防护措施和文明施工,检查督促工程进度、施工质量。</w:t>
      </w:r>
    </w:p>
    <w:p w14:paraId="074B1ACE">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9.督促施工单位及时整理技术资料及竣工验收资料。</w:t>
      </w:r>
    </w:p>
    <w:p w14:paraId="5F1B194B">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10.协助业主对工程投资进行控制，对施工单位提出的已完成工程量和付款申请进行审核。</w:t>
      </w:r>
    </w:p>
    <w:p w14:paraId="3B869E81">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11.参加审核工程结算，协助业主审核工程造价，努力降低工程开支。</w:t>
      </w:r>
    </w:p>
    <w:p w14:paraId="21B0C7B6">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12.及时提供完整的监理资料，按项目编制监理月报或其他形式备案材料</w:t>
      </w:r>
    </w:p>
    <w:p w14:paraId="112BBBE3">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13.履行其他法律、法规规定的监理职责义务，提供其他可免费提供的监理服务。</w:t>
      </w:r>
    </w:p>
    <w:p w14:paraId="78D7A66E">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14.协助业主组织进行过程分项验收及竣工验收。</w:t>
      </w:r>
    </w:p>
    <w:p w14:paraId="5855E867">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15.承担学校小额工程的报修、维修方案编制等相关工作。</w:t>
      </w:r>
    </w:p>
    <w:p w14:paraId="60DB6BE4">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16.完成监理规范要求的其他工作内容。</w:t>
      </w:r>
    </w:p>
    <w:p w14:paraId="0FCA5411">
      <w:pPr>
        <w:numPr>
          <w:ilvl w:val="0"/>
          <w:numId w:val="0"/>
        </w:numPr>
        <w:adjustRightInd w:val="0"/>
        <w:snapToGrid w:val="0"/>
        <w:spacing w:line="288" w:lineRule="auto"/>
        <w:outlineLvl w:val="1"/>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（五）其他要求：</w:t>
      </w:r>
    </w:p>
    <w:p w14:paraId="550872CC">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1.监理单位要严格遵守学校各项规章制度，监理进场前必须报学校相关部门备案。</w:t>
      </w:r>
    </w:p>
    <w:p w14:paraId="1B75683F">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2.监理单位必须承诺常驻人员1人。</w:t>
      </w:r>
      <w:r>
        <w:rPr>
          <w:rFonts w:hint="default" w:ascii="宋体" w:hAnsi="宋体" w:eastAsia="宋体" w:cs="Times New Roman"/>
          <w:b w:val="0"/>
          <w:bCs w:val="0"/>
          <w:color w:val="auto"/>
          <w:spacing w:val="-6"/>
          <w:sz w:val="21"/>
          <w:szCs w:val="21"/>
          <w:highlight w:val="none"/>
          <w:lang w:val="en-US" w:eastAsia="zh-CN"/>
        </w:rPr>
        <w:t>根据合同要求确认的监理人员原则上不允许变更</w:t>
      </w:r>
      <w:r>
        <w:rPr>
          <w:rFonts w:hint="default" w:ascii="宋体" w:hAnsi="宋体" w:eastAsia="宋体" w:cs="Times New Roman"/>
          <w:color w:val="auto"/>
          <w:spacing w:val="-6"/>
          <w:sz w:val="21"/>
          <w:szCs w:val="21"/>
          <w:highlight w:val="none"/>
          <w:lang w:val="en-US" w:eastAsia="zh-CN"/>
        </w:rPr>
        <w:t>，根据学校管理要求考勤。如果因特殊情况（不可抗因素）产生的人员变更，必须书面报甲方审核同意后方可进行。并承诺针对各类专业性强及技术性高的项目派出相应专业的监理人员以及在项目多时的人员保障支撑。能熟练操作计算机，年龄在45周岁以下。</w:t>
      </w:r>
    </w:p>
    <w:p w14:paraId="3A8D59FE">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3.监理单位对于完成项目必须向甲方提供项目全过程资料（进场材料检验资料等）以及项目监理工作考评表。</w:t>
      </w:r>
    </w:p>
    <w:p w14:paraId="1B591B3B">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4.应加强对监理单位的考核、督查，要求监理人员切实履行好职责。</w:t>
      </w:r>
    </w:p>
    <w:p w14:paraId="73F8E895">
      <w:pPr>
        <w:numPr>
          <w:ilvl w:val="0"/>
          <w:numId w:val="0"/>
        </w:numPr>
        <w:adjustRightInd w:val="0"/>
        <w:snapToGrid w:val="0"/>
        <w:spacing w:line="288" w:lineRule="auto"/>
        <w:ind w:firstLine="425" w:firstLineChars="215"/>
        <w:rPr>
          <w:rFonts w:hint="default" w:ascii="宋体" w:hAnsi="宋体" w:eastAsia="宋体" w:cs="Times New Roman"/>
          <w:b w:val="0"/>
          <w:bCs w:val="0"/>
          <w:color w:val="auto"/>
          <w:spacing w:val="-6"/>
          <w:sz w:val="21"/>
          <w:szCs w:val="21"/>
          <w:highlight w:val="none"/>
          <w:lang w:val="en-US" w:eastAsia="zh-CN"/>
        </w:rPr>
      </w:pPr>
      <w:r>
        <w:rPr>
          <w:rFonts w:hint="default" w:ascii="宋体" w:hAnsi="宋体" w:eastAsia="宋体" w:cs="Times New Roman"/>
          <w:b w:val="0"/>
          <w:bCs w:val="0"/>
          <w:color w:val="auto"/>
          <w:spacing w:val="-6"/>
          <w:sz w:val="21"/>
          <w:szCs w:val="21"/>
          <w:highlight w:val="none"/>
          <w:lang w:val="en-US" w:eastAsia="zh-CN"/>
        </w:rPr>
        <w:t>5.监理单位要按要求在学校工程管理平台上完成相关审核、上传及资料备案工作（包括进场材料检验、照片影像、监理日志等）。</w:t>
      </w:r>
    </w:p>
    <w:p w14:paraId="50C8D3A0">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6.监理单位要提供小额工程的预算审核以及各类修缮工程的结算初审服务。</w:t>
      </w:r>
    </w:p>
    <w:p w14:paraId="04BDF71F">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7.</w:t>
      </w:r>
      <w:r>
        <w:rPr>
          <w:rFonts w:hint="default" w:ascii="宋体" w:hAnsi="宋体" w:eastAsia="宋体" w:cs="Times New Roman"/>
          <w:b w:val="0"/>
          <w:bCs w:val="0"/>
          <w:color w:val="auto"/>
          <w:spacing w:val="-6"/>
          <w:sz w:val="21"/>
          <w:szCs w:val="21"/>
          <w:highlight w:val="none"/>
          <w:lang w:val="en-US" w:eastAsia="zh-CN"/>
        </w:rPr>
        <w:t>学校提供驻点人员办公场所</w:t>
      </w:r>
      <w:r>
        <w:rPr>
          <w:rFonts w:hint="default" w:ascii="宋体" w:hAnsi="宋体" w:eastAsia="宋体" w:cs="Times New Roman"/>
          <w:color w:val="auto"/>
          <w:spacing w:val="-6"/>
          <w:sz w:val="21"/>
          <w:szCs w:val="21"/>
          <w:highlight w:val="none"/>
          <w:lang w:val="en-US" w:eastAsia="zh-CN"/>
        </w:rPr>
        <w:t>，其余工程监理涉及的一切办公及仪器设备均由监理单位承担。</w:t>
      </w:r>
    </w:p>
    <w:p w14:paraId="03007D4F">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8.增加工程项目相关的货物（如设备、家具）的监理服务（具体项目由甲方指定）。</w:t>
      </w:r>
    </w:p>
    <w:p w14:paraId="6BF31594">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9.监理单位要协助学校使用部门完成工程档案的整理工作。</w:t>
      </w:r>
    </w:p>
    <w:p w14:paraId="6F14A3BE">
      <w:pPr>
        <w:numPr>
          <w:ilvl w:val="0"/>
          <w:numId w:val="0"/>
        </w:numPr>
        <w:adjustRightInd w:val="0"/>
        <w:snapToGrid w:val="0"/>
        <w:spacing w:line="288" w:lineRule="auto"/>
        <w:ind w:firstLine="425" w:firstLineChars="215"/>
        <w:rPr>
          <w:rFonts w:hint="default" w:ascii="宋体" w:hAnsi="宋体" w:eastAsia="宋体" w:cs="Times New Roman"/>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10.完成学校交办的其他相关工程监理工作。</w:t>
      </w:r>
    </w:p>
    <w:p w14:paraId="78E0CD08">
      <w:pPr>
        <w:numPr>
          <w:ilvl w:val="0"/>
          <w:numId w:val="0"/>
        </w:numPr>
        <w:adjustRightInd w:val="0"/>
        <w:snapToGrid w:val="0"/>
        <w:spacing w:line="288" w:lineRule="auto"/>
        <w:ind w:firstLine="425" w:firstLineChars="215"/>
        <w:rPr>
          <w:rFonts w:hint="default" w:ascii="宋体" w:hAnsi="宋体" w:eastAsia="宋体" w:cs="Times New Roman"/>
          <w:b w:val="0"/>
          <w:bCs w:val="0"/>
          <w:color w:val="auto"/>
          <w:spacing w:val="-6"/>
          <w:sz w:val="21"/>
          <w:szCs w:val="21"/>
          <w:highlight w:val="none"/>
          <w:lang w:val="en-US" w:eastAsia="zh-CN"/>
        </w:rPr>
      </w:pPr>
      <w:r>
        <w:rPr>
          <w:rFonts w:hint="default" w:ascii="宋体" w:hAnsi="宋体" w:eastAsia="宋体" w:cs="Times New Roman"/>
          <w:color w:val="auto"/>
          <w:spacing w:val="-6"/>
          <w:sz w:val="21"/>
          <w:szCs w:val="21"/>
          <w:highlight w:val="none"/>
          <w:lang w:val="en-US" w:eastAsia="zh-CN"/>
        </w:rPr>
        <w:t>11.考虑该项目为长期驻点服务，须保证学校各项工程管理的精细化管控水平。</w:t>
      </w:r>
    </w:p>
    <w:p w14:paraId="6A17B8EA">
      <w:pPr>
        <w:numPr>
          <w:ilvl w:val="0"/>
          <w:numId w:val="0"/>
        </w:numPr>
        <w:adjustRightInd w:val="0"/>
        <w:snapToGrid w:val="0"/>
        <w:spacing w:line="288" w:lineRule="auto"/>
        <w:ind w:left="0" w:leftChars="0" w:firstLine="0" w:firstLineChars="0"/>
        <w:outlineLvl w:val="1"/>
        <w:rPr>
          <w:rFonts w:hint="eastAsia" w:ascii="宋体" w:hAnsi="宋体" w:eastAsia="宋体" w:cs="Times New Roman"/>
          <w:b/>
          <w:bCs w:val="0"/>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（六）监理服务考评</w:t>
      </w:r>
    </w:p>
    <w:p w14:paraId="45212A76">
      <w:pPr>
        <w:numPr>
          <w:ilvl w:val="0"/>
          <w:numId w:val="0"/>
        </w:numPr>
        <w:adjustRightInd w:val="0"/>
        <w:spacing w:line="288" w:lineRule="auto"/>
        <w:ind w:firstLine="425" w:firstLineChars="215"/>
        <w:rPr>
          <w:rFonts w:hint="default" w:ascii="宋体" w:hAnsi="宋体" w:eastAsia="宋体" w:cs="Times New Roman"/>
          <w:color w:val="auto"/>
          <w:spacing w:val="-6"/>
          <w:kern w:val="2"/>
          <w:sz w:val="21"/>
          <w:szCs w:val="21"/>
          <w:highlight w:val="none"/>
          <w:lang w:val="en-US" w:eastAsia="zh-CN" w:bidi="ar-SA"/>
        </w:rPr>
      </w:pPr>
      <w:r>
        <w:rPr>
          <w:rFonts w:hint="default" w:ascii="宋体" w:hAnsi="宋体" w:eastAsia="宋体" w:cs="Times New Roman"/>
          <w:color w:val="auto"/>
          <w:spacing w:val="-6"/>
          <w:kern w:val="2"/>
          <w:sz w:val="21"/>
          <w:szCs w:val="21"/>
          <w:highlight w:val="none"/>
          <w:lang w:val="en-US" w:eastAsia="zh-CN" w:bidi="ar-SA"/>
        </w:rPr>
        <w:t>1.采购人管理部门每次结算服务费前对服务单位当期服务情况进行考核，考核结果与当期服务费结算额挂钩。</w:t>
      </w:r>
    </w:p>
    <w:p w14:paraId="0B4E572C">
      <w:pPr>
        <w:numPr>
          <w:ilvl w:val="0"/>
          <w:numId w:val="0"/>
        </w:numPr>
        <w:adjustRightInd w:val="0"/>
        <w:spacing w:line="288" w:lineRule="auto"/>
        <w:ind w:firstLine="425" w:firstLineChars="215"/>
        <w:rPr>
          <w:rFonts w:hint="default" w:ascii="宋体" w:hAnsi="宋体" w:eastAsia="宋体" w:cs="Times New Roman"/>
          <w:color w:val="auto"/>
          <w:spacing w:val="-6"/>
          <w:kern w:val="2"/>
          <w:sz w:val="21"/>
          <w:szCs w:val="21"/>
          <w:highlight w:val="none"/>
          <w:lang w:val="en-US" w:eastAsia="zh-CN" w:bidi="ar-SA"/>
        </w:rPr>
      </w:pPr>
      <w:r>
        <w:rPr>
          <w:rFonts w:hint="default" w:ascii="宋体" w:hAnsi="宋体" w:eastAsia="宋体" w:cs="Times New Roman"/>
          <w:color w:val="auto"/>
          <w:spacing w:val="-6"/>
          <w:kern w:val="2"/>
          <w:sz w:val="21"/>
          <w:szCs w:val="21"/>
          <w:highlight w:val="none"/>
          <w:lang w:val="en-US" w:eastAsia="zh-CN" w:bidi="ar-SA"/>
        </w:rPr>
        <w:t>2.90分≤考核得分＜100分，视为服务良好，全额结算当期服务费。</w:t>
      </w:r>
    </w:p>
    <w:p w14:paraId="6F39558B">
      <w:pPr>
        <w:numPr>
          <w:ilvl w:val="0"/>
          <w:numId w:val="0"/>
        </w:numPr>
        <w:adjustRightInd w:val="0"/>
        <w:spacing w:line="288" w:lineRule="auto"/>
        <w:ind w:firstLine="425" w:firstLineChars="215"/>
        <w:rPr>
          <w:rFonts w:hint="default" w:ascii="宋体" w:hAnsi="宋体" w:eastAsia="宋体" w:cs="Times New Roman"/>
          <w:color w:val="auto"/>
          <w:spacing w:val="-6"/>
          <w:kern w:val="2"/>
          <w:sz w:val="21"/>
          <w:szCs w:val="21"/>
          <w:highlight w:val="none"/>
          <w:lang w:val="en-US" w:eastAsia="zh-CN" w:bidi="ar-SA"/>
        </w:rPr>
      </w:pPr>
      <w:r>
        <w:rPr>
          <w:rFonts w:hint="default" w:ascii="宋体" w:hAnsi="宋体" w:eastAsia="宋体" w:cs="Times New Roman"/>
          <w:color w:val="auto"/>
          <w:spacing w:val="-6"/>
          <w:kern w:val="2"/>
          <w:sz w:val="21"/>
          <w:szCs w:val="21"/>
          <w:highlight w:val="none"/>
          <w:lang w:val="en-US" w:eastAsia="zh-CN" w:bidi="ar-SA"/>
        </w:rPr>
        <w:t>3.80分≤考核得分＜90分，扣5%当期服务费。</w:t>
      </w:r>
    </w:p>
    <w:p w14:paraId="5367C688">
      <w:pPr>
        <w:numPr>
          <w:ilvl w:val="0"/>
          <w:numId w:val="0"/>
        </w:numPr>
        <w:adjustRightInd w:val="0"/>
        <w:spacing w:line="288" w:lineRule="auto"/>
        <w:ind w:firstLine="425" w:firstLineChars="215"/>
        <w:rPr>
          <w:rFonts w:hint="default" w:ascii="宋体" w:hAnsi="宋体" w:eastAsia="宋体" w:cs="Times New Roman"/>
          <w:color w:val="auto"/>
          <w:spacing w:val="-6"/>
          <w:kern w:val="2"/>
          <w:sz w:val="21"/>
          <w:szCs w:val="21"/>
          <w:highlight w:val="none"/>
          <w:lang w:val="en-US" w:eastAsia="zh-CN" w:bidi="ar-SA"/>
        </w:rPr>
      </w:pPr>
      <w:r>
        <w:rPr>
          <w:rFonts w:hint="default" w:ascii="宋体" w:hAnsi="宋体" w:eastAsia="宋体" w:cs="Times New Roman"/>
          <w:color w:val="auto"/>
          <w:spacing w:val="-6"/>
          <w:kern w:val="2"/>
          <w:sz w:val="21"/>
          <w:szCs w:val="21"/>
          <w:highlight w:val="none"/>
          <w:lang w:val="en-US" w:eastAsia="zh-CN" w:bidi="ar-SA"/>
        </w:rPr>
        <w:t>4.70分≤考核得分＜80分，扣10%当期服务费。</w:t>
      </w:r>
    </w:p>
    <w:p w14:paraId="12837A0B">
      <w:pPr>
        <w:numPr>
          <w:ilvl w:val="-1"/>
          <w:numId w:val="0"/>
        </w:numPr>
        <w:adjustRightInd w:val="0"/>
        <w:spacing w:line="288" w:lineRule="auto"/>
        <w:ind w:firstLine="425" w:firstLineChars="215"/>
        <w:rPr>
          <w:rFonts w:hint="default" w:ascii="宋体" w:hAnsi="宋体" w:eastAsia="宋体" w:cs="Times New Roman"/>
          <w:b w:val="0"/>
          <w:color w:val="auto"/>
          <w:spacing w:val="-6"/>
          <w:sz w:val="21"/>
          <w:szCs w:val="21"/>
          <w:highlight w:val="none"/>
        </w:rPr>
      </w:pPr>
      <w:r>
        <w:rPr>
          <w:rFonts w:hint="default" w:ascii="宋体" w:hAnsi="宋体" w:eastAsia="宋体" w:cs="Times New Roman"/>
          <w:color w:val="auto"/>
          <w:spacing w:val="-6"/>
          <w:kern w:val="2"/>
          <w:sz w:val="21"/>
          <w:szCs w:val="21"/>
          <w:highlight w:val="none"/>
          <w:lang w:val="en-US" w:eastAsia="zh-CN" w:bidi="ar-SA"/>
        </w:rPr>
        <w:t>5.考核得分＜70分的，采购人有权要求服务单位整改，若在规定期限内无法整改到位的视为服务单位无法继续履约，采购人有权终止合同并不予结算当期服务费及剩余费用，同时有权向服务单位要求赔偿损失。</w:t>
      </w:r>
    </w:p>
    <w:p w14:paraId="189248B5">
      <w:pPr>
        <w:jc w:val="center"/>
        <w:rPr>
          <w:rFonts w:hint="eastAsia" w:cs="Times New Roman"/>
          <w:b/>
          <w:bCs/>
          <w:color w:val="auto"/>
          <w:sz w:val="21"/>
          <w:szCs w:val="21"/>
          <w:highlight w:val="none"/>
        </w:rPr>
      </w:pPr>
    </w:p>
    <w:p w14:paraId="512F60EE">
      <w:pPr>
        <w:jc w:val="left"/>
        <w:rPr>
          <w:rFonts w:hint="eastAsia" w:cs="Times New Roman"/>
          <w:b/>
          <w:bCs/>
          <w:color w:val="auto"/>
          <w:sz w:val="21"/>
          <w:szCs w:val="21"/>
          <w:highlight w:val="none"/>
        </w:rPr>
      </w:pPr>
      <w:r>
        <w:rPr>
          <w:rFonts w:hint="eastAsia" w:cs="Times New Roman"/>
          <w:b/>
          <w:bCs/>
          <w:color w:val="auto"/>
          <w:sz w:val="21"/>
          <w:szCs w:val="21"/>
          <w:highlight w:val="none"/>
        </w:rPr>
        <w:br w:type="page"/>
      </w:r>
    </w:p>
    <w:p w14:paraId="5BFAD792">
      <w:pPr>
        <w:jc w:val="center"/>
        <w:rPr>
          <w:rFonts w:hint="eastAsia" w:cs="Times New Roman"/>
          <w:b/>
          <w:bCs/>
          <w:color w:val="auto"/>
          <w:sz w:val="21"/>
          <w:szCs w:val="21"/>
          <w:highlight w:val="none"/>
        </w:rPr>
      </w:pPr>
    </w:p>
    <w:p w14:paraId="3592B56D">
      <w:pPr>
        <w:numPr>
          <w:ilvl w:val="0"/>
          <w:numId w:val="0"/>
        </w:numPr>
        <w:adjustRightInd w:val="0"/>
        <w:snapToGrid w:val="0"/>
        <w:spacing w:line="288" w:lineRule="auto"/>
        <w:jc w:val="center"/>
        <w:outlineLvl w:val="1"/>
        <w:rPr>
          <w:rFonts w:hint="eastAsia" w:ascii="宋体" w:hAnsi="宋体" w:eastAsia="宋体" w:cs="Times New Roman"/>
          <w:b/>
          <w:color w:val="auto"/>
          <w:sz w:val="21"/>
          <w:szCs w:val="21"/>
          <w:highlight w:val="none"/>
        </w:rPr>
      </w:pPr>
      <w:r>
        <w:rPr>
          <w:rFonts w:hint="eastAsia" w:ascii="宋体" w:hAnsi="宋体" w:eastAsia="宋体" w:cs="Times New Roman"/>
          <w:b/>
          <w:bCs w:val="0"/>
          <w:color w:val="auto"/>
          <w:sz w:val="21"/>
          <w:szCs w:val="21"/>
          <w:highlight w:val="none"/>
        </w:rPr>
        <w:t>浙江旅游职业学院工程项目监理服务考评表</w:t>
      </w:r>
    </w:p>
    <w:tbl>
      <w:tblPr>
        <w:tblStyle w:val="25"/>
        <w:tblW w:w="4995" w:type="pct"/>
        <w:jc w:val="center"/>
        <w:tblLayout w:type="fixed"/>
        <w:tblCellMar>
          <w:top w:w="0" w:type="dxa"/>
          <w:left w:w="0" w:type="dxa"/>
          <w:bottom w:w="0" w:type="dxa"/>
          <w:right w:w="0" w:type="dxa"/>
        </w:tblCellMar>
      </w:tblPr>
      <w:tblGrid>
        <w:gridCol w:w="1137"/>
        <w:gridCol w:w="4621"/>
        <w:gridCol w:w="2079"/>
        <w:gridCol w:w="1767"/>
      </w:tblGrid>
      <w:tr w14:paraId="696C7B65">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FBC3F3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B4D5D6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考核内容</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364306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0EC7F7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考核得分</w:t>
            </w:r>
          </w:p>
        </w:tc>
      </w:tr>
      <w:tr w14:paraId="32663601">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215CCF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46091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监理到位率</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0B1C470">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719710F">
            <w:pPr>
              <w:jc w:val="center"/>
              <w:rPr>
                <w:rFonts w:hint="eastAsia" w:ascii="宋体" w:hAnsi="宋体" w:eastAsia="宋体" w:cs="宋体"/>
                <w:color w:val="auto"/>
                <w:sz w:val="21"/>
                <w:szCs w:val="21"/>
                <w:highlight w:val="none"/>
              </w:rPr>
            </w:pPr>
          </w:p>
        </w:tc>
      </w:tr>
      <w:tr w14:paraId="66C5C723">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10171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C574E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监理业务、专业技术水平</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9B67F3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1047D20B">
            <w:pPr>
              <w:jc w:val="center"/>
              <w:rPr>
                <w:rFonts w:hint="eastAsia" w:ascii="宋体" w:hAnsi="宋体" w:eastAsia="宋体" w:cs="宋体"/>
                <w:color w:val="auto"/>
                <w:sz w:val="21"/>
                <w:szCs w:val="21"/>
                <w:highlight w:val="none"/>
              </w:rPr>
            </w:pPr>
          </w:p>
        </w:tc>
      </w:tr>
      <w:tr w14:paraId="7F58D0AD">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14326B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C8D70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表达与沟通能力、组织协调能力</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2CA7C2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E5294AC">
            <w:pPr>
              <w:jc w:val="center"/>
              <w:rPr>
                <w:rFonts w:hint="eastAsia" w:ascii="宋体" w:hAnsi="宋体" w:eastAsia="宋体" w:cs="宋体"/>
                <w:color w:val="auto"/>
                <w:sz w:val="21"/>
                <w:szCs w:val="21"/>
                <w:highlight w:val="none"/>
              </w:rPr>
            </w:pPr>
          </w:p>
        </w:tc>
      </w:tr>
      <w:tr w14:paraId="336CA9AB">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2E3837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5791A7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对项目目标（质量、进度管理等）预控能力</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62D95D4">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D64F2A2">
            <w:pPr>
              <w:jc w:val="center"/>
              <w:rPr>
                <w:rFonts w:hint="eastAsia" w:ascii="宋体" w:hAnsi="宋体" w:eastAsia="宋体" w:cs="宋体"/>
                <w:color w:val="auto"/>
                <w:sz w:val="21"/>
                <w:szCs w:val="21"/>
                <w:highlight w:val="none"/>
              </w:rPr>
            </w:pPr>
          </w:p>
        </w:tc>
      </w:tr>
      <w:tr w14:paraId="74516DE6">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7C515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60D16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发现问题、处理问题及时性</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1A59999">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6A0ABDD">
            <w:pPr>
              <w:jc w:val="center"/>
              <w:rPr>
                <w:rFonts w:hint="eastAsia" w:ascii="宋体" w:hAnsi="宋体" w:eastAsia="宋体" w:cs="宋体"/>
                <w:color w:val="auto"/>
                <w:sz w:val="21"/>
                <w:szCs w:val="21"/>
                <w:highlight w:val="none"/>
              </w:rPr>
            </w:pPr>
          </w:p>
        </w:tc>
      </w:tr>
      <w:tr w14:paraId="33EE3D7A">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1C850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48AF5C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现场监督管理</w:t>
            </w:r>
            <w:r>
              <w:rPr>
                <w:rFonts w:hint="eastAsia" w:ascii="宋体" w:hAnsi="宋体" w:eastAsia="宋体" w:cs="宋体"/>
                <w:color w:val="auto"/>
                <w:sz w:val="21"/>
                <w:szCs w:val="21"/>
                <w:highlight w:val="none"/>
              </w:rPr>
              <w:t>思路、方法规范有序</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3D99EE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27A88290">
            <w:pPr>
              <w:jc w:val="center"/>
              <w:rPr>
                <w:rFonts w:hint="eastAsia" w:ascii="宋体" w:hAnsi="宋体" w:eastAsia="宋体" w:cs="宋体"/>
                <w:color w:val="auto"/>
                <w:sz w:val="21"/>
                <w:szCs w:val="21"/>
                <w:highlight w:val="none"/>
              </w:rPr>
            </w:pPr>
          </w:p>
        </w:tc>
      </w:tr>
      <w:tr w14:paraId="774020A9">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50D40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10499E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平时检查、验收及时，把关严格</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19B3CDB">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5684F08">
            <w:pPr>
              <w:jc w:val="center"/>
              <w:rPr>
                <w:rFonts w:hint="eastAsia" w:ascii="宋体" w:hAnsi="宋体" w:eastAsia="宋体" w:cs="宋体"/>
                <w:color w:val="auto"/>
                <w:sz w:val="21"/>
                <w:szCs w:val="21"/>
                <w:highlight w:val="none"/>
              </w:rPr>
            </w:pPr>
          </w:p>
        </w:tc>
      </w:tr>
      <w:tr w14:paraId="07CA35E0">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27B09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2B2EEC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现场安全文明施工监管水平能力</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074456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E16939D">
            <w:pPr>
              <w:jc w:val="center"/>
              <w:rPr>
                <w:rFonts w:hint="eastAsia" w:ascii="宋体" w:hAnsi="宋体" w:eastAsia="宋体" w:cs="宋体"/>
                <w:color w:val="auto"/>
                <w:sz w:val="21"/>
                <w:szCs w:val="21"/>
                <w:highlight w:val="none"/>
              </w:rPr>
            </w:pPr>
          </w:p>
        </w:tc>
      </w:tr>
      <w:tr w14:paraId="368308ED">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425DD0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5CFDA8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监理工作的效果、作用</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53828A49">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07557A3">
            <w:pPr>
              <w:jc w:val="center"/>
              <w:rPr>
                <w:rFonts w:hint="eastAsia" w:ascii="宋体" w:hAnsi="宋体" w:eastAsia="宋体" w:cs="宋体"/>
                <w:color w:val="auto"/>
                <w:sz w:val="21"/>
                <w:szCs w:val="21"/>
                <w:highlight w:val="none"/>
              </w:rPr>
            </w:pPr>
          </w:p>
        </w:tc>
      </w:tr>
      <w:tr w14:paraId="4909C96B">
        <w:tblPrEx>
          <w:tblCellMar>
            <w:top w:w="0" w:type="dxa"/>
            <w:left w:w="0" w:type="dxa"/>
            <w:bottom w:w="0" w:type="dxa"/>
            <w:right w:w="0" w:type="dxa"/>
          </w:tblCellMar>
        </w:tblPrEx>
        <w:trPr>
          <w:trHeight w:val="685" w:hRule="atLeast"/>
          <w:jc w:val="center"/>
        </w:trPr>
        <w:tc>
          <w:tcPr>
            <w:tcW w:w="591"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4F634B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05"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7D531CE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职业道德、工作纪律</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D7A8FA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B9A668A">
            <w:pPr>
              <w:jc w:val="center"/>
              <w:rPr>
                <w:rFonts w:hint="eastAsia" w:ascii="宋体" w:hAnsi="宋体" w:eastAsia="宋体" w:cs="宋体"/>
                <w:color w:val="auto"/>
                <w:sz w:val="21"/>
                <w:szCs w:val="21"/>
                <w:highlight w:val="none"/>
              </w:rPr>
            </w:pPr>
          </w:p>
        </w:tc>
      </w:tr>
      <w:tr w14:paraId="2F5B278C">
        <w:tblPrEx>
          <w:tblCellMar>
            <w:top w:w="0" w:type="dxa"/>
            <w:left w:w="0" w:type="dxa"/>
            <w:bottom w:w="0" w:type="dxa"/>
            <w:right w:w="0" w:type="dxa"/>
          </w:tblCellMar>
        </w:tblPrEx>
        <w:trPr>
          <w:trHeight w:val="685" w:hRule="atLeast"/>
          <w:jc w:val="center"/>
        </w:trPr>
        <w:tc>
          <w:tcPr>
            <w:tcW w:w="2997" w:type="pct"/>
            <w:gridSpan w:val="2"/>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01A9026A">
            <w:pPr>
              <w:tabs>
                <w:tab w:val="left" w:pos="1465"/>
              </w:tabs>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val="en-US" w:eastAsia="zh-CN"/>
              </w:rPr>
              <w:t>合计</w:t>
            </w:r>
          </w:p>
        </w:tc>
        <w:tc>
          <w:tcPr>
            <w:tcW w:w="1082"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300EEBD6">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920" w:type="pct"/>
            <w:tcBorders>
              <w:top w:val="single" w:color="auto" w:sz="6" w:space="0"/>
              <w:left w:val="single" w:color="auto" w:sz="6" w:space="0"/>
              <w:bottom w:val="single" w:color="auto" w:sz="6" w:space="0"/>
              <w:right w:val="single" w:color="auto" w:sz="6" w:space="0"/>
            </w:tcBorders>
            <w:tcMar>
              <w:top w:w="0" w:type="dxa"/>
              <w:left w:w="101" w:type="dxa"/>
              <w:bottom w:w="0" w:type="dxa"/>
              <w:right w:w="101" w:type="dxa"/>
            </w:tcMar>
            <w:vAlign w:val="center"/>
          </w:tcPr>
          <w:p w14:paraId="6D900A4D">
            <w:pPr>
              <w:jc w:val="center"/>
              <w:rPr>
                <w:rFonts w:hint="eastAsia" w:ascii="宋体" w:hAnsi="宋体" w:eastAsia="宋体" w:cs="宋体"/>
                <w:color w:val="auto"/>
                <w:sz w:val="21"/>
                <w:szCs w:val="21"/>
                <w:highlight w:val="none"/>
              </w:rPr>
            </w:pPr>
          </w:p>
        </w:tc>
      </w:tr>
    </w:tbl>
    <w:p w14:paraId="0ED72ECA">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p>
    <w:p w14:paraId="605D0EA9">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考核打分人：</w:t>
      </w:r>
    </w:p>
    <w:p w14:paraId="00EE5CF5">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p>
    <w:p w14:paraId="5BBBF823">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项目管理部门负责人审核：                  </w:t>
      </w:r>
    </w:p>
    <w:p w14:paraId="27211E1D">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p>
    <w:p w14:paraId="081BB4B2">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监理单位项目负责人确认签名：</w:t>
      </w:r>
    </w:p>
    <w:p w14:paraId="1B97FCAD">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p>
    <w:p w14:paraId="2404FCBC">
      <w:pPr>
        <w:numPr>
          <w:ilvl w:val="0"/>
          <w:numId w:val="0"/>
        </w:numPr>
        <w:adjustRightInd w:val="0"/>
        <w:snapToGrid w:val="0"/>
        <w:spacing w:line="288"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考核日期：   年   月   日</w:t>
      </w:r>
    </w:p>
    <w:p w14:paraId="46400530">
      <w:pPr>
        <w:adjustRightInd w:val="0"/>
        <w:snapToGrid w:val="0"/>
        <w:spacing w:line="288" w:lineRule="auto"/>
        <w:ind w:firstLine="420" w:firstLineChars="200"/>
        <w:rPr>
          <w:rFonts w:hint="eastAsia" w:ascii="宋体" w:hAnsi="宋体" w:eastAsia="宋体" w:cs="Times New Roman"/>
          <w:color w:val="auto"/>
          <w:szCs w:val="21"/>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浙江旅游职业学院萧山校区大型修缮及小额工程监理服务</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是</w:t>
            </w:r>
            <w:r>
              <w:rPr>
                <w:rFonts w:hint="eastAsia" w:ascii="宋体" w:hAnsi="宋体" w:eastAsia="宋体"/>
                <w:color w:val="auto"/>
                <w:szCs w:val="21"/>
                <w:highlight w:val="none"/>
              </w:rPr>
              <w:t>）接受联合体投标。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7751719">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保证项目整体性，不得分包</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12221DF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743D42B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17863C46">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49CD5E15">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cs="Times New Roman"/>
                <w:color w:val="auto"/>
                <w:szCs w:val="21"/>
                <w:highlight w:val="none"/>
                <w:lang w:eastAsia="zh-CN"/>
              </w:rPr>
              <w:t>（1）供应商具有房屋建筑工程监理资质乙级及以上；（2）总监理工程师具备房屋建筑工程专业国家注册监理工程师证书</w:t>
            </w:r>
            <w:r>
              <w:rPr>
                <w:rFonts w:hint="eastAsia" w:ascii="宋体" w:hAnsi="宋体" w:eastAsia="宋体"/>
                <w:bCs/>
                <w:color w:val="auto"/>
                <w:szCs w:val="21"/>
                <w:highlight w:val="none"/>
                <w:lang w:val="en-US" w:eastAsia="zh-CN"/>
              </w:rPr>
              <w:t>；</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浙江旅游职业学院萧山校区大型修缮及小额工程监理服务</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浙江旅游职业学院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不足叁仟按叁仟计取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是</w:t>
      </w:r>
      <w:r>
        <w:rPr>
          <w:rFonts w:hint="eastAsia" w:ascii="宋体" w:hAnsi="宋体" w:eastAsia="宋体"/>
          <w:color w:val="auto"/>
          <w:szCs w:val="21"/>
          <w:highlight w:val="none"/>
        </w:rPr>
        <w:t>）</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保证项目整体性，不得分包</w:t>
      </w:r>
      <w:r>
        <w:rPr>
          <w:rFonts w:hint="eastAsia"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2" w:name="_Hlk94018492"/>
      <w:bookmarkStart w:id="43"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1"/>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1"/>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833FD71">
      <w:pPr>
        <w:adjustRightInd w:val="0"/>
        <w:snapToGrid w:val="0"/>
        <w:spacing w:line="288" w:lineRule="auto"/>
        <w:ind w:firstLine="426" w:firstLineChars="202"/>
        <w:rPr>
          <w:rFonts w:hint="eastAsia" w:ascii="宋体" w:hAnsi="宋体" w:eastAsia="宋体" w:cs="Arial"/>
          <w:b/>
          <w:color w:val="auto"/>
          <w:kern w:val="0"/>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CAE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D6D1587">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5249F68E">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3B4EA18D">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2E3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8DC7D83">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10</w:t>
            </w:r>
            <w:r>
              <w:rPr>
                <w:rFonts w:hint="eastAsia" w:ascii="宋体" w:hAnsi="宋体" w:eastAsia="宋体" w:cs="Times New Roman"/>
                <w:b/>
                <w:bCs/>
                <w:color w:val="auto"/>
                <w:szCs w:val="21"/>
                <w:highlight w:val="none"/>
              </w:rPr>
              <w:t>）</w:t>
            </w:r>
          </w:p>
        </w:tc>
      </w:tr>
      <w:tr w14:paraId="48B6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14:paraId="3C90374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EB7EB8C">
            <w:pPr>
              <w:adjustRightInd w:val="0"/>
              <w:snapToGrid w:val="0"/>
              <w:spacing w:line="288" w:lineRule="auto"/>
              <w:jc w:val="center"/>
              <w:rPr>
                <w:rFonts w:hint="default"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14:paraId="6D4C4BE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12EC24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%×100</w:t>
            </w:r>
          </w:p>
          <w:p w14:paraId="7E2CFE32">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Times New Roman"/>
                <w:b/>
                <w:bCs/>
                <w:color w:val="auto"/>
                <w:spacing w:val="-6"/>
                <w:szCs w:val="21"/>
                <w:highlight w:val="none"/>
                <w:u w:val="none"/>
                <w:lang w:val="en-US" w:eastAsia="zh-CN"/>
              </w:rPr>
              <w:t>本</w:t>
            </w:r>
            <w:r>
              <w:rPr>
                <w:rFonts w:hint="eastAsia" w:ascii="宋体" w:hAnsi="宋体" w:eastAsia="宋体" w:cs="Times New Roman"/>
                <w:b/>
                <w:bCs/>
                <w:color w:val="auto"/>
                <w:spacing w:val="-6"/>
                <w:szCs w:val="21"/>
                <w:highlight w:val="none"/>
                <w:u w:val="none"/>
                <w:lang w:eastAsia="zh-CN"/>
              </w:rPr>
              <w:t>项目专门面向中小企业采购，不再执行价格评审优惠的扶持政策</w:t>
            </w:r>
          </w:p>
        </w:tc>
      </w:tr>
      <w:tr w14:paraId="0833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9377F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14:paraId="3EF5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DF2EB7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65BBB788">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4778B40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59F64E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43F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70D69E1">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0B38B9F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76BE14EF">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p w14:paraId="347E0FF3">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供应商总监理工程师自2022年1月1日以来（以合同签订时间为准）以总监理工程师身份承接过同类合同业绩的，每提供1份得1分，最高得1分。</w:t>
            </w:r>
          </w:p>
          <w:p w14:paraId="1C1EF4B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注：业绩证明材料以监理合同为准，合同业绩须体现总监理工程师姓名，合同中无法体现的可提供业主证明材料作为补充。总监理工程师业绩与企业业绩为同一合同项目的，则不重复计分。</w:t>
            </w:r>
          </w:p>
        </w:tc>
      </w:tr>
      <w:tr w14:paraId="2EA7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E21938B">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证书</w:t>
            </w:r>
          </w:p>
        </w:tc>
        <w:tc>
          <w:tcPr>
            <w:tcW w:w="654" w:type="dxa"/>
            <w:vAlign w:val="center"/>
          </w:tcPr>
          <w:p w14:paraId="07CFC258">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5CC66D7A">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14:paraId="5293A53B">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投标人具有有效的质量管理体系认证证书、环境管理体系认证证书、职业健康与安全管理体系认证证书，每提供一类证书，得1分，最高3分。</w:t>
            </w:r>
          </w:p>
          <w:p w14:paraId="11E51471">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提供证书扫描件、国家认证认可监督管理委员会官网（http://www.cnca.gov.cn/）查询截图，不提供不得分</w:t>
            </w:r>
          </w:p>
        </w:tc>
      </w:tr>
      <w:tr w14:paraId="0D68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AD6967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85</w:t>
            </w:r>
            <w:r>
              <w:rPr>
                <w:rFonts w:hint="eastAsia" w:ascii="宋体" w:hAnsi="宋体" w:eastAsia="宋体" w:cs="Times New Roman"/>
                <w:b/>
                <w:bCs/>
                <w:color w:val="auto"/>
                <w:szCs w:val="21"/>
                <w:highlight w:val="none"/>
              </w:rPr>
              <w:t>）</w:t>
            </w:r>
          </w:p>
        </w:tc>
      </w:tr>
      <w:tr w14:paraId="686F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5BAF50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响应程度</w:t>
            </w:r>
          </w:p>
        </w:tc>
        <w:tc>
          <w:tcPr>
            <w:tcW w:w="654" w:type="dxa"/>
            <w:vAlign w:val="center"/>
          </w:tcPr>
          <w:p w14:paraId="772FC377">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w:t>
            </w:r>
          </w:p>
        </w:tc>
        <w:tc>
          <w:tcPr>
            <w:tcW w:w="7072" w:type="dxa"/>
            <w:vAlign w:val="center"/>
          </w:tcPr>
          <w:p w14:paraId="5AE68BE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18ACF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要求中标注“▲”条款（不可偏离）的投标无效；</w:t>
            </w:r>
          </w:p>
          <w:p w14:paraId="6DAC2F3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5FE5123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条款低于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要求（负偏离）的每项扣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19CB46D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项及以上的，视为采购人不能接受的附加条件。</w:t>
            </w:r>
          </w:p>
        </w:tc>
      </w:tr>
      <w:tr w14:paraId="06C2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30873D2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年度监理工作整体服务方案</w:t>
            </w:r>
          </w:p>
        </w:tc>
        <w:tc>
          <w:tcPr>
            <w:tcW w:w="654" w:type="dxa"/>
            <w:vAlign w:val="center"/>
          </w:tcPr>
          <w:p w14:paraId="76B055F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rPr>
              <w:t>5</w:t>
            </w:r>
          </w:p>
        </w:tc>
        <w:tc>
          <w:tcPr>
            <w:tcW w:w="7072" w:type="dxa"/>
            <w:vAlign w:val="center"/>
          </w:tcPr>
          <w:p w14:paraId="7747DC85">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【主观分】整体监理服务方案与需求的吻合程度以及方案的优势情况，包括施工各阶段监理工作程序、流程的合法性、规范性、完整性、合理性。（评分范围：5,4,3,2,1,0）</w:t>
            </w:r>
          </w:p>
        </w:tc>
      </w:tr>
      <w:tr w14:paraId="5113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2432D79">
            <w:pPr>
              <w:adjustRightInd w:val="0"/>
              <w:snapToGrid w:val="0"/>
              <w:spacing w:line="288" w:lineRule="auto"/>
              <w:jc w:val="center"/>
              <w:rPr>
                <w:rFonts w:hint="eastAsia" w:ascii="宋体" w:hAnsi="宋体" w:eastAsia="宋体" w:cs="宋体"/>
                <w:b/>
                <w:bCs/>
                <w:color w:val="auto"/>
                <w:spacing w:val="0"/>
                <w:kern w:val="2"/>
                <w:sz w:val="21"/>
                <w:szCs w:val="21"/>
                <w:highlight w:val="none"/>
                <w:lang w:val="en-US" w:eastAsia="zh-CN" w:bidi="ar-SA"/>
              </w:rPr>
            </w:pPr>
          </w:p>
        </w:tc>
        <w:tc>
          <w:tcPr>
            <w:tcW w:w="654" w:type="dxa"/>
            <w:vAlign w:val="center"/>
          </w:tcPr>
          <w:p w14:paraId="043584C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vAlign w:val="center"/>
          </w:tcPr>
          <w:p w14:paraId="4592599C">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【主观分】响应方案是否具有一定的前瞻性，对项目建设思路、原则、特点、技术要求的理解和监理要点情况，对技术方案的表述是否准确，条理是否清晰程度。（评分范围：5,4,3,2,1,0）</w:t>
            </w:r>
          </w:p>
        </w:tc>
      </w:tr>
      <w:tr w14:paraId="50B9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53ABAD5">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rPr>
            </w:pPr>
          </w:p>
        </w:tc>
        <w:tc>
          <w:tcPr>
            <w:tcW w:w="654" w:type="dxa"/>
            <w:vAlign w:val="center"/>
          </w:tcPr>
          <w:p w14:paraId="25DFFD8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sz w:val="21"/>
                <w:szCs w:val="21"/>
                <w:highlight w:val="none"/>
              </w:rPr>
              <w:t>5</w:t>
            </w:r>
          </w:p>
        </w:tc>
        <w:tc>
          <w:tcPr>
            <w:tcW w:w="7072" w:type="dxa"/>
            <w:vAlign w:val="center"/>
          </w:tcPr>
          <w:p w14:paraId="04C97113">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【主观分】监理日常各项工作制度、监理人员工作纪律的合法性、规范性、完整性、合理性。（评分范围：5,4,3,2,1,0）</w:t>
            </w:r>
          </w:p>
        </w:tc>
      </w:tr>
      <w:tr w14:paraId="6C69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B8D6412">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rPr>
            </w:pPr>
          </w:p>
        </w:tc>
        <w:tc>
          <w:tcPr>
            <w:tcW w:w="654" w:type="dxa"/>
            <w:shd w:val="clear" w:color="auto" w:fill="auto"/>
            <w:vAlign w:val="center"/>
          </w:tcPr>
          <w:p w14:paraId="42C2EC5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shd w:val="clear" w:color="auto" w:fill="auto"/>
            <w:vAlign w:val="center"/>
          </w:tcPr>
          <w:p w14:paraId="262C7F0E">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【主观分】针对本项目监理服务方案重点、难点分析的条理清晰程度、全面程度。（评分范围：5,4,3,2,1,0）</w:t>
            </w:r>
          </w:p>
        </w:tc>
      </w:tr>
      <w:tr w14:paraId="70D6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4F3A933">
            <w:pPr>
              <w:adjustRightInd w:val="0"/>
              <w:snapToGrid w:val="0"/>
              <w:spacing w:line="288" w:lineRule="auto"/>
              <w:jc w:val="center"/>
              <w:rPr>
                <w:rFonts w:hint="eastAsia" w:ascii="宋体" w:hAnsi="宋体" w:eastAsia="宋体" w:cs="宋体"/>
                <w:b/>
                <w:bCs/>
                <w:color w:val="auto"/>
                <w:spacing w:val="0"/>
                <w:kern w:val="2"/>
                <w:sz w:val="21"/>
                <w:szCs w:val="21"/>
                <w:highlight w:val="none"/>
                <w:lang w:val="en-US" w:eastAsia="zh-CN" w:bidi="ar-SA"/>
              </w:rPr>
            </w:pPr>
          </w:p>
        </w:tc>
        <w:tc>
          <w:tcPr>
            <w:tcW w:w="654" w:type="dxa"/>
            <w:shd w:val="clear" w:color="auto" w:fill="auto"/>
            <w:vAlign w:val="center"/>
          </w:tcPr>
          <w:p w14:paraId="3FEDE97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shd w:val="clear" w:color="auto" w:fill="auto"/>
            <w:vAlign w:val="center"/>
          </w:tcPr>
          <w:p w14:paraId="51C30F3C">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【主观分】实施意见（解决方案）完整、经济、安全、切实可行性。（评分范围：5,4,3,2,1,0）</w:t>
            </w:r>
          </w:p>
        </w:tc>
      </w:tr>
      <w:tr w14:paraId="6586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08EA463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控制措施</w:t>
            </w:r>
          </w:p>
        </w:tc>
        <w:tc>
          <w:tcPr>
            <w:tcW w:w="654" w:type="dxa"/>
            <w:vAlign w:val="center"/>
          </w:tcPr>
          <w:p w14:paraId="259493F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vAlign w:val="center"/>
          </w:tcPr>
          <w:p w14:paraId="2BE6E01E">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【主观分】质量控制方案内容的全面性、完整性，以及提出的质量控制方法和措施的科学性、合理性和可行性。（评分范围：5,4,3,2,1,0）</w:t>
            </w:r>
          </w:p>
        </w:tc>
      </w:tr>
      <w:tr w14:paraId="4391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1E2B40E">
            <w:pPr>
              <w:adjustRightInd w:val="0"/>
              <w:snapToGrid w:val="0"/>
              <w:spacing w:line="288" w:lineRule="auto"/>
              <w:jc w:val="center"/>
              <w:rPr>
                <w:rFonts w:hint="eastAsia" w:ascii="宋体" w:hAnsi="宋体" w:eastAsia="宋体" w:cs="宋体"/>
                <w:b/>
                <w:bCs/>
                <w:color w:val="auto"/>
                <w:szCs w:val="21"/>
                <w:highlight w:val="none"/>
                <w:lang w:val="en-US" w:eastAsia="zh-CN"/>
              </w:rPr>
            </w:pPr>
          </w:p>
        </w:tc>
        <w:tc>
          <w:tcPr>
            <w:tcW w:w="654" w:type="dxa"/>
            <w:vAlign w:val="center"/>
          </w:tcPr>
          <w:p w14:paraId="62A0CF7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vAlign w:val="center"/>
          </w:tcPr>
          <w:p w14:paraId="26F8EC3D">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【主观分】进度控制方案内容的全面性、完整性，是否针对项目进度的跟踪提供了准确的进度分析报告和进度控制。（评分范围：5,4,3,2,1,0）</w:t>
            </w:r>
          </w:p>
        </w:tc>
      </w:tr>
      <w:tr w14:paraId="37C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A2A0D61">
            <w:pPr>
              <w:adjustRightInd w:val="0"/>
              <w:snapToGrid w:val="0"/>
              <w:spacing w:line="288" w:lineRule="auto"/>
              <w:jc w:val="center"/>
              <w:rPr>
                <w:rFonts w:hint="eastAsia" w:ascii="宋体" w:hAnsi="宋体" w:eastAsia="宋体" w:cs="宋体"/>
                <w:b/>
                <w:bCs/>
                <w:color w:val="auto"/>
                <w:szCs w:val="21"/>
                <w:highlight w:val="none"/>
                <w:lang w:val="en-US" w:eastAsia="zh-CN"/>
              </w:rPr>
            </w:pPr>
          </w:p>
        </w:tc>
        <w:tc>
          <w:tcPr>
            <w:tcW w:w="654" w:type="dxa"/>
            <w:vAlign w:val="center"/>
          </w:tcPr>
          <w:p w14:paraId="7AD9504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vAlign w:val="center"/>
          </w:tcPr>
          <w:p w14:paraId="09938D45">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【主观分】项目投资控制方案内容全面性、完整性，是否提出了针对本项目有可能存在的风险分析及制定防范性对策。（评分范围：5,4,3,2,1,0）</w:t>
            </w:r>
          </w:p>
        </w:tc>
      </w:tr>
      <w:tr w14:paraId="2E03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4B1D33C">
            <w:pPr>
              <w:adjustRightInd w:val="0"/>
              <w:snapToGrid w:val="0"/>
              <w:spacing w:line="288" w:lineRule="auto"/>
              <w:jc w:val="center"/>
              <w:rPr>
                <w:rFonts w:hint="eastAsia" w:ascii="宋体" w:hAnsi="宋体" w:eastAsia="宋体" w:cs="宋体"/>
                <w:b/>
                <w:bCs/>
                <w:color w:val="auto"/>
                <w:szCs w:val="21"/>
                <w:highlight w:val="none"/>
                <w:lang w:val="en-US" w:eastAsia="zh-CN"/>
              </w:rPr>
            </w:pPr>
          </w:p>
        </w:tc>
        <w:tc>
          <w:tcPr>
            <w:tcW w:w="654" w:type="dxa"/>
            <w:vAlign w:val="center"/>
          </w:tcPr>
          <w:p w14:paraId="015B52CC">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vAlign w:val="center"/>
          </w:tcPr>
          <w:p w14:paraId="7AB15DF7">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【主观分】变更控制方案内容全面性、完整性，工程日常和竣工信息资料管理及设计变更、索赔、争议等合同管理措施的科学性、合理性和可行性。（评分范围：5,4,3,2,1,0）</w:t>
            </w:r>
          </w:p>
        </w:tc>
      </w:tr>
      <w:tr w14:paraId="088E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03C823D">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rPr>
              <w:t>团队人员</w:t>
            </w:r>
          </w:p>
        </w:tc>
        <w:tc>
          <w:tcPr>
            <w:tcW w:w="654" w:type="dxa"/>
            <w:vAlign w:val="center"/>
          </w:tcPr>
          <w:p w14:paraId="3806CD2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vAlign w:val="center"/>
          </w:tcPr>
          <w:p w14:paraId="352956AC">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【主观分】供应商拟投入本项目团队人员的数量充足，配置合理分工明确，项目经验丰富、专业技术能力强。（评分范围：5,4,3,2,1,0）</w:t>
            </w:r>
          </w:p>
        </w:tc>
      </w:tr>
      <w:tr w14:paraId="3997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665090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合同、安全和信息管理方案</w:t>
            </w:r>
          </w:p>
        </w:tc>
        <w:tc>
          <w:tcPr>
            <w:tcW w:w="654" w:type="dxa"/>
            <w:vAlign w:val="center"/>
          </w:tcPr>
          <w:p w14:paraId="5279D267">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shd w:val="clear" w:color="auto" w:fill="auto"/>
            <w:vAlign w:val="center"/>
          </w:tcPr>
          <w:p w14:paraId="3461A9DE">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【主观分】合同、安全和信息管理方案内容全面性、完整性，以及风险控制措施的科学性、合理性和可行性。（评分范围：5,4,3,2,1,0）</w:t>
            </w:r>
          </w:p>
        </w:tc>
      </w:tr>
      <w:tr w14:paraId="47E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400E31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安全、文明施工控制</w:t>
            </w:r>
          </w:p>
        </w:tc>
        <w:tc>
          <w:tcPr>
            <w:tcW w:w="654" w:type="dxa"/>
            <w:vAlign w:val="center"/>
          </w:tcPr>
          <w:p w14:paraId="0D92C3A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shd w:val="clear" w:color="auto" w:fill="auto"/>
            <w:vAlign w:val="center"/>
          </w:tcPr>
          <w:p w14:paraId="444CF7F9">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【主观分】安全、文明施工控制方案内容全面性、完整性，控制手段和措施的科学性、合理性和可行性。（评分范围：4,3,2,1,0）</w:t>
            </w:r>
          </w:p>
        </w:tc>
      </w:tr>
      <w:tr w14:paraId="39CC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8093F9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合理化建议</w:t>
            </w:r>
          </w:p>
        </w:tc>
        <w:tc>
          <w:tcPr>
            <w:tcW w:w="654" w:type="dxa"/>
            <w:vAlign w:val="center"/>
          </w:tcPr>
          <w:p w14:paraId="1EBEA8E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shd w:val="clear" w:color="auto" w:fill="auto"/>
            <w:vAlign w:val="center"/>
          </w:tcPr>
          <w:p w14:paraId="3C5877B9">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【主观分】供应商对本项目的合理化建议的针对性、合理性、可实施性。（评分范围：5,4,3,2,1,0）</w:t>
            </w:r>
          </w:p>
        </w:tc>
      </w:tr>
    </w:tbl>
    <w:p w14:paraId="56E2ECCF">
      <w:pPr>
        <w:widowControl/>
        <w:adjustRightInd/>
        <w:snapToGrid/>
        <w:spacing w:line="24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44FA635">
      <w:pPr>
        <w:widowControl/>
        <w:adjustRightInd w:val="0"/>
        <w:snapToGrid w:val="0"/>
        <w:spacing w:line="288" w:lineRule="auto"/>
        <w:jc w:val="center"/>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浙江旅游职业学院</w:t>
      </w:r>
      <w:r>
        <w:rPr>
          <w:rFonts w:hint="eastAsia" w:ascii="宋体" w:hAnsi="宋体" w:eastAsia="宋体" w:cs="宋体"/>
          <w:b/>
          <w:color w:val="auto"/>
          <w:spacing w:val="-6"/>
          <w:szCs w:val="21"/>
          <w:highlight w:val="none"/>
        </w:rPr>
        <w:t xml:space="preserve"> 政府采购合同</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萧山校区大型修缮及小额工程监理服务</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 xml:space="preserve">QSZBC250057ZFGK </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浙江旅游职业学院</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浙江旅游职业学院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萧山校区大型修缮及小额工程监理服务</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 xml:space="preserve">QSZBC250057ZFGK </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pacing w:val="-6"/>
          <w:szCs w:val="21"/>
          <w:highlight w:val="none"/>
        </w:rPr>
      </w:pPr>
    </w:p>
    <w:p w14:paraId="17440A63">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w:t>
      </w:r>
      <w:r>
        <w:rPr>
          <w:rFonts w:hint="eastAsia" w:ascii="宋体" w:hAnsi="宋体" w:eastAsia="宋体" w:cs="宋体"/>
          <w:b/>
          <w:color w:val="auto"/>
          <w:sz w:val="21"/>
          <w:szCs w:val="21"/>
          <w:highlight w:val="none"/>
        </w:rPr>
        <w:t>服务内容和要求</w:t>
      </w:r>
    </w:p>
    <w:p w14:paraId="284F3CFA">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02E30177">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59BBE003">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3.……</w:t>
      </w:r>
    </w:p>
    <w:p w14:paraId="178DAC42">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第二条：合同履行时间、履行地点和合同金额</w:t>
      </w:r>
    </w:p>
    <w:p w14:paraId="3116304D">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47C906">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F7B6DB">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元）人民币。本合同的价款为含税价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合同为总价合同，不予调整</w:t>
      </w:r>
      <w:r>
        <w:rPr>
          <w:rFonts w:hint="eastAsia" w:ascii="宋体" w:hAnsi="宋体" w:eastAsia="宋体" w:cs="宋体"/>
          <w:color w:val="auto"/>
          <w:sz w:val="21"/>
          <w:szCs w:val="21"/>
          <w:highlight w:val="none"/>
        </w:rPr>
        <w:t>。</w:t>
      </w:r>
    </w:p>
    <w:p w14:paraId="792EDAED">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第三条：</w:t>
      </w:r>
      <w:r>
        <w:rPr>
          <w:rFonts w:hint="eastAsia" w:ascii="宋体" w:hAnsi="宋体" w:eastAsia="宋体" w:cs="宋体"/>
          <w:b/>
          <w:color w:val="auto"/>
          <w:sz w:val="21"/>
          <w:szCs w:val="21"/>
          <w:highlight w:val="none"/>
        </w:rPr>
        <w:t>技术资料</w:t>
      </w:r>
    </w:p>
    <w:p w14:paraId="1591C178">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规定的时间向甲方提供有关技术资料。</w:t>
      </w:r>
    </w:p>
    <w:p w14:paraId="13B7C661">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0C422A0B">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，否则甲方有权解除本合同，拒绝支付合同价款，并要求乙方赔偿所有损失。</w:t>
      </w:r>
    </w:p>
    <w:p w14:paraId="6153A151">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w:t>
      </w:r>
      <w:r>
        <w:rPr>
          <w:rFonts w:hint="eastAsia" w:ascii="宋体" w:hAnsi="宋体" w:eastAsia="宋体" w:cs="宋体"/>
          <w:b/>
          <w:color w:val="auto"/>
          <w:sz w:val="21"/>
          <w:szCs w:val="21"/>
          <w:highlight w:val="none"/>
        </w:rPr>
        <w:t>转包或分包</w:t>
      </w:r>
    </w:p>
    <w:p w14:paraId="6060788A">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1.本合同范围的服务，应由乙方直接完成，不得转让给任何第三方；</w:t>
      </w:r>
    </w:p>
    <w:p w14:paraId="6FFD3759">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2.除非得到甲方的书面同意，乙方不得将本合同范围的服务全部或部分转包分包给任何第三方完成；</w:t>
      </w:r>
    </w:p>
    <w:p w14:paraId="60413CC7">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3.乙方转让或转包分包的，甲方有权解除合同和拒付（或要求乙方退还）合同价款，并追究乙方的违约责任。</w:t>
      </w:r>
    </w:p>
    <w:p w14:paraId="41C58A6A">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第五条：付款支付</w:t>
      </w:r>
    </w:p>
    <w:p w14:paraId="07E5BA40">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p>
    <w:p w14:paraId="29A8D7FB">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p>
    <w:p w14:paraId="0FF8E9A8">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w:t>
      </w:r>
      <w:r>
        <w:rPr>
          <w:rFonts w:hint="eastAsia" w:ascii="宋体" w:hAnsi="宋体" w:eastAsia="宋体" w:cs="宋体"/>
          <w:b/>
          <w:color w:val="auto"/>
          <w:sz w:val="21"/>
          <w:szCs w:val="21"/>
          <w:highlight w:val="none"/>
        </w:rPr>
        <w:t>质量保证及后续服务</w:t>
      </w:r>
    </w:p>
    <w:p w14:paraId="5B288941">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规定向甲方提供服务。</w:t>
      </w:r>
    </w:p>
    <w:p w14:paraId="3D26576F">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2F5087B">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0D531148">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46CAAC48">
      <w:pPr>
        <w:pStyle w:val="14"/>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小时内排除故障。</w:t>
      </w:r>
    </w:p>
    <w:p w14:paraId="68402EAB">
      <w:pPr>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014B55F4">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422D2079">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58438997">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2.甲方逾期支付合同价款的，应向乙方每日偿付合同总价千分之一的违约金。由于假期等客观原因导致逾期支付合同价款的，双方友好协商解决。</w:t>
      </w:r>
    </w:p>
    <w:p w14:paraId="32023DAC">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3.乙方在合同成果交付验收合格之日起一年内违反本合同有关质量保证及售后服务约定的，</w:t>
      </w:r>
      <w:r>
        <w:rPr>
          <w:rFonts w:hint="eastAsia" w:ascii="宋体" w:hAnsi="宋体" w:eastAsia="宋体" w:cs="宋体"/>
          <w:color w:val="auto"/>
          <w:spacing w:val="-6"/>
          <w:sz w:val="21"/>
          <w:szCs w:val="21"/>
          <w:highlight w:val="none"/>
          <w:lang w:val="en-US" w:eastAsia="zh-CN"/>
        </w:rPr>
        <w:t>甲方有权扣除一个月的货款作为违约金赔偿。</w:t>
      </w:r>
      <w:r>
        <w:rPr>
          <w:rFonts w:hint="eastAsia" w:ascii="宋体" w:hAnsi="宋体" w:eastAsia="宋体" w:cs="宋体"/>
          <w:color w:val="auto"/>
          <w:spacing w:val="-6"/>
          <w:sz w:val="21"/>
          <w:szCs w:val="21"/>
          <w:highlight w:val="none"/>
        </w:rPr>
        <w:t>该违约金不足赔偿的损失部分，甲方仍有权要求赔偿该损失。</w:t>
      </w:r>
    </w:p>
    <w:p w14:paraId="1B04C4D5">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第八条：争议的解决</w:t>
      </w:r>
    </w:p>
    <w:p w14:paraId="0BA20239">
      <w:pPr>
        <w:keepNext w:val="0"/>
        <w:keepLines w:val="0"/>
        <w:pageBreakBefore w:val="0"/>
        <w:widowControl w:val="0"/>
        <w:kinsoku/>
        <w:wordWrap/>
        <w:overflowPunct/>
        <w:topLinePunct w:val="0"/>
        <w:autoSpaceDE/>
        <w:autoSpaceDN/>
        <w:bidi w:val="0"/>
        <w:snapToGrid w:val="0"/>
        <w:spacing w:line="288" w:lineRule="auto"/>
        <w:ind w:firstLine="388" w:firstLineChars="196"/>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本合同履行过程中若发生质量、售后服务等问题时，甲方有权直接向乙方索赔。如双方不能就争议解决协商一致的，任何一方有权向杭州市仲裁委员会申请仲裁解决。</w:t>
      </w:r>
    </w:p>
    <w:p w14:paraId="0E6849B0">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第九条：合同生效</w:t>
      </w:r>
    </w:p>
    <w:p w14:paraId="2B152FC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0F85B80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w:t>
      </w:r>
      <w:r>
        <w:rPr>
          <w:rFonts w:hint="eastAsia" w:ascii="宋体" w:hAnsi="宋体" w:eastAsia="宋体" w:cs="宋体"/>
          <w:color w:val="auto"/>
          <w:spacing w:val="-6"/>
          <w:sz w:val="21"/>
          <w:szCs w:val="21"/>
          <w:highlight w:val="none"/>
          <w:lang w:eastAsia="zh-CN"/>
        </w:rPr>
        <w:t>招标文件</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投标</w:t>
      </w:r>
      <w:r>
        <w:rPr>
          <w:rFonts w:hint="eastAsia" w:ascii="宋体" w:hAnsi="宋体" w:eastAsia="宋体" w:cs="宋体"/>
          <w:color w:val="auto"/>
          <w:spacing w:val="-6"/>
          <w:sz w:val="21"/>
          <w:szCs w:val="21"/>
          <w:highlight w:val="none"/>
        </w:rPr>
        <w:t>文件、询标澄清、成交通知书均为合同的组成部分，与本合同具有同等法律效力。</w:t>
      </w:r>
    </w:p>
    <w:p w14:paraId="0BA074EC">
      <w:pPr>
        <w:keepNext w:val="0"/>
        <w:keepLines w:val="0"/>
        <w:pageBreakBefore w:val="0"/>
        <w:widowControl w:val="0"/>
        <w:kinsoku/>
        <w:wordWrap/>
        <w:overflowPunct/>
        <w:topLinePunct w:val="0"/>
        <w:autoSpaceDE/>
        <w:autoSpaceDN/>
        <w:bidi w:val="0"/>
        <w:snapToGrid w:val="0"/>
        <w:spacing w:line="288" w:lineRule="auto"/>
        <w:ind w:firstLine="390" w:firstLineChars="196"/>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第十条：合同份数</w:t>
      </w:r>
    </w:p>
    <w:p w14:paraId="162156E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w:t>
      </w:r>
      <w:r>
        <w:rPr>
          <w:rFonts w:hint="eastAsia" w:ascii="宋体" w:hAnsi="宋体" w:eastAsia="宋体" w:cs="宋体"/>
          <w:color w:val="auto"/>
          <w:spacing w:val="-6"/>
          <w:sz w:val="21"/>
          <w:szCs w:val="21"/>
          <w:highlight w:val="none"/>
          <w:lang w:val="en-US" w:eastAsia="zh-CN"/>
        </w:rPr>
        <w:t>陆</w:t>
      </w:r>
      <w:r>
        <w:rPr>
          <w:rFonts w:hint="eastAsia" w:ascii="宋体" w:hAnsi="宋体" w:eastAsia="宋体" w:cs="宋体"/>
          <w:color w:val="auto"/>
          <w:spacing w:val="-6"/>
          <w:sz w:val="21"/>
          <w:szCs w:val="21"/>
          <w:highlight w:val="none"/>
        </w:rPr>
        <w:t>份，甲方执</w:t>
      </w:r>
      <w:r>
        <w:rPr>
          <w:rFonts w:hint="eastAsia" w:ascii="宋体" w:hAnsi="宋体" w:eastAsia="宋体" w:cs="宋体"/>
          <w:color w:val="auto"/>
          <w:spacing w:val="-6"/>
          <w:sz w:val="21"/>
          <w:szCs w:val="21"/>
          <w:highlight w:val="none"/>
          <w:lang w:val="en-US" w:eastAsia="zh-CN"/>
        </w:rPr>
        <w:t>叁</w:t>
      </w:r>
      <w:r>
        <w:rPr>
          <w:rFonts w:hint="eastAsia" w:ascii="宋体" w:hAnsi="宋体" w:eastAsia="宋体" w:cs="宋体"/>
          <w:color w:val="auto"/>
          <w:spacing w:val="-6"/>
          <w:sz w:val="21"/>
          <w:szCs w:val="21"/>
          <w:highlight w:val="none"/>
        </w:rPr>
        <w:t>份，乙方执</w:t>
      </w:r>
      <w:r>
        <w:rPr>
          <w:rFonts w:hint="eastAsia" w:ascii="宋体" w:hAnsi="宋体" w:eastAsia="宋体" w:cs="宋体"/>
          <w:color w:val="auto"/>
          <w:spacing w:val="-6"/>
          <w:sz w:val="21"/>
          <w:szCs w:val="21"/>
          <w:highlight w:val="none"/>
          <w:lang w:val="en-US" w:eastAsia="zh-CN"/>
        </w:rPr>
        <w:t>贰</w:t>
      </w:r>
      <w:r>
        <w:rPr>
          <w:rFonts w:hint="eastAsia" w:ascii="宋体" w:hAnsi="宋体" w:eastAsia="宋体" w:cs="宋体"/>
          <w:color w:val="auto"/>
          <w:spacing w:val="-6"/>
          <w:sz w:val="21"/>
          <w:szCs w:val="21"/>
          <w:highlight w:val="none"/>
        </w:rPr>
        <w:t>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30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E5236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甲方（需方）：（公章/合同专用章）</w:t>
            </w:r>
          </w:p>
        </w:tc>
        <w:tc>
          <w:tcPr>
            <w:tcW w:w="4678" w:type="dxa"/>
            <w:vAlign w:val="center"/>
          </w:tcPr>
          <w:p w14:paraId="2ECAAD3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乙方（供方）：（公章/合同专用章）</w:t>
            </w:r>
          </w:p>
        </w:tc>
      </w:tr>
      <w:tr w14:paraId="487E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8A2E740">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55FDC1B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2DFCADE4">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DCFD44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2EDF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B670F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0877831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5E05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EE84A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4804657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36C8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B6EEA5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6C2610D3">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486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80748F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vAlign w:val="center"/>
          </w:tcPr>
          <w:p w14:paraId="5A47D0A1">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账号：</w:t>
            </w:r>
          </w:p>
        </w:tc>
      </w:tr>
      <w:tr w14:paraId="0667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207E46">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66EB6CBB">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r w14:paraId="66E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C58538">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合同鉴证方：浙江求是招标代理有限公司（公章/合同专用章）</w:t>
            </w:r>
          </w:p>
        </w:tc>
      </w:tr>
      <w:tr w14:paraId="212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1D3B9E">
            <w:pPr>
              <w:tabs>
                <w:tab w:val="left" w:pos="2880"/>
              </w:tabs>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采购代理机构代表：</w:t>
            </w:r>
          </w:p>
          <w:p w14:paraId="002B8812">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30FF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7736E89">
            <w:pPr>
              <w:adjustRightInd w:val="0"/>
              <w:snapToGrid w:val="0"/>
              <w:spacing w:line="288" w:lineRule="auto"/>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鉴证日期：</w:t>
            </w:r>
            <w:r>
              <w:rPr>
                <w:rFonts w:hint="eastAsia" w:ascii="宋体" w:hAnsi="宋体" w:eastAsia="宋体" w:cs="宋体"/>
                <w:color w:val="auto"/>
                <w:spacing w:val="-6"/>
                <w:sz w:val="21"/>
                <w:szCs w:val="21"/>
                <w:highlight w:val="none"/>
              </w:rPr>
              <w:t xml:space="preserve">      年    月    日</w:t>
            </w:r>
          </w:p>
        </w:tc>
      </w:tr>
    </w:tbl>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2AECA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1）中小企业声明函（若属于中小企业）</w:t>
      </w:r>
    </w:p>
    <w:p w14:paraId="100B64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2）属于监狱企业的证明文件（若属于监狱企业）</w:t>
      </w:r>
    </w:p>
    <w:p w14:paraId="1E3513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3）残疾人福利性单位声明函（若属于残疾人福利性单位）</w:t>
      </w:r>
    </w:p>
    <w:p w14:paraId="18CA606D">
      <w:pPr>
        <w:adjustRightInd w:val="0"/>
        <w:snapToGrid w:val="0"/>
        <w:spacing w:line="288" w:lineRule="auto"/>
        <w:ind w:firstLine="396" w:firstLineChars="200"/>
        <w:jc w:val="left"/>
        <w:rPr>
          <w:rFonts w:hint="eastAsia" w:ascii="宋体" w:hAnsi="宋体" w:eastAsia="宋体" w:cs="宋体"/>
          <w:b/>
          <w:bCs w:val="0"/>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color w:val="auto"/>
          <w:szCs w:val="21"/>
          <w:highlight w:val="none"/>
          <w:lang w:eastAsia="zh-CN"/>
        </w:rPr>
        <w:t>（1）供应商具有房屋建筑工程监理资质乙级及以上；（2）总监理工程师具备房屋建筑工程专业国家注册监理工程师证书</w:t>
      </w:r>
      <w:r>
        <w:rPr>
          <w:rFonts w:hint="eastAsia" w:ascii="宋体" w:hAnsi="宋体" w:eastAsia="宋体" w:cs="Times New Roman"/>
          <w:color w:val="auto"/>
          <w:szCs w:val="21"/>
          <w:highlight w:val="none"/>
        </w:rPr>
        <w:t>。</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2024年12月（含）以后任意一月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6</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94A75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F21BABB">
      <w:pPr>
        <w:adjustRightInd w:val="0"/>
        <w:snapToGrid w:val="0"/>
        <w:spacing w:line="288" w:lineRule="auto"/>
        <w:ind w:firstLine="498" w:firstLineChars="236"/>
        <w:rPr>
          <w:rFonts w:ascii="宋体" w:hAnsi="宋体" w:eastAsia="宋体" w:cs="Times New Roman"/>
          <w:b/>
          <w:color w:val="auto"/>
          <w:szCs w:val="21"/>
          <w:highlight w:val="none"/>
        </w:rPr>
      </w:pPr>
    </w:p>
    <w:p w14:paraId="3A66833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2F10447F">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29136F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39309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F47C64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619BED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83F9E0D">
      <w:pPr>
        <w:adjustRightInd w:val="0"/>
        <w:snapToGrid w:val="0"/>
        <w:spacing w:line="288" w:lineRule="auto"/>
        <w:ind w:firstLine="495" w:firstLineChars="236"/>
        <w:rPr>
          <w:rFonts w:ascii="宋体" w:hAnsi="宋体" w:eastAsia="宋体" w:cs="Times New Roman"/>
          <w:color w:val="auto"/>
          <w:szCs w:val="21"/>
          <w:highlight w:val="none"/>
        </w:rPr>
      </w:pPr>
    </w:p>
    <w:p w14:paraId="365539F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B5620E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B8D4D0A">
      <w:pPr>
        <w:adjustRightInd w:val="0"/>
        <w:snapToGrid w:val="0"/>
        <w:spacing w:line="288" w:lineRule="auto"/>
        <w:ind w:firstLine="495" w:firstLineChars="236"/>
        <w:rPr>
          <w:rFonts w:ascii="宋体" w:hAnsi="宋体" w:eastAsia="宋体" w:cs="Times New Roman"/>
          <w:color w:val="auto"/>
          <w:szCs w:val="21"/>
          <w:highlight w:val="none"/>
        </w:rPr>
      </w:pPr>
    </w:p>
    <w:p w14:paraId="4477F30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A6EB9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7C6F46C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1A3CF3E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BB2207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A2A730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74448FF7">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1995639">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CF08AB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14:paraId="5E29D1A5">
      <w:pPr>
        <w:adjustRightInd w:val="0"/>
        <w:snapToGrid w:val="0"/>
        <w:spacing w:line="288" w:lineRule="auto"/>
        <w:rPr>
          <w:rFonts w:ascii="宋体" w:hAnsi="宋体" w:eastAsia="宋体" w:cs="宋体"/>
          <w:color w:val="auto"/>
          <w:kern w:val="0"/>
          <w:szCs w:val="21"/>
          <w:highlight w:val="none"/>
        </w:rPr>
      </w:pPr>
    </w:p>
    <w:p w14:paraId="5DC455D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126CC7C">
      <w:pPr>
        <w:adjustRightInd w:val="0"/>
        <w:snapToGrid w:val="0"/>
        <w:spacing w:line="288" w:lineRule="auto"/>
        <w:rPr>
          <w:rFonts w:ascii="宋体" w:hAnsi="宋体" w:eastAsia="宋体"/>
          <w:color w:val="auto"/>
          <w:szCs w:val="21"/>
          <w:highlight w:val="none"/>
        </w:rPr>
      </w:pPr>
    </w:p>
    <w:p w14:paraId="1F2BED1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099F94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BCCB5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47A7E2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8304B4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14:paraId="0BEC668A">
      <w:pPr>
        <w:adjustRightInd w:val="0"/>
        <w:snapToGrid w:val="0"/>
        <w:spacing w:line="288" w:lineRule="auto"/>
        <w:rPr>
          <w:rFonts w:ascii="宋体" w:hAnsi="宋体" w:eastAsia="宋体" w:cs="Times New Roman"/>
          <w:b/>
          <w:color w:val="auto"/>
          <w:spacing w:val="6"/>
          <w:szCs w:val="21"/>
          <w:highlight w:val="none"/>
        </w:rPr>
      </w:pPr>
    </w:p>
    <w:p w14:paraId="1307F72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CF31C6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520354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3F9F22C1">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190ED7F0">
      <w:pPr>
        <w:adjustRightInd w:val="0"/>
        <w:snapToGrid w:val="0"/>
        <w:spacing w:line="288" w:lineRule="auto"/>
        <w:rPr>
          <w:rFonts w:ascii="宋体" w:hAnsi="宋体" w:eastAsia="宋体"/>
          <w:color w:val="auto"/>
          <w:szCs w:val="21"/>
          <w:highlight w:val="none"/>
        </w:rPr>
      </w:pPr>
    </w:p>
    <w:p w14:paraId="20914B70">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3EEB933">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926BC0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6F89D5">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5BED5F2">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3CB71A0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ED217B9">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CD9461F">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929961">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53A081F">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1DF8B811">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9E246D2">
      <w:pPr>
        <w:widowControl/>
        <w:jc w:val="left"/>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p>
    <w:p w14:paraId="7F5A43F7">
      <w:pPr>
        <w:adjustRightInd w:val="0"/>
        <w:snapToGrid w:val="0"/>
        <w:spacing w:line="288" w:lineRule="auto"/>
        <w:ind w:firstLine="398" w:firstLineChars="200"/>
        <w:jc w:val="left"/>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color w:val="auto"/>
          <w:szCs w:val="21"/>
          <w:highlight w:val="none"/>
          <w:lang w:eastAsia="zh-CN"/>
        </w:rPr>
        <w:t>（1）供应商具有房屋建筑工程监理资质乙级及以上；（2）总监理工程师具备房屋建筑工程专业国家注册监理工程师证书</w:t>
      </w:r>
      <w:r>
        <w:rPr>
          <w:rFonts w:hint="eastAsia" w:ascii="宋体" w:hAnsi="宋体" w:eastAsia="宋体" w:cs="Times New Roman"/>
          <w:color w:val="auto"/>
          <w:szCs w:val="21"/>
          <w:highlight w:val="none"/>
        </w:rPr>
        <w:t>。</w:t>
      </w:r>
    </w:p>
    <w:p w14:paraId="3346773B">
      <w:pPr>
        <w:adjustRightInd w:val="0"/>
        <w:snapToGrid w:val="0"/>
        <w:spacing w:line="288" w:lineRule="auto"/>
        <w:ind w:firstLine="398" w:firstLineChars="200"/>
        <w:jc w:val="left"/>
        <w:rPr>
          <w:rFonts w:ascii="宋体" w:hAnsi="宋体" w:eastAsia="宋体" w:cs="宋体"/>
          <w:b/>
          <w:bCs w:val="0"/>
          <w:color w:val="auto"/>
          <w:spacing w:val="-6"/>
          <w:szCs w:val="21"/>
          <w:highlight w:val="none"/>
        </w:rPr>
      </w:pPr>
    </w:p>
    <w:p w14:paraId="691D5A54">
      <w:pPr>
        <w:adjustRightInd w:val="0"/>
        <w:snapToGrid w:val="0"/>
        <w:spacing w:line="288" w:lineRule="auto"/>
        <w:jc w:val="left"/>
        <w:outlineLvl w:val="2"/>
        <w:rPr>
          <w:rFonts w:ascii="宋体" w:hAnsi="宋体" w:eastAsia="宋体" w:cs="宋体"/>
          <w:b/>
          <w:color w:val="auto"/>
          <w:spacing w:val="-6"/>
          <w:szCs w:val="21"/>
          <w:highlight w:val="none"/>
        </w:rPr>
      </w:pP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浙江旅游职业学院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浙江旅游职业学院萧山校区大型修缮及小额工程监理服务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 xml:space="preserve">QSZBC250057ZFGK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浙江旅游职业学院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浙江旅游职业学院萧山校区大型修缮及小额工程监理服务</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 xml:space="preserve">QSZBC250057ZFGK </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2024年12月（含）以后任意一月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2024年12月（含）以后任意一月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萧山校区大型修缮及小额工程监理服务</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QSZBC250057ZFGK </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ascii="宋体" w:hAnsi="宋体" w:eastAsia="宋体" w:cs="宋体"/>
          <w:b/>
          <w:color w:val="auto"/>
          <w:spacing w:val="-6"/>
          <w:szCs w:val="21"/>
          <w:highlight w:val="none"/>
        </w:rPr>
      </w:pPr>
    </w:p>
    <w:p w14:paraId="76DB6D6A">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浙江旅游职业学院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萧山校区大型修缮及小额工程监理服务</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QSZBC250057ZFGK </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p w14:paraId="53A765F8">
      <w:pPr>
        <w:adjustRightInd w:val="0"/>
        <w:snapToGrid w:val="0"/>
        <w:spacing w:line="288" w:lineRule="auto"/>
        <w:rPr>
          <w:rFonts w:hint="eastAsia" w:ascii="宋体" w:hAnsi="宋体" w:eastAsia="宋体" w:cs="Times New Roman"/>
          <w:bCs/>
          <w:color w:val="auto"/>
          <w:spacing w:val="-6"/>
          <w:szCs w:val="21"/>
          <w:highlight w:val="none"/>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3" w:name="_Hlk177717733"/>
            <w:r>
              <w:rPr>
                <w:rFonts w:hint="eastAsia" w:ascii="宋体" w:hAnsi="宋体" w:eastAsia="宋体" w:cs="宋体"/>
                <w:b/>
                <w:bCs/>
                <w:color w:val="auto"/>
                <w:sz w:val="21"/>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3"/>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2A5D39CC">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0804C3"/>
    <w:rsid w:val="05D34727"/>
    <w:rsid w:val="08931933"/>
    <w:rsid w:val="09354F63"/>
    <w:rsid w:val="0A851326"/>
    <w:rsid w:val="0ABF3657"/>
    <w:rsid w:val="0B4A1776"/>
    <w:rsid w:val="0C786503"/>
    <w:rsid w:val="0D1A04C9"/>
    <w:rsid w:val="0E434661"/>
    <w:rsid w:val="0F55482C"/>
    <w:rsid w:val="0F7D2DA5"/>
    <w:rsid w:val="0FF44EC5"/>
    <w:rsid w:val="10125B83"/>
    <w:rsid w:val="10757130"/>
    <w:rsid w:val="10BE6606"/>
    <w:rsid w:val="10E177A0"/>
    <w:rsid w:val="112B34AD"/>
    <w:rsid w:val="11DF3E08"/>
    <w:rsid w:val="11FF5827"/>
    <w:rsid w:val="123D74A1"/>
    <w:rsid w:val="12AD3208"/>
    <w:rsid w:val="16694FE2"/>
    <w:rsid w:val="169326D4"/>
    <w:rsid w:val="16C201F4"/>
    <w:rsid w:val="173D2504"/>
    <w:rsid w:val="18090C43"/>
    <w:rsid w:val="18174416"/>
    <w:rsid w:val="1820601B"/>
    <w:rsid w:val="18FB5F15"/>
    <w:rsid w:val="1B321622"/>
    <w:rsid w:val="1B354BD2"/>
    <w:rsid w:val="1C9E2B33"/>
    <w:rsid w:val="1D886D0B"/>
    <w:rsid w:val="1ED61CF8"/>
    <w:rsid w:val="1F9C38D3"/>
    <w:rsid w:val="20175E92"/>
    <w:rsid w:val="20767551"/>
    <w:rsid w:val="208714FC"/>
    <w:rsid w:val="209506A1"/>
    <w:rsid w:val="21110DC5"/>
    <w:rsid w:val="21380A0A"/>
    <w:rsid w:val="21DB64E2"/>
    <w:rsid w:val="221C4C30"/>
    <w:rsid w:val="22A70B6C"/>
    <w:rsid w:val="233B3A29"/>
    <w:rsid w:val="23C14303"/>
    <w:rsid w:val="23FF4622"/>
    <w:rsid w:val="25386418"/>
    <w:rsid w:val="2555021A"/>
    <w:rsid w:val="267267AA"/>
    <w:rsid w:val="27432BC1"/>
    <w:rsid w:val="27BD1A2E"/>
    <w:rsid w:val="27F0275A"/>
    <w:rsid w:val="28580092"/>
    <w:rsid w:val="28BC23D4"/>
    <w:rsid w:val="2AA10ED5"/>
    <w:rsid w:val="2ADA0518"/>
    <w:rsid w:val="2BBA559E"/>
    <w:rsid w:val="2C403817"/>
    <w:rsid w:val="2C921974"/>
    <w:rsid w:val="2DA35CF6"/>
    <w:rsid w:val="2DBE14C9"/>
    <w:rsid w:val="2ECC7B26"/>
    <w:rsid w:val="2F6A64D8"/>
    <w:rsid w:val="301765BD"/>
    <w:rsid w:val="30616EA9"/>
    <w:rsid w:val="313E5C07"/>
    <w:rsid w:val="31A44D82"/>
    <w:rsid w:val="31EC174B"/>
    <w:rsid w:val="32552742"/>
    <w:rsid w:val="32BE120D"/>
    <w:rsid w:val="330C0EF9"/>
    <w:rsid w:val="33506DE6"/>
    <w:rsid w:val="33B43F5E"/>
    <w:rsid w:val="344B5501"/>
    <w:rsid w:val="34DE0581"/>
    <w:rsid w:val="35A54CED"/>
    <w:rsid w:val="37534CA7"/>
    <w:rsid w:val="37D824F1"/>
    <w:rsid w:val="387A44B9"/>
    <w:rsid w:val="3A250780"/>
    <w:rsid w:val="3A3519D1"/>
    <w:rsid w:val="3ACE7AB8"/>
    <w:rsid w:val="3AFF06C5"/>
    <w:rsid w:val="3B0C4DFA"/>
    <w:rsid w:val="3C4D26C6"/>
    <w:rsid w:val="3D044EFC"/>
    <w:rsid w:val="3D714641"/>
    <w:rsid w:val="3E4031C1"/>
    <w:rsid w:val="3E6946AD"/>
    <w:rsid w:val="3E907376"/>
    <w:rsid w:val="3EB60CB3"/>
    <w:rsid w:val="3EC436F9"/>
    <w:rsid w:val="3EF22874"/>
    <w:rsid w:val="3F740895"/>
    <w:rsid w:val="3FB93DC6"/>
    <w:rsid w:val="400F48E4"/>
    <w:rsid w:val="402A691C"/>
    <w:rsid w:val="403A1C8F"/>
    <w:rsid w:val="40E165AE"/>
    <w:rsid w:val="422E66F3"/>
    <w:rsid w:val="4275164D"/>
    <w:rsid w:val="430A3262"/>
    <w:rsid w:val="4488746D"/>
    <w:rsid w:val="448F18B0"/>
    <w:rsid w:val="45AA028B"/>
    <w:rsid w:val="46A824B9"/>
    <w:rsid w:val="46BB170B"/>
    <w:rsid w:val="47510906"/>
    <w:rsid w:val="47D66741"/>
    <w:rsid w:val="495D70F7"/>
    <w:rsid w:val="4A5E5147"/>
    <w:rsid w:val="4B0275FC"/>
    <w:rsid w:val="4B7D5F80"/>
    <w:rsid w:val="4BD458ED"/>
    <w:rsid w:val="4BF40741"/>
    <w:rsid w:val="4C5E019B"/>
    <w:rsid w:val="4E2E41E6"/>
    <w:rsid w:val="4E724CEA"/>
    <w:rsid w:val="4F64249F"/>
    <w:rsid w:val="4F6E1200"/>
    <w:rsid w:val="4FEE189E"/>
    <w:rsid w:val="50A1482A"/>
    <w:rsid w:val="53F038EA"/>
    <w:rsid w:val="583D5CF0"/>
    <w:rsid w:val="596674B0"/>
    <w:rsid w:val="59BA69E3"/>
    <w:rsid w:val="5A661DF4"/>
    <w:rsid w:val="5ACF0178"/>
    <w:rsid w:val="5B3F5F54"/>
    <w:rsid w:val="5B535726"/>
    <w:rsid w:val="5B5E287E"/>
    <w:rsid w:val="5C3E17F9"/>
    <w:rsid w:val="5D3A6920"/>
    <w:rsid w:val="5D8135CC"/>
    <w:rsid w:val="5FF41CE4"/>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7358EC"/>
    <w:rsid w:val="6ECE2681"/>
    <w:rsid w:val="6ED07EFC"/>
    <w:rsid w:val="700B5C22"/>
    <w:rsid w:val="7064767D"/>
    <w:rsid w:val="709D6190"/>
    <w:rsid w:val="71BA54C5"/>
    <w:rsid w:val="72340F9C"/>
    <w:rsid w:val="728D7448"/>
    <w:rsid w:val="74E35F90"/>
    <w:rsid w:val="74EB1DB0"/>
    <w:rsid w:val="74FF2063"/>
    <w:rsid w:val="75B93A51"/>
    <w:rsid w:val="75C12BF5"/>
    <w:rsid w:val="774152C9"/>
    <w:rsid w:val="793070F8"/>
    <w:rsid w:val="79D825C1"/>
    <w:rsid w:val="7ACF12E3"/>
    <w:rsid w:val="7B5D131E"/>
    <w:rsid w:val="7DB41B16"/>
    <w:rsid w:val="7DEB79E2"/>
    <w:rsid w:val="7DFC5027"/>
    <w:rsid w:val="7E002D54"/>
    <w:rsid w:val="7F93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outlineLvl w:val="3"/>
    </w:pPr>
    <w:rPr>
      <w:rFonts w:ascii="Cambria" w:hAnsi="Cambria"/>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3"/>
    <w:unhideWhenUsed/>
    <w:qFormat/>
    <w:uiPriority w:val="99"/>
    <w:pPr>
      <w:jc w:val="left"/>
    </w:pPr>
  </w:style>
  <w:style w:type="paragraph" w:styleId="11">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tabs>
        <w:tab w:val="right" w:leader="dot" w:pos="9514"/>
      </w:tabs>
      <w:spacing w:line="360" w:lineRule="auto"/>
    </w:p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unhideWhenUsed/>
    <w:qFormat/>
    <w:uiPriority w:val="99"/>
    <w:rPr>
      <w:b/>
      <w:bCs/>
      <w:sz w:val="28"/>
      <w:szCs w:val="24"/>
    </w:rPr>
  </w:style>
  <w:style w:type="paragraph" w:styleId="24">
    <w:name w:val="Body Text First Indent 2"/>
    <w:basedOn w:val="12"/>
    <w:link w:val="91"/>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8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批注文字 字符1"/>
    <w:basedOn w:val="27"/>
    <w:link w:val="10"/>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7"/>
    <w:semiHidden/>
    <w:qFormat/>
    <w:uiPriority w:val="99"/>
    <w:rPr>
      <w:rFonts w:ascii="Microsoft YaHei UI" w:eastAsia="Microsoft YaHei UI"/>
      <w:sz w:val="18"/>
      <w:szCs w:val="18"/>
    </w:rPr>
  </w:style>
  <w:style w:type="character" w:customStyle="1" w:styleId="86">
    <w:name w:val="正文文本 字符"/>
    <w:basedOn w:val="27"/>
    <w:link w:val="11"/>
    <w:qFormat/>
    <w:uiPriority w:val="99"/>
    <w:rPr>
      <w:rFonts w:ascii="Times New Roman" w:hAnsi="Times New Roman" w:eastAsia="宋体" w:cs="Times New Roman"/>
      <w:sz w:val="28"/>
      <w:szCs w:val="24"/>
    </w:rPr>
  </w:style>
  <w:style w:type="character" w:customStyle="1" w:styleId="87">
    <w:name w:val="批注框文本 字符"/>
    <w:basedOn w:val="27"/>
    <w:link w:val="16"/>
    <w:qFormat/>
    <w:uiPriority w:val="0"/>
    <w:rPr>
      <w:rFonts w:ascii="Times New Roman" w:hAnsi="Times New Roman" w:eastAsia="宋体" w:cs="Times New Roman"/>
      <w:sz w:val="18"/>
      <w:szCs w:val="18"/>
    </w:rPr>
  </w:style>
  <w:style w:type="character" w:customStyle="1" w:styleId="88">
    <w:name w:val="正文文本缩进 字符3"/>
    <w:basedOn w:val="27"/>
    <w:semiHidden/>
    <w:qFormat/>
    <w:uiPriority w:val="99"/>
  </w:style>
  <w:style w:type="character" w:customStyle="1" w:styleId="89">
    <w:name w:val="日期 字符"/>
    <w:basedOn w:val="27"/>
    <w:link w:val="15"/>
    <w:qFormat/>
    <w:uiPriority w:val="0"/>
    <w:rPr>
      <w:rFonts w:ascii="Times New Roman" w:hAnsi="Times New Roman" w:eastAsia="楷体_GB2312" w:cs="Times New Roman"/>
      <w:sz w:val="32"/>
      <w:szCs w:val="20"/>
    </w:rPr>
  </w:style>
  <w:style w:type="character" w:customStyle="1" w:styleId="90">
    <w:name w:val="纯文本 字符3"/>
    <w:basedOn w:val="27"/>
    <w:semiHidden/>
    <w:qFormat/>
    <w:uiPriority w:val="99"/>
    <w:rPr>
      <w:rFonts w:hAnsi="Courier New" w:cs="Courier New" w:asciiTheme="minorEastAsia"/>
    </w:rPr>
  </w:style>
  <w:style w:type="character" w:customStyle="1" w:styleId="91">
    <w:name w:val="正文文本首行缩进 2 字符"/>
    <w:basedOn w:val="88"/>
    <w:link w:val="24"/>
    <w:qFormat/>
    <w:uiPriority w:val="99"/>
    <w:rPr>
      <w:rFonts w:ascii="宋体" w:hAnsi="Courier New"/>
      <w:spacing w:val="-4"/>
      <w:sz w:val="18"/>
    </w:rPr>
  </w:style>
  <w:style w:type="character" w:customStyle="1" w:styleId="92">
    <w:name w:val="z-窗体底端 字符1"/>
    <w:basedOn w:val="27"/>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font41"/>
    <w:basedOn w:val="27"/>
    <w:qFormat/>
    <w:uiPriority w:val="0"/>
    <w:rPr>
      <w:rFonts w:hint="default" w:ascii="Times New Roman" w:hAnsi="Times New Roman" w:cs="Times New Roman"/>
      <w:color w:val="000000"/>
      <w:sz w:val="18"/>
      <w:szCs w:val="18"/>
      <w:u w:val="none"/>
    </w:rPr>
  </w:style>
  <w:style w:type="character" w:customStyle="1" w:styleId="112">
    <w:name w:val="font51"/>
    <w:basedOn w:val="27"/>
    <w:qFormat/>
    <w:uiPriority w:val="0"/>
    <w:rPr>
      <w:rFonts w:hint="eastAsia" w:ascii="宋体" w:hAnsi="宋体" w:eastAsia="宋体" w:cs="宋体"/>
      <w:color w:val="000000"/>
      <w:sz w:val="18"/>
      <w:szCs w:val="18"/>
      <w:u w:val="none"/>
    </w:rPr>
  </w:style>
  <w:style w:type="character" w:customStyle="1" w:styleId="113">
    <w:name w:val="font31"/>
    <w:basedOn w:val="2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25997</Words>
  <Characters>27376</Characters>
  <Lines>220</Lines>
  <Paragraphs>61</Paragraphs>
  <TotalTime>16</TotalTime>
  <ScaleCrop>false</ScaleCrop>
  <LinksUpToDate>false</LinksUpToDate>
  <CharactersWithSpaces>27742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2025-07-03T09:15:54Z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BD5D1D9F6FF7487EAA7787EFCA2843B7_13</vt:lpwstr>
  </property>
  <property fmtid="{D5CDD505-2E9C-101B-9397-08002B2CF9AE}" pid="4" name="KSOTemplateDocerSaveRecord">
    <vt:lpwstr>eyJoZGlkIjoiNDgyMzY5NWQ1ODliZTBkZGU1M2NmOTVhMGFiMjFkOWQiLCJ1c2VySWQiOiIxNjExOTk5NzE0In0=</vt:lpwstr>
  </property>
</Properties>
</file>