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B5F2D">
      <w:pPr>
        <w:adjustRightInd w:val="0"/>
        <w:snapToGrid w:val="0"/>
        <w:spacing w:line="288" w:lineRule="auto"/>
        <w:rPr>
          <w:rFonts w:ascii="楷体" w:hAnsi="楷体" w:eastAsia="楷体" w:cs="Times New Roman"/>
          <w:b/>
          <w:color w:val="auto"/>
          <w:spacing w:val="-6"/>
          <w:sz w:val="44"/>
          <w:szCs w:val="44"/>
          <w:highlight w:val="none"/>
        </w:rPr>
      </w:pPr>
    </w:p>
    <w:p w14:paraId="37A0ECE7">
      <w:pPr>
        <w:adjustRightInd w:val="0"/>
        <w:snapToGrid w:val="0"/>
        <w:spacing w:line="288" w:lineRule="auto"/>
        <w:rPr>
          <w:rFonts w:ascii="楷体" w:hAnsi="楷体" w:eastAsia="楷体" w:cs="Times New Roman"/>
          <w:b/>
          <w:color w:val="auto"/>
          <w:spacing w:val="-6"/>
          <w:sz w:val="44"/>
          <w:szCs w:val="44"/>
          <w:highlight w:val="none"/>
        </w:rPr>
      </w:pPr>
    </w:p>
    <w:p w14:paraId="3BB3FDF2">
      <w:pPr>
        <w:adjustRightInd w:val="0"/>
        <w:snapToGrid w:val="0"/>
        <w:spacing w:line="288" w:lineRule="auto"/>
        <w:rPr>
          <w:rFonts w:ascii="楷体" w:hAnsi="楷体" w:eastAsia="楷体" w:cs="Times New Roman"/>
          <w:b/>
          <w:color w:val="auto"/>
          <w:spacing w:val="-6"/>
          <w:sz w:val="44"/>
          <w:szCs w:val="44"/>
          <w:highlight w:val="none"/>
        </w:rPr>
      </w:pPr>
    </w:p>
    <w:p w14:paraId="7BB8BAFA">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浙江省人防指挥工程管理所</w:t>
      </w:r>
    </w:p>
    <w:p w14:paraId="2D13D489">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检修通道修建工程</w:t>
      </w:r>
    </w:p>
    <w:p w14:paraId="443F2AD7">
      <w:pPr>
        <w:adjustRightInd w:val="0"/>
        <w:snapToGrid w:val="0"/>
        <w:spacing w:line="288" w:lineRule="auto"/>
        <w:jc w:val="center"/>
        <w:rPr>
          <w:rFonts w:ascii="楷体" w:hAnsi="楷体" w:eastAsia="楷体" w:cs="楷体"/>
          <w:b/>
          <w:bCs/>
          <w:color w:val="auto"/>
          <w:sz w:val="48"/>
          <w:szCs w:val="48"/>
          <w:highlight w:val="none"/>
        </w:rPr>
      </w:pPr>
    </w:p>
    <w:p w14:paraId="1100E0DF">
      <w:pPr>
        <w:adjustRightInd w:val="0"/>
        <w:snapToGrid w:val="0"/>
        <w:spacing w:line="288" w:lineRule="auto"/>
        <w:jc w:val="center"/>
        <w:rPr>
          <w:rFonts w:ascii="楷体" w:hAnsi="楷体" w:eastAsia="楷体" w:cs="楷体"/>
          <w:b/>
          <w:bCs/>
          <w:color w:val="auto"/>
          <w:sz w:val="48"/>
          <w:szCs w:val="48"/>
          <w:highlight w:val="none"/>
        </w:rPr>
      </w:pPr>
    </w:p>
    <w:p w14:paraId="3CB625B8">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C92B96B">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113F3FE8">
      <w:pPr>
        <w:adjustRightInd w:val="0"/>
        <w:snapToGrid w:val="0"/>
        <w:spacing w:line="288" w:lineRule="auto"/>
        <w:jc w:val="center"/>
        <w:rPr>
          <w:rFonts w:ascii="楷体" w:hAnsi="楷体" w:eastAsia="楷体" w:cs="楷体"/>
          <w:b/>
          <w:bCs/>
          <w:color w:val="auto"/>
          <w:sz w:val="36"/>
          <w:szCs w:val="36"/>
          <w:highlight w:val="none"/>
        </w:rPr>
      </w:pPr>
    </w:p>
    <w:p w14:paraId="47712BD0">
      <w:pPr>
        <w:adjustRightInd w:val="0"/>
        <w:snapToGrid w:val="0"/>
        <w:spacing w:line="288" w:lineRule="auto"/>
        <w:jc w:val="center"/>
        <w:rPr>
          <w:rFonts w:ascii="楷体" w:hAnsi="楷体" w:eastAsia="楷体" w:cs="楷体"/>
          <w:b/>
          <w:bCs/>
          <w:color w:val="auto"/>
          <w:sz w:val="36"/>
          <w:szCs w:val="36"/>
          <w:highlight w:val="none"/>
        </w:rPr>
      </w:pPr>
    </w:p>
    <w:p w14:paraId="65BADAE1">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检修通道修建工程</w:t>
      </w:r>
    </w:p>
    <w:p w14:paraId="4C8200C1">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QSZBC250017ZGCS</w:t>
      </w:r>
    </w:p>
    <w:p w14:paraId="21896B52">
      <w:pPr>
        <w:adjustRightInd w:val="0"/>
        <w:snapToGrid w:val="0"/>
        <w:spacing w:line="288" w:lineRule="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浙江省人防指挥工程管理所</w:t>
      </w:r>
    </w:p>
    <w:p w14:paraId="51854E07">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5C0901D4">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rPr>
        <w:fldChar w:fldCharType="begin"/>
      </w:r>
      <w:r>
        <w:rPr>
          <w:rFonts w:hint="eastAsia" w:ascii="楷体" w:hAnsi="楷体" w:eastAsia="楷体" w:cs="楷体"/>
          <w:b/>
          <w:bCs/>
          <w:color w:val="auto"/>
          <w:sz w:val="30"/>
          <w:szCs w:val="30"/>
          <w:highlight w:val="none"/>
        </w:rPr>
        <w:instrText xml:space="preserve"> HYPERLINK "https://pay.zcygov.cn/purchaseplan_front/" \l "/plan/list/view?id=1000000000015978042&amp;_app_=zcy.procurement" \t "https://www.zcygov.cn/delegation-order/_procurement_/order/orderInfo/detail/_blank" </w:instrText>
      </w:r>
      <w:r>
        <w:rPr>
          <w:rFonts w:hint="eastAsia" w:ascii="楷体" w:hAnsi="楷体" w:eastAsia="楷体" w:cs="楷体"/>
          <w:b/>
          <w:bCs/>
          <w:color w:val="auto"/>
          <w:sz w:val="30"/>
          <w:szCs w:val="30"/>
          <w:highlight w:val="none"/>
        </w:rPr>
        <w:fldChar w:fldCharType="separate"/>
      </w:r>
      <w:r>
        <w:rPr>
          <w:rFonts w:hint="eastAsia" w:ascii="楷体" w:hAnsi="楷体" w:eastAsia="楷体" w:cs="楷体"/>
          <w:b/>
          <w:bCs/>
          <w:color w:val="auto"/>
          <w:sz w:val="30"/>
          <w:szCs w:val="30"/>
          <w:highlight w:val="none"/>
        </w:rPr>
        <w:t>[2025]33209号</w:t>
      </w:r>
      <w:r>
        <w:rPr>
          <w:rFonts w:hint="eastAsia" w:ascii="楷体" w:hAnsi="楷体" w:eastAsia="楷体" w:cs="楷体"/>
          <w:b/>
          <w:bCs/>
          <w:color w:val="auto"/>
          <w:sz w:val="30"/>
          <w:szCs w:val="30"/>
          <w:highlight w:val="none"/>
        </w:rPr>
        <w:fldChar w:fldCharType="end"/>
      </w:r>
    </w:p>
    <w:p w14:paraId="06B97BA0">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0C361317">
      <w:pPr>
        <w:adjustRightInd w:val="0"/>
        <w:snapToGrid w:val="0"/>
        <w:spacing w:line="288" w:lineRule="auto"/>
        <w:rPr>
          <w:rFonts w:ascii="楷体" w:hAnsi="楷体" w:eastAsia="楷体" w:cs="楷体"/>
          <w:b/>
          <w:bCs/>
          <w:color w:val="auto"/>
          <w:sz w:val="30"/>
          <w:szCs w:val="30"/>
          <w:highlight w:val="none"/>
        </w:rPr>
      </w:pPr>
    </w:p>
    <w:p w14:paraId="355FE049">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0C99EAA4">
      <w:pPr>
        <w:adjustRightInd w:val="0"/>
        <w:snapToGrid w:val="0"/>
        <w:spacing w:line="288" w:lineRule="auto"/>
        <w:rPr>
          <w:rFonts w:ascii="楷体" w:hAnsi="楷体" w:eastAsia="楷体" w:cs="楷体"/>
          <w:b/>
          <w:bCs/>
          <w:color w:val="auto"/>
          <w:sz w:val="30"/>
          <w:szCs w:val="30"/>
          <w:highlight w:val="none"/>
        </w:rPr>
      </w:pPr>
    </w:p>
    <w:p w14:paraId="2088E3AC">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5D1761D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71CCE10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1B466B6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4618CB57">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275497AC">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09855006">
      <w:pPr>
        <w:widowControl/>
        <w:jc w:val="left"/>
        <w:rPr>
          <w:color w:val="auto"/>
          <w:highlight w:val="none"/>
        </w:rPr>
      </w:pPr>
    </w:p>
    <w:p w14:paraId="5786CA19">
      <w:pPr>
        <w:widowControl/>
        <w:jc w:val="left"/>
        <w:rPr>
          <w:color w:val="auto"/>
          <w:highlight w:val="none"/>
        </w:rPr>
      </w:pPr>
    </w:p>
    <w:p w14:paraId="7F2FF094">
      <w:pPr>
        <w:bidi w:val="0"/>
        <w:rPr>
          <w:rFonts w:ascii="宋体" w:hAnsi="宋体" w:eastAsia="宋体" w:cs="宋体"/>
          <w:color w:val="auto"/>
          <w:kern w:val="2"/>
          <w:sz w:val="24"/>
          <w:szCs w:val="24"/>
          <w:highlight w:val="none"/>
          <w:lang w:val="en-US" w:eastAsia="zh-CN" w:bidi="ar-SA"/>
        </w:rPr>
      </w:pPr>
    </w:p>
    <w:p w14:paraId="32BD9BFE">
      <w:pPr>
        <w:bidi w:val="0"/>
        <w:rPr>
          <w:color w:val="auto"/>
          <w:highlight w:val="none"/>
          <w:lang w:val="en-US" w:eastAsia="zh-CN"/>
        </w:rPr>
      </w:pPr>
    </w:p>
    <w:p w14:paraId="7DB782C0">
      <w:pPr>
        <w:bidi w:val="0"/>
        <w:rPr>
          <w:color w:val="auto"/>
          <w:highlight w:val="none"/>
          <w:lang w:val="en-US" w:eastAsia="zh-CN"/>
        </w:rPr>
      </w:pPr>
    </w:p>
    <w:p w14:paraId="6EB0CB3A">
      <w:pPr>
        <w:bidi w:val="0"/>
        <w:rPr>
          <w:color w:val="auto"/>
          <w:highlight w:val="none"/>
          <w:lang w:val="en-US" w:eastAsia="zh-CN"/>
        </w:rPr>
      </w:pPr>
    </w:p>
    <w:p w14:paraId="4153D58D">
      <w:pPr>
        <w:bidi w:val="0"/>
        <w:rPr>
          <w:color w:val="auto"/>
          <w:highlight w:val="none"/>
          <w:lang w:val="en-US" w:eastAsia="zh-CN"/>
        </w:rPr>
      </w:pPr>
    </w:p>
    <w:p w14:paraId="7E369384">
      <w:pPr>
        <w:bidi w:val="0"/>
        <w:rPr>
          <w:color w:val="auto"/>
          <w:highlight w:val="none"/>
          <w:lang w:val="en-US" w:eastAsia="zh-CN"/>
        </w:rPr>
      </w:pPr>
    </w:p>
    <w:p w14:paraId="4F39A7B0">
      <w:pPr>
        <w:bidi w:val="0"/>
        <w:rPr>
          <w:color w:val="auto"/>
          <w:highlight w:val="none"/>
          <w:lang w:val="en-US" w:eastAsia="zh-CN"/>
        </w:rPr>
      </w:pPr>
    </w:p>
    <w:p w14:paraId="33CB2167">
      <w:pPr>
        <w:bidi w:val="0"/>
        <w:rPr>
          <w:color w:val="auto"/>
          <w:highlight w:val="none"/>
          <w:lang w:val="en-US" w:eastAsia="zh-CN"/>
        </w:rPr>
      </w:pPr>
    </w:p>
    <w:p w14:paraId="15836B92">
      <w:pPr>
        <w:bidi w:val="0"/>
        <w:rPr>
          <w:color w:val="auto"/>
          <w:highlight w:val="none"/>
          <w:lang w:val="en-US" w:eastAsia="zh-CN"/>
        </w:rPr>
      </w:pPr>
    </w:p>
    <w:p w14:paraId="0974ABD5">
      <w:pPr>
        <w:bidi w:val="0"/>
        <w:rPr>
          <w:color w:val="auto"/>
          <w:highlight w:val="none"/>
          <w:lang w:val="en-US" w:eastAsia="zh-CN"/>
        </w:rPr>
      </w:pPr>
    </w:p>
    <w:p w14:paraId="0FAAD2C3">
      <w:pPr>
        <w:bidi w:val="0"/>
        <w:rPr>
          <w:color w:val="auto"/>
          <w:highlight w:val="none"/>
          <w:lang w:val="en-US" w:eastAsia="zh-CN"/>
        </w:rPr>
      </w:pPr>
    </w:p>
    <w:p w14:paraId="6C4DA393">
      <w:pPr>
        <w:bidi w:val="0"/>
        <w:rPr>
          <w:color w:val="auto"/>
          <w:highlight w:val="none"/>
          <w:lang w:val="en-US" w:eastAsia="zh-CN"/>
        </w:rPr>
      </w:pPr>
    </w:p>
    <w:p w14:paraId="2CD3D38B">
      <w:pPr>
        <w:bidi w:val="0"/>
        <w:rPr>
          <w:color w:val="auto"/>
          <w:highlight w:val="none"/>
          <w:lang w:val="en-US" w:eastAsia="zh-CN"/>
        </w:rPr>
      </w:pPr>
    </w:p>
    <w:p w14:paraId="4F7F8FCE">
      <w:pPr>
        <w:bidi w:val="0"/>
        <w:rPr>
          <w:color w:val="auto"/>
          <w:highlight w:val="none"/>
          <w:lang w:val="en-US" w:eastAsia="zh-CN"/>
        </w:rPr>
      </w:pPr>
    </w:p>
    <w:p w14:paraId="6DABA96F">
      <w:pPr>
        <w:tabs>
          <w:tab w:val="left" w:pos="6412"/>
        </w:tabs>
        <w:bidi w:val="0"/>
        <w:jc w:val="left"/>
        <w:rPr>
          <w:color w:val="auto"/>
          <w:highlight w:val="none"/>
          <w:lang w:val="en-US" w:eastAsia="zh-CN"/>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r>
        <w:rPr>
          <w:rFonts w:hint="eastAsia"/>
          <w:color w:val="auto"/>
          <w:highlight w:val="none"/>
          <w:lang w:val="en-US" w:eastAsia="zh-CN"/>
        </w:rPr>
        <w:tab/>
      </w:r>
    </w:p>
    <w:p w14:paraId="57A7A314">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649E4FD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2877357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检修通道修建工程</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w:t>
      </w:r>
      <w:r>
        <w:rPr>
          <w:rFonts w:hint="eastAsia"/>
          <w:b/>
          <w:color w:val="auto"/>
          <w:sz w:val="21"/>
          <w:szCs w:val="21"/>
          <w:highlight w:val="none"/>
          <w:u w:val="single"/>
          <w:lang w:val="en-US" w:eastAsia="zh-CN"/>
        </w:rPr>
        <w:t>5</w:t>
      </w:r>
      <w:r>
        <w:rPr>
          <w:rFonts w:hint="eastAsia"/>
          <w:b/>
          <w:color w:val="auto"/>
          <w:sz w:val="21"/>
          <w:szCs w:val="21"/>
          <w:highlight w:val="none"/>
          <w:u w:val="single"/>
          <w:lang w:eastAsia="zh-CN"/>
        </w:rPr>
        <w:t>年</w:t>
      </w:r>
      <w:r>
        <w:rPr>
          <w:rFonts w:hint="eastAsia"/>
          <w:b/>
          <w:color w:val="auto"/>
          <w:sz w:val="21"/>
          <w:szCs w:val="21"/>
          <w:highlight w:val="none"/>
          <w:u w:val="single"/>
          <w:lang w:val="en-US" w:eastAsia="zh-CN"/>
        </w:rPr>
        <w:t>6</w:t>
      </w:r>
      <w:r>
        <w:rPr>
          <w:rFonts w:hint="eastAsia"/>
          <w:b/>
          <w:color w:val="auto"/>
          <w:sz w:val="21"/>
          <w:szCs w:val="21"/>
          <w:highlight w:val="none"/>
          <w:u w:val="single"/>
          <w:lang w:eastAsia="zh-CN"/>
        </w:rPr>
        <w:t>月</w:t>
      </w:r>
      <w:r>
        <w:rPr>
          <w:rFonts w:hint="eastAsia"/>
          <w:b/>
          <w:color w:val="auto"/>
          <w:sz w:val="21"/>
          <w:szCs w:val="21"/>
          <w:highlight w:val="none"/>
          <w:u w:val="single"/>
          <w:lang w:val="en-US" w:eastAsia="zh-CN"/>
        </w:rPr>
        <w:t>23</w:t>
      </w:r>
      <w:r>
        <w:rPr>
          <w:rFonts w:hint="eastAsia"/>
          <w:b/>
          <w:color w:val="auto"/>
          <w:sz w:val="21"/>
          <w:szCs w:val="21"/>
          <w:highlight w:val="none"/>
          <w:u w:val="single"/>
          <w:lang w:eastAsia="zh-CN"/>
        </w:rPr>
        <w:t>日</w:t>
      </w:r>
      <w:r>
        <w:rPr>
          <w:rFonts w:hint="eastAsia"/>
          <w:b/>
          <w:color w:val="auto"/>
          <w:sz w:val="21"/>
          <w:szCs w:val="21"/>
          <w:highlight w:val="none"/>
          <w:u w:val="single"/>
          <w:lang w:val="en-US" w:eastAsia="zh-CN"/>
        </w:rPr>
        <w:t>13</w:t>
      </w:r>
      <w:r>
        <w:rPr>
          <w:rFonts w:hint="eastAsia"/>
          <w:b/>
          <w:color w:val="auto"/>
          <w:sz w:val="21"/>
          <w:szCs w:val="21"/>
          <w:highlight w:val="none"/>
          <w:u w:val="single"/>
          <w:lang w:eastAsia="zh-CN"/>
        </w:rPr>
        <w:t>:30:00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431A5754">
      <w:pPr>
        <w:adjustRightInd w:val="0"/>
        <w:snapToGrid w:val="0"/>
        <w:spacing w:line="288" w:lineRule="auto"/>
        <w:rPr>
          <w:b/>
          <w:color w:val="auto"/>
          <w:sz w:val="21"/>
          <w:szCs w:val="21"/>
          <w:highlight w:val="none"/>
        </w:rPr>
      </w:pPr>
      <w:bookmarkStart w:id="0" w:name="_Toc28359079"/>
      <w:bookmarkStart w:id="1" w:name="_Toc35393790"/>
      <w:bookmarkStart w:id="2" w:name="_Toc28359002"/>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14:paraId="3CA224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QSZBC250017ZGCS</w:t>
      </w:r>
    </w:p>
    <w:p w14:paraId="6A670901">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检修通道修建工程</w:t>
      </w:r>
    </w:p>
    <w:p w14:paraId="1314767B">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6AD6965D">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16.1517万元</w:t>
      </w:r>
    </w:p>
    <w:p w14:paraId="136FD852">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16.1517万元</w:t>
      </w:r>
    </w:p>
    <w:p w14:paraId="256E75F1">
      <w:pPr>
        <w:adjustRightInd w:val="0"/>
        <w:snapToGrid w:val="0"/>
        <w:spacing w:line="288" w:lineRule="auto"/>
        <w:ind w:firstLine="420" w:firstLineChars="200"/>
        <w:rPr>
          <w:rFonts w:hint="eastAsia"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合同履约期限：</w:t>
      </w:r>
      <w:r>
        <w:rPr>
          <w:rFonts w:hint="eastAsia" w:ascii="宋体" w:hAnsi="宋体" w:eastAsia="宋体" w:cs="宋体"/>
          <w:color w:val="auto"/>
          <w:sz w:val="21"/>
          <w:szCs w:val="21"/>
          <w:highlight w:val="none"/>
          <w:lang w:val="en-US" w:eastAsia="zh-CN"/>
        </w:rPr>
        <w:t>合同签订后，2个月内完成。</w:t>
      </w:r>
    </w:p>
    <w:p w14:paraId="79F582D0">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28F1FA58">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54619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7CFDE4F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69" w:type="pct"/>
            <w:tcBorders>
              <w:tl2br w:val="nil"/>
              <w:tr2bl w:val="nil"/>
            </w:tcBorders>
            <w:vAlign w:val="center"/>
          </w:tcPr>
          <w:p w14:paraId="519C554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70" w:type="pct"/>
            <w:tcBorders>
              <w:tl2br w:val="nil"/>
              <w:tr2bl w:val="nil"/>
            </w:tcBorders>
            <w:vAlign w:val="center"/>
          </w:tcPr>
          <w:p w14:paraId="330F297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2068" w:type="pct"/>
            <w:tcBorders>
              <w:right w:val="single" w:color="auto" w:sz="4" w:space="0"/>
              <w:tl2br w:val="nil"/>
              <w:tr2bl w:val="nil"/>
            </w:tcBorders>
            <w:vAlign w:val="center"/>
          </w:tcPr>
          <w:p w14:paraId="6F1C91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227B7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93" w:type="pct"/>
            <w:tcBorders>
              <w:right w:val="single" w:color="auto" w:sz="4" w:space="0"/>
              <w:tl2br w:val="nil"/>
              <w:tr2bl w:val="nil"/>
            </w:tcBorders>
            <w:vAlign w:val="center"/>
          </w:tcPr>
          <w:p w14:paraId="5A495E93">
            <w:pPr>
              <w:adjustRightInd w:val="0"/>
              <w:snapToGrid w:val="0"/>
              <w:spacing w:line="288" w:lineRule="auto"/>
              <w:jc w:val="center"/>
              <w:rPr>
                <w:rFonts w:hint="eastAsia" w:eastAsia="宋体"/>
                <w:bCs/>
                <w:color w:val="auto"/>
                <w:sz w:val="21"/>
                <w:szCs w:val="21"/>
                <w:highlight w:val="none"/>
                <w:lang w:eastAsia="zh-CN"/>
              </w:rPr>
            </w:pPr>
            <w:r>
              <w:rPr>
                <w:rFonts w:hint="eastAsia"/>
                <w:bCs/>
                <w:color w:val="auto"/>
                <w:sz w:val="21"/>
                <w:szCs w:val="21"/>
                <w:highlight w:val="none"/>
                <w:lang w:eastAsia="zh-CN"/>
              </w:rPr>
              <w:t>检修通道修建工程</w:t>
            </w:r>
          </w:p>
        </w:tc>
        <w:tc>
          <w:tcPr>
            <w:tcW w:w="469" w:type="pct"/>
            <w:tcBorders>
              <w:tl2br w:val="nil"/>
              <w:tr2bl w:val="nil"/>
            </w:tcBorders>
            <w:vAlign w:val="center"/>
          </w:tcPr>
          <w:p w14:paraId="42131934">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470" w:type="pct"/>
            <w:tcBorders>
              <w:tl2br w:val="nil"/>
              <w:tr2bl w:val="nil"/>
            </w:tcBorders>
            <w:vAlign w:val="center"/>
          </w:tcPr>
          <w:p w14:paraId="0205356E">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2068" w:type="pct"/>
            <w:tcBorders>
              <w:right w:val="single" w:color="auto" w:sz="4" w:space="0"/>
              <w:tl2br w:val="nil"/>
              <w:tr2bl w:val="nil"/>
            </w:tcBorders>
            <w:vAlign w:val="center"/>
          </w:tcPr>
          <w:p w14:paraId="563F5CFE">
            <w:pPr>
              <w:adjustRightInd w:val="0"/>
              <w:snapToGrid w:val="0"/>
              <w:spacing w:line="288" w:lineRule="auto"/>
              <w:jc w:val="left"/>
              <w:rPr>
                <w:bCs/>
                <w:color w:val="auto"/>
                <w:sz w:val="21"/>
                <w:szCs w:val="21"/>
                <w:highlight w:val="none"/>
              </w:rPr>
            </w:pPr>
            <w:r>
              <w:rPr>
                <w:rFonts w:hint="eastAsia"/>
                <w:bCs/>
                <w:color w:val="auto"/>
                <w:sz w:val="21"/>
                <w:szCs w:val="21"/>
                <w:highlight w:val="none"/>
              </w:rPr>
              <w:t>具体详见</w:t>
            </w:r>
            <w:r>
              <w:rPr>
                <w:rFonts w:hint="eastAsia"/>
                <w:bCs/>
                <w:color w:val="auto"/>
                <w:sz w:val="21"/>
                <w:szCs w:val="21"/>
                <w:highlight w:val="none"/>
                <w:lang w:val="en-US" w:eastAsia="zh-CN"/>
              </w:rPr>
              <w:t>磋商文件、</w:t>
            </w:r>
            <w:r>
              <w:rPr>
                <w:rFonts w:hint="eastAsia"/>
                <w:bCs/>
                <w:color w:val="auto"/>
                <w:sz w:val="21"/>
                <w:szCs w:val="21"/>
                <w:highlight w:val="none"/>
              </w:rPr>
              <w:t>工程量清单</w:t>
            </w:r>
            <w:r>
              <w:rPr>
                <w:rFonts w:hint="eastAsia"/>
                <w:bCs/>
                <w:color w:val="auto"/>
                <w:sz w:val="21"/>
                <w:szCs w:val="21"/>
                <w:highlight w:val="none"/>
                <w:lang w:val="en-US" w:eastAsia="zh-CN"/>
              </w:rPr>
              <w:t>及图纸</w:t>
            </w:r>
            <w:r>
              <w:rPr>
                <w:rFonts w:hint="eastAsia"/>
                <w:bCs/>
                <w:color w:val="auto"/>
                <w:sz w:val="21"/>
                <w:szCs w:val="21"/>
                <w:highlight w:val="none"/>
              </w:rPr>
              <w:t>。</w:t>
            </w:r>
          </w:p>
        </w:tc>
      </w:tr>
    </w:tbl>
    <w:p w14:paraId="2C5D904D">
      <w:pPr>
        <w:adjustRightInd w:val="0"/>
        <w:snapToGrid w:val="0"/>
        <w:spacing w:line="288" w:lineRule="auto"/>
        <w:rPr>
          <w:b/>
          <w:color w:val="auto"/>
          <w:sz w:val="21"/>
          <w:szCs w:val="21"/>
          <w:highlight w:val="none"/>
        </w:rPr>
      </w:pPr>
      <w:bookmarkStart w:id="5" w:name="_Toc35393622"/>
      <w:bookmarkStart w:id="6" w:name="_Toc28359080"/>
      <w:bookmarkStart w:id="7" w:name="_Toc35393791"/>
      <w:bookmarkStart w:id="8" w:name="_Toc28359003"/>
      <w:r>
        <w:rPr>
          <w:rFonts w:hint="eastAsia"/>
          <w:b/>
          <w:color w:val="auto"/>
          <w:sz w:val="21"/>
          <w:szCs w:val="21"/>
          <w:highlight w:val="none"/>
        </w:rPr>
        <w:t>二、申请人的资格要求：</w:t>
      </w:r>
      <w:bookmarkEnd w:id="5"/>
      <w:bookmarkEnd w:id="6"/>
      <w:bookmarkEnd w:id="7"/>
      <w:bookmarkEnd w:id="8"/>
    </w:p>
    <w:p w14:paraId="4C7D0FB7">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3167355A">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2.落实政府采购政策需满足的资格要求：本项目整体专门面向中小企业采购，需按要求提交《中小企业声明函》。</w:t>
      </w:r>
    </w:p>
    <w:p w14:paraId="3F241705">
      <w:pPr>
        <w:adjustRightInd w:val="0"/>
        <w:snapToGrid w:val="0"/>
        <w:spacing w:line="288" w:lineRule="auto"/>
        <w:ind w:firstLine="422" w:firstLineChars="200"/>
        <w:rPr>
          <w:rFonts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62DDA332">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6C38B139">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p>
    <w:p w14:paraId="7C935F0B">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2CCB706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F9D58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w:t>
      </w:r>
    </w:p>
    <w:p w14:paraId="224647A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lang w:eastAsia="zh-CN"/>
        </w:rPr>
        <w:t>供应商具有建筑工程施工总承包叁级及以上资质</w:t>
      </w:r>
      <w:r>
        <w:rPr>
          <w:rFonts w:hint="eastAsia"/>
          <w:color w:val="auto"/>
          <w:sz w:val="21"/>
          <w:szCs w:val="21"/>
          <w:highlight w:val="none"/>
        </w:rPr>
        <w:t>；</w:t>
      </w:r>
    </w:p>
    <w:p w14:paraId="0A34BE7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（2）供应商具有有效期内的企业安全生产许可证</w:t>
      </w:r>
      <w:r>
        <w:rPr>
          <w:rFonts w:hint="eastAsia"/>
          <w:color w:val="auto"/>
          <w:sz w:val="21"/>
          <w:szCs w:val="21"/>
          <w:highlight w:val="none"/>
          <w:lang w:eastAsia="zh-CN"/>
        </w:rPr>
        <w:t>；</w:t>
      </w:r>
    </w:p>
    <w:p w14:paraId="5707C144">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61F9000B">
      <w:pPr>
        <w:adjustRightInd w:val="0"/>
        <w:snapToGrid w:val="0"/>
        <w:spacing w:line="288" w:lineRule="auto"/>
        <w:ind w:firstLine="420" w:firstLineChars="200"/>
        <w:rPr>
          <w:color w:val="auto"/>
          <w:sz w:val="21"/>
          <w:szCs w:val="21"/>
          <w:highlight w:val="none"/>
        </w:rPr>
      </w:pPr>
      <w:bookmarkStart w:id="13" w:name="_Toc35393624"/>
      <w:bookmarkStart w:id="14" w:name="_Toc35393793"/>
      <w:bookmarkStart w:id="15" w:name="_Toc28359005"/>
      <w:bookmarkStart w:id="16" w:name="_Toc28359082"/>
      <w:r>
        <w:rPr>
          <w:rFonts w:hint="eastAsia"/>
          <w:color w:val="auto"/>
          <w:sz w:val="21"/>
          <w:szCs w:val="21"/>
          <w:highlight w:val="none"/>
        </w:rPr>
        <w:t>时间：</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6</w:t>
      </w:r>
      <w:r>
        <w:rPr>
          <w:rFonts w:hint="eastAsia"/>
          <w:color w:val="auto"/>
          <w:sz w:val="21"/>
          <w:szCs w:val="21"/>
          <w:highlight w:val="none"/>
          <w:lang w:eastAsia="zh-CN"/>
        </w:rPr>
        <w:t>月</w:t>
      </w:r>
      <w:r>
        <w:rPr>
          <w:rFonts w:hint="eastAsia"/>
          <w:color w:val="auto"/>
          <w:sz w:val="21"/>
          <w:szCs w:val="21"/>
          <w:highlight w:val="none"/>
          <w:lang w:val="en-US" w:eastAsia="zh-CN"/>
        </w:rPr>
        <w:t>11</w:t>
      </w:r>
      <w:r>
        <w:rPr>
          <w:rFonts w:hint="eastAsia"/>
          <w:color w:val="auto"/>
          <w:sz w:val="21"/>
          <w:szCs w:val="21"/>
          <w:highlight w:val="none"/>
          <w:lang w:eastAsia="zh-CN"/>
        </w:rPr>
        <w:t>日</w:t>
      </w:r>
      <w:r>
        <w:rPr>
          <w:rFonts w:hint="eastAsia"/>
          <w:color w:val="auto"/>
          <w:sz w:val="21"/>
          <w:szCs w:val="21"/>
          <w:highlight w:val="none"/>
        </w:rPr>
        <w:t>至</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6</w:t>
      </w:r>
      <w:r>
        <w:rPr>
          <w:rFonts w:hint="eastAsia"/>
          <w:color w:val="auto"/>
          <w:sz w:val="21"/>
          <w:szCs w:val="21"/>
          <w:highlight w:val="none"/>
          <w:lang w:eastAsia="zh-CN"/>
        </w:rPr>
        <w:t>月</w:t>
      </w:r>
      <w:r>
        <w:rPr>
          <w:rFonts w:hint="eastAsia"/>
          <w:color w:val="auto"/>
          <w:sz w:val="21"/>
          <w:szCs w:val="21"/>
          <w:highlight w:val="none"/>
          <w:lang w:val="en-US" w:eastAsia="zh-CN"/>
        </w:rPr>
        <w:t>23</w:t>
      </w:r>
      <w:r>
        <w:rPr>
          <w:rFonts w:hint="eastAsia"/>
          <w:color w:val="auto"/>
          <w:sz w:val="21"/>
          <w:szCs w:val="21"/>
          <w:highlight w:val="none"/>
          <w:lang w:eastAsia="zh-CN"/>
        </w:rPr>
        <w:t>日</w:t>
      </w:r>
      <w:r>
        <w:rPr>
          <w:rFonts w:hint="eastAsia"/>
          <w:color w:val="auto"/>
          <w:sz w:val="21"/>
          <w:szCs w:val="21"/>
          <w:highlight w:val="none"/>
        </w:rPr>
        <w:t>，每天上午00:00至12:00，下午12:00至23:59（北京时间，线上获取法定节假日均可，线下获取文件法定节假日除外）</w:t>
      </w:r>
    </w:p>
    <w:p w14:paraId="5E4D48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2AC07B6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6A2663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D9AA24C">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26EDDA2A">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w:t>
      </w:r>
      <w:r>
        <w:rPr>
          <w:rFonts w:hint="eastAsia"/>
          <w:bCs/>
          <w:color w:val="auto"/>
          <w:sz w:val="21"/>
          <w:szCs w:val="21"/>
          <w:highlight w:val="none"/>
          <w:lang w:val="en-US" w:eastAsia="zh-CN"/>
        </w:rPr>
        <w:t>5</w:t>
      </w:r>
      <w:r>
        <w:rPr>
          <w:rFonts w:hint="eastAsia"/>
          <w:bCs/>
          <w:color w:val="auto"/>
          <w:sz w:val="21"/>
          <w:szCs w:val="21"/>
          <w:highlight w:val="none"/>
          <w:lang w:eastAsia="zh-CN"/>
        </w:rPr>
        <w:t>年</w:t>
      </w:r>
      <w:r>
        <w:rPr>
          <w:rFonts w:hint="eastAsia"/>
          <w:bCs/>
          <w:color w:val="auto"/>
          <w:sz w:val="21"/>
          <w:szCs w:val="21"/>
          <w:highlight w:val="none"/>
          <w:lang w:val="en-US" w:eastAsia="zh-CN"/>
        </w:rPr>
        <w:t>6</w:t>
      </w:r>
      <w:r>
        <w:rPr>
          <w:rFonts w:hint="eastAsia"/>
          <w:bCs/>
          <w:color w:val="auto"/>
          <w:sz w:val="21"/>
          <w:szCs w:val="21"/>
          <w:highlight w:val="none"/>
          <w:lang w:eastAsia="zh-CN"/>
        </w:rPr>
        <w:t>月</w:t>
      </w:r>
      <w:r>
        <w:rPr>
          <w:rFonts w:hint="eastAsia"/>
          <w:bCs/>
          <w:color w:val="auto"/>
          <w:sz w:val="21"/>
          <w:szCs w:val="21"/>
          <w:highlight w:val="none"/>
          <w:lang w:val="en-US" w:eastAsia="zh-CN"/>
        </w:rPr>
        <w:t>23</w:t>
      </w:r>
      <w:r>
        <w:rPr>
          <w:rFonts w:hint="eastAsia"/>
          <w:bCs/>
          <w:color w:val="auto"/>
          <w:sz w:val="21"/>
          <w:szCs w:val="21"/>
          <w:highlight w:val="none"/>
          <w:lang w:eastAsia="zh-CN"/>
        </w:rPr>
        <w:t>日</w:t>
      </w:r>
      <w:r>
        <w:rPr>
          <w:rFonts w:hint="eastAsia"/>
          <w:bCs/>
          <w:color w:val="auto"/>
          <w:sz w:val="21"/>
          <w:szCs w:val="21"/>
          <w:highlight w:val="none"/>
          <w:lang w:val="en-US" w:eastAsia="zh-CN"/>
        </w:rPr>
        <w:t>13</w:t>
      </w:r>
      <w:r>
        <w:rPr>
          <w:rFonts w:hint="eastAsia"/>
          <w:bCs/>
          <w:color w:val="auto"/>
          <w:sz w:val="21"/>
          <w:szCs w:val="21"/>
          <w:highlight w:val="none"/>
          <w:lang w:eastAsia="zh-CN"/>
        </w:rPr>
        <w:t>:30:00</w:t>
      </w:r>
      <w:r>
        <w:rPr>
          <w:rFonts w:hint="eastAsia"/>
          <w:bCs/>
          <w:color w:val="auto"/>
          <w:sz w:val="21"/>
          <w:szCs w:val="21"/>
          <w:highlight w:val="none"/>
        </w:rPr>
        <w:t>（北京时间）</w:t>
      </w:r>
    </w:p>
    <w:p w14:paraId="32859416">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6FAC6F3B">
      <w:pPr>
        <w:adjustRightInd w:val="0"/>
        <w:snapToGrid w:val="0"/>
        <w:spacing w:line="288" w:lineRule="auto"/>
        <w:rPr>
          <w:b/>
          <w:color w:val="auto"/>
          <w:sz w:val="21"/>
          <w:szCs w:val="21"/>
          <w:highlight w:val="none"/>
        </w:rPr>
      </w:pPr>
      <w:bookmarkStart w:id="17" w:name="_Toc35393794"/>
      <w:bookmarkStart w:id="18" w:name="_Toc28359084"/>
      <w:bookmarkStart w:id="19" w:name="_Toc28359007"/>
      <w:bookmarkStart w:id="20" w:name="_Toc35393625"/>
      <w:r>
        <w:rPr>
          <w:rFonts w:hint="eastAsia"/>
          <w:b/>
          <w:color w:val="auto"/>
          <w:sz w:val="21"/>
          <w:szCs w:val="21"/>
          <w:highlight w:val="none"/>
        </w:rPr>
        <w:t>五、响应文件开启</w:t>
      </w:r>
    </w:p>
    <w:p w14:paraId="1DDB0CC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w:t>
      </w:r>
      <w:r>
        <w:rPr>
          <w:rFonts w:hint="eastAsia"/>
          <w:bCs/>
          <w:color w:val="auto"/>
          <w:sz w:val="21"/>
          <w:szCs w:val="21"/>
          <w:highlight w:val="none"/>
          <w:lang w:val="en-US" w:eastAsia="zh-CN"/>
        </w:rPr>
        <w:t>5</w:t>
      </w:r>
      <w:r>
        <w:rPr>
          <w:rFonts w:hint="eastAsia"/>
          <w:bCs/>
          <w:color w:val="auto"/>
          <w:sz w:val="21"/>
          <w:szCs w:val="21"/>
          <w:highlight w:val="none"/>
          <w:lang w:eastAsia="zh-CN"/>
        </w:rPr>
        <w:t>年</w:t>
      </w:r>
      <w:r>
        <w:rPr>
          <w:rFonts w:hint="eastAsia"/>
          <w:bCs/>
          <w:color w:val="auto"/>
          <w:sz w:val="21"/>
          <w:szCs w:val="21"/>
          <w:highlight w:val="none"/>
          <w:lang w:val="en-US" w:eastAsia="zh-CN"/>
        </w:rPr>
        <w:t>6</w:t>
      </w:r>
      <w:r>
        <w:rPr>
          <w:rFonts w:hint="eastAsia"/>
          <w:bCs/>
          <w:color w:val="auto"/>
          <w:sz w:val="21"/>
          <w:szCs w:val="21"/>
          <w:highlight w:val="none"/>
          <w:lang w:eastAsia="zh-CN"/>
        </w:rPr>
        <w:t>月</w:t>
      </w:r>
      <w:r>
        <w:rPr>
          <w:rFonts w:hint="eastAsia"/>
          <w:bCs/>
          <w:color w:val="auto"/>
          <w:sz w:val="21"/>
          <w:szCs w:val="21"/>
          <w:highlight w:val="none"/>
          <w:lang w:val="en-US" w:eastAsia="zh-CN"/>
        </w:rPr>
        <w:t>23</w:t>
      </w:r>
      <w:r>
        <w:rPr>
          <w:rFonts w:hint="eastAsia"/>
          <w:bCs/>
          <w:color w:val="auto"/>
          <w:sz w:val="21"/>
          <w:szCs w:val="21"/>
          <w:highlight w:val="none"/>
          <w:lang w:eastAsia="zh-CN"/>
        </w:rPr>
        <w:t>日</w:t>
      </w:r>
      <w:r>
        <w:rPr>
          <w:rFonts w:hint="eastAsia"/>
          <w:bCs/>
          <w:color w:val="auto"/>
          <w:sz w:val="21"/>
          <w:szCs w:val="21"/>
          <w:highlight w:val="none"/>
          <w:lang w:val="en-US" w:eastAsia="zh-CN"/>
        </w:rPr>
        <w:t>13</w:t>
      </w:r>
      <w:r>
        <w:rPr>
          <w:rFonts w:hint="eastAsia"/>
          <w:bCs/>
          <w:color w:val="auto"/>
          <w:sz w:val="21"/>
          <w:szCs w:val="21"/>
          <w:highlight w:val="none"/>
          <w:lang w:eastAsia="zh-CN"/>
        </w:rPr>
        <w:t>:30:00</w:t>
      </w:r>
      <w:r>
        <w:rPr>
          <w:rFonts w:hint="eastAsia"/>
          <w:bCs/>
          <w:color w:val="auto"/>
          <w:sz w:val="21"/>
          <w:szCs w:val="21"/>
          <w:highlight w:val="none"/>
        </w:rPr>
        <w:t>（北京时间）</w:t>
      </w:r>
    </w:p>
    <w:p w14:paraId="79527B3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4</w:t>
      </w:r>
      <w:r>
        <w:rPr>
          <w:rFonts w:hint="eastAsia" w:cs="Times New Roman"/>
          <w:color w:val="auto"/>
          <w:sz w:val="21"/>
          <w:szCs w:val="21"/>
          <w:highlight w:val="none"/>
        </w:rPr>
        <w:t>）</w:t>
      </w:r>
    </w:p>
    <w:p w14:paraId="6689F1F7">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0F17C3C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1DC40230">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53CFAFF4">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627"/>
      <w:bookmarkStart w:id="25" w:name="_Toc35393796"/>
      <w:bookmarkStart w:id="26" w:name="_Toc28359085"/>
      <w:bookmarkStart w:id="27"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6A2FE1">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73F79F">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37D666">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3271D62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22A7C509">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4EF204BA">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30ACDDE6">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1、采购人名称：</w:t>
      </w:r>
      <w:r>
        <w:rPr>
          <w:rFonts w:hint="eastAsia"/>
          <w:color w:val="auto"/>
          <w:sz w:val="21"/>
          <w:szCs w:val="21"/>
          <w:highlight w:val="none"/>
          <w:lang w:eastAsia="zh-CN"/>
        </w:rPr>
        <w:t>浙江省人防指挥工程管理所</w:t>
      </w:r>
    </w:p>
    <w:p w14:paraId="5B2AEA7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地址：浙江省杭州市保俶路宝石一路四号</w:t>
      </w:r>
    </w:p>
    <w:p w14:paraId="7697241E">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2F49BDF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val="en-US" w:eastAsia="zh-CN"/>
        </w:rPr>
        <w:t xml:space="preserve"> ：许允昆</w:t>
      </w:r>
    </w:p>
    <w:p w14:paraId="6102C32B">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项目联系方式（询问）：0571-</w:t>
      </w:r>
      <w:r>
        <w:rPr>
          <w:rFonts w:hint="eastAsia"/>
          <w:color w:val="auto"/>
          <w:sz w:val="21"/>
          <w:szCs w:val="21"/>
          <w:highlight w:val="none"/>
          <w:lang w:val="en-US" w:eastAsia="zh-CN"/>
        </w:rPr>
        <w:t>89820680</w:t>
      </w:r>
    </w:p>
    <w:p w14:paraId="5F165A2B">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林陈飞</w:t>
      </w:r>
    </w:p>
    <w:p w14:paraId="1B7DA96F">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质疑联系方式：0571</w:t>
      </w:r>
      <w:r>
        <w:rPr>
          <w:rFonts w:hint="eastAsia"/>
          <w:color w:val="auto"/>
          <w:sz w:val="21"/>
          <w:szCs w:val="21"/>
          <w:highlight w:val="none"/>
        </w:rPr>
        <w:t>-</w:t>
      </w:r>
      <w:r>
        <w:rPr>
          <w:rFonts w:hint="eastAsia"/>
          <w:color w:val="auto"/>
          <w:sz w:val="21"/>
          <w:szCs w:val="21"/>
          <w:highlight w:val="none"/>
          <w:lang w:val="en-US" w:eastAsia="zh-CN"/>
        </w:rPr>
        <w:t>89820676</w:t>
      </w:r>
    </w:p>
    <w:p w14:paraId="5C7B7BE8">
      <w:pPr>
        <w:adjustRightInd w:val="0"/>
        <w:snapToGrid w:val="0"/>
        <w:spacing w:line="288" w:lineRule="auto"/>
        <w:ind w:firstLine="424" w:firstLineChars="202"/>
        <w:rPr>
          <w:color w:val="auto"/>
          <w:sz w:val="21"/>
          <w:szCs w:val="21"/>
          <w:highlight w:val="none"/>
        </w:rPr>
      </w:pPr>
    </w:p>
    <w:p w14:paraId="31E8FA36">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17899B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2D721A6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5D38F5E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9A018CA">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陈培特</w:t>
      </w:r>
      <w:r>
        <w:rPr>
          <w:rFonts w:hint="eastAsia"/>
          <w:color w:val="auto"/>
          <w:sz w:val="21"/>
          <w:szCs w:val="21"/>
          <w:highlight w:val="none"/>
          <w:lang w:eastAsia="zh-CN"/>
        </w:rPr>
        <w:t>、</w:t>
      </w:r>
      <w:r>
        <w:rPr>
          <w:rFonts w:hint="eastAsia"/>
          <w:color w:val="auto"/>
          <w:sz w:val="21"/>
          <w:szCs w:val="21"/>
          <w:highlight w:val="none"/>
          <w:lang w:val="en-US" w:eastAsia="zh-CN"/>
        </w:rPr>
        <w:t>杜伟波、温瑶、李聪</w:t>
      </w:r>
    </w:p>
    <w:p w14:paraId="7F22A27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14:paraId="2B25D4AF">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C8465D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2DF0D71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3D71D2BC">
      <w:pPr>
        <w:adjustRightInd w:val="0"/>
        <w:snapToGrid w:val="0"/>
        <w:spacing w:line="288" w:lineRule="auto"/>
        <w:ind w:firstLine="424" w:firstLineChars="202"/>
        <w:rPr>
          <w:rFonts w:cs="Times New Roman"/>
          <w:color w:val="auto"/>
          <w:sz w:val="21"/>
          <w:szCs w:val="21"/>
          <w:highlight w:val="none"/>
        </w:rPr>
      </w:pPr>
    </w:p>
    <w:p w14:paraId="12A12D03">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74F3838A">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51F75047">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7D0D766E">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3DF5FACD">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联系人：朱女士、王女士</w:t>
      </w:r>
    </w:p>
    <w:p w14:paraId="7D51B1FC">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4E1657B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6AF47B1D">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50DDBDCC">
      <w:pPr>
        <w:adjustRightInd w:val="0"/>
        <w:snapToGrid w:val="0"/>
        <w:spacing w:line="288" w:lineRule="auto"/>
        <w:rPr>
          <w:rFonts w:cs="Times New Roman"/>
          <w:color w:val="auto"/>
          <w:spacing w:val="-6"/>
          <w:sz w:val="21"/>
          <w:szCs w:val="21"/>
          <w:highlight w:val="none"/>
        </w:rPr>
      </w:pPr>
    </w:p>
    <w:p w14:paraId="28E705CA">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367BA6A5">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794E759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FF664B5">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3308C617">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7F9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45B951B9">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1715" w:type="pct"/>
            <w:vAlign w:val="center"/>
          </w:tcPr>
          <w:p w14:paraId="26B025B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2912" w:type="pct"/>
            <w:vAlign w:val="center"/>
          </w:tcPr>
          <w:p w14:paraId="5CBADABA">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42C2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7D99A154">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1715" w:type="pct"/>
            <w:vAlign w:val="center"/>
          </w:tcPr>
          <w:p w14:paraId="3DC894D1">
            <w:pPr>
              <w:adjustRightInd w:val="0"/>
              <w:snapToGrid w:val="0"/>
              <w:spacing w:line="288" w:lineRule="auto"/>
              <w:jc w:val="center"/>
              <w:rPr>
                <w:b/>
                <w:bCs/>
                <w:color w:val="auto"/>
                <w:sz w:val="21"/>
                <w:szCs w:val="21"/>
                <w:highlight w:val="none"/>
              </w:rPr>
            </w:pPr>
            <w:r>
              <w:rPr>
                <w:rFonts w:hint="eastAsia"/>
                <w:color w:val="auto"/>
                <w:sz w:val="21"/>
                <w:szCs w:val="21"/>
                <w:highlight w:val="none"/>
              </w:rPr>
              <w:t>政府采购进口产品</w:t>
            </w:r>
          </w:p>
        </w:tc>
        <w:tc>
          <w:tcPr>
            <w:tcW w:w="2912" w:type="pct"/>
            <w:vAlign w:val="center"/>
          </w:tcPr>
          <w:p w14:paraId="144D27F6">
            <w:pPr>
              <w:adjustRightInd w:val="0"/>
              <w:snapToGrid w:val="0"/>
              <w:spacing w:line="288" w:lineRule="auto"/>
              <w:jc w:val="left"/>
              <w:rPr>
                <w:b/>
                <w:bCs/>
                <w:color w:val="auto"/>
                <w:sz w:val="21"/>
                <w:szCs w:val="21"/>
                <w:highlight w:val="none"/>
              </w:rPr>
            </w:pPr>
            <w:r>
              <w:rPr>
                <w:rFonts w:hint="eastAsia"/>
                <w:b w:val="0"/>
                <w:bCs w:val="0"/>
                <w:color w:val="auto"/>
                <w:sz w:val="21"/>
                <w:szCs w:val="21"/>
                <w:highlight w:val="none"/>
                <w:lang w:val="en-US" w:eastAsia="zh-CN"/>
              </w:rPr>
              <w:t>不适用</w:t>
            </w:r>
          </w:p>
        </w:tc>
      </w:tr>
      <w:tr w14:paraId="6C77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CC034C0">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1715" w:type="pct"/>
            <w:vAlign w:val="center"/>
          </w:tcPr>
          <w:p w14:paraId="52453966">
            <w:pPr>
              <w:adjustRightInd w:val="0"/>
              <w:snapToGrid w:val="0"/>
              <w:spacing w:line="288" w:lineRule="auto"/>
              <w:jc w:val="center"/>
              <w:rPr>
                <w:b/>
                <w:bCs/>
                <w:color w:val="auto"/>
                <w:sz w:val="21"/>
                <w:szCs w:val="21"/>
                <w:highlight w:val="none"/>
              </w:rPr>
            </w:pPr>
            <w:r>
              <w:rPr>
                <w:rFonts w:hint="eastAsia"/>
                <w:color w:val="auto"/>
                <w:sz w:val="21"/>
                <w:szCs w:val="21"/>
                <w:highlight w:val="none"/>
              </w:rPr>
              <w:t>政府强制采购节能产品</w:t>
            </w:r>
          </w:p>
        </w:tc>
        <w:tc>
          <w:tcPr>
            <w:tcW w:w="2912" w:type="pct"/>
            <w:vAlign w:val="center"/>
          </w:tcPr>
          <w:p w14:paraId="2E7DF7AD">
            <w:pPr>
              <w:adjustRightInd w:val="0"/>
              <w:snapToGrid w:val="0"/>
              <w:spacing w:line="288" w:lineRule="auto"/>
              <w:jc w:val="left"/>
              <w:rPr>
                <w:rFonts w:hint="eastAsia" w:eastAsia="宋体"/>
                <w:b/>
                <w:bCs/>
                <w:color w:val="auto"/>
                <w:sz w:val="21"/>
                <w:szCs w:val="21"/>
                <w:highlight w:val="none"/>
                <w:lang w:eastAsia="zh-CN"/>
              </w:rPr>
            </w:pPr>
            <w:r>
              <w:rPr>
                <w:rFonts w:hint="eastAsia"/>
                <w:b w:val="0"/>
                <w:bCs w:val="0"/>
                <w:color w:val="auto"/>
                <w:sz w:val="21"/>
                <w:szCs w:val="21"/>
                <w:highlight w:val="none"/>
                <w:lang w:val="en-US" w:eastAsia="zh-CN"/>
              </w:rPr>
              <w:t>不适用</w:t>
            </w:r>
          </w:p>
        </w:tc>
      </w:tr>
      <w:tr w14:paraId="7C6D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0EF559E0">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1715" w:type="pct"/>
            <w:vAlign w:val="center"/>
          </w:tcPr>
          <w:p w14:paraId="4DABAAB6">
            <w:pPr>
              <w:adjustRightInd w:val="0"/>
              <w:snapToGrid w:val="0"/>
              <w:spacing w:line="288" w:lineRule="auto"/>
              <w:jc w:val="center"/>
              <w:rPr>
                <w:b/>
                <w:bCs/>
                <w:color w:val="auto"/>
                <w:sz w:val="21"/>
                <w:szCs w:val="21"/>
                <w:highlight w:val="none"/>
              </w:rPr>
            </w:pPr>
            <w:r>
              <w:rPr>
                <w:rFonts w:hint="eastAsia"/>
                <w:color w:val="auto"/>
                <w:sz w:val="21"/>
                <w:szCs w:val="21"/>
                <w:highlight w:val="none"/>
              </w:rPr>
              <w:t>政府优先采购节能、环保产品</w:t>
            </w:r>
          </w:p>
        </w:tc>
        <w:tc>
          <w:tcPr>
            <w:tcW w:w="2912" w:type="pct"/>
            <w:vAlign w:val="center"/>
          </w:tcPr>
          <w:p w14:paraId="353D66BD">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60D3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CE22F04">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1715" w:type="pct"/>
            <w:vAlign w:val="center"/>
          </w:tcPr>
          <w:p w14:paraId="04801FE5">
            <w:pPr>
              <w:adjustRightInd w:val="0"/>
              <w:snapToGrid w:val="0"/>
              <w:spacing w:line="288" w:lineRule="auto"/>
              <w:jc w:val="center"/>
              <w:rPr>
                <w:color w:val="auto"/>
                <w:sz w:val="21"/>
                <w:szCs w:val="18"/>
                <w:highlight w:val="none"/>
              </w:rPr>
            </w:pPr>
            <w:r>
              <w:rPr>
                <w:rFonts w:hint="eastAsia"/>
                <w:color w:val="auto"/>
                <w:sz w:val="21"/>
                <w:szCs w:val="18"/>
                <w:highlight w:val="none"/>
              </w:rPr>
              <w:t>政府采购支持科技创新</w:t>
            </w:r>
          </w:p>
        </w:tc>
        <w:tc>
          <w:tcPr>
            <w:tcW w:w="2912" w:type="pct"/>
            <w:vAlign w:val="center"/>
          </w:tcPr>
          <w:p w14:paraId="46ED8D26">
            <w:pPr>
              <w:adjustRightInd w:val="0"/>
              <w:snapToGrid w:val="0"/>
              <w:spacing w:line="288" w:lineRule="auto"/>
              <w:jc w:val="left"/>
              <w:rPr>
                <w:color w:val="auto"/>
                <w:sz w:val="21"/>
                <w:szCs w:val="18"/>
                <w:highlight w:val="none"/>
              </w:rPr>
            </w:pPr>
            <w:r>
              <w:rPr>
                <w:rFonts w:hint="eastAsia"/>
                <w:color w:val="auto"/>
                <w:sz w:val="21"/>
                <w:szCs w:val="18"/>
                <w:highlight w:val="none"/>
              </w:rPr>
              <w:t>不适用</w:t>
            </w:r>
          </w:p>
        </w:tc>
      </w:tr>
      <w:tr w14:paraId="4608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19EE14E">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1715" w:type="pct"/>
            <w:vAlign w:val="center"/>
          </w:tcPr>
          <w:p w14:paraId="008E46A1">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2912" w:type="pct"/>
            <w:vAlign w:val="center"/>
          </w:tcPr>
          <w:p w14:paraId="3A6C0336">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提供材料详见磋商文件第六章“资格文件”</w:t>
            </w:r>
          </w:p>
          <w:p w14:paraId="08B46BC0">
            <w:pPr>
              <w:adjustRightInd w:val="0"/>
              <w:snapToGrid w:val="0"/>
              <w:spacing w:line="288" w:lineRule="auto"/>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本项目采购标的为：工程</w:t>
            </w:r>
          </w:p>
          <w:p w14:paraId="22370815">
            <w:pPr>
              <w:adjustRightInd w:val="0"/>
              <w:snapToGrid w:val="0"/>
              <w:spacing w:line="288" w:lineRule="auto"/>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采购标的对应的中小企业划分标准所属行业：建筑业</w:t>
            </w:r>
          </w:p>
          <w:p w14:paraId="6371BCE0">
            <w:pPr>
              <w:adjustRightInd w:val="0"/>
              <w:snapToGrid w:val="0"/>
              <w:spacing w:line="288" w:lineRule="auto"/>
              <w:jc w:val="left"/>
              <w:rPr>
                <w:color w:val="auto"/>
                <w:sz w:val="21"/>
                <w:szCs w:val="21"/>
                <w:highlight w:val="none"/>
              </w:rPr>
            </w:pPr>
            <w:r>
              <w:rPr>
                <w:rFonts w:hint="eastAsia" w:ascii="宋体" w:hAnsi="宋体" w:eastAsia="宋体" w:cs="Times New Roman"/>
                <w:b/>
                <w:bCs/>
                <w:color w:val="auto"/>
                <w:sz w:val="21"/>
                <w:szCs w:val="21"/>
                <w:highlight w:val="none"/>
              </w:rPr>
              <w:t>中小企业划型标准：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B6F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0A7A54FE">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1715" w:type="pct"/>
            <w:vAlign w:val="center"/>
          </w:tcPr>
          <w:p w14:paraId="75AA2118">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2912" w:type="pct"/>
            <w:vAlign w:val="center"/>
          </w:tcPr>
          <w:p w14:paraId="4078598B">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14:paraId="4323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6734383">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1715" w:type="pct"/>
            <w:vAlign w:val="center"/>
          </w:tcPr>
          <w:p w14:paraId="7425DB19">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2912" w:type="pct"/>
            <w:vAlign w:val="center"/>
          </w:tcPr>
          <w:p w14:paraId="7B3B82C7">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14:paraId="42508D8C">
      <w:pPr>
        <w:adjustRightInd w:val="0"/>
        <w:snapToGrid w:val="0"/>
        <w:spacing w:line="288" w:lineRule="auto"/>
        <w:jc w:val="left"/>
        <w:rPr>
          <w:color w:val="auto"/>
          <w:sz w:val="21"/>
          <w:szCs w:val="21"/>
          <w:highlight w:val="none"/>
        </w:rPr>
      </w:pPr>
    </w:p>
    <w:p w14:paraId="717DA7CE">
      <w:pPr>
        <w:adjustRightInd w:val="0"/>
        <w:snapToGrid w:val="0"/>
        <w:spacing w:line="288" w:lineRule="auto"/>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二、采购资金的支付方式、时间、条件：</w:t>
      </w:r>
    </w:p>
    <w:tbl>
      <w:tblPr>
        <w:tblStyle w:val="2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CF53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765525">
            <w:pPr>
              <w:keepNext w:val="0"/>
              <w:keepLines w:val="0"/>
              <w:pageBreakBefore w:val="0"/>
              <w:widowControl w:val="0"/>
              <w:kinsoku/>
              <w:wordWrap/>
              <w:overflowPunct/>
              <w:topLinePunct w:val="0"/>
              <w:bidi w:val="0"/>
              <w:adjustRightInd w:val="0"/>
              <w:snapToGrid w:val="0"/>
              <w:spacing w:line="288" w:lineRule="auto"/>
              <w:jc w:val="center"/>
              <w:textAlignment w:val="auto"/>
              <w:rPr>
                <w:rFonts w:hint="default" w:ascii="宋体" w:hAnsi="宋体" w:eastAsia="宋体" w:cs="Times New Roman"/>
                <w:b/>
                <w:color w:val="auto"/>
                <w:spacing w:val="-6"/>
                <w:sz w:val="21"/>
                <w:szCs w:val="21"/>
                <w:highlight w:val="none"/>
                <w:lang w:val="en-US" w:eastAsia="zh-CN"/>
              </w:rPr>
            </w:pPr>
            <w:bookmarkStart w:id="30" w:name="_Hlk45005608"/>
            <w:r>
              <w:rPr>
                <w:rFonts w:hint="eastAsia" w:ascii="宋体" w:hAnsi="宋体" w:eastAsia="宋体" w:cs="Times New Roman"/>
                <w:b/>
                <w:color w:val="auto"/>
                <w:spacing w:val="-6"/>
                <w:sz w:val="21"/>
                <w:szCs w:val="21"/>
                <w:highlight w:val="none"/>
              </w:rPr>
              <w:t>▲履约</w:t>
            </w:r>
            <w:r>
              <w:rPr>
                <w:rFonts w:hint="eastAsia" w:ascii="宋体" w:hAnsi="宋体" w:eastAsia="宋体" w:cs="Times New Roman"/>
                <w:b/>
                <w:color w:val="auto"/>
                <w:spacing w:val="-6"/>
                <w:sz w:val="21"/>
                <w:szCs w:val="21"/>
                <w:highlight w:val="none"/>
                <w:lang w:val="en-US" w:eastAsia="zh-CN"/>
              </w:rPr>
              <w:t>保证金</w:t>
            </w:r>
          </w:p>
        </w:tc>
        <w:tc>
          <w:tcPr>
            <w:tcW w:w="7650" w:type="dxa"/>
            <w:tcBorders>
              <w:top w:val="single" w:color="auto" w:sz="4" w:space="0"/>
              <w:left w:val="single" w:color="auto" w:sz="4" w:space="0"/>
              <w:bottom w:val="single" w:color="auto" w:sz="4" w:space="0"/>
              <w:right w:val="single" w:color="auto" w:sz="4" w:space="0"/>
            </w:tcBorders>
            <w:vAlign w:val="center"/>
          </w:tcPr>
          <w:p w14:paraId="329D9245">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bidi="ar"/>
              </w:rPr>
              <w:t>无</w:t>
            </w:r>
          </w:p>
        </w:tc>
      </w:tr>
      <w:tr w14:paraId="50901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0BDAAEA">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Times New Roman"/>
                <w:b/>
                <w:color w:val="auto"/>
                <w:spacing w:val="-6"/>
                <w:sz w:val="21"/>
                <w:szCs w:val="21"/>
                <w:highlight w:val="none"/>
                <w:lang w:val="en-US" w:eastAsia="zh-CN"/>
              </w:rPr>
            </w:pPr>
            <w:r>
              <w:rPr>
                <w:rFonts w:hint="eastAsia" w:ascii="宋体" w:hAnsi="宋体" w:eastAsia="宋体" w:cs="Times New Roman"/>
                <w:b/>
                <w:color w:val="auto"/>
                <w:spacing w:val="-6"/>
                <w:sz w:val="21"/>
                <w:szCs w:val="21"/>
                <w:highlight w:val="none"/>
              </w:rPr>
              <w:t>▲质量保证金</w:t>
            </w:r>
          </w:p>
        </w:tc>
        <w:tc>
          <w:tcPr>
            <w:tcW w:w="7650" w:type="dxa"/>
            <w:tcBorders>
              <w:top w:val="single" w:color="auto" w:sz="4" w:space="0"/>
              <w:left w:val="single" w:color="auto" w:sz="4" w:space="0"/>
              <w:bottom w:val="single" w:color="auto" w:sz="4" w:space="0"/>
              <w:right w:val="single" w:color="auto" w:sz="4" w:space="0"/>
            </w:tcBorders>
            <w:vAlign w:val="center"/>
          </w:tcPr>
          <w:p w14:paraId="4C65B8ED">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工程结算审核完成后</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成交供应商向采购</w:t>
            </w:r>
            <w:r>
              <w:rPr>
                <w:rFonts w:hint="eastAsia" w:cs="宋体"/>
                <w:color w:val="auto"/>
                <w:sz w:val="21"/>
                <w:szCs w:val="21"/>
                <w:highlight w:val="none"/>
                <w:lang w:val="en-US" w:eastAsia="zh-CN" w:bidi="ar"/>
              </w:rPr>
              <w:t>人</w:t>
            </w:r>
            <w:r>
              <w:rPr>
                <w:rFonts w:hint="eastAsia" w:ascii="宋体" w:hAnsi="宋体" w:eastAsia="宋体" w:cs="宋体"/>
                <w:color w:val="auto"/>
                <w:sz w:val="21"/>
                <w:szCs w:val="21"/>
                <w:highlight w:val="none"/>
                <w:lang w:bidi="ar"/>
              </w:rPr>
              <w:t>缴纳项目审计金额的</w:t>
            </w:r>
            <w:r>
              <w:rPr>
                <w:rFonts w:hint="eastAsia"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%作为质量保证金，</w:t>
            </w:r>
            <w:r>
              <w:rPr>
                <w:rFonts w:hint="eastAsia" w:ascii="宋体" w:hAnsi="宋体" w:eastAsia="宋体" w:cs="宋体"/>
                <w:color w:val="auto"/>
                <w:sz w:val="21"/>
                <w:szCs w:val="21"/>
                <w:highlight w:val="none"/>
                <w:lang w:val="en-US" w:eastAsia="zh-CN" w:bidi="ar"/>
              </w:rPr>
              <w:t>质保期到期后如质保期内各项售后服务良好采购人全额无息退还质保金</w:t>
            </w:r>
            <w:r>
              <w:rPr>
                <w:rFonts w:hint="eastAsia" w:ascii="宋体" w:hAnsi="宋体" w:eastAsia="宋体" w:cs="宋体"/>
                <w:color w:val="auto"/>
                <w:sz w:val="21"/>
                <w:szCs w:val="21"/>
                <w:highlight w:val="none"/>
                <w:lang w:bidi="ar"/>
              </w:rPr>
              <w:t>。</w:t>
            </w:r>
          </w:p>
        </w:tc>
      </w:tr>
      <w:tr w14:paraId="3115B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3727368">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71C28AB">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1.预付款：</w:t>
            </w:r>
          </w:p>
          <w:p w14:paraId="4198E079">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1.1.支付条件：供应商提交银行、保险公司等金融机构出具的预付款保函；</w:t>
            </w:r>
          </w:p>
          <w:p w14:paraId="0F435749">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1.2.支付时间、数额：合同生效且供应商出具预付款保函后七个工作日内，采购人向成交供应商支付合同金额40%的预付款。</w:t>
            </w:r>
          </w:p>
          <w:p w14:paraId="0C17FF70">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备注：签订合同时，供应商明确表示无需预付款或者主动要求降低预付款比例的，采购单位可不适用前述规定。</w:t>
            </w:r>
          </w:p>
          <w:p w14:paraId="40EEE2A2">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lang w:val="en-US" w:eastAsia="zh-CN" w:bidi="ar"/>
              </w:rPr>
              <w:t>2.项目</w:t>
            </w:r>
            <w:r>
              <w:rPr>
                <w:rFonts w:hint="eastAsia" w:cs="宋体"/>
                <w:color w:val="auto"/>
                <w:sz w:val="21"/>
                <w:szCs w:val="21"/>
                <w:highlight w:val="none"/>
                <w:lang w:val="en-US" w:eastAsia="zh-CN" w:bidi="ar"/>
              </w:rPr>
              <w:t>竣工</w:t>
            </w:r>
            <w:r>
              <w:rPr>
                <w:rFonts w:hint="eastAsia" w:ascii="宋体" w:hAnsi="宋体" w:eastAsia="宋体" w:cs="宋体"/>
                <w:color w:val="auto"/>
                <w:sz w:val="21"/>
                <w:szCs w:val="21"/>
                <w:highlight w:val="none"/>
                <w:lang w:val="en-US" w:eastAsia="zh-CN" w:bidi="ar"/>
              </w:rPr>
              <w:t>验收合格后采购人委托第三方审计单位对该项目进行结算审计，根据双方认可的审定结果支付工程款，</w:t>
            </w:r>
            <w:r>
              <w:rPr>
                <w:rFonts w:hint="eastAsia" w:ascii="宋体" w:hAnsi="宋体" w:eastAsia="宋体" w:cs="宋体"/>
                <w:color w:val="auto"/>
                <w:sz w:val="21"/>
                <w:szCs w:val="21"/>
                <w:highlight w:val="none"/>
                <w:lang w:bidi="ar"/>
              </w:rPr>
              <w:t>采购人自收到发票后7个工作日内，支付至审定价的100%。</w:t>
            </w:r>
          </w:p>
        </w:tc>
      </w:tr>
      <w:bookmarkEnd w:id="30"/>
    </w:tbl>
    <w:p w14:paraId="6D72F3F1">
      <w:pPr>
        <w:adjustRightInd w:val="0"/>
        <w:snapToGrid w:val="0"/>
        <w:spacing w:line="288" w:lineRule="auto"/>
        <w:rPr>
          <w:rFonts w:ascii="宋体" w:hAnsi="宋体" w:eastAsia="宋体" w:cs="宋体"/>
          <w:color w:val="auto"/>
          <w:sz w:val="21"/>
          <w:szCs w:val="21"/>
          <w:highlight w:val="none"/>
        </w:rPr>
      </w:pPr>
    </w:p>
    <w:p w14:paraId="16DB1F32">
      <w:pPr>
        <w:adjustRightInd w:val="0"/>
        <w:snapToGrid w:val="0"/>
        <w:spacing w:line="288" w:lineRule="auto"/>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三、服务要求（技术要求里另有注明的以技术要求为准）：</w:t>
      </w:r>
    </w:p>
    <w:tbl>
      <w:tblPr>
        <w:tblStyle w:val="2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66B4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43" w:type="dxa"/>
            <w:tcBorders>
              <w:top w:val="single" w:color="auto" w:sz="4" w:space="0"/>
              <w:left w:val="single" w:color="auto" w:sz="4" w:space="0"/>
              <w:bottom w:val="single" w:color="auto" w:sz="4" w:space="0"/>
              <w:right w:val="single" w:color="auto" w:sz="4" w:space="0"/>
            </w:tcBorders>
            <w:vAlign w:val="center"/>
          </w:tcPr>
          <w:p w14:paraId="15661A95">
            <w:pPr>
              <w:adjustRightInd w:val="0"/>
              <w:snapToGrid w:val="0"/>
              <w:spacing w:line="288" w:lineRule="auto"/>
              <w:jc w:val="center"/>
              <w:rPr>
                <w:rFonts w:hint="eastAsia" w:ascii="宋体" w:hAnsi="宋体" w:eastAsia="宋体" w:cs="Times New Roman"/>
                <w:b/>
                <w:color w:val="auto"/>
                <w:spacing w:val="-6"/>
                <w:kern w:val="2"/>
                <w:sz w:val="21"/>
                <w:szCs w:val="21"/>
                <w:highlight w:val="none"/>
                <w:lang w:val="en-US" w:eastAsia="zh-CN" w:bidi="ar-SA"/>
              </w:rPr>
            </w:pPr>
            <w:bookmarkStart w:id="31" w:name="_Hlk97039632"/>
            <w:r>
              <w:rPr>
                <w:rFonts w:hint="eastAsia" w:ascii="宋体" w:hAnsi="宋体" w:eastAsia="宋体" w:cs="Times New Roman"/>
                <w:b/>
                <w:color w:val="auto"/>
                <w:spacing w:val="-6"/>
                <w:kern w:val="2"/>
                <w:sz w:val="21"/>
                <w:szCs w:val="21"/>
                <w:highlight w:val="none"/>
                <w:lang w:val="en-US" w:eastAsia="zh-CN" w:bidi="ar-SA"/>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A1A5A25">
            <w:pPr>
              <w:adjustRightInd w:val="0"/>
              <w:snapToGrid w:val="0"/>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2年（防水防漏5年），验收合格日开始计算</w:t>
            </w:r>
            <w:r>
              <w:rPr>
                <w:rFonts w:hint="eastAsia" w:cs="宋体"/>
                <w:color w:val="auto"/>
                <w:sz w:val="21"/>
                <w:szCs w:val="21"/>
                <w:highlight w:val="none"/>
                <w:lang w:val="en-US" w:eastAsia="zh-CN"/>
              </w:rPr>
              <w:t>。</w:t>
            </w:r>
          </w:p>
        </w:tc>
      </w:tr>
      <w:tr w14:paraId="15346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843" w:type="dxa"/>
            <w:tcBorders>
              <w:top w:val="single" w:color="auto" w:sz="4" w:space="0"/>
              <w:left w:val="single" w:color="auto" w:sz="4" w:space="0"/>
              <w:bottom w:val="single" w:color="auto" w:sz="4" w:space="0"/>
              <w:right w:val="single" w:color="auto" w:sz="4" w:space="0"/>
            </w:tcBorders>
            <w:vAlign w:val="center"/>
          </w:tcPr>
          <w:p w14:paraId="171A960F">
            <w:pPr>
              <w:widowControl w:val="0"/>
              <w:spacing w:before="194" w:beforeLines="50" w:beforeAutospacing="0" w:after="194" w:afterLines="50" w:afterAutospacing="0" w:line="288" w:lineRule="auto"/>
              <w:ind w:firstLine="0" w:firstLineChars="0"/>
              <w:jc w:val="center"/>
              <w:rPr>
                <w:rFonts w:hint="eastAsia" w:ascii="宋体" w:hAnsi="宋体" w:eastAsia="宋体" w:cs="Times New Roman"/>
                <w:b/>
                <w:color w:val="auto"/>
                <w:spacing w:val="-6"/>
                <w:kern w:val="2"/>
                <w:sz w:val="21"/>
                <w:szCs w:val="21"/>
                <w:highlight w:val="none"/>
                <w:lang w:val="en-US" w:eastAsia="zh-CN" w:bidi="ar-SA"/>
              </w:rPr>
            </w:pPr>
            <w:r>
              <w:rPr>
                <w:rFonts w:hint="eastAsia" w:ascii="宋体" w:hAnsi="宋体" w:eastAsia="宋体" w:cs="Times New Roman"/>
                <w:b/>
                <w:color w:val="auto"/>
                <w:spacing w:val="-6"/>
                <w:kern w:val="2"/>
                <w:sz w:val="21"/>
                <w:szCs w:val="21"/>
                <w:highlight w:val="none"/>
                <w:lang w:val="en-US" w:eastAsia="zh-CN" w:bidi="ar-SA"/>
              </w:rPr>
              <w:t>工期要求</w:t>
            </w:r>
          </w:p>
        </w:tc>
        <w:tc>
          <w:tcPr>
            <w:tcW w:w="7655" w:type="dxa"/>
            <w:tcBorders>
              <w:top w:val="single" w:color="auto" w:sz="4" w:space="0"/>
              <w:left w:val="single" w:color="auto" w:sz="4" w:space="0"/>
              <w:bottom w:val="single" w:color="auto" w:sz="4" w:space="0"/>
              <w:right w:val="single" w:color="auto" w:sz="4" w:space="0"/>
            </w:tcBorders>
            <w:vAlign w:val="center"/>
          </w:tcPr>
          <w:p w14:paraId="7803838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合同签订后，2个月内完成。</w:t>
            </w:r>
          </w:p>
        </w:tc>
      </w:tr>
      <w:bookmarkEnd w:id="31"/>
    </w:tbl>
    <w:p w14:paraId="5E7C0431">
      <w:pPr>
        <w:adjustRightInd w:val="0"/>
        <w:snapToGrid w:val="0"/>
        <w:spacing w:line="288" w:lineRule="auto"/>
        <w:rPr>
          <w:rFonts w:ascii="宋体" w:hAnsi="宋体" w:eastAsia="宋体" w:cs="宋体"/>
          <w:color w:val="auto"/>
          <w:sz w:val="21"/>
          <w:szCs w:val="21"/>
          <w:highlight w:val="none"/>
        </w:rPr>
      </w:pPr>
    </w:p>
    <w:p w14:paraId="532FB312">
      <w:pPr>
        <w:adjustRightInd w:val="0"/>
        <w:snapToGrid w:val="0"/>
        <w:spacing w:line="288" w:lineRule="auto"/>
        <w:outlineLvl w:val="1"/>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四、技术要求</w:t>
      </w:r>
      <w:r>
        <w:rPr>
          <w:rFonts w:hint="eastAsia" w:ascii="宋体" w:hAnsi="宋体" w:eastAsia="宋体" w:cs="宋体"/>
          <w:b/>
          <w:bCs/>
          <w:color w:val="auto"/>
          <w:sz w:val="21"/>
          <w:szCs w:val="21"/>
          <w:highlight w:val="none"/>
        </w:rPr>
        <w:t>：</w:t>
      </w:r>
    </w:p>
    <w:p w14:paraId="448824C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1、项目概况</w:t>
      </w:r>
    </w:p>
    <w:p w14:paraId="3772078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需要修建一条检修通道，因检修部位位于山坡陡峭处，无维护检修通道，为日常维护保养带来较大困难，故项目需要从山坡底部通过钢筋混泥土浇筑旋转楼梯至检修处，并在检修处浇筑维护检修平台，检修通道的修建便于人员、工具及设备能安全、快速到达竖井处展开维护保养。</w:t>
      </w:r>
    </w:p>
    <w:p w14:paraId="5DC17C7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本次施</w:t>
      </w:r>
      <w:r>
        <w:rPr>
          <w:rFonts w:hint="eastAsia" w:ascii="宋体" w:hAnsi="宋体" w:eastAsia="宋体" w:cs="宋体"/>
          <w:b/>
          <w:bCs/>
          <w:color w:val="auto"/>
          <w:sz w:val="21"/>
          <w:szCs w:val="21"/>
          <w:highlight w:val="none"/>
        </w:rPr>
        <w:t>工涉及内容主要包括：具体详见工程量清单及图纸。</w:t>
      </w:r>
    </w:p>
    <w:p w14:paraId="00FE0B2A">
      <w:pPr>
        <w:keepNext w:val="0"/>
        <w:keepLines w:val="0"/>
        <w:pageBreakBefore w:val="0"/>
        <w:widowControl w:val="0"/>
        <w:numPr>
          <w:ilvl w:val="0"/>
          <w:numId w:val="0"/>
        </w:numPr>
        <w:kinsoku/>
        <w:wordWrap/>
        <w:overflowPunct/>
        <w:topLinePunct w:val="0"/>
        <w:autoSpaceDE/>
        <w:autoSpaceDN/>
        <w:bidi w:val="0"/>
        <w:snapToGrid w:val="0"/>
        <w:spacing w:line="288" w:lineRule="auto"/>
        <w:ind w:left="0" w:leftChars="0" w:firstLine="422" w:firstLineChars="200"/>
        <w:jc w:val="both"/>
        <w:textAlignment w:val="auto"/>
        <w:rPr>
          <w:rFonts w:hint="eastAsia"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w:t>
      </w:r>
      <w:r>
        <w:rPr>
          <w:rFonts w:hint="eastAsia" w:cs="宋体"/>
          <w:b/>
          <w:color w:val="auto"/>
          <w:kern w:val="2"/>
          <w:sz w:val="21"/>
          <w:szCs w:val="21"/>
          <w:highlight w:val="none"/>
          <w:lang w:val="en-US" w:eastAsia="zh-CN" w:bidi="ar-SA"/>
        </w:rPr>
        <w:t>项目工期及验收</w:t>
      </w:r>
    </w:p>
    <w:p w14:paraId="4595EE1A">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lang w:val="en-US" w:eastAsia="zh-CN"/>
        </w:rPr>
        <w:t>合同签订后，2个月内完成。</w:t>
      </w:r>
    </w:p>
    <w:p w14:paraId="46C66DCB">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各项施工完成后施工单位可向采购人申请组织专项验收。</w:t>
      </w:r>
    </w:p>
    <w:p w14:paraId="3A996B9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施工单位应充分考虑施工现场环境及存在多施工单位交叉施工等情况，本项目施工单位应积极配合采购人同时在同一场地开展的其余项目施工的开展，不得无故阻碍施工和影响自身及其余单位的工期。</w:t>
      </w:r>
    </w:p>
    <w:p w14:paraId="4A2E7C5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施工进场前施工单位将详细的施工进度计划表提供给采购人及监理封存。所有施工内容开展必须对照执行，因施工单位造成工期超期的，采购人有权在项目结算时扣除施工单位200元/天的超时费（不足一天按一天算）。</w:t>
      </w:r>
    </w:p>
    <w:p w14:paraId="7508FECE">
      <w:pPr>
        <w:keepNext w:val="0"/>
        <w:keepLines w:val="0"/>
        <w:pageBreakBefore w:val="0"/>
        <w:widowControl w:val="0"/>
        <w:numPr>
          <w:ilvl w:val="0"/>
          <w:numId w:val="0"/>
        </w:numPr>
        <w:kinsoku/>
        <w:wordWrap/>
        <w:overflowPunct/>
        <w:topLinePunct w:val="0"/>
        <w:autoSpaceDE/>
        <w:autoSpaceDN/>
        <w:bidi w:val="0"/>
        <w:snapToGrid w:val="0"/>
        <w:spacing w:line="288" w:lineRule="auto"/>
        <w:ind w:leftChars="200"/>
        <w:jc w:val="both"/>
        <w:textAlignment w:val="auto"/>
        <w:rPr>
          <w:rFonts w:hint="eastAsia" w:ascii="宋体" w:hAnsi="宋体" w:eastAsia="宋体"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4</w:t>
      </w:r>
      <w:r>
        <w:rPr>
          <w:rFonts w:hint="eastAsia" w:ascii="宋体" w:hAnsi="宋体" w:eastAsia="宋体" w:cs="宋体"/>
          <w:b/>
          <w:color w:val="auto"/>
          <w:kern w:val="2"/>
          <w:sz w:val="21"/>
          <w:szCs w:val="21"/>
          <w:highlight w:val="none"/>
          <w:lang w:val="en-US" w:eastAsia="zh-CN" w:bidi="ar-SA"/>
        </w:rPr>
        <w:t>、售后要求</w:t>
      </w:r>
    </w:p>
    <w:p w14:paraId="3FEB5E05">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售后报修不超过半小时，24小时内赶到现场处理。</w:t>
      </w:r>
    </w:p>
    <w:p w14:paraId="52451EA7">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质保期修复要求不超过72小时，如有特殊情况双方可协商。</w:t>
      </w:r>
    </w:p>
    <w:p w14:paraId="2F0F8A5A">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若有超过规定时间未响应维修或修复的情况，采购人有权自行找人维修，费用从质保金中扣除。</w:t>
      </w:r>
    </w:p>
    <w:p w14:paraId="1EB390BE">
      <w:pPr>
        <w:keepNext w:val="0"/>
        <w:keepLines w:val="0"/>
        <w:pageBreakBefore w:val="0"/>
        <w:widowControl w:val="0"/>
        <w:numPr>
          <w:ilvl w:val="0"/>
          <w:numId w:val="0"/>
        </w:numPr>
        <w:kinsoku/>
        <w:wordWrap/>
        <w:overflowPunct/>
        <w:topLinePunct w:val="0"/>
        <w:autoSpaceDE/>
        <w:autoSpaceDN/>
        <w:bidi w:val="0"/>
        <w:snapToGrid w:val="0"/>
        <w:spacing w:line="288" w:lineRule="auto"/>
        <w:ind w:leftChars="200"/>
        <w:jc w:val="both"/>
        <w:textAlignment w:val="auto"/>
        <w:rPr>
          <w:rFonts w:hint="eastAsia" w:ascii="宋体" w:hAnsi="宋体" w:eastAsia="宋体"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、技术标准</w:t>
      </w:r>
    </w:p>
    <w:p w14:paraId="078B9A4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14:paraId="1233DCCC">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工程建设标准强制性条文；</w:t>
      </w:r>
    </w:p>
    <w:p w14:paraId="6E51ACFF">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建设工程质量管理条例；</w:t>
      </w:r>
    </w:p>
    <w:p w14:paraId="5CE32DF1">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有关环保标准。</w:t>
      </w:r>
    </w:p>
    <w:p w14:paraId="707B505D">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其他现行的相关国家、地方和行业质量标准、规范标准、规范。</w:t>
      </w:r>
    </w:p>
    <w:p w14:paraId="732898E1">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rPr>
        <w:t>、工程质量要求：</w:t>
      </w:r>
    </w:p>
    <w:p w14:paraId="61E9D223">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.1、本工程完工后质量必须保质保量保进度，项目前期及竣工涉及的所有报批报建及消防验收；</w:t>
      </w:r>
    </w:p>
    <w:p w14:paraId="661DD89A">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.2、供应商必须严格按照</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说明、工程技术要求及行业规范进行施工，并无条件地接受采购人全方位、全过程的监督管理；</w:t>
      </w:r>
    </w:p>
    <w:p w14:paraId="309542A6">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.3、所有材料设备必须在检验合格经采购人同意后，方可用于本工程；</w:t>
      </w:r>
    </w:p>
    <w:p w14:paraId="3B47DB2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.4、隐蔽工程必须经采购人检查、验收后，方可进行下一道工序；</w:t>
      </w:r>
    </w:p>
    <w:p w14:paraId="7E42C41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5、采购人有权监督、检查、检验供应商的施工质量、进度。供应商应把工程质量放在首位，加强技术管理和质量保证体系，严格认真地执行技术标准和规范。</w:t>
      </w:r>
      <w:bookmarkStart w:id="32" w:name="_Toc446926256"/>
    </w:p>
    <w:p w14:paraId="194C9F7F">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cs="宋体"/>
          <w:color w:val="auto"/>
          <w:sz w:val="21"/>
          <w:szCs w:val="21"/>
          <w:highlight w:val="none"/>
          <w:lang w:val="en-US" w:eastAsia="zh-CN"/>
        </w:rPr>
        <w:t>6.6、</w:t>
      </w:r>
      <w:r>
        <w:rPr>
          <w:rFonts w:hint="eastAsia" w:ascii="宋体" w:hAnsi="宋体" w:eastAsia="宋体" w:cs="宋体"/>
          <w:color w:val="auto"/>
          <w:sz w:val="21"/>
          <w:szCs w:val="21"/>
          <w:highlight w:val="none"/>
        </w:rPr>
        <w:t>工程质量保修书格式见合同条款及格式中的“工程质量保修书”。</w:t>
      </w:r>
    </w:p>
    <w:p w14:paraId="1FCB433B">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、材料要求</w:t>
      </w:r>
      <w:bookmarkEnd w:id="32"/>
    </w:p>
    <w:p w14:paraId="06B8A1EF">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.1、材料选择</w:t>
      </w:r>
    </w:p>
    <w:p w14:paraId="6B4F784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（1）本项目涉及的主要材料和设备，各供应商必须根据涉及施工图的要求及意图按中高档的用材标准进行选材并报价，所有设备材料要求在行业内具有一定知名度的品牌。</w:t>
      </w:r>
    </w:p>
    <w:p w14:paraId="373C22AD">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（2）所有材料必须在原厂生产加工，不允许采用下属、联营、协作、控股厂家产品响应和实际使用。</w:t>
      </w:r>
    </w:p>
    <w:p w14:paraId="5E864A41">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（3）所有提供的材料必须是优等品或“A”级品；</w:t>
      </w:r>
    </w:p>
    <w:p w14:paraId="47E0B13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）所有材料必须符合设计图纸及采购人要求，由供应商根据磋商文件、工程量清单及施工图的要求进行报价。</w:t>
      </w:r>
    </w:p>
    <w:p w14:paraId="441C8A5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14:paraId="2EE8C1F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Times New Roman" w:eastAsia="宋体" w:cs="宋体"/>
          <w:color w:val="auto"/>
          <w:sz w:val="21"/>
          <w:szCs w:val="21"/>
          <w:highlight w:val="none"/>
          <w:lang w:val="zh-CN"/>
        </w:rPr>
        <w:t>分部分项工程量清单中对工程项目的项目特征及具体做法只做重点描述，详细情况见施工图设计、技术说明及相关标准图集。各</w:t>
      </w:r>
      <w:r>
        <w:rPr>
          <w:rFonts w:hint="eastAsia" w:ascii="宋体" w:hAnsi="Times New Roman" w:eastAsia="宋体" w:cs="宋体"/>
          <w:color w:val="auto"/>
          <w:sz w:val="21"/>
          <w:szCs w:val="21"/>
          <w:highlight w:val="none"/>
        </w:rPr>
        <w:t>响应</w:t>
      </w:r>
      <w:r>
        <w:rPr>
          <w:rFonts w:hint="eastAsia" w:ascii="宋体" w:hAnsi="Times New Roman" w:eastAsia="宋体" w:cs="宋体"/>
          <w:color w:val="auto"/>
          <w:sz w:val="21"/>
          <w:szCs w:val="21"/>
          <w:highlight w:val="none"/>
          <w:lang w:val="zh-CN"/>
        </w:rPr>
        <w:t>单位在进行综合单价报价时必须结合施工图、</w:t>
      </w:r>
      <w:r>
        <w:rPr>
          <w:rFonts w:hint="eastAsia" w:ascii="宋体" w:hAnsi="Times New Roman" w:eastAsia="宋体" w:cs="宋体"/>
          <w:color w:val="auto"/>
          <w:sz w:val="21"/>
          <w:szCs w:val="21"/>
          <w:highlight w:val="none"/>
        </w:rPr>
        <w:t>磋商</w:t>
      </w:r>
      <w:r>
        <w:rPr>
          <w:rFonts w:hint="eastAsia" w:ascii="宋体" w:hAnsi="Times New Roman" w:eastAsia="宋体" w:cs="宋体"/>
          <w:color w:val="auto"/>
          <w:sz w:val="21"/>
          <w:szCs w:val="21"/>
          <w:highlight w:val="none"/>
          <w:lang w:val="zh-CN"/>
        </w:rPr>
        <w:t>文件中的相关条款及清单描述进行报价，组价时应结合</w:t>
      </w:r>
      <w:r>
        <w:rPr>
          <w:rFonts w:hint="eastAsia" w:ascii="宋体" w:hAnsi="Times New Roman" w:eastAsia="宋体" w:cs="宋体"/>
          <w:color w:val="auto"/>
          <w:sz w:val="21"/>
          <w:szCs w:val="21"/>
          <w:highlight w:val="none"/>
        </w:rPr>
        <w:t>供应商</w:t>
      </w:r>
      <w:r>
        <w:rPr>
          <w:rFonts w:hint="eastAsia" w:ascii="宋体" w:hAnsi="Times New Roman" w:eastAsia="宋体" w:cs="宋体"/>
          <w:color w:val="auto"/>
          <w:sz w:val="21"/>
          <w:szCs w:val="21"/>
          <w:highlight w:val="none"/>
          <w:lang w:val="zh-CN"/>
        </w:rPr>
        <w:t>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w:t>
      </w:r>
      <w:r>
        <w:rPr>
          <w:rFonts w:hint="eastAsia" w:ascii="宋体" w:hAnsi="Times New Roman" w:eastAsia="宋体" w:cs="宋体"/>
          <w:color w:val="auto"/>
          <w:sz w:val="21"/>
          <w:szCs w:val="21"/>
          <w:highlight w:val="none"/>
        </w:rPr>
        <w:t>成交</w:t>
      </w:r>
      <w:r>
        <w:rPr>
          <w:rFonts w:hint="eastAsia" w:ascii="宋体" w:hAnsi="Times New Roman" w:eastAsia="宋体" w:cs="宋体"/>
          <w:color w:val="auto"/>
          <w:sz w:val="21"/>
          <w:szCs w:val="21"/>
          <w:highlight w:val="none"/>
          <w:lang w:val="zh-CN"/>
        </w:rPr>
        <w:t>后将不调整综合单价</w:t>
      </w:r>
      <w:r>
        <w:rPr>
          <w:rFonts w:hint="eastAsia" w:ascii="宋体" w:hAnsi="Times New Roman" w:eastAsia="宋体" w:cs="宋体"/>
          <w:color w:val="auto"/>
          <w:sz w:val="21"/>
          <w:szCs w:val="21"/>
          <w:highlight w:val="none"/>
        </w:rPr>
        <w:t>。</w:t>
      </w:r>
    </w:p>
    <w:p w14:paraId="11C8EFC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2、材料的质量要求：</w:t>
      </w:r>
    </w:p>
    <w:p w14:paraId="54F4E845">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（1）在免费保修期内，成交人对有缺陷的部位必须无偿地给予修理与更换，并承担一切由此引起的对采购人或第三者的直接损失，除非该缺陷是由于人为破坏或合同规定的不可抗力因素造成的损坏。</w:t>
      </w:r>
    </w:p>
    <w:p w14:paraId="40AD861F">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w:t>
      </w:r>
      <w:bookmarkStart w:id="636" w:name="_GoBack"/>
      <w:bookmarkEnd w:id="636"/>
      <w:r>
        <w:rPr>
          <w:rFonts w:hint="eastAsia" w:ascii="宋体" w:hAnsi="宋体" w:eastAsia="宋体" w:cs="宋体"/>
          <w:color w:val="auto"/>
          <w:sz w:val="21"/>
          <w:szCs w:val="21"/>
          <w:highlight w:val="none"/>
        </w:rPr>
        <w:t>且成交价不予调整。</w:t>
      </w:r>
    </w:p>
    <w:p w14:paraId="3B84C127">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8</w:t>
      </w:r>
      <w:r>
        <w:rPr>
          <w:rFonts w:hint="eastAsia" w:ascii="宋体" w:hAnsi="宋体" w:eastAsia="宋体" w:cs="宋体"/>
          <w:b/>
          <w:color w:val="auto"/>
          <w:sz w:val="21"/>
          <w:szCs w:val="21"/>
          <w:highlight w:val="none"/>
        </w:rPr>
        <w:t>、成交后若图纸有调整，调整项目金额不高于成交金额5%范围内的不调整成交金额，请供应商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14:paraId="55A3AFD3">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、其它要求</w:t>
      </w:r>
    </w:p>
    <w:p w14:paraId="4C0BD784">
      <w:pPr>
        <w:keepNext w:val="0"/>
        <w:keepLines w:val="0"/>
        <w:pageBreakBefore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rPr>
        <w:t>▲</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.1、根据国家住建部、省级造价主管部门对造价从业人员执业管理的相关法律法规规定以及国标计价规范的规定，响应报价的编制必须遵守以下规定：</w:t>
      </w:r>
    </w:p>
    <w:p w14:paraId="71467913">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w:t>
      </w:r>
    </w:p>
    <w:p w14:paraId="2B3FF59B">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（2）如响应报价由供应商编制，编制人员必须是在编制单位注册的造价工程师，并由其签字并盖执业专用章；</w:t>
      </w:r>
    </w:p>
    <w:p w14:paraId="0F86873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14:paraId="2868AD3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770E068C">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9</w:t>
      </w:r>
      <w:r>
        <w:rPr>
          <w:rFonts w:hint="eastAsia" w:ascii="宋体" w:hAnsi="宋体" w:eastAsia="宋体" w:cs="宋体"/>
          <w:b/>
          <w:color w:val="auto"/>
          <w:sz w:val="21"/>
          <w:szCs w:val="21"/>
          <w:highlight w:val="none"/>
        </w:rPr>
        <w:t>.2、成交方在项目执行过程中必须严格按照有关操作规程进行操作，做好安全防范工作，防止一切事故的发生；期间，出现人身伤亡等事故，一切后果由成交方自行承担。</w:t>
      </w:r>
    </w:p>
    <w:p w14:paraId="3A619141">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9</w:t>
      </w:r>
      <w:r>
        <w:rPr>
          <w:rFonts w:hint="eastAsia" w:ascii="宋体" w:hAnsi="宋体" w:eastAsia="宋体" w:cs="宋体"/>
          <w:b/>
          <w:color w:val="auto"/>
          <w:sz w:val="21"/>
          <w:szCs w:val="21"/>
          <w:highlight w:val="none"/>
        </w:rPr>
        <w:t>.3、响应方</w:t>
      </w:r>
      <w:r>
        <w:rPr>
          <w:rFonts w:hint="eastAsia" w:cs="宋体"/>
          <w:b/>
          <w:color w:val="auto"/>
          <w:sz w:val="21"/>
          <w:szCs w:val="21"/>
          <w:highlight w:val="none"/>
          <w:lang w:val="en-US" w:eastAsia="zh-CN"/>
        </w:rPr>
        <w:t>响应</w:t>
      </w:r>
      <w:r>
        <w:rPr>
          <w:rFonts w:hint="eastAsia" w:ascii="宋体" w:hAnsi="宋体" w:eastAsia="宋体" w:cs="宋体"/>
          <w:b/>
          <w:color w:val="auto"/>
          <w:sz w:val="21"/>
          <w:szCs w:val="21"/>
          <w:highlight w:val="none"/>
        </w:rPr>
        <w:t>前应充分勘查现场，充分了解现场施工实际要求,以做出准确报价。因现场勘查不充分导致的报价缺失由响应方自行承担，采购人不再另行支付费用。现场勘查所产生的一切费用和后果由成交方自行承担。</w:t>
      </w:r>
    </w:p>
    <w:p w14:paraId="1837C080">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9</w:t>
      </w:r>
      <w:r>
        <w:rPr>
          <w:rFonts w:hint="eastAsia" w:ascii="宋体" w:hAnsi="宋体" w:eastAsia="宋体" w:cs="宋体"/>
          <w:b/>
          <w:color w:val="auto"/>
          <w:sz w:val="21"/>
          <w:szCs w:val="21"/>
          <w:highlight w:val="none"/>
        </w:rPr>
        <w:t>.4、施工期间施工方应服从校方管理，确保施工安全，施工车辆进出按校保卫处规定实施。</w:t>
      </w:r>
    </w:p>
    <w:p w14:paraId="279017EC">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410C2D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b w:val="0"/>
          <w:bCs w:val="0"/>
          <w:color w:val="auto"/>
          <w:sz w:val="21"/>
          <w:szCs w:val="21"/>
          <w:highlight w:val="none"/>
          <w:lang w:val="en-US" w:eastAsia="zh-CN"/>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A0AF50C">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62317AAE">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79FE3A7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410"/>
        <w:gridCol w:w="5954"/>
      </w:tblGrid>
      <w:tr w14:paraId="2FAE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755AB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2410" w:type="dxa"/>
            <w:vAlign w:val="center"/>
          </w:tcPr>
          <w:p w14:paraId="359D6CC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5954" w:type="dxa"/>
            <w:vAlign w:val="center"/>
          </w:tcPr>
          <w:p w14:paraId="1173FB1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33A8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3C92FB3">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2410" w:type="dxa"/>
            <w:vAlign w:val="center"/>
          </w:tcPr>
          <w:p w14:paraId="7E2A64C0">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5954" w:type="dxa"/>
            <w:vAlign w:val="center"/>
          </w:tcPr>
          <w:p w14:paraId="1963215E">
            <w:pPr>
              <w:adjustRightInd w:val="0"/>
              <w:snapToGrid w:val="0"/>
              <w:spacing w:line="288" w:lineRule="auto"/>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浙江省人防指挥工程管理所检修通道修建工程</w:t>
            </w:r>
            <w:r>
              <w:rPr>
                <w:rFonts w:hint="eastAsia"/>
                <w:color w:val="auto"/>
                <w:sz w:val="21"/>
                <w:szCs w:val="21"/>
                <w:highlight w:val="none"/>
              </w:rPr>
              <w:t>的磋商、评审、成交、验收、合同履约、付款等（法律、法规另有规定的，从其规定）。</w:t>
            </w:r>
          </w:p>
        </w:tc>
      </w:tr>
      <w:tr w14:paraId="49A5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2D4023">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2410" w:type="dxa"/>
            <w:vAlign w:val="center"/>
          </w:tcPr>
          <w:p w14:paraId="3213D057">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5954" w:type="dxa"/>
            <w:vAlign w:val="center"/>
          </w:tcPr>
          <w:p w14:paraId="71C76CF2">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5909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8C1A71">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2410" w:type="dxa"/>
            <w:vAlign w:val="center"/>
          </w:tcPr>
          <w:p w14:paraId="42432E4F">
            <w:pPr>
              <w:adjustRightInd w:val="0"/>
              <w:snapToGrid w:val="0"/>
              <w:spacing w:line="288" w:lineRule="auto"/>
              <w:jc w:val="center"/>
              <w:rPr>
                <w:color w:val="auto"/>
                <w:sz w:val="21"/>
                <w:szCs w:val="21"/>
                <w:highlight w:val="none"/>
              </w:rPr>
            </w:pPr>
            <w:r>
              <w:rPr>
                <w:rFonts w:hint="eastAsia"/>
                <w:color w:val="auto"/>
                <w:sz w:val="21"/>
                <w:szCs w:val="21"/>
                <w:highlight w:val="none"/>
              </w:rPr>
              <w:t>建设地点</w:t>
            </w:r>
          </w:p>
        </w:tc>
        <w:tc>
          <w:tcPr>
            <w:tcW w:w="5954" w:type="dxa"/>
            <w:vAlign w:val="center"/>
          </w:tcPr>
          <w:p w14:paraId="0A745003">
            <w:pPr>
              <w:adjustRightInd w:val="0"/>
              <w:snapToGrid w:val="0"/>
              <w:spacing w:line="288" w:lineRule="auto"/>
              <w:rPr>
                <w:rFonts w:hint="default" w:eastAsia="宋体"/>
                <w:color w:val="auto"/>
                <w:sz w:val="21"/>
                <w:szCs w:val="21"/>
                <w:highlight w:val="none"/>
                <w:lang w:val="en-US" w:eastAsia="zh-CN"/>
              </w:rPr>
            </w:pPr>
            <w:r>
              <w:rPr>
                <w:rFonts w:hint="eastAsia"/>
                <w:color w:val="auto"/>
                <w:sz w:val="21"/>
                <w:szCs w:val="21"/>
                <w:highlight w:val="none"/>
                <w:lang w:eastAsia="zh-CN"/>
              </w:rPr>
              <w:t>杭州市西湖区宝石一路</w:t>
            </w:r>
            <w:r>
              <w:rPr>
                <w:rFonts w:hint="eastAsia"/>
                <w:color w:val="auto"/>
                <w:sz w:val="21"/>
                <w:szCs w:val="21"/>
                <w:highlight w:val="none"/>
                <w:lang w:val="en-US" w:eastAsia="zh-CN"/>
              </w:rPr>
              <w:t>4号</w:t>
            </w:r>
          </w:p>
        </w:tc>
      </w:tr>
      <w:tr w14:paraId="6046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EB09A0">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2410" w:type="dxa"/>
            <w:vAlign w:val="center"/>
          </w:tcPr>
          <w:p w14:paraId="7BFB33F6">
            <w:pPr>
              <w:adjustRightInd w:val="0"/>
              <w:snapToGrid w:val="0"/>
              <w:spacing w:line="288" w:lineRule="auto"/>
              <w:jc w:val="center"/>
              <w:rPr>
                <w:color w:val="auto"/>
                <w:sz w:val="21"/>
                <w:szCs w:val="21"/>
                <w:highlight w:val="none"/>
              </w:rPr>
            </w:pPr>
            <w:r>
              <w:rPr>
                <w:rFonts w:hint="eastAsia"/>
                <w:color w:val="auto"/>
                <w:sz w:val="21"/>
                <w:szCs w:val="21"/>
                <w:highlight w:val="none"/>
              </w:rPr>
              <w:t>建设规模</w:t>
            </w:r>
          </w:p>
        </w:tc>
        <w:tc>
          <w:tcPr>
            <w:tcW w:w="5954" w:type="dxa"/>
            <w:vAlign w:val="center"/>
          </w:tcPr>
          <w:p w14:paraId="1A1F4A39">
            <w:pPr>
              <w:adjustRightInd w:val="0"/>
              <w:snapToGrid w:val="0"/>
              <w:spacing w:line="288" w:lineRule="auto"/>
              <w:rPr>
                <w:color w:val="auto"/>
                <w:sz w:val="21"/>
                <w:szCs w:val="21"/>
                <w:highlight w:val="none"/>
              </w:rPr>
            </w:pPr>
            <w:r>
              <w:rPr>
                <w:rFonts w:hint="eastAsia"/>
                <w:color w:val="auto"/>
                <w:sz w:val="21"/>
                <w:szCs w:val="21"/>
                <w:highlight w:val="none"/>
              </w:rPr>
              <w:t>详见竞争性磋商文件、工程量清单、图纸</w:t>
            </w:r>
          </w:p>
        </w:tc>
      </w:tr>
      <w:tr w14:paraId="66FC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881D55">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2410" w:type="dxa"/>
            <w:vAlign w:val="center"/>
          </w:tcPr>
          <w:p w14:paraId="377CD752">
            <w:pPr>
              <w:adjustRightInd w:val="0"/>
              <w:snapToGrid w:val="0"/>
              <w:spacing w:line="288" w:lineRule="auto"/>
              <w:jc w:val="center"/>
              <w:rPr>
                <w:color w:val="auto"/>
                <w:sz w:val="21"/>
                <w:szCs w:val="21"/>
                <w:highlight w:val="none"/>
              </w:rPr>
            </w:pPr>
            <w:r>
              <w:rPr>
                <w:rFonts w:hint="eastAsia"/>
                <w:color w:val="auto"/>
                <w:sz w:val="21"/>
                <w:szCs w:val="21"/>
                <w:highlight w:val="none"/>
              </w:rPr>
              <w:t>承包方式</w:t>
            </w:r>
          </w:p>
        </w:tc>
        <w:tc>
          <w:tcPr>
            <w:tcW w:w="5954" w:type="dxa"/>
            <w:vAlign w:val="center"/>
          </w:tcPr>
          <w:p w14:paraId="77CF4758">
            <w:pPr>
              <w:adjustRightInd w:val="0"/>
              <w:snapToGrid w:val="0"/>
              <w:spacing w:line="288" w:lineRule="auto"/>
              <w:rPr>
                <w:color w:val="auto"/>
                <w:sz w:val="21"/>
                <w:szCs w:val="21"/>
                <w:highlight w:val="none"/>
              </w:rPr>
            </w:pPr>
            <w:r>
              <w:rPr>
                <w:bCs/>
                <w:color w:val="auto"/>
                <w:sz w:val="21"/>
                <w:szCs w:val="21"/>
                <w:highlight w:val="none"/>
              </w:rPr>
              <w:t>包工包料、保质量、包工期、包安全文明施工总承包</w:t>
            </w:r>
          </w:p>
        </w:tc>
      </w:tr>
      <w:tr w14:paraId="7ADF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7EF0DF">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2410" w:type="dxa"/>
            <w:vAlign w:val="center"/>
          </w:tcPr>
          <w:p w14:paraId="6A6D5BB7">
            <w:pPr>
              <w:adjustRightInd w:val="0"/>
              <w:snapToGrid w:val="0"/>
              <w:spacing w:line="288" w:lineRule="auto"/>
              <w:jc w:val="center"/>
              <w:rPr>
                <w:color w:val="auto"/>
                <w:sz w:val="21"/>
                <w:szCs w:val="21"/>
                <w:highlight w:val="none"/>
              </w:rPr>
            </w:pPr>
            <w:r>
              <w:rPr>
                <w:rFonts w:hint="eastAsia"/>
                <w:color w:val="auto"/>
                <w:sz w:val="21"/>
                <w:szCs w:val="21"/>
                <w:highlight w:val="none"/>
              </w:rPr>
              <w:t>质量要求</w:t>
            </w:r>
          </w:p>
        </w:tc>
        <w:tc>
          <w:tcPr>
            <w:tcW w:w="5954" w:type="dxa"/>
            <w:vAlign w:val="center"/>
          </w:tcPr>
          <w:p w14:paraId="46AAF6A1">
            <w:pPr>
              <w:adjustRightInd w:val="0"/>
              <w:snapToGrid w:val="0"/>
              <w:spacing w:line="288" w:lineRule="auto"/>
              <w:rPr>
                <w:color w:val="auto"/>
                <w:sz w:val="21"/>
                <w:szCs w:val="21"/>
                <w:highlight w:val="none"/>
              </w:rPr>
            </w:pPr>
            <w:r>
              <w:rPr>
                <w:rFonts w:hint="eastAsia"/>
                <w:color w:val="auto"/>
                <w:sz w:val="21"/>
                <w:szCs w:val="21"/>
                <w:highlight w:val="none"/>
              </w:rPr>
              <w:t>符合（工程施工质量验收规范）合格标准</w:t>
            </w:r>
          </w:p>
        </w:tc>
      </w:tr>
      <w:tr w14:paraId="3DC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9495FD">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2410" w:type="dxa"/>
            <w:vAlign w:val="center"/>
          </w:tcPr>
          <w:p w14:paraId="736E6C1B">
            <w:pPr>
              <w:adjustRightInd w:val="0"/>
              <w:snapToGrid w:val="0"/>
              <w:spacing w:line="288" w:lineRule="auto"/>
              <w:jc w:val="center"/>
              <w:rPr>
                <w:color w:val="auto"/>
                <w:sz w:val="21"/>
                <w:szCs w:val="21"/>
                <w:highlight w:val="none"/>
              </w:rPr>
            </w:pPr>
            <w:r>
              <w:rPr>
                <w:rFonts w:hint="eastAsia"/>
                <w:color w:val="auto"/>
                <w:sz w:val="21"/>
                <w:szCs w:val="21"/>
                <w:highlight w:val="none"/>
              </w:rPr>
              <w:t>招标范围</w:t>
            </w:r>
          </w:p>
        </w:tc>
        <w:tc>
          <w:tcPr>
            <w:tcW w:w="5954" w:type="dxa"/>
            <w:vAlign w:val="center"/>
          </w:tcPr>
          <w:p w14:paraId="52E397D6">
            <w:pPr>
              <w:adjustRightInd w:val="0"/>
              <w:snapToGrid w:val="0"/>
              <w:spacing w:line="288" w:lineRule="auto"/>
              <w:rPr>
                <w:color w:val="auto"/>
                <w:sz w:val="21"/>
                <w:szCs w:val="21"/>
                <w:highlight w:val="none"/>
              </w:rPr>
            </w:pPr>
            <w:r>
              <w:rPr>
                <w:rFonts w:hint="eastAsia"/>
                <w:color w:val="auto"/>
                <w:sz w:val="21"/>
                <w:szCs w:val="21"/>
                <w:highlight w:val="none"/>
              </w:rPr>
              <w:t>详见竞争性磋商文件、工程量清单、图纸</w:t>
            </w:r>
          </w:p>
        </w:tc>
      </w:tr>
      <w:tr w14:paraId="7910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A7D75E">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2410" w:type="dxa"/>
            <w:vAlign w:val="center"/>
          </w:tcPr>
          <w:p w14:paraId="64C4F612">
            <w:pPr>
              <w:adjustRightInd w:val="0"/>
              <w:snapToGrid w:val="0"/>
              <w:spacing w:line="288" w:lineRule="auto"/>
              <w:jc w:val="center"/>
              <w:rPr>
                <w:color w:val="auto"/>
                <w:sz w:val="21"/>
                <w:szCs w:val="21"/>
                <w:highlight w:val="none"/>
              </w:rPr>
            </w:pPr>
            <w:r>
              <w:rPr>
                <w:rFonts w:hint="eastAsia"/>
                <w:color w:val="auto"/>
                <w:sz w:val="21"/>
                <w:szCs w:val="21"/>
                <w:highlight w:val="none"/>
              </w:rPr>
              <w:t>资金来源</w:t>
            </w:r>
          </w:p>
        </w:tc>
        <w:tc>
          <w:tcPr>
            <w:tcW w:w="5954" w:type="dxa"/>
            <w:vAlign w:val="center"/>
          </w:tcPr>
          <w:p w14:paraId="0ACAC3D2">
            <w:pPr>
              <w:adjustRightInd w:val="0"/>
              <w:snapToGrid w:val="0"/>
              <w:spacing w:line="288" w:lineRule="auto"/>
              <w:rPr>
                <w:color w:val="auto"/>
                <w:sz w:val="21"/>
                <w:szCs w:val="21"/>
                <w:highlight w:val="none"/>
              </w:rPr>
            </w:pPr>
            <w:r>
              <w:rPr>
                <w:rFonts w:hint="eastAsia"/>
                <w:color w:val="auto"/>
                <w:sz w:val="21"/>
                <w:szCs w:val="21"/>
                <w:highlight w:val="none"/>
              </w:rPr>
              <w:t>财政资金</w:t>
            </w:r>
          </w:p>
        </w:tc>
      </w:tr>
      <w:tr w14:paraId="20D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431C9B">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2410" w:type="dxa"/>
            <w:vAlign w:val="center"/>
          </w:tcPr>
          <w:p w14:paraId="23EB009D">
            <w:pPr>
              <w:adjustRightInd w:val="0"/>
              <w:snapToGrid w:val="0"/>
              <w:spacing w:line="288" w:lineRule="auto"/>
              <w:jc w:val="center"/>
              <w:rPr>
                <w:color w:val="auto"/>
                <w:sz w:val="21"/>
                <w:szCs w:val="21"/>
                <w:highlight w:val="none"/>
              </w:rPr>
            </w:pPr>
            <w:r>
              <w:rPr>
                <w:rFonts w:hint="eastAsia"/>
                <w:color w:val="auto"/>
                <w:sz w:val="21"/>
                <w:szCs w:val="21"/>
                <w:highlight w:val="none"/>
              </w:rPr>
              <w:t>资格审查方法</w:t>
            </w:r>
          </w:p>
        </w:tc>
        <w:tc>
          <w:tcPr>
            <w:tcW w:w="5954" w:type="dxa"/>
            <w:vAlign w:val="center"/>
          </w:tcPr>
          <w:p w14:paraId="1B230DBC">
            <w:pPr>
              <w:adjustRightInd w:val="0"/>
              <w:snapToGrid w:val="0"/>
              <w:spacing w:line="288" w:lineRule="auto"/>
              <w:rPr>
                <w:color w:val="auto"/>
                <w:sz w:val="21"/>
                <w:szCs w:val="21"/>
                <w:highlight w:val="none"/>
              </w:rPr>
            </w:pPr>
            <w:r>
              <w:rPr>
                <w:rFonts w:hint="eastAsia"/>
                <w:color w:val="auto"/>
                <w:sz w:val="21"/>
                <w:szCs w:val="21"/>
                <w:highlight w:val="none"/>
              </w:rPr>
              <w:t>采用资格后审</w:t>
            </w:r>
          </w:p>
        </w:tc>
      </w:tr>
      <w:tr w14:paraId="6F7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65702E">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2410" w:type="dxa"/>
            <w:vAlign w:val="center"/>
          </w:tcPr>
          <w:p w14:paraId="6B20219B">
            <w:pPr>
              <w:adjustRightInd w:val="0"/>
              <w:snapToGrid w:val="0"/>
              <w:spacing w:line="288" w:lineRule="auto"/>
              <w:jc w:val="center"/>
              <w:rPr>
                <w:color w:val="auto"/>
                <w:sz w:val="21"/>
                <w:szCs w:val="21"/>
                <w:highlight w:val="none"/>
              </w:rPr>
            </w:pPr>
            <w:r>
              <w:rPr>
                <w:rFonts w:hint="eastAsia"/>
                <w:color w:val="auto"/>
                <w:sz w:val="21"/>
                <w:szCs w:val="21"/>
                <w:highlight w:val="none"/>
              </w:rPr>
              <w:t>工程量清单计价方式</w:t>
            </w:r>
          </w:p>
        </w:tc>
        <w:tc>
          <w:tcPr>
            <w:tcW w:w="5954" w:type="dxa"/>
            <w:vAlign w:val="center"/>
          </w:tcPr>
          <w:p w14:paraId="40E5A663">
            <w:pPr>
              <w:adjustRightInd w:val="0"/>
              <w:snapToGrid w:val="0"/>
              <w:spacing w:line="288" w:lineRule="auto"/>
              <w:rPr>
                <w:color w:val="auto"/>
                <w:sz w:val="21"/>
                <w:szCs w:val="21"/>
                <w:highlight w:val="none"/>
              </w:rPr>
            </w:pPr>
            <w:r>
              <w:rPr>
                <w:rFonts w:hint="eastAsia"/>
                <w:color w:val="auto"/>
                <w:sz w:val="21"/>
                <w:szCs w:val="21"/>
                <w:highlight w:val="none"/>
              </w:rPr>
              <w:t>按工程量清单报价</w:t>
            </w:r>
          </w:p>
        </w:tc>
      </w:tr>
      <w:tr w14:paraId="1C06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588777">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2410" w:type="dxa"/>
            <w:vAlign w:val="center"/>
          </w:tcPr>
          <w:p w14:paraId="73C15581">
            <w:pPr>
              <w:pStyle w:val="1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205B7563">
            <w:pPr>
              <w:adjustRightInd w:val="0"/>
              <w:snapToGrid w:val="0"/>
              <w:spacing w:line="288" w:lineRule="auto"/>
              <w:rPr>
                <w:color w:val="auto"/>
                <w:sz w:val="21"/>
                <w:szCs w:val="21"/>
                <w:highlight w:val="none"/>
              </w:rPr>
            </w:pPr>
            <w:r>
              <w:rPr>
                <w:rFonts w:hint="eastAsia"/>
                <w:color w:val="auto"/>
                <w:sz w:val="21"/>
                <w:szCs w:val="21"/>
                <w:highlight w:val="none"/>
              </w:rPr>
              <w:t>本项目不进行集中答疑，无投标预备会。</w:t>
            </w:r>
          </w:p>
        </w:tc>
      </w:tr>
      <w:tr w14:paraId="688E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68DAD8">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2410" w:type="dxa"/>
            <w:vAlign w:val="center"/>
          </w:tcPr>
          <w:p w14:paraId="371900C5">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5954" w:type="dxa"/>
            <w:vAlign w:val="center"/>
          </w:tcPr>
          <w:p w14:paraId="42CE71F3">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0E886F9D">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hint="eastAsia" w:cstheme="minorBidi"/>
                <w:color w:val="auto"/>
                <w:sz w:val="21"/>
                <w:szCs w:val="21"/>
                <w:highlight w:val="none"/>
                <w:lang w:eastAsia="zh-CN"/>
              </w:rPr>
              <w:t>202</w:t>
            </w:r>
            <w:r>
              <w:rPr>
                <w:rFonts w:hint="eastAsia" w:cstheme="minorBidi"/>
                <w:color w:val="auto"/>
                <w:sz w:val="21"/>
                <w:szCs w:val="21"/>
                <w:highlight w:val="none"/>
                <w:lang w:val="en-US" w:eastAsia="zh-CN"/>
              </w:rPr>
              <w:t>5</w:t>
            </w:r>
            <w:r>
              <w:rPr>
                <w:rFonts w:hint="eastAsia" w:cstheme="minorBidi"/>
                <w:color w:val="auto"/>
                <w:sz w:val="21"/>
                <w:szCs w:val="21"/>
                <w:highlight w:val="none"/>
                <w:lang w:eastAsia="zh-CN"/>
              </w:rPr>
              <w:t>年</w:t>
            </w:r>
            <w:r>
              <w:rPr>
                <w:rFonts w:hint="eastAsia" w:cstheme="minorBidi"/>
                <w:color w:val="auto"/>
                <w:sz w:val="21"/>
                <w:szCs w:val="21"/>
                <w:highlight w:val="none"/>
                <w:lang w:val="en-US" w:eastAsia="zh-CN"/>
              </w:rPr>
              <w:t>1</w:t>
            </w:r>
            <w:r>
              <w:rPr>
                <w:rFonts w:hint="eastAsia" w:cstheme="minorBidi"/>
                <w:color w:val="auto"/>
                <w:sz w:val="21"/>
                <w:szCs w:val="21"/>
                <w:highlight w:val="none"/>
                <w:lang w:eastAsia="zh-CN"/>
              </w:rPr>
              <w:t>月</w:t>
            </w:r>
            <w:r>
              <w:rPr>
                <w:rFonts w:cstheme="minorBidi"/>
                <w:color w:val="auto"/>
                <w:sz w:val="21"/>
                <w:szCs w:val="21"/>
                <w:highlight w:val="none"/>
              </w:rPr>
              <w:t>（含）以后任意一月）；</w:t>
            </w:r>
          </w:p>
          <w:p w14:paraId="360C83F8">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007D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1DECF4">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2410" w:type="dxa"/>
            <w:vAlign w:val="center"/>
          </w:tcPr>
          <w:p w14:paraId="1F13227D">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5954" w:type="dxa"/>
            <w:vAlign w:val="center"/>
          </w:tcPr>
          <w:p w14:paraId="7CED6049">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44D1DBFC">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3BDC9182">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2D89AE4">
            <w:pPr>
              <w:adjustRightInd w:val="0"/>
              <w:snapToGrid w:val="0"/>
              <w:spacing w:line="288" w:lineRule="auto"/>
              <w:rPr>
                <w:color w:val="auto"/>
                <w:sz w:val="21"/>
                <w:szCs w:val="21"/>
                <w:highlight w:val="none"/>
              </w:rPr>
            </w:pPr>
            <w:bookmarkStart w:id="33"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w:t>
            </w:r>
            <w:bookmarkEnd w:id="33"/>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3288"/>
            </w:tblGrid>
            <w:tr w14:paraId="6F48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7C00F934">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成交</w:t>
                  </w:r>
                  <w:r>
                    <w:rPr>
                      <w:rFonts w:ascii="宋体" w:hAnsi="宋体"/>
                      <w:color w:val="auto"/>
                      <w:spacing w:val="-6"/>
                      <w:sz w:val="21"/>
                      <w:szCs w:val="21"/>
                      <w:highlight w:val="none"/>
                    </w:rPr>
                    <w:t>金额（万元）</w:t>
                  </w:r>
                </w:p>
              </w:tc>
              <w:tc>
                <w:tcPr>
                  <w:tcW w:w="2870" w:type="pct"/>
                  <w:noWrap w:val="0"/>
                  <w:vAlign w:val="top"/>
                </w:tcPr>
                <w:p w14:paraId="5407BEEB">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14:paraId="3A5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064D3832">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100以内部分</w:t>
                  </w:r>
                </w:p>
              </w:tc>
              <w:tc>
                <w:tcPr>
                  <w:tcW w:w="2870" w:type="pct"/>
                  <w:noWrap w:val="0"/>
                  <w:vAlign w:val="top"/>
                </w:tcPr>
                <w:p w14:paraId="0A2C556A">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7</w:t>
                  </w:r>
                  <w:r>
                    <w:rPr>
                      <w:rFonts w:hint="eastAsia" w:ascii="宋体" w:hAnsi="宋体"/>
                      <w:color w:val="auto"/>
                      <w:spacing w:val="-6"/>
                      <w:sz w:val="21"/>
                      <w:szCs w:val="21"/>
                      <w:highlight w:val="none"/>
                    </w:rPr>
                    <w:t>（不足叁仟按叁仟收取）</w:t>
                  </w:r>
                </w:p>
              </w:tc>
            </w:tr>
            <w:tr w14:paraId="75E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311CC2F0">
                  <w:pPr>
                    <w:spacing w:line="288" w:lineRule="auto"/>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100=500</w:t>
                  </w:r>
                </w:p>
              </w:tc>
              <w:tc>
                <w:tcPr>
                  <w:tcW w:w="2870" w:type="pct"/>
                  <w:noWrap w:val="0"/>
                  <w:vAlign w:val="top"/>
                </w:tcPr>
                <w:p w14:paraId="013CD5F6">
                  <w:pPr>
                    <w:spacing w:line="288" w:lineRule="auto"/>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0.56</w:t>
                  </w:r>
                </w:p>
              </w:tc>
            </w:tr>
          </w:tbl>
          <w:p w14:paraId="4F93E347">
            <w:pPr>
              <w:adjustRightInd w:val="0"/>
              <w:snapToGrid w:val="0"/>
              <w:spacing w:line="288" w:lineRule="auto"/>
              <w:rPr>
                <w:color w:val="auto"/>
                <w:sz w:val="21"/>
                <w:szCs w:val="21"/>
                <w:highlight w:val="none"/>
              </w:rPr>
            </w:pPr>
          </w:p>
        </w:tc>
      </w:tr>
      <w:tr w14:paraId="0B6E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7B8D93">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2410" w:type="dxa"/>
            <w:vAlign w:val="center"/>
          </w:tcPr>
          <w:p w14:paraId="1D090B16">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250124C3">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36D9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F2AD09">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2410" w:type="dxa"/>
            <w:vAlign w:val="center"/>
          </w:tcPr>
          <w:p w14:paraId="6799F1A7">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5954" w:type="dxa"/>
            <w:vAlign w:val="center"/>
          </w:tcPr>
          <w:p w14:paraId="50199F50">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7034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15A2EF">
            <w:pPr>
              <w:adjustRightInd w:val="0"/>
              <w:snapToGrid w:val="0"/>
              <w:spacing w:line="288" w:lineRule="auto"/>
              <w:jc w:val="center"/>
              <w:rPr>
                <w:color w:val="auto"/>
                <w:sz w:val="21"/>
                <w:szCs w:val="21"/>
                <w:highlight w:val="none"/>
              </w:rPr>
            </w:pPr>
            <w:r>
              <w:rPr>
                <w:rFonts w:hint="eastAsia"/>
                <w:color w:val="auto"/>
                <w:sz w:val="21"/>
                <w:szCs w:val="21"/>
                <w:highlight w:val="none"/>
              </w:rPr>
              <w:t>（十六）</w:t>
            </w:r>
          </w:p>
        </w:tc>
        <w:tc>
          <w:tcPr>
            <w:tcW w:w="2410" w:type="dxa"/>
            <w:vAlign w:val="center"/>
          </w:tcPr>
          <w:p w14:paraId="4B887956">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5954" w:type="dxa"/>
            <w:vAlign w:val="center"/>
          </w:tcPr>
          <w:p w14:paraId="2FCB96A9">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02D16D08">
            <w:pPr>
              <w:adjustRightInd w:val="0"/>
              <w:snapToGrid w:val="0"/>
              <w:spacing w:line="288" w:lineRule="auto"/>
              <w:jc w:val="both"/>
              <w:rPr>
                <w:rFonts w:ascii="宋体" w:hAnsi="宋体" w:eastAsia="宋体" w:cstheme="minorBidi"/>
                <w:color w:val="auto"/>
                <w:sz w:val="21"/>
                <w:szCs w:val="21"/>
                <w:highlight w:val="none"/>
                <w:u w:val="single"/>
              </w:rPr>
            </w:pPr>
            <w:r>
              <w:rPr>
                <w:rFonts w:ascii="宋体" w:hAnsi="宋体" w:eastAsia="宋体" w:cstheme="minorBidi"/>
                <w:color w:val="auto"/>
                <w:sz w:val="21"/>
                <w:szCs w:val="21"/>
                <w:highlight w:val="none"/>
              </w:rPr>
              <w:t>2.</w:t>
            </w:r>
            <w:r>
              <w:rPr>
                <w:rFonts w:hint="eastAsia" w:ascii="宋体" w:hAnsi="宋体" w:eastAsia="宋体" w:cstheme="minorBidi"/>
                <w:color w:val="auto"/>
                <w:sz w:val="21"/>
                <w:szCs w:val="21"/>
                <w:highlight w:val="none"/>
              </w:rPr>
              <w:t>本项目</w:t>
            </w:r>
            <w:r>
              <w:rPr>
                <w:rFonts w:hint="eastAsia" w:ascii="宋体" w:hAnsi="宋体" w:eastAsia="宋体" w:cstheme="minorBidi"/>
                <w:b/>
                <w:bCs/>
                <w:color w:val="auto"/>
                <w:sz w:val="21"/>
                <w:szCs w:val="21"/>
                <w:highlight w:val="none"/>
                <w:u w:val="single"/>
              </w:rPr>
              <w:t>允许</w:t>
            </w:r>
            <w:r>
              <w:rPr>
                <w:rFonts w:hint="eastAsia" w:ascii="宋体" w:hAnsi="宋体" w:eastAsia="宋体" w:cstheme="minorBidi"/>
                <w:color w:val="auto"/>
                <w:sz w:val="21"/>
                <w:szCs w:val="21"/>
                <w:highlight w:val="none"/>
              </w:rPr>
              <w:t>分包，</w:t>
            </w:r>
            <w:r>
              <w:rPr>
                <w:rFonts w:ascii="宋体" w:hAnsi="宋体" w:eastAsia="宋体" w:cstheme="minorBidi"/>
                <w:color w:val="auto"/>
                <w:sz w:val="21"/>
                <w:szCs w:val="21"/>
                <w:highlight w:val="none"/>
              </w:rPr>
              <w:t>可以分包履行的（非主体、非关键性的工作）具体内容、金额或者比例：</w:t>
            </w:r>
            <w:r>
              <w:rPr>
                <w:rFonts w:ascii="宋体" w:hAnsi="宋体" w:eastAsia="宋体" w:cstheme="minorBidi"/>
                <w:color w:val="auto"/>
                <w:sz w:val="21"/>
                <w:szCs w:val="21"/>
                <w:highlight w:val="none"/>
                <w:u w:val="single"/>
              </w:rPr>
              <w:t xml:space="preserve"> </w:t>
            </w:r>
            <w:r>
              <w:rPr>
                <w:rFonts w:hint="eastAsia" w:ascii="宋体" w:hAnsi="宋体" w:eastAsia="宋体" w:cstheme="minorBidi"/>
                <w:color w:val="auto"/>
                <w:sz w:val="21"/>
                <w:szCs w:val="21"/>
                <w:highlight w:val="none"/>
                <w:u w:val="single"/>
                <w:lang w:val="en-US" w:eastAsia="zh-CN"/>
              </w:rPr>
              <w:t>竣工资料整理归档</w:t>
            </w:r>
            <w:r>
              <w:rPr>
                <w:rFonts w:ascii="宋体" w:hAnsi="宋体" w:eastAsia="宋体" w:cstheme="minorBidi"/>
                <w:color w:val="auto"/>
                <w:sz w:val="21"/>
                <w:szCs w:val="21"/>
                <w:highlight w:val="none"/>
                <w:u w:val="single"/>
              </w:rPr>
              <w:t xml:space="preserve"> 。</w:t>
            </w:r>
          </w:p>
          <w:p w14:paraId="484F6017">
            <w:pPr>
              <w:adjustRightInd w:val="0"/>
              <w:snapToGrid w:val="0"/>
              <w:spacing w:line="288" w:lineRule="auto"/>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777C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2D7CF2">
            <w:pPr>
              <w:adjustRightInd w:val="0"/>
              <w:snapToGrid w:val="0"/>
              <w:spacing w:line="288" w:lineRule="auto"/>
              <w:jc w:val="center"/>
              <w:rPr>
                <w:color w:val="auto"/>
                <w:sz w:val="21"/>
                <w:szCs w:val="21"/>
                <w:highlight w:val="none"/>
              </w:rPr>
            </w:pPr>
            <w:r>
              <w:rPr>
                <w:rFonts w:hint="eastAsia"/>
                <w:color w:val="auto"/>
                <w:sz w:val="21"/>
                <w:szCs w:val="21"/>
                <w:highlight w:val="none"/>
              </w:rPr>
              <w:t>（十七）</w:t>
            </w:r>
          </w:p>
        </w:tc>
        <w:tc>
          <w:tcPr>
            <w:tcW w:w="2410" w:type="dxa"/>
            <w:vAlign w:val="center"/>
          </w:tcPr>
          <w:p w14:paraId="5B0B27F7">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5954" w:type="dxa"/>
            <w:vAlign w:val="center"/>
          </w:tcPr>
          <w:p w14:paraId="05780FF5">
            <w:pPr>
              <w:adjustRightInd w:val="0"/>
              <w:snapToGrid w:val="0"/>
              <w:spacing w:line="288" w:lineRule="auto"/>
              <w:rPr>
                <w:bCs/>
                <w:color w:val="auto"/>
                <w:sz w:val="21"/>
                <w:szCs w:val="21"/>
                <w:highlight w:val="none"/>
              </w:rPr>
            </w:pPr>
            <w:bookmarkStart w:id="3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3EA23ED8">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5B58F7D2">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282575A8">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08F8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958FDC">
            <w:pPr>
              <w:adjustRightInd w:val="0"/>
              <w:snapToGrid w:val="0"/>
              <w:spacing w:line="288" w:lineRule="auto"/>
              <w:jc w:val="center"/>
              <w:rPr>
                <w:color w:val="auto"/>
                <w:sz w:val="21"/>
                <w:szCs w:val="21"/>
                <w:highlight w:val="none"/>
              </w:rPr>
            </w:pPr>
            <w:r>
              <w:rPr>
                <w:rFonts w:hint="eastAsia"/>
                <w:color w:val="auto"/>
                <w:sz w:val="21"/>
                <w:szCs w:val="21"/>
                <w:highlight w:val="none"/>
              </w:rPr>
              <w:t>（十八）</w:t>
            </w:r>
          </w:p>
        </w:tc>
        <w:tc>
          <w:tcPr>
            <w:tcW w:w="2410" w:type="dxa"/>
            <w:vAlign w:val="center"/>
          </w:tcPr>
          <w:p w14:paraId="24778235">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72744ECD">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31BC6A72">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180FB51A">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14096D9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571A6614">
            <w:pPr>
              <w:adjustRightInd w:val="0"/>
              <w:snapToGrid w:val="0"/>
              <w:spacing w:line="288"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中小企业声明函（若属于中小企业）</w:t>
            </w:r>
          </w:p>
          <w:p w14:paraId="1C9E1332">
            <w:pPr>
              <w:adjustRightInd w:val="0"/>
              <w:snapToGrid w:val="0"/>
              <w:spacing w:line="288"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属于监狱企业的证明文件（若属于监狱企业）</w:t>
            </w:r>
          </w:p>
          <w:p w14:paraId="74672735">
            <w:pPr>
              <w:adjustRightInd w:val="0"/>
              <w:snapToGrid w:val="0"/>
              <w:spacing w:line="288"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残疾人福利性单位声明函（若属于残疾人福利性单位）</w:t>
            </w:r>
          </w:p>
          <w:p w14:paraId="380547C0">
            <w:pPr>
              <w:adjustRightInd w:val="0"/>
              <w:snapToGrid w:val="0"/>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联合协议、分包协议（如有）</w:t>
            </w:r>
          </w:p>
          <w:p w14:paraId="3E1A502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p>
          <w:p w14:paraId="0B5B7CE9">
            <w:pPr>
              <w:adjustRightInd w:val="0"/>
              <w:snapToGrid w:val="0"/>
              <w:spacing w:line="288" w:lineRule="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color w:val="auto"/>
                <w:sz w:val="21"/>
                <w:szCs w:val="21"/>
                <w:highlight w:val="none"/>
                <w:lang w:eastAsia="zh-CN"/>
              </w:rPr>
              <w:t>供应商具有建筑工程施工总承包叁级及以上资质</w:t>
            </w:r>
            <w:r>
              <w:rPr>
                <w:rFonts w:hint="eastAsia" w:cs="Times New Roman"/>
                <w:color w:val="auto"/>
                <w:sz w:val="21"/>
                <w:szCs w:val="21"/>
                <w:highlight w:val="none"/>
                <w:lang w:val="en-US" w:eastAsia="zh-CN"/>
              </w:rPr>
              <w:t>；</w:t>
            </w:r>
          </w:p>
          <w:p w14:paraId="2A9C5E9F">
            <w:pPr>
              <w:adjustRightInd w:val="0"/>
              <w:snapToGrid w:val="0"/>
              <w:spacing w:line="288" w:lineRule="auto"/>
              <w:rPr>
                <w:b/>
                <w:bCs/>
                <w:color w:val="auto"/>
                <w:sz w:val="21"/>
                <w:szCs w:val="21"/>
                <w:highlight w:val="none"/>
              </w:rPr>
            </w:pPr>
            <w:r>
              <w:rPr>
                <w:rFonts w:hint="eastAsia" w:cs="Times New Roman"/>
                <w:color w:val="auto"/>
                <w:sz w:val="21"/>
                <w:szCs w:val="21"/>
                <w:highlight w:val="none"/>
                <w:lang w:val="en-US" w:eastAsia="zh-CN"/>
              </w:rPr>
              <w:t>2）供应商具有有效期内的企业安全生产许可证；</w:t>
            </w:r>
          </w:p>
        </w:tc>
      </w:tr>
      <w:tr w14:paraId="09C3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904179">
            <w:pPr>
              <w:adjustRightInd w:val="0"/>
              <w:snapToGrid w:val="0"/>
              <w:spacing w:line="288" w:lineRule="auto"/>
              <w:jc w:val="center"/>
              <w:rPr>
                <w:color w:val="auto"/>
                <w:sz w:val="21"/>
                <w:szCs w:val="21"/>
                <w:highlight w:val="none"/>
              </w:rPr>
            </w:pPr>
            <w:r>
              <w:rPr>
                <w:rFonts w:hint="eastAsia"/>
                <w:color w:val="auto"/>
                <w:sz w:val="21"/>
                <w:szCs w:val="21"/>
                <w:highlight w:val="none"/>
              </w:rPr>
              <w:t>（十九）</w:t>
            </w:r>
          </w:p>
        </w:tc>
        <w:tc>
          <w:tcPr>
            <w:tcW w:w="2410" w:type="dxa"/>
            <w:vAlign w:val="center"/>
          </w:tcPr>
          <w:p w14:paraId="74CB4608">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5954" w:type="dxa"/>
            <w:vAlign w:val="center"/>
          </w:tcPr>
          <w:p w14:paraId="73324509">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val="en-US"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2EE9065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276E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8BBFE9">
            <w:pPr>
              <w:adjustRightInd w:val="0"/>
              <w:snapToGrid w:val="0"/>
              <w:spacing w:line="288" w:lineRule="auto"/>
              <w:jc w:val="center"/>
              <w:rPr>
                <w:color w:val="auto"/>
                <w:sz w:val="21"/>
                <w:szCs w:val="21"/>
                <w:highlight w:val="none"/>
              </w:rPr>
            </w:pPr>
            <w:r>
              <w:rPr>
                <w:rFonts w:hint="eastAsia"/>
                <w:color w:val="auto"/>
                <w:sz w:val="21"/>
                <w:szCs w:val="21"/>
                <w:highlight w:val="none"/>
              </w:rPr>
              <w:t>（二十）</w:t>
            </w:r>
          </w:p>
        </w:tc>
        <w:tc>
          <w:tcPr>
            <w:tcW w:w="2410" w:type="dxa"/>
            <w:vAlign w:val="center"/>
          </w:tcPr>
          <w:p w14:paraId="203ED51B">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5954" w:type="dxa"/>
            <w:vAlign w:val="center"/>
          </w:tcPr>
          <w:p w14:paraId="4EE1E47C">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3F12AA6A">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522D59B1">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.最后磋商报价是履行合同的最终价格，有关本项目实施所涉及的一切费用均计入报价。总价不为零，分项报价中部分产品、服务单价为零的，视作已包含在总价中。</w:t>
            </w:r>
          </w:p>
          <w:p w14:paraId="58E19BBC">
            <w:pPr>
              <w:adjustRightInd w:val="0"/>
              <w:snapToGrid w:val="0"/>
              <w:spacing w:line="288" w:lineRule="auto"/>
              <w:rPr>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tc>
      </w:tr>
      <w:tr w14:paraId="2B10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62A191">
            <w:pPr>
              <w:adjustRightInd w:val="0"/>
              <w:snapToGrid w:val="0"/>
              <w:spacing w:line="288" w:lineRule="auto"/>
              <w:jc w:val="center"/>
              <w:rPr>
                <w:color w:val="auto"/>
                <w:sz w:val="21"/>
                <w:szCs w:val="21"/>
                <w:highlight w:val="none"/>
              </w:rPr>
            </w:pPr>
            <w:r>
              <w:rPr>
                <w:rFonts w:hint="eastAsia"/>
                <w:color w:val="auto"/>
                <w:sz w:val="21"/>
                <w:szCs w:val="21"/>
                <w:highlight w:val="none"/>
              </w:rPr>
              <w:t>（二十一）</w:t>
            </w:r>
          </w:p>
        </w:tc>
        <w:tc>
          <w:tcPr>
            <w:tcW w:w="2410" w:type="dxa"/>
            <w:vAlign w:val="center"/>
          </w:tcPr>
          <w:p w14:paraId="66C16934">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5954" w:type="dxa"/>
            <w:vAlign w:val="center"/>
          </w:tcPr>
          <w:p w14:paraId="1B1FED81">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790B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470744">
            <w:pPr>
              <w:adjustRightInd w:val="0"/>
              <w:snapToGrid w:val="0"/>
              <w:spacing w:line="288" w:lineRule="auto"/>
              <w:jc w:val="center"/>
              <w:rPr>
                <w:color w:val="auto"/>
                <w:sz w:val="21"/>
                <w:szCs w:val="21"/>
                <w:highlight w:val="none"/>
              </w:rPr>
            </w:pPr>
            <w:r>
              <w:rPr>
                <w:rFonts w:hint="eastAsia"/>
                <w:color w:val="auto"/>
                <w:sz w:val="21"/>
                <w:szCs w:val="21"/>
                <w:highlight w:val="none"/>
              </w:rPr>
              <w:t>（二十二）</w:t>
            </w:r>
          </w:p>
        </w:tc>
        <w:tc>
          <w:tcPr>
            <w:tcW w:w="2410" w:type="dxa"/>
            <w:vAlign w:val="center"/>
          </w:tcPr>
          <w:p w14:paraId="72340205">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5954" w:type="dxa"/>
            <w:vAlign w:val="center"/>
          </w:tcPr>
          <w:p w14:paraId="4AFBEB56">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4B74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4AED33">
            <w:pPr>
              <w:adjustRightInd w:val="0"/>
              <w:snapToGrid w:val="0"/>
              <w:spacing w:line="288" w:lineRule="auto"/>
              <w:jc w:val="center"/>
              <w:rPr>
                <w:color w:val="auto"/>
                <w:sz w:val="21"/>
                <w:szCs w:val="21"/>
                <w:highlight w:val="none"/>
              </w:rPr>
            </w:pPr>
            <w:r>
              <w:rPr>
                <w:rFonts w:hint="eastAsia"/>
                <w:color w:val="auto"/>
                <w:sz w:val="21"/>
                <w:szCs w:val="21"/>
                <w:highlight w:val="none"/>
              </w:rPr>
              <w:t>（二十三）</w:t>
            </w:r>
          </w:p>
        </w:tc>
        <w:tc>
          <w:tcPr>
            <w:tcW w:w="2410" w:type="dxa"/>
            <w:vAlign w:val="center"/>
          </w:tcPr>
          <w:p w14:paraId="07BFDF34">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5954" w:type="dxa"/>
            <w:vAlign w:val="center"/>
          </w:tcPr>
          <w:p w14:paraId="19670CD8">
            <w:pPr>
              <w:adjustRightInd w:val="0"/>
              <w:snapToGrid w:val="0"/>
              <w:spacing w:line="288" w:lineRule="auto"/>
              <w:jc w:val="left"/>
              <w:rPr>
                <w:color w:val="auto"/>
                <w:sz w:val="21"/>
                <w:szCs w:val="21"/>
                <w:highlight w:val="none"/>
              </w:rPr>
            </w:pPr>
            <w:r>
              <w:rPr>
                <w:rFonts w:hint="eastAsia"/>
                <w:color w:val="auto"/>
                <w:sz w:val="21"/>
                <w:szCs w:val="21"/>
                <w:highlight w:val="none"/>
              </w:rPr>
              <w:t>评审结果公示媒体：浙江政府采购网（http://zfcg.czt.zj.gov.cn）。</w:t>
            </w:r>
          </w:p>
        </w:tc>
      </w:tr>
      <w:tr w14:paraId="30F8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015C07">
            <w:pPr>
              <w:adjustRightInd w:val="0"/>
              <w:snapToGrid w:val="0"/>
              <w:spacing w:line="288" w:lineRule="auto"/>
              <w:jc w:val="center"/>
              <w:rPr>
                <w:color w:val="auto"/>
                <w:sz w:val="21"/>
                <w:szCs w:val="21"/>
                <w:highlight w:val="none"/>
              </w:rPr>
            </w:pPr>
            <w:r>
              <w:rPr>
                <w:rFonts w:hint="eastAsia"/>
                <w:color w:val="auto"/>
                <w:sz w:val="21"/>
                <w:szCs w:val="21"/>
                <w:highlight w:val="none"/>
              </w:rPr>
              <w:t>（二十四）</w:t>
            </w:r>
          </w:p>
        </w:tc>
        <w:tc>
          <w:tcPr>
            <w:tcW w:w="2410" w:type="dxa"/>
            <w:vAlign w:val="center"/>
          </w:tcPr>
          <w:p w14:paraId="0E5B9C0A">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5954" w:type="dxa"/>
            <w:vAlign w:val="center"/>
          </w:tcPr>
          <w:p w14:paraId="0469697F">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5F64AAB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F938CED">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159046D2">
      <w:pPr>
        <w:adjustRightInd w:val="0"/>
        <w:snapToGrid w:val="0"/>
        <w:spacing w:line="288" w:lineRule="auto"/>
        <w:ind w:firstLine="420" w:firstLineChars="200"/>
        <w:rPr>
          <w:color w:val="auto"/>
          <w:sz w:val="21"/>
          <w:szCs w:val="21"/>
          <w:highlight w:val="none"/>
        </w:rPr>
      </w:pPr>
      <w:bookmarkStart w:id="35"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5"/>
    <w:p w14:paraId="7F29CB8D">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3856F7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浙江省人防指挥工程管理所检修通道修建工程</w:t>
      </w:r>
      <w:r>
        <w:rPr>
          <w:rFonts w:hint="eastAsia"/>
          <w:color w:val="auto"/>
          <w:sz w:val="21"/>
          <w:szCs w:val="21"/>
          <w:highlight w:val="none"/>
        </w:rPr>
        <w:t>的磋商、评审、成交、验收、合同履约、付款等（法律、法规另有规定的，从其规定）。</w:t>
      </w:r>
    </w:p>
    <w:p w14:paraId="2B577AB0">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0598EE6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浙江省人防指挥工程管理所</w:t>
      </w:r>
      <w:r>
        <w:rPr>
          <w:rFonts w:hint="eastAsia"/>
          <w:color w:val="auto"/>
          <w:sz w:val="21"/>
          <w:szCs w:val="21"/>
          <w:highlight w:val="none"/>
        </w:rPr>
        <w:t>；</w:t>
      </w:r>
    </w:p>
    <w:p w14:paraId="2D0C8D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19E9E3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220527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57618A3">
      <w:pPr>
        <w:adjustRightInd w:val="0"/>
        <w:snapToGrid w:val="0"/>
        <w:spacing w:line="288" w:lineRule="auto"/>
        <w:ind w:firstLine="420" w:firstLineChars="200"/>
        <w:rPr>
          <w:color w:val="auto"/>
          <w:sz w:val="21"/>
          <w:szCs w:val="21"/>
          <w:highlight w:val="none"/>
        </w:rPr>
      </w:pPr>
      <w:bookmarkStart w:id="36"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6C6D4E7">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78B3F83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6"/>
    <w:p w14:paraId="49B9CDC5">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204EDAC3">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09FDCC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5C0092A9">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0AB81B7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721534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color w:val="auto"/>
          <w:sz w:val="21"/>
          <w:szCs w:val="21"/>
          <w:highlight w:val="none"/>
        </w:rPr>
        <w:t>（含）以后任意一月）；</w:t>
      </w:r>
    </w:p>
    <w:p w14:paraId="6DDC58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5208284C">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0227CB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79E094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56AD38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262CD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8"/>
        <w:tblW w:w="2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3054"/>
      </w:tblGrid>
      <w:tr w14:paraId="2F74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9" w:type="pct"/>
            <w:noWrap w:val="0"/>
            <w:vAlign w:val="top"/>
          </w:tcPr>
          <w:p w14:paraId="685D7CE0">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成交</w:t>
            </w:r>
            <w:r>
              <w:rPr>
                <w:rFonts w:ascii="宋体" w:hAnsi="宋体"/>
                <w:color w:val="auto"/>
                <w:spacing w:val="-6"/>
                <w:sz w:val="21"/>
                <w:szCs w:val="21"/>
                <w:highlight w:val="none"/>
              </w:rPr>
              <w:t>金额（万元）</w:t>
            </w:r>
          </w:p>
        </w:tc>
        <w:tc>
          <w:tcPr>
            <w:tcW w:w="2870" w:type="pct"/>
            <w:noWrap w:val="0"/>
            <w:vAlign w:val="top"/>
          </w:tcPr>
          <w:p w14:paraId="0C833A78">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14:paraId="4E21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65" w:type="dxa"/>
            <w:noWrap w:val="0"/>
            <w:vAlign w:val="top"/>
          </w:tcPr>
          <w:p w14:paraId="01E932A5">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100以内部分</w:t>
            </w:r>
          </w:p>
        </w:tc>
        <w:tc>
          <w:tcPr>
            <w:tcW w:w="3054" w:type="dxa"/>
            <w:noWrap w:val="0"/>
            <w:vAlign w:val="top"/>
          </w:tcPr>
          <w:p w14:paraId="5AA96557">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7</w:t>
            </w:r>
            <w:r>
              <w:rPr>
                <w:rFonts w:hint="eastAsia" w:ascii="宋体" w:hAnsi="宋体"/>
                <w:color w:val="auto"/>
                <w:spacing w:val="-6"/>
                <w:sz w:val="21"/>
                <w:szCs w:val="21"/>
                <w:highlight w:val="none"/>
              </w:rPr>
              <w:t>（不足叁仟按叁仟收取）</w:t>
            </w:r>
          </w:p>
        </w:tc>
      </w:tr>
      <w:tr w14:paraId="51A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65" w:type="dxa"/>
            <w:noWrap w:val="0"/>
            <w:vAlign w:val="top"/>
          </w:tcPr>
          <w:p w14:paraId="6EF92155">
            <w:pPr>
              <w:spacing w:line="288" w:lineRule="auto"/>
              <w:jc w:val="center"/>
              <w:rPr>
                <w:rFonts w:hint="eastAsia" w:ascii="宋体" w:hAnsi="宋体"/>
                <w:color w:val="auto"/>
                <w:spacing w:val="-6"/>
                <w:sz w:val="21"/>
                <w:szCs w:val="21"/>
                <w:highlight w:val="none"/>
              </w:rPr>
            </w:pPr>
            <w:r>
              <w:rPr>
                <w:rFonts w:hint="eastAsia"/>
                <w:color w:val="auto"/>
                <w:spacing w:val="-6"/>
                <w:sz w:val="21"/>
                <w:szCs w:val="21"/>
                <w:highlight w:val="none"/>
                <w:lang w:val="en-US" w:eastAsia="zh-CN"/>
              </w:rPr>
              <w:t>100=500</w:t>
            </w:r>
          </w:p>
        </w:tc>
        <w:tc>
          <w:tcPr>
            <w:tcW w:w="3054" w:type="dxa"/>
            <w:noWrap w:val="0"/>
            <w:vAlign w:val="top"/>
          </w:tcPr>
          <w:p w14:paraId="3C9890AE">
            <w:pPr>
              <w:spacing w:line="288" w:lineRule="auto"/>
              <w:jc w:val="center"/>
              <w:rPr>
                <w:rFonts w:hint="eastAsia" w:ascii="宋体" w:hAnsi="宋体"/>
                <w:color w:val="auto"/>
                <w:spacing w:val="-6"/>
                <w:sz w:val="21"/>
                <w:szCs w:val="21"/>
                <w:highlight w:val="none"/>
              </w:rPr>
            </w:pPr>
            <w:r>
              <w:rPr>
                <w:rFonts w:hint="eastAsia"/>
                <w:color w:val="auto"/>
                <w:spacing w:val="-6"/>
                <w:sz w:val="21"/>
                <w:szCs w:val="21"/>
                <w:highlight w:val="none"/>
                <w:lang w:val="en-US" w:eastAsia="zh-CN"/>
              </w:rPr>
              <w:t>0.56</w:t>
            </w:r>
          </w:p>
        </w:tc>
      </w:tr>
    </w:tbl>
    <w:p w14:paraId="5070BC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7D52FE7">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5633F65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6256615C">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05FABBFD">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7D9E235B">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215EE7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14:paraId="45085256">
      <w:pPr>
        <w:adjustRightInd w:val="0"/>
        <w:snapToGrid w:val="0"/>
        <w:spacing w:line="288" w:lineRule="auto"/>
        <w:ind w:firstLine="420" w:firstLineChars="200"/>
        <w:rPr>
          <w:color w:val="auto"/>
          <w:sz w:val="21"/>
          <w:szCs w:val="21"/>
          <w:highlight w:val="none"/>
          <w:u w:val="single"/>
        </w:rPr>
      </w:pPr>
      <w:r>
        <w:rPr>
          <w:rFonts w:ascii="宋体" w:hAnsi="宋体" w:eastAsia="宋体" w:cstheme="minorBidi"/>
          <w:color w:val="auto"/>
          <w:sz w:val="21"/>
          <w:szCs w:val="21"/>
          <w:highlight w:val="none"/>
        </w:rPr>
        <w:t>2.</w:t>
      </w:r>
      <w:r>
        <w:rPr>
          <w:rFonts w:hint="eastAsia" w:ascii="宋体" w:hAnsi="宋体" w:eastAsia="宋体" w:cstheme="minorBidi"/>
          <w:color w:val="auto"/>
          <w:sz w:val="21"/>
          <w:szCs w:val="21"/>
          <w:highlight w:val="none"/>
        </w:rPr>
        <w:t>本项目</w:t>
      </w:r>
      <w:r>
        <w:rPr>
          <w:rFonts w:hint="eastAsia" w:ascii="宋体" w:hAnsi="宋体" w:eastAsia="宋体" w:cstheme="minorBidi"/>
          <w:b/>
          <w:bCs/>
          <w:color w:val="auto"/>
          <w:sz w:val="21"/>
          <w:szCs w:val="21"/>
          <w:highlight w:val="none"/>
          <w:u w:val="single"/>
        </w:rPr>
        <w:t>允许</w:t>
      </w:r>
      <w:r>
        <w:rPr>
          <w:rFonts w:hint="eastAsia" w:ascii="宋体" w:hAnsi="宋体" w:eastAsia="宋体" w:cstheme="minorBidi"/>
          <w:color w:val="auto"/>
          <w:sz w:val="21"/>
          <w:szCs w:val="21"/>
          <w:highlight w:val="none"/>
        </w:rPr>
        <w:t>分包，</w:t>
      </w:r>
      <w:r>
        <w:rPr>
          <w:rFonts w:ascii="宋体" w:hAnsi="宋体" w:eastAsia="宋体" w:cstheme="minorBidi"/>
          <w:color w:val="auto"/>
          <w:sz w:val="21"/>
          <w:szCs w:val="21"/>
          <w:highlight w:val="none"/>
        </w:rPr>
        <w:t>可以分包履行的（非主体、非关键性的工作）具体内容、金额或者比例：</w:t>
      </w:r>
      <w:r>
        <w:rPr>
          <w:rFonts w:ascii="宋体" w:hAnsi="宋体" w:eastAsia="宋体" w:cstheme="minorBidi"/>
          <w:color w:val="auto"/>
          <w:sz w:val="21"/>
          <w:szCs w:val="21"/>
          <w:highlight w:val="none"/>
          <w:u w:val="single"/>
        </w:rPr>
        <w:t xml:space="preserve"> </w:t>
      </w:r>
      <w:r>
        <w:rPr>
          <w:rFonts w:hint="eastAsia" w:ascii="宋体" w:hAnsi="宋体" w:eastAsia="宋体" w:cstheme="minorBidi"/>
          <w:color w:val="auto"/>
          <w:sz w:val="21"/>
          <w:szCs w:val="21"/>
          <w:highlight w:val="none"/>
          <w:u w:val="single"/>
          <w:lang w:val="en-US" w:eastAsia="zh-CN"/>
        </w:rPr>
        <w:t>竣工资料整理归档</w:t>
      </w:r>
      <w:r>
        <w:rPr>
          <w:rFonts w:ascii="宋体" w:hAnsi="宋体" w:eastAsia="宋体" w:cstheme="minorBidi"/>
          <w:color w:val="auto"/>
          <w:sz w:val="21"/>
          <w:szCs w:val="21"/>
          <w:highlight w:val="none"/>
          <w:u w:val="single"/>
        </w:rPr>
        <w:t xml:space="preserve"> 。</w:t>
      </w:r>
    </w:p>
    <w:p w14:paraId="336856C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0C52D3F6">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0D7FBB83">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7C0CA54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3E80591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5BE6B2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5DCE05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7BC2BB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071581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2510FB3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6DBBC5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5DCFEF1C">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746C1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2F9935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3A4371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38D3B6D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78841D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9"/>
    <w:p w14:paraId="6BE37419">
      <w:pPr>
        <w:adjustRightInd w:val="0"/>
        <w:snapToGrid w:val="0"/>
        <w:spacing w:line="288" w:lineRule="auto"/>
        <w:rPr>
          <w:b/>
          <w:color w:val="auto"/>
          <w:spacing w:val="-6"/>
          <w:kern w:val="0"/>
          <w:sz w:val="21"/>
          <w:szCs w:val="21"/>
          <w:highlight w:val="none"/>
        </w:rPr>
      </w:pPr>
      <w:bookmarkStart w:id="40"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40"/>
    <w:p w14:paraId="358AF67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699EDB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29F829AD">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21F801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E1167F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3421654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1F093A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3500AF22">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1327924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D15C37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w:t>
      </w:r>
      <w:r>
        <w:rPr>
          <w:rFonts w:hint="eastAsia" w:ascii="宋体" w:hAnsi="宋体" w:eastAsia="宋体" w:cs="宋体"/>
          <w:i w:val="0"/>
          <w:iCs w:val="0"/>
          <w:color w:val="auto"/>
          <w:sz w:val="21"/>
          <w:szCs w:val="21"/>
          <w:highlight w:val="none"/>
          <w:lang w:val="en-US" w:eastAsia="zh-CN"/>
        </w:rPr>
        <w:t>工程</w:t>
      </w:r>
      <w:r>
        <w:rPr>
          <w:rFonts w:hint="eastAsia" w:ascii="宋体" w:hAnsi="宋体" w:eastAsia="宋体" w:cs="宋体"/>
          <w:i w:val="0"/>
          <w:iCs w:val="0"/>
          <w:color w:val="auto"/>
          <w:sz w:val="21"/>
          <w:szCs w:val="21"/>
          <w:highlight w:val="none"/>
        </w:rPr>
        <w:t>符合下列情形的，享受中小企业扶持政策：</w:t>
      </w:r>
    </w:p>
    <w:p w14:paraId="70196AC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1BDF637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3163FBD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1F3A2E5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1B6EB4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DE1C91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0A3998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工程项目为2%）的扣除，用扣除后的价格参加评审。组成联合体或者接受分包的小微企业与联合体内其他企业、分包企业之间存在直接控股、管理关系的，不享受价格扣除优惠政策。</w:t>
      </w:r>
    </w:p>
    <w:p w14:paraId="36F16E6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640D134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2834F46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604622A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5D0E31D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0495E7E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0BEF1C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6696F04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default"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）未填写承建企业</w:t>
      </w:r>
      <w:r>
        <w:rPr>
          <w:rFonts w:hint="eastAsia" w:ascii="宋体" w:hAnsi="宋体" w:eastAsia="宋体" w:cs="宋体"/>
          <w:i w:val="0"/>
          <w:iCs w:val="0"/>
          <w:color w:val="auto"/>
          <w:sz w:val="21"/>
          <w:szCs w:val="21"/>
          <w:highlight w:val="none"/>
          <w:u w:val="single"/>
          <w:lang w:val="en-US" w:eastAsia="zh-CN"/>
        </w:rPr>
        <w:t>名称。</w:t>
      </w:r>
    </w:p>
    <w:p w14:paraId="34538B5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D7F95B5">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6CA1DFC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845584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7F1C3619">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54DAB1B">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本项目不适用</w:t>
      </w:r>
      <w:r>
        <w:rPr>
          <w:rFonts w:hint="eastAsia" w:ascii="宋体" w:hAnsi="宋体" w:eastAsia="宋体" w:cs="宋体"/>
          <w:b/>
          <w:bCs/>
          <w:i w:val="0"/>
          <w:iCs w:val="0"/>
          <w:color w:val="auto"/>
          <w:sz w:val="21"/>
          <w:szCs w:val="21"/>
          <w:highlight w:val="none"/>
          <w:lang w:eastAsia="zh-CN"/>
        </w:rPr>
        <w:t>）</w:t>
      </w:r>
    </w:p>
    <w:p w14:paraId="50C89AB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4192D36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24BE34BA">
      <w:pPr>
        <w:adjustRightInd w:val="0"/>
        <w:snapToGrid w:val="0"/>
        <w:spacing w:line="288" w:lineRule="auto"/>
        <w:ind w:firstLine="420" w:firstLineChars="200"/>
        <w:jc w:val="left"/>
        <w:rPr>
          <w:rFonts w:cs="Times New Roman"/>
          <w:color w:val="auto"/>
          <w:spacing w:val="-6"/>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0F83108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5D3920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532FE6AC">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45FD48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3A1A2B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7136F26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19C2E9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74FED2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5697F9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2A523C3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3AE98D9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75C83309">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3A43B1D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7793A7D2">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307E1A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1FD1DC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78FDA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38A02C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2B88B9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6DC698D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4A26EE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05DC7378">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108359C8">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217208DD">
      <w:pPr>
        <w:adjustRightInd w:val="0"/>
        <w:snapToGrid w:val="0"/>
        <w:spacing w:line="288" w:lineRule="auto"/>
        <w:ind w:firstLine="396" w:firstLineChars="200"/>
        <w:jc w:val="left"/>
        <w:rPr>
          <w:rFonts w:cs="Times New Roman"/>
          <w:color w:val="auto"/>
          <w:spacing w:val="-6"/>
          <w:sz w:val="21"/>
          <w:szCs w:val="21"/>
          <w:highlight w:val="none"/>
        </w:rPr>
      </w:pPr>
      <w:bookmarkStart w:id="41"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1"/>
    <w:p w14:paraId="3EE8F498">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11F123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D8C8A8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2" w:name="_Hlk96329193"/>
      <w:r>
        <w:rPr>
          <w:rFonts w:hint="eastAsia"/>
          <w:color w:val="auto"/>
          <w:sz w:val="21"/>
          <w:szCs w:val="21"/>
          <w:highlight w:val="none"/>
        </w:rPr>
        <w:t>，供应商应写全称。</w:t>
      </w:r>
      <w:bookmarkEnd w:id="42"/>
    </w:p>
    <w:p w14:paraId="2E5414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63B0F69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0182816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val="en-US"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18D0B8B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7FBF373D">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4734C9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30B42A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10FDDA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4A36AB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639853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2C59D87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02CE7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045D89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543D948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3F4834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19763844">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1B4565D8">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046E56B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400DFE2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13E54087">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5F34BC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CD6AC91">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2283CDC9">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5F4CE4DC">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7CE9131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432C5A16">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p w14:paraId="7E5BCB51">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69D847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58793874">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55264AA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30532A55">
      <w:pPr>
        <w:adjustRightInd w:val="0"/>
        <w:snapToGrid w:val="0"/>
        <w:spacing w:line="288" w:lineRule="auto"/>
        <w:ind w:firstLine="420" w:firstLineChars="200"/>
        <w:rPr>
          <w:color w:val="auto"/>
          <w:sz w:val="21"/>
          <w:szCs w:val="21"/>
          <w:highlight w:val="none"/>
        </w:rPr>
      </w:pPr>
      <w:bookmarkStart w:id="43" w:name="_Hlk97039899"/>
      <w:r>
        <w:rPr>
          <w:rFonts w:hint="eastAsia"/>
          <w:color w:val="auto"/>
          <w:sz w:val="21"/>
          <w:szCs w:val="21"/>
          <w:highlight w:val="none"/>
        </w:rPr>
        <w:t>未响应磋商文件“▲”标记条款要求的，响应无效。</w:t>
      </w:r>
    </w:p>
    <w:bookmarkEnd w:id="43"/>
    <w:p w14:paraId="0D068D9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091CBF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14:paraId="701995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13CDEBD3">
      <w:pPr>
        <w:adjustRightInd w:val="0"/>
        <w:snapToGrid w:val="0"/>
        <w:spacing w:line="288" w:lineRule="auto"/>
        <w:ind w:firstLine="420" w:firstLineChars="200"/>
        <w:rPr>
          <w:color w:val="auto"/>
          <w:sz w:val="21"/>
          <w:szCs w:val="21"/>
          <w:highlight w:val="none"/>
        </w:rPr>
      </w:pPr>
      <w:bookmarkStart w:id="44" w:name="_Hlk97039841"/>
      <w:r>
        <w:rPr>
          <w:rFonts w:hint="eastAsia"/>
          <w:color w:val="auto"/>
          <w:sz w:val="21"/>
          <w:szCs w:val="21"/>
          <w:highlight w:val="none"/>
        </w:rPr>
        <w:t>（3）资格文件未按要求签署、盖章的。</w:t>
      </w:r>
    </w:p>
    <w:bookmarkEnd w:id="44"/>
    <w:p w14:paraId="2F31AB6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67A5394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14:paraId="61DE12E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48EBC8B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09CD31F3">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14:paraId="44100A2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0727522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453499F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2F0CF56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06973D52">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5EE6418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14:paraId="01A672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14:paraId="5334696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5EAABD1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4）改变竞争性磋商文件提供的工程量清单（项目编码、计量单位、工程数量、项目特征描述等）的；</w:t>
      </w:r>
    </w:p>
    <w:p w14:paraId="616026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5BCE04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697C83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043D11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8）供应商根据国家法律法规及自身缴纳规费的实际情况，自主确定其投标费率，但在规费政策平稳过渡期内不得低于标准费率的30%；</w:t>
      </w:r>
    </w:p>
    <w:p w14:paraId="46C96AB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9）法律、法规、规章及现行招投标管理规定必须</w:t>
      </w:r>
      <w:r>
        <w:rPr>
          <w:rFonts w:hint="eastAsia"/>
          <w:color w:val="auto"/>
          <w:sz w:val="21"/>
          <w:szCs w:val="21"/>
          <w:highlight w:val="none"/>
        </w:rPr>
        <w:t>无效</w:t>
      </w:r>
      <w:r>
        <w:rPr>
          <w:color w:val="auto"/>
          <w:sz w:val="21"/>
          <w:szCs w:val="21"/>
          <w:highlight w:val="none"/>
        </w:rPr>
        <w:t>的。</w:t>
      </w:r>
    </w:p>
    <w:p w14:paraId="3D48453B">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40FD9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71C50A0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42FE688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56B6ED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7592DE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5B6DFC7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096C01EA">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6DF934A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54AF32A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0908E50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00A85705">
      <w:p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7F2100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br w:type="page"/>
      </w:r>
    </w:p>
    <w:p w14:paraId="1E45AA3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2BF38986">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2B18246E">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3BEE01DA">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077C1276">
      <w:pPr>
        <w:adjustRightInd w:val="0"/>
        <w:snapToGrid w:val="0"/>
        <w:spacing w:line="288" w:lineRule="auto"/>
        <w:ind w:firstLine="398" w:firstLineChars="200"/>
        <w:rPr>
          <w:rFonts w:cs="Times New Roman"/>
          <w:b/>
          <w:bCs/>
          <w:color w:val="auto"/>
          <w:spacing w:val="-6"/>
          <w:sz w:val="21"/>
          <w:szCs w:val="21"/>
          <w:highlight w:val="none"/>
        </w:rPr>
      </w:pPr>
    </w:p>
    <w:p w14:paraId="31896CA0">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79833F4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B2C8EAB">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53A9283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EC86A55">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045E9C52">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44155D2C">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28C6C93D">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37035454">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4851D41F">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2ADC8E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6B21408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CA10D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C5AE40C">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20C49F40">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7DC0E74F">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6139A1EB">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59DDB66A">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2BC9BF9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151D7FD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9062C0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42DD7CE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340DF5A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zb03@qszb.net）或传真号码（0571-87666116）提交。</w:t>
      </w:r>
    </w:p>
    <w:p w14:paraId="67DBCB75">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6A37AD7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4855381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17CBD60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765DC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4AFA8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（一）</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平均值50%的，即</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&lt;全部通过符合性审查供应商</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平均值×50%；</w:t>
      </w:r>
    </w:p>
    <w:p w14:paraId="68F9E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（二）</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50%的，即</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×50%；</w:t>
      </w:r>
    </w:p>
    <w:p w14:paraId="7D3578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（三）</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低于采购项目最高限价45%的，即</w:t>
      </w:r>
      <w:r>
        <w:rPr>
          <w:rFonts w:hint="eastAsia" w:cs="宋体"/>
          <w:b/>
          <w:bCs/>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&lt;采购项目最高限价×45%；</w:t>
      </w:r>
    </w:p>
    <w:p w14:paraId="358D6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（四）其他</w:t>
      </w:r>
      <w:r>
        <w:rPr>
          <w:rFonts w:hint="eastAsia" w:cs="宋体"/>
          <w:b/>
          <w:bCs/>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4472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cs="宋体"/>
          <w:b/>
          <w:bCs/>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b/>
          <w:bCs/>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b/>
          <w:bCs/>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书面说明、证明材料主要是项目具体成本测算等与报价合理性相关的说明、材料。</w:t>
      </w:r>
    </w:p>
    <w:p w14:paraId="3DF503F5">
      <w:pPr>
        <w:adjustRightInd w:val="0"/>
        <w:snapToGrid w:val="0"/>
        <w:spacing w:line="288" w:lineRule="auto"/>
        <w:ind w:firstLine="418" w:firstLineChars="202"/>
        <w:rPr>
          <w:rFonts w:cs="Arial"/>
          <w:b/>
          <w:bCs/>
          <w:color w:val="auto"/>
          <w:kern w:val="0"/>
          <w:sz w:val="21"/>
          <w:szCs w:val="21"/>
          <w:highlight w:val="none"/>
        </w:rPr>
      </w:pPr>
      <w:r>
        <w:rPr>
          <w:rFonts w:hint="eastAsia" w:cs="宋体"/>
          <w:b/>
          <w:bCs/>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b/>
          <w:bCs/>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如果</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处理。审查相关情况应当在评审报告中记录。</w:t>
      </w:r>
    </w:p>
    <w:p w14:paraId="6C9FD44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3869020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2386DDB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670E3004">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0C5AE84E">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0A75D662">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568AAA3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5E86909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70F4AD68">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09506F5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880E98D">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097DDA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1F62A54F">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506ED8DC">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7AE45EBD">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414288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A5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1A30F922">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4527B39C">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43640F5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F74D71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21C122B">
      <w:pPr>
        <w:adjustRightInd w:val="0"/>
        <w:snapToGrid w:val="0"/>
        <w:spacing w:line="288" w:lineRule="auto"/>
        <w:rPr>
          <w:color w:val="auto"/>
          <w:sz w:val="21"/>
          <w:szCs w:val="21"/>
          <w:highlight w:val="none"/>
        </w:rPr>
      </w:pPr>
    </w:p>
    <w:p w14:paraId="1E455EA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7B47F77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09DEC7A">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6BA66AD7">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D9476D">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95DF73">
      <w:pPr>
        <w:adjustRightInd w:val="0"/>
        <w:snapToGrid w:val="0"/>
        <w:spacing w:line="288" w:lineRule="auto"/>
        <w:rPr>
          <w:color w:val="auto"/>
          <w:sz w:val="21"/>
          <w:szCs w:val="21"/>
          <w:highlight w:val="none"/>
        </w:rPr>
      </w:pPr>
    </w:p>
    <w:p w14:paraId="37DBD41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535BA08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64DE724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4C2C73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18C8DC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2A19DD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38E2B3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3CF348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75E01807">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6BE9C80F">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14FF5B5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5614EDE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FAD83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312034EF">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1536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16E34B86">
            <w:pPr>
              <w:spacing w:line="288" w:lineRule="auto"/>
              <w:jc w:val="center"/>
              <w:rPr>
                <w:b/>
                <w:bCs/>
                <w:color w:val="auto"/>
                <w:sz w:val="21"/>
                <w:szCs w:val="21"/>
                <w:highlight w:val="none"/>
              </w:rPr>
            </w:pPr>
            <w:r>
              <w:rPr>
                <w:rFonts w:hint="eastAsia"/>
                <w:b/>
                <w:bCs/>
                <w:color w:val="auto"/>
                <w:sz w:val="21"/>
                <w:szCs w:val="21"/>
                <w:highlight w:val="none"/>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0ED5802D">
            <w:pPr>
              <w:spacing w:line="288" w:lineRule="auto"/>
              <w:jc w:val="center"/>
              <w:rPr>
                <w:b/>
                <w:bCs/>
                <w:color w:val="auto"/>
                <w:sz w:val="21"/>
                <w:szCs w:val="21"/>
                <w:highlight w:val="none"/>
              </w:rPr>
            </w:pPr>
            <w:r>
              <w:rPr>
                <w:rFonts w:hint="eastAsia"/>
                <w:b/>
                <w:bCs/>
                <w:color w:val="auto"/>
                <w:sz w:val="21"/>
                <w:szCs w:val="21"/>
                <w:highlight w:val="none"/>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24E01967">
            <w:pPr>
              <w:spacing w:line="288" w:lineRule="auto"/>
              <w:jc w:val="center"/>
              <w:rPr>
                <w:b/>
                <w:bCs/>
                <w:color w:val="auto"/>
                <w:sz w:val="21"/>
                <w:szCs w:val="21"/>
                <w:highlight w:val="none"/>
              </w:rPr>
            </w:pPr>
            <w:r>
              <w:rPr>
                <w:rFonts w:hint="eastAsia"/>
                <w:b/>
                <w:bCs/>
                <w:color w:val="auto"/>
                <w:sz w:val="21"/>
                <w:szCs w:val="21"/>
                <w:highlight w:val="none"/>
              </w:rPr>
              <w:t>评分细则</w:t>
            </w:r>
          </w:p>
        </w:tc>
      </w:tr>
      <w:tr w14:paraId="4499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E6914EA">
            <w:pPr>
              <w:spacing w:line="288" w:lineRule="auto"/>
              <w:rPr>
                <w:rFonts w:hint="eastAsia" w:eastAsia="宋体"/>
                <w:b/>
                <w:bCs/>
                <w:color w:val="auto"/>
                <w:sz w:val="21"/>
                <w:szCs w:val="21"/>
                <w:highlight w:val="none"/>
                <w:lang w:eastAsia="zh-CN"/>
              </w:rPr>
            </w:pPr>
            <w:r>
              <w:rPr>
                <w:rFonts w:hint="eastAsia"/>
                <w:b/>
                <w:bCs/>
                <w:color w:val="auto"/>
                <w:sz w:val="21"/>
                <w:szCs w:val="21"/>
                <w:highlight w:val="none"/>
              </w:rPr>
              <w:t>价格分</w:t>
            </w:r>
            <w:r>
              <w:rPr>
                <w:rFonts w:hint="eastAsia"/>
                <w:b/>
                <w:bCs/>
                <w:color w:val="auto"/>
                <w:sz w:val="21"/>
                <w:szCs w:val="21"/>
                <w:highlight w:val="none"/>
                <w:lang w:eastAsia="zh-CN"/>
              </w:rPr>
              <w:t>（</w:t>
            </w:r>
            <w:r>
              <w:rPr>
                <w:rFonts w:hint="eastAsia"/>
                <w:b/>
                <w:bCs/>
                <w:color w:val="auto"/>
                <w:sz w:val="21"/>
                <w:szCs w:val="21"/>
                <w:highlight w:val="none"/>
                <w:lang w:val="en-US" w:eastAsia="zh-CN"/>
              </w:rPr>
              <w:t>30</w:t>
            </w:r>
            <w:r>
              <w:rPr>
                <w:rFonts w:hint="eastAsia"/>
                <w:b/>
                <w:bCs/>
                <w:color w:val="auto"/>
                <w:sz w:val="21"/>
                <w:szCs w:val="21"/>
                <w:highlight w:val="none"/>
                <w:lang w:eastAsia="zh-CN"/>
              </w:rPr>
              <w:t>）</w:t>
            </w:r>
          </w:p>
        </w:tc>
      </w:tr>
      <w:tr w14:paraId="654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9E57B6F">
            <w:pPr>
              <w:pStyle w:val="11"/>
              <w:spacing w:line="288"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75211AB0">
            <w:pPr>
              <w:spacing w:line="288" w:lineRule="auto"/>
              <w:jc w:val="center"/>
              <w:rPr>
                <w:b/>
                <w:bCs/>
                <w:color w:val="auto"/>
                <w:spacing w:val="-6"/>
                <w:sz w:val="21"/>
                <w:szCs w:val="21"/>
                <w:highlight w:val="none"/>
              </w:rPr>
            </w:pPr>
            <w:r>
              <w:rPr>
                <w:rFonts w:hint="eastAsia"/>
                <w:b/>
                <w:bCs/>
                <w:color w:val="auto"/>
                <w:spacing w:val="-6"/>
                <w:sz w:val="21"/>
                <w:szCs w:val="21"/>
                <w:highlight w:val="none"/>
              </w:rPr>
              <w:t>30</w:t>
            </w:r>
          </w:p>
        </w:tc>
        <w:tc>
          <w:tcPr>
            <w:tcW w:w="3702" w:type="pct"/>
            <w:tcBorders>
              <w:top w:val="single" w:color="auto" w:sz="4" w:space="0"/>
              <w:left w:val="single" w:color="auto" w:sz="4" w:space="0"/>
              <w:bottom w:val="single" w:color="auto" w:sz="4" w:space="0"/>
              <w:right w:val="single" w:color="auto" w:sz="4" w:space="0"/>
            </w:tcBorders>
            <w:vAlign w:val="center"/>
          </w:tcPr>
          <w:p w14:paraId="11419275">
            <w:pPr>
              <w:pStyle w:val="11"/>
              <w:keepNext w:val="0"/>
              <w:keepLines w:val="0"/>
              <w:pageBreakBefore w:val="0"/>
              <w:kinsoku/>
              <w:wordWrap/>
              <w:overflowPunct/>
              <w:topLinePunct w:val="0"/>
              <w:autoSpaceDE/>
              <w:autoSpaceDN/>
              <w:bidi w:val="0"/>
              <w:snapToGrid w:val="0"/>
              <w:spacing w:line="288" w:lineRule="auto"/>
              <w:ind w:firstLine="0"/>
              <w:textAlignment w:val="auto"/>
              <w:rPr>
                <w:rFonts w:hAnsi="宋体"/>
                <w:color w:val="auto"/>
                <w:spacing w:val="-6"/>
                <w:sz w:val="21"/>
                <w:szCs w:val="21"/>
                <w:highlight w:val="none"/>
              </w:rPr>
            </w:pPr>
            <w:r>
              <w:rPr>
                <w:rFonts w:hint="eastAsia" w:hAnsi="宋体"/>
                <w:color w:val="auto"/>
                <w:spacing w:val="-6"/>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7A1CD5BF">
            <w:pPr>
              <w:pStyle w:val="11"/>
              <w:keepNext w:val="0"/>
              <w:keepLines w:val="0"/>
              <w:pageBreakBefore w:val="0"/>
              <w:kinsoku/>
              <w:wordWrap/>
              <w:overflowPunct/>
              <w:topLinePunct w:val="0"/>
              <w:autoSpaceDE/>
              <w:autoSpaceDN/>
              <w:bidi w:val="0"/>
              <w:snapToGrid w:val="0"/>
              <w:spacing w:line="288" w:lineRule="auto"/>
              <w:ind w:firstLine="0"/>
              <w:textAlignment w:val="auto"/>
              <w:rPr>
                <w:rFonts w:hint="eastAsia" w:hAnsi="宋体"/>
                <w:color w:val="auto"/>
                <w:spacing w:val="-6"/>
                <w:sz w:val="21"/>
                <w:szCs w:val="21"/>
                <w:highlight w:val="none"/>
              </w:rPr>
            </w:pPr>
            <w:r>
              <w:rPr>
                <w:rFonts w:hint="eastAsia" w:hAnsi="宋体"/>
                <w:color w:val="auto"/>
                <w:spacing w:val="-6"/>
                <w:sz w:val="21"/>
                <w:szCs w:val="21"/>
                <w:highlight w:val="none"/>
              </w:rPr>
              <w:t>磋商报价得分=（磋商基准价/最后磋商报价）×30%×100</w:t>
            </w:r>
          </w:p>
          <w:p w14:paraId="78193C6E">
            <w:pPr>
              <w:pStyle w:val="11"/>
              <w:keepNext w:val="0"/>
              <w:keepLines w:val="0"/>
              <w:pageBreakBefore w:val="0"/>
              <w:kinsoku/>
              <w:wordWrap/>
              <w:overflowPunct/>
              <w:topLinePunct w:val="0"/>
              <w:autoSpaceDE/>
              <w:autoSpaceDN/>
              <w:bidi w:val="0"/>
              <w:snapToGrid w:val="0"/>
              <w:spacing w:line="288" w:lineRule="auto"/>
              <w:ind w:firstLine="0"/>
              <w:textAlignment w:val="auto"/>
              <w:rPr>
                <w:rFonts w:hAnsi="宋体"/>
                <w:color w:val="auto"/>
                <w:spacing w:val="-6"/>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Times New Roman"/>
                <w:b/>
                <w:bCs/>
                <w:color w:val="auto"/>
                <w:spacing w:val="-6"/>
                <w:sz w:val="21"/>
                <w:szCs w:val="21"/>
                <w:highlight w:val="none"/>
                <w:u w:val="none"/>
                <w:lang w:val="en-US" w:eastAsia="zh-CN"/>
              </w:rPr>
              <w:t>本</w:t>
            </w:r>
            <w:r>
              <w:rPr>
                <w:rFonts w:hint="eastAsia" w:ascii="宋体" w:hAnsi="宋体" w:eastAsia="宋体" w:cs="Times New Roman"/>
                <w:b/>
                <w:bCs/>
                <w:color w:val="auto"/>
                <w:spacing w:val="-6"/>
                <w:sz w:val="21"/>
                <w:szCs w:val="21"/>
                <w:highlight w:val="none"/>
                <w:u w:val="none"/>
                <w:lang w:eastAsia="zh-CN"/>
              </w:rPr>
              <w:t>项目专门面向中小企业采购，不再执行价格评审优惠的扶持政策</w:t>
            </w:r>
          </w:p>
        </w:tc>
      </w:tr>
      <w:tr w14:paraId="241F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1B244C6">
            <w:pPr>
              <w:keepNext w:val="0"/>
              <w:keepLines w:val="0"/>
              <w:pageBreakBefore w:val="0"/>
              <w:kinsoku/>
              <w:wordWrap/>
              <w:overflowPunct/>
              <w:topLinePunct w:val="0"/>
              <w:autoSpaceDE/>
              <w:autoSpaceDN/>
              <w:bidi w:val="0"/>
              <w:snapToGrid w:val="0"/>
              <w:spacing w:line="288" w:lineRule="auto"/>
              <w:textAlignment w:val="auto"/>
              <w:rPr>
                <w:rFonts w:hint="eastAsia" w:eastAsia="宋体"/>
                <w:b/>
                <w:bCs/>
                <w:color w:val="auto"/>
                <w:sz w:val="21"/>
                <w:szCs w:val="21"/>
                <w:highlight w:val="none"/>
                <w:lang w:eastAsia="zh-CN"/>
              </w:rPr>
            </w:pPr>
            <w:r>
              <w:rPr>
                <w:rFonts w:hint="eastAsia"/>
                <w:b/>
                <w:bCs/>
                <w:color w:val="auto"/>
                <w:sz w:val="21"/>
                <w:szCs w:val="21"/>
                <w:highlight w:val="none"/>
              </w:rPr>
              <w:t>商务分</w:t>
            </w:r>
            <w:r>
              <w:rPr>
                <w:rFonts w:hint="eastAsia"/>
                <w:b/>
                <w:bCs/>
                <w:color w:val="auto"/>
                <w:sz w:val="21"/>
                <w:szCs w:val="21"/>
                <w:highlight w:val="none"/>
                <w:lang w:eastAsia="zh-CN"/>
              </w:rPr>
              <w:t>（</w:t>
            </w:r>
            <w:r>
              <w:rPr>
                <w:rFonts w:hint="eastAsia"/>
                <w:b/>
                <w:bCs/>
                <w:color w:val="auto"/>
                <w:sz w:val="21"/>
                <w:szCs w:val="21"/>
                <w:highlight w:val="none"/>
                <w:lang w:val="en-US" w:eastAsia="zh-CN"/>
              </w:rPr>
              <w:t>5</w:t>
            </w:r>
            <w:r>
              <w:rPr>
                <w:rFonts w:hint="eastAsia"/>
                <w:b/>
                <w:bCs/>
                <w:color w:val="auto"/>
                <w:sz w:val="21"/>
                <w:szCs w:val="21"/>
                <w:highlight w:val="none"/>
                <w:lang w:eastAsia="zh-CN"/>
              </w:rPr>
              <w:t>）</w:t>
            </w:r>
          </w:p>
        </w:tc>
      </w:tr>
      <w:tr w14:paraId="5B2B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2A463BD0">
            <w:pPr>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体系认证</w:t>
            </w:r>
          </w:p>
        </w:tc>
        <w:tc>
          <w:tcPr>
            <w:tcW w:w="405" w:type="pct"/>
            <w:tcBorders>
              <w:top w:val="single" w:color="auto" w:sz="4" w:space="0"/>
              <w:left w:val="single" w:color="auto" w:sz="4" w:space="0"/>
              <w:bottom w:val="single" w:color="auto" w:sz="4" w:space="0"/>
              <w:right w:val="single" w:color="auto" w:sz="4" w:space="0"/>
            </w:tcBorders>
            <w:vAlign w:val="center"/>
          </w:tcPr>
          <w:p w14:paraId="5CE93E4F">
            <w:pPr>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vAlign w:val="center"/>
          </w:tcPr>
          <w:p w14:paraId="484E52E0">
            <w:pPr>
              <w:keepNext w:val="0"/>
              <w:keepLines w:val="0"/>
              <w:pageBreakBefore w:val="0"/>
              <w:kinsoku/>
              <w:wordWrap/>
              <w:overflowPunct/>
              <w:topLinePunct w:val="0"/>
              <w:autoSpaceDE/>
              <w:autoSpaceDN/>
              <w:bidi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91B1B51">
            <w:pPr>
              <w:keepNext w:val="0"/>
              <w:keepLines w:val="0"/>
              <w:pageBreakBefore w:val="0"/>
              <w:kinsoku/>
              <w:wordWrap/>
              <w:overflowPunct/>
              <w:topLinePunct w:val="0"/>
              <w:autoSpaceDE/>
              <w:autoSpaceDN/>
              <w:bidi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供应商具有有效的质量、环境、职业健康安全管理体系：每提供1份证明材料得1分，最高得3分。</w:t>
            </w:r>
          </w:p>
          <w:p w14:paraId="3CE007C9">
            <w:pPr>
              <w:keepNext w:val="0"/>
              <w:keepLines w:val="0"/>
              <w:pageBreakBefore w:val="0"/>
              <w:kinsoku/>
              <w:wordWrap/>
              <w:overflowPunct/>
              <w:topLinePunct w:val="0"/>
              <w:autoSpaceDE/>
              <w:autoSpaceDN/>
              <w:bidi w:val="0"/>
              <w:snapToGrid w:val="0"/>
              <w:spacing w:line="288" w:lineRule="auto"/>
              <w:textAlignment w:val="auto"/>
              <w:rPr>
                <w:rFonts w:hint="eastAsia"/>
                <w:color w:val="auto"/>
                <w:highlight w:val="none"/>
                <w:lang w:val="en-US" w:eastAsia="zh-CN"/>
              </w:rPr>
            </w:pPr>
            <w:r>
              <w:rPr>
                <w:rFonts w:hint="eastAsia" w:ascii="宋体" w:hAnsi="宋体" w:eastAsia="宋体" w:cs="宋体"/>
                <w:color w:val="auto"/>
                <w:sz w:val="21"/>
                <w:szCs w:val="21"/>
                <w:highlight w:val="none"/>
              </w:rPr>
              <w:t>响应文件中提供证书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及www.cnca.gov.cn“认证结果”查询截图，不提供或不符合要求不得分</w:t>
            </w:r>
          </w:p>
        </w:tc>
      </w:tr>
      <w:tr w14:paraId="06C1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38D9F08C">
            <w:pPr>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4EF2C878">
            <w:pPr>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1</w:t>
            </w:r>
          </w:p>
        </w:tc>
        <w:tc>
          <w:tcPr>
            <w:tcW w:w="3702" w:type="pct"/>
            <w:tcBorders>
              <w:top w:val="single" w:color="auto" w:sz="4" w:space="0"/>
              <w:left w:val="single" w:color="auto" w:sz="4" w:space="0"/>
              <w:bottom w:val="single" w:color="auto" w:sz="4" w:space="0"/>
              <w:right w:val="single" w:color="auto" w:sz="4" w:space="0"/>
            </w:tcBorders>
            <w:vAlign w:val="center"/>
          </w:tcPr>
          <w:p w14:paraId="56ADE153">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color w:val="auto"/>
                <w:sz w:val="21"/>
                <w:szCs w:val="21"/>
                <w:highlight w:val="none"/>
              </w:rPr>
              <w:t>【客观分】</w:t>
            </w:r>
          </w:p>
          <w:p w14:paraId="17317A32">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color w:val="auto"/>
                <w:sz w:val="21"/>
                <w:szCs w:val="21"/>
                <w:highlight w:val="none"/>
                <w:lang w:val="en-US" w:eastAsia="zh-CN"/>
              </w:rPr>
              <w:t>供应商自</w:t>
            </w:r>
            <w:r>
              <w:rPr>
                <w:rFonts w:hint="eastAsia"/>
                <w:color w:val="auto"/>
                <w:sz w:val="21"/>
                <w:szCs w:val="21"/>
                <w:highlight w:val="none"/>
              </w:rPr>
              <w:t>2020年1月1日以来（以合同签订时间为准）</w:t>
            </w:r>
            <w:r>
              <w:rPr>
                <w:rFonts w:hint="eastAsia"/>
                <w:color w:val="auto"/>
                <w:sz w:val="21"/>
                <w:szCs w:val="21"/>
                <w:highlight w:val="none"/>
                <w:lang w:eastAsia="zh-CN"/>
              </w:rPr>
              <w:t>同类项目业绩</w:t>
            </w:r>
            <w:r>
              <w:rPr>
                <w:rFonts w:hint="eastAsia"/>
                <w:color w:val="auto"/>
                <w:sz w:val="21"/>
                <w:szCs w:val="21"/>
                <w:highlight w:val="none"/>
              </w:rPr>
              <w:t>（以提供的合同扫描件、分部分项竣工验收报告（或竣工验收报告扫描件）为准</w:t>
            </w:r>
            <w:r>
              <w:rPr>
                <w:rFonts w:hint="eastAsia"/>
                <w:color w:val="auto"/>
                <w:sz w:val="21"/>
                <w:szCs w:val="21"/>
                <w:highlight w:val="none"/>
                <w:lang w:eastAsia="zh-CN"/>
              </w:rPr>
              <w:t>）</w:t>
            </w:r>
            <w:r>
              <w:rPr>
                <w:rFonts w:hint="eastAsia"/>
                <w:color w:val="auto"/>
                <w:sz w:val="21"/>
                <w:szCs w:val="21"/>
                <w:highlight w:val="none"/>
              </w:rPr>
              <w:t>：每提供1份合同业绩得0.5分，最高得</w:t>
            </w:r>
            <w:r>
              <w:rPr>
                <w:rFonts w:hint="eastAsia"/>
                <w:color w:val="auto"/>
                <w:sz w:val="21"/>
                <w:szCs w:val="21"/>
                <w:highlight w:val="none"/>
                <w:lang w:val="en-US" w:eastAsia="zh-CN"/>
              </w:rPr>
              <w:t>1</w:t>
            </w:r>
            <w:r>
              <w:rPr>
                <w:rFonts w:hint="eastAsia"/>
                <w:color w:val="auto"/>
                <w:sz w:val="21"/>
                <w:szCs w:val="21"/>
                <w:highlight w:val="none"/>
              </w:rPr>
              <w:t>分。</w:t>
            </w:r>
          </w:p>
          <w:p w14:paraId="561D957A">
            <w:pPr>
              <w:keepNext w:val="0"/>
              <w:keepLines w:val="0"/>
              <w:pageBreakBefore w:val="0"/>
              <w:kinsoku/>
              <w:wordWrap/>
              <w:overflowPunct/>
              <w:topLinePunct w:val="0"/>
              <w:autoSpaceDE/>
              <w:autoSpaceDN/>
              <w:bidi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备注：须提供合同扫描件加盖单位公章</w:t>
            </w:r>
            <w:r>
              <w:rPr>
                <w:rFonts w:hint="eastAsia"/>
                <w:color w:val="auto"/>
                <w:sz w:val="21"/>
                <w:szCs w:val="21"/>
                <w:highlight w:val="none"/>
                <w:lang w:eastAsia="zh-CN"/>
              </w:rPr>
              <w:t>，</w:t>
            </w:r>
            <w:r>
              <w:rPr>
                <w:rFonts w:hint="eastAsia"/>
                <w:color w:val="auto"/>
                <w:sz w:val="21"/>
                <w:szCs w:val="21"/>
                <w:highlight w:val="none"/>
              </w:rPr>
              <w:t>不提供或未体现关键部分的不得分。</w:t>
            </w:r>
            <w:r>
              <w:rPr>
                <w:rFonts w:hint="eastAsia"/>
                <w:b/>
                <w:bCs/>
                <w:color w:val="auto"/>
                <w:sz w:val="21"/>
                <w:szCs w:val="21"/>
                <w:highlight w:val="none"/>
              </w:rPr>
              <w:t>供应商业绩和项目负责人业绩不重复计分</w:t>
            </w:r>
            <w:r>
              <w:rPr>
                <w:rFonts w:hint="eastAsia"/>
                <w:b/>
                <w:bCs/>
                <w:color w:val="auto"/>
                <w:sz w:val="21"/>
                <w:szCs w:val="21"/>
                <w:highlight w:val="none"/>
                <w:lang w:eastAsia="zh-CN"/>
              </w:rPr>
              <w:t>。</w:t>
            </w:r>
          </w:p>
        </w:tc>
      </w:tr>
      <w:tr w14:paraId="61C9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1E1DE11C">
            <w:pPr>
              <w:spacing w:line="288" w:lineRule="auto"/>
              <w:jc w:val="center"/>
              <w:rPr>
                <w:b/>
                <w:bCs/>
                <w:color w:val="auto"/>
                <w:sz w:val="21"/>
                <w:szCs w:val="21"/>
                <w:highlight w:val="none"/>
              </w:rPr>
            </w:pPr>
            <w:r>
              <w:rPr>
                <w:rFonts w:hint="eastAsia"/>
                <w:b/>
                <w:bCs/>
                <w:color w:val="auto"/>
                <w:sz w:val="21"/>
                <w:szCs w:val="21"/>
                <w:highlight w:val="none"/>
              </w:rPr>
              <w:t>政府采购政策</w:t>
            </w:r>
          </w:p>
        </w:tc>
        <w:tc>
          <w:tcPr>
            <w:tcW w:w="405" w:type="pct"/>
            <w:tcBorders>
              <w:top w:val="single" w:color="auto" w:sz="4" w:space="0"/>
              <w:left w:val="single" w:color="auto" w:sz="4" w:space="0"/>
              <w:bottom w:val="single" w:color="auto" w:sz="4" w:space="0"/>
              <w:right w:val="single" w:color="auto" w:sz="4" w:space="0"/>
            </w:tcBorders>
            <w:vAlign w:val="center"/>
          </w:tcPr>
          <w:p w14:paraId="79465F0E">
            <w:pPr>
              <w:spacing w:line="288" w:lineRule="auto"/>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1</w:t>
            </w:r>
          </w:p>
        </w:tc>
        <w:tc>
          <w:tcPr>
            <w:tcW w:w="3702" w:type="pct"/>
            <w:tcBorders>
              <w:top w:val="single" w:color="auto" w:sz="4" w:space="0"/>
              <w:left w:val="single" w:color="auto" w:sz="4" w:space="0"/>
              <w:bottom w:val="single" w:color="auto" w:sz="4" w:space="0"/>
              <w:right w:val="single" w:color="auto" w:sz="4" w:space="0"/>
            </w:tcBorders>
            <w:vAlign w:val="center"/>
          </w:tcPr>
          <w:p w14:paraId="146599DF">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color w:val="auto"/>
                <w:sz w:val="21"/>
                <w:szCs w:val="21"/>
                <w:highlight w:val="none"/>
              </w:rPr>
              <w:t>【客观分】</w:t>
            </w:r>
          </w:p>
          <w:p w14:paraId="55AEDBE1">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响应</w:t>
            </w:r>
            <w:r>
              <w:rPr>
                <w:rFonts w:hint="eastAsia"/>
                <w:color w:val="auto"/>
                <w:sz w:val="21"/>
                <w:szCs w:val="21"/>
                <w:highlight w:val="none"/>
              </w:rPr>
              <w:t>产品有一项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color w:val="auto"/>
                <w:sz w:val="21"/>
                <w:szCs w:val="21"/>
                <w:highlight w:val="none"/>
                <w:lang w:val="en-US" w:eastAsia="zh-CN"/>
              </w:rPr>
              <w:t>0.5</w:t>
            </w:r>
            <w:r>
              <w:rPr>
                <w:rFonts w:hint="eastAsia"/>
                <w:color w:val="auto"/>
                <w:sz w:val="21"/>
                <w:szCs w:val="21"/>
                <w:highlight w:val="none"/>
              </w:rPr>
              <w:t>分；</w:t>
            </w:r>
          </w:p>
          <w:p w14:paraId="4FE99B14">
            <w:pPr>
              <w:keepNext w:val="0"/>
              <w:keepLines w:val="0"/>
              <w:pageBreakBefore w:val="0"/>
              <w:kinsoku/>
              <w:wordWrap/>
              <w:overflowPunct/>
              <w:topLinePunct w:val="0"/>
              <w:autoSpaceDE/>
              <w:autoSpaceDN/>
              <w:bidi w:val="0"/>
              <w:snapToGrid w:val="0"/>
              <w:spacing w:line="288" w:lineRule="auto"/>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响应</w:t>
            </w:r>
            <w:r>
              <w:rPr>
                <w:rFonts w:hint="eastAsia"/>
                <w:color w:val="auto"/>
                <w:sz w:val="21"/>
                <w:szCs w:val="21"/>
                <w:highlight w:val="none"/>
              </w:rPr>
              <w:t>产品有一项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color w:val="auto"/>
                <w:sz w:val="21"/>
                <w:szCs w:val="21"/>
                <w:highlight w:val="none"/>
                <w:lang w:val="en-US" w:eastAsia="zh-CN"/>
              </w:rPr>
              <w:t>0.5</w:t>
            </w:r>
            <w:r>
              <w:rPr>
                <w:rFonts w:hint="eastAsia"/>
                <w:color w:val="auto"/>
                <w:sz w:val="21"/>
                <w:szCs w:val="21"/>
                <w:highlight w:val="none"/>
              </w:rPr>
              <w:t>分。</w:t>
            </w:r>
          </w:p>
          <w:p w14:paraId="718B76CA">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b/>
                <w:bCs/>
                <w:color w:val="auto"/>
                <w:sz w:val="21"/>
                <w:szCs w:val="21"/>
                <w:highlight w:val="none"/>
              </w:rPr>
              <w:t>注：政府强制采购的节能产品的除外。</w:t>
            </w:r>
          </w:p>
        </w:tc>
      </w:tr>
      <w:tr w14:paraId="4D7D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79B88BD">
            <w:pPr>
              <w:keepNext w:val="0"/>
              <w:keepLines w:val="0"/>
              <w:pageBreakBefore w:val="0"/>
              <w:kinsoku/>
              <w:wordWrap/>
              <w:overflowPunct/>
              <w:topLinePunct w:val="0"/>
              <w:autoSpaceDE/>
              <w:autoSpaceDN/>
              <w:bidi w:val="0"/>
              <w:snapToGrid w:val="0"/>
              <w:spacing w:line="288" w:lineRule="auto"/>
              <w:textAlignment w:val="auto"/>
              <w:rPr>
                <w:rFonts w:hint="eastAsia" w:eastAsia="宋体"/>
                <w:b/>
                <w:bCs/>
                <w:color w:val="auto"/>
                <w:sz w:val="21"/>
                <w:szCs w:val="21"/>
                <w:highlight w:val="none"/>
                <w:lang w:eastAsia="zh-CN"/>
              </w:rPr>
            </w:pPr>
            <w:r>
              <w:rPr>
                <w:rFonts w:hint="eastAsia"/>
                <w:b/>
                <w:bCs/>
                <w:color w:val="auto"/>
                <w:sz w:val="21"/>
                <w:szCs w:val="21"/>
                <w:highlight w:val="none"/>
              </w:rPr>
              <w:t>技术分</w:t>
            </w:r>
            <w:r>
              <w:rPr>
                <w:rFonts w:hint="eastAsia"/>
                <w:b/>
                <w:bCs/>
                <w:color w:val="auto"/>
                <w:sz w:val="21"/>
                <w:szCs w:val="21"/>
                <w:highlight w:val="none"/>
                <w:lang w:eastAsia="zh-CN"/>
              </w:rPr>
              <w:t>（</w:t>
            </w:r>
            <w:r>
              <w:rPr>
                <w:rFonts w:hint="eastAsia"/>
                <w:b/>
                <w:bCs/>
                <w:color w:val="auto"/>
                <w:sz w:val="21"/>
                <w:szCs w:val="21"/>
                <w:highlight w:val="none"/>
                <w:lang w:val="en-US" w:eastAsia="zh-CN"/>
              </w:rPr>
              <w:t>65</w:t>
            </w:r>
            <w:r>
              <w:rPr>
                <w:rFonts w:hint="eastAsia"/>
                <w:b/>
                <w:bCs/>
                <w:color w:val="auto"/>
                <w:sz w:val="21"/>
                <w:szCs w:val="21"/>
                <w:highlight w:val="none"/>
                <w:lang w:eastAsia="zh-CN"/>
              </w:rPr>
              <w:t>）</w:t>
            </w:r>
          </w:p>
        </w:tc>
      </w:tr>
      <w:tr w14:paraId="2F39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vAlign w:val="center"/>
          </w:tcPr>
          <w:p w14:paraId="6F3A1278">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项目实施</w:t>
            </w:r>
            <w:r>
              <w:rPr>
                <w:rFonts w:hint="eastAsia" w:cs="宋体"/>
                <w:b/>
                <w:bCs/>
                <w:color w:val="auto"/>
                <w:sz w:val="21"/>
                <w:szCs w:val="21"/>
                <w:highlight w:val="none"/>
                <w:lang w:val="en-US" w:eastAsia="zh-CN"/>
              </w:rPr>
              <w:t>方案</w:t>
            </w:r>
          </w:p>
        </w:tc>
        <w:tc>
          <w:tcPr>
            <w:tcW w:w="0" w:type="auto"/>
            <w:vAlign w:val="center"/>
          </w:tcPr>
          <w:p w14:paraId="651A5B57">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5C0941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4E187B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针对本项目制定的施工总体方案，内容详细、考虑全面、合理，具有针对性。</w:t>
            </w:r>
          </w:p>
          <w:p w14:paraId="3FFF1B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（评分范围：5，4，3，2，1，0）</w:t>
            </w:r>
          </w:p>
          <w:p w14:paraId="78EC8E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184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702D1FE1">
            <w:pPr>
              <w:spacing w:line="288" w:lineRule="auto"/>
              <w:jc w:val="center"/>
              <w:rPr>
                <w:rFonts w:hint="eastAsia"/>
                <w:b/>
                <w:bCs/>
                <w:color w:val="auto"/>
                <w:sz w:val="21"/>
                <w:szCs w:val="21"/>
                <w:highlight w:val="none"/>
              </w:rPr>
            </w:pPr>
          </w:p>
        </w:tc>
        <w:tc>
          <w:tcPr>
            <w:tcW w:w="0" w:type="auto"/>
            <w:vAlign w:val="center"/>
          </w:tcPr>
          <w:p w14:paraId="13BE7476">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694FA96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7E3A079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施工方案的重难点分析及控制</w:t>
            </w:r>
            <w:r>
              <w:rPr>
                <w:rFonts w:hint="eastAsia" w:ascii="宋体" w:hAnsi="宋体" w:eastAsia="宋体" w:cs="宋体"/>
                <w:color w:val="auto"/>
                <w:sz w:val="21"/>
                <w:szCs w:val="21"/>
                <w:highlight w:val="none"/>
                <w:lang w:val="en-US" w:eastAsia="zh-CN"/>
              </w:rPr>
              <w:t>措施情况</w:t>
            </w:r>
            <w:r>
              <w:rPr>
                <w:rFonts w:hint="eastAsia" w:cs="宋体"/>
                <w:color w:val="auto"/>
                <w:sz w:val="21"/>
                <w:szCs w:val="21"/>
                <w:highlight w:val="none"/>
                <w:lang w:val="en-US" w:eastAsia="zh-CN"/>
              </w:rPr>
              <w:t>，要求重难点分析全面、具备针对性，控制措施到位。</w:t>
            </w:r>
            <w:r>
              <w:rPr>
                <w:rFonts w:hint="eastAsia" w:ascii="宋体" w:hAnsi="宋体" w:eastAsia="宋体" w:cs="宋体"/>
                <w:bCs/>
                <w:color w:val="auto"/>
                <w:kern w:val="0"/>
                <w:sz w:val="21"/>
                <w:szCs w:val="21"/>
                <w:highlight w:val="none"/>
              </w:rPr>
              <w:t>（评分范围：5，4，3，2，1，0）</w:t>
            </w:r>
          </w:p>
          <w:p w14:paraId="3A442E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659A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603D8417">
            <w:pPr>
              <w:spacing w:line="288" w:lineRule="auto"/>
              <w:jc w:val="center"/>
              <w:rPr>
                <w:rFonts w:hint="eastAsia"/>
                <w:b/>
                <w:bCs/>
                <w:color w:val="auto"/>
                <w:sz w:val="21"/>
                <w:szCs w:val="21"/>
                <w:highlight w:val="none"/>
              </w:rPr>
            </w:pPr>
          </w:p>
        </w:tc>
        <w:tc>
          <w:tcPr>
            <w:tcW w:w="0" w:type="auto"/>
            <w:vAlign w:val="center"/>
          </w:tcPr>
          <w:p w14:paraId="197D01AF">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28FBB7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2BD10600">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各专业工种的配置和劳动力的投入情况，劳动力安排组织与管理措施，人员配置合理，专业能力强，组织安排合理。（评分范围：5，4，3，2，1，0）</w:t>
            </w:r>
          </w:p>
          <w:p w14:paraId="244E479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0434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4995FBCB">
            <w:pPr>
              <w:spacing w:line="288" w:lineRule="auto"/>
              <w:jc w:val="center"/>
              <w:rPr>
                <w:rFonts w:hint="eastAsia"/>
                <w:b/>
                <w:bCs/>
                <w:color w:val="auto"/>
                <w:sz w:val="21"/>
                <w:szCs w:val="21"/>
                <w:highlight w:val="none"/>
              </w:rPr>
            </w:pPr>
          </w:p>
        </w:tc>
        <w:tc>
          <w:tcPr>
            <w:tcW w:w="0" w:type="auto"/>
            <w:vAlign w:val="center"/>
          </w:tcPr>
          <w:p w14:paraId="25171218">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6A34EE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4A268C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主材设备供货计划、工期承诺、进度计划和控制措施，措施内容有利于项目实施，控制措施有效可行。（评分范围：5，4，3，2，1，0）</w:t>
            </w:r>
          </w:p>
          <w:p w14:paraId="01E03F3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5B23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13C0D642">
            <w:pPr>
              <w:spacing w:line="288" w:lineRule="auto"/>
              <w:jc w:val="center"/>
              <w:rPr>
                <w:rFonts w:hint="eastAsia"/>
                <w:b/>
                <w:bCs/>
                <w:color w:val="auto"/>
                <w:sz w:val="21"/>
                <w:szCs w:val="21"/>
                <w:highlight w:val="none"/>
              </w:rPr>
            </w:pPr>
          </w:p>
        </w:tc>
        <w:tc>
          <w:tcPr>
            <w:tcW w:w="0" w:type="auto"/>
            <w:vAlign w:val="center"/>
          </w:tcPr>
          <w:p w14:paraId="002FE4F9">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60BF2F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75D0913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安全、文明施工的保证措施科学、合理、到位，特别是针对高校特殊施工环境需要采取的安全管理、降噪和降低扬尘的施工技术和组织措施明确、清晰。</w:t>
            </w:r>
          </w:p>
          <w:p w14:paraId="3D5018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（评分范围：5，4，3，2，1，0）</w:t>
            </w:r>
          </w:p>
          <w:p w14:paraId="7A7C582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0F3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7E7BA9BF">
            <w:pPr>
              <w:spacing w:line="288" w:lineRule="auto"/>
              <w:jc w:val="center"/>
              <w:rPr>
                <w:rFonts w:hint="eastAsia"/>
                <w:b/>
                <w:bCs/>
                <w:color w:val="auto"/>
                <w:sz w:val="21"/>
                <w:szCs w:val="21"/>
                <w:highlight w:val="none"/>
              </w:rPr>
            </w:pPr>
          </w:p>
        </w:tc>
        <w:tc>
          <w:tcPr>
            <w:tcW w:w="0" w:type="auto"/>
            <w:vAlign w:val="center"/>
          </w:tcPr>
          <w:p w14:paraId="356CA9AD">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4AE3F2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7B8341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制定的工程质量的技术组织措施，内容明确、清晰。（评分范围：</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4，3，2，1，0）</w:t>
            </w:r>
          </w:p>
          <w:p w14:paraId="7554569C">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00B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2F010851">
            <w:pPr>
              <w:spacing w:line="288" w:lineRule="auto"/>
              <w:jc w:val="center"/>
              <w:rPr>
                <w:rFonts w:hint="eastAsia"/>
                <w:b/>
                <w:bCs/>
                <w:color w:val="auto"/>
                <w:sz w:val="21"/>
                <w:szCs w:val="21"/>
                <w:highlight w:val="none"/>
              </w:rPr>
            </w:pPr>
          </w:p>
        </w:tc>
        <w:tc>
          <w:tcPr>
            <w:tcW w:w="0" w:type="auto"/>
            <w:vAlign w:val="center"/>
          </w:tcPr>
          <w:p w14:paraId="63CABF22">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3A746F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20CD84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选用材料质量保证措施，明确选材</w:t>
            </w:r>
            <w:r>
              <w:rPr>
                <w:rFonts w:hint="eastAsia" w:cs="宋体"/>
                <w:bCs/>
                <w:color w:val="auto"/>
                <w:kern w:val="0"/>
                <w:sz w:val="21"/>
                <w:szCs w:val="21"/>
                <w:highlight w:val="none"/>
                <w:lang w:val="en-US" w:eastAsia="zh-CN"/>
              </w:rPr>
              <w:t>品质</w:t>
            </w:r>
            <w:r>
              <w:rPr>
                <w:rFonts w:hint="eastAsia" w:ascii="宋体" w:hAnsi="宋体" w:eastAsia="宋体" w:cs="宋体"/>
                <w:bCs/>
                <w:color w:val="auto"/>
                <w:kern w:val="0"/>
                <w:sz w:val="21"/>
                <w:szCs w:val="21"/>
                <w:highlight w:val="none"/>
              </w:rPr>
              <w:t>、材质保障，供货有效措施等。（评分范围：5，4，3，2，1，0）</w:t>
            </w:r>
          </w:p>
          <w:p w14:paraId="26946D4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3EA4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4A72B7B2">
            <w:pPr>
              <w:spacing w:line="288" w:lineRule="auto"/>
              <w:jc w:val="center"/>
              <w:rPr>
                <w:rFonts w:hint="eastAsia"/>
                <w:b/>
                <w:bCs/>
                <w:color w:val="auto"/>
                <w:sz w:val="21"/>
                <w:szCs w:val="21"/>
                <w:highlight w:val="none"/>
              </w:rPr>
            </w:pPr>
          </w:p>
        </w:tc>
        <w:tc>
          <w:tcPr>
            <w:tcW w:w="0" w:type="auto"/>
            <w:vAlign w:val="center"/>
          </w:tcPr>
          <w:p w14:paraId="71E15BE6">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5</w:t>
            </w:r>
          </w:p>
        </w:tc>
        <w:tc>
          <w:tcPr>
            <w:tcW w:w="0" w:type="auto"/>
            <w:vAlign w:val="center"/>
          </w:tcPr>
          <w:p w14:paraId="44FF19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72EA15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施工突发情况的应急</w:t>
            </w:r>
            <w:r>
              <w:rPr>
                <w:rFonts w:hint="eastAsia" w:ascii="宋体" w:hAnsi="宋体" w:eastAsia="宋体" w:cs="宋体"/>
                <w:bCs/>
                <w:snapToGrid w:val="0"/>
                <w:color w:val="auto"/>
                <w:kern w:val="0"/>
                <w:sz w:val="21"/>
                <w:szCs w:val="21"/>
                <w:highlight w:val="none"/>
              </w:rPr>
              <w:t>预案</w:t>
            </w:r>
            <w:r>
              <w:rPr>
                <w:rFonts w:hint="eastAsia" w:ascii="宋体" w:hAnsi="宋体" w:eastAsia="宋体" w:cs="宋体"/>
                <w:bCs/>
                <w:color w:val="auto"/>
                <w:kern w:val="0"/>
                <w:sz w:val="21"/>
                <w:szCs w:val="21"/>
                <w:highlight w:val="none"/>
              </w:rPr>
              <w:t>，方案全面、完善，应急联系机制建立，有利于本项目履约实施。（评分范围：5，4，3，2，1，0）</w:t>
            </w:r>
          </w:p>
          <w:p w14:paraId="69DBF9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48F2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Pr>
          <w:p w14:paraId="06557BE7">
            <w:pPr>
              <w:spacing w:line="288" w:lineRule="auto"/>
              <w:jc w:val="center"/>
              <w:rPr>
                <w:rFonts w:hint="eastAsia"/>
                <w:b/>
                <w:bCs/>
                <w:color w:val="auto"/>
                <w:sz w:val="21"/>
                <w:szCs w:val="21"/>
                <w:highlight w:val="none"/>
              </w:rPr>
            </w:pPr>
          </w:p>
        </w:tc>
        <w:tc>
          <w:tcPr>
            <w:tcW w:w="0" w:type="auto"/>
            <w:vAlign w:val="center"/>
          </w:tcPr>
          <w:p w14:paraId="7E15EAA6">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5</w:t>
            </w:r>
          </w:p>
        </w:tc>
        <w:tc>
          <w:tcPr>
            <w:tcW w:w="0" w:type="auto"/>
            <w:vAlign w:val="center"/>
          </w:tcPr>
          <w:p w14:paraId="0C961D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6CCB35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项目实施过程中针对成品保护和现有环境的各项措施，措施内容具有针对性</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（评分范围：</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4，3，2，1，0）</w:t>
            </w:r>
          </w:p>
          <w:p w14:paraId="256E162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r w14:paraId="0449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0DAB17C7">
            <w:pPr>
              <w:jc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sz w:val="21"/>
                <w:szCs w:val="21"/>
                <w:highlight w:val="none"/>
                <w:lang w:val="en-US" w:eastAsia="zh-CN"/>
              </w:rPr>
              <w:t>保障措施</w:t>
            </w:r>
          </w:p>
        </w:tc>
        <w:tc>
          <w:tcPr>
            <w:tcW w:w="0" w:type="auto"/>
            <w:vAlign w:val="center"/>
          </w:tcPr>
          <w:p w14:paraId="0C81637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0" w:type="auto"/>
            <w:vAlign w:val="center"/>
          </w:tcPr>
          <w:p w14:paraId="3D318B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11B6CB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服从采购人协调和统一管理及配合措施情况</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能及时相应采购人要求，响应及时落实到位。</w:t>
            </w:r>
            <w:r>
              <w:rPr>
                <w:rFonts w:hint="eastAsia" w:ascii="宋体" w:hAnsi="宋体" w:eastAsia="宋体" w:cs="宋体"/>
                <w:bCs/>
                <w:color w:val="auto"/>
                <w:kern w:val="0"/>
                <w:sz w:val="21"/>
                <w:szCs w:val="21"/>
                <w:highlight w:val="none"/>
              </w:rPr>
              <w:t>（评分范围：</w:t>
            </w:r>
            <w:r>
              <w:rPr>
                <w:rFonts w:hint="eastAsia" w:ascii="宋体" w:hAnsi="宋体" w:eastAsia="宋体" w:cs="宋体"/>
                <w:bCs/>
                <w:color w:val="auto"/>
                <w:kern w:val="0"/>
                <w:sz w:val="21"/>
                <w:szCs w:val="21"/>
                <w:highlight w:val="none"/>
                <w:lang w:val="en-US" w:eastAsia="zh-CN"/>
              </w:rPr>
              <w:t>5，4，3，2，1，0</w:t>
            </w:r>
            <w:r>
              <w:rPr>
                <w:rFonts w:hint="eastAsia" w:ascii="宋体" w:hAnsi="宋体" w:eastAsia="宋体" w:cs="宋体"/>
                <w:bCs/>
                <w:color w:val="auto"/>
                <w:kern w:val="0"/>
                <w:sz w:val="21"/>
                <w:szCs w:val="21"/>
                <w:highlight w:val="none"/>
              </w:rPr>
              <w:t>）。</w:t>
            </w:r>
          </w:p>
          <w:p w14:paraId="35695F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注：未提供相应内容不得分。</w:t>
            </w:r>
          </w:p>
        </w:tc>
      </w:tr>
      <w:tr w14:paraId="7E85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vAlign w:val="center"/>
          </w:tcPr>
          <w:p w14:paraId="53E928A0">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项目班组</w:t>
            </w:r>
          </w:p>
        </w:tc>
        <w:tc>
          <w:tcPr>
            <w:tcW w:w="405" w:type="pct"/>
            <w:vAlign w:val="center"/>
          </w:tcPr>
          <w:p w14:paraId="6D2B346C">
            <w:pPr>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3</w:t>
            </w:r>
          </w:p>
        </w:tc>
        <w:tc>
          <w:tcPr>
            <w:tcW w:w="3702" w:type="pct"/>
            <w:vAlign w:val="center"/>
          </w:tcPr>
          <w:p w14:paraId="7E5FF469">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color w:val="auto"/>
                <w:sz w:val="21"/>
                <w:szCs w:val="21"/>
                <w:highlight w:val="none"/>
              </w:rPr>
              <w:t>【客观分】</w:t>
            </w:r>
          </w:p>
          <w:p w14:paraId="6509BB8C">
            <w:pPr>
              <w:keepNext w:val="0"/>
              <w:keepLines w:val="0"/>
              <w:pageBreakBefore w:val="0"/>
              <w:kinsoku/>
              <w:wordWrap/>
              <w:overflowPunct/>
              <w:topLinePunct w:val="0"/>
              <w:autoSpaceDE/>
              <w:autoSpaceDN/>
              <w:bidi w:val="0"/>
              <w:snapToGrid w:val="0"/>
              <w:spacing w:line="288" w:lineRule="auto"/>
              <w:jc w:val="left"/>
              <w:textAlignment w:val="auto"/>
              <w:rPr>
                <w:bCs/>
                <w:color w:val="auto"/>
                <w:sz w:val="21"/>
                <w:szCs w:val="21"/>
                <w:highlight w:val="none"/>
              </w:rPr>
            </w:pPr>
            <w:r>
              <w:rPr>
                <w:rFonts w:hint="eastAsia"/>
                <w:bCs/>
                <w:color w:val="auto"/>
                <w:sz w:val="21"/>
                <w:szCs w:val="21"/>
                <w:highlight w:val="none"/>
              </w:rPr>
              <w:t>技术负责人具有高级职称证书的得</w:t>
            </w:r>
            <w:r>
              <w:rPr>
                <w:rFonts w:hint="eastAsia"/>
                <w:bCs/>
                <w:color w:val="auto"/>
                <w:sz w:val="21"/>
                <w:szCs w:val="21"/>
                <w:highlight w:val="none"/>
                <w:lang w:val="en-US" w:eastAsia="zh-CN"/>
              </w:rPr>
              <w:t>3</w:t>
            </w:r>
            <w:r>
              <w:rPr>
                <w:rFonts w:hint="eastAsia"/>
                <w:bCs/>
                <w:color w:val="auto"/>
                <w:sz w:val="21"/>
                <w:szCs w:val="21"/>
                <w:highlight w:val="none"/>
              </w:rPr>
              <w:t>分，否则不得分。</w:t>
            </w:r>
          </w:p>
          <w:p w14:paraId="3AE589F8">
            <w:pPr>
              <w:keepNext w:val="0"/>
              <w:keepLines w:val="0"/>
              <w:pageBreakBefore w:val="0"/>
              <w:kinsoku/>
              <w:wordWrap/>
              <w:overflowPunct/>
              <w:topLinePunct w:val="0"/>
              <w:autoSpaceDE/>
              <w:autoSpaceDN/>
              <w:bidi w:val="0"/>
              <w:snapToGrid w:val="0"/>
              <w:spacing w:line="288" w:lineRule="auto"/>
              <w:textAlignment w:val="auto"/>
              <w:rPr>
                <w:rFonts w:hint="eastAsia" w:ascii="宋体" w:hAnsi="宋体" w:eastAsia="宋体" w:cs="宋体"/>
                <w:bCs/>
                <w:color w:val="auto"/>
                <w:kern w:val="0"/>
                <w:sz w:val="21"/>
                <w:szCs w:val="21"/>
                <w:highlight w:val="none"/>
                <w:lang w:val="en-US" w:eastAsia="zh-CN"/>
              </w:rPr>
            </w:pPr>
            <w:r>
              <w:rPr>
                <w:rFonts w:hint="eastAsia"/>
                <w:b/>
                <w:bCs/>
                <w:color w:val="auto"/>
                <w:sz w:val="21"/>
                <w:szCs w:val="21"/>
                <w:highlight w:val="none"/>
              </w:rPr>
              <w:t>注：需提供供应商为技术负责人缴纳社保的证明材料（202</w:t>
            </w:r>
            <w:r>
              <w:rPr>
                <w:rFonts w:hint="eastAsia"/>
                <w:b/>
                <w:bCs/>
                <w:color w:val="auto"/>
                <w:sz w:val="21"/>
                <w:szCs w:val="21"/>
                <w:highlight w:val="none"/>
                <w:lang w:val="en-US" w:eastAsia="zh-CN"/>
              </w:rPr>
              <w:t>5</w:t>
            </w:r>
            <w:r>
              <w:rPr>
                <w:rFonts w:hint="eastAsia"/>
                <w:b/>
                <w:bCs/>
                <w:color w:val="auto"/>
                <w:sz w:val="21"/>
                <w:szCs w:val="21"/>
                <w:highlight w:val="none"/>
              </w:rPr>
              <w:t>年</w:t>
            </w:r>
            <w:r>
              <w:rPr>
                <w:rFonts w:hint="eastAsia"/>
                <w:b/>
                <w:bCs/>
                <w:color w:val="auto"/>
                <w:sz w:val="21"/>
                <w:szCs w:val="21"/>
                <w:highlight w:val="none"/>
                <w:lang w:val="en-US" w:eastAsia="zh-CN"/>
              </w:rPr>
              <w:t>1</w:t>
            </w:r>
            <w:r>
              <w:rPr>
                <w:rFonts w:hint="eastAsia"/>
                <w:b/>
                <w:bCs/>
                <w:color w:val="auto"/>
                <w:sz w:val="21"/>
                <w:szCs w:val="21"/>
                <w:highlight w:val="none"/>
              </w:rPr>
              <w:t>月（含）以后任意一月社保缴纳证明）、提供证书扫描件并加盖供应商公章，未按要求提供不得分。</w:t>
            </w:r>
          </w:p>
        </w:tc>
      </w:tr>
      <w:tr w14:paraId="4B34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vAlign w:val="center"/>
          </w:tcPr>
          <w:p w14:paraId="66A25D95">
            <w:pPr>
              <w:jc w:val="center"/>
              <w:rPr>
                <w:rFonts w:hint="eastAsia" w:ascii="宋体" w:hAnsi="宋体" w:cs="宋体"/>
                <w:b/>
                <w:bCs/>
                <w:color w:val="auto"/>
                <w:sz w:val="21"/>
                <w:szCs w:val="21"/>
                <w:highlight w:val="none"/>
              </w:rPr>
            </w:pPr>
          </w:p>
        </w:tc>
        <w:tc>
          <w:tcPr>
            <w:tcW w:w="405" w:type="pct"/>
            <w:vAlign w:val="center"/>
          </w:tcPr>
          <w:p w14:paraId="35E1BB42">
            <w:pPr>
              <w:spacing w:line="288" w:lineRule="auto"/>
              <w:jc w:val="center"/>
              <w:rPr>
                <w:rFonts w:hint="eastAsia" w:ascii="宋体" w:hAnsi="宋体" w:eastAsia="宋体" w:cs="宋体"/>
                <w:b/>
                <w:bCs/>
                <w:color w:val="auto"/>
                <w:sz w:val="21"/>
                <w:szCs w:val="21"/>
                <w:highlight w:val="none"/>
                <w:lang w:val="en-US" w:eastAsia="zh-CN"/>
              </w:rPr>
            </w:pPr>
            <w:r>
              <w:rPr>
                <w:rFonts w:hint="eastAsia"/>
                <w:b/>
                <w:bCs/>
                <w:color w:val="auto"/>
                <w:sz w:val="21"/>
                <w:szCs w:val="21"/>
                <w:highlight w:val="none"/>
              </w:rPr>
              <w:t>5</w:t>
            </w:r>
          </w:p>
        </w:tc>
        <w:tc>
          <w:tcPr>
            <w:tcW w:w="3702" w:type="pct"/>
            <w:vAlign w:val="center"/>
          </w:tcPr>
          <w:p w14:paraId="6A7CAA70">
            <w:pPr>
              <w:keepNext w:val="0"/>
              <w:keepLines w:val="0"/>
              <w:pageBreakBefore w:val="0"/>
              <w:kinsoku/>
              <w:wordWrap/>
              <w:overflowPunct/>
              <w:topLinePunct w:val="0"/>
              <w:autoSpaceDE/>
              <w:autoSpaceDN/>
              <w:bidi w:val="0"/>
              <w:snapToGrid w:val="0"/>
              <w:spacing w:line="288" w:lineRule="auto"/>
              <w:textAlignment w:val="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主</w:t>
            </w:r>
            <w:r>
              <w:rPr>
                <w:rFonts w:hint="eastAsia"/>
                <w:color w:val="auto"/>
                <w:sz w:val="21"/>
                <w:szCs w:val="21"/>
                <w:highlight w:val="none"/>
              </w:rPr>
              <w:t>观分】</w:t>
            </w:r>
          </w:p>
          <w:p w14:paraId="58A8EE87">
            <w:pPr>
              <w:keepNext w:val="0"/>
              <w:keepLines w:val="0"/>
              <w:pageBreakBefore w:val="0"/>
              <w:kinsoku/>
              <w:wordWrap/>
              <w:overflowPunct/>
              <w:topLinePunct w:val="0"/>
              <w:autoSpaceDE/>
              <w:autoSpaceDN/>
              <w:bidi w:val="0"/>
              <w:snapToGrid w:val="0"/>
              <w:spacing w:line="288" w:lineRule="auto"/>
              <w:jc w:val="left"/>
              <w:textAlignment w:val="auto"/>
              <w:rPr>
                <w:bCs/>
                <w:color w:val="auto"/>
                <w:sz w:val="21"/>
                <w:szCs w:val="21"/>
                <w:highlight w:val="none"/>
              </w:rPr>
            </w:pPr>
            <w:r>
              <w:rPr>
                <w:rFonts w:hint="eastAsia"/>
                <w:bCs/>
                <w:color w:val="auto"/>
                <w:sz w:val="21"/>
                <w:szCs w:val="21"/>
                <w:highlight w:val="none"/>
              </w:rPr>
              <w:t>拟派驻现场的项目组专业配置能否满足项目要求，组织机构是否合理，要求配置：施工员，质量员，安全员，材料员，资料员。</w:t>
            </w:r>
            <w:r>
              <w:rPr>
                <w:rFonts w:hint="eastAsia" w:ascii="宋体" w:hAnsi="宋体" w:eastAsia="宋体" w:cs="宋体"/>
                <w:bCs/>
                <w:color w:val="auto"/>
                <w:kern w:val="0"/>
                <w:sz w:val="21"/>
                <w:szCs w:val="21"/>
                <w:highlight w:val="none"/>
              </w:rPr>
              <w:t>（评分范围：</w:t>
            </w:r>
            <w:r>
              <w:rPr>
                <w:rFonts w:hint="eastAsia" w:ascii="宋体" w:hAnsi="宋体" w:eastAsia="宋体" w:cs="宋体"/>
                <w:bCs/>
                <w:color w:val="auto"/>
                <w:kern w:val="0"/>
                <w:sz w:val="21"/>
                <w:szCs w:val="21"/>
                <w:highlight w:val="none"/>
                <w:lang w:val="en-US" w:eastAsia="zh-CN"/>
              </w:rPr>
              <w:t>5，4，3，2，1，0</w:t>
            </w:r>
            <w:r>
              <w:rPr>
                <w:rFonts w:hint="eastAsia" w:ascii="宋体" w:hAnsi="宋体" w:eastAsia="宋体" w:cs="宋体"/>
                <w:bCs/>
                <w:color w:val="auto"/>
                <w:kern w:val="0"/>
                <w:sz w:val="21"/>
                <w:szCs w:val="21"/>
                <w:highlight w:val="none"/>
              </w:rPr>
              <w:t>）。</w:t>
            </w:r>
          </w:p>
          <w:p w14:paraId="0F0AE318">
            <w:pPr>
              <w:keepNext w:val="0"/>
              <w:keepLines w:val="0"/>
              <w:pageBreakBefore w:val="0"/>
              <w:kinsoku/>
              <w:wordWrap/>
              <w:overflowPunct/>
              <w:topLinePunct w:val="0"/>
              <w:autoSpaceDE/>
              <w:autoSpaceDN/>
              <w:bidi w:val="0"/>
              <w:snapToGrid w:val="0"/>
              <w:spacing w:line="288" w:lineRule="auto"/>
              <w:jc w:val="left"/>
              <w:textAlignment w:val="auto"/>
              <w:rPr>
                <w:rFonts w:hint="eastAsia" w:ascii="宋体" w:hAnsi="宋体" w:eastAsia="宋体" w:cs="宋体"/>
                <w:bCs/>
                <w:color w:val="auto"/>
                <w:kern w:val="0"/>
                <w:sz w:val="21"/>
                <w:szCs w:val="21"/>
                <w:highlight w:val="none"/>
                <w:lang w:val="en-US" w:eastAsia="zh-CN"/>
              </w:rPr>
            </w:pPr>
            <w:r>
              <w:rPr>
                <w:rFonts w:hint="eastAsia"/>
                <w:b/>
                <w:bCs/>
                <w:color w:val="auto"/>
                <w:sz w:val="21"/>
                <w:szCs w:val="21"/>
                <w:highlight w:val="none"/>
              </w:rPr>
              <w:t>注：需提供供应商为上述人员缴纳社保的证明材料（202</w:t>
            </w:r>
            <w:r>
              <w:rPr>
                <w:rFonts w:hint="eastAsia"/>
                <w:b/>
                <w:bCs/>
                <w:color w:val="auto"/>
                <w:sz w:val="21"/>
                <w:szCs w:val="21"/>
                <w:highlight w:val="none"/>
                <w:lang w:val="en-US" w:eastAsia="zh-CN"/>
              </w:rPr>
              <w:t>5</w:t>
            </w:r>
            <w:r>
              <w:rPr>
                <w:rFonts w:hint="eastAsia"/>
                <w:b/>
                <w:bCs/>
                <w:color w:val="auto"/>
                <w:sz w:val="21"/>
                <w:szCs w:val="21"/>
                <w:highlight w:val="none"/>
              </w:rPr>
              <w:t>年</w:t>
            </w:r>
            <w:r>
              <w:rPr>
                <w:rFonts w:hint="eastAsia"/>
                <w:b/>
                <w:bCs/>
                <w:color w:val="auto"/>
                <w:sz w:val="21"/>
                <w:szCs w:val="21"/>
                <w:highlight w:val="none"/>
                <w:lang w:val="en-US" w:eastAsia="zh-CN"/>
              </w:rPr>
              <w:t>1</w:t>
            </w:r>
            <w:r>
              <w:rPr>
                <w:rFonts w:hint="eastAsia"/>
                <w:b/>
                <w:bCs/>
                <w:color w:val="auto"/>
                <w:sz w:val="21"/>
                <w:szCs w:val="21"/>
                <w:highlight w:val="none"/>
              </w:rPr>
              <w:t>月（含）以后任意一月社保缴纳证明）、具体人员配置清单及相关证书扫描件，并加盖供应商公章，允许一人多证。</w:t>
            </w:r>
          </w:p>
        </w:tc>
      </w:tr>
      <w:tr w14:paraId="52C1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2" w:type="pct"/>
            <w:vMerge w:val="continue"/>
          </w:tcPr>
          <w:p w14:paraId="48F30CE5">
            <w:pPr>
              <w:spacing w:line="288" w:lineRule="auto"/>
              <w:jc w:val="center"/>
              <w:rPr>
                <w:rFonts w:hint="eastAsia"/>
                <w:b/>
                <w:bCs/>
                <w:color w:val="auto"/>
                <w:sz w:val="21"/>
                <w:szCs w:val="21"/>
                <w:highlight w:val="none"/>
              </w:rPr>
            </w:pPr>
          </w:p>
        </w:tc>
        <w:tc>
          <w:tcPr>
            <w:tcW w:w="405" w:type="pct"/>
            <w:vAlign w:val="center"/>
          </w:tcPr>
          <w:p w14:paraId="12007FBC">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3</w:t>
            </w:r>
          </w:p>
        </w:tc>
        <w:tc>
          <w:tcPr>
            <w:tcW w:w="3702" w:type="pct"/>
            <w:vAlign w:val="center"/>
          </w:tcPr>
          <w:p w14:paraId="16CF32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【主观分】项目经理、</w:t>
            </w:r>
            <w:r>
              <w:rPr>
                <w:rFonts w:hint="eastAsia" w:ascii="宋体" w:hAnsi="宋体" w:eastAsia="宋体" w:cs="宋体"/>
                <w:bCs/>
                <w:color w:val="auto"/>
                <w:kern w:val="0"/>
                <w:sz w:val="21"/>
                <w:szCs w:val="21"/>
                <w:highlight w:val="none"/>
              </w:rPr>
              <w:t>项目管理班子人员</w:t>
            </w:r>
            <w:r>
              <w:rPr>
                <w:rFonts w:hint="eastAsia" w:ascii="宋体" w:hAnsi="宋体" w:eastAsia="宋体" w:cs="宋体"/>
                <w:bCs/>
                <w:color w:val="auto"/>
                <w:kern w:val="0"/>
                <w:sz w:val="21"/>
                <w:szCs w:val="21"/>
                <w:highlight w:val="none"/>
                <w:lang w:val="en-US" w:eastAsia="zh-CN"/>
              </w:rPr>
              <w:t>承诺的到位率情况</w:t>
            </w:r>
            <w:r>
              <w:rPr>
                <w:rFonts w:hint="eastAsia" w:ascii="宋体" w:hAnsi="宋体" w:eastAsia="宋体" w:cs="宋体"/>
                <w:bCs/>
                <w:color w:val="auto"/>
                <w:kern w:val="0"/>
                <w:sz w:val="21"/>
                <w:szCs w:val="21"/>
                <w:highlight w:val="none"/>
                <w:lang w:eastAsia="zh-CN"/>
              </w:rPr>
              <w:t>。（评分范围：</w:t>
            </w:r>
            <w:r>
              <w:rPr>
                <w:rFonts w:hint="eastAsia" w:ascii="宋体" w:hAnsi="宋体" w:eastAsia="宋体" w:cs="宋体"/>
                <w:bCs/>
                <w:color w:val="auto"/>
                <w:kern w:val="0"/>
                <w:sz w:val="21"/>
                <w:szCs w:val="21"/>
                <w:highlight w:val="none"/>
                <w:lang w:val="en-US" w:eastAsia="zh-CN"/>
              </w:rPr>
              <w:t>3，2，1，0</w:t>
            </w:r>
            <w:r>
              <w:rPr>
                <w:rFonts w:hint="eastAsia" w:ascii="宋体" w:hAnsi="宋体" w:eastAsia="宋体" w:cs="宋体"/>
                <w:bCs/>
                <w:color w:val="auto"/>
                <w:kern w:val="0"/>
                <w:sz w:val="21"/>
                <w:szCs w:val="21"/>
                <w:highlight w:val="none"/>
                <w:lang w:eastAsia="zh-CN"/>
              </w:rPr>
              <w:t>）。</w:t>
            </w:r>
          </w:p>
        </w:tc>
      </w:tr>
      <w:tr w14:paraId="561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37CB935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其它服务承诺</w:t>
            </w:r>
          </w:p>
        </w:tc>
        <w:tc>
          <w:tcPr>
            <w:tcW w:w="0" w:type="auto"/>
            <w:vAlign w:val="center"/>
          </w:tcPr>
          <w:p w14:paraId="21B8FE7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4</w:t>
            </w:r>
          </w:p>
        </w:tc>
        <w:tc>
          <w:tcPr>
            <w:tcW w:w="0" w:type="auto"/>
            <w:vAlign w:val="center"/>
          </w:tcPr>
          <w:p w14:paraId="656AC4EA">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p w14:paraId="7DE843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供应商提供工程交付使用后的保修服务和其它服务承诺，承诺措施可行，有利于项目。（评分范围：</w:t>
            </w:r>
            <w:r>
              <w:rPr>
                <w:rFonts w:hint="eastAsia"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3，2，1，0）</w:t>
            </w:r>
          </w:p>
          <w:p w14:paraId="2D0B93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注：未提供相应内容不得分。</w:t>
            </w:r>
          </w:p>
        </w:tc>
      </w:tr>
    </w:tbl>
    <w:p w14:paraId="452A5F5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C47167B">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2D9CB075">
      <w:pPr>
        <w:widowControl w:val="0"/>
        <w:snapToGrid w:val="0"/>
        <w:spacing w:before="120" w:beforeLines="0" w:after="120" w:afterLines="0" w:line="288" w:lineRule="auto"/>
        <w:jc w:val="center"/>
        <w:rPr>
          <w:rFonts w:hint="eastAsia" w:ascii="宋体" w:hAnsi="宋体" w:eastAsia="宋体" w:cs="Times New Roman"/>
          <w:b/>
          <w:color w:val="auto"/>
          <w:spacing w:val="-6"/>
          <w:kern w:val="2"/>
          <w:sz w:val="24"/>
          <w:szCs w:val="24"/>
          <w:highlight w:val="none"/>
          <w:lang w:val="en-US" w:eastAsia="zh-CN" w:bidi="ar-SA"/>
        </w:rPr>
      </w:pPr>
      <w:r>
        <w:rPr>
          <w:rFonts w:hint="eastAsia" w:cs="Times New Roman"/>
          <w:b/>
          <w:color w:val="auto"/>
          <w:spacing w:val="-6"/>
          <w:kern w:val="2"/>
          <w:sz w:val="24"/>
          <w:szCs w:val="24"/>
          <w:highlight w:val="none"/>
          <w:lang w:val="en-US" w:eastAsia="zh-CN" w:bidi="ar-SA"/>
        </w:rPr>
        <w:t>浙江省人防指挥工程管理所检修通道修建工程</w:t>
      </w:r>
      <w:r>
        <w:rPr>
          <w:rFonts w:ascii="宋体" w:hAnsi="宋体" w:eastAsia="宋体" w:cs="Times New Roman"/>
          <w:b/>
          <w:color w:val="auto"/>
          <w:spacing w:val="-6"/>
          <w:kern w:val="2"/>
          <w:sz w:val="24"/>
          <w:szCs w:val="24"/>
          <w:highlight w:val="none"/>
          <w:lang w:val="en-US" w:eastAsia="zh-CN" w:bidi="ar-SA"/>
        </w:rPr>
        <w:t>采购合同</w:t>
      </w:r>
    </w:p>
    <w:p w14:paraId="364686AE">
      <w:pPr>
        <w:spacing w:line="288" w:lineRule="auto"/>
        <w:rPr>
          <w:rFonts w:hint="eastAsia" w:ascii="宋体" w:hAnsi="宋体" w:eastAsia="宋体" w:cs="Times New Roman"/>
          <w:color w:val="auto"/>
          <w:sz w:val="21"/>
          <w:szCs w:val="21"/>
          <w:highlight w:val="none"/>
        </w:rPr>
      </w:pPr>
      <w:r>
        <w:rPr>
          <w:rFonts w:hint="eastAsia" w:ascii="宋体" w:hAnsi="宋体" w:eastAsia="宋体" w:cs="宋体"/>
          <w:color w:val="auto"/>
          <w:spacing w:val="-6"/>
          <w:sz w:val="21"/>
          <w:szCs w:val="21"/>
          <w:highlight w:val="none"/>
          <w:lang w:bidi="ar"/>
        </w:rPr>
        <w:t>采购编号：</w:t>
      </w:r>
      <w:r>
        <w:rPr>
          <w:rFonts w:hint="eastAsia" w:cs="宋体"/>
          <w:color w:val="auto"/>
          <w:spacing w:val="-6"/>
          <w:sz w:val="21"/>
          <w:szCs w:val="21"/>
          <w:highlight w:val="none"/>
          <w:lang w:eastAsia="zh-CN" w:bidi="ar"/>
        </w:rPr>
        <w:t>QSZBC250017ZGCS</w:t>
      </w:r>
      <w:r>
        <w:rPr>
          <w:rFonts w:hint="eastAsia" w:ascii="宋体" w:hAnsi="宋体" w:eastAsia="宋体" w:cs="宋体"/>
          <w:color w:val="auto"/>
          <w:spacing w:val="-6"/>
          <w:sz w:val="21"/>
          <w:szCs w:val="21"/>
          <w:highlight w:val="none"/>
          <w:lang w:bidi="ar"/>
        </w:rPr>
        <w:t xml:space="preserve">                                  确认书号：</w:t>
      </w:r>
    </w:p>
    <w:p w14:paraId="730CA2F6">
      <w:pPr>
        <w:spacing w:line="288" w:lineRule="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bidi="ar"/>
        </w:rPr>
        <w:t>甲方（发包人）：</w:t>
      </w:r>
      <w:r>
        <w:rPr>
          <w:rFonts w:hint="eastAsia" w:cs="宋体"/>
          <w:color w:val="auto"/>
          <w:spacing w:val="-6"/>
          <w:sz w:val="21"/>
          <w:szCs w:val="21"/>
          <w:highlight w:val="none"/>
          <w:lang w:eastAsia="zh-CN" w:bidi="ar"/>
        </w:rPr>
        <w:t>浙江省人防指挥工程管理所</w:t>
      </w:r>
    </w:p>
    <w:p w14:paraId="6397FBDA">
      <w:pPr>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乙方（承包人）：</w:t>
      </w:r>
    </w:p>
    <w:p w14:paraId="71477F1B">
      <w:pPr>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bidi="ar"/>
        </w:rPr>
        <w:t>采购代理机构：浙江求是招标代理有限公司</w:t>
      </w:r>
    </w:p>
    <w:p w14:paraId="6D078287">
      <w:pPr>
        <w:spacing w:line="288" w:lineRule="auto"/>
        <w:rPr>
          <w:rFonts w:hint="eastAsia" w:ascii="宋体" w:hAnsi="宋体" w:eastAsia="宋体" w:cs="宋体"/>
          <w:color w:val="auto"/>
          <w:spacing w:val="-6"/>
          <w:sz w:val="21"/>
          <w:szCs w:val="21"/>
          <w:highlight w:val="none"/>
          <w:lang w:bidi="ar"/>
        </w:rPr>
      </w:pPr>
      <w:r>
        <w:rPr>
          <w:rFonts w:hint="eastAsia" w:ascii="宋体" w:hAnsi="宋体" w:eastAsia="宋体" w:cs="宋体"/>
          <w:color w:val="auto"/>
          <w:spacing w:val="-6"/>
          <w:sz w:val="21"/>
          <w:szCs w:val="21"/>
          <w:highlight w:val="none"/>
          <w:lang w:bidi="ar"/>
        </w:rPr>
        <w:t>签约时间、地点： 202</w:t>
      </w:r>
      <w:r>
        <w:rPr>
          <w:rFonts w:hint="eastAsia" w:cs="宋体"/>
          <w:color w:val="auto"/>
          <w:spacing w:val="-6"/>
          <w:sz w:val="21"/>
          <w:szCs w:val="21"/>
          <w:highlight w:val="none"/>
          <w:lang w:val="en-US" w:eastAsia="zh-CN" w:bidi="ar"/>
        </w:rPr>
        <w:t>5</w:t>
      </w:r>
      <w:r>
        <w:rPr>
          <w:rFonts w:hint="eastAsia" w:ascii="宋体" w:hAnsi="宋体" w:eastAsia="宋体" w:cs="宋体"/>
          <w:color w:val="auto"/>
          <w:spacing w:val="-6"/>
          <w:sz w:val="21"/>
          <w:szCs w:val="21"/>
          <w:highlight w:val="none"/>
          <w:lang w:bidi="ar"/>
        </w:rPr>
        <w:t>年  月   日，杭州</w:t>
      </w:r>
    </w:p>
    <w:p w14:paraId="1D2284E7">
      <w:pPr>
        <w:keepNext/>
        <w:keepLines/>
        <w:widowControl w:val="0"/>
        <w:spacing w:before="100" w:line="400" w:lineRule="exact"/>
        <w:jc w:val="center"/>
        <w:outlineLvl w:val="1"/>
        <w:rPr>
          <w:rFonts w:hint="eastAsia" w:ascii="宋体" w:hAnsi="宋体" w:eastAsia="宋体" w:cs="宋体"/>
          <w:color w:val="auto"/>
          <w:kern w:val="2"/>
          <w:sz w:val="21"/>
          <w:szCs w:val="21"/>
          <w:highlight w:val="none"/>
          <w:lang w:val="en-US" w:eastAsia="zh-CN" w:bidi="ar-SA"/>
        </w:rPr>
      </w:pPr>
      <w:bookmarkStart w:id="46" w:name="_Toc32130"/>
      <w:bookmarkStart w:id="47" w:name="_Toc69485865"/>
      <w:r>
        <w:rPr>
          <w:rFonts w:hint="eastAsia" w:ascii="宋体" w:hAnsi="宋体" w:eastAsia="宋体" w:cs="宋体"/>
          <w:color w:val="auto"/>
          <w:kern w:val="2"/>
          <w:sz w:val="21"/>
          <w:szCs w:val="21"/>
          <w:highlight w:val="none"/>
          <w:lang w:val="en-US" w:eastAsia="zh-CN" w:bidi="ar-SA"/>
        </w:rPr>
        <w:t>第一部分  合同协议书</w:t>
      </w:r>
      <w:bookmarkEnd w:id="46"/>
      <w:bookmarkEnd w:id="47"/>
    </w:p>
    <w:p w14:paraId="4B82209C">
      <w:pPr>
        <w:spacing w:line="300" w:lineRule="auto"/>
        <w:ind w:firstLine="411" w:firstLineChars="196"/>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浙江省人防指挥工程管理所</w:t>
      </w:r>
    </w:p>
    <w:p w14:paraId="63CA43D7">
      <w:pPr>
        <w:spacing w:line="300" w:lineRule="auto"/>
        <w:ind w:firstLine="411" w:firstLineChars="196"/>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bookmarkStart w:id="48" w:name="SOA_hhxys_cb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bookmarkEnd w:id="48"/>
      <w:r>
        <w:rPr>
          <w:rFonts w:hint="eastAsia" w:ascii="宋体" w:hAnsi="宋体" w:eastAsia="宋体" w:cs="宋体"/>
          <w:color w:val="auto"/>
          <w:sz w:val="21"/>
          <w:szCs w:val="21"/>
          <w:highlight w:val="none"/>
          <w:u w:val="single"/>
        </w:rPr>
        <w:t xml:space="preserve">   </w:t>
      </w:r>
    </w:p>
    <w:p w14:paraId="4C00C821">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 《中华人民共和国建筑法》及有关法律规定，遵循平等、自愿、公平和诚实信用的原则，双方就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检修通道修建工程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14:paraId="00202588">
      <w:pPr>
        <w:spacing w:before="38" w:beforeLines="10" w:after="38" w:afterLines="10" w:line="300" w:lineRule="auto"/>
        <w:outlineLvl w:val="1"/>
        <w:rPr>
          <w:rFonts w:hint="eastAsia" w:ascii="宋体" w:hAnsi="宋体" w:eastAsia="宋体" w:cs="宋体"/>
          <w:color w:val="auto"/>
          <w:sz w:val="21"/>
          <w:szCs w:val="21"/>
          <w:highlight w:val="none"/>
        </w:rPr>
      </w:pPr>
      <w:bookmarkStart w:id="49" w:name="_Toc361220410"/>
      <w:bookmarkStart w:id="50" w:name="_Toc69485866"/>
      <w:r>
        <w:rPr>
          <w:rFonts w:hint="eastAsia" w:ascii="宋体" w:hAnsi="宋体" w:eastAsia="宋体" w:cs="宋体"/>
          <w:color w:val="auto"/>
          <w:sz w:val="21"/>
          <w:szCs w:val="21"/>
          <w:highlight w:val="none"/>
        </w:rPr>
        <w:t>一、工程概况</w:t>
      </w:r>
      <w:bookmarkEnd w:id="49"/>
      <w:bookmarkEnd w:id="50"/>
    </w:p>
    <w:p w14:paraId="318039E8">
      <w:pPr>
        <w:spacing w:line="30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检修通道修建工程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DCD372">
      <w:pPr>
        <w:spacing w:line="30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浙江省人防指挥工程管理所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57E8C2">
      <w:pPr>
        <w:spacing w:line="30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618F7586">
      <w:pPr>
        <w:spacing w:line="30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财政资金</w:t>
      </w:r>
      <w:r>
        <w:rPr>
          <w:rFonts w:hint="eastAsia" w:ascii="宋体" w:hAnsi="宋体" w:eastAsia="宋体" w:cs="宋体"/>
          <w:bCs/>
          <w:color w:val="auto"/>
          <w:sz w:val="21"/>
          <w:szCs w:val="21"/>
          <w:highlight w:val="none"/>
        </w:rPr>
        <w:t>。</w:t>
      </w:r>
    </w:p>
    <w:p w14:paraId="3E1F3A52">
      <w:pPr>
        <w:spacing w:line="30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5.工程内容：                           </w:t>
      </w:r>
      <w:r>
        <w:rPr>
          <w:rFonts w:hint="eastAsia" w:ascii="宋体" w:hAnsi="宋体" w:eastAsia="宋体" w:cs="宋体"/>
          <w:color w:val="auto"/>
          <w:sz w:val="21"/>
          <w:szCs w:val="21"/>
          <w:highlight w:val="none"/>
        </w:rPr>
        <w:t xml:space="preserve"> </w:t>
      </w:r>
    </w:p>
    <w:p w14:paraId="0D7AFCFC">
      <w:pPr>
        <w:spacing w:line="30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233F746D">
      <w:pPr>
        <w:spacing w:line="30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715DC01E">
      <w:pPr>
        <w:spacing w:line="300" w:lineRule="auto"/>
        <w:ind w:firstLine="405" w:firstLineChars="193"/>
        <w:rPr>
          <w:rFonts w:hint="eastAsia" w:ascii="宋体" w:hAnsi="宋体" w:eastAsia="宋体" w:cs="宋体"/>
          <w:bCs/>
          <w:color w:val="auto"/>
          <w:sz w:val="21"/>
          <w:szCs w:val="21"/>
          <w:highlight w:val="none"/>
        </w:rPr>
      </w:pPr>
      <w:bookmarkStart w:id="51" w:name="_Toc361220411"/>
      <w:r>
        <w:rPr>
          <w:rFonts w:hint="eastAsia" w:ascii="宋体" w:hAnsi="宋体" w:eastAsia="宋体" w:cs="宋体"/>
          <w:bCs/>
          <w:color w:val="auto"/>
          <w:sz w:val="21"/>
          <w:szCs w:val="21"/>
          <w:highlight w:val="none"/>
        </w:rPr>
        <w:t>本项目为</w:t>
      </w:r>
      <w:r>
        <w:rPr>
          <w:rFonts w:hint="eastAsia" w:cs="宋体"/>
          <w:bCs/>
          <w:color w:val="auto"/>
          <w:sz w:val="21"/>
          <w:szCs w:val="21"/>
          <w:highlight w:val="none"/>
          <w:lang w:eastAsia="zh-CN"/>
        </w:rPr>
        <w:t>浙江省人防指挥工程管理所检修通道修建工程</w:t>
      </w:r>
      <w:r>
        <w:rPr>
          <w:rFonts w:hint="eastAsia" w:ascii="宋体" w:hAnsi="宋体" w:eastAsia="宋体" w:cs="宋体"/>
          <w:bCs/>
          <w:color w:val="auto"/>
          <w:sz w:val="21"/>
          <w:szCs w:val="21"/>
          <w:highlight w:val="none"/>
        </w:rPr>
        <w:t>，详见施工图及工程量清单</w:t>
      </w:r>
    </w:p>
    <w:p w14:paraId="4DD6419A">
      <w:pPr>
        <w:spacing w:line="300" w:lineRule="auto"/>
        <w:ind w:firstLine="420" w:firstLineChars="200"/>
        <w:outlineLvl w:val="1"/>
        <w:rPr>
          <w:rFonts w:hint="eastAsia" w:ascii="宋体" w:hAnsi="宋体" w:eastAsia="宋体" w:cs="宋体"/>
          <w:b/>
          <w:color w:val="auto"/>
          <w:sz w:val="21"/>
          <w:szCs w:val="21"/>
          <w:highlight w:val="none"/>
        </w:rPr>
      </w:pPr>
      <w:bookmarkStart w:id="52" w:name="_Toc69485867"/>
      <w:r>
        <w:rPr>
          <w:rFonts w:hint="eastAsia" w:ascii="宋体" w:hAnsi="宋体" w:eastAsia="宋体" w:cs="宋体"/>
          <w:color w:val="auto"/>
          <w:sz w:val="21"/>
          <w:szCs w:val="21"/>
          <w:highlight w:val="none"/>
        </w:rPr>
        <w:t>二、合同工期</w:t>
      </w:r>
      <w:bookmarkEnd w:id="51"/>
      <w:bookmarkEnd w:id="52"/>
    </w:p>
    <w:p w14:paraId="7D9D2B0C">
      <w:pPr>
        <w:spacing w:line="30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202</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805A53A">
      <w:pPr>
        <w:spacing w:line="300" w:lineRule="auto"/>
        <w:ind w:firstLine="459"/>
        <w:rPr>
          <w:rFonts w:hint="eastAsia" w:ascii="宋体" w:hAnsi="宋体" w:eastAsia="宋体" w:cs="宋体"/>
          <w:color w:val="auto"/>
          <w:sz w:val="21"/>
          <w:szCs w:val="21"/>
          <w:highlight w:val="none"/>
        </w:rPr>
      </w:pPr>
      <w:bookmarkStart w:id="53" w:name="SOA_hhxys_jgn"/>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202</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End w:id="53"/>
    </w:p>
    <w:p w14:paraId="3C209921">
      <w:pPr>
        <w:spacing w:line="30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7EC07A7A">
      <w:pPr>
        <w:spacing w:line="300" w:lineRule="auto"/>
        <w:outlineLvl w:val="1"/>
        <w:rPr>
          <w:rFonts w:hint="eastAsia" w:ascii="宋体" w:hAnsi="宋体" w:eastAsia="宋体" w:cs="宋体"/>
          <w:bCs/>
          <w:color w:val="auto"/>
          <w:sz w:val="21"/>
          <w:szCs w:val="21"/>
          <w:highlight w:val="none"/>
        </w:rPr>
      </w:pPr>
      <w:bookmarkStart w:id="54" w:name="_Toc69485868"/>
      <w:bookmarkStart w:id="55" w:name="_Toc361220412"/>
      <w:r>
        <w:rPr>
          <w:rFonts w:hint="eastAsia" w:ascii="宋体" w:hAnsi="宋体" w:eastAsia="宋体" w:cs="宋体"/>
          <w:color w:val="auto"/>
          <w:sz w:val="21"/>
          <w:szCs w:val="21"/>
          <w:highlight w:val="none"/>
        </w:rPr>
        <w:t>三、质量标准</w:t>
      </w:r>
      <w:bookmarkEnd w:id="54"/>
      <w:bookmarkEnd w:id="55"/>
    </w:p>
    <w:p w14:paraId="258BAD53">
      <w:pPr>
        <w:spacing w:line="30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bookmarkStart w:id="56" w:name="SOA_hhxys_zlbz"/>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合格</w:t>
      </w:r>
      <w:r>
        <w:rPr>
          <w:rFonts w:hint="eastAsia" w:ascii="宋体" w:hAnsi="宋体" w:eastAsia="宋体" w:cs="宋体"/>
          <w:color w:val="auto"/>
          <w:sz w:val="21"/>
          <w:szCs w:val="21"/>
          <w:highlight w:val="none"/>
          <w:u w:val="single"/>
        </w:rPr>
        <w:t xml:space="preserve">   </w:t>
      </w:r>
      <w:bookmarkEnd w:id="56"/>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14:paraId="78447A9C">
      <w:pPr>
        <w:spacing w:line="300" w:lineRule="auto"/>
        <w:outlineLvl w:val="1"/>
        <w:rPr>
          <w:rFonts w:hint="eastAsia" w:ascii="宋体" w:hAnsi="宋体" w:eastAsia="宋体" w:cs="宋体"/>
          <w:bCs/>
          <w:color w:val="auto"/>
          <w:sz w:val="21"/>
          <w:szCs w:val="21"/>
          <w:highlight w:val="none"/>
        </w:rPr>
      </w:pPr>
      <w:bookmarkStart w:id="57" w:name="_Toc69485869"/>
      <w:bookmarkStart w:id="58" w:name="_Toc361220413"/>
      <w:r>
        <w:rPr>
          <w:rFonts w:hint="eastAsia" w:ascii="宋体" w:hAnsi="宋体" w:eastAsia="宋体" w:cs="宋体"/>
          <w:color w:val="auto"/>
          <w:sz w:val="21"/>
          <w:szCs w:val="21"/>
          <w:highlight w:val="none"/>
        </w:rPr>
        <w:t>四、签约合同价与合同价格形式</w:t>
      </w:r>
      <w:bookmarkEnd w:id="57"/>
      <w:bookmarkEnd w:id="58"/>
    </w:p>
    <w:p w14:paraId="7E01FAB8">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74CD5FB0">
      <w:pPr>
        <w:spacing w:line="30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bookmarkStart w:id="59" w:name="SOA_hhxys_htjdx"/>
      <w:r>
        <w:rPr>
          <w:rFonts w:hint="eastAsia" w:ascii="宋体" w:hAnsi="宋体" w:eastAsia="宋体" w:cs="宋体"/>
          <w:color w:val="auto"/>
          <w:sz w:val="21"/>
          <w:szCs w:val="21"/>
          <w:highlight w:val="none"/>
          <w:u w:val="single"/>
        </w:rPr>
        <w:t xml:space="preserve">                   </w:t>
      </w:r>
      <w:bookmarkEnd w:id="59"/>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bookmarkStart w:id="60" w:name="SOA_hhxys_htjxx"/>
      <w:r>
        <w:rPr>
          <w:rFonts w:hint="eastAsia" w:ascii="宋体" w:hAnsi="宋体" w:eastAsia="宋体" w:cs="宋体"/>
          <w:color w:val="auto"/>
          <w:sz w:val="21"/>
          <w:szCs w:val="21"/>
          <w:highlight w:val="none"/>
          <w:u w:val="single"/>
        </w:rPr>
        <w:t xml:space="preserve">            </w:t>
      </w:r>
      <w:bookmarkEnd w:id="60"/>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1293018">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2D5FB2E">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2220FB5F">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人民币（大写）</w:t>
      </w:r>
      <w:bookmarkStart w:id="61" w:name="SOA_hhxys_wmsgfdx"/>
      <w:r>
        <w:rPr>
          <w:rFonts w:hint="eastAsia" w:ascii="宋体" w:hAnsi="宋体" w:eastAsia="宋体" w:cs="宋体"/>
          <w:color w:val="auto"/>
          <w:sz w:val="21"/>
          <w:szCs w:val="21"/>
          <w:highlight w:val="none"/>
          <w:u w:val="single"/>
        </w:rPr>
        <w:t xml:space="preserve">                </w:t>
      </w:r>
      <w:bookmarkEnd w:id="61"/>
      <w:r>
        <w:rPr>
          <w:rFonts w:hint="eastAsia" w:ascii="宋体" w:hAnsi="宋体" w:eastAsia="宋体" w:cs="宋体"/>
          <w:color w:val="auto"/>
          <w:sz w:val="21"/>
          <w:szCs w:val="21"/>
          <w:highlight w:val="none"/>
        </w:rPr>
        <w:t>(¥</w:t>
      </w:r>
      <w:bookmarkStart w:id="62" w:name="SOA_hhxys_wmsgfxx"/>
      <w:r>
        <w:rPr>
          <w:rFonts w:hint="eastAsia" w:ascii="宋体" w:hAnsi="宋体" w:eastAsia="宋体" w:cs="宋体"/>
          <w:color w:val="auto"/>
          <w:sz w:val="21"/>
          <w:szCs w:val="21"/>
          <w:highlight w:val="none"/>
          <w:u w:val="single"/>
        </w:rPr>
        <w:t xml:space="preserve">                  </w:t>
      </w:r>
      <w:bookmarkEnd w:id="62"/>
      <w:r>
        <w:rPr>
          <w:rFonts w:hint="eastAsia" w:ascii="宋体" w:hAnsi="宋体" w:eastAsia="宋体" w:cs="宋体"/>
          <w:color w:val="auto"/>
          <w:sz w:val="21"/>
          <w:szCs w:val="21"/>
          <w:highlight w:val="none"/>
        </w:rPr>
        <w:t>元)；</w:t>
      </w:r>
    </w:p>
    <w:p w14:paraId="4080046D">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6DC4E79A">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人民币（大写）</w:t>
      </w:r>
      <w:bookmarkStart w:id="63" w:name="SOA_hhxys_sbzgjdx"/>
      <w:r>
        <w:rPr>
          <w:rFonts w:hint="eastAsia" w:ascii="宋体" w:hAnsi="宋体" w:eastAsia="宋体" w:cs="宋体"/>
          <w:color w:val="auto"/>
          <w:sz w:val="21"/>
          <w:szCs w:val="21"/>
          <w:highlight w:val="none"/>
          <w:u w:val="single"/>
        </w:rPr>
        <w:t xml:space="preserve">       </w:t>
      </w:r>
      <w:bookmarkEnd w:id="63"/>
      <w:r>
        <w:rPr>
          <w:rFonts w:hint="eastAsia" w:ascii="宋体" w:hAnsi="宋体" w:eastAsia="宋体" w:cs="宋体"/>
          <w:color w:val="auto"/>
          <w:sz w:val="21"/>
          <w:szCs w:val="21"/>
          <w:highlight w:val="none"/>
        </w:rPr>
        <w:t>(¥</w:t>
      </w:r>
      <w:bookmarkStart w:id="64" w:name="SOA_hhxys_sbzgjxx"/>
      <w:r>
        <w:rPr>
          <w:rFonts w:hint="eastAsia" w:ascii="宋体" w:hAnsi="宋体" w:eastAsia="宋体" w:cs="宋体"/>
          <w:color w:val="auto"/>
          <w:sz w:val="21"/>
          <w:szCs w:val="21"/>
          <w:highlight w:val="none"/>
          <w:u w:val="single"/>
        </w:rPr>
        <w:t xml:space="preserve">      </w:t>
      </w:r>
      <w:bookmarkEnd w:id="64"/>
      <w:r>
        <w:rPr>
          <w:rFonts w:hint="eastAsia" w:ascii="宋体" w:hAnsi="宋体" w:eastAsia="宋体" w:cs="宋体"/>
          <w:color w:val="auto"/>
          <w:sz w:val="21"/>
          <w:szCs w:val="21"/>
          <w:highlight w:val="none"/>
        </w:rPr>
        <w:t>元)；</w:t>
      </w:r>
    </w:p>
    <w:p w14:paraId="6DFE5D9C">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442E0117">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人民币（大写）</w:t>
      </w:r>
      <w:bookmarkStart w:id="65" w:name="SOA_hhxys_gczgjdx"/>
      <w:r>
        <w:rPr>
          <w:rFonts w:hint="eastAsia" w:ascii="宋体" w:hAnsi="宋体" w:eastAsia="宋体" w:cs="宋体"/>
          <w:color w:val="auto"/>
          <w:sz w:val="21"/>
          <w:szCs w:val="21"/>
          <w:highlight w:val="none"/>
          <w:u w:val="single"/>
        </w:rPr>
        <w:t xml:space="preserve">       </w:t>
      </w:r>
      <w:bookmarkEnd w:id="65"/>
      <w:r>
        <w:rPr>
          <w:rFonts w:hint="eastAsia" w:ascii="宋体" w:hAnsi="宋体" w:eastAsia="宋体" w:cs="宋体"/>
          <w:color w:val="auto"/>
          <w:sz w:val="21"/>
          <w:szCs w:val="21"/>
          <w:highlight w:val="none"/>
        </w:rPr>
        <w:t>(¥</w:t>
      </w:r>
      <w:bookmarkStart w:id="66" w:name="SOA_hhxys_gczgjxx"/>
      <w:r>
        <w:rPr>
          <w:rFonts w:hint="eastAsia" w:ascii="宋体" w:hAnsi="宋体" w:eastAsia="宋体" w:cs="宋体"/>
          <w:color w:val="auto"/>
          <w:sz w:val="21"/>
          <w:szCs w:val="21"/>
          <w:highlight w:val="none"/>
          <w:u w:val="single"/>
        </w:rPr>
        <w:t xml:space="preserve">       </w:t>
      </w:r>
      <w:bookmarkEnd w:id="66"/>
      <w:r>
        <w:rPr>
          <w:rFonts w:hint="eastAsia" w:ascii="宋体" w:hAnsi="宋体" w:eastAsia="宋体" w:cs="宋体"/>
          <w:color w:val="auto"/>
          <w:sz w:val="21"/>
          <w:szCs w:val="21"/>
          <w:highlight w:val="none"/>
        </w:rPr>
        <w:t>元)；</w:t>
      </w:r>
    </w:p>
    <w:p w14:paraId="0F160D31">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3AD6E6FF">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人民币（大写）</w:t>
      </w:r>
      <w:bookmarkStart w:id="67" w:name="SOA_hhxys_zljedx"/>
      <w:r>
        <w:rPr>
          <w:rFonts w:hint="eastAsia" w:ascii="宋体" w:hAnsi="宋体" w:eastAsia="宋体" w:cs="宋体"/>
          <w:color w:val="auto"/>
          <w:sz w:val="21"/>
          <w:szCs w:val="21"/>
          <w:highlight w:val="none"/>
          <w:u w:val="single"/>
        </w:rPr>
        <w:t xml:space="preserve">       </w:t>
      </w:r>
      <w:bookmarkEnd w:id="67"/>
      <w:r>
        <w:rPr>
          <w:rFonts w:hint="eastAsia" w:ascii="宋体" w:hAnsi="宋体" w:eastAsia="宋体" w:cs="宋体"/>
          <w:color w:val="auto"/>
          <w:sz w:val="21"/>
          <w:szCs w:val="21"/>
          <w:highlight w:val="none"/>
        </w:rPr>
        <w:t>(¥</w:t>
      </w:r>
      <w:bookmarkStart w:id="68" w:name="SOA_hhxys_zljexx"/>
      <w:r>
        <w:rPr>
          <w:rFonts w:hint="eastAsia" w:ascii="宋体" w:hAnsi="宋体" w:eastAsia="宋体" w:cs="宋体"/>
          <w:color w:val="auto"/>
          <w:sz w:val="21"/>
          <w:szCs w:val="21"/>
          <w:highlight w:val="none"/>
          <w:u w:val="single"/>
        </w:rPr>
        <w:t xml:space="preserve">        </w:t>
      </w:r>
      <w:bookmarkEnd w:id="68"/>
      <w:r>
        <w:rPr>
          <w:rFonts w:hint="eastAsia" w:ascii="宋体" w:hAnsi="宋体" w:eastAsia="宋体" w:cs="宋体"/>
          <w:color w:val="auto"/>
          <w:sz w:val="21"/>
          <w:szCs w:val="21"/>
          <w:highlight w:val="none"/>
        </w:rPr>
        <w:t>元)。</w:t>
      </w:r>
    </w:p>
    <w:p w14:paraId="693444BB">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w:t>
      </w:r>
      <w:bookmarkStart w:id="69" w:name="SOA_hhxys_htjgxs"/>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综合单价合同 </w:t>
      </w:r>
      <w:r>
        <w:rPr>
          <w:rFonts w:hint="eastAsia" w:ascii="宋体" w:hAnsi="宋体" w:eastAsia="宋体" w:cs="宋体"/>
          <w:color w:val="auto"/>
          <w:sz w:val="21"/>
          <w:szCs w:val="21"/>
          <w:highlight w:val="none"/>
          <w:u w:val="single"/>
        </w:rPr>
        <w:t xml:space="preserve">  </w:t>
      </w:r>
      <w:bookmarkEnd w:id="69"/>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B4FD49">
      <w:pPr>
        <w:spacing w:line="312" w:lineRule="auto"/>
        <w:outlineLvl w:val="1"/>
        <w:rPr>
          <w:rFonts w:hint="eastAsia" w:ascii="宋体" w:hAnsi="宋体" w:eastAsia="宋体" w:cs="宋体"/>
          <w:b/>
          <w:color w:val="auto"/>
          <w:sz w:val="21"/>
          <w:szCs w:val="21"/>
          <w:highlight w:val="none"/>
        </w:rPr>
      </w:pPr>
      <w:bookmarkStart w:id="70" w:name="_Toc361220414"/>
      <w:bookmarkStart w:id="71" w:name="_Toc69485870"/>
      <w:r>
        <w:rPr>
          <w:rFonts w:hint="eastAsia" w:ascii="宋体" w:hAnsi="宋体" w:eastAsia="宋体" w:cs="宋体"/>
          <w:color w:val="auto"/>
          <w:sz w:val="21"/>
          <w:szCs w:val="21"/>
          <w:highlight w:val="none"/>
        </w:rPr>
        <w:t>五、项目经理</w:t>
      </w:r>
      <w:bookmarkEnd w:id="70"/>
      <w:bookmarkEnd w:id="71"/>
    </w:p>
    <w:p w14:paraId="050C3E0B">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w:t>
      </w:r>
      <w:bookmarkStart w:id="72" w:name="SOA_hhxys_cbrxmjl"/>
      <w:r>
        <w:rPr>
          <w:rFonts w:hint="eastAsia" w:ascii="宋体" w:hAnsi="宋体" w:eastAsia="宋体" w:cs="宋体"/>
          <w:color w:val="auto"/>
          <w:sz w:val="21"/>
          <w:szCs w:val="21"/>
          <w:highlight w:val="none"/>
          <w:u w:val="single"/>
        </w:rPr>
        <w:t xml:space="preserve">        </w:t>
      </w:r>
      <w:bookmarkEnd w:id="7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02F76F">
      <w:pPr>
        <w:spacing w:line="312" w:lineRule="auto"/>
        <w:outlineLvl w:val="1"/>
        <w:rPr>
          <w:rFonts w:hint="eastAsia" w:ascii="宋体" w:hAnsi="宋体" w:eastAsia="宋体" w:cs="宋体"/>
          <w:bCs/>
          <w:color w:val="auto"/>
          <w:sz w:val="21"/>
          <w:szCs w:val="21"/>
          <w:highlight w:val="none"/>
        </w:rPr>
      </w:pPr>
      <w:bookmarkStart w:id="73" w:name="_Toc361220415"/>
      <w:bookmarkStart w:id="74" w:name="_Toc69485871"/>
      <w:r>
        <w:rPr>
          <w:rFonts w:hint="eastAsia" w:ascii="宋体" w:hAnsi="宋体" w:eastAsia="宋体" w:cs="宋体"/>
          <w:color w:val="auto"/>
          <w:sz w:val="21"/>
          <w:szCs w:val="21"/>
          <w:highlight w:val="none"/>
        </w:rPr>
        <w:t>六、合同文件构成</w:t>
      </w:r>
      <w:bookmarkEnd w:id="73"/>
      <w:bookmarkEnd w:id="74"/>
    </w:p>
    <w:p w14:paraId="20223C17">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33F8EB0E">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（1）成交通知书（如果有）；</w:t>
      </w:r>
    </w:p>
    <w:p w14:paraId="55DC0667">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0D70F7A5">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2A5F5196">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47819FEE">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193A324D">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2564408">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11CD6273">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5A131F01">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41E0D4A0">
      <w:pPr>
        <w:autoSpaceDE w:val="0"/>
        <w:autoSpaceDN w:val="0"/>
        <w:adjustRightInd w:val="0"/>
        <w:spacing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79496D5">
      <w:pPr>
        <w:spacing w:line="312" w:lineRule="auto"/>
        <w:outlineLvl w:val="1"/>
        <w:rPr>
          <w:rFonts w:hint="eastAsia" w:ascii="宋体" w:hAnsi="宋体" w:eastAsia="宋体" w:cs="宋体"/>
          <w:b/>
          <w:bCs/>
          <w:color w:val="auto"/>
          <w:sz w:val="21"/>
          <w:szCs w:val="21"/>
          <w:highlight w:val="none"/>
        </w:rPr>
      </w:pPr>
      <w:bookmarkStart w:id="75" w:name="_Toc69485872"/>
      <w:bookmarkStart w:id="76" w:name="_Toc361220416"/>
      <w:r>
        <w:rPr>
          <w:rFonts w:hint="eastAsia" w:ascii="宋体" w:hAnsi="宋体" w:eastAsia="宋体" w:cs="宋体"/>
          <w:color w:val="auto"/>
          <w:sz w:val="21"/>
          <w:szCs w:val="21"/>
          <w:highlight w:val="none"/>
        </w:rPr>
        <w:t>七、承诺</w:t>
      </w:r>
      <w:bookmarkEnd w:id="75"/>
      <w:bookmarkEnd w:id="76"/>
    </w:p>
    <w:p w14:paraId="43AE853E">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4665D0CB">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6A638D53">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58A6AC13">
      <w:pPr>
        <w:spacing w:line="312" w:lineRule="auto"/>
        <w:outlineLvl w:val="1"/>
        <w:rPr>
          <w:rFonts w:hint="eastAsia" w:ascii="宋体" w:hAnsi="宋体" w:eastAsia="宋体" w:cs="宋体"/>
          <w:bCs/>
          <w:color w:val="auto"/>
          <w:sz w:val="21"/>
          <w:szCs w:val="21"/>
          <w:highlight w:val="none"/>
        </w:rPr>
      </w:pPr>
      <w:bookmarkStart w:id="77" w:name="_Toc69485873"/>
      <w:bookmarkStart w:id="78" w:name="_Toc361220417"/>
      <w:r>
        <w:rPr>
          <w:rFonts w:hint="eastAsia" w:ascii="宋体" w:hAnsi="宋体" w:eastAsia="宋体" w:cs="宋体"/>
          <w:color w:val="auto"/>
          <w:sz w:val="21"/>
          <w:szCs w:val="21"/>
          <w:highlight w:val="none"/>
        </w:rPr>
        <w:t>八、词语含义</w:t>
      </w:r>
      <w:bookmarkEnd w:id="77"/>
      <w:bookmarkEnd w:id="78"/>
    </w:p>
    <w:p w14:paraId="4ED217F9">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40205D9D">
      <w:pPr>
        <w:spacing w:line="312" w:lineRule="auto"/>
        <w:outlineLvl w:val="1"/>
        <w:rPr>
          <w:rFonts w:hint="eastAsia" w:ascii="宋体" w:hAnsi="宋体" w:eastAsia="宋体" w:cs="宋体"/>
          <w:bCs/>
          <w:color w:val="auto"/>
          <w:sz w:val="21"/>
          <w:szCs w:val="21"/>
          <w:highlight w:val="none"/>
        </w:rPr>
      </w:pPr>
      <w:bookmarkStart w:id="79" w:name="_Toc361220418"/>
      <w:bookmarkStart w:id="80" w:name="_Toc69485874"/>
      <w:r>
        <w:rPr>
          <w:rFonts w:hint="eastAsia" w:ascii="宋体" w:hAnsi="宋体" w:eastAsia="宋体" w:cs="宋体"/>
          <w:color w:val="auto"/>
          <w:sz w:val="21"/>
          <w:szCs w:val="21"/>
          <w:highlight w:val="none"/>
        </w:rPr>
        <w:t>九、签订时间</w:t>
      </w:r>
      <w:bookmarkEnd w:id="79"/>
      <w:bookmarkEnd w:id="80"/>
    </w:p>
    <w:p w14:paraId="3CAD302B">
      <w:pPr>
        <w:spacing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bookmarkStart w:id="81" w:name="SOA_hhxys_htqdn"/>
      <w:r>
        <w:rPr>
          <w:rFonts w:hint="eastAsia" w:ascii="宋体" w:hAnsi="宋体" w:eastAsia="宋体" w:cs="宋体"/>
          <w:bCs/>
          <w:color w:val="auto"/>
          <w:sz w:val="21"/>
          <w:szCs w:val="21"/>
          <w:highlight w:val="none"/>
          <w:u w:val="single"/>
        </w:rPr>
        <w:t xml:space="preserve">      </w:t>
      </w:r>
      <w:bookmarkEnd w:id="81"/>
      <w:r>
        <w:rPr>
          <w:rFonts w:hint="eastAsia" w:ascii="宋体" w:hAnsi="宋体" w:eastAsia="宋体" w:cs="宋体"/>
          <w:bCs/>
          <w:color w:val="auto"/>
          <w:sz w:val="21"/>
          <w:szCs w:val="21"/>
          <w:highlight w:val="none"/>
        </w:rPr>
        <w:t>年</w:t>
      </w:r>
      <w:bookmarkStart w:id="82" w:name="SOA_hhxys_htqdy"/>
      <w:r>
        <w:rPr>
          <w:rFonts w:hint="eastAsia" w:ascii="宋体" w:hAnsi="宋体" w:eastAsia="宋体" w:cs="宋体"/>
          <w:bCs/>
          <w:color w:val="auto"/>
          <w:sz w:val="21"/>
          <w:szCs w:val="21"/>
          <w:highlight w:val="none"/>
          <w:u w:val="single"/>
        </w:rPr>
        <w:t xml:space="preserve">      </w:t>
      </w:r>
      <w:bookmarkEnd w:id="82"/>
      <w:r>
        <w:rPr>
          <w:rFonts w:hint="eastAsia" w:ascii="宋体" w:hAnsi="宋体" w:eastAsia="宋体" w:cs="宋体"/>
          <w:bCs/>
          <w:color w:val="auto"/>
          <w:sz w:val="21"/>
          <w:szCs w:val="21"/>
          <w:highlight w:val="none"/>
        </w:rPr>
        <w:t>月</w:t>
      </w:r>
      <w:bookmarkStart w:id="83" w:name="SOA_hhxys_htqdr"/>
      <w:r>
        <w:rPr>
          <w:rFonts w:hint="eastAsia" w:ascii="宋体" w:hAnsi="宋体" w:eastAsia="宋体" w:cs="宋体"/>
          <w:bCs/>
          <w:color w:val="auto"/>
          <w:sz w:val="21"/>
          <w:szCs w:val="21"/>
          <w:highlight w:val="none"/>
          <w:u w:val="single"/>
        </w:rPr>
        <w:t xml:space="preserve">      </w:t>
      </w:r>
      <w:bookmarkEnd w:id="83"/>
      <w:r>
        <w:rPr>
          <w:rFonts w:hint="eastAsia" w:ascii="宋体" w:hAnsi="宋体" w:eastAsia="宋体" w:cs="宋体"/>
          <w:bCs/>
          <w:color w:val="auto"/>
          <w:sz w:val="21"/>
          <w:szCs w:val="21"/>
          <w:highlight w:val="none"/>
        </w:rPr>
        <w:t>日签订。</w:t>
      </w:r>
    </w:p>
    <w:p w14:paraId="7425BC65">
      <w:pPr>
        <w:spacing w:line="312" w:lineRule="auto"/>
        <w:outlineLvl w:val="1"/>
        <w:rPr>
          <w:rFonts w:hint="eastAsia" w:ascii="宋体" w:hAnsi="宋体" w:eastAsia="宋体" w:cs="宋体"/>
          <w:bCs/>
          <w:color w:val="auto"/>
          <w:sz w:val="21"/>
          <w:szCs w:val="21"/>
          <w:highlight w:val="none"/>
        </w:rPr>
      </w:pPr>
      <w:bookmarkStart w:id="84" w:name="_Toc361220419"/>
      <w:bookmarkStart w:id="85" w:name="_Toc69485875"/>
      <w:r>
        <w:rPr>
          <w:rFonts w:hint="eastAsia" w:ascii="宋体" w:hAnsi="宋体" w:eastAsia="宋体" w:cs="宋体"/>
          <w:color w:val="auto"/>
          <w:sz w:val="21"/>
          <w:szCs w:val="21"/>
          <w:highlight w:val="none"/>
        </w:rPr>
        <w:t>十、签订地点</w:t>
      </w:r>
      <w:bookmarkEnd w:id="84"/>
      <w:bookmarkEnd w:id="85"/>
    </w:p>
    <w:p w14:paraId="5D140E34">
      <w:pPr>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本合同在</w:t>
      </w:r>
      <w:r>
        <w:rPr>
          <w:rFonts w:hint="eastAsia" w:ascii="宋体" w:hAnsi="宋体" w:eastAsia="宋体" w:cs="宋体"/>
          <w:bCs/>
          <w:color w:val="auto"/>
          <w:sz w:val="21"/>
          <w:szCs w:val="21"/>
          <w:highlight w:val="none"/>
          <w:u w:val="single"/>
        </w:rPr>
        <w:t xml:space="preserve">   </w:t>
      </w:r>
      <w:bookmarkStart w:id="86" w:name="SOA_zyht_htqddd"/>
      <w:r>
        <w:rPr>
          <w:rFonts w:hint="eastAsia" w:ascii="宋体" w:hAnsi="宋体" w:eastAsia="宋体" w:cs="宋体"/>
          <w:bCs/>
          <w:color w:val="auto"/>
          <w:sz w:val="21"/>
          <w:szCs w:val="21"/>
          <w:highlight w:val="none"/>
          <w:u w:val="single"/>
        </w:rPr>
        <w:t xml:space="preserve">  杭州   </w:t>
      </w:r>
      <w:bookmarkEnd w:id="86"/>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22DC1F66">
      <w:pPr>
        <w:outlineLvl w:val="1"/>
        <w:rPr>
          <w:rFonts w:hint="eastAsia" w:ascii="宋体" w:hAnsi="宋体" w:eastAsia="宋体" w:cs="宋体"/>
          <w:bCs/>
          <w:color w:val="auto"/>
          <w:sz w:val="21"/>
          <w:szCs w:val="21"/>
          <w:highlight w:val="none"/>
        </w:rPr>
      </w:pPr>
      <w:bookmarkStart w:id="87" w:name="_Toc69485876"/>
      <w:bookmarkStart w:id="88" w:name="_Toc361220420"/>
      <w:r>
        <w:rPr>
          <w:rFonts w:hint="eastAsia" w:ascii="宋体" w:hAnsi="宋体" w:eastAsia="宋体" w:cs="宋体"/>
          <w:color w:val="auto"/>
          <w:sz w:val="21"/>
          <w:szCs w:val="21"/>
          <w:highlight w:val="none"/>
        </w:rPr>
        <w:t>十一、补充协议</w:t>
      </w:r>
      <w:bookmarkEnd w:id="87"/>
      <w:bookmarkEnd w:id="88"/>
    </w:p>
    <w:p w14:paraId="32C0E26F">
      <w:pPr>
        <w:spacing w:line="30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8F44967">
      <w:pPr>
        <w:outlineLvl w:val="1"/>
        <w:rPr>
          <w:rFonts w:hint="eastAsia" w:ascii="宋体" w:hAnsi="宋体" w:eastAsia="宋体" w:cs="宋体"/>
          <w:bCs/>
          <w:color w:val="auto"/>
          <w:sz w:val="21"/>
          <w:szCs w:val="21"/>
          <w:highlight w:val="none"/>
        </w:rPr>
      </w:pPr>
      <w:bookmarkStart w:id="89" w:name="_Toc361220421"/>
      <w:bookmarkStart w:id="90" w:name="_Toc69485877"/>
      <w:r>
        <w:rPr>
          <w:rFonts w:hint="eastAsia" w:ascii="宋体" w:hAnsi="宋体" w:eastAsia="宋体" w:cs="宋体"/>
          <w:color w:val="auto"/>
          <w:sz w:val="21"/>
          <w:szCs w:val="21"/>
          <w:highlight w:val="none"/>
        </w:rPr>
        <w:t>十二、合同生效</w:t>
      </w:r>
      <w:bookmarkEnd w:id="89"/>
      <w:bookmarkEnd w:id="90"/>
    </w:p>
    <w:p w14:paraId="5D2FD409">
      <w:pPr>
        <w:spacing w:line="30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bookmarkStart w:id="91" w:name="SOA_hhxys_htsx"/>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三方签字盖章</w:t>
      </w:r>
      <w:r>
        <w:rPr>
          <w:rFonts w:hint="eastAsia" w:ascii="宋体" w:hAnsi="宋体" w:eastAsia="宋体" w:cs="宋体"/>
          <w:bCs/>
          <w:color w:val="auto"/>
          <w:sz w:val="21"/>
          <w:szCs w:val="21"/>
          <w:highlight w:val="none"/>
          <w:u w:val="single"/>
        </w:rPr>
        <w:t xml:space="preserve">   </w:t>
      </w:r>
      <w:bookmarkEnd w:id="91"/>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0213C822">
      <w:pPr>
        <w:outlineLvl w:val="1"/>
        <w:rPr>
          <w:rFonts w:hint="eastAsia" w:ascii="宋体" w:hAnsi="宋体" w:eastAsia="宋体" w:cs="宋体"/>
          <w:bCs/>
          <w:color w:val="auto"/>
          <w:sz w:val="21"/>
          <w:szCs w:val="21"/>
          <w:highlight w:val="none"/>
        </w:rPr>
      </w:pPr>
      <w:bookmarkStart w:id="92" w:name="_Toc69485878"/>
      <w:bookmarkStart w:id="93" w:name="_Toc361220422"/>
      <w:r>
        <w:rPr>
          <w:rFonts w:hint="eastAsia" w:ascii="宋体" w:hAnsi="宋体" w:eastAsia="宋体" w:cs="宋体"/>
          <w:color w:val="auto"/>
          <w:sz w:val="21"/>
          <w:szCs w:val="21"/>
          <w:highlight w:val="none"/>
        </w:rPr>
        <w:t>十三、合同份数</w:t>
      </w:r>
      <w:bookmarkEnd w:id="92"/>
      <w:bookmarkEnd w:id="93"/>
    </w:p>
    <w:p w14:paraId="19D0E193">
      <w:pPr>
        <w:spacing w:line="300" w:lineRule="auto"/>
        <w:ind w:left="240" w:leftChars="10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bookmarkStart w:id="94" w:name="SOA_hhxys_htfs"/>
      <w:r>
        <w:rPr>
          <w:rFonts w:hint="eastAsia" w:ascii="宋体" w:hAnsi="宋体" w:eastAsia="宋体" w:cs="宋体"/>
          <w:b/>
          <w:bCs/>
          <w:color w:val="auto"/>
          <w:sz w:val="21"/>
          <w:szCs w:val="21"/>
          <w:highlight w:val="none"/>
          <w:u w:val="single"/>
        </w:rPr>
        <w:t>七</w:t>
      </w:r>
      <w:r>
        <w:rPr>
          <w:rFonts w:hint="eastAsia" w:ascii="宋体" w:hAnsi="宋体" w:eastAsia="宋体" w:cs="宋体"/>
          <w:bCs/>
          <w:color w:val="auto"/>
          <w:sz w:val="21"/>
          <w:szCs w:val="21"/>
          <w:highlight w:val="none"/>
          <w:u w:val="single"/>
        </w:rPr>
        <w:t xml:space="preserve"> </w:t>
      </w:r>
      <w:bookmarkEnd w:id="94"/>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bookmarkStart w:id="95" w:name="SOA_hhxys_fbrfs"/>
      <w:r>
        <w:rPr>
          <w:rFonts w:hint="eastAsia" w:ascii="宋体" w:hAnsi="宋体" w:eastAsia="宋体" w:cs="宋体"/>
          <w:b/>
          <w:color w:val="auto"/>
          <w:sz w:val="21"/>
          <w:szCs w:val="21"/>
          <w:highlight w:val="none"/>
          <w:u w:val="single"/>
        </w:rPr>
        <w:t>四</w:t>
      </w:r>
      <w:r>
        <w:rPr>
          <w:rFonts w:hint="eastAsia" w:ascii="宋体" w:hAnsi="宋体" w:eastAsia="宋体" w:cs="宋体"/>
          <w:bCs/>
          <w:color w:val="auto"/>
          <w:sz w:val="21"/>
          <w:szCs w:val="21"/>
          <w:highlight w:val="none"/>
          <w:u w:val="single"/>
        </w:rPr>
        <w:t xml:space="preserve"> </w:t>
      </w:r>
      <w:bookmarkEnd w:id="95"/>
      <w:r>
        <w:rPr>
          <w:rFonts w:hint="eastAsia" w:ascii="宋体" w:hAnsi="宋体" w:eastAsia="宋体" w:cs="宋体"/>
          <w:bCs/>
          <w:color w:val="auto"/>
          <w:sz w:val="21"/>
          <w:szCs w:val="21"/>
          <w:highlight w:val="none"/>
        </w:rPr>
        <w:t>份，承包人执</w:t>
      </w:r>
      <w:r>
        <w:rPr>
          <w:rFonts w:hint="eastAsia" w:ascii="宋体" w:hAnsi="宋体" w:eastAsia="宋体" w:cs="宋体"/>
          <w:b/>
          <w:color w:val="auto"/>
          <w:sz w:val="21"/>
          <w:szCs w:val="21"/>
          <w:highlight w:val="none"/>
          <w:u w:val="single"/>
        </w:rPr>
        <w:t>二</w:t>
      </w:r>
      <w:r>
        <w:rPr>
          <w:rFonts w:hint="eastAsia" w:ascii="宋体" w:hAnsi="宋体" w:eastAsia="宋体" w:cs="宋体"/>
          <w:bCs/>
          <w:color w:val="auto"/>
          <w:sz w:val="21"/>
          <w:szCs w:val="21"/>
          <w:highlight w:val="none"/>
        </w:rPr>
        <w:t>份，</w:t>
      </w:r>
      <w:r>
        <w:rPr>
          <w:rFonts w:hint="eastAsia" w:ascii="宋体" w:hAnsi="宋体" w:eastAsia="宋体" w:cs="宋体"/>
          <w:color w:val="auto"/>
          <w:sz w:val="21"/>
          <w:szCs w:val="21"/>
          <w:highlight w:val="none"/>
        </w:rPr>
        <w:t>采购代理机构</w:t>
      </w:r>
      <w:r>
        <w:rPr>
          <w:rFonts w:hint="eastAsia" w:ascii="宋体" w:hAnsi="宋体" w:eastAsia="宋体" w:cs="宋体"/>
          <w:bCs/>
          <w:color w:val="auto"/>
          <w:sz w:val="21"/>
          <w:szCs w:val="21"/>
          <w:highlight w:val="none"/>
        </w:rPr>
        <w:t>执</w:t>
      </w:r>
      <w:r>
        <w:rPr>
          <w:rFonts w:hint="eastAsia" w:ascii="宋体" w:hAnsi="宋体" w:eastAsia="宋体" w:cs="宋体"/>
          <w:b/>
          <w:color w:val="auto"/>
          <w:sz w:val="21"/>
          <w:szCs w:val="21"/>
          <w:highlight w:val="none"/>
          <w:u w:val="single"/>
        </w:rPr>
        <w:t>一</w:t>
      </w:r>
      <w:r>
        <w:rPr>
          <w:rFonts w:hint="eastAsia" w:ascii="宋体" w:hAnsi="宋体" w:eastAsia="宋体" w:cs="宋体"/>
          <w:bCs/>
          <w:color w:val="auto"/>
          <w:sz w:val="21"/>
          <w:szCs w:val="21"/>
          <w:highlight w:val="none"/>
        </w:rPr>
        <w:t>份。</w:t>
      </w:r>
    </w:p>
    <w:tbl>
      <w:tblPr>
        <w:tblStyle w:val="28"/>
        <w:tblW w:w="0" w:type="auto"/>
        <w:tblInd w:w="288" w:type="dxa"/>
        <w:tblLayout w:type="fixed"/>
        <w:tblCellMar>
          <w:top w:w="0" w:type="dxa"/>
          <w:left w:w="108" w:type="dxa"/>
          <w:bottom w:w="0" w:type="dxa"/>
          <w:right w:w="108" w:type="dxa"/>
        </w:tblCellMar>
      </w:tblPr>
      <w:tblGrid>
        <w:gridCol w:w="4581"/>
        <w:gridCol w:w="4659"/>
      </w:tblGrid>
      <w:tr w14:paraId="5BFC832C">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14:paraId="2879DD9B">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发包人：</w:t>
            </w:r>
            <w:r>
              <w:rPr>
                <w:rFonts w:hint="eastAsia" w:ascii="宋体" w:hAnsi="宋体" w:eastAsia="宋体" w:cs="宋体"/>
                <w:color w:val="auto"/>
                <w:kern w:val="0"/>
                <w:sz w:val="21"/>
                <w:szCs w:val="21"/>
                <w:highlight w:val="none"/>
                <w:u w:val="single"/>
                <w:lang w:val="en-US" w:eastAsia="zh-CN" w:bidi="ar"/>
              </w:rPr>
              <w:t xml:space="preserve">                        (盖章)</w:t>
            </w:r>
          </w:p>
        </w:tc>
        <w:tc>
          <w:tcPr>
            <w:tcW w:w="4659" w:type="dxa"/>
            <w:tcBorders>
              <w:top w:val="nil"/>
              <w:left w:val="nil"/>
              <w:bottom w:val="nil"/>
              <w:right w:val="nil"/>
            </w:tcBorders>
            <w:noWrap w:val="0"/>
            <w:vAlign w:val="bottom"/>
          </w:tcPr>
          <w:p w14:paraId="0956A1AC">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 xml:space="preserve">                         (盖章)</w:t>
            </w:r>
          </w:p>
        </w:tc>
      </w:tr>
      <w:tr w14:paraId="1729109C">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14:paraId="34209CC3">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w:t>
            </w:r>
          </w:p>
        </w:tc>
        <w:tc>
          <w:tcPr>
            <w:tcW w:w="4659" w:type="dxa"/>
            <w:tcBorders>
              <w:top w:val="nil"/>
              <w:left w:val="nil"/>
              <w:bottom w:val="nil"/>
              <w:right w:val="nil"/>
            </w:tcBorders>
            <w:noWrap w:val="0"/>
            <w:vAlign w:val="bottom"/>
          </w:tcPr>
          <w:p w14:paraId="029CC7CD">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(签字)</w:t>
            </w:r>
          </w:p>
        </w:tc>
      </w:tr>
      <w:tr w14:paraId="1FFCEA90">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14:paraId="70ECD788">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年    月    日</w:t>
            </w:r>
          </w:p>
        </w:tc>
        <w:tc>
          <w:tcPr>
            <w:tcW w:w="4659" w:type="dxa"/>
            <w:tcBorders>
              <w:top w:val="nil"/>
              <w:left w:val="nil"/>
              <w:bottom w:val="nil"/>
              <w:right w:val="nil"/>
            </w:tcBorders>
            <w:noWrap w:val="0"/>
            <w:vAlign w:val="bottom"/>
          </w:tcPr>
          <w:p w14:paraId="5D215F86">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年    月    日</w:t>
            </w:r>
          </w:p>
        </w:tc>
      </w:tr>
      <w:tr w14:paraId="37E86125">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noWrap w:val="0"/>
            <w:vAlign w:val="bottom"/>
          </w:tcPr>
          <w:p w14:paraId="67A13548">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bookmarkStart w:id="96" w:name="_Toc534620504"/>
            <w:r>
              <w:rPr>
                <w:rFonts w:hint="eastAsia" w:ascii="宋体" w:hAnsi="宋体" w:eastAsia="宋体" w:cs="宋体"/>
                <w:color w:val="auto"/>
                <w:kern w:val="0"/>
                <w:sz w:val="21"/>
                <w:szCs w:val="21"/>
                <w:highlight w:val="none"/>
                <w:lang w:val="en-US" w:eastAsia="zh-CN" w:bidi="ar"/>
              </w:rPr>
              <w:t>采购代理机构：浙江求是招标代理有限公司（盖   章）</w:t>
            </w:r>
            <w:bookmarkEnd w:id="96"/>
          </w:p>
        </w:tc>
      </w:tr>
      <w:tr w14:paraId="0CE4AF11">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14:paraId="673012B7">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采购代理机构代表：</w:t>
            </w:r>
            <w:r>
              <w:rPr>
                <w:rFonts w:hint="eastAsia" w:ascii="宋体" w:hAnsi="宋体" w:eastAsia="宋体" w:cs="宋体"/>
                <w:color w:val="auto"/>
                <w:kern w:val="0"/>
                <w:sz w:val="21"/>
                <w:szCs w:val="21"/>
                <w:highlight w:val="none"/>
                <w:u w:val="single"/>
                <w:lang w:val="en-US" w:eastAsia="zh-CN" w:bidi="ar"/>
              </w:rPr>
              <w:t xml:space="preserve">                （签字）</w:t>
            </w:r>
          </w:p>
        </w:tc>
      </w:tr>
      <w:tr w14:paraId="609C2759">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14:paraId="7B211A50">
            <w:pPr>
              <w:keepNext w:val="0"/>
              <w:keepLines w:val="0"/>
              <w:widowControl/>
              <w:suppressLineNumbers w:val="0"/>
              <w:autoSpaceDE w:val="0"/>
              <w:autoSpaceDN w:val="0"/>
              <w:adjustRightInd w:val="0"/>
              <w:spacing w:before="100" w:beforeAutospacing="0" w:after="100" w:afterAutospacing="0"/>
              <w:ind w:left="0" w:right="77"/>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年    月    日</w:t>
            </w:r>
          </w:p>
        </w:tc>
      </w:tr>
    </w:tbl>
    <w:p w14:paraId="34F0C08E">
      <w:pPr>
        <w:keepNext/>
        <w:keepLines/>
        <w:widowControl w:val="0"/>
        <w:spacing w:before="100" w:line="400" w:lineRule="exact"/>
        <w:jc w:val="center"/>
        <w:outlineLvl w:val="1"/>
        <w:rPr>
          <w:rFonts w:hint="eastAsia" w:ascii="宋体" w:hAnsi="宋体" w:eastAsia="宋体" w:cs="宋体"/>
          <w:color w:val="auto"/>
          <w:kern w:val="2"/>
          <w:sz w:val="21"/>
          <w:szCs w:val="21"/>
          <w:highlight w:val="none"/>
          <w:lang w:val="en-US" w:eastAsia="zh-CN" w:bidi="ar-SA"/>
        </w:rPr>
      </w:pPr>
      <w:bookmarkStart w:id="97" w:name="_Toc69485879"/>
      <w:bookmarkStart w:id="98" w:name="_Toc31640"/>
      <w:r>
        <w:rPr>
          <w:rFonts w:hint="eastAsia" w:ascii="宋体" w:hAnsi="宋体" w:eastAsia="宋体" w:cs="宋体"/>
          <w:color w:val="auto"/>
          <w:kern w:val="2"/>
          <w:sz w:val="21"/>
          <w:szCs w:val="21"/>
          <w:highlight w:val="none"/>
          <w:lang w:val="en-US" w:eastAsia="zh-CN" w:bidi="ar-SA"/>
        </w:rPr>
        <w:br w:type="page"/>
      </w:r>
      <w:r>
        <w:rPr>
          <w:rFonts w:hint="eastAsia" w:ascii="宋体" w:hAnsi="宋体" w:eastAsia="宋体" w:cs="宋体"/>
          <w:color w:val="auto"/>
          <w:kern w:val="2"/>
          <w:sz w:val="21"/>
          <w:szCs w:val="21"/>
          <w:highlight w:val="none"/>
          <w:lang w:val="en-US" w:eastAsia="zh-CN" w:bidi="ar-SA"/>
        </w:rPr>
        <w:t>第二部分  通用条款（略）</w:t>
      </w:r>
      <w:bookmarkEnd w:id="97"/>
      <w:bookmarkEnd w:id="98"/>
    </w:p>
    <w:p w14:paraId="40063CF0">
      <w:pPr>
        <w:keepNext/>
        <w:keepLines/>
        <w:widowControl w:val="0"/>
        <w:spacing w:before="100" w:line="400" w:lineRule="exact"/>
        <w:jc w:val="center"/>
        <w:outlineLvl w:val="1"/>
        <w:rPr>
          <w:rFonts w:hint="eastAsia" w:ascii="宋体" w:hAnsi="宋体" w:eastAsia="宋体" w:cs="宋体"/>
          <w:color w:val="auto"/>
          <w:kern w:val="2"/>
          <w:sz w:val="21"/>
          <w:szCs w:val="21"/>
          <w:highlight w:val="none"/>
          <w:lang w:val="en-US" w:eastAsia="zh-CN" w:bidi="ar-SA"/>
        </w:rPr>
      </w:pPr>
      <w:bookmarkStart w:id="99" w:name="_Toc8278"/>
      <w:bookmarkStart w:id="100" w:name="_Toc69485880"/>
      <w:r>
        <w:rPr>
          <w:rFonts w:hint="eastAsia" w:ascii="宋体" w:hAnsi="宋体" w:eastAsia="宋体" w:cs="宋体"/>
          <w:color w:val="auto"/>
          <w:kern w:val="2"/>
          <w:sz w:val="21"/>
          <w:szCs w:val="21"/>
          <w:highlight w:val="none"/>
          <w:lang w:val="en-US" w:eastAsia="zh-CN" w:bidi="ar-SA"/>
        </w:rPr>
        <w:t>第三部分  专用条款</w:t>
      </w:r>
      <w:bookmarkEnd w:id="99"/>
      <w:bookmarkEnd w:id="100"/>
    </w:p>
    <w:p w14:paraId="057CD3E8">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101" w:name="_Toc351203633"/>
      <w:r>
        <w:rPr>
          <w:rFonts w:hint="eastAsia" w:ascii="宋体" w:hAnsi="宋体" w:eastAsia="宋体" w:cs="宋体"/>
          <w:b/>
          <w:bCs/>
          <w:color w:val="auto"/>
          <w:kern w:val="2"/>
          <w:sz w:val="21"/>
          <w:szCs w:val="21"/>
          <w:highlight w:val="none"/>
          <w:lang w:val="en-US" w:eastAsia="zh-CN" w:bidi="ar-SA"/>
        </w:rPr>
        <w:t>1</w:t>
      </w:r>
      <w:bookmarkStart w:id="102" w:name="_Toc292559866"/>
      <w:bookmarkStart w:id="103" w:name="_Toc296503156"/>
      <w:bookmarkStart w:id="104" w:name="_Toc297048342"/>
      <w:bookmarkStart w:id="105" w:name="_Toc296890984"/>
      <w:bookmarkStart w:id="106" w:name="_Toc297120456"/>
      <w:bookmarkStart w:id="107" w:name="_Toc296346657"/>
      <w:bookmarkStart w:id="108" w:name="_Toc296347155"/>
      <w:bookmarkStart w:id="109" w:name="_Toc296944495"/>
      <w:bookmarkStart w:id="110" w:name="_Toc296891196"/>
      <w:bookmarkStart w:id="111" w:name="_Toc292559361"/>
      <w:r>
        <w:rPr>
          <w:rFonts w:hint="eastAsia" w:ascii="宋体" w:hAnsi="宋体" w:eastAsia="宋体" w:cs="宋体"/>
          <w:b/>
          <w:bCs/>
          <w:color w:val="auto"/>
          <w:kern w:val="2"/>
          <w:sz w:val="21"/>
          <w:szCs w:val="21"/>
          <w:highlight w:val="none"/>
          <w:lang w:val="en-US" w:eastAsia="zh-CN" w:bidi="ar-SA"/>
        </w:rPr>
        <w:t>. 一般约定</w:t>
      </w:r>
      <w:bookmarkEnd w:id="101"/>
    </w:p>
    <w:bookmarkEnd w:id="102"/>
    <w:bookmarkEnd w:id="103"/>
    <w:bookmarkEnd w:id="104"/>
    <w:bookmarkEnd w:id="105"/>
    <w:bookmarkEnd w:id="106"/>
    <w:bookmarkEnd w:id="107"/>
    <w:bookmarkEnd w:id="108"/>
    <w:bookmarkEnd w:id="109"/>
    <w:bookmarkEnd w:id="110"/>
    <w:bookmarkEnd w:id="111"/>
    <w:p w14:paraId="4B591035">
      <w:pPr>
        <w:adjustRightInd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52F77AAC">
      <w:pPr>
        <w:adjustRightInd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666B3CBF">
      <w:pPr>
        <w:adjustRightInd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w:t>
      </w:r>
    </w:p>
    <w:p w14:paraId="7A697A59">
      <w:pPr>
        <w:shd w:val="clear" w:color="auto" w:fill="FAFAFA"/>
        <w:adjustRightInd w:val="0"/>
        <w:snapToGrid w:val="0"/>
        <w:spacing w:line="360" w:lineRule="auto"/>
        <w:ind w:firstLine="413" w:firstLineChars="196"/>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施工组织设计：施工组织</w:t>
      </w:r>
      <w:r>
        <w:rPr>
          <w:rFonts w:hint="eastAsia" w:ascii="宋体" w:hAnsi="宋体" w:eastAsia="宋体" w:cs="宋体"/>
          <w:b/>
          <w:color w:val="auto"/>
          <w:sz w:val="21"/>
          <w:szCs w:val="21"/>
          <w:highlight w:val="none"/>
          <w:u w:val="single"/>
        </w:rPr>
        <w:fldChar w:fldCharType="begin"/>
      </w:r>
      <w:r>
        <w:rPr>
          <w:rFonts w:hint="eastAsia" w:ascii="宋体" w:hAnsi="宋体" w:eastAsia="宋体" w:cs="宋体"/>
          <w:b/>
          <w:color w:val="auto"/>
          <w:sz w:val="21"/>
          <w:szCs w:val="21"/>
          <w:highlight w:val="none"/>
          <w:u w:val="single"/>
        </w:rPr>
        <w:instrText xml:space="preserve"> HYPERLINK "http://baike.baidu.com/view/14417.htm" \t "_blank" </w:instrText>
      </w:r>
      <w:r>
        <w:rPr>
          <w:rFonts w:hint="eastAsia" w:ascii="宋体" w:hAnsi="宋体" w:eastAsia="宋体" w:cs="宋体"/>
          <w:b/>
          <w:color w:val="auto"/>
          <w:sz w:val="21"/>
          <w:szCs w:val="21"/>
          <w:highlight w:val="none"/>
          <w:u w:val="single"/>
        </w:rPr>
        <w:fldChar w:fldCharType="separate"/>
      </w:r>
      <w:r>
        <w:rPr>
          <w:rFonts w:hint="eastAsia" w:ascii="宋体" w:hAnsi="宋体" w:eastAsia="宋体" w:cs="宋体"/>
          <w:b/>
          <w:color w:val="auto"/>
          <w:sz w:val="21"/>
          <w:szCs w:val="21"/>
          <w:highlight w:val="none"/>
          <w:u w:val="single"/>
        </w:rPr>
        <w:t>设计</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是用来指导</w:t>
      </w:r>
      <w:r>
        <w:rPr>
          <w:rFonts w:hint="eastAsia" w:ascii="宋体" w:hAnsi="宋体" w:eastAsia="宋体" w:cs="宋体"/>
          <w:b/>
          <w:color w:val="auto"/>
          <w:sz w:val="21"/>
          <w:szCs w:val="21"/>
          <w:highlight w:val="none"/>
          <w:u w:val="single"/>
        </w:rPr>
        <w:fldChar w:fldCharType="begin"/>
      </w:r>
      <w:r>
        <w:rPr>
          <w:rFonts w:hint="eastAsia" w:ascii="宋体" w:hAnsi="宋体" w:eastAsia="宋体" w:cs="宋体"/>
          <w:b/>
          <w:color w:val="auto"/>
          <w:sz w:val="21"/>
          <w:szCs w:val="21"/>
          <w:highlight w:val="none"/>
          <w:u w:val="single"/>
        </w:rPr>
        <w:instrText xml:space="preserve"> HYPERLINK "http://baike.baidu.com/view/1094820.htm" \t "_blank" </w:instrText>
      </w:r>
      <w:r>
        <w:rPr>
          <w:rFonts w:hint="eastAsia" w:ascii="宋体" w:hAnsi="宋体" w:eastAsia="宋体" w:cs="宋体"/>
          <w:b/>
          <w:color w:val="auto"/>
          <w:sz w:val="21"/>
          <w:szCs w:val="21"/>
          <w:highlight w:val="none"/>
          <w:u w:val="single"/>
        </w:rPr>
        <w:fldChar w:fldCharType="separate"/>
      </w:r>
      <w:r>
        <w:rPr>
          <w:rFonts w:hint="eastAsia" w:ascii="宋体" w:hAnsi="宋体" w:eastAsia="宋体" w:cs="宋体"/>
          <w:b/>
          <w:color w:val="auto"/>
          <w:sz w:val="21"/>
          <w:szCs w:val="21"/>
          <w:highlight w:val="none"/>
          <w:u w:val="single"/>
        </w:rPr>
        <w:t>施工项目</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全过程各项活动的技术、经济和组织的综合性文件。</w:t>
      </w:r>
    </w:p>
    <w:p w14:paraId="1D13BAB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7E44C1D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6263C87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04A438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9D2BDC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3CECE26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291B17F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                </w:t>
      </w:r>
      <w:r>
        <w:rPr>
          <w:rFonts w:hint="eastAsia" w:ascii="宋体" w:hAnsi="宋体" w:eastAsia="宋体" w:cs="宋体"/>
          <w:color w:val="auto"/>
          <w:sz w:val="21"/>
          <w:szCs w:val="21"/>
          <w:highlight w:val="none"/>
        </w:rPr>
        <w:t>。</w:t>
      </w:r>
    </w:p>
    <w:p w14:paraId="500C7AB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5B18710E">
      <w:pPr>
        <w:autoSpaceDE w:val="0"/>
        <w:autoSpaceDN w:val="0"/>
        <w:adjustRightInd w:val="0"/>
        <w:snapToGrid w:val="0"/>
        <w:spacing w:line="360" w:lineRule="auto"/>
        <w:ind w:left="682"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p>
    <w:p w14:paraId="7951076B">
      <w:pPr>
        <w:autoSpaceDE w:val="0"/>
        <w:autoSpaceDN w:val="0"/>
        <w:adjustRightInd w:val="0"/>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（1）《杭州市建设工程工程量清单计价实施细则》</w:t>
      </w:r>
    </w:p>
    <w:p w14:paraId="1F3E56F8">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（2）《关于进一步加强建筑施工领域企业安全生产工作的实施意见》的通知 （杭建工发〔2011〕130号）</w:t>
      </w:r>
    </w:p>
    <w:p w14:paraId="51844ECD">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（3）《关于进一步加强建设工程安全质量物联网管理应用平台建设的通知》（杭建工发【2012】426号）</w:t>
      </w:r>
    </w:p>
    <w:p w14:paraId="6265327C">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（4）《杭州市人民政府办公厅关于印发杭州市建设工程推广应用预拌砂浆管理办法的通知》（杭政办函（2011）32号）</w:t>
      </w:r>
    </w:p>
    <w:p w14:paraId="25CFA473">
      <w:pPr>
        <w:autoSpaceDE w:val="0"/>
        <w:autoSpaceDN w:val="0"/>
        <w:adjustRightInd w:val="0"/>
        <w:snapToGrid w:val="0"/>
        <w:spacing w:line="360" w:lineRule="auto"/>
        <w:ind w:firstLine="413" w:firstLineChars="196"/>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（5）《关于进一步加强杭州市建设工程市场要素价格动态管理的指导意见》（杭建市【2011】198号）</w:t>
      </w:r>
    </w:p>
    <w:p w14:paraId="0F822999">
      <w:pPr>
        <w:autoSpaceDE w:val="0"/>
        <w:autoSpaceDN w:val="0"/>
        <w:adjustRightInd w:val="0"/>
        <w:snapToGrid w:val="0"/>
        <w:spacing w:line="360" w:lineRule="auto"/>
        <w:ind w:firstLine="413" w:firstLineChars="196"/>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（6）《关于进一步明确杭州市建设工程优质工程增加费计取规定的通知》（杭建市【2012】240号）</w:t>
      </w:r>
    </w:p>
    <w:p w14:paraId="063839D5">
      <w:pPr>
        <w:autoSpaceDE w:val="0"/>
        <w:autoSpaceDN w:val="0"/>
        <w:adjustRightInd w:val="0"/>
        <w:snapToGrid w:val="0"/>
        <w:spacing w:line="360" w:lineRule="auto"/>
        <w:ind w:firstLine="413" w:firstLineChars="196"/>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（7）新工艺、新技术的约定：以最新工艺、技术为准。      </w:t>
      </w:r>
    </w:p>
    <w:p w14:paraId="12D18DAD">
      <w:pPr>
        <w:autoSpaceDE w:val="0"/>
        <w:autoSpaceDN w:val="0"/>
        <w:adjustRightInd w:val="0"/>
        <w:snapToGrid w:val="0"/>
        <w:spacing w:line="360" w:lineRule="auto"/>
        <w:ind w:firstLine="413" w:firstLineChars="196"/>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（8）其他： </w:t>
      </w:r>
    </w:p>
    <w:p w14:paraId="579BEA2A">
      <w:pPr>
        <w:autoSpaceDE w:val="0"/>
        <w:autoSpaceDN w:val="0"/>
        <w:adjustRightInd w:val="0"/>
        <w:snapToGrid w:val="0"/>
        <w:spacing w:line="360" w:lineRule="auto"/>
        <w:ind w:firstLine="411" w:firstLineChars="196"/>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《杭州市建筑市场管理若干规定》（杭州市人民政府令第277号）</w:t>
      </w:r>
    </w:p>
    <w:p w14:paraId="010C5F6B">
      <w:pPr>
        <w:autoSpaceDE w:val="0"/>
        <w:autoSpaceDN w:val="0"/>
        <w:adjustRightInd w:val="0"/>
        <w:snapToGrid w:val="0"/>
        <w:spacing w:line="360" w:lineRule="auto"/>
        <w:ind w:firstLine="411" w:firstLineChars="196"/>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《杭州市建设工程文明施工管理规定》（杭州市人民政府令第278号）</w:t>
      </w:r>
    </w:p>
    <w:p w14:paraId="4F6A697F">
      <w:pPr>
        <w:autoSpaceDE w:val="0"/>
        <w:autoSpaceDN w:val="0"/>
        <w:adjustRightInd w:val="0"/>
        <w:snapToGrid w:val="0"/>
        <w:spacing w:line="360" w:lineRule="auto"/>
        <w:ind w:firstLine="411" w:firstLineChars="196"/>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《关于进一步明确本市政府投资项目工程结算审查费用管理相关事项的通知》（杭财基[2014]109号）</w:t>
      </w:r>
    </w:p>
    <w:p w14:paraId="743303D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3D220364">
      <w:pPr>
        <w:adjustRightInd w:val="0"/>
        <w:snapToGrid w:val="0"/>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b/>
          <w:color w:val="auto"/>
          <w:sz w:val="21"/>
          <w:szCs w:val="21"/>
          <w:highlight w:val="none"/>
          <w:u w:val="single"/>
        </w:rPr>
        <w:t>现行的国家、地方和行业质量标准、规范、《建筑工程施工质量验收统一标准GB50300-2013》。</w:t>
      </w:r>
    </w:p>
    <w:p w14:paraId="67F9C971">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66810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ED0DAF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58D24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详见施工图及招标文件要求</w:t>
      </w:r>
      <w:r>
        <w:rPr>
          <w:rFonts w:hint="eastAsia" w:ascii="宋体" w:hAnsi="宋体" w:eastAsia="宋体" w:cs="宋体"/>
          <w:color w:val="auto"/>
          <w:sz w:val="21"/>
          <w:szCs w:val="21"/>
          <w:highlight w:val="none"/>
        </w:rPr>
        <w:t>。</w:t>
      </w:r>
    </w:p>
    <w:p w14:paraId="472F317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14E6F09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0369B473">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（1）合同协议书</w:t>
      </w:r>
      <w:r>
        <w:rPr>
          <w:rFonts w:hint="eastAsia" w:ascii="宋体" w:hAnsi="宋体" w:eastAsia="宋体" w:cs="宋体"/>
          <w:b/>
          <w:color w:val="auto"/>
          <w:sz w:val="21"/>
          <w:szCs w:val="21"/>
          <w:highlight w:val="none"/>
        </w:rPr>
        <w:t>；</w:t>
      </w:r>
    </w:p>
    <w:p w14:paraId="208A49E7">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（2）成交通知书（或项目发承包基本情况表）</w:t>
      </w:r>
      <w:r>
        <w:rPr>
          <w:rFonts w:hint="eastAsia" w:ascii="宋体" w:hAnsi="宋体" w:eastAsia="宋体" w:cs="宋体"/>
          <w:b/>
          <w:color w:val="auto"/>
          <w:sz w:val="21"/>
          <w:szCs w:val="21"/>
          <w:highlight w:val="none"/>
        </w:rPr>
        <w:t>；</w:t>
      </w:r>
    </w:p>
    <w:p w14:paraId="5EA880D7">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（3）磋商响应函及其附录（如果有）</w:t>
      </w:r>
      <w:r>
        <w:rPr>
          <w:rFonts w:hint="eastAsia" w:ascii="宋体" w:hAnsi="宋体" w:eastAsia="宋体" w:cs="宋体"/>
          <w:b/>
          <w:color w:val="auto"/>
          <w:sz w:val="21"/>
          <w:szCs w:val="21"/>
          <w:highlight w:val="none"/>
        </w:rPr>
        <w:t>；</w:t>
      </w:r>
    </w:p>
    <w:p w14:paraId="5FADFBE7">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（4）专用合同条款及其附件</w:t>
      </w:r>
      <w:r>
        <w:rPr>
          <w:rFonts w:hint="eastAsia" w:ascii="宋体" w:hAnsi="宋体" w:eastAsia="宋体" w:cs="宋体"/>
          <w:b/>
          <w:color w:val="auto"/>
          <w:sz w:val="21"/>
          <w:szCs w:val="21"/>
          <w:highlight w:val="none"/>
        </w:rPr>
        <w:t>；</w:t>
      </w:r>
    </w:p>
    <w:p w14:paraId="7BC60A6C">
      <w:pPr>
        <w:autoSpaceDE w:val="0"/>
        <w:autoSpaceDN w:val="0"/>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（5）通用合同条款</w:t>
      </w:r>
      <w:r>
        <w:rPr>
          <w:rFonts w:hint="eastAsia" w:ascii="宋体" w:hAnsi="宋体" w:eastAsia="宋体" w:cs="宋体"/>
          <w:b/>
          <w:color w:val="auto"/>
          <w:sz w:val="21"/>
          <w:szCs w:val="21"/>
          <w:highlight w:val="none"/>
        </w:rPr>
        <w:t>；</w:t>
      </w:r>
    </w:p>
    <w:p w14:paraId="09397CC4">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（6）技术标准和要求</w:t>
      </w:r>
      <w:r>
        <w:rPr>
          <w:rFonts w:hint="eastAsia" w:ascii="宋体" w:hAnsi="宋体" w:eastAsia="宋体" w:cs="宋体"/>
          <w:b/>
          <w:color w:val="auto"/>
          <w:sz w:val="21"/>
          <w:szCs w:val="21"/>
          <w:highlight w:val="none"/>
        </w:rPr>
        <w:t>；</w:t>
      </w:r>
    </w:p>
    <w:p w14:paraId="67321417">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（7）图纸（如有） ；</w:t>
      </w:r>
    </w:p>
    <w:p w14:paraId="63EB4228">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（8）已标价工程量清单或预算书</w:t>
      </w:r>
      <w:r>
        <w:rPr>
          <w:rFonts w:hint="eastAsia" w:ascii="宋体" w:hAnsi="宋体" w:eastAsia="宋体" w:cs="宋体"/>
          <w:b/>
          <w:color w:val="auto"/>
          <w:sz w:val="21"/>
          <w:szCs w:val="21"/>
          <w:highlight w:val="none"/>
        </w:rPr>
        <w:t>；</w:t>
      </w:r>
    </w:p>
    <w:p w14:paraId="70C34A24">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（9）其他合同文件</w:t>
      </w:r>
      <w:r>
        <w:rPr>
          <w:rFonts w:hint="eastAsia" w:ascii="宋体" w:hAnsi="宋体" w:eastAsia="宋体" w:cs="宋体"/>
          <w:b/>
          <w:color w:val="auto"/>
          <w:sz w:val="21"/>
          <w:szCs w:val="21"/>
          <w:highlight w:val="none"/>
        </w:rPr>
        <w:t>：</w:t>
      </w:r>
    </w:p>
    <w:p w14:paraId="64F5D0B7">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①施工组织设计</w:t>
      </w:r>
      <w:r>
        <w:rPr>
          <w:rFonts w:hint="eastAsia" w:ascii="宋体" w:hAnsi="宋体" w:eastAsia="宋体" w:cs="宋体"/>
          <w:b/>
          <w:color w:val="auto"/>
          <w:sz w:val="21"/>
          <w:szCs w:val="21"/>
          <w:highlight w:val="none"/>
        </w:rPr>
        <w:t>；</w:t>
      </w:r>
    </w:p>
    <w:p w14:paraId="762E698F">
      <w:pPr>
        <w:adjustRightInd w:val="0"/>
        <w:snapToGrid w:val="0"/>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②其他：采购文件（含采购工程量清单）及采购答疑。      </w:t>
      </w:r>
    </w:p>
    <w:p w14:paraId="2355B51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6540DD6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1F12ED1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956D11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ED871D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BCCFD1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75E188C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施工组织设计、进度计划、发包人和政府规定要求必须提供的其他文件</w:t>
      </w:r>
      <w:r>
        <w:rPr>
          <w:rFonts w:hint="eastAsia" w:ascii="宋体" w:hAnsi="宋体" w:eastAsia="宋体" w:cs="宋体"/>
          <w:color w:val="auto"/>
          <w:sz w:val="21"/>
          <w:szCs w:val="21"/>
          <w:highlight w:val="none"/>
        </w:rPr>
        <w:t>；</w:t>
      </w:r>
    </w:p>
    <w:p w14:paraId="7F13219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开工后壹周内</w:t>
      </w:r>
      <w:r>
        <w:rPr>
          <w:rFonts w:hint="eastAsia" w:ascii="宋体" w:hAnsi="宋体" w:eastAsia="宋体" w:cs="宋体"/>
          <w:color w:val="auto"/>
          <w:sz w:val="21"/>
          <w:szCs w:val="21"/>
          <w:highlight w:val="none"/>
        </w:rPr>
        <w:t>；</w:t>
      </w:r>
    </w:p>
    <w:p w14:paraId="1EDD63E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双方协商确定</w:t>
      </w:r>
      <w:r>
        <w:rPr>
          <w:rFonts w:hint="eastAsia" w:ascii="宋体" w:hAnsi="宋体" w:eastAsia="宋体" w:cs="宋体"/>
          <w:color w:val="auto"/>
          <w:sz w:val="21"/>
          <w:szCs w:val="21"/>
          <w:highlight w:val="none"/>
        </w:rPr>
        <w:t>；</w:t>
      </w:r>
    </w:p>
    <w:p w14:paraId="4C041BB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按发包人要求</w:t>
      </w:r>
      <w:r>
        <w:rPr>
          <w:rFonts w:hint="eastAsia" w:ascii="宋体" w:hAnsi="宋体" w:eastAsia="宋体" w:cs="宋体"/>
          <w:color w:val="auto"/>
          <w:sz w:val="21"/>
          <w:szCs w:val="21"/>
          <w:highlight w:val="none"/>
        </w:rPr>
        <w:t>；</w:t>
      </w:r>
    </w:p>
    <w:p w14:paraId="132425D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010048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182957B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BBEE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7E7D45E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64EE26B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sz w:val="21"/>
          <w:szCs w:val="21"/>
          <w:highlight w:val="none"/>
          <w:u w:val="single"/>
        </w:rPr>
        <w:t>发包人办公室</w:t>
      </w:r>
      <w:r>
        <w:rPr>
          <w:rFonts w:hint="eastAsia" w:ascii="宋体" w:hAnsi="宋体" w:eastAsia="宋体" w:cs="宋体"/>
          <w:color w:val="auto"/>
          <w:sz w:val="21"/>
          <w:szCs w:val="21"/>
          <w:highlight w:val="none"/>
        </w:rPr>
        <w:t>；</w:t>
      </w:r>
    </w:p>
    <w:p w14:paraId="5FD7D83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C39EB8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承包人现场办公室</w:t>
      </w:r>
      <w:r>
        <w:rPr>
          <w:rFonts w:hint="eastAsia" w:ascii="宋体" w:hAnsi="宋体" w:eastAsia="宋体" w:cs="宋体"/>
          <w:color w:val="auto"/>
          <w:sz w:val="21"/>
          <w:szCs w:val="21"/>
          <w:highlight w:val="none"/>
        </w:rPr>
        <w:t>；</w:t>
      </w:r>
    </w:p>
    <w:p w14:paraId="0301616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A2122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71668C1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12" w:name="_Toc312677986"/>
      <w:bookmarkStart w:id="113" w:name="_Toc318581155"/>
      <w:bookmarkStart w:id="114" w:name="_Toc300934943"/>
      <w:bookmarkStart w:id="115" w:name="_Toc303539100"/>
      <w:bookmarkStart w:id="116" w:name="_Toc304295521"/>
      <w:r>
        <w:rPr>
          <w:rFonts w:hint="eastAsia" w:ascii="宋体" w:hAnsi="宋体" w:eastAsia="宋体" w:cs="宋体"/>
          <w:color w:val="auto"/>
          <w:sz w:val="21"/>
          <w:szCs w:val="21"/>
          <w:highlight w:val="none"/>
        </w:rPr>
        <w:t>.10.1 出入现场的权利</w:t>
      </w:r>
    </w:p>
    <w:p w14:paraId="69309341">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bookmarkEnd w:id="112"/>
    <w:bookmarkEnd w:id="113"/>
    <w:bookmarkEnd w:id="114"/>
    <w:bookmarkEnd w:id="115"/>
    <w:bookmarkEnd w:id="116"/>
    <w:p w14:paraId="7E85F5E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17" w:name="_Toc312677987"/>
      <w:bookmarkStart w:id="118" w:name="_Toc318581156"/>
      <w:bookmarkStart w:id="119" w:name="_Toc303539101"/>
      <w:bookmarkStart w:id="120" w:name="_Toc300934944"/>
      <w:bookmarkStart w:id="121" w:name="_Toc304295522"/>
      <w:r>
        <w:rPr>
          <w:rFonts w:hint="eastAsia" w:ascii="宋体" w:hAnsi="宋体" w:eastAsia="宋体" w:cs="宋体"/>
          <w:color w:val="auto"/>
          <w:sz w:val="21"/>
          <w:szCs w:val="21"/>
          <w:highlight w:val="none"/>
        </w:rPr>
        <w:t>.10.3 场内交通</w:t>
      </w:r>
    </w:p>
    <w:bookmarkEnd w:id="117"/>
    <w:bookmarkEnd w:id="118"/>
    <w:bookmarkEnd w:id="119"/>
    <w:bookmarkEnd w:id="120"/>
    <w:bookmarkEnd w:id="121"/>
    <w:p w14:paraId="6E3DEF20">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071BCB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利用现有的场内、外道路和交通设施，如需新建，承包人自行建设，并承担费用</w:t>
      </w:r>
      <w:r>
        <w:rPr>
          <w:rFonts w:hint="eastAsia" w:ascii="宋体" w:hAnsi="宋体" w:eastAsia="宋体" w:cs="宋体"/>
          <w:color w:val="auto"/>
          <w:sz w:val="21"/>
          <w:szCs w:val="21"/>
          <w:highlight w:val="none"/>
        </w:rPr>
        <w:t xml:space="preserve">。  </w:t>
      </w:r>
      <w:bookmarkStart w:id="122" w:name="_Toc318581157"/>
    </w:p>
    <w:p w14:paraId="04C68AC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5B81B57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5E160354">
      <w:pPr>
        <w:adjustRightInd w:val="0"/>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本工程的超大件：</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6FBDB4FC">
      <w:pPr>
        <w:adjustRightInd w:val="0"/>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本工程的超重件：</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bookmarkEnd w:id="122"/>
    <w:p w14:paraId="4A04C46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6612D3D5">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bookmarkStart w:id="123" w:name="_Toc351203634"/>
      <w:r>
        <w:rPr>
          <w:rFonts w:hint="eastAsia" w:ascii="宋体" w:hAnsi="宋体" w:eastAsia="宋体" w:cs="宋体"/>
          <w:color w:val="auto"/>
          <w:sz w:val="21"/>
          <w:szCs w:val="21"/>
          <w:highlight w:val="none"/>
        </w:rPr>
        <w:t>1.11.1关于发包人提供给承包人的图纸（如有）、发包人为实施工程自行编制或委托编制的技术规范以及反映发包人关于合同要求或其他类似性质的文件的著作权的归属：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0E5342CF">
      <w:pPr>
        <w:adjustRightInd w:val="0"/>
        <w:snapToGrid w:val="0"/>
        <w:spacing w:line="360" w:lineRule="auto"/>
        <w:ind w:firstLine="315" w:firstLineChars="1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关于发包人提供的上述文件的使用限制的要求：</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 xml:space="preserve">。   </w:t>
      </w:r>
    </w:p>
    <w:p w14:paraId="6E79167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22683524">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1A5447E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b/>
          <w:color w:val="auto"/>
          <w:sz w:val="21"/>
          <w:szCs w:val="21"/>
          <w:highlight w:val="none"/>
          <w:u w:val="single"/>
        </w:rPr>
        <w:t>（除发包人指明外）承包人在施工过程中所采用的专利、专有技术、技术秘密的使用费包含在合同价款内</w:t>
      </w:r>
      <w:r>
        <w:rPr>
          <w:rFonts w:hint="eastAsia" w:ascii="宋体" w:hAnsi="宋体" w:eastAsia="宋体" w:cs="宋体"/>
          <w:b/>
          <w:color w:val="auto"/>
          <w:sz w:val="21"/>
          <w:szCs w:val="21"/>
          <w:highlight w:val="none"/>
        </w:rPr>
        <w:t>。</w:t>
      </w:r>
    </w:p>
    <w:p w14:paraId="364E8B1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F7BD52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  </w:t>
      </w:r>
      <w:r>
        <w:rPr>
          <w:rFonts w:hint="eastAsia" w:ascii="宋体" w:hAnsi="宋体" w:eastAsia="宋体" w:cs="宋体"/>
          <w:b/>
          <w:color w:val="auto"/>
          <w:sz w:val="21"/>
          <w:szCs w:val="21"/>
          <w:highlight w:val="none"/>
        </w:rPr>
        <w:t>；</w:t>
      </w:r>
    </w:p>
    <w:p w14:paraId="343E7C8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允许调整合同价格的工程量偏差范围：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BC4B4B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调整合同价格的修正时间：</w:t>
      </w:r>
      <w:r>
        <w:rPr>
          <w:rFonts w:hint="eastAsia" w:ascii="宋体" w:hAnsi="宋体" w:eastAsia="宋体" w:cs="宋体"/>
          <w:color w:val="auto"/>
          <w:sz w:val="21"/>
          <w:szCs w:val="21"/>
          <w:highlight w:val="none"/>
          <w:u w:val="single"/>
        </w:rPr>
        <w:t>除本合同专用条款另有约定外，合同价格不调整</w:t>
      </w:r>
      <w:r>
        <w:rPr>
          <w:rFonts w:hint="eastAsia" w:ascii="宋体" w:hAnsi="宋体" w:eastAsia="宋体" w:cs="宋体"/>
          <w:color w:val="auto"/>
          <w:sz w:val="21"/>
          <w:szCs w:val="21"/>
          <w:highlight w:val="none"/>
        </w:rPr>
        <w:t>。</w:t>
      </w:r>
    </w:p>
    <w:p w14:paraId="6043C73C">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bookmarkStart w:id="124" w:name="_Toc297120457"/>
      <w:bookmarkStart w:id="125" w:name="_Toc292559362"/>
      <w:bookmarkStart w:id="126" w:name="_Toc296944496"/>
      <w:bookmarkStart w:id="127" w:name="_Toc296890985"/>
      <w:bookmarkStart w:id="128" w:name="_Toc296891197"/>
      <w:bookmarkStart w:id="129" w:name="_Toc296503157"/>
      <w:bookmarkStart w:id="130" w:name="_Toc296347156"/>
      <w:bookmarkStart w:id="131" w:name="_Toc297048343"/>
      <w:bookmarkStart w:id="132" w:name="_Toc296346658"/>
      <w:bookmarkStart w:id="133" w:name="_Toc292559867"/>
      <w:r>
        <w:rPr>
          <w:rFonts w:hint="eastAsia" w:ascii="宋体" w:hAnsi="宋体" w:eastAsia="宋体" w:cs="宋体"/>
          <w:b/>
          <w:bCs/>
          <w:color w:val="auto"/>
          <w:kern w:val="2"/>
          <w:sz w:val="21"/>
          <w:szCs w:val="21"/>
          <w:highlight w:val="none"/>
          <w:lang w:val="en-US" w:eastAsia="zh-CN" w:bidi="ar-SA"/>
        </w:rPr>
        <w:t>. 发包人</w:t>
      </w:r>
      <w:bookmarkEnd w:id="123"/>
    </w:p>
    <w:bookmarkEnd w:id="124"/>
    <w:bookmarkEnd w:id="125"/>
    <w:bookmarkEnd w:id="126"/>
    <w:bookmarkEnd w:id="127"/>
    <w:bookmarkEnd w:id="128"/>
    <w:bookmarkEnd w:id="129"/>
    <w:bookmarkEnd w:id="130"/>
    <w:bookmarkEnd w:id="131"/>
    <w:bookmarkEnd w:id="132"/>
    <w:bookmarkEnd w:id="133"/>
    <w:p w14:paraId="78BCEE40">
      <w:pPr>
        <w:adjustRightInd w:val="0"/>
        <w:snapToGrid w:val="0"/>
        <w:spacing w:line="360" w:lineRule="auto"/>
        <w:ind w:left="170" w:leftChars="71"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发包人应根据工程所需配备发包人代表，同时配备1-2名相关人员到岗履职。</w:t>
      </w:r>
    </w:p>
    <w:p w14:paraId="3C3E2C5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05E8CF8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3F8B25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D29697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22DF4F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75B249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EFDAB6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CC9A446">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全面实施质量、安全、进度、投资、文明施工管理，涉及合同价格变更、安全事故、质量事故等重大事项的处理须经</w:t>
      </w:r>
      <w:r>
        <w:rPr>
          <w:rFonts w:hint="eastAsia" w:cs="宋体"/>
          <w:color w:val="auto"/>
          <w:sz w:val="21"/>
          <w:szCs w:val="21"/>
          <w:highlight w:val="none"/>
          <w:u w:val="single"/>
          <w:lang w:eastAsia="zh-CN"/>
        </w:rPr>
        <w:t>浙江省人防指挥工程管理所</w:t>
      </w:r>
      <w:r>
        <w:rPr>
          <w:rFonts w:hint="eastAsia" w:ascii="宋体" w:hAnsi="宋体" w:eastAsia="宋体" w:cs="宋体"/>
          <w:color w:val="auto"/>
          <w:sz w:val="21"/>
          <w:szCs w:val="21"/>
          <w:highlight w:val="none"/>
          <w:u w:val="single"/>
        </w:rPr>
        <w:t>领导班子签字同意</w:t>
      </w:r>
      <w:r>
        <w:rPr>
          <w:rFonts w:hint="eastAsia" w:ascii="宋体" w:hAnsi="宋体" w:eastAsia="宋体" w:cs="宋体"/>
          <w:color w:val="auto"/>
          <w:sz w:val="21"/>
          <w:szCs w:val="21"/>
          <w:highlight w:val="none"/>
        </w:rPr>
        <w:t>。</w:t>
      </w:r>
    </w:p>
    <w:p w14:paraId="2172F27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6AD0266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13715BD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25330B7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2B7493E8">
      <w:pPr>
        <w:adjustRightInd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除通用合同条款第2.4.2条规定外，开工日3天前，由发包人向承包人进行工程交底；</w:t>
      </w:r>
      <w:r>
        <w:rPr>
          <w:rFonts w:hint="eastAsia" w:ascii="宋体" w:hAnsi="宋体" w:eastAsia="宋体" w:cs="宋体"/>
          <w:b/>
          <w:bCs/>
          <w:color w:val="auto"/>
          <w:sz w:val="21"/>
          <w:szCs w:val="21"/>
          <w:highlight w:val="none"/>
          <w:u w:val="single"/>
        </w:rPr>
        <w:t>开工前提供水、电接口，由承包人包含在其他措施费里。</w:t>
      </w:r>
    </w:p>
    <w:p w14:paraId="49C0978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1B095A8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rPr>
        <w:t>。</w:t>
      </w:r>
    </w:p>
    <w:p w14:paraId="2FF8C9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不提供</w:t>
      </w:r>
      <w:r>
        <w:rPr>
          <w:rFonts w:hint="eastAsia" w:ascii="宋体" w:hAnsi="宋体" w:eastAsia="宋体" w:cs="宋体"/>
          <w:color w:val="auto"/>
          <w:sz w:val="21"/>
          <w:szCs w:val="21"/>
          <w:highlight w:val="none"/>
        </w:rPr>
        <w:t>。</w:t>
      </w:r>
    </w:p>
    <w:p w14:paraId="0E1A783C">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D6A900">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134" w:name="_Toc351203635"/>
      <w:r>
        <w:rPr>
          <w:rFonts w:hint="eastAsia" w:ascii="宋体" w:hAnsi="宋体" w:eastAsia="宋体" w:cs="宋体"/>
          <w:b/>
          <w:bCs/>
          <w:color w:val="auto"/>
          <w:kern w:val="2"/>
          <w:sz w:val="21"/>
          <w:szCs w:val="21"/>
          <w:highlight w:val="none"/>
          <w:lang w:val="en-US" w:eastAsia="zh-CN" w:bidi="ar-SA"/>
        </w:rPr>
        <w:t>3</w:t>
      </w:r>
      <w:bookmarkStart w:id="135" w:name="_Toc296503158"/>
      <w:bookmarkStart w:id="136" w:name="_Toc292559363"/>
      <w:bookmarkStart w:id="137" w:name="_Toc292559868"/>
      <w:bookmarkStart w:id="138" w:name="_Toc296944497"/>
      <w:bookmarkStart w:id="139" w:name="_Toc296346659"/>
      <w:bookmarkStart w:id="140" w:name="_Toc296347157"/>
      <w:bookmarkStart w:id="141" w:name="_Toc296890986"/>
      <w:bookmarkStart w:id="142" w:name="_Toc297120458"/>
      <w:bookmarkStart w:id="143" w:name="_Toc296891198"/>
      <w:bookmarkStart w:id="144" w:name="_Toc297048344"/>
      <w:r>
        <w:rPr>
          <w:rFonts w:hint="eastAsia" w:ascii="宋体" w:hAnsi="宋体" w:eastAsia="宋体" w:cs="宋体"/>
          <w:b/>
          <w:bCs/>
          <w:color w:val="auto"/>
          <w:kern w:val="2"/>
          <w:sz w:val="21"/>
          <w:szCs w:val="21"/>
          <w:highlight w:val="none"/>
          <w:lang w:val="en-US" w:eastAsia="zh-CN" w:bidi="ar-SA"/>
        </w:rPr>
        <w:t>. 承包人</w:t>
      </w:r>
      <w:bookmarkEnd w:id="134"/>
    </w:p>
    <w:bookmarkEnd w:id="135"/>
    <w:bookmarkEnd w:id="136"/>
    <w:bookmarkEnd w:id="137"/>
    <w:bookmarkEnd w:id="138"/>
    <w:bookmarkEnd w:id="139"/>
    <w:bookmarkEnd w:id="140"/>
    <w:bookmarkEnd w:id="141"/>
    <w:bookmarkEnd w:id="142"/>
    <w:bookmarkEnd w:id="143"/>
    <w:bookmarkEnd w:id="144"/>
    <w:p w14:paraId="52B7DBE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0EF51CB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（5）承包人提交的竣工资料的内容：</w:t>
      </w:r>
      <w:r>
        <w:rPr>
          <w:rFonts w:hint="eastAsia" w:ascii="宋体" w:hAnsi="宋体" w:eastAsia="宋体" w:cs="宋体"/>
          <w:color w:val="auto"/>
          <w:sz w:val="21"/>
          <w:szCs w:val="21"/>
          <w:highlight w:val="none"/>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217BA35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若工程验收时，竣工验收资料尚不完整，或不完全符合主管部门要求的，工程竣工验收通过后，承包人仍应按要求提交完整的符合要求的竣工资料。</w:t>
      </w:r>
    </w:p>
    <w:p w14:paraId="70E82BA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一式四份，同时提供一份电子文档</w:t>
      </w:r>
      <w:r>
        <w:rPr>
          <w:rFonts w:hint="eastAsia" w:ascii="宋体" w:hAnsi="宋体" w:eastAsia="宋体" w:cs="宋体"/>
          <w:color w:val="auto"/>
          <w:sz w:val="21"/>
          <w:szCs w:val="21"/>
          <w:highlight w:val="none"/>
        </w:rPr>
        <w:t xml:space="preserve">。  </w:t>
      </w:r>
    </w:p>
    <w:p w14:paraId="7383C96D">
      <w:pPr>
        <w:adjustRightInd w:val="0"/>
        <w:snapToGri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承包人提交的竣工资料的费用承担：</w:t>
      </w:r>
      <w:r>
        <w:rPr>
          <w:rFonts w:hint="eastAsia" w:ascii="宋体" w:hAnsi="宋体" w:eastAsia="宋体" w:cs="宋体"/>
          <w:color w:val="auto"/>
          <w:sz w:val="21"/>
          <w:szCs w:val="21"/>
          <w:highlight w:val="none"/>
          <w:u w:val="single"/>
        </w:rPr>
        <w:t>承包人承担</w:t>
      </w:r>
      <w:r>
        <w:rPr>
          <w:rFonts w:hint="eastAsia" w:ascii="宋体" w:hAnsi="宋体" w:eastAsia="宋体" w:cs="宋体"/>
          <w:color w:val="auto"/>
          <w:sz w:val="21"/>
          <w:szCs w:val="21"/>
          <w:highlight w:val="none"/>
        </w:rPr>
        <w:t>。</w:t>
      </w:r>
    </w:p>
    <w:p w14:paraId="4E6457B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工程竣工验收前2天内</w:t>
      </w:r>
      <w:r>
        <w:rPr>
          <w:rFonts w:hint="eastAsia" w:ascii="宋体" w:hAnsi="宋体" w:eastAsia="宋体" w:cs="宋体"/>
          <w:color w:val="auto"/>
          <w:sz w:val="21"/>
          <w:szCs w:val="21"/>
          <w:highlight w:val="none"/>
        </w:rPr>
        <w:t>。</w:t>
      </w:r>
    </w:p>
    <w:p w14:paraId="278CB4A6">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（6）承包人应履行的其他义务：</w:t>
      </w:r>
    </w:p>
    <w:p w14:paraId="0F572B93">
      <w:pPr>
        <w:tabs>
          <w:tab w:val="left" w:pos="1080"/>
        </w:tabs>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①应提供计划、报表的名称及完成时间:</w:t>
      </w:r>
      <w:r>
        <w:rPr>
          <w:rFonts w:hint="eastAsia" w:ascii="宋体" w:hAnsi="宋体" w:eastAsia="宋体" w:cs="宋体"/>
          <w:color w:val="auto"/>
          <w:sz w:val="21"/>
          <w:szCs w:val="21"/>
          <w:highlight w:val="none"/>
          <w:u w:val="single"/>
        </w:rPr>
        <w:t>开工后提供施工组织计划和进度计划。上报项目班子人员名单。</w:t>
      </w:r>
    </w:p>
    <w:p w14:paraId="11B8C81B">
      <w:pPr>
        <w:tabs>
          <w:tab w:val="left" w:pos="1080"/>
        </w:tabs>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②承担施工安全保卫工作及非夜间施工照明的责任和要求: </w:t>
      </w:r>
      <w:r>
        <w:rPr>
          <w:rFonts w:hint="eastAsia" w:ascii="宋体" w:hAnsi="宋体" w:eastAsia="宋体" w:cs="宋体"/>
          <w:color w:val="auto"/>
          <w:sz w:val="21"/>
          <w:szCs w:val="21"/>
          <w:highlight w:val="none"/>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ascii="宋体" w:hAnsi="宋体" w:eastAsia="宋体" w:cs="宋体"/>
          <w:color w:val="auto"/>
          <w:sz w:val="21"/>
          <w:szCs w:val="21"/>
          <w:highlight w:val="none"/>
        </w:rPr>
        <w:t xml:space="preserve">。 </w:t>
      </w:r>
    </w:p>
    <w:p w14:paraId="3F36F7D0">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③向发包人提供的办公和生活房屋及设施的要求: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6681C5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④需承包人办理的有关施工场地交通、环卫和施工噪音管理等手续:</w:t>
      </w:r>
      <w:r>
        <w:rPr>
          <w:rFonts w:hint="eastAsia" w:ascii="宋体" w:hAnsi="宋体" w:eastAsia="宋体" w:cs="宋体"/>
          <w:color w:val="auto"/>
          <w:sz w:val="21"/>
          <w:szCs w:val="21"/>
          <w:highlight w:val="none"/>
          <w:u w:val="single"/>
        </w:rPr>
        <w:t xml:space="preserve"> 按“双标化”要求管理，相关手续由承包人自行办理，相应费用已包含在合同总价内</w:t>
      </w:r>
      <w:r>
        <w:rPr>
          <w:rFonts w:hint="eastAsia" w:ascii="宋体" w:hAnsi="宋体" w:eastAsia="宋体" w:cs="宋体"/>
          <w:color w:val="auto"/>
          <w:sz w:val="21"/>
          <w:szCs w:val="21"/>
          <w:highlight w:val="none"/>
        </w:rPr>
        <w:t>。</w:t>
      </w:r>
    </w:p>
    <w:p w14:paraId="20B38A8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⑤完工工程成品保护的特殊要求及费用承担：</w:t>
      </w:r>
      <w:r>
        <w:rPr>
          <w:rFonts w:hint="eastAsia" w:ascii="宋体" w:hAnsi="宋体" w:eastAsia="宋体" w:cs="宋体"/>
          <w:color w:val="auto"/>
          <w:sz w:val="21"/>
          <w:szCs w:val="21"/>
          <w:highlight w:val="none"/>
          <w:u w:val="single"/>
        </w:rPr>
        <w:t>工程未正式办理交接手续前，成品保护由承包人完全负责（包括所需费用），如果保护期间发生损坏，承包人须自费予以修复，直至发包人满意为止</w:t>
      </w:r>
      <w:r>
        <w:rPr>
          <w:rFonts w:hint="eastAsia" w:ascii="宋体" w:hAnsi="宋体" w:eastAsia="宋体" w:cs="宋体"/>
          <w:color w:val="auto"/>
          <w:sz w:val="21"/>
          <w:szCs w:val="21"/>
          <w:highlight w:val="none"/>
        </w:rPr>
        <w:t>。</w:t>
      </w:r>
    </w:p>
    <w:p w14:paraId="3FC8E21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⑥施工场地周围地下管线和邻近建筑物、构筑物(含文物保护建筑)、古树名木的保护要求及费用承担:</w:t>
      </w:r>
      <w:r>
        <w:rPr>
          <w:rFonts w:hint="eastAsia" w:ascii="宋体" w:hAnsi="宋体" w:eastAsia="宋体" w:cs="宋体"/>
          <w:color w:val="auto"/>
          <w:sz w:val="21"/>
          <w:szCs w:val="21"/>
          <w:highlight w:val="none"/>
          <w:u w:val="single"/>
        </w:rPr>
        <w:t xml:space="preserve"> 承包人应采取相应保护措施，并承担费用。如因承包人原因造成损坏的，则因承担相应赔偿责任并无条件修复</w:t>
      </w:r>
      <w:r>
        <w:rPr>
          <w:rFonts w:hint="eastAsia" w:ascii="宋体" w:hAnsi="宋体" w:eastAsia="宋体" w:cs="宋体"/>
          <w:color w:val="auto"/>
          <w:sz w:val="21"/>
          <w:szCs w:val="21"/>
          <w:highlight w:val="none"/>
        </w:rPr>
        <w:t>。</w:t>
      </w:r>
    </w:p>
    <w:p w14:paraId="3073C25B">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⑦合同签订后，承包人协同发包人办理施工许可证等开工前需完成的事项。 </w:t>
      </w:r>
    </w:p>
    <w:p w14:paraId="1F0E89A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487CE9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1B5F802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213D1F3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659C7B7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3AAFEC8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BA1363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F8BDFC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110E02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68FE645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C87AF2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F1265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全面负责本工程的质量、安全、工期及成本控制</w:t>
      </w:r>
      <w:r>
        <w:rPr>
          <w:rFonts w:hint="eastAsia" w:ascii="宋体" w:hAnsi="宋体" w:eastAsia="宋体" w:cs="宋体"/>
          <w:color w:val="auto"/>
          <w:sz w:val="21"/>
          <w:szCs w:val="21"/>
          <w:highlight w:val="none"/>
        </w:rPr>
        <w:t>。</w:t>
      </w:r>
    </w:p>
    <w:p w14:paraId="337E1764">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到位率为90%(按每月25 天，每天工作8 小时考勤)，重要施工工序或环节时项目经理、技术负责人等必须到场</w:t>
      </w:r>
      <w:r>
        <w:rPr>
          <w:rFonts w:hint="eastAsia" w:ascii="宋体" w:hAnsi="宋体" w:eastAsia="宋体" w:cs="宋体"/>
          <w:color w:val="auto"/>
          <w:sz w:val="21"/>
          <w:szCs w:val="21"/>
          <w:highlight w:val="none"/>
        </w:rPr>
        <w:t>。</w:t>
      </w:r>
    </w:p>
    <w:p w14:paraId="1AA0185E">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 xml:space="preserve"> 责令承包人改正，并从结算款中扣除1万元的违约金</w:t>
      </w:r>
      <w:r>
        <w:rPr>
          <w:rFonts w:hint="eastAsia" w:ascii="宋体" w:hAnsi="宋体" w:eastAsia="宋体" w:cs="宋体"/>
          <w:color w:val="auto"/>
          <w:sz w:val="21"/>
          <w:szCs w:val="21"/>
          <w:highlight w:val="none"/>
        </w:rPr>
        <w:t>。</w:t>
      </w:r>
    </w:p>
    <w:p w14:paraId="3C47B52A">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 按违约金人民币2000元/天从结算款中扣除</w:t>
      </w:r>
      <w:r>
        <w:rPr>
          <w:rFonts w:hint="eastAsia" w:ascii="宋体" w:hAnsi="宋体" w:eastAsia="宋体" w:cs="宋体"/>
          <w:color w:val="auto"/>
          <w:sz w:val="21"/>
          <w:szCs w:val="21"/>
          <w:highlight w:val="none"/>
        </w:rPr>
        <w:t>。</w:t>
      </w:r>
    </w:p>
    <w:p w14:paraId="0777AB72">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p>
    <w:p w14:paraId="798FCF74">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（1）承包人确需更换项目经理的，继任项目经理注册执业资格、管理经验的约定：</w:t>
      </w:r>
      <w:r>
        <w:rPr>
          <w:rFonts w:hint="eastAsia" w:ascii="宋体" w:hAnsi="宋体" w:eastAsia="宋体" w:cs="宋体"/>
          <w:color w:val="auto"/>
          <w:sz w:val="21"/>
          <w:szCs w:val="21"/>
          <w:highlight w:val="none"/>
          <w:u w:val="single"/>
        </w:rPr>
        <w:t>不得低于原项目经理的注册执业资格、管理经验</w:t>
      </w:r>
      <w:r>
        <w:rPr>
          <w:rFonts w:hint="eastAsia" w:ascii="宋体" w:hAnsi="宋体" w:eastAsia="宋体" w:cs="宋体"/>
          <w:color w:val="auto"/>
          <w:sz w:val="21"/>
          <w:szCs w:val="21"/>
          <w:highlight w:val="none"/>
        </w:rPr>
        <w:t>。</w:t>
      </w:r>
    </w:p>
    <w:p w14:paraId="34E64805">
      <w:pPr>
        <w:adjustRightInd w:val="0"/>
        <w:snapToGrid w:val="0"/>
        <w:spacing w:line="360" w:lineRule="auto"/>
        <w:ind w:firstLine="426"/>
        <w:rPr>
          <w:rFonts w:hint="eastAsia" w:ascii="宋体" w:hAnsi="宋体" w:eastAsia="宋体" w:cs="宋体"/>
          <w:dstrike/>
          <w:color w:val="auto"/>
          <w:sz w:val="21"/>
          <w:szCs w:val="21"/>
          <w:highlight w:val="none"/>
          <w:u w:val="single"/>
        </w:rPr>
      </w:pPr>
      <w:r>
        <w:rPr>
          <w:rFonts w:hint="eastAsia" w:ascii="宋体" w:hAnsi="宋体" w:eastAsia="宋体" w:cs="宋体"/>
          <w:color w:val="auto"/>
          <w:sz w:val="21"/>
          <w:szCs w:val="21"/>
          <w:highlight w:val="none"/>
        </w:rPr>
        <w:t>（2）承包人擅自更换项目经理的违约责任：</w:t>
      </w:r>
      <w:r>
        <w:rPr>
          <w:rFonts w:hint="eastAsia" w:ascii="宋体" w:hAnsi="宋体" w:eastAsia="宋体" w:cs="宋体"/>
          <w:color w:val="auto"/>
          <w:sz w:val="21"/>
          <w:szCs w:val="21"/>
          <w:highlight w:val="none"/>
          <w:u w:val="single"/>
        </w:rPr>
        <w:t>在施工期间不准更换，特殊情况要求更换项目经理的，须经发包人同意备案。承包人擅自更换项目经理的将被视为承包人违约，并按照人民币10000元/人/次付给发包人违约金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356AAC7">
      <w:pPr>
        <w:adjustRightInd w:val="0"/>
        <w:snapToGrid w:val="0"/>
        <w:spacing w:line="360" w:lineRule="auto"/>
        <w:ind w:firstLine="420" w:firstLineChars="200"/>
        <w:rPr>
          <w:rFonts w:hint="eastAsia" w:ascii="宋体" w:hAnsi="宋体" w:eastAsia="宋体" w:cs="宋体"/>
          <w:dstrike/>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 xml:space="preserve"> 从结算款中扣除人民币10000元/人/次的违约金</w:t>
      </w:r>
      <w:r>
        <w:rPr>
          <w:rFonts w:hint="eastAsia" w:ascii="宋体" w:hAnsi="宋体" w:eastAsia="宋体" w:cs="宋体"/>
          <w:color w:val="auto"/>
          <w:sz w:val="21"/>
          <w:szCs w:val="21"/>
          <w:highlight w:val="none"/>
        </w:rPr>
        <w:t>。</w:t>
      </w:r>
    </w:p>
    <w:p w14:paraId="3AA3956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0AEE8FB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合同生效后7天内</w:t>
      </w:r>
      <w:r>
        <w:rPr>
          <w:rFonts w:hint="eastAsia" w:ascii="宋体" w:hAnsi="宋体" w:eastAsia="宋体" w:cs="宋体"/>
          <w:color w:val="auto"/>
          <w:sz w:val="21"/>
          <w:szCs w:val="21"/>
          <w:highlight w:val="none"/>
        </w:rPr>
        <w:t>。</w:t>
      </w:r>
    </w:p>
    <w:p w14:paraId="645B84C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承包人需更换主要施工管理人员的，继任人员的数量、注册执业资格、管理经验的约定：</w:t>
      </w:r>
      <w:r>
        <w:rPr>
          <w:rFonts w:hint="eastAsia" w:ascii="宋体" w:hAnsi="宋体" w:eastAsia="宋体" w:cs="宋体"/>
          <w:color w:val="auto"/>
          <w:sz w:val="21"/>
          <w:szCs w:val="21"/>
          <w:highlight w:val="none"/>
          <w:u w:val="single"/>
        </w:rPr>
        <w:t>不得低于原主要施工管理人员的数量、注册执业资格、管理经验</w:t>
      </w:r>
      <w:r>
        <w:rPr>
          <w:rFonts w:hint="eastAsia" w:ascii="宋体" w:hAnsi="宋体" w:eastAsia="宋体" w:cs="宋体"/>
          <w:color w:val="auto"/>
          <w:sz w:val="21"/>
          <w:szCs w:val="21"/>
          <w:highlight w:val="none"/>
        </w:rPr>
        <w:t>。</w:t>
      </w:r>
    </w:p>
    <w:p w14:paraId="4B623F8D">
      <w:pPr>
        <w:adjustRightInd w:val="0"/>
        <w:snapToGrid w:val="0"/>
        <w:spacing w:line="360" w:lineRule="auto"/>
        <w:ind w:firstLine="396" w:firstLineChars="1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从结算款中扣除人民币2000元/人/次的违约金</w:t>
      </w:r>
      <w:r>
        <w:rPr>
          <w:rFonts w:hint="eastAsia" w:ascii="宋体" w:hAnsi="宋体" w:eastAsia="宋体" w:cs="宋体"/>
          <w:color w:val="auto"/>
          <w:sz w:val="21"/>
          <w:szCs w:val="21"/>
          <w:highlight w:val="none"/>
        </w:rPr>
        <w:t>。</w:t>
      </w:r>
    </w:p>
    <w:p w14:paraId="083448B8">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6B29EA29">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在施工期间不准更换，特殊情况要求更换的，须经发包人同意备案。承包人更换技术负责人、施工员的将被视为承包人违约，并按照人民币2000元/人/次付给发包人违约金</w:t>
      </w:r>
      <w:r>
        <w:rPr>
          <w:rFonts w:hint="eastAsia" w:ascii="宋体" w:hAnsi="宋体" w:eastAsia="宋体" w:cs="宋体"/>
          <w:color w:val="auto"/>
          <w:sz w:val="21"/>
          <w:szCs w:val="21"/>
          <w:highlight w:val="none"/>
        </w:rPr>
        <w:t>。</w:t>
      </w:r>
    </w:p>
    <w:p w14:paraId="14DC039A">
      <w:pPr>
        <w:adjustRightInd w:val="0"/>
        <w:snapToGrid w:val="0"/>
        <w:spacing w:line="360" w:lineRule="auto"/>
        <w:ind w:firstLine="420" w:firstLineChars="200"/>
        <w:rPr>
          <w:rFonts w:hint="eastAsia" w:ascii="宋体" w:hAnsi="宋体" w:eastAsia="宋体" w:cs="宋体"/>
          <w:dstrike/>
          <w:color w:val="auto"/>
          <w:sz w:val="21"/>
          <w:szCs w:val="21"/>
          <w:highlight w:val="none"/>
          <w:u w:val="singl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若技术负责人、施工员出勤率不足投标承诺，支付违约金人民币2000元/天/人；安全员、质检员、材料员出勤率不足投标承诺，支付违约人民币1000元/天/人</w:t>
      </w:r>
      <w:r>
        <w:rPr>
          <w:rFonts w:hint="eastAsia" w:ascii="宋体" w:hAnsi="宋体" w:eastAsia="宋体" w:cs="宋体"/>
          <w:color w:val="auto"/>
          <w:sz w:val="21"/>
          <w:szCs w:val="21"/>
          <w:highlight w:val="none"/>
        </w:rPr>
        <w:t>。</w:t>
      </w:r>
    </w:p>
    <w:p w14:paraId="6C768A3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5" w:name="_Toc312677988"/>
      <w:bookmarkStart w:id="146" w:name="_Toc300934945"/>
      <w:bookmarkStart w:id="147" w:name="_Toc297123492"/>
      <w:bookmarkStart w:id="148" w:name="_Toc296503159"/>
      <w:bookmarkStart w:id="149" w:name="_Toc296944498"/>
      <w:bookmarkStart w:id="150" w:name="_Toc297048345"/>
      <w:bookmarkStart w:id="151" w:name="_Toc297216151"/>
      <w:bookmarkStart w:id="152" w:name="_Toc292559364"/>
      <w:bookmarkStart w:id="153" w:name="_Toc297120459"/>
      <w:bookmarkStart w:id="154" w:name="_Toc303539102"/>
      <w:bookmarkStart w:id="155" w:name="_Toc296890987"/>
      <w:bookmarkStart w:id="156" w:name="_Toc304295523"/>
      <w:bookmarkStart w:id="157" w:name="_Toc292559869"/>
      <w:bookmarkStart w:id="158" w:name="_Toc296346660"/>
      <w:bookmarkStart w:id="159" w:name="_Toc296891199"/>
      <w:bookmarkStart w:id="160" w:name="_Toc296347158"/>
      <w:r>
        <w:rPr>
          <w:rFonts w:hint="eastAsia" w:ascii="宋体" w:hAnsi="宋体" w:eastAsia="宋体" w:cs="宋体"/>
          <w:color w:val="auto"/>
          <w:sz w:val="21"/>
          <w:szCs w:val="21"/>
          <w:highlight w:val="none"/>
        </w:rPr>
        <w:t>.5 分包</w:t>
      </w: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41A8FF6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61" w:name="_Toc303539103"/>
      <w:bookmarkStart w:id="162" w:name="_Toc296346661"/>
      <w:bookmarkStart w:id="163" w:name="_Toc296944499"/>
      <w:bookmarkStart w:id="164" w:name="_Toc296891200"/>
      <w:bookmarkStart w:id="165" w:name="_Toc312677989"/>
      <w:bookmarkStart w:id="166" w:name="_Toc297048346"/>
      <w:bookmarkStart w:id="167" w:name="_Toc297123493"/>
      <w:bookmarkStart w:id="168" w:name="_Toc292559365"/>
      <w:bookmarkStart w:id="169" w:name="_Toc318581158"/>
      <w:bookmarkStart w:id="170" w:name="_Toc297216152"/>
      <w:bookmarkStart w:id="171" w:name="_Toc296503160"/>
      <w:bookmarkStart w:id="172" w:name="_Toc296890988"/>
      <w:bookmarkStart w:id="173" w:name="_Toc296347159"/>
      <w:bookmarkStart w:id="174" w:name="_Toc292559870"/>
      <w:bookmarkStart w:id="175" w:name="_Toc304295524"/>
      <w:bookmarkStart w:id="176" w:name="_Toc300934946"/>
      <w:bookmarkStart w:id="177" w:name="_Toc297120460"/>
      <w:r>
        <w:rPr>
          <w:rFonts w:hint="eastAsia" w:ascii="宋体" w:hAnsi="宋体" w:eastAsia="宋体" w:cs="宋体"/>
          <w:color w:val="auto"/>
          <w:sz w:val="21"/>
          <w:szCs w:val="21"/>
          <w:highlight w:val="none"/>
        </w:rPr>
        <w:t>.5.1 分包的一般约定</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2089303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按《通用合同条款》3.5.1</w:t>
      </w:r>
      <w:r>
        <w:rPr>
          <w:rFonts w:hint="eastAsia" w:ascii="宋体" w:hAnsi="宋体" w:eastAsia="宋体" w:cs="宋体"/>
          <w:color w:val="auto"/>
          <w:sz w:val="21"/>
          <w:szCs w:val="21"/>
          <w:highlight w:val="none"/>
        </w:rPr>
        <w:t>。</w:t>
      </w:r>
    </w:p>
    <w:p w14:paraId="1B9F695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发生时双方协商确定</w:t>
      </w:r>
      <w:r>
        <w:rPr>
          <w:rFonts w:hint="eastAsia" w:ascii="宋体" w:hAnsi="宋体" w:eastAsia="宋体" w:cs="宋体"/>
          <w:color w:val="auto"/>
          <w:sz w:val="21"/>
          <w:szCs w:val="21"/>
          <w:highlight w:val="none"/>
        </w:rPr>
        <w:t>。</w:t>
      </w:r>
      <w:bookmarkStart w:id="178" w:name="_Toc297123494"/>
      <w:bookmarkStart w:id="179" w:name="_Toc303539104"/>
      <w:bookmarkStart w:id="180" w:name="_Toc296890989"/>
      <w:bookmarkStart w:id="181" w:name="_Toc296346662"/>
      <w:bookmarkStart w:id="182" w:name="_Toc297120461"/>
      <w:bookmarkStart w:id="183" w:name="_Toc300934947"/>
      <w:bookmarkStart w:id="184" w:name="_Toc297216153"/>
      <w:bookmarkStart w:id="185" w:name="_Toc297048347"/>
      <w:bookmarkStart w:id="186" w:name="_Toc296944500"/>
      <w:bookmarkStart w:id="187" w:name="_Toc296347160"/>
      <w:bookmarkStart w:id="188" w:name="_Toc296503161"/>
      <w:bookmarkStart w:id="189" w:name="_Toc296891201"/>
      <w:bookmarkStart w:id="190" w:name="_Toc304295525"/>
    </w:p>
    <w:bookmarkEnd w:id="178"/>
    <w:bookmarkEnd w:id="179"/>
    <w:bookmarkEnd w:id="180"/>
    <w:bookmarkEnd w:id="181"/>
    <w:bookmarkEnd w:id="182"/>
    <w:bookmarkEnd w:id="183"/>
    <w:bookmarkEnd w:id="184"/>
    <w:bookmarkEnd w:id="185"/>
    <w:bookmarkEnd w:id="186"/>
    <w:bookmarkEnd w:id="187"/>
    <w:bookmarkEnd w:id="188"/>
    <w:bookmarkEnd w:id="189"/>
    <w:bookmarkEnd w:id="190"/>
    <w:p w14:paraId="428E9A4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bookmarkStart w:id="191" w:name="_Toc318581159"/>
      <w:bookmarkStart w:id="192" w:name="_Toc312677990"/>
      <w:r>
        <w:rPr>
          <w:rFonts w:hint="eastAsia" w:ascii="宋体" w:hAnsi="宋体" w:eastAsia="宋体" w:cs="宋体"/>
          <w:color w:val="auto"/>
          <w:sz w:val="21"/>
          <w:szCs w:val="21"/>
          <w:highlight w:val="none"/>
        </w:rPr>
        <w:t>.5.2分包的确定</w:t>
      </w:r>
    </w:p>
    <w:p w14:paraId="22629007">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未经发包人同意，承包人不得转包、分包或变相转包、分包（发包人同意的除外），一经发现，以承包人违约处理，发包人可终止合同，将承包人清退出场，罚款5000元</w:t>
      </w:r>
      <w:r>
        <w:rPr>
          <w:rFonts w:hint="eastAsia" w:ascii="宋体" w:hAnsi="宋体" w:eastAsia="宋体" w:cs="宋体"/>
          <w:color w:val="auto"/>
          <w:sz w:val="21"/>
          <w:szCs w:val="21"/>
          <w:highlight w:val="none"/>
        </w:rPr>
        <w:t>。</w:t>
      </w:r>
    </w:p>
    <w:p w14:paraId="0A3DF861">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0A3BEC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52AABA3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bookmarkEnd w:id="191"/>
    <w:bookmarkEnd w:id="192"/>
    <w:p w14:paraId="5468F2E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52BB5356">
      <w:pPr>
        <w:adjustRightInd w:val="0"/>
        <w:snapToGrid w:val="0"/>
        <w:spacing w:line="360" w:lineRule="auto"/>
        <w:ind w:firstLine="420"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4B246D9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72B7A58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不提供   </w:t>
      </w:r>
      <w:r>
        <w:rPr>
          <w:rFonts w:hint="eastAsia" w:ascii="宋体" w:hAnsi="宋体" w:eastAsia="宋体" w:cs="宋体"/>
          <w:color w:val="auto"/>
          <w:sz w:val="21"/>
          <w:szCs w:val="21"/>
          <w:highlight w:val="none"/>
        </w:rPr>
        <w:t>。</w:t>
      </w:r>
    </w:p>
    <w:p w14:paraId="7F344EF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pacing w:val="-6"/>
          <w:sz w:val="21"/>
          <w:szCs w:val="21"/>
          <w:highlight w:val="none"/>
          <w:u w:val="single"/>
        </w:rPr>
        <w:t>无</w:t>
      </w:r>
      <w:r>
        <w:rPr>
          <w:rFonts w:hint="eastAsia" w:ascii="宋体" w:hAnsi="宋体" w:eastAsia="宋体" w:cs="宋体"/>
          <w:color w:val="auto"/>
          <w:sz w:val="21"/>
          <w:szCs w:val="21"/>
          <w:highlight w:val="none"/>
          <w:u w:val="single"/>
        </w:rPr>
        <w:t>。</w:t>
      </w:r>
    </w:p>
    <w:p w14:paraId="255C4DA4">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193" w:name="_Toc267251418"/>
      <w:bookmarkStart w:id="194" w:name="_Toc351203637"/>
      <w:r>
        <w:rPr>
          <w:rFonts w:hint="eastAsia" w:ascii="宋体" w:hAnsi="宋体" w:eastAsia="宋体" w:cs="宋体"/>
          <w:b/>
          <w:bCs/>
          <w:color w:val="auto"/>
          <w:kern w:val="2"/>
          <w:sz w:val="21"/>
          <w:szCs w:val="21"/>
          <w:highlight w:val="none"/>
          <w:lang w:val="en-US" w:eastAsia="zh-CN" w:bidi="ar-SA"/>
        </w:rPr>
        <w:t>5</w:t>
      </w:r>
      <w:bookmarkEnd w:id="193"/>
      <w:bookmarkStart w:id="195" w:name="_Toc292559872"/>
      <w:bookmarkStart w:id="196" w:name="_Toc297048349"/>
      <w:bookmarkStart w:id="197" w:name="_Toc296890991"/>
      <w:bookmarkStart w:id="198" w:name="_Toc296944502"/>
      <w:bookmarkStart w:id="199" w:name="_Toc297120463"/>
      <w:bookmarkStart w:id="200" w:name="_Toc292559367"/>
      <w:bookmarkStart w:id="201" w:name="_Toc296503163"/>
      <w:bookmarkStart w:id="202" w:name="_Toc296347162"/>
      <w:bookmarkStart w:id="203" w:name="_Toc296891203"/>
      <w:bookmarkStart w:id="204" w:name="_Toc296346664"/>
      <w:r>
        <w:rPr>
          <w:rFonts w:hint="eastAsia" w:ascii="宋体" w:hAnsi="宋体" w:eastAsia="宋体" w:cs="宋体"/>
          <w:b/>
          <w:bCs/>
          <w:color w:val="auto"/>
          <w:kern w:val="2"/>
          <w:sz w:val="21"/>
          <w:szCs w:val="21"/>
          <w:highlight w:val="none"/>
          <w:lang w:val="en-US" w:eastAsia="zh-CN" w:bidi="ar-SA"/>
        </w:rPr>
        <w:t>. 工程质量</w:t>
      </w:r>
      <w:bookmarkEnd w:id="194"/>
    </w:p>
    <w:p w14:paraId="11C31B7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2388B35B">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205" w:name="_Toc312677997"/>
      <w:bookmarkStart w:id="206" w:name="_Toc300934949"/>
      <w:bookmarkStart w:id="207" w:name="_Toc318581164"/>
      <w:bookmarkStart w:id="208" w:name="_Toc304295527"/>
      <w:bookmarkStart w:id="209" w:name="_Toc297123496"/>
      <w:bookmarkStart w:id="210" w:name="_Toc303539106"/>
      <w:bookmarkStart w:id="211" w:name="_Toc297216155"/>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合格   </w:t>
      </w:r>
    </w:p>
    <w:p w14:paraId="396DC57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                                  </w:t>
      </w:r>
    </w:p>
    <w:p w14:paraId="3301751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7F5AB76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5.3.2承包人提前通知发包人隐蔽工程检查的期限的约定：承包人提前通知发包人隐蔽工程检查的期限的约定：</w:t>
      </w:r>
      <w:r>
        <w:rPr>
          <w:rFonts w:hint="eastAsia" w:ascii="宋体" w:hAnsi="宋体" w:eastAsia="宋体" w:cs="宋体"/>
          <w:color w:val="auto"/>
          <w:sz w:val="21"/>
          <w:szCs w:val="21"/>
          <w:highlight w:val="none"/>
          <w:u w:val="single"/>
        </w:rPr>
        <w:t>承包人应在共同检查前48 小时书面通知发包人检查，通知中应载明隐蔽检查的内容、时间和地点，并应附有自检记录和必要的检查资料。隐蔽工程必须做好影像资料收集、整理</w:t>
      </w:r>
      <w:r>
        <w:rPr>
          <w:rFonts w:hint="eastAsia" w:ascii="宋体" w:hAnsi="宋体" w:eastAsia="宋体" w:cs="宋体"/>
          <w:color w:val="auto"/>
          <w:sz w:val="21"/>
          <w:szCs w:val="21"/>
          <w:highlight w:val="none"/>
        </w:rPr>
        <w:t>。</w:t>
      </w:r>
    </w:p>
    <w:p w14:paraId="748F9D29">
      <w:pPr>
        <w:adjustRightInd w:val="0"/>
        <w:snapToGrid w:val="0"/>
        <w:spacing w:line="360" w:lineRule="auto"/>
        <w:ind w:firstLine="441" w:firstLineChars="2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1B1A22D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0D13611E">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212" w:name="_Toc351203638"/>
      <w:r>
        <w:rPr>
          <w:rFonts w:hint="eastAsia" w:ascii="宋体" w:hAnsi="宋体" w:eastAsia="宋体" w:cs="宋体"/>
          <w:b/>
          <w:bCs/>
          <w:color w:val="auto"/>
          <w:kern w:val="2"/>
          <w:sz w:val="21"/>
          <w:szCs w:val="21"/>
          <w:highlight w:val="none"/>
          <w:lang w:val="en-US" w:eastAsia="zh-CN" w:bidi="ar-SA"/>
        </w:rPr>
        <w:t>6. 安全文明施工与环境保护</w:t>
      </w:r>
      <w:bookmarkEnd w:id="212"/>
    </w:p>
    <w:p w14:paraId="67AADBC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289B9C74">
      <w:pPr>
        <w:adjustRightInd w:val="0"/>
        <w:snapToGrid w:val="0"/>
        <w:spacing w:line="360" w:lineRule="auto"/>
        <w:ind w:firstLine="420"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b/>
          <w:color w:val="auto"/>
          <w:sz w:val="21"/>
          <w:szCs w:val="21"/>
          <w:highlight w:val="none"/>
          <w:u w:val="single"/>
        </w:rPr>
        <w:t>施工现场按照《建筑施工安全检查标准》（JGJ59-2011）评定达到“合格”标准。</w:t>
      </w:r>
    </w:p>
    <w:p w14:paraId="45A7E9B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04D042F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0F62DF7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3D4C294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52A69C02">
      <w:pPr>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lang w:val="zh-CN"/>
        </w:rPr>
      </w:pP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val="zh-CN"/>
        </w:rPr>
        <w:t>遵守地方政府和有关部门对施工场地交通、环卫、安全和施工噪音等管理规定，并办理相关审批手续</w:t>
      </w:r>
      <w:r>
        <w:rPr>
          <w:rFonts w:hint="eastAsia" w:ascii="宋体" w:hAnsi="宋体" w:eastAsia="宋体" w:cs="宋体"/>
          <w:b/>
          <w:color w:val="auto"/>
          <w:sz w:val="21"/>
          <w:szCs w:val="21"/>
          <w:highlight w:val="none"/>
          <w:lang w:val="zh-CN"/>
        </w:rPr>
        <w:t>。</w:t>
      </w:r>
    </w:p>
    <w:p w14:paraId="5ED52F61">
      <w:pPr>
        <w:adjustRightInd w:val="0"/>
        <w:snapToGrid w:val="0"/>
        <w:spacing w:line="360" w:lineRule="auto"/>
        <w:ind w:firstLine="417" w:firstLineChars="198"/>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（2）承包人应采取有效措施尽量减小尘土和噪音污染，需要进行夜间作业时应经有关部门批准</w:t>
      </w:r>
      <w:r>
        <w:rPr>
          <w:rFonts w:hint="eastAsia" w:ascii="宋体" w:hAnsi="宋体" w:eastAsia="宋体" w:cs="宋体"/>
          <w:b/>
          <w:color w:val="auto"/>
          <w:sz w:val="21"/>
          <w:szCs w:val="21"/>
          <w:highlight w:val="none"/>
          <w:lang w:val="zh-CN"/>
        </w:rPr>
        <w:t>。</w:t>
      </w:r>
    </w:p>
    <w:p w14:paraId="681DA640">
      <w:pPr>
        <w:adjustRightInd w:val="0"/>
        <w:snapToGrid w:val="0"/>
        <w:spacing w:line="360" w:lineRule="auto"/>
        <w:ind w:firstLine="417" w:firstLineChars="198"/>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lang w:val="zh-CN"/>
        </w:rPr>
        <w:t>（3）其他：</w:t>
      </w:r>
      <w:r>
        <w:rPr>
          <w:rFonts w:hint="eastAsia" w:ascii="宋体" w:hAnsi="宋体" w:eastAsia="宋体" w:cs="宋体"/>
          <w:b/>
          <w:color w:val="auto"/>
          <w:sz w:val="21"/>
          <w:szCs w:val="21"/>
          <w:highlight w:val="none"/>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ascii="宋体" w:hAnsi="宋体" w:eastAsia="宋体" w:cs="宋体"/>
          <w:b/>
          <w:color w:val="auto"/>
          <w:sz w:val="21"/>
          <w:szCs w:val="21"/>
          <w:highlight w:val="none"/>
          <w:u w:val="single"/>
          <w:lang w:val="zh-CN"/>
        </w:rPr>
        <w:t xml:space="preserve">  </w:t>
      </w:r>
      <w:r>
        <w:rPr>
          <w:rFonts w:hint="eastAsia" w:ascii="宋体" w:hAnsi="宋体" w:eastAsia="宋体" w:cs="宋体"/>
          <w:b/>
          <w:color w:val="auto"/>
          <w:sz w:val="21"/>
          <w:szCs w:val="21"/>
          <w:highlight w:val="none"/>
          <w:lang w:val="zh-CN"/>
        </w:rPr>
        <w:t>。</w:t>
      </w:r>
    </w:p>
    <w:p w14:paraId="054B9703">
      <w:pPr>
        <w:adjustRightInd w:val="0"/>
        <w:snapToGrid w:val="0"/>
        <w:spacing w:line="360" w:lineRule="auto"/>
        <w:ind w:left="170" w:leftChars="71" w:firstLine="316" w:firstLineChars="15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（4）上述手续办理费用约定如下： 由承包人支付</w:t>
      </w:r>
      <w:r>
        <w:rPr>
          <w:rFonts w:hint="eastAsia" w:ascii="宋体" w:hAnsi="宋体" w:eastAsia="宋体" w:cs="宋体"/>
          <w:b/>
          <w:color w:val="auto"/>
          <w:sz w:val="21"/>
          <w:szCs w:val="21"/>
          <w:highlight w:val="none"/>
          <w:lang w:val="zh-CN"/>
        </w:rPr>
        <w:t>。</w:t>
      </w:r>
    </w:p>
    <w:p w14:paraId="4B9C7FA4">
      <w:pPr>
        <w:adjustRightInd w:val="0"/>
        <w:snapToGrid w:val="0"/>
        <w:spacing w:line="360" w:lineRule="auto"/>
        <w:ind w:left="170" w:leftChars="71"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关于安全文明施工费支付比例和支付期限的约定，按以下</w:t>
      </w:r>
      <w:r>
        <w:rPr>
          <w:rFonts w:hint="eastAsia" w:ascii="宋体" w:hAnsi="宋体" w:eastAsia="宋体" w:cs="宋体"/>
          <w:color w:val="auto"/>
          <w:sz w:val="21"/>
          <w:szCs w:val="21"/>
          <w:highlight w:val="none"/>
          <w:u w:val="single"/>
        </w:rPr>
        <w:t>第（ 1 ）种方式</w:t>
      </w:r>
      <w:r>
        <w:rPr>
          <w:rFonts w:hint="eastAsia" w:ascii="宋体" w:hAnsi="宋体" w:eastAsia="宋体" w:cs="宋体"/>
          <w:color w:val="auto"/>
          <w:sz w:val="21"/>
          <w:szCs w:val="21"/>
          <w:highlight w:val="none"/>
        </w:rPr>
        <w:t>约定：</w:t>
      </w:r>
    </w:p>
    <w:p w14:paraId="53597383">
      <w:pPr>
        <w:adjustRightInd w:val="0"/>
        <w:snapToGrid w:val="0"/>
        <w:spacing w:line="360" w:lineRule="auto"/>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（1）发包人按以下第（ ① ）种方式约定 ：  </w:t>
      </w:r>
    </w:p>
    <w:p w14:paraId="7B20660C">
      <w:pPr>
        <w:adjustRightInd w:val="0"/>
        <w:snapToGrid w:val="0"/>
        <w:spacing w:line="360" w:lineRule="auto"/>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u w:val="single"/>
        </w:rPr>
        <w:t xml:space="preserve"> 视相关措施的落实情况与合同款同期支付</w:t>
      </w:r>
      <w:r>
        <w:rPr>
          <w:rFonts w:hint="eastAsia" w:ascii="宋体" w:hAnsi="宋体" w:eastAsia="宋体" w:cs="宋体"/>
          <w:color w:val="auto"/>
          <w:sz w:val="21"/>
          <w:szCs w:val="21"/>
          <w:highlight w:val="none"/>
        </w:rPr>
        <w:t>。</w:t>
      </w:r>
    </w:p>
    <w:p w14:paraId="0BD52639">
      <w:pPr>
        <w:adjustRightInd w:val="0"/>
        <w:snapToGrid w:val="0"/>
        <w:spacing w:line="360" w:lineRule="auto"/>
        <w:ind w:firstLine="415" w:firstLineChars="198"/>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u w:val="single"/>
        </w:rPr>
        <w:t xml:space="preserve"> 其他：     /                     </w:t>
      </w:r>
      <w:r>
        <w:rPr>
          <w:rFonts w:hint="eastAsia" w:ascii="宋体" w:hAnsi="宋体" w:eastAsia="宋体" w:cs="宋体"/>
          <w:color w:val="auto"/>
          <w:sz w:val="21"/>
          <w:szCs w:val="21"/>
          <w:highlight w:val="none"/>
        </w:rPr>
        <w:t>。</w:t>
      </w:r>
    </w:p>
    <w:p w14:paraId="134E5A4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（2）其他：    /                     </w:t>
      </w:r>
      <w:r>
        <w:rPr>
          <w:rFonts w:hint="eastAsia" w:ascii="宋体" w:hAnsi="宋体" w:eastAsia="宋体" w:cs="宋体"/>
          <w:color w:val="auto"/>
          <w:sz w:val="21"/>
          <w:szCs w:val="21"/>
          <w:highlight w:val="none"/>
        </w:rPr>
        <w:t>。</w:t>
      </w:r>
    </w:p>
    <w:bookmarkEnd w:id="205"/>
    <w:bookmarkEnd w:id="206"/>
    <w:bookmarkEnd w:id="207"/>
    <w:bookmarkEnd w:id="208"/>
    <w:bookmarkEnd w:id="209"/>
    <w:bookmarkEnd w:id="210"/>
    <w:bookmarkEnd w:id="211"/>
    <w:p w14:paraId="630ECC4A">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213" w:name="_Toc351203639"/>
      <w:r>
        <w:rPr>
          <w:rFonts w:hint="eastAsia" w:ascii="宋体" w:hAnsi="宋体" w:eastAsia="宋体" w:cs="宋体"/>
          <w:b/>
          <w:bCs/>
          <w:color w:val="auto"/>
          <w:kern w:val="2"/>
          <w:sz w:val="21"/>
          <w:szCs w:val="21"/>
          <w:highlight w:val="none"/>
          <w:lang w:val="en-US" w:eastAsia="zh-CN" w:bidi="ar-SA"/>
        </w:rPr>
        <w:t>7. 工期和进度</w:t>
      </w:r>
      <w:bookmarkEnd w:id="213"/>
    </w:p>
    <w:p w14:paraId="46F54B3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671E152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40513CB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25E669C6">
      <w:pPr>
        <w:autoSpaceDE w:val="0"/>
        <w:autoSpaceDN w:val="0"/>
        <w:adjustRightInd w:val="0"/>
        <w:snapToGrid w:val="0"/>
        <w:spacing w:line="360" w:lineRule="auto"/>
        <w:ind w:firstLine="441" w:firstLineChars="21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合同签订后7天内提供详细施工组织设计（施工方案）和进度计划 </w:t>
      </w:r>
      <w:r>
        <w:rPr>
          <w:rFonts w:hint="eastAsia" w:ascii="宋体" w:hAnsi="宋体" w:eastAsia="宋体" w:cs="宋体"/>
          <w:color w:val="auto"/>
          <w:sz w:val="21"/>
          <w:szCs w:val="21"/>
          <w:highlight w:val="none"/>
        </w:rPr>
        <w:t>。</w:t>
      </w:r>
    </w:p>
    <w:p w14:paraId="3311EC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发包人在收到详细的施工组织设计后确认或提出修改意见的期限：</w:t>
      </w:r>
      <w:r>
        <w:rPr>
          <w:rFonts w:hint="eastAsia" w:ascii="宋体" w:hAnsi="宋体" w:eastAsia="宋体" w:cs="宋体"/>
          <w:color w:val="auto"/>
          <w:sz w:val="21"/>
          <w:szCs w:val="21"/>
          <w:highlight w:val="none"/>
          <w:u w:val="single"/>
        </w:rPr>
        <w:t>收到施工组织设计后5天内</w:t>
      </w:r>
      <w:r>
        <w:rPr>
          <w:rFonts w:hint="eastAsia" w:ascii="宋体" w:hAnsi="宋体" w:eastAsia="宋体" w:cs="宋体"/>
          <w:color w:val="auto"/>
          <w:sz w:val="21"/>
          <w:szCs w:val="21"/>
          <w:highlight w:val="none"/>
        </w:rPr>
        <w:t>。</w:t>
      </w:r>
    </w:p>
    <w:p w14:paraId="008B537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4" w:name="_Toc300934966"/>
      <w:bookmarkStart w:id="215" w:name="_Toc312677479"/>
      <w:bookmarkStart w:id="216" w:name="_Toc312678005"/>
      <w:bookmarkStart w:id="217" w:name="_Toc303539123"/>
      <w:bookmarkStart w:id="218" w:name="_Toc297216173"/>
      <w:bookmarkStart w:id="219" w:name="_Toc297123514"/>
      <w:bookmarkStart w:id="220" w:name="_Toc304295541"/>
      <w:r>
        <w:rPr>
          <w:rFonts w:hint="eastAsia" w:ascii="宋体" w:hAnsi="宋体" w:eastAsia="宋体" w:cs="宋体"/>
          <w:color w:val="auto"/>
          <w:sz w:val="21"/>
          <w:szCs w:val="21"/>
          <w:highlight w:val="none"/>
        </w:rPr>
        <w:t>.2 施工进度计划</w:t>
      </w:r>
    </w:p>
    <w:p w14:paraId="67649B3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63F0FF5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发包人在收到修订的施工进度计划后确认或提出修改意见的期限：</w:t>
      </w:r>
      <w:r>
        <w:rPr>
          <w:rFonts w:hint="eastAsia" w:ascii="宋体" w:hAnsi="宋体" w:eastAsia="宋体" w:cs="宋体"/>
          <w:color w:val="auto"/>
          <w:sz w:val="21"/>
          <w:szCs w:val="21"/>
          <w:highlight w:val="none"/>
          <w:u w:val="single"/>
        </w:rPr>
        <w:t xml:space="preserve">收到修订的施工进度计划后5 天内 </w:t>
      </w:r>
      <w:r>
        <w:rPr>
          <w:rFonts w:hint="eastAsia" w:ascii="宋体" w:hAnsi="宋体" w:eastAsia="宋体" w:cs="宋体"/>
          <w:color w:val="auto"/>
          <w:sz w:val="21"/>
          <w:szCs w:val="21"/>
          <w:highlight w:val="none"/>
        </w:rPr>
        <w:t>。</w:t>
      </w:r>
    </w:p>
    <w:p w14:paraId="76AF1A4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5B024B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4EB1BA86">
      <w:pPr>
        <w:adjustRightInd w:val="0"/>
        <w:snapToGrid w:val="0"/>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开工前7天</w:t>
      </w:r>
      <w:r>
        <w:rPr>
          <w:rFonts w:hint="eastAsia" w:ascii="宋体" w:hAnsi="宋体" w:eastAsia="宋体" w:cs="宋体"/>
          <w:color w:val="auto"/>
          <w:sz w:val="21"/>
          <w:szCs w:val="21"/>
          <w:highlight w:val="none"/>
        </w:rPr>
        <w:t>。</w:t>
      </w:r>
    </w:p>
    <w:p w14:paraId="359754E9">
      <w:pPr>
        <w:adjustRightInd w:val="0"/>
        <w:snapToGrid w:val="0"/>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07E45DBB">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开工前7天</w:t>
      </w:r>
      <w:r>
        <w:rPr>
          <w:rFonts w:hint="eastAsia" w:ascii="宋体" w:hAnsi="宋体" w:eastAsia="宋体" w:cs="宋体"/>
          <w:color w:val="auto"/>
          <w:sz w:val="21"/>
          <w:szCs w:val="21"/>
          <w:highlight w:val="none"/>
        </w:rPr>
        <w:t>。</w:t>
      </w:r>
    </w:p>
    <w:p w14:paraId="209350E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4250FAE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因发包人原因未能在计划开工日期之日起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天内发出开工通知的，承包人有权提出价格调整要求，或者解除合同。</w:t>
      </w:r>
    </w:p>
    <w:bookmarkEnd w:id="214"/>
    <w:bookmarkEnd w:id="215"/>
    <w:bookmarkEnd w:id="216"/>
    <w:bookmarkEnd w:id="217"/>
    <w:bookmarkEnd w:id="218"/>
    <w:bookmarkEnd w:id="219"/>
    <w:bookmarkEnd w:id="220"/>
    <w:p w14:paraId="1CBBF00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4D9601F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7.4.1发包人向承包人提供测量基准点、基准线和水准点及其书面资料的期限：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CBAD37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1" w:name="_Toc312677484"/>
      <w:bookmarkStart w:id="222" w:name="_Toc297123516"/>
      <w:bookmarkStart w:id="223" w:name="_Toc300934968"/>
      <w:bookmarkStart w:id="224" w:name="_Toc297216175"/>
      <w:bookmarkStart w:id="225" w:name="_Toc312678010"/>
      <w:bookmarkStart w:id="226" w:name="_Toc304295546"/>
      <w:bookmarkStart w:id="227" w:name="_Toc303539125"/>
      <w:r>
        <w:rPr>
          <w:rFonts w:hint="eastAsia" w:ascii="宋体" w:hAnsi="宋体" w:eastAsia="宋体" w:cs="宋体"/>
          <w:color w:val="auto"/>
          <w:sz w:val="21"/>
          <w:szCs w:val="21"/>
          <w:highlight w:val="none"/>
        </w:rPr>
        <w:t>.5 工期延误</w:t>
      </w:r>
    </w:p>
    <w:bookmarkEnd w:id="221"/>
    <w:bookmarkEnd w:id="222"/>
    <w:bookmarkEnd w:id="223"/>
    <w:bookmarkEnd w:id="224"/>
    <w:bookmarkEnd w:id="225"/>
    <w:bookmarkEnd w:id="226"/>
    <w:bookmarkEnd w:id="227"/>
    <w:p w14:paraId="54C14C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4A4BCD4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p>
    <w:p w14:paraId="10F4C37B">
      <w:pPr>
        <w:adjustRightInd w:val="0"/>
        <w:snapToGrid w:val="0"/>
        <w:spacing w:line="360" w:lineRule="auto"/>
        <w:ind w:firstLine="415" w:firstLineChars="198"/>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①重大工程方案变更引起的工期延误  </w:t>
      </w:r>
      <w:r>
        <w:rPr>
          <w:rFonts w:hint="eastAsia" w:ascii="宋体" w:hAnsi="宋体" w:eastAsia="宋体" w:cs="宋体"/>
          <w:color w:val="auto"/>
          <w:sz w:val="21"/>
          <w:szCs w:val="21"/>
          <w:highlight w:val="none"/>
        </w:rPr>
        <w:t>；</w:t>
      </w:r>
    </w:p>
    <w:p w14:paraId="1E55E092">
      <w:pPr>
        <w:adjustRightInd w:val="0"/>
        <w:snapToGrid w:val="0"/>
        <w:spacing w:line="360"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②其他：     /     </w:t>
      </w:r>
      <w:r>
        <w:rPr>
          <w:rFonts w:hint="eastAsia" w:ascii="宋体" w:hAnsi="宋体" w:eastAsia="宋体" w:cs="宋体"/>
          <w:color w:val="auto"/>
          <w:sz w:val="21"/>
          <w:szCs w:val="21"/>
          <w:highlight w:val="none"/>
        </w:rPr>
        <w:t>。</w:t>
      </w:r>
    </w:p>
    <w:p w14:paraId="637EA51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8" w:name="_Toc312677486"/>
      <w:bookmarkStart w:id="229" w:name="_Toc297216177"/>
      <w:bookmarkStart w:id="230" w:name="_Toc297123518"/>
      <w:bookmarkStart w:id="231" w:name="_Toc300934970"/>
      <w:bookmarkStart w:id="232" w:name="_Toc303539127"/>
      <w:bookmarkStart w:id="233" w:name="_Toc318581169"/>
      <w:bookmarkStart w:id="234" w:name="_Toc312678012"/>
      <w:bookmarkStart w:id="235" w:name="_Toc304295548"/>
      <w:r>
        <w:rPr>
          <w:rFonts w:hint="eastAsia" w:ascii="宋体" w:hAnsi="宋体" w:eastAsia="宋体" w:cs="宋体"/>
          <w:color w:val="auto"/>
          <w:sz w:val="21"/>
          <w:szCs w:val="21"/>
          <w:highlight w:val="none"/>
        </w:rPr>
        <w:t>.5.2 因承包人原因导致工期延误</w:t>
      </w:r>
    </w:p>
    <w:bookmarkEnd w:id="228"/>
    <w:bookmarkEnd w:id="229"/>
    <w:bookmarkEnd w:id="230"/>
    <w:bookmarkEnd w:id="231"/>
    <w:bookmarkEnd w:id="232"/>
    <w:bookmarkEnd w:id="233"/>
    <w:bookmarkEnd w:id="234"/>
    <w:bookmarkEnd w:id="235"/>
    <w:p w14:paraId="3B35071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236" w:name="_Toc312678013"/>
      <w:bookmarkStart w:id="237" w:name="_Toc312677487"/>
      <w:bookmarkStart w:id="238"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rPr>
        <w:t>工期延误按人民币</w:t>
      </w:r>
      <w:r>
        <w:rPr>
          <w:rFonts w:hint="eastAsia" w:cs="宋体"/>
          <w:color w:val="auto"/>
          <w:sz w:val="21"/>
          <w:szCs w:val="21"/>
          <w:highlight w:val="none"/>
          <w:u w:val="single"/>
          <w:lang w:val="en-US" w:eastAsia="zh-CN"/>
        </w:rPr>
        <w:t>400</w:t>
      </w:r>
      <w:r>
        <w:rPr>
          <w:rFonts w:hint="eastAsia" w:ascii="宋体" w:hAnsi="宋体" w:eastAsia="宋体" w:cs="宋体"/>
          <w:color w:val="auto"/>
          <w:sz w:val="21"/>
          <w:szCs w:val="21"/>
          <w:highlight w:val="none"/>
          <w:u w:val="single"/>
        </w:rPr>
        <w:t>元/天计算</w:t>
      </w:r>
      <w:bookmarkEnd w:id="236"/>
      <w:bookmarkEnd w:id="237"/>
      <w:r>
        <w:rPr>
          <w:rFonts w:hint="eastAsia" w:ascii="宋体" w:hAnsi="宋体" w:eastAsia="宋体" w:cs="宋体"/>
          <w:color w:val="auto"/>
          <w:sz w:val="21"/>
          <w:szCs w:val="21"/>
          <w:highlight w:val="none"/>
          <w:u w:val="single"/>
        </w:rPr>
        <w:t>。违约金直接从工程款中扣除。（计算逾期竣工违约金时，将发包人组织的初步验收通过时间视为竣工日期时间，合同工期不变）</w:t>
      </w:r>
    </w:p>
    <w:bookmarkEnd w:id="238"/>
    <w:p w14:paraId="1C9E3B4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239" w:name="_Toc318581171"/>
      <w:bookmarkStart w:id="240"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合同价款的2.5%</w:t>
      </w:r>
      <w:r>
        <w:rPr>
          <w:rFonts w:hint="eastAsia" w:ascii="宋体" w:hAnsi="宋体" w:eastAsia="宋体" w:cs="宋体"/>
          <w:color w:val="auto"/>
          <w:sz w:val="21"/>
          <w:szCs w:val="21"/>
          <w:highlight w:val="none"/>
        </w:rPr>
        <w:t>。</w:t>
      </w:r>
    </w:p>
    <w:bookmarkEnd w:id="239"/>
    <w:bookmarkEnd w:id="240"/>
    <w:p w14:paraId="564F3EE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41" w:name="_Toc312678015"/>
      <w:bookmarkStart w:id="242" w:name="_Toc300934971"/>
      <w:bookmarkStart w:id="243" w:name="_Toc297216178"/>
      <w:bookmarkStart w:id="244" w:name="_Toc303539128"/>
      <w:bookmarkStart w:id="245" w:name="_Toc304295549"/>
      <w:bookmarkStart w:id="246" w:name="_Toc297123519"/>
      <w:r>
        <w:rPr>
          <w:rFonts w:hint="eastAsia" w:ascii="宋体" w:hAnsi="宋体" w:eastAsia="宋体" w:cs="宋体"/>
          <w:color w:val="auto"/>
          <w:sz w:val="21"/>
          <w:szCs w:val="21"/>
          <w:highlight w:val="none"/>
        </w:rPr>
        <w:t>.6 不</w:t>
      </w:r>
      <w:bookmarkEnd w:id="241"/>
      <w:bookmarkEnd w:id="242"/>
      <w:bookmarkEnd w:id="243"/>
      <w:bookmarkEnd w:id="244"/>
      <w:bookmarkEnd w:id="245"/>
      <w:bookmarkEnd w:id="246"/>
      <w:r>
        <w:rPr>
          <w:rFonts w:hint="eastAsia" w:ascii="宋体" w:hAnsi="宋体" w:eastAsia="宋体" w:cs="宋体"/>
          <w:color w:val="auto"/>
          <w:sz w:val="21"/>
          <w:szCs w:val="21"/>
          <w:highlight w:val="none"/>
        </w:rPr>
        <w:t>利物质条件</w:t>
      </w:r>
    </w:p>
    <w:p w14:paraId="138465F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247" w:name="_Toc304295550"/>
      <w:bookmarkStart w:id="248" w:name="_Toc300934972"/>
      <w:bookmarkStart w:id="249" w:name="_Toc297216179"/>
      <w:bookmarkStart w:id="250" w:name="_Toc312678016"/>
      <w:bookmarkStart w:id="251" w:name="_Toc297123520"/>
      <w:bookmarkStart w:id="252" w:name="_Toc318581172"/>
      <w:bookmarkStart w:id="253" w:name="_Toc303539129"/>
      <w:r>
        <w:rPr>
          <w:rFonts w:hint="eastAsia" w:ascii="宋体" w:hAnsi="宋体" w:eastAsia="宋体" w:cs="宋体"/>
          <w:color w:val="auto"/>
          <w:sz w:val="21"/>
          <w:szCs w:val="21"/>
          <w:highlight w:val="none"/>
        </w:rPr>
        <w:t>不利物质条件的其他情形和有关约定：</w:t>
      </w:r>
    </w:p>
    <w:p w14:paraId="513F471B">
      <w:pPr>
        <w:adjustRightInd w:val="0"/>
        <w:snapToGrid w:val="0"/>
        <w:spacing w:line="360" w:lineRule="auto"/>
        <w:ind w:firstLine="415" w:firstLineChars="198"/>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（1）施工场地周围地下管线</w:t>
      </w:r>
      <w:r>
        <w:rPr>
          <w:rFonts w:hint="eastAsia" w:ascii="宋体" w:hAnsi="宋体" w:eastAsia="宋体" w:cs="宋体"/>
          <w:color w:val="auto"/>
          <w:sz w:val="21"/>
          <w:szCs w:val="21"/>
          <w:highlight w:val="none"/>
        </w:rPr>
        <w:t>；</w:t>
      </w:r>
    </w:p>
    <w:p w14:paraId="3BBCDB02">
      <w:pPr>
        <w:adjustRightInd w:val="0"/>
        <w:snapToGrid w:val="0"/>
        <w:spacing w:line="360" w:lineRule="auto"/>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（2）地下障碍物和污染物</w:t>
      </w:r>
      <w:r>
        <w:rPr>
          <w:rFonts w:hint="eastAsia" w:ascii="宋体" w:hAnsi="宋体" w:eastAsia="宋体" w:cs="宋体"/>
          <w:color w:val="auto"/>
          <w:sz w:val="21"/>
          <w:szCs w:val="21"/>
          <w:highlight w:val="none"/>
        </w:rPr>
        <w:t>；</w:t>
      </w:r>
    </w:p>
    <w:p w14:paraId="06F6FC33">
      <w:pPr>
        <w:adjustRightInd w:val="0"/>
        <w:snapToGrid w:val="0"/>
        <w:spacing w:line="360" w:lineRule="auto"/>
        <w:ind w:firstLine="415" w:firstLineChars="198"/>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（3）邻近建筑物、构筑物的保护要求</w:t>
      </w:r>
      <w:r>
        <w:rPr>
          <w:rFonts w:hint="eastAsia" w:ascii="宋体" w:hAnsi="宋体" w:eastAsia="宋体" w:cs="宋体"/>
          <w:color w:val="auto"/>
          <w:sz w:val="21"/>
          <w:szCs w:val="21"/>
          <w:highlight w:val="none"/>
        </w:rPr>
        <w:t>；</w:t>
      </w:r>
    </w:p>
    <w:p w14:paraId="68877CC0">
      <w:pPr>
        <w:adjustRightInd w:val="0"/>
        <w:snapToGrid w:val="0"/>
        <w:spacing w:line="360" w:lineRule="auto"/>
        <w:ind w:firstLine="415" w:firstLineChars="198"/>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（4）其他</w:t>
      </w:r>
      <w:r>
        <w:rPr>
          <w:rFonts w:hint="eastAsia" w:ascii="宋体" w:hAnsi="宋体" w:eastAsia="宋体" w:cs="宋体"/>
          <w:color w:val="auto"/>
          <w:sz w:val="21"/>
          <w:szCs w:val="21"/>
          <w:highlight w:val="none"/>
        </w:rPr>
        <w:t>。</w:t>
      </w:r>
    </w:p>
    <w:bookmarkEnd w:id="247"/>
    <w:bookmarkEnd w:id="248"/>
    <w:bookmarkEnd w:id="249"/>
    <w:bookmarkEnd w:id="250"/>
    <w:bookmarkEnd w:id="251"/>
    <w:bookmarkEnd w:id="252"/>
    <w:bookmarkEnd w:id="253"/>
    <w:p w14:paraId="35C2E51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54" w:name="_Toc303539130"/>
      <w:bookmarkStart w:id="255" w:name="_Toc297216180"/>
      <w:bookmarkStart w:id="256" w:name="_Toc304295551"/>
      <w:bookmarkStart w:id="257" w:name="_Toc312678017"/>
      <w:bookmarkStart w:id="258" w:name="_Toc297123521"/>
      <w:bookmarkStart w:id="259" w:name="_Toc300934973"/>
      <w:r>
        <w:rPr>
          <w:rFonts w:hint="eastAsia" w:ascii="宋体" w:hAnsi="宋体" w:eastAsia="宋体" w:cs="宋体"/>
          <w:color w:val="auto"/>
          <w:sz w:val="21"/>
          <w:szCs w:val="21"/>
          <w:highlight w:val="none"/>
        </w:rPr>
        <w:t>.7异常恶劣的气候条件</w:t>
      </w:r>
    </w:p>
    <w:bookmarkEnd w:id="254"/>
    <w:bookmarkEnd w:id="255"/>
    <w:bookmarkEnd w:id="256"/>
    <w:bookmarkEnd w:id="257"/>
    <w:bookmarkEnd w:id="258"/>
    <w:bookmarkEnd w:id="259"/>
    <w:p w14:paraId="39D50A79">
      <w:pPr>
        <w:adjustRightInd w:val="0"/>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r>
        <w:rPr>
          <w:rFonts w:hint="eastAsia" w:ascii="宋体" w:hAnsi="宋体" w:eastAsia="宋体" w:cs="宋体"/>
          <w:color w:val="auto"/>
          <w:sz w:val="21"/>
          <w:szCs w:val="21"/>
          <w:highlight w:val="none"/>
          <w:u w:val="single"/>
        </w:rPr>
        <w:t>日最高气温达到40 度及以上的天气；启动台风橙色及以上的预警的天气；启动防汛预案一级响应的天气；启动防冻预案一级响应的天气</w:t>
      </w:r>
      <w:r>
        <w:rPr>
          <w:rFonts w:hint="eastAsia" w:ascii="宋体" w:hAnsi="宋体" w:eastAsia="宋体" w:cs="宋体"/>
          <w:color w:val="auto"/>
          <w:sz w:val="21"/>
          <w:szCs w:val="21"/>
          <w:highlight w:val="none"/>
        </w:rPr>
        <w:t>。</w:t>
      </w:r>
    </w:p>
    <w:p w14:paraId="774543C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8F6AC4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62893A">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260" w:name="_Toc351203640"/>
      <w:r>
        <w:rPr>
          <w:rFonts w:hint="eastAsia" w:ascii="宋体" w:hAnsi="宋体" w:eastAsia="宋体" w:cs="宋体"/>
          <w:b/>
          <w:bCs/>
          <w:color w:val="auto"/>
          <w:kern w:val="2"/>
          <w:sz w:val="21"/>
          <w:szCs w:val="21"/>
          <w:highlight w:val="none"/>
          <w:lang w:val="en-US" w:eastAsia="zh-CN" w:bidi="ar-SA"/>
        </w:rPr>
        <w:t>8. 材料与设备</w:t>
      </w:r>
      <w:bookmarkEnd w:id="260"/>
    </w:p>
    <w:bookmarkEnd w:id="195"/>
    <w:bookmarkEnd w:id="196"/>
    <w:bookmarkEnd w:id="197"/>
    <w:bookmarkEnd w:id="198"/>
    <w:bookmarkEnd w:id="199"/>
    <w:bookmarkEnd w:id="200"/>
    <w:bookmarkEnd w:id="201"/>
    <w:bookmarkEnd w:id="202"/>
    <w:bookmarkEnd w:id="203"/>
    <w:bookmarkEnd w:id="204"/>
    <w:p w14:paraId="28B9B7C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61" w:name="_Toc296347166"/>
      <w:bookmarkStart w:id="262" w:name="_Toc297048353"/>
      <w:bookmarkStart w:id="263" w:name="_Toc297120467"/>
      <w:bookmarkStart w:id="264" w:name="_Toc296503167"/>
      <w:bookmarkStart w:id="265" w:name="_Toc296346668"/>
      <w:bookmarkStart w:id="266" w:name="_Toc304295556"/>
      <w:bookmarkStart w:id="267" w:name="_Toc292559877"/>
      <w:bookmarkStart w:id="268" w:name="_Toc296890995"/>
      <w:bookmarkStart w:id="269" w:name="_Toc297123527"/>
      <w:bookmarkStart w:id="270" w:name="_Toc303539136"/>
      <w:bookmarkStart w:id="271" w:name="_Toc300934979"/>
      <w:bookmarkStart w:id="272" w:name="_Toc292559372"/>
      <w:bookmarkStart w:id="273" w:name="_Toc312678019"/>
      <w:bookmarkStart w:id="274" w:name="_Toc296944506"/>
      <w:bookmarkStart w:id="275" w:name="_Toc312677493"/>
      <w:bookmarkStart w:id="276" w:name="_Toc296891207"/>
      <w:bookmarkStart w:id="277" w:name="_Toc297216186"/>
      <w:bookmarkStart w:id="278" w:name="_Toc280868654"/>
      <w:bookmarkStart w:id="279" w:name="_Toc280868656"/>
      <w:bookmarkStart w:id="280" w:name="_Toc280868655"/>
      <w:bookmarkStart w:id="281" w:name="_Toc267251424"/>
      <w:r>
        <w:rPr>
          <w:rFonts w:hint="eastAsia" w:ascii="宋体" w:hAnsi="宋体" w:eastAsia="宋体" w:cs="宋体"/>
          <w:color w:val="auto"/>
          <w:sz w:val="21"/>
          <w:szCs w:val="21"/>
          <w:highlight w:val="none"/>
        </w:rPr>
        <w:t>.4材料与工程设备的保管与使用</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42E996B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282" w:name="_Toc292559878"/>
      <w:bookmarkStart w:id="283" w:name="_Toc292559373"/>
      <w:bookmarkStart w:id="284" w:name="_Toc297123528"/>
      <w:bookmarkStart w:id="285" w:name="_Toc296890996"/>
      <w:bookmarkStart w:id="286" w:name="_Toc304295557"/>
      <w:bookmarkStart w:id="287" w:name="_Toc296503168"/>
      <w:bookmarkStart w:id="288" w:name="_Toc296346669"/>
      <w:bookmarkStart w:id="289" w:name="_Toc297120468"/>
      <w:bookmarkStart w:id="290" w:name="_Toc303539137"/>
      <w:bookmarkStart w:id="291" w:name="_Toc296944507"/>
      <w:bookmarkStart w:id="292" w:name="_Toc297048354"/>
      <w:bookmarkStart w:id="293" w:name="_Toc297216187"/>
      <w:bookmarkStart w:id="294" w:name="_Toc296891208"/>
      <w:bookmarkStart w:id="295" w:name="_Toc300934980"/>
      <w:bookmarkStart w:id="296" w:name="_Toc312677494"/>
      <w:bookmarkStart w:id="297" w:name="_Toc296347167"/>
      <w:bookmarkStart w:id="298" w:name="_Toc312678020"/>
      <w:bookmarkStart w:id="299" w:name="_Toc318581173"/>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 xml:space="preserve">  </w:t>
      </w:r>
      <w:bookmarkEnd w:id="282"/>
      <w:bookmarkEnd w:id="283"/>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C53F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319C1B2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8.6.1样品的报送与封存</w:t>
      </w:r>
    </w:p>
    <w:p w14:paraId="320A31DF">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按有关规定和发包人要求执行</w:t>
      </w:r>
      <w:r>
        <w:rPr>
          <w:rFonts w:hint="eastAsia" w:ascii="宋体" w:hAnsi="宋体" w:eastAsia="宋体" w:cs="宋体"/>
          <w:color w:val="auto"/>
          <w:sz w:val="21"/>
          <w:szCs w:val="21"/>
          <w:highlight w:val="none"/>
        </w:rPr>
        <w:t>。</w:t>
      </w:r>
    </w:p>
    <w:p w14:paraId="35D1975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1AAB277E">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1140D68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按通用条款约定</w:t>
      </w: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14:paraId="5D0283B6">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300" w:name="_Toc351203641"/>
      <w:r>
        <w:rPr>
          <w:rFonts w:hint="eastAsia" w:ascii="宋体" w:hAnsi="宋体" w:eastAsia="宋体" w:cs="宋体"/>
          <w:b/>
          <w:bCs/>
          <w:color w:val="auto"/>
          <w:kern w:val="2"/>
          <w:sz w:val="21"/>
          <w:szCs w:val="21"/>
          <w:highlight w:val="none"/>
          <w:lang w:val="en-US" w:eastAsia="zh-CN" w:bidi="ar-SA"/>
        </w:rPr>
        <w:t>9</w:t>
      </w:r>
      <w:bookmarkEnd w:id="279"/>
      <w:bookmarkEnd w:id="280"/>
      <w:bookmarkEnd w:id="281"/>
      <w:bookmarkStart w:id="301" w:name="_Toc304295559"/>
      <w:bookmarkStart w:id="302" w:name="_Toc312677495"/>
      <w:bookmarkStart w:id="303" w:name="_Toc300934982"/>
      <w:bookmarkStart w:id="304" w:name="_Toc312678021"/>
      <w:bookmarkStart w:id="305" w:name="_Toc303539139"/>
      <w:bookmarkStart w:id="306" w:name="_Toc297123533"/>
      <w:bookmarkStart w:id="307" w:name="_Toc297216192"/>
      <w:bookmarkStart w:id="308" w:name="_Toc296347172"/>
      <w:bookmarkStart w:id="309" w:name="_Toc267251428"/>
      <w:bookmarkStart w:id="310" w:name="_Toc297120473"/>
      <w:bookmarkStart w:id="311" w:name="_Toc296891001"/>
      <w:bookmarkStart w:id="312" w:name="_Toc292559883"/>
      <w:bookmarkStart w:id="313" w:name="_Toc296503173"/>
      <w:bookmarkStart w:id="314" w:name="_Toc296891213"/>
      <w:bookmarkStart w:id="315" w:name="_Toc296944512"/>
      <w:bookmarkStart w:id="316" w:name="_Toc292559378"/>
      <w:bookmarkStart w:id="317" w:name="_Toc267251427"/>
      <w:bookmarkStart w:id="318" w:name="_Toc296346674"/>
      <w:bookmarkStart w:id="319" w:name="_Toc297048359"/>
      <w:r>
        <w:rPr>
          <w:rFonts w:hint="eastAsia" w:ascii="宋体" w:hAnsi="宋体" w:eastAsia="宋体" w:cs="宋体"/>
          <w:b/>
          <w:bCs/>
          <w:color w:val="auto"/>
          <w:kern w:val="2"/>
          <w:sz w:val="21"/>
          <w:szCs w:val="21"/>
          <w:highlight w:val="none"/>
          <w:lang w:val="en-US" w:eastAsia="zh-CN" w:bidi="ar-SA"/>
        </w:rPr>
        <w:t>. 试验与检验</w:t>
      </w:r>
      <w:bookmarkEnd w:id="300"/>
    </w:p>
    <w:bookmarkEnd w:id="301"/>
    <w:bookmarkEnd w:id="302"/>
    <w:bookmarkEnd w:id="303"/>
    <w:bookmarkEnd w:id="304"/>
    <w:bookmarkEnd w:id="305"/>
    <w:bookmarkEnd w:id="306"/>
    <w:bookmarkEnd w:id="307"/>
    <w:p w14:paraId="6ACA624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20" w:name="_Toc304295560"/>
      <w:bookmarkStart w:id="321" w:name="_Toc297123534"/>
      <w:bookmarkStart w:id="322" w:name="_Toc297216193"/>
      <w:bookmarkStart w:id="323" w:name="_Toc312677496"/>
      <w:bookmarkStart w:id="324" w:name="_Toc300934983"/>
      <w:bookmarkStart w:id="325" w:name="_Toc312678022"/>
      <w:bookmarkStart w:id="326" w:name="_Toc303539140"/>
      <w:r>
        <w:rPr>
          <w:rFonts w:hint="eastAsia" w:ascii="宋体" w:hAnsi="宋体" w:eastAsia="宋体" w:cs="宋体"/>
          <w:color w:val="auto"/>
          <w:sz w:val="21"/>
          <w:szCs w:val="21"/>
          <w:highlight w:val="none"/>
        </w:rPr>
        <w:t>.1试验设备与试验人员</w:t>
      </w:r>
    </w:p>
    <w:bookmarkEnd w:id="320"/>
    <w:bookmarkEnd w:id="321"/>
    <w:bookmarkEnd w:id="322"/>
    <w:bookmarkEnd w:id="323"/>
    <w:bookmarkEnd w:id="324"/>
    <w:bookmarkEnd w:id="325"/>
    <w:bookmarkEnd w:id="326"/>
    <w:p w14:paraId="40811FC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27" w:name="_Toc297123535"/>
      <w:bookmarkStart w:id="328" w:name="_Toc312677497"/>
      <w:bookmarkStart w:id="329" w:name="_Toc303539141"/>
      <w:bookmarkStart w:id="330" w:name="_Toc297216194"/>
      <w:bookmarkStart w:id="331" w:name="_Toc304295561"/>
      <w:bookmarkStart w:id="332" w:name="_Toc312678023"/>
      <w:bookmarkStart w:id="333" w:name="_Toc300934984"/>
      <w:bookmarkStart w:id="334" w:name="_Toc318581174"/>
      <w:r>
        <w:rPr>
          <w:rFonts w:hint="eastAsia" w:ascii="宋体" w:hAnsi="宋体" w:eastAsia="宋体" w:cs="宋体"/>
          <w:color w:val="auto"/>
          <w:sz w:val="21"/>
          <w:szCs w:val="21"/>
          <w:highlight w:val="none"/>
        </w:rPr>
        <w:t>.1.2 试验设备</w:t>
      </w:r>
    </w:p>
    <w:bookmarkEnd w:id="327"/>
    <w:bookmarkEnd w:id="328"/>
    <w:bookmarkEnd w:id="329"/>
    <w:bookmarkEnd w:id="330"/>
    <w:bookmarkEnd w:id="331"/>
    <w:bookmarkEnd w:id="332"/>
    <w:bookmarkEnd w:id="333"/>
    <w:p w14:paraId="5C6FF570">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bookmarkStart w:id="335" w:name="_Toc312678024"/>
      <w:bookmarkStart w:id="336" w:name="_Toc297123536"/>
      <w:bookmarkStart w:id="337" w:name="_Toc304295562"/>
      <w:bookmarkStart w:id="338" w:name="_Toc312677498"/>
      <w:bookmarkStart w:id="339" w:name="_Toc300934985"/>
      <w:bookmarkStart w:id="340" w:name="_Toc303539142"/>
      <w:bookmarkStart w:id="341" w:name="_Toc297216195"/>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按有关规定和发包人要求执行</w:t>
      </w:r>
      <w:r>
        <w:rPr>
          <w:rFonts w:hint="eastAsia" w:ascii="宋体" w:hAnsi="宋体" w:eastAsia="宋体" w:cs="宋体"/>
          <w:color w:val="auto"/>
          <w:sz w:val="21"/>
          <w:szCs w:val="21"/>
          <w:highlight w:val="none"/>
        </w:rPr>
        <w:t xml:space="preserve">。 </w:t>
      </w:r>
    </w:p>
    <w:p w14:paraId="2EC50924">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按有关规定和发包人要求执行</w:t>
      </w:r>
      <w:r>
        <w:rPr>
          <w:rFonts w:hint="eastAsia" w:ascii="宋体" w:hAnsi="宋体" w:eastAsia="宋体" w:cs="宋体"/>
          <w:color w:val="auto"/>
          <w:sz w:val="21"/>
          <w:szCs w:val="21"/>
          <w:highlight w:val="none"/>
        </w:rPr>
        <w:t>。</w:t>
      </w:r>
    </w:p>
    <w:p w14:paraId="0BF9DF5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按有关规定和发包人要求执行</w:t>
      </w:r>
      <w:r>
        <w:rPr>
          <w:rFonts w:hint="eastAsia" w:ascii="宋体" w:hAnsi="宋体" w:eastAsia="宋体" w:cs="宋体"/>
          <w:color w:val="auto"/>
          <w:sz w:val="21"/>
          <w:szCs w:val="21"/>
          <w:highlight w:val="none"/>
        </w:rPr>
        <w:t>。</w:t>
      </w:r>
    </w:p>
    <w:p w14:paraId="4D855C4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9.3材料、工程设备和工程的试验和检验</w:t>
      </w:r>
    </w:p>
    <w:p w14:paraId="4B6F6388">
      <w:pPr>
        <w:adjustRightInd w:val="0"/>
        <w:snapToGrid w:val="0"/>
        <w:spacing w:line="360" w:lineRule="auto"/>
        <w:ind w:firstLine="398" w:firstLineChars="189"/>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试验、检测单位资质条件约定：</w:t>
      </w:r>
      <w:r>
        <w:rPr>
          <w:rFonts w:hint="eastAsia" w:ascii="宋体" w:hAnsi="宋体" w:eastAsia="宋体" w:cs="宋体"/>
          <w:b/>
          <w:color w:val="auto"/>
          <w:sz w:val="21"/>
          <w:szCs w:val="21"/>
          <w:highlight w:val="none"/>
          <w:u w:val="single"/>
        </w:rPr>
        <w:t>按有关规定和发包人要求执行</w:t>
      </w:r>
      <w:r>
        <w:rPr>
          <w:rFonts w:hint="eastAsia" w:ascii="宋体" w:hAnsi="宋体" w:eastAsia="宋体" w:cs="宋体"/>
          <w:b/>
          <w:color w:val="auto"/>
          <w:sz w:val="21"/>
          <w:szCs w:val="21"/>
          <w:highlight w:val="none"/>
        </w:rPr>
        <w:t>；</w:t>
      </w:r>
    </w:p>
    <w:p w14:paraId="54C2D6DA">
      <w:pPr>
        <w:adjustRightInd w:val="0"/>
        <w:snapToGrid w:val="0"/>
        <w:spacing w:line="360" w:lineRule="auto"/>
        <w:ind w:firstLine="398" w:firstLineChars="189"/>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试验、检测单位选择约定：</w:t>
      </w:r>
      <w:r>
        <w:rPr>
          <w:rFonts w:hint="eastAsia" w:ascii="宋体" w:hAnsi="宋体" w:eastAsia="宋体" w:cs="宋体"/>
          <w:b/>
          <w:color w:val="auto"/>
          <w:sz w:val="21"/>
          <w:szCs w:val="21"/>
          <w:highlight w:val="none"/>
          <w:u w:val="single"/>
        </w:rPr>
        <w:t>按有关规定和发包人要求执行</w:t>
      </w:r>
      <w:r>
        <w:rPr>
          <w:rFonts w:hint="eastAsia" w:ascii="宋体" w:hAnsi="宋体" w:eastAsia="宋体" w:cs="宋体"/>
          <w:b/>
          <w:color w:val="auto"/>
          <w:sz w:val="21"/>
          <w:szCs w:val="21"/>
          <w:highlight w:val="none"/>
        </w:rPr>
        <w:t>；</w:t>
      </w:r>
    </w:p>
    <w:p w14:paraId="45AC8056">
      <w:pPr>
        <w:adjustRightInd w:val="0"/>
        <w:snapToGrid w:val="0"/>
        <w:spacing w:line="360" w:lineRule="auto"/>
        <w:ind w:firstLine="398" w:firstLineChars="189"/>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试验、检测费用约定：</w:t>
      </w:r>
      <w:r>
        <w:rPr>
          <w:rFonts w:hint="eastAsia" w:ascii="宋体" w:hAnsi="宋体" w:eastAsia="宋体" w:cs="宋体"/>
          <w:b/>
          <w:color w:val="auto"/>
          <w:sz w:val="21"/>
          <w:szCs w:val="21"/>
          <w:highlight w:val="none"/>
          <w:u w:val="single"/>
        </w:rPr>
        <w:t>工程有关试验、检测费用由承包人承担（政府有关部门明确规定需要发包人支付的除外），并已包含在合同价款中，不再另行计算</w:t>
      </w:r>
      <w:r>
        <w:rPr>
          <w:rFonts w:hint="eastAsia" w:ascii="宋体" w:hAnsi="宋体" w:eastAsia="宋体" w:cs="宋体"/>
          <w:b/>
          <w:color w:val="auto"/>
          <w:sz w:val="21"/>
          <w:szCs w:val="21"/>
          <w:highlight w:val="none"/>
        </w:rPr>
        <w:t>。</w:t>
      </w:r>
    </w:p>
    <w:p w14:paraId="03557B3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0ADB4C6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按有关规定和发包人要求执行    </w:t>
      </w:r>
      <w:r>
        <w:rPr>
          <w:rFonts w:hint="eastAsia" w:ascii="宋体" w:hAnsi="宋体" w:eastAsia="宋体" w:cs="宋体"/>
          <w:color w:val="auto"/>
          <w:sz w:val="21"/>
          <w:szCs w:val="21"/>
          <w:highlight w:val="none"/>
        </w:rPr>
        <w:t>。</w:t>
      </w:r>
    </w:p>
    <w:bookmarkEnd w:id="334"/>
    <w:bookmarkEnd w:id="335"/>
    <w:bookmarkEnd w:id="336"/>
    <w:bookmarkEnd w:id="337"/>
    <w:bookmarkEnd w:id="338"/>
    <w:bookmarkEnd w:id="339"/>
    <w:bookmarkEnd w:id="340"/>
    <w:bookmarkEnd w:id="341"/>
    <w:p w14:paraId="413F0579">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342" w:name="_Toc351203642"/>
      <w:r>
        <w:rPr>
          <w:rFonts w:hint="eastAsia" w:ascii="宋体" w:hAnsi="宋体" w:eastAsia="宋体" w:cs="宋体"/>
          <w:b/>
          <w:bCs/>
          <w:color w:val="auto"/>
          <w:kern w:val="2"/>
          <w:sz w:val="21"/>
          <w:szCs w:val="21"/>
          <w:highlight w:val="none"/>
          <w:lang w:val="en-US" w:eastAsia="zh-CN" w:bidi="ar-SA"/>
        </w:rPr>
        <w:t>1</w:t>
      </w:r>
      <w:bookmarkEnd w:id="308"/>
      <w:bookmarkEnd w:id="309"/>
      <w:bookmarkEnd w:id="310"/>
      <w:bookmarkEnd w:id="311"/>
      <w:bookmarkEnd w:id="312"/>
      <w:bookmarkEnd w:id="313"/>
      <w:bookmarkEnd w:id="314"/>
      <w:bookmarkEnd w:id="315"/>
      <w:bookmarkEnd w:id="316"/>
      <w:bookmarkEnd w:id="317"/>
      <w:bookmarkEnd w:id="318"/>
      <w:bookmarkEnd w:id="319"/>
      <w:bookmarkStart w:id="343" w:name="_Toc296891021"/>
      <w:bookmarkStart w:id="344" w:name="_Toc300934989"/>
      <w:bookmarkStart w:id="345" w:name="_Toc292559903"/>
      <w:bookmarkStart w:id="346" w:name="_Toc297123540"/>
      <w:bookmarkStart w:id="347" w:name="_Toc296891233"/>
      <w:bookmarkStart w:id="348" w:name="_Toc296346694"/>
      <w:bookmarkStart w:id="349" w:name="_Toc296503193"/>
      <w:bookmarkStart w:id="350" w:name="_Toc296944532"/>
      <w:bookmarkStart w:id="351" w:name="_Toc303539146"/>
      <w:bookmarkStart w:id="352" w:name="_Toc297120493"/>
      <w:bookmarkStart w:id="353" w:name="_Toc292559398"/>
      <w:bookmarkStart w:id="354" w:name="_Toc297048379"/>
      <w:bookmarkStart w:id="355" w:name="_Toc304295566"/>
      <w:bookmarkStart w:id="356" w:name="_Toc297216199"/>
      <w:bookmarkStart w:id="357" w:name="_Toc296347192"/>
      <w:bookmarkStart w:id="358" w:name="_Toc312678025"/>
      <w:bookmarkStart w:id="359" w:name="_Toc312677499"/>
      <w:bookmarkStart w:id="360" w:name="_Toc267251433"/>
      <w:bookmarkStart w:id="361" w:name="_Toc267251439"/>
      <w:bookmarkStart w:id="362" w:name="_Toc267251441"/>
      <w:bookmarkStart w:id="363" w:name="_Toc267251440"/>
      <w:bookmarkStart w:id="364" w:name="_Toc267251437"/>
      <w:bookmarkStart w:id="365" w:name="_Toc267251435"/>
      <w:bookmarkStart w:id="366" w:name="_Toc267251442"/>
      <w:r>
        <w:rPr>
          <w:rFonts w:hint="eastAsia" w:ascii="宋体" w:hAnsi="宋体" w:eastAsia="宋体" w:cs="宋体"/>
          <w:b/>
          <w:bCs/>
          <w:color w:val="auto"/>
          <w:kern w:val="2"/>
          <w:sz w:val="21"/>
          <w:szCs w:val="21"/>
          <w:highlight w:val="none"/>
          <w:lang w:val="en-US" w:eastAsia="zh-CN" w:bidi="ar-SA"/>
        </w:rPr>
        <w:t>0. 变更</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bookmarkEnd w:id="358"/>
    <w:bookmarkEnd w:id="359"/>
    <w:p w14:paraId="1A805FD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67" w:name="_Toc292559904"/>
      <w:bookmarkStart w:id="368" w:name="_Toc292559399"/>
      <w:bookmarkStart w:id="369" w:name="_Toc303539147"/>
      <w:bookmarkStart w:id="370" w:name="_Toc297120494"/>
      <w:bookmarkStart w:id="371" w:name="_Toc304295567"/>
      <w:bookmarkStart w:id="372" w:name="_Toc297123541"/>
      <w:bookmarkStart w:id="373" w:name="_Toc300934990"/>
      <w:bookmarkStart w:id="374" w:name="_Toc296346695"/>
      <w:bookmarkStart w:id="375" w:name="_Toc312678026"/>
      <w:bookmarkStart w:id="376" w:name="_Toc296891234"/>
      <w:bookmarkStart w:id="377" w:name="_Toc296891022"/>
      <w:bookmarkStart w:id="378" w:name="_Toc296503194"/>
      <w:bookmarkStart w:id="379" w:name="_Toc312677500"/>
      <w:bookmarkStart w:id="380" w:name="_Toc296944533"/>
      <w:bookmarkStart w:id="381" w:name="_Toc297048380"/>
      <w:bookmarkStart w:id="382" w:name="_Toc297216200"/>
      <w:bookmarkStart w:id="383" w:name="_Toc296347193"/>
      <w:r>
        <w:rPr>
          <w:rFonts w:hint="eastAsia" w:ascii="宋体" w:hAnsi="宋体" w:eastAsia="宋体" w:cs="宋体"/>
          <w:color w:val="auto"/>
          <w:sz w:val="21"/>
          <w:szCs w:val="21"/>
          <w:highlight w:val="none"/>
        </w:rPr>
        <w:t>0.1变更的范围</w:t>
      </w:r>
    </w:p>
    <w:p w14:paraId="2D2C81E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color w:val="auto"/>
          <w:sz w:val="21"/>
          <w:szCs w:val="21"/>
          <w:highlight w:val="none"/>
          <w:u w:val="single"/>
        </w:rPr>
        <w:t xml:space="preserve">  按通用合同条款约定    </w:t>
      </w:r>
      <w:r>
        <w:rPr>
          <w:rFonts w:hint="eastAsia" w:ascii="宋体" w:hAnsi="宋体" w:eastAsia="宋体" w:cs="宋体"/>
          <w:b/>
          <w:color w:val="auto"/>
          <w:sz w:val="21"/>
          <w:szCs w:val="21"/>
          <w:highlight w:val="none"/>
        </w:rPr>
        <w:t>。</w:t>
      </w:r>
    </w:p>
    <w:p w14:paraId="31BFE5D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7B70409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4FA90E14">
      <w:p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关于变更估价的约定:</w:t>
      </w:r>
    </w:p>
    <w:p w14:paraId="6C8C9839">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一、已标价工程量清单或预算书有相同项目的，按照相同项目单价确定。</w:t>
      </w:r>
    </w:p>
    <w:p w14:paraId="3135F0E4">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二、已标价工程量清单或预算书中无相同项目，但有类似项目的，参照类似项目的单价确定。</w:t>
      </w:r>
    </w:p>
    <w:p w14:paraId="57383877">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a、变更引起的原工程量清单中项目特征或工程内容发生部分变更时，应以原综合</w:t>
      </w:r>
    </w:p>
    <w:p w14:paraId="03CE1A88">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单价为基础，仅就变更部分相应定额子目调整综合单价，并经监理工程师审核，发包人签证同意后执行。</w:t>
      </w:r>
    </w:p>
    <w:p w14:paraId="7DC2D8D3">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b、变更引起的原清单项目主材变更，则仅调整其主材价差价，差价为“该变更主材施工工期内各月的信息价格的平均值与投标截止日当期的该主材信息价的差价”， 其余项目均不作调整。当变更的主材无信息价可以套用，按承发包双方确认的市场价计取差价，其余项目均不作调整。以上价差仅计取税金。发包人有权对材料设备的品牌进行变更，承包人应接受。</w:t>
      </w:r>
    </w:p>
    <w:p w14:paraId="113B0AE3">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三、已标价工程量清单或预算书中无相同项目及类似项目单价的，其单价的确定，按以下约定：  a、套用 《浙江省建筑工程预算定额（2018）版》、《 浙江省安装工程预算定额（2018）版》采用以“直接工程费＋规费＋税金”方式组价，其它管理、利润、风险等费用均不再计取。</w:t>
      </w:r>
    </w:p>
    <w:p w14:paraId="563999B0">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18358262">
      <w:pPr>
        <w:autoSpaceDE w:val="0"/>
        <w:autoSpaceDN w:val="0"/>
        <w:adjustRightInd w:val="0"/>
        <w:snapToGrid w:val="0"/>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c、若变更项目无法套用2018版浙江省定额，则由承包人根据市场行情上报建议综合单价，经监理单位审核后，最终以发包人签证价格为准。</w:t>
      </w:r>
    </w:p>
    <w:p w14:paraId="00BADD36">
      <w:pPr>
        <w:autoSpaceDE w:val="0"/>
        <w:autoSpaceDN w:val="0"/>
        <w:adjustRightInd w:val="0"/>
        <w:snapToGrid w:val="0"/>
        <w:spacing w:line="360" w:lineRule="auto"/>
        <w:ind w:firstLine="422" w:firstLineChars="200"/>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四、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不调整</w:t>
      </w:r>
    </w:p>
    <w:p w14:paraId="3C826412">
      <w:pPr>
        <w:autoSpaceDE w:val="0"/>
        <w:autoSpaceDN w:val="0"/>
        <w:adjustRightInd w:val="0"/>
        <w:snapToGrid w:val="0"/>
        <w:spacing w:line="360" w:lineRule="auto"/>
        <w:ind w:firstLine="312" w:firstLineChars="148"/>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（5）其他： ①工程量必须按照《建设工程工程量清单计价规范》 （GB50500-2013）规定的工程量计算规则计算。工程量必须以承包人完成合同工程应予计量的工程量确定。最终结算工程量应首先报监理及发包人审核。</w:t>
      </w:r>
    </w:p>
    <w:p w14:paraId="2C5DA811">
      <w:pPr>
        <w:autoSpaceDE w:val="0"/>
        <w:autoSpaceDN w:val="0"/>
        <w:adjustRightInd w:val="0"/>
        <w:snapToGrid w:val="0"/>
        <w:spacing w:line="360" w:lineRule="auto"/>
        <w:ind w:firstLine="312" w:firstLineChars="148"/>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 10.4.1 条（3）约定执行。如有甩项工程，发包人将对承包人未实际投入的施工组织措施费和技术措施费按上述方法予以扣除。</w:t>
      </w:r>
    </w:p>
    <w:p w14:paraId="47970EA6">
      <w:pPr>
        <w:autoSpaceDE w:val="0"/>
        <w:autoSpaceDN w:val="0"/>
        <w:adjustRightInd w:val="0"/>
        <w:snapToGrid w:val="0"/>
        <w:spacing w:line="360" w:lineRule="auto"/>
        <w:ind w:firstLine="312" w:firstLineChars="148"/>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 10.4.1 条（3）约定，结合投标报价水平确定。</w:t>
      </w:r>
    </w:p>
    <w:p w14:paraId="0DEE756A">
      <w:pPr>
        <w:autoSpaceDE w:val="0"/>
        <w:autoSpaceDN w:val="0"/>
        <w:adjustRightInd w:val="0"/>
        <w:snapToGrid w:val="0"/>
        <w:spacing w:line="360" w:lineRule="auto"/>
        <w:ind w:firstLine="312" w:firstLineChars="148"/>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前述第 10.4.1 条（3）约定执行。</w:t>
      </w:r>
    </w:p>
    <w:p w14:paraId="71297CCD">
      <w:p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Start w:id="384" w:name="_Toc296944536"/>
      <w:bookmarkStart w:id="385" w:name="_Toc297048383"/>
      <w:bookmarkStart w:id="386" w:name="_Toc296347196"/>
      <w:bookmarkStart w:id="387" w:name="_Toc300934993"/>
      <w:bookmarkStart w:id="388" w:name="_Toc297216203"/>
      <w:bookmarkStart w:id="389" w:name="_Toc297120497"/>
      <w:bookmarkStart w:id="390" w:name="_Toc296346698"/>
      <w:bookmarkStart w:id="391" w:name="_Toc303539150"/>
      <w:bookmarkStart w:id="392" w:name="_Toc296503197"/>
      <w:bookmarkStart w:id="393" w:name="_Toc296891237"/>
      <w:bookmarkStart w:id="394" w:name="_Toc297123544"/>
      <w:bookmarkStart w:id="395" w:name="_Toc296891025"/>
      <w:bookmarkStart w:id="396" w:name="_Toc292559402"/>
      <w:bookmarkStart w:id="397" w:name="_Toc292559907"/>
      <w:bookmarkStart w:id="398" w:name="_Toc312678029"/>
      <w:bookmarkStart w:id="399" w:name="_Toc312677503"/>
      <w:bookmarkStart w:id="400" w:name="_Toc304295570"/>
      <w:r>
        <w:rPr>
          <w:rFonts w:hint="eastAsia" w:ascii="宋体" w:hAnsi="宋体" w:eastAsia="宋体" w:cs="宋体"/>
          <w:color w:val="auto"/>
          <w:sz w:val="21"/>
          <w:szCs w:val="21"/>
          <w:highlight w:val="none"/>
        </w:rPr>
        <w:t>0.5承</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Start w:id="401" w:name="_Toc303539151"/>
      <w:bookmarkStart w:id="402" w:name="_Toc296503203"/>
      <w:bookmarkStart w:id="403" w:name="_Toc296346704"/>
      <w:bookmarkStart w:id="404" w:name="_Toc296891243"/>
      <w:bookmarkStart w:id="405" w:name="_Toc297048389"/>
      <w:bookmarkStart w:id="406" w:name="_Toc292559408"/>
      <w:bookmarkStart w:id="407" w:name="_Toc300934994"/>
      <w:bookmarkStart w:id="408" w:name="_Toc297216204"/>
      <w:bookmarkStart w:id="409" w:name="_Toc297120503"/>
      <w:bookmarkStart w:id="410" w:name="_Toc297123545"/>
      <w:bookmarkStart w:id="411" w:name="_Toc292559913"/>
      <w:bookmarkStart w:id="412" w:name="_Toc296891031"/>
      <w:bookmarkStart w:id="413" w:name="_Toc296347202"/>
      <w:bookmarkStart w:id="414" w:name="_Toc296944542"/>
      <w:r>
        <w:rPr>
          <w:rFonts w:hint="eastAsia" w:ascii="宋体" w:hAnsi="宋体" w:eastAsia="宋体" w:cs="宋体"/>
          <w:color w:val="auto"/>
          <w:sz w:val="21"/>
          <w:szCs w:val="21"/>
          <w:highlight w:val="none"/>
        </w:rPr>
        <w:t>包人的合理化建议</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2A95ED5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390C736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415" w:name="_Toc300934995"/>
      <w:bookmarkStart w:id="416" w:name="_Toc296891032"/>
      <w:bookmarkStart w:id="417" w:name="_Toc296891244"/>
      <w:bookmarkStart w:id="418" w:name="_Toc296944543"/>
      <w:bookmarkStart w:id="419" w:name="_Toc296503204"/>
      <w:bookmarkStart w:id="420" w:name="_Toc297123546"/>
      <w:bookmarkStart w:id="421" w:name="_Toc297216205"/>
      <w:bookmarkStart w:id="422" w:name="_Toc292559914"/>
      <w:bookmarkStart w:id="423" w:name="_Toc297048390"/>
      <w:bookmarkStart w:id="424" w:name="_Toc297120504"/>
      <w:bookmarkStart w:id="425" w:name="_Toc312677504"/>
      <w:bookmarkStart w:id="426" w:name="_Toc303539152"/>
      <w:bookmarkStart w:id="427" w:name="_Toc296346705"/>
      <w:bookmarkStart w:id="428" w:name="_Toc312678030"/>
      <w:bookmarkStart w:id="429" w:name="_Toc318581175"/>
      <w:bookmarkStart w:id="430" w:name="_Toc304295571"/>
      <w:bookmarkStart w:id="431" w:name="_Toc296347203"/>
      <w:bookmarkStart w:id="432" w:name="_Toc292559409"/>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2FC5DB0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3" w:name="_Toc312678033"/>
      <w:bookmarkStart w:id="434" w:name="_Toc296944538"/>
      <w:bookmarkStart w:id="435" w:name="_Toc296346700"/>
      <w:bookmarkStart w:id="436" w:name="_Toc296891239"/>
      <w:bookmarkStart w:id="437" w:name="_Toc304295574"/>
      <w:bookmarkStart w:id="438" w:name="_Toc296503199"/>
      <w:bookmarkStart w:id="439" w:name="_Toc312677507"/>
      <w:bookmarkStart w:id="440" w:name="_Toc303539154"/>
      <w:bookmarkStart w:id="441" w:name="_Toc296347198"/>
      <w:bookmarkStart w:id="442" w:name="_Toc292559909"/>
      <w:bookmarkStart w:id="443" w:name="_Toc297048385"/>
      <w:bookmarkStart w:id="444" w:name="_Toc300934997"/>
      <w:bookmarkStart w:id="445" w:name="_Toc297123548"/>
      <w:bookmarkStart w:id="446" w:name="_Toc297216207"/>
      <w:bookmarkStart w:id="447" w:name="_Toc297120499"/>
      <w:bookmarkStart w:id="448" w:name="_Toc292559404"/>
      <w:bookmarkStart w:id="449" w:name="_Toc296891027"/>
      <w:r>
        <w:rPr>
          <w:rFonts w:hint="eastAsia" w:ascii="宋体" w:hAnsi="宋体" w:eastAsia="宋体" w:cs="宋体"/>
          <w:color w:val="auto"/>
          <w:sz w:val="21"/>
          <w:szCs w:val="21"/>
          <w:highlight w:val="none"/>
        </w:rPr>
        <w:t>0.7 暂估价</w:t>
      </w:r>
    </w:p>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9D8E7E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50" w:name="_Toc312677509"/>
      <w:bookmarkStart w:id="451" w:name="_Toc312678035"/>
      <w:bookmarkStart w:id="452" w:name="_Toc318581177"/>
      <w:r>
        <w:rPr>
          <w:rFonts w:hint="eastAsia" w:ascii="宋体" w:hAnsi="宋体" w:eastAsia="宋体" w:cs="宋体"/>
          <w:color w:val="auto"/>
          <w:sz w:val="21"/>
          <w:szCs w:val="21"/>
          <w:highlight w:val="none"/>
        </w:rPr>
        <w:t>0.7.1 依法必须招标的暂估价项目</w:t>
      </w:r>
    </w:p>
    <w:bookmarkEnd w:id="450"/>
    <w:bookmarkEnd w:id="451"/>
    <w:bookmarkEnd w:id="452"/>
    <w:p w14:paraId="2CA9CB8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种方式确定。</w:t>
      </w:r>
    </w:p>
    <w:p w14:paraId="5001F7E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79B5874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种方式确定。</w:t>
      </w:r>
    </w:p>
    <w:p w14:paraId="2067B0C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41AF686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5E586C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33CE3690">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F219AD">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453" w:name="_Toc351203643"/>
      <w:r>
        <w:rPr>
          <w:rFonts w:hint="eastAsia" w:ascii="宋体" w:hAnsi="宋体" w:eastAsia="宋体" w:cs="宋体"/>
          <w:b/>
          <w:bCs/>
          <w:color w:val="auto"/>
          <w:kern w:val="2"/>
          <w:sz w:val="21"/>
          <w:szCs w:val="21"/>
          <w:highlight w:val="none"/>
          <w:lang w:val="en-US" w:eastAsia="zh-CN" w:bidi="ar-SA"/>
        </w:rPr>
        <w:t>11. 价格调整</w:t>
      </w:r>
      <w:bookmarkEnd w:id="453"/>
    </w:p>
    <w:p w14:paraId="6B9F0C42">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454" w:name="_Toc296503201"/>
      <w:bookmarkStart w:id="455" w:name="_Toc296891241"/>
      <w:bookmarkStart w:id="456" w:name="_Toc297123550"/>
      <w:bookmarkStart w:id="457" w:name="_Toc296944540"/>
      <w:bookmarkStart w:id="458" w:name="_Toc296346702"/>
      <w:bookmarkStart w:id="459" w:name="_Toc304295577"/>
      <w:bookmarkStart w:id="460" w:name="_Toc297048387"/>
      <w:bookmarkStart w:id="461" w:name="_Toc297216209"/>
      <w:bookmarkStart w:id="462" w:name="_Toc300935000"/>
      <w:bookmarkStart w:id="463" w:name="_Toc303539157"/>
      <w:bookmarkStart w:id="464" w:name="_Toc292559911"/>
      <w:bookmarkStart w:id="465" w:name="_Toc297120501"/>
      <w:bookmarkStart w:id="466" w:name="_Toc312678039"/>
      <w:bookmarkStart w:id="467" w:name="_Toc292559406"/>
      <w:bookmarkStart w:id="468" w:name="_Toc296891029"/>
      <w:bookmarkStart w:id="469" w:name="_Toc296347200"/>
      <w:r>
        <w:rPr>
          <w:rFonts w:hint="eastAsia" w:ascii="宋体" w:hAnsi="宋体" w:eastAsia="宋体" w:cs="宋体"/>
          <w:color w:val="auto"/>
          <w:sz w:val="21"/>
          <w:szCs w:val="21"/>
          <w:highlight w:val="none"/>
        </w:rPr>
        <w:t>11.1 市场价格波动引起的调整</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1255C6C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w:t>
      </w:r>
    </w:p>
    <w:p w14:paraId="2CA63D7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种方式对合同价格进行调整：</w:t>
      </w:r>
    </w:p>
    <w:p w14:paraId="204605C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065027A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7EDC56B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745DD94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297B0F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%时，其超过部分据实调整。</w:t>
      </w:r>
    </w:p>
    <w:p w14:paraId="113BA40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%时，其超过部分据实调整。</w:t>
      </w:r>
    </w:p>
    <w:p w14:paraId="24FCD3C3">
      <w:pPr>
        <w:adjustRightInd w:val="0"/>
        <w:snapToGrid w:val="0"/>
        <w:spacing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%时，其超过部分据实调整。</w:t>
      </w:r>
    </w:p>
    <w:p w14:paraId="1C085947">
      <w:pPr>
        <w:adjustRightInd w:val="0"/>
        <w:snapToGrid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第3种方式：采用政策性文件进行价格调整。</w:t>
      </w:r>
    </w:p>
    <w:bookmarkEnd w:id="360"/>
    <w:bookmarkEnd w:id="361"/>
    <w:bookmarkEnd w:id="362"/>
    <w:bookmarkEnd w:id="363"/>
    <w:bookmarkEnd w:id="364"/>
    <w:bookmarkEnd w:id="365"/>
    <w:p w14:paraId="0EFE3716">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政府投资工程因市场价格波动引起的调整按以下第</w:t>
      </w:r>
      <w:bookmarkStart w:id="470" w:name="SOA_zyht_yd"/>
      <w:r>
        <w:rPr>
          <w:rFonts w:hint="eastAsia" w:ascii="宋体" w:hAnsi="宋体" w:eastAsia="宋体" w:cs="宋体"/>
          <w:b/>
          <w:color w:val="auto"/>
          <w:sz w:val="21"/>
          <w:szCs w:val="21"/>
          <w:highlight w:val="none"/>
          <w:u w:val="single"/>
        </w:rPr>
        <w:t xml:space="preserve">   /   </w:t>
      </w:r>
      <w:bookmarkEnd w:id="470"/>
      <w:r>
        <w:rPr>
          <w:rFonts w:hint="eastAsia" w:ascii="宋体" w:hAnsi="宋体" w:eastAsia="宋体" w:cs="宋体"/>
          <w:b/>
          <w:color w:val="auto"/>
          <w:sz w:val="21"/>
          <w:szCs w:val="21"/>
          <w:highlight w:val="none"/>
          <w:u w:val="single"/>
        </w:rPr>
        <w:t>种方式约定执行：</w:t>
      </w:r>
    </w:p>
    <w:p w14:paraId="4E3B2FF8">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1、按《关于进一步加强杭州市建设工程市场要素价格动态管理的指导意见》（杭建市【2018】579号）执行。</w:t>
      </w:r>
    </w:p>
    <w:p w14:paraId="4DAE321F">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2、其他：  </w:t>
      </w:r>
      <w:bookmarkStart w:id="471" w:name="SOA_zyht_qt15"/>
      <w:r>
        <w:rPr>
          <w:rFonts w:hint="eastAsia" w:ascii="宋体" w:hAnsi="宋体" w:eastAsia="宋体" w:cs="宋体"/>
          <w:b/>
          <w:color w:val="auto"/>
          <w:sz w:val="21"/>
          <w:szCs w:val="21"/>
          <w:highlight w:val="none"/>
          <w:u w:val="single"/>
        </w:rPr>
        <w:t xml:space="preserve">   /   </w:t>
      </w:r>
      <w:bookmarkEnd w:id="471"/>
      <w:r>
        <w:rPr>
          <w:rFonts w:hint="eastAsia" w:ascii="宋体" w:hAnsi="宋体" w:eastAsia="宋体" w:cs="宋体"/>
          <w:b/>
          <w:color w:val="auto"/>
          <w:sz w:val="21"/>
          <w:szCs w:val="21"/>
          <w:highlight w:val="none"/>
          <w:u w:val="single"/>
        </w:rPr>
        <w:t xml:space="preserve">                                                  。</w:t>
      </w:r>
    </w:p>
    <w:p w14:paraId="203B73AD">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其中</w:t>
      </w:r>
    </w:p>
    <w:p w14:paraId="36DDFD63">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（一）风险范围及幅度的约定：</w:t>
      </w:r>
    </w:p>
    <w:p w14:paraId="66C35364">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（1）人工费的风险幅度</w:t>
      </w:r>
      <w:bookmarkStart w:id="472" w:name="SOA_zyht_rgf"/>
      <w:r>
        <w:rPr>
          <w:rFonts w:hint="eastAsia" w:ascii="宋体" w:hAnsi="宋体" w:eastAsia="宋体" w:cs="宋体"/>
          <w:b/>
          <w:color w:val="auto"/>
          <w:sz w:val="21"/>
          <w:szCs w:val="21"/>
          <w:highlight w:val="none"/>
          <w:u w:val="single"/>
        </w:rPr>
        <w:t xml:space="preserve">   /   </w:t>
      </w:r>
      <w:bookmarkEnd w:id="472"/>
    </w:p>
    <w:p w14:paraId="1DD7962D">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（2）材料价格的风险幅度</w:t>
      </w:r>
      <w:bookmarkStart w:id="473" w:name="SOA_zyht_clfxf"/>
      <w:r>
        <w:rPr>
          <w:rFonts w:hint="eastAsia" w:ascii="宋体" w:hAnsi="宋体" w:eastAsia="宋体" w:cs="宋体"/>
          <w:b/>
          <w:color w:val="auto"/>
          <w:sz w:val="21"/>
          <w:szCs w:val="21"/>
          <w:highlight w:val="none"/>
          <w:u w:val="single"/>
        </w:rPr>
        <w:t xml:space="preserve">   /   </w:t>
      </w:r>
      <w:bookmarkEnd w:id="473"/>
    </w:p>
    <w:p w14:paraId="2FAFC217">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（二）材料价款动态调整结算方式采用以下第</w:t>
      </w:r>
      <w:bookmarkStart w:id="474" w:name="SOA_zyht_yd1"/>
      <w:r>
        <w:rPr>
          <w:rFonts w:hint="eastAsia" w:ascii="宋体" w:hAnsi="宋体" w:eastAsia="宋体" w:cs="宋体"/>
          <w:b/>
          <w:color w:val="auto"/>
          <w:sz w:val="21"/>
          <w:szCs w:val="21"/>
          <w:highlight w:val="none"/>
          <w:u w:val="single"/>
        </w:rPr>
        <w:t xml:space="preserve">   /   </w:t>
      </w:r>
      <w:bookmarkEnd w:id="474"/>
      <w:r>
        <w:rPr>
          <w:rFonts w:hint="eastAsia" w:ascii="宋体" w:hAnsi="宋体" w:eastAsia="宋体" w:cs="宋体"/>
          <w:b/>
          <w:color w:val="auto"/>
          <w:sz w:val="21"/>
          <w:szCs w:val="21"/>
          <w:highlight w:val="none"/>
          <w:u w:val="single"/>
        </w:rPr>
        <w:t>种方式约定：</w:t>
      </w:r>
    </w:p>
    <w:p w14:paraId="1E7F4DE7">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1、按时间进度分段结算：</w:t>
      </w:r>
      <w:bookmarkStart w:id="475" w:name="SOA_zyht_sjjs"/>
      <w:r>
        <w:rPr>
          <w:rFonts w:hint="eastAsia" w:ascii="宋体" w:hAnsi="宋体" w:eastAsia="宋体" w:cs="宋体"/>
          <w:b/>
          <w:color w:val="auto"/>
          <w:sz w:val="21"/>
          <w:szCs w:val="21"/>
          <w:highlight w:val="none"/>
          <w:u w:val="single"/>
        </w:rPr>
        <w:t xml:space="preserve">  /    </w:t>
      </w:r>
      <w:bookmarkEnd w:id="475"/>
      <w:r>
        <w:rPr>
          <w:rFonts w:hint="eastAsia" w:ascii="宋体" w:hAnsi="宋体" w:eastAsia="宋体" w:cs="宋体"/>
          <w:b/>
          <w:color w:val="auto"/>
          <w:sz w:val="21"/>
          <w:szCs w:val="21"/>
          <w:highlight w:val="none"/>
          <w:u w:val="single"/>
        </w:rPr>
        <w:t xml:space="preserve">   </w:t>
      </w:r>
    </w:p>
    <w:p w14:paraId="7B93EB18">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2、按工程形象部位(目标)分段结算：  </w:t>
      </w:r>
      <w:bookmarkStart w:id="476" w:name="SOA_zyht_bwjs"/>
      <w:r>
        <w:rPr>
          <w:rFonts w:hint="eastAsia" w:ascii="宋体" w:hAnsi="宋体" w:eastAsia="宋体" w:cs="宋体"/>
          <w:b/>
          <w:color w:val="auto"/>
          <w:sz w:val="21"/>
          <w:szCs w:val="21"/>
          <w:highlight w:val="none"/>
          <w:u w:val="single"/>
        </w:rPr>
        <w:t xml:space="preserve">   /   </w:t>
      </w:r>
      <w:bookmarkEnd w:id="476"/>
      <w:r>
        <w:rPr>
          <w:rFonts w:hint="eastAsia" w:ascii="宋体" w:hAnsi="宋体" w:eastAsia="宋体" w:cs="宋体"/>
          <w:b/>
          <w:color w:val="auto"/>
          <w:sz w:val="21"/>
          <w:szCs w:val="21"/>
          <w:highlight w:val="none"/>
          <w:u w:val="single"/>
        </w:rPr>
        <w:t xml:space="preserve">    </w:t>
      </w:r>
    </w:p>
    <w:p w14:paraId="47F3A610">
      <w:pPr>
        <w:spacing w:line="276"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3、竣工后一次性结算：    </w:t>
      </w:r>
      <w:bookmarkStart w:id="477" w:name="SOA_zyht_ycxjs"/>
      <w:r>
        <w:rPr>
          <w:rFonts w:hint="eastAsia" w:ascii="宋体" w:hAnsi="宋体" w:eastAsia="宋体" w:cs="宋体"/>
          <w:b/>
          <w:color w:val="auto"/>
          <w:sz w:val="21"/>
          <w:szCs w:val="21"/>
          <w:highlight w:val="none"/>
          <w:u w:val="single"/>
        </w:rPr>
        <w:t xml:space="preserve">   /   </w:t>
      </w:r>
      <w:bookmarkEnd w:id="477"/>
      <w:r>
        <w:rPr>
          <w:rFonts w:hint="eastAsia" w:ascii="宋体" w:hAnsi="宋体" w:eastAsia="宋体" w:cs="宋体"/>
          <w:b/>
          <w:color w:val="auto"/>
          <w:sz w:val="21"/>
          <w:szCs w:val="21"/>
          <w:highlight w:val="none"/>
          <w:u w:val="single"/>
        </w:rPr>
        <w:t xml:space="preserve">    </w:t>
      </w:r>
    </w:p>
    <w:p w14:paraId="2F3B89A7">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12. 合同价格、计量与支付</w:t>
      </w:r>
    </w:p>
    <w:p w14:paraId="718170DF">
      <w:pPr>
        <w:adjustRightInd w:val="0"/>
        <w:snapToGrid w:val="0"/>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p>
    <w:p w14:paraId="41BFD203">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单价合同。</w:t>
      </w:r>
    </w:p>
    <w:p w14:paraId="7CD76C60">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p>
    <w:p w14:paraId="78E12E1C">
      <w:pPr>
        <w:spacing w:line="276" w:lineRule="auto"/>
        <w:ind w:firstLine="422"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（1）应由承包人承担的工、料、机在投标编制期或预算书编制期与合同实施期间所发生的市场价格波动。 </w:t>
      </w:r>
    </w:p>
    <w:p w14:paraId="1EDC2335">
      <w:pPr>
        <w:spacing w:line="276" w:lineRule="auto"/>
        <w:ind w:firstLine="422"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（2）其他：</w:t>
      </w:r>
      <w:bookmarkStart w:id="478" w:name="SOA_zyht_qt16"/>
      <w:r>
        <w:rPr>
          <w:rFonts w:hint="eastAsia" w:ascii="宋体" w:hAnsi="宋体" w:eastAsia="宋体" w:cs="宋体"/>
          <w:b/>
          <w:color w:val="auto"/>
          <w:sz w:val="21"/>
          <w:szCs w:val="21"/>
          <w:highlight w:val="none"/>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8"/>
      <w:r>
        <w:rPr>
          <w:rFonts w:hint="eastAsia" w:ascii="宋体" w:hAnsi="宋体" w:eastAsia="宋体" w:cs="宋体"/>
          <w:b/>
          <w:color w:val="auto"/>
          <w:sz w:val="21"/>
          <w:szCs w:val="21"/>
          <w:highlight w:val="none"/>
        </w:rPr>
        <w:t>。</w:t>
      </w:r>
    </w:p>
    <w:p w14:paraId="7311D80E">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bookmarkStart w:id="479" w:name="SOA_zyht_djhtfxjs"/>
      <w:r>
        <w:rPr>
          <w:rFonts w:hint="eastAsia" w:ascii="宋体" w:hAnsi="宋体" w:eastAsia="宋体" w:cs="宋体"/>
          <w:color w:val="auto"/>
          <w:sz w:val="21"/>
          <w:szCs w:val="21"/>
          <w:highlight w:val="none"/>
          <w:u w:val="single"/>
        </w:rPr>
        <w:t xml:space="preserve">以上风险费用已在投标报价时考虑，不再另行计取  </w:t>
      </w:r>
      <w:bookmarkEnd w:id="479"/>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0EDC0C">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4E737BB6">
      <w:pPr>
        <w:spacing w:line="276" w:lineRule="auto"/>
        <w:ind w:firstLine="422"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（1）市场价格波动引起的调整按本合同11.1第3种方式的约定计算</w:t>
      </w:r>
      <w:r>
        <w:rPr>
          <w:rFonts w:hint="eastAsia" w:ascii="宋体" w:hAnsi="宋体" w:eastAsia="宋体" w:cs="宋体"/>
          <w:b/>
          <w:color w:val="auto"/>
          <w:sz w:val="21"/>
          <w:szCs w:val="21"/>
          <w:highlight w:val="none"/>
        </w:rPr>
        <w:t>。</w:t>
      </w:r>
    </w:p>
    <w:p w14:paraId="0A4ECB3F">
      <w:pPr>
        <w:spacing w:line="276" w:lineRule="auto"/>
        <w:ind w:firstLine="441" w:firstLineChars="209"/>
        <w:jc w:val="left"/>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（2）其他：</w:t>
      </w:r>
      <w:r>
        <w:rPr>
          <w:rFonts w:hint="eastAsia" w:ascii="宋体" w:hAnsi="宋体" w:eastAsia="宋体" w:cs="宋体"/>
          <w:color w:val="auto"/>
          <w:sz w:val="21"/>
          <w:szCs w:val="21"/>
          <w:highlight w:val="none"/>
          <w:u w:val="single"/>
        </w:rPr>
        <w:t>只有发生发包人提供的工程量清单漏项、清单工程量有偏差，非承包人原因的设计变更必须由设计单位出具设计变更图纸并经发包人确认、签证认可的特殊事项才可调整合同价款。</w:t>
      </w:r>
    </w:p>
    <w:p w14:paraId="6B81A1B0">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调整方法如下：</w:t>
      </w:r>
    </w:p>
    <w:p w14:paraId="5CB524C3">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工程量的调整：工程量依据《建设工程工程量清单计价规范》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4849DB23">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合同价款的调整：</w:t>
      </w:r>
    </w:p>
    <w:p w14:paraId="77900642">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a、招标工程量清单部分及施工过程中的签证部分的单价均按承包人投标时的首轮报价的单价及10.4.1款确定的单价执行，计算出总造价后乘以下浮率（下浮率=投标时最终报价/投标时首轮报价）。</w:t>
      </w:r>
    </w:p>
    <w:p w14:paraId="752F54E5">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14:paraId="549ABFE8">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（3）工程量清单中没有相同、类似项目综合单价的，按以下方式结算：</w:t>
      </w:r>
    </w:p>
    <w:p w14:paraId="0A2B29CD">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a、套用 《浙江省建筑工程预算定额（2018）版》、《浙江省安装工程预算定额（2018）版》采用以“直接工程费＋规费＋税金”方式组价，其它管理、利润、风险等费用均不再计取。</w:t>
      </w:r>
    </w:p>
    <w:p w14:paraId="0AB71AB0">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563F3B0C">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c、若变更项目无法套用 2018版浙江省定额，则由承包人根据市场行情上报建议综合单价，经监理单位审核后，最终以发包人签证价格为准。</w:t>
      </w:r>
    </w:p>
    <w:p w14:paraId="4B554EC2">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（4）材料及人工价格调整： /</w:t>
      </w:r>
    </w:p>
    <w:p w14:paraId="48219352">
      <w:pPr>
        <w:spacing w:line="276" w:lineRule="auto"/>
        <w:ind w:firstLine="438" w:firstLineChars="20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w:t>
      </w:r>
    </w:p>
    <w:p w14:paraId="7A64C9C5">
      <w:pPr>
        <w:spacing w:line="276" w:lineRule="auto"/>
        <w:ind w:firstLine="438" w:firstLineChars="209"/>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u w:val="single"/>
        </w:rPr>
        <w:t>（6）凡是变更引起的合同价款的调整，均在竣工结算时审计后归入结算总价，施工期间内发包人不再另行支付。</w:t>
      </w:r>
    </w:p>
    <w:p w14:paraId="4DBE5C45">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总价合同。</w:t>
      </w:r>
    </w:p>
    <w:p w14:paraId="3B93D4D8">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w:t>
      </w:r>
      <w:bookmarkStart w:id="480" w:name="SOA_zyht_zjhtfx"/>
      <w:r>
        <w:rPr>
          <w:rFonts w:hint="eastAsia" w:ascii="宋体" w:hAnsi="宋体" w:eastAsia="宋体" w:cs="宋体"/>
          <w:color w:val="auto"/>
          <w:sz w:val="21"/>
          <w:szCs w:val="21"/>
          <w:highlight w:val="none"/>
          <w:u w:val="single"/>
        </w:rPr>
        <w:t xml:space="preserve">   /   </w:t>
      </w:r>
      <w:bookmarkEnd w:id="480"/>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9EE117">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bookmarkStart w:id="481" w:name="SOA_zyht_zjhtfxjs"/>
      <w:r>
        <w:rPr>
          <w:rFonts w:hint="eastAsia" w:ascii="宋体" w:hAnsi="宋体" w:eastAsia="宋体" w:cs="宋体"/>
          <w:color w:val="auto"/>
          <w:sz w:val="21"/>
          <w:szCs w:val="21"/>
          <w:highlight w:val="none"/>
          <w:u w:val="single"/>
        </w:rPr>
        <w:t xml:space="preserve">   /   </w:t>
      </w:r>
      <w:bookmarkEnd w:id="481"/>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264231">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bookmarkStart w:id="482" w:name="SOA_zyht_zjhtjgtz"/>
      <w:r>
        <w:rPr>
          <w:rFonts w:hint="eastAsia" w:ascii="宋体" w:hAnsi="宋体" w:eastAsia="宋体" w:cs="宋体"/>
          <w:color w:val="auto"/>
          <w:sz w:val="21"/>
          <w:szCs w:val="21"/>
          <w:highlight w:val="none"/>
          <w:u w:val="single"/>
        </w:rPr>
        <w:t xml:space="preserve">  /    </w:t>
      </w:r>
      <w:bookmarkEnd w:id="48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05A83C">
      <w:pPr>
        <w:spacing w:line="276"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其他价格方式：</w:t>
      </w:r>
      <w:r>
        <w:rPr>
          <w:rFonts w:hint="eastAsia" w:ascii="宋体" w:hAnsi="宋体" w:eastAsia="宋体" w:cs="宋体"/>
          <w:color w:val="auto"/>
          <w:sz w:val="21"/>
          <w:szCs w:val="21"/>
          <w:highlight w:val="none"/>
          <w:u w:val="single"/>
        </w:rPr>
        <w:t xml:space="preserve">     </w:t>
      </w:r>
      <w:bookmarkStart w:id="483" w:name="SOA_zyht_zjhtqtjg"/>
      <w:r>
        <w:rPr>
          <w:rFonts w:hint="eastAsia" w:ascii="宋体" w:hAnsi="宋体" w:eastAsia="宋体" w:cs="宋体"/>
          <w:color w:val="auto"/>
          <w:sz w:val="21"/>
          <w:szCs w:val="21"/>
          <w:highlight w:val="none"/>
          <w:u w:val="single"/>
        </w:rPr>
        <w:t xml:space="preserve">   /   </w:t>
      </w:r>
      <w:bookmarkEnd w:id="483"/>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7ED69C">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484" w:name="_Toc297216213"/>
      <w:bookmarkStart w:id="485" w:name="_Toc303539161"/>
      <w:bookmarkStart w:id="486" w:name="_Toc312678042"/>
      <w:bookmarkStart w:id="487" w:name="_Toc304295581"/>
      <w:bookmarkStart w:id="488" w:name="_Toc300935004"/>
      <w:bookmarkStart w:id="489" w:name="_Toc297123554"/>
      <w:bookmarkStart w:id="490" w:name="_Toc296503207"/>
      <w:bookmarkStart w:id="491" w:name="_Toc296891247"/>
      <w:bookmarkStart w:id="492" w:name="_Toc292559412"/>
      <w:bookmarkStart w:id="493" w:name="_Toc297048393"/>
      <w:bookmarkStart w:id="494" w:name="_Toc292559917"/>
      <w:bookmarkStart w:id="495" w:name="_Toc296346708"/>
      <w:bookmarkStart w:id="496" w:name="_Toc296891035"/>
      <w:bookmarkStart w:id="497" w:name="_Toc297120507"/>
      <w:bookmarkStart w:id="498" w:name="_Toc296944546"/>
      <w:bookmarkStart w:id="499" w:name="_Toc296347206"/>
      <w:r>
        <w:rPr>
          <w:rFonts w:hint="eastAsia" w:ascii="宋体" w:hAnsi="宋体" w:eastAsia="宋体" w:cs="宋体"/>
          <w:color w:val="auto"/>
          <w:sz w:val="21"/>
          <w:szCs w:val="21"/>
          <w:highlight w:val="none"/>
        </w:rPr>
        <w:t>12.2 预付款</w:t>
      </w:r>
    </w:p>
    <w:bookmarkEnd w:id="484"/>
    <w:bookmarkEnd w:id="485"/>
    <w:bookmarkEnd w:id="486"/>
    <w:bookmarkEnd w:id="487"/>
    <w:bookmarkEnd w:id="488"/>
    <w:bookmarkEnd w:id="489"/>
    <w:p w14:paraId="2E3381A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5AA242B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合同总价的40%   </w:t>
      </w:r>
      <w:r>
        <w:rPr>
          <w:rFonts w:hint="eastAsia" w:ascii="宋体" w:hAnsi="宋体" w:eastAsia="宋体" w:cs="宋体"/>
          <w:color w:val="auto"/>
          <w:sz w:val="21"/>
          <w:szCs w:val="21"/>
          <w:highlight w:val="none"/>
        </w:rPr>
        <w:t>。</w:t>
      </w:r>
    </w:p>
    <w:p w14:paraId="664970B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乙</w:t>
      </w:r>
      <w:r>
        <w:rPr>
          <w:rFonts w:hint="eastAsia" w:ascii="宋体" w:hAnsi="宋体" w:eastAsia="宋体" w:cs="宋体"/>
          <w:color w:val="auto"/>
          <w:sz w:val="21"/>
          <w:szCs w:val="21"/>
          <w:highlight w:val="none"/>
          <w:u w:val="single"/>
          <w:lang w:val="en-US" w:eastAsia="zh-CN"/>
        </w:rPr>
        <w:t>方</w:t>
      </w:r>
      <w:r>
        <w:rPr>
          <w:rFonts w:hint="eastAsia" w:ascii="宋体" w:hAnsi="宋体" w:eastAsia="宋体" w:cs="宋体"/>
          <w:color w:val="auto"/>
          <w:sz w:val="21"/>
          <w:szCs w:val="21"/>
          <w:highlight w:val="none"/>
          <w:u w:val="single"/>
        </w:rPr>
        <w:t xml:space="preserve">出具预付款保函后七个工作日内        </w:t>
      </w:r>
      <w:r>
        <w:rPr>
          <w:rFonts w:hint="eastAsia" w:ascii="宋体" w:hAnsi="宋体" w:eastAsia="宋体" w:cs="宋体"/>
          <w:color w:val="auto"/>
          <w:sz w:val="21"/>
          <w:szCs w:val="21"/>
          <w:highlight w:val="none"/>
        </w:rPr>
        <w:t>。</w:t>
      </w:r>
    </w:p>
    <w:p w14:paraId="24505CC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204FB7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12CC56F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902728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490"/>
    <w:bookmarkEnd w:id="491"/>
    <w:bookmarkEnd w:id="492"/>
    <w:bookmarkEnd w:id="493"/>
    <w:bookmarkEnd w:id="494"/>
    <w:bookmarkEnd w:id="495"/>
    <w:bookmarkEnd w:id="496"/>
    <w:bookmarkEnd w:id="497"/>
    <w:bookmarkEnd w:id="498"/>
    <w:bookmarkEnd w:id="499"/>
    <w:p w14:paraId="608814A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40FF4E1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5960214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p>
    <w:p w14:paraId="590C4AC3">
      <w:pPr>
        <w:adjustRightInd w:val="0"/>
        <w:snapToGrid w:val="0"/>
        <w:spacing w:line="360" w:lineRule="auto"/>
        <w:ind w:firstLine="422"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 实行工程量清单计价的工程项目，其工程量的计算规则应按国家标准工程量计算规范及省级行业主管部门颁布的补充规定执行。</w:t>
      </w:r>
    </w:p>
    <w:p w14:paraId="39E0944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439952C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5AF65B11">
      <w:pPr>
        <w:adjustRightInd w:val="0"/>
        <w:snapToGrid w:val="0"/>
        <w:spacing w:line="360" w:lineRule="auto"/>
        <w:ind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114B71F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23E59E8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072522F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BB5CF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CE29A0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3564646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DCBC10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1AB78FE5">
      <w:pPr>
        <w:adjustRightInd w:val="0"/>
        <w:snapToGrid w:val="0"/>
        <w:spacing w:line="360" w:lineRule="auto"/>
        <w:ind w:firstLine="420" w:firstLineChars="200"/>
        <w:jc w:val="left"/>
        <w:rPr>
          <w:rFonts w:hint="eastAsia" w:ascii="宋体" w:hAnsi="宋体" w:eastAsia="宋体" w:cs="宋体"/>
          <w:b/>
          <w:color w:val="auto"/>
          <w:sz w:val="21"/>
          <w:szCs w:val="21"/>
          <w:highlight w:val="none"/>
          <w:u w:val="single"/>
        </w:rPr>
      </w:pPr>
      <w:bookmarkStart w:id="500" w:name="_Toc296503211"/>
      <w:bookmarkStart w:id="501" w:name="_Toc296347210"/>
      <w:bookmarkStart w:id="502" w:name="_Toc297048397"/>
      <w:bookmarkStart w:id="503" w:name="_Toc297123556"/>
      <w:bookmarkStart w:id="504" w:name="_Toc292559416"/>
      <w:bookmarkStart w:id="505" w:name="_Toc296891039"/>
      <w:bookmarkStart w:id="506" w:name="_Toc296891251"/>
      <w:bookmarkStart w:id="507" w:name="_Toc297120511"/>
      <w:bookmarkStart w:id="508" w:name="_Toc292559921"/>
      <w:bookmarkStart w:id="509" w:name="_Toc297216215"/>
      <w:bookmarkStart w:id="510" w:name="_Toc296346712"/>
      <w:bookmarkStart w:id="511" w:name="_Toc300935006"/>
      <w:bookmarkStart w:id="512" w:name="_Toc296944550"/>
      <w:bookmarkStart w:id="513" w:name="_Toc303539163"/>
      <w:r>
        <w:rPr>
          <w:rFonts w:hint="eastAsia" w:ascii="宋体" w:hAnsi="宋体" w:eastAsia="宋体" w:cs="宋体"/>
          <w:color w:val="auto"/>
          <w:sz w:val="21"/>
          <w:szCs w:val="21"/>
          <w:highlight w:val="none"/>
        </w:rPr>
        <w:t>12.4.1</w:t>
      </w:r>
      <w:r>
        <w:rPr>
          <w:rFonts w:hint="eastAsia" w:ascii="宋体" w:hAnsi="宋体" w:eastAsia="宋体" w:cs="宋体"/>
          <w:b/>
          <w:color w:val="auto"/>
          <w:sz w:val="21"/>
          <w:szCs w:val="21"/>
          <w:highlight w:val="none"/>
          <w:u w:val="single"/>
        </w:rPr>
        <w:t>付款周期</w:t>
      </w:r>
    </w:p>
    <w:p w14:paraId="0CB51EFF">
      <w:pPr>
        <w:adjustRightInd w:val="0"/>
        <w:snapToGrid w:val="0"/>
        <w:spacing w:line="360" w:lineRule="auto"/>
        <w:ind w:firstLine="396" w:firstLineChars="200"/>
        <w:jc w:val="left"/>
        <w:rPr>
          <w:rFonts w:hint="eastAsia" w:ascii="宋体" w:hAnsi="宋体" w:eastAsia="宋体" w:cs="宋体"/>
          <w:b/>
          <w:color w:val="auto"/>
          <w:sz w:val="21"/>
          <w:szCs w:val="21"/>
          <w:highlight w:val="none"/>
          <w:u w:val="single"/>
        </w:rPr>
      </w:pPr>
      <w:r>
        <w:rPr>
          <w:rFonts w:hint="eastAsia" w:cs="宋体"/>
          <w:color w:val="auto"/>
          <w:spacing w:val="-6"/>
          <w:sz w:val="21"/>
          <w:szCs w:val="21"/>
          <w:highlight w:val="none"/>
          <w:u w:val="single"/>
          <w:lang w:val="en-US" w:eastAsia="zh-CN"/>
        </w:rPr>
        <w:t>合</w:t>
      </w:r>
      <w:r>
        <w:rPr>
          <w:rFonts w:hint="eastAsia" w:ascii="宋体" w:hAnsi="宋体" w:eastAsia="宋体" w:cs="宋体"/>
          <w:color w:val="auto"/>
          <w:spacing w:val="-6"/>
          <w:sz w:val="21"/>
          <w:szCs w:val="21"/>
          <w:highlight w:val="none"/>
          <w:u w:val="single"/>
        </w:rPr>
        <w:t>同生效且</w:t>
      </w:r>
      <w:r>
        <w:rPr>
          <w:rFonts w:hint="eastAsia" w:cs="宋体"/>
          <w:color w:val="auto"/>
          <w:spacing w:val="-6"/>
          <w:sz w:val="21"/>
          <w:szCs w:val="21"/>
          <w:highlight w:val="none"/>
          <w:u w:val="single"/>
          <w:lang w:val="en-US" w:eastAsia="zh-CN"/>
        </w:rPr>
        <w:t>乙方</w:t>
      </w:r>
      <w:r>
        <w:rPr>
          <w:rFonts w:hint="eastAsia" w:ascii="宋体" w:hAnsi="宋体" w:eastAsia="宋体" w:cs="宋体"/>
          <w:color w:val="auto"/>
          <w:spacing w:val="-6"/>
          <w:sz w:val="21"/>
          <w:szCs w:val="21"/>
          <w:highlight w:val="none"/>
          <w:u w:val="single"/>
        </w:rPr>
        <w:t>出具预付款保函后七个工作日内，</w:t>
      </w:r>
      <w:r>
        <w:rPr>
          <w:rFonts w:hint="eastAsia" w:cs="宋体"/>
          <w:color w:val="auto"/>
          <w:spacing w:val="-6"/>
          <w:sz w:val="21"/>
          <w:szCs w:val="21"/>
          <w:highlight w:val="none"/>
          <w:u w:val="single"/>
          <w:lang w:val="en-US" w:eastAsia="zh-CN"/>
        </w:rPr>
        <w:t>甲方</w:t>
      </w:r>
      <w:r>
        <w:rPr>
          <w:rFonts w:hint="eastAsia" w:ascii="宋体" w:hAnsi="宋体" w:eastAsia="宋体" w:cs="宋体"/>
          <w:color w:val="auto"/>
          <w:spacing w:val="-6"/>
          <w:sz w:val="21"/>
          <w:szCs w:val="21"/>
          <w:highlight w:val="none"/>
          <w:u w:val="single"/>
        </w:rPr>
        <w:t>向</w:t>
      </w:r>
      <w:r>
        <w:rPr>
          <w:rFonts w:hint="eastAsia" w:cs="宋体"/>
          <w:color w:val="auto"/>
          <w:spacing w:val="-6"/>
          <w:sz w:val="21"/>
          <w:szCs w:val="21"/>
          <w:highlight w:val="none"/>
          <w:u w:val="single"/>
          <w:lang w:val="en-US" w:eastAsia="zh-CN"/>
        </w:rPr>
        <w:t>乙方</w:t>
      </w:r>
      <w:r>
        <w:rPr>
          <w:rFonts w:hint="eastAsia" w:ascii="宋体" w:hAnsi="宋体" w:eastAsia="宋体" w:cs="宋体"/>
          <w:color w:val="auto"/>
          <w:spacing w:val="-6"/>
          <w:sz w:val="21"/>
          <w:szCs w:val="21"/>
          <w:highlight w:val="none"/>
          <w:u w:val="single"/>
        </w:rPr>
        <w:t>支付合同金额40%的预付款</w:t>
      </w:r>
      <w:r>
        <w:rPr>
          <w:rFonts w:hint="eastAsia" w:cs="宋体"/>
          <w:color w:val="auto"/>
          <w:spacing w:val="-6"/>
          <w:sz w:val="21"/>
          <w:szCs w:val="21"/>
          <w:highlight w:val="none"/>
          <w:u w:val="single"/>
          <w:lang w:eastAsia="zh-CN"/>
        </w:rPr>
        <w:t>；</w:t>
      </w:r>
      <w:r>
        <w:rPr>
          <w:rFonts w:hint="eastAsia" w:cs="宋体"/>
          <w:color w:val="auto"/>
          <w:spacing w:val="-6"/>
          <w:sz w:val="21"/>
          <w:szCs w:val="21"/>
          <w:highlight w:val="none"/>
          <w:u w:val="single"/>
          <w:lang w:val="en-US" w:eastAsia="zh-CN"/>
        </w:rPr>
        <w:t>项目竣工验收合格后甲方委托第三方审计单位对该项目进行结算审计，根据双方认可的审定结果支付工程款，甲方</w:t>
      </w:r>
      <w:r>
        <w:rPr>
          <w:rFonts w:hint="eastAsia" w:cs="宋体"/>
          <w:color w:val="auto"/>
          <w:spacing w:val="-6"/>
          <w:sz w:val="21"/>
          <w:szCs w:val="21"/>
          <w:highlight w:val="none"/>
          <w:u w:val="single"/>
          <w:lang w:eastAsia="zh-CN"/>
        </w:rPr>
        <w:t>自收到发票后7个工作日内，支付至审定价的100%。</w:t>
      </w:r>
      <w:r>
        <w:rPr>
          <w:rFonts w:hint="eastAsia" w:ascii="宋体" w:hAnsi="宋体" w:eastAsia="宋体" w:cs="宋体"/>
          <w:color w:val="auto"/>
          <w:spacing w:val="-6"/>
          <w:sz w:val="21"/>
          <w:szCs w:val="21"/>
          <w:highlight w:val="none"/>
          <w:u w:val="single"/>
        </w:rPr>
        <w:t>工程竣工验收后</w:t>
      </w:r>
      <w:r>
        <w:rPr>
          <w:rFonts w:hint="eastAsia" w:cs="宋体"/>
          <w:color w:val="auto"/>
          <w:spacing w:val="-6"/>
          <w:sz w:val="21"/>
          <w:szCs w:val="21"/>
          <w:highlight w:val="none"/>
          <w:u w:val="single"/>
          <w:lang w:eastAsia="zh-CN"/>
        </w:rPr>
        <w:t>，</w:t>
      </w:r>
      <w:r>
        <w:rPr>
          <w:rFonts w:hint="eastAsia" w:ascii="宋体" w:hAnsi="宋体" w:eastAsia="宋体" w:cs="宋体"/>
          <w:color w:val="auto"/>
          <w:spacing w:val="-6"/>
          <w:sz w:val="21"/>
          <w:szCs w:val="21"/>
          <w:highlight w:val="none"/>
          <w:u w:val="single"/>
        </w:rPr>
        <w:t>乙方向甲方缴纳审计金额的</w:t>
      </w:r>
      <w:r>
        <w:rPr>
          <w:rFonts w:hint="eastAsia" w:cs="宋体"/>
          <w:color w:val="auto"/>
          <w:spacing w:val="-6"/>
          <w:sz w:val="21"/>
          <w:szCs w:val="21"/>
          <w:highlight w:val="none"/>
          <w:u w:val="single"/>
          <w:lang w:val="en-US" w:eastAsia="zh-CN"/>
        </w:rPr>
        <w:t>1.5</w:t>
      </w:r>
      <w:r>
        <w:rPr>
          <w:rFonts w:hint="eastAsia" w:ascii="宋体" w:hAnsi="宋体" w:eastAsia="宋体" w:cs="宋体"/>
          <w:color w:val="auto"/>
          <w:spacing w:val="-6"/>
          <w:sz w:val="21"/>
          <w:szCs w:val="21"/>
          <w:highlight w:val="none"/>
          <w:u w:val="single"/>
        </w:rPr>
        <w:t>%作为质量保证金，</w:t>
      </w:r>
      <w:r>
        <w:rPr>
          <w:rFonts w:hint="eastAsia" w:ascii="宋体" w:hAnsi="宋体" w:eastAsia="宋体" w:cs="宋体"/>
          <w:color w:val="auto"/>
          <w:spacing w:val="-6"/>
          <w:sz w:val="21"/>
          <w:szCs w:val="21"/>
          <w:highlight w:val="none"/>
          <w:u w:val="single"/>
          <w:lang w:val="en-US" w:eastAsia="zh-CN"/>
        </w:rPr>
        <w:t>质保期到期后如质保期内各项售后服务良好采购人全额无息退还质保金</w:t>
      </w:r>
      <w:r>
        <w:rPr>
          <w:rFonts w:hint="eastAsia" w:ascii="宋体" w:hAnsi="宋体" w:eastAsia="宋体" w:cs="宋体"/>
          <w:color w:val="auto"/>
          <w:spacing w:val="-6"/>
          <w:sz w:val="21"/>
          <w:szCs w:val="21"/>
          <w:highlight w:val="none"/>
          <w:u w:val="single"/>
        </w:rPr>
        <w:t>。</w:t>
      </w:r>
    </w:p>
    <w:p w14:paraId="3C0B1D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38D4C3F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9D538B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ascii="宋体" w:hAnsi="宋体" w:eastAsia="宋体" w:cs="宋体"/>
          <w:color w:val="auto"/>
          <w:sz w:val="21"/>
          <w:szCs w:val="21"/>
          <w:highlight w:val="none"/>
        </w:rPr>
        <w:t>2.4.3 进度付款申请单的提交</w:t>
      </w:r>
    </w:p>
    <w:p w14:paraId="6A34406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14EFB1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020B50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65E104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1384E17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（1）发包人完成审批并签发进度款支付证书的期限：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373A00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A5FBD6">
      <w:pPr>
        <w:adjustRightInd w:val="0"/>
        <w:snapToGrid w:val="0"/>
        <w:spacing w:line="360" w:lineRule="auto"/>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0136BF4">
      <w:pPr>
        <w:adjustRightInd w:val="0"/>
        <w:snapToGrid w:val="0"/>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4D23967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4AD4E7F">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bookmarkEnd w:id="366"/>
    <w:p w14:paraId="17D76042">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514" w:name="_Toc351203645"/>
      <w:bookmarkStart w:id="515" w:name="_Toc297216223"/>
      <w:bookmarkStart w:id="516" w:name="_Toc296347218"/>
      <w:bookmarkStart w:id="517" w:name="_Toc296346720"/>
      <w:bookmarkStart w:id="518" w:name="_Toc296891047"/>
      <w:bookmarkStart w:id="519" w:name="_Toc304295593"/>
      <w:bookmarkStart w:id="520" w:name="_Toc292559424"/>
      <w:bookmarkStart w:id="521" w:name="_Toc297120519"/>
      <w:bookmarkStart w:id="522" w:name="_Toc303539172"/>
      <w:bookmarkStart w:id="523" w:name="_Toc297123564"/>
      <w:bookmarkStart w:id="524" w:name="_Toc300935015"/>
      <w:bookmarkStart w:id="525" w:name="_Toc296944558"/>
      <w:bookmarkStart w:id="526" w:name="_Toc297048405"/>
      <w:bookmarkStart w:id="527" w:name="_Toc312678053"/>
      <w:bookmarkStart w:id="528" w:name="_Toc296503219"/>
      <w:bookmarkStart w:id="529" w:name="_Toc292559929"/>
      <w:bookmarkStart w:id="530" w:name="_Toc296891259"/>
      <w:r>
        <w:rPr>
          <w:rFonts w:hint="eastAsia" w:ascii="宋体" w:hAnsi="宋体" w:eastAsia="宋体" w:cs="宋体"/>
          <w:b/>
          <w:bCs/>
          <w:color w:val="auto"/>
          <w:kern w:val="2"/>
          <w:sz w:val="21"/>
          <w:szCs w:val="21"/>
          <w:highlight w:val="none"/>
          <w:lang w:val="en-US" w:eastAsia="zh-CN" w:bidi="ar-SA"/>
        </w:rPr>
        <w:t>13. 验收和工程试车</w:t>
      </w:r>
      <w:bookmarkEnd w:id="514"/>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216BDD2D">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531" w:name="_Toc300935016"/>
      <w:bookmarkStart w:id="532" w:name="_Toc292559933"/>
      <w:bookmarkStart w:id="533" w:name="_Toc297048409"/>
      <w:bookmarkStart w:id="534" w:name="_Toc304295596"/>
      <w:bookmarkStart w:id="535" w:name="_Toc296891051"/>
      <w:bookmarkStart w:id="536" w:name="_Toc296347222"/>
      <w:bookmarkStart w:id="537" w:name="_Toc296944562"/>
      <w:bookmarkStart w:id="538" w:name="_Toc297123565"/>
      <w:bookmarkStart w:id="539" w:name="_Toc296346724"/>
      <w:bookmarkStart w:id="540" w:name="_Toc296891263"/>
      <w:bookmarkStart w:id="541" w:name="_Toc303539173"/>
      <w:bookmarkStart w:id="542" w:name="_Toc297120523"/>
      <w:bookmarkStart w:id="543" w:name="_Toc296503223"/>
      <w:bookmarkStart w:id="544" w:name="_Toc297216224"/>
      <w:bookmarkStart w:id="545" w:name="_Toc312678056"/>
      <w:bookmarkStart w:id="546" w:name="_Toc292559428"/>
      <w:bookmarkStart w:id="547" w:name="_Toc267251471"/>
      <w:bookmarkStart w:id="548" w:name="_Toc267251476"/>
      <w:bookmarkStart w:id="549" w:name="_Toc267251473"/>
      <w:bookmarkStart w:id="550" w:name="_Toc267251475"/>
      <w:bookmarkStart w:id="551" w:name="_Toc267251474"/>
      <w:bookmarkStart w:id="552" w:name="_Toc267251470"/>
      <w:bookmarkStart w:id="553" w:name="_Toc267251472"/>
      <w:r>
        <w:rPr>
          <w:rFonts w:hint="eastAsia" w:ascii="宋体" w:hAnsi="宋体" w:eastAsia="宋体" w:cs="宋体"/>
          <w:color w:val="auto"/>
          <w:sz w:val="21"/>
          <w:szCs w:val="21"/>
          <w:highlight w:val="none"/>
        </w:rPr>
        <w:t>13.2 竣工验收</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3CAC28C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554" w:name="_Toc280868704"/>
      <w:bookmarkStart w:id="555" w:name="_Toc280868705"/>
      <w:bookmarkStart w:id="556" w:name="_Toc280868706"/>
      <w:bookmarkStart w:id="557" w:name="_Toc280868707"/>
      <w:bookmarkStart w:id="558" w:name="_Toc280868708"/>
      <w:bookmarkStart w:id="559" w:name="_Toc280868709"/>
      <w:r>
        <w:rPr>
          <w:rFonts w:hint="eastAsia" w:ascii="宋体" w:hAnsi="宋体" w:eastAsia="宋体" w:cs="宋体"/>
          <w:color w:val="auto"/>
          <w:sz w:val="21"/>
          <w:szCs w:val="21"/>
          <w:highlight w:val="none"/>
        </w:rPr>
        <w:t>13.2.2竣工验收程序</w:t>
      </w:r>
    </w:p>
    <w:bookmarkEnd w:id="554"/>
    <w:p w14:paraId="3BE915FE">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680969D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按通用条款执行   </w:t>
      </w:r>
      <w:r>
        <w:rPr>
          <w:rFonts w:hint="eastAsia" w:ascii="宋体" w:hAnsi="宋体" w:eastAsia="宋体" w:cs="宋体"/>
          <w:color w:val="auto"/>
          <w:sz w:val="21"/>
          <w:szCs w:val="21"/>
          <w:highlight w:val="none"/>
        </w:rPr>
        <w:t>。</w:t>
      </w:r>
    </w:p>
    <w:bookmarkEnd w:id="555"/>
    <w:p w14:paraId="756C0BE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56"/>
    <w:p w14:paraId="00A9617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1C30700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57"/>
    <w:p w14:paraId="5A8D8D02">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工程竣工验收备案后2日内，承包人须向发包人移交全部工程（含工程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Pr>
          <w:rFonts w:hint="eastAsia" w:ascii="宋体" w:hAnsi="宋体" w:eastAsia="宋体" w:cs="宋体"/>
          <w:color w:val="auto"/>
          <w:sz w:val="21"/>
          <w:szCs w:val="21"/>
          <w:highlight w:val="none"/>
        </w:rPr>
        <w:t>。</w:t>
      </w:r>
    </w:p>
    <w:p w14:paraId="2B096C1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58"/>
    <w:p w14:paraId="3B052C1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696D764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70D61F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4EF6D00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04ADB46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43A6DB07">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63C75F0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611EFBD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433BD6A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颁发工程接收书后2天      </w:t>
      </w:r>
      <w:r>
        <w:rPr>
          <w:rFonts w:hint="eastAsia" w:ascii="宋体" w:hAnsi="宋体" w:eastAsia="宋体" w:cs="宋体"/>
          <w:color w:val="auto"/>
          <w:sz w:val="21"/>
          <w:szCs w:val="21"/>
          <w:highlight w:val="none"/>
        </w:rPr>
        <w:t>。</w:t>
      </w:r>
    </w:p>
    <w:p w14:paraId="0D7DDCDD">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560" w:name="_Toc351203646"/>
      <w:r>
        <w:rPr>
          <w:rFonts w:hint="eastAsia" w:ascii="宋体" w:hAnsi="宋体" w:eastAsia="宋体" w:cs="宋体"/>
          <w:b/>
          <w:bCs/>
          <w:color w:val="auto"/>
          <w:kern w:val="2"/>
          <w:sz w:val="21"/>
          <w:szCs w:val="21"/>
          <w:highlight w:val="none"/>
          <w:lang w:val="en-US" w:eastAsia="zh-CN" w:bidi="ar-SA"/>
        </w:rPr>
        <w:t>14. 竣工结算</w:t>
      </w:r>
      <w:bookmarkEnd w:id="560"/>
    </w:p>
    <w:p w14:paraId="184AB3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40C97D3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164F0B4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2DD3967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290D538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按发包人实际审计完成时间</w:t>
      </w:r>
      <w:r>
        <w:rPr>
          <w:rFonts w:hint="eastAsia" w:ascii="宋体" w:hAnsi="宋体" w:eastAsia="宋体" w:cs="宋体"/>
          <w:color w:val="auto"/>
          <w:sz w:val="21"/>
          <w:szCs w:val="21"/>
          <w:highlight w:val="none"/>
        </w:rPr>
        <w:t>。</w:t>
      </w:r>
    </w:p>
    <w:p w14:paraId="17CDC10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发包人完成审计结算10个工作日内，如遇法定节假日及寒、暑假顺延    </w:t>
      </w:r>
      <w:r>
        <w:rPr>
          <w:rFonts w:hint="eastAsia" w:ascii="宋体" w:hAnsi="宋体" w:eastAsia="宋体" w:cs="宋体"/>
          <w:color w:val="auto"/>
          <w:sz w:val="21"/>
          <w:szCs w:val="21"/>
          <w:highlight w:val="none"/>
        </w:rPr>
        <w:t>。</w:t>
      </w:r>
    </w:p>
    <w:p w14:paraId="7561B02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10639A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3055F4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32C09DE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39C4029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 xml:space="preserve">。 </w:t>
      </w:r>
    </w:p>
    <w:p w14:paraId="1A0E7E7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bookmarkEnd w:id="547"/>
    <w:bookmarkEnd w:id="548"/>
    <w:bookmarkEnd w:id="549"/>
    <w:bookmarkEnd w:id="550"/>
    <w:bookmarkEnd w:id="551"/>
    <w:bookmarkEnd w:id="552"/>
    <w:bookmarkEnd w:id="553"/>
    <w:bookmarkEnd w:id="559"/>
    <w:p w14:paraId="0108224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561" w:name="_Toc351203647"/>
      <w:bookmarkStart w:id="562" w:name="_Toc267251483"/>
      <w:bookmarkStart w:id="563" w:name="_Toc267251484"/>
      <w:bookmarkStart w:id="564" w:name="_Toc267251482"/>
      <w:bookmarkStart w:id="565" w:name="_Toc267251485"/>
      <w:bookmarkStart w:id="566" w:name="_Toc267251489"/>
      <w:bookmarkStart w:id="567" w:name="_Toc267251488"/>
      <w:bookmarkStart w:id="568" w:name="_Toc267251490"/>
      <w:bookmarkStart w:id="569" w:name="_Toc267251486"/>
      <w:bookmarkStart w:id="570" w:name="_Toc267251494"/>
      <w:bookmarkStart w:id="571" w:name="_Toc267251491"/>
      <w:bookmarkStart w:id="572" w:name="_Toc267251502"/>
      <w:bookmarkStart w:id="573" w:name="_Toc267251501"/>
      <w:bookmarkStart w:id="574" w:name="_Toc267251492"/>
      <w:bookmarkStart w:id="575" w:name="_Toc267251493"/>
      <w:bookmarkStart w:id="576" w:name="_Toc267251498"/>
      <w:bookmarkStart w:id="577" w:name="_Toc267251503"/>
      <w:bookmarkStart w:id="578" w:name="_Toc267251497"/>
      <w:bookmarkStart w:id="579" w:name="_Toc267251496"/>
      <w:bookmarkStart w:id="580" w:name="_Toc267251499"/>
      <w:bookmarkStart w:id="581" w:name="_Toc267251495"/>
      <w:bookmarkStart w:id="582" w:name="_Toc267251504"/>
      <w:bookmarkStart w:id="583" w:name="_Toc267251506"/>
      <w:bookmarkStart w:id="584" w:name="_Toc267251507"/>
      <w:bookmarkStart w:id="585" w:name="_Toc267251508"/>
      <w:bookmarkStart w:id="586" w:name="_Toc267251515"/>
      <w:bookmarkStart w:id="587" w:name="_Toc267251509"/>
      <w:bookmarkStart w:id="588" w:name="_Toc267251510"/>
      <w:bookmarkStart w:id="589" w:name="_Toc267251511"/>
      <w:bookmarkStart w:id="590" w:name="_Toc267251513"/>
      <w:bookmarkStart w:id="591" w:name="_Toc267251514"/>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按发包人实际审计完成时间 </w:t>
      </w:r>
      <w:r>
        <w:rPr>
          <w:rFonts w:hint="eastAsia" w:ascii="宋体" w:hAnsi="宋体" w:eastAsia="宋体" w:cs="宋体"/>
          <w:color w:val="auto"/>
          <w:sz w:val="21"/>
          <w:szCs w:val="21"/>
          <w:highlight w:val="none"/>
        </w:rPr>
        <w:t>。</w:t>
      </w:r>
    </w:p>
    <w:p w14:paraId="575C11E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发包人完成审计结算10个工作日内   </w:t>
      </w:r>
      <w:r>
        <w:rPr>
          <w:rFonts w:hint="eastAsia" w:ascii="宋体" w:hAnsi="宋体" w:eastAsia="宋体" w:cs="宋体"/>
          <w:color w:val="auto"/>
          <w:sz w:val="21"/>
          <w:szCs w:val="21"/>
          <w:highlight w:val="none"/>
        </w:rPr>
        <w:t>。</w:t>
      </w:r>
    </w:p>
    <w:p w14:paraId="3952BAA1">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 缺陷责任期与保修</w:t>
      </w:r>
      <w:bookmarkEnd w:id="561"/>
    </w:p>
    <w:p w14:paraId="528A6E1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62"/>
    </w:p>
    <w:p w14:paraId="38E55D6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24个月 。</w:t>
      </w:r>
      <w:r>
        <w:rPr>
          <w:rFonts w:hint="eastAsia" w:ascii="宋体" w:hAnsi="宋体" w:eastAsia="宋体" w:cs="宋体"/>
          <w:color w:val="auto"/>
          <w:sz w:val="21"/>
          <w:szCs w:val="21"/>
          <w:highlight w:val="none"/>
        </w:rPr>
        <w:t xml:space="preserve">   </w:t>
      </w:r>
    </w:p>
    <w:p w14:paraId="3B73CBD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4255ABD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2473811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638F946A">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F0D5596">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1</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%的工程款；</w:t>
      </w:r>
    </w:p>
    <w:p w14:paraId="703BD3BB">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p>
    <w:p w14:paraId="1FCB337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4FBA9E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种方式：</w:t>
      </w:r>
    </w:p>
    <w:p w14:paraId="395C69C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5D76DB3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0B2DDB7C">
      <w:pPr>
        <w:widowControl/>
        <w:adjustRightInd w:val="0"/>
        <w:snapToGrid w:val="0"/>
        <w:spacing w:before="0" w:after="0" w:line="360" w:lineRule="auto"/>
        <w:ind w:firstLine="420"/>
        <w:jc w:val="left"/>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（3）其他扣留方式:</w:t>
      </w:r>
      <w:bookmarkEnd w:id="563"/>
      <w:bookmarkEnd w:id="564"/>
      <w:r>
        <w:rPr>
          <w:rFonts w:hint="eastAsia" w:ascii="宋体" w:hAnsi="宋体" w:eastAsia="宋体" w:cs="宋体"/>
          <w:color w:val="auto"/>
          <w:kern w:val="0"/>
          <w:sz w:val="21"/>
          <w:szCs w:val="21"/>
          <w:highlight w:val="none"/>
          <w:lang w:val="en-US" w:eastAsia="zh-CN" w:bidi="ar-SA"/>
        </w:rPr>
        <w:t xml:space="preserve"> </w:t>
      </w:r>
      <w:r>
        <w:rPr>
          <w:rFonts w:hint="eastAsia" w:ascii="宋体" w:hAnsi="宋体" w:eastAsia="宋体" w:cs="宋体"/>
          <w:b/>
          <w:bCs/>
          <w:color w:val="auto"/>
          <w:kern w:val="0"/>
          <w:sz w:val="21"/>
          <w:szCs w:val="21"/>
          <w:highlight w:val="none"/>
          <w:u w:val="single"/>
          <w:lang w:val="en-US" w:eastAsia="zh-CN" w:bidi="ar-SA"/>
        </w:rPr>
        <w:t>待审计完成后承包人向发包人缴纳工程审定金额的</w:t>
      </w:r>
      <w:r>
        <w:rPr>
          <w:rFonts w:hint="eastAsia" w:cs="宋体"/>
          <w:b/>
          <w:bCs/>
          <w:color w:val="auto"/>
          <w:kern w:val="0"/>
          <w:sz w:val="21"/>
          <w:szCs w:val="21"/>
          <w:highlight w:val="none"/>
          <w:u w:val="single"/>
          <w:lang w:val="en-US" w:eastAsia="zh-CN" w:bidi="ar-SA"/>
        </w:rPr>
        <w:t>1.5</w:t>
      </w:r>
      <w:r>
        <w:rPr>
          <w:rFonts w:hint="eastAsia" w:ascii="宋体" w:hAnsi="宋体" w:eastAsia="宋体" w:cs="宋体"/>
          <w:b/>
          <w:bCs/>
          <w:color w:val="auto"/>
          <w:kern w:val="0"/>
          <w:sz w:val="21"/>
          <w:szCs w:val="21"/>
          <w:highlight w:val="none"/>
          <w:u w:val="single"/>
          <w:lang w:val="en-US" w:eastAsia="zh-CN" w:bidi="ar-SA"/>
        </w:rPr>
        <w:t>%作为质量保证金。</w:t>
      </w:r>
    </w:p>
    <w:p w14:paraId="3CE4992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65"/>
    <w:p w14:paraId="648566C0">
      <w:pPr>
        <w:adjustRightInd w:val="0"/>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792BB9F6">
      <w:pPr>
        <w:adjustRightInd w:val="0"/>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  按工程质量保修书规定执行 </w:t>
      </w:r>
      <w:r>
        <w:rPr>
          <w:rFonts w:hint="eastAsia" w:ascii="宋体" w:hAnsi="宋体" w:eastAsia="宋体" w:cs="宋体"/>
          <w:color w:val="auto"/>
          <w:sz w:val="21"/>
          <w:szCs w:val="21"/>
          <w:highlight w:val="none"/>
        </w:rPr>
        <w:t>。</w:t>
      </w:r>
    </w:p>
    <w:p w14:paraId="11E16AD8">
      <w:pPr>
        <w:adjustRightInd w:val="0"/>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213D9213">
      <w:pPr>
        <w:adjustRightInd w:val="0"/>
        <w:snapToGrid w:val="0"/>
        <w:spacing w:line="360" w:lineRule="auto"/>
        <w:ind w:firstLine="409" w:firstLineChars="19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24小时内   </w:t>
      </w:r>
      <w:r>
        <w:rPr>
          <w:rFonts w:hint="eastAsia" w:ascii="宋体" w:hAnsi="宋体" w:eastAsia="宋体" w:cs="宋体"/>
          <w:color w:val="auto"/>
          <w:sz w:val="21"/>
          <w:szCs w:val="21"/>
          <w:highlight w:val="none"/>
        </w:rPr>
        <w:t>。</w:t>
      </w:r>
    </w:p>
    <w:bookmarkEnd w:id="566"/>
    <w:bookmarkEnd w:id="567"/>
    <w:bookmarkEnd w:id="568"/>
    <w:bookmarkEnd w:id="569"/>
    <w:p w14:paraId="6AEF4E2E">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592" w:name="_Toc351203648"/>
      <w:bookmarkStart w:id="593" w:name="_Toc280868717"/>
      <w:bookmarkStart w:id="594" w:name="_Toc280868718"/>
      <w:r>
        <w:rPr>
          <w:rFonts w:hint="eastAsia" w:ascii="宋体" w:hAnsi="宋体" w:eastAsia="宋体" w:cs="宋体"/>
          <w:b/>
          <w:bCs/>
          <w:color w:val="auto"/>
          <w:kern w:val="2"/>
          <w:sz w:val="21"/>
          <w:szCs w:val="21"/>
          <w:highlight w:val="none"/>
          <w:lang w:val="en-US" w:eastAsia="zh-CN" w:bidi="ar-SA"/>
        </w:rPr>
        <w:t>16. 违约</w:t>
      </w:r>
      <w:bookmarkEnd w:id="592"/>
    </w:p>
    <w:p w14:paraId="169DB34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2603AF9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2702C34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397E7F6B">
      <w:pPr>
        <w:adjustRightInd w:val="0"/>
        <w:snapToGrid w:val="0"/>
        <w:spacing w:line="360" w:lineRule="auto"/>
        <w:ind w:left="1050" w:hanging="1050" w:hangingChars="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16.1.2 发包人违约的责任</w:t>
      </w:r>
    </w:p>
    <w:p w14:paraId="6D3BE6F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6C6E4DC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7080D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5A86F9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05CD2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08F595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12718B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CF36BF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F3E9D2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7B47AAA">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274E211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7650B1E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628FC5B2">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ascii="宋体" w:hAnsi="宋体" w:eastAsia="宋体" w:cs="宋体"/>
          <w:color w:val="auto"/>
          <w:sz w:val="21"/>
          <w:szCs w:val="21"/>
          <w:highlight w:val="none"/>
        </w:rPr>
        <w:t>。</w:t>
      </w:r>
    </w:p>
    <w:p w14:paraId="08B4275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71A6FCC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承包人违约责任的承担方式和计算方法：承担其违约行为而增加的费用和（或）延误的工期，并承担合同所约定的违约金。</w:t>
      </w:r>
    </w:p>
    <w:p w14:paraId="22B7C6D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203F3200">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3AE051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费用另行约定，由发包人承担       </w:t>
      </w:r>
      <w:r>
        <w:rPr>
          <w:rFonts w:hint="eastAsia" w:ascii="宋体" w:hAnsi="宋体" w:eastAsia="宋体" w:cs="宋体"/>
          <w:color w:val="auto"/>
          <w:sz w:val="21"/>
          <w:szCs w:val="21"/>
          <w:highlight w:val="none"/>
        </w:rPr>
        <w:t>。</w:t>
      </w:r>
    </w:p>
    <w:p w14:paraId="3157CAB9">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595" w:name="_Toc351203649"/>
      <w:r>
        <w:rPr>
          <w:rFonts w:hint="eastAsia" w:ascii="宋体" w:hAnsi="宋体" w:eastAsia="宋体" w:cs="宋体"/>
          <w:b/>
          <w:bCs/>
          <w:color w:val="auto"/>
          <w:kern w:val="2"/>
          <w:sz w:val="21"/>
          <w:szCs w:val="21"/>
          <w:highlight w:val="none"/>
          <w:lang w:val="en-US" w:eastAsia="zh-CN" w:bidi="ar-SA"/>
        </w:rPr>
        <w:t>17. 不可抗力</w:t>
      </w:r>
      <w:bookmarkEnd w:id="595"/>
      <w:r>
        <w:rPr>
          <w:rFonts w:hint="eastAsia" w:ascii="宋体" w:hAnsi="宋体" w:eastAsia="宋体" w:cs="宋体"/>
          <w:b/>
          <w:bCs/>
          <w:color w:val="auto"/>
          <w:kern w:val="2"/>
          <w:sz w:val="21"/>
          <w:szCs w:val="21"/>
          <w:highlight w:val="none"/>
          <w:lang w:val="en-US" w:eastAsia="zh-CN" w:bidi="ar-SA"/>
        </w:rPr>
        <w:t xml:space="preserve"> </w:t>
      </w:r>
      <w:bookmarkEnd w:id="593"/>
    </w:p>
    <w:p w14:paraId="435F79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0E91844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255AD15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5382CB8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28  </w:t>
      </w:r>
      <w:r>
        <w:rPr>
          <w:rFonts w:hint="eastAsia" w:ascii="宋体" w:hAnsi="宋体" w:eastAsia="宋体" w:cs="宋体"/>
          <w:color w:val="auto"/>
          <w:sz w:val="21"/>
          <w:szCs w:val="21"/>
          <w:highlight w:val="none"/>
        </w:rPr>
        <w:t>天内完成款项的支付。</w:t>
      </w:r>
    </w:p>
    <w:p w14:paraId="18CDEC6E">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596" w:name="_Toc351203650"/>
      <w:r>
        <w:rPr>
          <w:rFonts w:hint="eastAsia" w:ascii="宋体" w:hAnsi="宋体" w:eastAsia="宋体" w:cs="宋体"/>
          <w:b/>
          <w:bCs/>
          <w:color w:val="auto"/>
          <w:kern w:val="2"/>
          <w:sz w:val="21"/>
          <w:szCs w:val="21"/>
          <w:highlight w:val="none"/>
          <w:lang w:val="en-US" w:eastAsia="zh-CN" w:bidi="ar-SA"/>
        </w:rPr>
        <w:t>18. 保险</w:t>
      </w:r>
      <w:bookmarkEnd w:id="596"/>
    </w:p>
    <w:bookmarkEnd w:id="594"/>
    <w:p w14:paraId="06F836E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61237AC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205E30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2F2E8B5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Pr>
          <w:rFonts w:hint="eastAsia" w:ascii="宋体" w:hAnsi="宋体" w:eastAsia="宋体" w:cs="宋体"/>
          <w:color w:val="auto"/>
          <w:sz w:val="21"/>
          <w:szCs w:val="21"/>
          <w:highlight w:val="none"/>
        </w:rPr>
        <w:t>。</w:t>
      </w:r>
    </w:p>
    <w:p w14:paraId="2FEE4EC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61D2971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2AEB3860">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bookmarkEnd w:id="570"/>
    <w:bookmarkEnd w:id="571"/>
    <w:bookmarkEnd w:id="572"/>
    <w:bookmarkEnd w:id="573"/>
    <w:bookmarkEnd w:id="574"/>
    <w:bookmarkEnd w:id="575"/>
    <w:bookmarkEnd w:id="576"/>
    <w:bookmarkEnd w:id="577"/>
    <w:bookmarkEnd w:id="578"/>
    <w:bookmarkEnd w:id="579"/>
    <w:bookmarkEnd w:id="580"/>
    <w:bookmarkEnd w:id="581"/>
    <w:p w14:paraId="0304B247">
      <w:pPr>
        <w:keepNext/>
        <w:keepLines/>
        <w:widowControl w:val="0"/>
        <w:numPr>
          <w:ilvl w:val="3"/>
          <w:numId w:val="0"/>
        </w:numPr>
        <w:adjustRightInd w:val="0"/>
        <w:snapToGrid w:val="0"/>
        <w:spacing w:before="280" w:after="290" w:line="360" w:lineRule="auto"/>
        <w:ind w:left="426"/>
        <w:jc w:val="both"/>
        <w:outlineLvl w:val="3"/>
        <w:rPr>
          <w:rFonts w:hint="eastAsia" w:ascii="宋体" w:hAnsi="宋体" w:eastAsia="宋体" w:cs="宋体"/>
          <w:b/>
          <w:bCs/>
          <w:color w:val="auto"/>
          <w:kern w:val="2"/>
          <w:sz w:val="21"/>
          <w:szCs w:val="21"/>
          <w:highlight w:val="none"/>
          <w:lang w:val="en-US" w:eastAsia="zh-CN" w:bidi="ar-SA"/>
        </w:rPr>
      </w:pPr>
      <w:bookmarkStart w:id="597" w:name="_Toc351203651"/>
      <w:r>
        <w:rPr>
          <w:rFonts w:hint="eastAsia" w:ascii="宋体" w:hAnsi="宋体" w:eastAsia="宋体" w:cs="宋体"/>
          <w:b/>
          <w:bCs/>
          <w:color w:val="auto"/>
          <w:kern w:val="2"/>
          <w:sz w:val="21"/>
          <w:szCs w:val="21"/>
          <w:highlight w:val="none"/>
          <w:lang w:val="en-US" w:eastAsia="zh-CN" w:bidi="ar-SA"/>
        </w:rPr>
        <w:t>20. 争议解决</w:t>
      </w:r>
      <w:bookmarkEnd w:id="597"/>
    </w:p>
    <w:bookmarkEnd w:id="582"/>
    <w:bookmarkEnd w:id="583"/>
    <w:p w14:paraId="3E5159A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84"/>
      <w:r>
        <w:rPr>
          <w:rFonts w:hint="eastAsia" w:ascii="宋体" w:hAnsi="宋体" w:eastAsia="宋体" w:cs="宋体"/>
          <w:color w:val="auto"/>
          <w:sz w:val="21"/>
          <w:szCs w:val="21"/>
          <w:highlight w:val="none"/>
        </w:rPr>
        <w:t>议评审</w:t>
      </w:r>
    </w:p>
    <w:p w14:paraId="26BBB9D1">
      <w:pPr>
        <w:adjustRightInd w:val="0"/>
        <w:snapToGrid w:val="0"/>
        <w:spacing w:line="360" w:lineRule="auto"/>
        <w:ind w:left="170" w:leftChars="71"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 xml:space="preserve">。  </w:t>
      </w:r>
    </w:p>
    <w:p w14:paraId="5B2F617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706B56E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C44E79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1B623A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E9A30D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75E0D81">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20.3.2 争议评审小组的决定</w:t>
      </w:r>
    </w:p>
    <w:p w14:paraId="786EBAA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276376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85"/>
    </w:p>
    <w:p w14:paraId="2E33EA2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因合同及合同有关事项发生的争议，双方当事人一致同意提交</w:t>
      </w:r>
      <w:r>
        <w:rPr>
          <w:rFonts w:hint="eastAsia" w:ascii="宋体" w:hAnsi="宋体" w:eastAsia="宋体" w:cs="宋体"/>
          <w:b/>
          <w:color w:val="auto"/>
          <w:sz w:val="21"/>
          <w:szCs w:val="21"/>
          <w:highlight w:val="none"/>
        </w:rPr>
        <w:t>杭州仲裁委员会申请仲裁</w:t>
      </w:r>
      <w:r>
        <w:rPr>
          <w:rFonts w:hint="eastAsia" w:ascii="宋体" w:hAnsi="宋体" w:eastAsia="宋体" w:cs="宋体"/>
          <w:color w:val="auto"/>
          <w:sz w:val="21"/>
          <w:szCs w:val="21"/>
          <w:highlight w:val="none"/>
        </w:rPr>
        <w:t>；但双方当事人特别约定下列解决方式中第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种方式解决争议的除外：</w:t>
      </w:r>
    </w:p>
    <w:p w14:paraId="1B13C91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仲裁委员会申请仲裁；</w:t>
      </w:r>
    </w:p>
    <w:p w14:paraId="3551470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（2）依法向</w:t>
      </w:r>
      <w:r>
        <w:rPr>
          <w:rFonts w:hint="eastAsia" w:ascii="宋体" w:hAnsi="宋体" w:eastAsia="宋体" w:cs="宋体"/>
          <w:color w:val="auto"/>
          <w:sz w:val="21"/>
          <w:szCs w:val="21"/>
          <w:highlight w:val="none"/>
          <w:u w:val="single"/>
        </w:rPr>
        <w:t xml:space="preserve">     发包人所在区   </w:t>
      </w:r>
      <w:r>
        <w:rPr>
          <w:rFonts w:hint="eastAsia" w:ascii="宋体" w:hAnsi="宋体" w:eastAsia="宋体" w:cs="宋体"/>
          <w:color w:val="auto"/>
          <w:sz w:val="21"/>
          <w:szCs w:val="21"/>
          <w:highlight w:val="none"/>
        </w:rPr>
        <w:t>人民法院起诉。</w:t>
      </w:r>
      <w:bookmarkEnd w:id="586"/>
      <w:bookmarkEnd w:id="587"/>
      <w:bookmarkEnd w:id="588"/>
      <w:bookmarkEnd w:id="589"/>
      <w:bookmarkEnd w:id="590"/>
      <w:bookmarkEnd w:id="591"/>
    </w:p>
    <w:p w14:paraId="2F5CA15C">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21．其他补充事项的约定</w:t>
      </w:r>
    </w:p>
    <w:p w14:paraId="78D056AE">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合同双方确认，本合同及本合同约定的其它文件组成部分中的各项约定都是通过法定招标过程形成的合法成果，不存在与招标文件和中标人响应文件实质性内容不一致的条款。如果存在任何此类不一致的条款，也不是合同双方真实意思的表示，对合同双方不构成任何合同或法律约束力。</w:t>
      </w:r>
    </w:p>
    <w:p w14:paraId="6ED8776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21.2发包人有权对招标范围内的分部分项内容进行调整，承包人应无条件响应发包人要求。</w:t>
      </w:r>
    </w:p>
    <w:p w14:paraId="655C99A0">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承包人未按合同约定履行义务，造成工程质量低下、进度迟缓、管理混乱，发包人有权终止合同，承包人赔偿发包人因此造成的损失且依法承担相应的法律责任；对工程实施出现的质量问题，承包人按照发包人的要求无条件地进行限期整改，达到质量要求；因整改造成工期延误，由承包人承担一切责任。</w:t>
      </w:r>
    </w:p>
    <w:p w14:paraId="7BB63323">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012B6930">
      <w:p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21.5工程施工中所采取的必要技术措施费用承包人已自行考虑并在响应文件有实质性响应，自行补充项目列入措施项目清单报价中，如无补充项目，视作自愿优惠。</w:t>
      </w:r>
    </w:p>
    <w:p w14:paraId="4FC55D2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21.6本工程严禁转包，如发生工程转包，发包人有权中止合同并保留继续索赔的权利。</w:t>
      </w:r>
    </w:p>
    <w:p w14:paraId="0A05AC71">
      <w:p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21.7公共及协调费用（如交通、市容、环保、噪音、排污、治安等费用以及因施工原因引起的相关部门应交纳费用）由承包人自行调研作为单项费用计入措施项目费中，否则视作优惠。</w:t>
      </w:r>
    </w:p>
    <w:p w14:paraId="49DA615B">
      <w:p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21.8大型机械施工进出场（安拆）费、施工排水等技术措施费请投标单位根据实际情况及结合自身施工组织设计，其费用计入措施费用项目。</w:t>
      </w:r>
    </w:p>
    <w:p w14:paraId="642B287B">
      <w:p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39249BBF">
      <w:pPr>
        <w:autoSpaceDE w:val="0"/>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21.10在工程保修期中，若发生质量问题，承包人应及时派专业人员维修，若承包人不及时维修，发包人有权自行维修，所发生的费用从承包人保修金中扣除。</w:t>
      </w:r>
    </w:p>
    <w:p w14:paraId="66C16EA1">
      <w:pPr>
        <w:autoSpaceDE w:val="0"/>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788ABBA">
      <w:pPr>
        <w:autoSpaceDE w:val="0"/>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21.12承包人未按投标承诺投入施工所需的机械装备、材料和人员，影响工程正常进度和工程施工质量的违约责任。</w:t>
      </w:r>
    </w:p>
    <w:p w14:paraId="43B66E59">
      <w:pPr>
        <w:autoSpaceDE w:val="0"/>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21.13主材的相关要求：承包人提供的施工材料必须全部符合绿色环保规定要求，不得使用任何三无产品。施工时，必须按照响应文件中确定的材料进行，未经发包人同意不得更换。</w:t>
      </w:r>
    </w:p>
    <w:p w14:paraId="7129071C">
      <w:pPr>
        <w:autoSpaceDE w:val="0"/>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21.14发包人支付审计基本费用，超过5%以外的核减额、核增额产生的追加审计费用由承包任支付。</w:t>
      </w:r>
    </w:p>
    <w:p w14:paraId="0A3E9842">
      <w:pPr>
        <w:autoSpaceDE w:val="0"/>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5000元。并且由承包人承担由此造成的损失和责任，由此导致的工期拖延，发包人不顺延工期。 </w:t>
      </w:r>
    </w:p>
    <w:p w14:paraId="43980DC0">
      <w:pPr>
        <w:widowControl w:val="0"/>
        <w:adjustRightInd w:val="0"/>
        <w:snapToGrid w:val="0"/>
        <w:spacing w:before="194" w:beforeLines="50" w:after="194" w:afterLines="5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附件：</w:t>
      </w:r>
    </w:p>
    <w:p w14:paraId="7FEEF829">
      <w:pPr>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附件1：房屋建筑工程质量保修书</w:t>
      </w:r>
    </w:p>
    <w:p w14:paraId="3E79959F">
      <w:pPr>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附件2：廉政协议书</w:t>
      </w:r>
    </w:p>
    <w:p w14:paraId="521BF77E">
      <w:pPr>
        <w:widowControl w:val="0"/>
        <w:spacing w:before="194" w:beforeLines="50" w:after="194" w:afterLines="50" w:line="440" w:lineRule="exact"/>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br w:type="page"/>
      </w:r>
      <w:bookmarkStart w:id="598" w:name="_Toc249091536"/>
      <w:bookmarkStart w:id="599" w:name="_Toc534620509"/>
      <w:r>
        <w:rPr>
          <w:rFonts w:hint="eastAsia" w:ascii="宋体" w:hAnsi="宋体" w:eastAsia="宋体" w:cs="宋体"/>
          <w:b/>
          <w:bCs/>
          <w:color w:val="auto"/>
          <w:kern w:val="2"/>
          <w:sz w:val="21"/>
          <w:szCs w:val="21"/>
          <w:highlight w:val="none"/>
          <w:lang w:val="en-US" w:eastAsia="zh-CN" w:bidi="ar-SA"/>
        </w:rPr>
        <w:t>附件1:</w:t>
      </w:r>
    </w:p>
    <w:bookmarkEnd w:id="598"/>
    <w:bookmarkEnd w:id="599"/>
    <w:p w14:paraId="4B3F89B8">
      <w:pPr>
        <w:spacing w:before="194" w:beforeLines="50" w:after="194" w:afterLines="50"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14:paraId="119FED59">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bookmarkStart w:id="600" w:name="SOA_zyht_zlbxfbr"/>
      <w:r>
        <w:rPr>
          <w:rFonts w:hint="eastAsia" w:ascii="宋体" w:hAnsi="宋体" w:eastAsia="宋体" w:cs="宋体"/>
          <w:color w:val="auto"/>
          <w:sz w:val="21"/>
          <w:szCs w:val="21"/>
          <w:highlight w:val="none"/>
          <w:u w:val="single"/>
        </w:rPr>
        <w:t xml:space="preserve">                 </w:t>
      </w:r>
      <w:bookmarkEnd w:id="600"/>
      <w:r>
        <w:rPr>
          <w:rFonts w:hint="eastAsia" w:ascii="宋体" w:hAnsi="宋体" w:eastAsia="宋体" w:cs="宋体"/>
          <w:color w:val="auto"/>
          <w:sz w:val="21"/>
          <w:szCs w:val="21"/>
          <w:highlight w:val="none"/>
          <w:u w:val="single"/>
        </w:rPr>
        <w:t xml:space="preserve">   </w:t>
      </w:r>
    </w:p>
    <w:p w14:paraId="69D469F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bookmarkStart w:id="601" w:name="SOA_zyht_zlbxcbr"/>
      <w:r>
        <w:rPr>
          <w:rFonts w:hint="eastAsia" w:ascii="宋体" w:hAnsi="宋体" w:eastAsia="宋体" w:cs="宋体"/>
          <w:color w:val="auto"/>
          <w:sz w:val="21"/>
          <w:szCs w:val="21"/>
          <w:highlight w:val="none"/>
          <w:u w:val="single"/>
        </w:rPr>
        <w:t xml:space="preserve"> </w:t>
      </w:r>
      <w:bookmarkEnd w:id="601"/>
      <w:r>
        <w:rPr>
          <w:rFonts w:hint="eastAsia" w:ascii="宋体" w:hAnsi="宋体" w:eastAsia="宋体" w:cs="宋体"/>
          <w:color w:val="auto"/>
          <w:sz w:val="21"/>
          <w:szCs w:val="21"/>
          <w:highlight w:val="none"/>
          <w:u w:val="single"/>
        </w:rPr>
        <w:t xml:space="preserve">                     </w:t>
      </w:r>
    </w:p>
    <w:p w14:paraId="64415171">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bookmarkStart w:id="602" w:name="SOA_zyht_gcqc"/>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bookmarkEnd w:id="60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30900B02">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02C23E83">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4F4802D4">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7F6B0DA">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bookmarkStart w:id="603" w:name="SOA_zyht_gczlbxfw"/>
      <w:r>
        <w:rPr>
          <w:rFonts w:hint="eastAsia" w:ascii="宋体" w:hAnsi="宋体" w:eastAsia="宋体" w:cs="宋体"/>
          <w:color w:val="auto"/>
          <w:sz w:val="21"/>
          <w:szCs w:val="21"/>
          <w:highlight w:val="none"/>
          <w:u w:val="single"/>
        </w:rPr>
        <w:t xml:space="preserve">   双方约定对施工承包范围内的所有内容实行保修   </w:t>
      </w:r>
      <w:bookmarkEnd w:id="603"/>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DDD02E">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14:paraId="675822BD">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751ED19B">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0A47A089">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年；</w:t>
      </w:r>
    </w:p>
    <w:p w14:paraId="57A903BB">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30DF05E1">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53A592">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64EF262A">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27CA0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bookmarkStart w:id="604" w:name="SOA_zyht_gcqxq"/>
      <w:r>
        <w:rPr>
          <w:rFonts w:hint="eastAsia" w:ascii="宋体" w:hAnsi="宋体" w:eastAsia="宋体" w:cs="宋体"/>
          <w:color w:val="auto"/>
          <w:sz w:val="21"/>
          <w:szCs w:val="21"/>
          <w:highlight w:val="none"/>
          <w:u w:val="single"/>
        </w:rPr>
        <w:t xml:space="preserve">  24  </w:t>
      </w:r>
      <w:bookmarkEnd w:id="604"/>
      <w:r>
        <w:rPr>
          <w:rFonts w:hint="eastAsia" w:ascii="宋体" w:hAnsi="宋体" w:eastAsia="宋体" w:cs="宋体"/>
          <w:color w:val="auto"/>
          <w:sz w:val="21"/>
          <w:szCs w:val="21"/>
          <w:highlight w:val="none"/>
        </w:rPr>
        <w:t>个月，缺陷责任期自工程通过竣工验收合格之日起计算。单位工程先于全部工程进行验收，单位工程缺陷责任期自单位工程验收合格之日起计算。</w:t>
      </w:r>
    </w:p>
    <w:p w14:paraId="3826D4A3">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14:paraId="2731F64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673DD669">
      <w:pPr>
        <w:spacing w:line="288" w:lineRule="auto"/>
        <w:ind w:left="12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5FC88527">
      <w:pPr>
        <w:spacing w:line="300" w:lineRule="auto"/>
        <w:ind w:left="12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2469EC3A">
      <w:pPr>
        <w:spacing w:line="300" w:lineRule="auto"/>
        <w:ind w:left="120"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498AC8">
      <w:pPr>
        <w:spacing w:line="300" w:lineRule="auto"/>
        <w:ind w:left="48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E773B0F">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5ECD3D1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14D7D449">
      <w:pPr>
        <w:spacing w:line="360" w:lineRule="auto"/>
        <w:ind w:firstLine="600"/>
        <w:jc w:val="left"/>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工程质量保证金在工程缺陷期满后，扣除相应的扣款（由于乙方维修不及时而甲方自行维修的费用）后，结清余款（无息）。</w:t>
      </w:r>
    </w:p>
    <w:p w14:paraId="55433CF1">
      <w:pPr>
        <w:spacing w:line="360" w:lineRule="auto"/>
        <w:ind w:firstLine="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宋体" w:hAnsi="宋体" w:eastAsia="宋体" w:cs="宋体"/>
          <w:color w:val="auto"/>
          <w:sz w:val="21"/>
          <w:szCs w:val="21"/>
          <w:highlight w:val="none"/>
        </w:rPr>
        <w:t>。</w:t>
      </w:r>
    </w:p>
    <w:p w14:paraId="43BACB9F">
      <w:pPr>
        <w:spacing w:line="30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0A0CF2D9">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bookmarkStart w:id="605" w:name="SOA_zyht_fbr"/>
      <w:r>
        <w:rPr>
          <w:rFonts w:hint="eastAsia" w:ascii="宋体" w:hAnsi="宋体" w:eastAsia="宋体" w:cs="宋体"/>
          <w:color w:val="auto"/>
          <w:sz w:val="21"/>
          <w:szCs w:val="21"/>
          <w:highlight w:val="none"/>
          <w:u w:val="single"/>
        </w:rPr>
        <w:t xml:space="preserve">      </w:t>
      </w:r>
      <w:bookmarkEnd w:id="605"/>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w:t>
      </w:r>
      <w:bookmarkStart w:id="606" w:name="SOA_zyht_cbr"/>
      <w:r>
        <w:rPr>
          <w:rFonts w:hint="eastAsia" w:ascii="宋体" w:hAnsi="宋体" w:eastAsia="宋体" w:cs="宋体"/>
          <w:color w:val="auto"/>
          <w:sz w:val="21"/>
          <w:szCs w:val="21"/>
          <w:highlight w:val="none"/>
          <w:u w:val="single"/>
        </w:rPr>
        <w:t xml:space="preserve">       </w:t>
      </w:r>
      <w:bookmarkEnd w:id="606"/>
      <w:r>
        <w:rPr>
          <w:rFonts w:hint="eastAsia" w:ascii="宋体" w:hAnsi="宋体" w:eastAsia="宋体" w:cs="宋体"/>
          <w:color w:val="auto"/>
          <w:sz w:val="21"/>
          <w:szCs w:val="21"/>
          <w:highlight w:val="none"/>
          <w:u w:val="single"/>
        </w:rPr>
        <w:t xml:space="preserve">  </w:t>
      </w:r>
    </w:p>
    <w:p w14:paraId="0A4A565C">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bookmarkStart w:id="607" w:name="SOA_zyht_fbrdz"/>
      <w:r>
        <w:rPr>
          <w:rFonts w:hint="eastAsia" w:ascii="宋体" w:hAnsi="宋体" w:eastAsia="宋体" w:cs="宋体"/>
          <w:color w:val="auto"/>
          <w:sz w:val="21"/>
          <w:szCs w:val="21"/>
          <w:highlight w:val="none"/>
          <w:u w:val="single"/>
        </w:rPr>
        <w:t xml:space="preserve">     </w:t>
      </w:r>
      <w:bookmarkEnd w:id="607"/>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w:t>
      </w:r>
      <w:bookmarkStart w:id="608" w:name="SOA_zyht_cbrdz"/>
      <w:r>
        <w:rPr>
          <w:rFonts w:hint="eastAsia" w:ascii="宋体" w:hAnsi="宋体" w:eastAsia="宋体" w:cs="宋体"/>
          <w:color w:val="auto"/>
          <w:sz w:val="21"/>
          <w:szCs w:val="21"/>
          <w:highlight w:val="none"/>
          <w:u w:val="single"/>
        </w:rPr>
        <w:t xml:space="preserve">      </w:t>
      </w:r>
      <w:bookmarkEnd w:id="608"/>
      <w:r>
        <w:rPr>
          <w:rFonts w:hint="eastAsia" w:ascii="宋体" w:hAnsi="宋体" w:eastAsia="宋体" w:cs="宋体"/>
          <w:color w:val="auto"/>
          <w:sz w:val="21"/>
          <w:szCs w:val="21"/>
          <w:highlight w:val="none"/>
          <w:u w:val="single"/>
        </w:rPr>
        <w:t></w:t>
      </w:r>
    </w:p>
    <w:p w14:paraId="48BCDF88">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bookmarkStart w:id="609" w:name="SOA_zyht_fddbr1"/>
      <w:r>
        <w:rPr>
          <w:rFonts w:hint="eastAsia" w:ascii="宋体" w:hAnsi="宋体" w:eastAsia="宋体" w:cs="宋体"/>
          <w:color w:val="auto"/>
          <w:sz w:val="21"/>
          <w:szCs w:val="21"/>
          <w:highlight w:val="none"/>
          <w:u w:val="single"/>
        </w:rPr>
        <w:t xml:space="preserve">      </w:t>
      </w:r>
      <w:bookmarkEnd w:id="609"/>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bookmarkStart w:id="610" w:name="SOA_zyht_fddbr2"/>
      <w:r>
        <w:rPr>
          <w:rFonts w:hint="eastAsia" w:ascii="宋体" w:hAnsi="宋体" w:eastAsia="宋体" w:cs="宋体"/>
          <w:color w:val="auto"/>
          <w:sz w:val="21"/>
          <w:szCs w:val="21"/>
          <w:highlight w:val="none"/>
          <w:u w:val="single"/>
        </w:rPr>
        <w:t xml:space="preserve">      </w:t>
      </w:r>
      <w:bookmarkEnd w:id="610"/>
      <w:r>
        <w:rPr>
          <w:rFonts w:hint="eastAsia" w:ascii="宋体" w:hAnsi="宋体" w:eastAsia="宋体" w:cs="宋体"/>
          <w:color w:val="auto"/>
          <w:sz w:val="21"/>
          <w:szCs w:val="21"/>
          <w:highlight w:val="none"/>
          <w:u w:val="single"/>
        </w:rPr>
        <w:t xml:space="preserve">  </w:t>
      </w:r>
    </w:p>
    <w:p w14:paraId="4FBD9945">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bookmarkStart w:id="611" w:name="SOA_zyht_wtdlr1"/>
      <w:r>
        <w:rPr>
          <w:rFonts w:hint="eastAsia" w:ascii="宋体" w:hAnsi="宋体" w:eastAsia="宋体" w:cs="宋体"/>
          <w:color w:val="auto"/>
          <w:sz w:val="21"/>
          <w:szCs w:val="21"/>
          <w:highlight w:val="none"/>
          <w:u w:val="single"/>
        </w:rPr>
        <w:t xml:space="preserve">      </w:t>
      </w:r>
      <w:bookmarkEnd w:id="611"/>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bookmarkStart w:id="612" w:name="SOA_zyht_wtdlr2"/>
      <w:r>
        <w:rPr>
          <w:rFonts w:hint="eastAsia" w:ascii="宋体" w:hAnsi="宋体" w:eastAsia="宋体" w:cs="宋体"/>
          <w:color w:val="auto"/>
          <w:sz w:val="21"/>
          <w:szCs w:val="21"/>
          <w:highlight w:val="none"/>
          <w:u w:val="single"/>
        </w:rPr>
        <w:t xml:space="preserve">      </w:t>
      </w:r>
      <w:bookmarkEnd w:id="612"/>
      <w:r>
        <w:rPr>
          <w:rFonts w:hint="eastAsia" w:ascii="宋体" w:hAnsi="宋体" w:eastAsia="宋体" w:cs="宋体"/>
          <w:color w:val="auto"/>
          <w:sz w:val="21"/>
          <w:szCs w:val="21"/>
          <w:highlight w:val="none"/>
          <w:u w:val="single"/>
        </w:rPr>
        <w:t xml:space="preserve">  </w:t>
      </w:r>
    </w:p>
    <w:p w14:paraId="02D3C966">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w:t>
      </w:r>
      <w:bookmarkStart w:id="613" w:name="SOA_zyht_fbrdh1"/>
      <w:r>
        <w:rPr>
          <w:rFonts w:hint="eastAsia" w:ascii="宋体" w:hAnsi="宋体" w:eastAsia="宋体" w:cs="宋体"/>
          <w:color w:val="auto"/>
          <w:sz w:val="21"/>
          <w:szCs w:val="21"/>
          <w:highlight w:val="none"/>
          <w:u w:val="single"/>
        </w:rPr>
        <w:t xml:space="preserve">      </w:t>
      </w:r>
      <w:bookmarkEnd w:id="613"/>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w:t>
      </w:r>
      <w:bookmarkStart w:id="614" w:name="SOA_zyht_cbrdh"/>
      <w:r>
        <w:rPr>
          <w:rFonts w:hint="eastAsia" w:ascii="宋体" w:hAnsi="宋体" w:eastAsia="宋体" w:cs="宋体"/>
          <w:color w:val="auto"/>
          <w:sz w:val="21"/>
          <w:szCs w:val="21"/>
          <w:highlight w:val="none"/>
          <w:u w:val="single"/>
        </w:rPr>
        <w:t xml:space="preserve">      </w:t>
      </w:r>
      <w:bookmarkEnd w:id="614"/>
      <w:r>
        <w:rPr>
          <w:rFonts w:hint="eastAsia" w:ascii="宋体" w:hAnsi="宋体" w:eastAsia="宋体" w:cs="宋体"/>
          <w:color w:val="auto"/>
          <w:sz w:val="21"/>
          <w:szCs w:val="21"/>
          <w:highlight w:val="none"/>
          <w:u w:val="single"/>
        </w:rPr>
        <w:t xml:space="preserve"> </w:t>
      </w:r>
    </w:p>
    <w:p w14:paraId="45900802">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bookmarkStart w:id="615" w:name="SOA_zyht_fbrcz"/>
      <w:r>
        <w:rPr>
          <w:rFonts w:hint="eastAsia" w:ascii="宋体" w:hAnsi="宋体" w:eastAsia="宋体" w:cs="宋体"/>
          <w:color w:val="auto"/>
          <w:sz w:val="21"/>
          <w:szCs w:val="21"/>
          <w:highlight w:val="none"/>
          <w:u w:val="single"/>
        </w:rPr>
        <w:t xml:space="preserve">      </w:t>
      </w:r>
      <w:bookmarkEnd w:id="615"/>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w:t>
      </w:r>
      <w:bookmarkStart w:id="616" w:name="SOA_zyht_cbrcz"/>
      <w:r>
        <w:rPr>
          <w:rFonts w:hint="eastAsia" w:ascii="宋体" w:hAnsi="宋体" w:eastAsia="宋体" w:cs="宋体"/>
          <w:color w:val="auto"/>
          <w:sz w:val="21"/>
          <w:szCs w:val="21"/>
          <w:highlight w:val="none"/>
          <w:u w:val="single"/>
        </w:rPr>
        <w:t xml:space="preserve">      </w:t>
      </w:r>
      <w:bookmarkEnd w:id="616"/>
      <w:r>
        <w:rPr>
          <w:rFonts w:hint="eastAsia" w:ascii="宋体" w:hAnsi="宋体" w:eastAsia="宋体" w:cs="宋体"/>
          <w:color w:val="auto"/>
          <w:sz w:val="21"/>
          <w:szCs w:val="21"/>
          <w:highlight w:val="none"/>
          <w:u w:val="single"/>
        </w:rPr>
        <w:t xml:space="preserve"> </w:t>
      </w:r>
    </w:p>
    <w:p w14:paraId="78BA4C7E">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bookmarkStart w:id="617" w:name="SOA_zyht_fbrkhyh"/>
      <w:r>
        <w:rPr>
          <w:rFonts w:hint="eastAsia" w:ascii="宋体" w:hAnsi="宋体" w:eastAsia="宋体" w:cs="宋体"/>
          <w:color w:val="auto"/>
          <w:sz w:val="21"/>
          <w:szCs w:val="21"/>
          <w:highlight w:val="none"/>
          <w:u w:val="single"/>
        </w:rPr>
        <w:t xml:space="preserve">      </w:t>
      </w:r>
      <w:bookmarkEnd w:id="61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bookmarkStart w:id="618" w:name="SOA_zyht_cbrkhyh"/>
      <w:r>
        <w:rPr>
          <w:rFonts w:hint="eastAsia" w:ascii="宋体" w:hAnsi="宋体" w:eastAsia="宋体" w:cs="宋体"/>
          <w:color w:val="auto"/>
          <w:sz w:val="21"/>
          <w:szCs w:val="21"/>
          <w:highlight w:val="none"/>
          <w:u w:val="single"/>
        </w:rPr>
        <w:t xml:space="preserve">      </w:t>
      </w:r>
      <w:bookmarkEnd w:id="618"/>
      <w:r>
        <w:rPr>
          <w:rFonts w:hint="eastAsia" w:ascii="宋体" w:hAnsi="宋体" w:eastAsia="宋体" w:cs="宋体"/>
          <w:color w:val="auto"/>
          <w:sz w:val="21"/>
          <w:szCs w:val="21"/>
          <w:highlight w:val="none"/>
          <w:u w:val="single"/>
        </w:rPr>
        <w:t xml:space="preserve">  </w:t>
      </w:r>
    </w:p>
    <w:p w14:paraId="0F1B03C1">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w:t>
      </w:r>
      <w:bookmarkStart w:id="619" w:name="SOA_zyht_fbrzh"/>
      <w:r>
        <w:rPr>
          <w:rFonts w:hint="eastAsia" w:ascii="宋体" w:hAnsi="宋体" w:eastAsia="宋体" w:cs="宋体"/>
          <w:color w:val="auto"/>
          <w:sz w:val="21"/>
          <w:szCs w:val="21"/>
          <w:highlight w:val="none"/>
          <w:u w:val="single"/>
        </w:rPr>
        <w:t xml:space="preserve">      </w:t>
      </w:r>
      <w:bookmarkEnd w:id="619"/>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w:t>
      </w:r>
      <w:bookmarkStart w:id="620" w:name="SOA_zyht_cbrzh"/>
      <w:r>
        <w:rPr>
          <w:rFonts w:hint="eastAsia" w:ascii="宋体" w:hAnsi="宋体" w:eastAsia="宋体" w:cs="宋体"/>
          <w:color w:val="auto"/>
          <w:sz w:val="21"/>
          <w:szCs w:val="21"/>
          <w:highlight w:val="none"/>
          <w:u w:val="single"/>
        </w:rPr>
        <w:t xml:space="preserve">      </w:t>
      </w:r>
      <w:bookmarkEnd w:id="620"/>
      <w:r>
        <w:rPr>
          <w:rFonts w:hint="eastAsia" w:ascii="宋体" w:hAnsi="宋体" w:eastAsia="宋体" w:cs="宋体"/>
          <w:color w:val="auto"/>
          <w:sz w:val="21"/>
          <w:szCs w:val="21"/>
          <w:highlight w:val="none"/>
          <w:u w:val="single"/>
        </w:rPr>
        <w:t xml:space="preserve">  </w:t>
      </w:r>
    </w:p>
    <w:p w14:paraId="21AB68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bookmarkStart w:id="621" w:name="SOA_zyht_fbryb"/>
      <w:r>
        <w:rPr>
          <w:rFonts w:hint="eastAsia" w:ascii="宋体" w:hAnsi="宋体" w:eastAsia="宋体" w:cs="宋体"/>
          <w:color w:val="auto"/>
          <w:sz w:val="21"/>
          <w:szCs w:val="21"/>
          <w:highlight w:val="none"/>
          <w:u w:val="single"/>
        </w:rPr>
        <w:t xml:space="preserve">      </w:t>
      </w:r>
      <w:bookmarkEnd w:id="621"/>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w:t>
      </w:r>
      <w:bookmarkStart w:id="622" w:name="SOA_zyht_cbryb"/>
      <w:r>
        <w:rPr>
          <w:rFonts w:hint="eastAsia" w:ascii="宋体" w:hAnsi="宋体" w:eastAsia="宋体" w:cs="宋体"/>
          <w:color w:val="auto"/>
          <w:sz w:val="21"/>
          <w:szCs w:val="21"/>
          <w:highlight w:val="none"/>
          <w:u w:val="single"/>
        </w:rPr>
        <w:t xml:space="preserve">     </w:t>
      </w:r>
      <w:bookmarkEnd w:id="62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AE2E97C">
      <w:pPr>
        <w:widowControl/>
        <w:spacing w:before="100" w:beforeAutospacing="1" w:after="100" w:afterAutospacing="1" w:line="400" w:lineRule="exact"/>
        <w:ind w:left="0" w:firstLine="0"/>
        <w:jc w:val="both"/>
        <w:outlineLvl w:val="2"/>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br w:type="page"/>
      </w:r>
      <w:r>
        <w:rPr>
          <w:rFonts w:hint="eastAsia" w:ascii="宋体" w:hAnsi="宋体" w:eastAsia="宋体" w:cs="宋体"/>
          <w:b/>
          <w:color w:val="auto"/>
          <w:kern w:val="0"/>
          <w:sz w:val="21"/>
          <w:szCs w:val="21"/>
          <w:highlight w:val="none"/>
          <w:lang w:val="en-US" w:eastAsia="zh-CN" w:bidi="ar-SA"/>
        </w:rPr>
        <w:t>附件2：廉政协议书</w:t>
      </w:r>
    </w:p>
    <w:p w14:paraId="5A77BD26">
      <w:pPr>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廉政协议书</w:t>
      </w:r>
    </w:p>
    <w:p w14:paraId="68C86A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29359EBD">
      <w:pPr>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lang w:bidi="ar"/>
        </w:rPr>
        <w:t>建设单位（甲方）：</w:t>
      </w:r>
      <w:r>
        <w:rPr>
          <w:rFonts w:hint="eastAsia" w:cs="宋体"/>
          <w:color w:val="auto"/>
          <w:kern w:val="0"/>
          <w:sz w:val="21"/>
          <w:szCs w:val="21"/>
          <w:highlight w:val="none"/>
          <w:u w:val="single"/>
          <w:lang w:eastAsia="zh-CN" w:bidi="ar"/>
        </w:rPr>
        <w:t>浙江省人防指挥工程管理所</w:t>
      </w:r>
    </w:p>
    <w:p w14:paraId="6A47586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施工单位（乙方）：</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 xml:space="preserve">                        </w:t>
      </w:r>
    </w:p>
    <w:p w14:paraId="14756991">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1B747A7A">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03E2FFD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5DF29639">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第一条 甲乙双方的责任</w:t>
      </w:r>
    </w:p>
    <w:p w14:paraId="3CCE172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（一）应严格遵守国家关于市场准入、项目招标投标、工程建设、施工安装和市场活动等有关法律、法规，相关政策，以及廉政建设的各项规定。</w:t>
      </w:r>
    </w:p>
    <w:p w14:paraId="67607C9E">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（二）严格执行建设工程项目施工合同文件，自觉履行合同的约定。</w:t>
      </w:r>
    </w:p>
    <w:p w14:paraId="2AC56EFC">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104E3358">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（四）发现对方在工程建设业务活动中有违规、违纪、违法行为的，应及时纠正对方，情节严重的，应向其上级主管部门或院校纪检监察、司法等有关机关举报。</w:t>
      </w:r>
    </w:p>
    <w:p w14:paraId="6FE62AA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1F4560A2">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第二条 甲方的责任</w:t>
      </w:r>
    </w:p>
    <w:p w14:paraId="5732E1EF">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甲方的领导和从事该工程建设项目的管理部门及工作人员，在工程建设业务活动的事前、事中、事后应遵守以下规定：</w:t>
      </w:r>
    </w:p>
    <w:p w14:paraId="1DF99E4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（一）不准向乙方和相关单位索要或接受回扣、礼金、有价证券、贵重物品和好处费、感谢费等。</w:t>
      </w:r>
    </w:p>
    <w:p w14:paraId="13FD82A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（二）不准在乙方和相关单位报销任何应由甲方或个人支付的费用。</w:t>
      </w:r>
    </w:p>
    <w:p w14:paraId="405B1B8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（三）不准要求、暗示和接受乙方和相关单位为个人装修住房、婚丧嫁娶、配偶子女的工作安排以及出国（境）、旅游等提供方便。</w:t>
      </w:r>
    </w:p>
    <w:p w14:paraId="3D0B8AC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（四）不准参加有可能影响公正执行公务的乙方和相关单位的宴请和健身、娱乐等活动。</w:t>
      </w:r>
    </w:p>
    <w:p w14:paraId="7F51AB4E">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18F508A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0E1CBD11">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第三条 乙方的责任</w:t>
      </w:r>
    </w:p>
    <w:p w14:paraId="6DDC9160">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应与甲方保持正常的业务交往，按照有关法律法规和程序开展业务工作，严格执行工程建设的有关方针、政策，尤其是有关建筑施工安装的强制性标准和规范，并遵守以下规定：</w:t>
      </w:r>
    </w:p>
    <w:p w14:paraId="74A77237">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（一）不准以任何理由向甲方、相关单位及其工作人员赠送礼金、有价证券、贵重物品和回扣、好处费、感谢费等。</w:t>
      </w:r>
    </w:p>
    <w:p w14:paraId="620633E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（二）不准以任何理由为甲方和相关单位报销应由对方或个人支付的费用。</w:t>
      </w:r>
    </w:p>
    <w:p w14:paraId="7266ECFE">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（三）不准接受或暗示为甲方、相关单位或个人装修住房、婚丧嫁娶、配偶子女的工作安排以及出国（境）、旅游等提供方便。</w:t>
      </w:r>
    </w:p>
    <w:p w14:paraId="50BF724E">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（四）不准以任何理由为甲方、相关单位或个人组织有可能影响公正执行公务的宴请、健身、娱乐等活动。</w:t>
      </w:r>
    </w:p>
    <w:p w14:paraId="378BC518">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3BA63F2B">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第四条 违约责任</w:t>
      </w:r>
    </w:p>
    <w:p w14:paraId="6E9A4F1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（一）甲方及其工作人员有违反本协议书第一、二条责任行为的，按照管理权限，依据有关法律法规和规定，给予党纪、政纪处分或组织处理；涉嫌犯罪的，移交司法机关追究刑事责任。</w:t>
      </w:r>
    </w:p>
    <w:p w14:paraId="300FC8CA">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（二）乙方及其工作人员有违反本协议书第一、三条责任行为的，按照管理权限，依据有关法律法规和规定，给予党纪、政纪处分或组织处理；涉嫌犯罪的，移交司法机关追究刑事责任。 </w:t>
      </w:r>
    </w:p>
    <w:p w14:paraId="0F0530A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18A7BFDA">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第五条 本协议书作为工程建设施工合同的附件，与工程建设施工合同具有同等法律效力。经双方签署后立即生效。</w:t>
      </w:r>
    </w:p>
    <w:p w14:paraId="7083C3A4">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14:paraId="4BEA8943">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第六条 本协议书的有效期为双方签署之日起至该工程项目竣工验收合格时止。</w:t>
      </w:r>
    </w:p>
    <w:p w14:paraId="65F85E7E">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14:paraId="2BA9C3A5">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第七条 本协议书一式四份，由甲乙双方各执一份，送交双方监督单位各一份。</w:t>
      </w:r>
    </w:p>
    <w:p w14:paraId="37C0734A">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14:paraId="78146E4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4E5402B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4489D872">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甲方单位：（盖章）                                乙方单位：（盖章）</w:t>
      </w:r>
    </w:p>
    <w:p w14:paraId="7FE6EC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7C55A1A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4DFCBDEF">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5D8C521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7F8A314C">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法定代表人或其委托代理人：                       法定代表人或其委托代理人：</w:t>
      </w:r>
    </w:p>
    <w:p w14:paraId="05A437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32E5EE4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14:paraId="344CBB2C">
      <w:pPr>
        <w:snapToGrid w:val="0"/>
        <w:spacing w:line="288" w:lineRule="auto"/>
        <w:jc w:val="both"/>
        <w:rPr>
          <w:rFonts w:ascii="MS Reference Sans Serif" w:hAnsi="MS Reference Sans Serif" w:eastAsia="仿宋_GB2312" w:cs="Times New Roman"/>
          <w:color w:val="auto"/>
          <w:sz w:val="21"/>
          <w:szCs w:val="21"/>
          <w:highlight w:val="none"/>
        </w:rPr>
      </w:pPr>
      <w:r>
        <w:rPr>
          <w:rFonts w:hint="eastAsia" w:ascii="宋体" w:hAnsi="宋体" w:eastAsia="宋体" w:cs="宋体"/>
          <w:color w:val="auto"/>
          <w:kern w:val="0"/>
          <w:sz w:val="21"/>
          <w:szCs w:val="21"/>
          <w:highlight w:val="none"/>
          <w:lang w:bidi="ar"/>
        </w:rPr>
        <w:t xml:space="preserve">         年 月 日                               年 月 日</w:t>
      </w:r>
    </w:p>
    <w:p w14:paraId="696C105F">
      <w:pPr>
        <w:adjustRightInd w:val="0"/>
        <w:snapToGrid w:val="0"/>
        <w:spacing w:line="288" w:lineRule="auto"/>
        <w:rPr>
          <w:color w:val="auto"/>
          <w:sz w:val="21"/>
          <w:szCs w:val="21"/>
          <w:highlight w:val="none"/>
        </w:rPr>
      </w:pPr>
      <w:r>
        <w:rPr>
          <w:rFonts w:hint="eastAsia" w:ascii="Times New Roman" w:hAnsi="宋体" w:eastAsia="宋体" w:cs="宋体"/>
          <w:color w:val="auto"/>
          <w:sz w:val="21"/>
          <w:szCs w:val="21"/>
          <w:highlight w:val="none"/>
        </w:rPr>
        <w:br w:type="page"/>
      </w:r>
    </w:p>
    <w:p w14:paraId="7DD642AB">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5D88486B">
      <w:pPr>
        <w:adjustRightInd w:val="0"/>
        <w:snapToGrid w:val="0"/>
        <w:spacing w:line="288" w:lineRule="auto"/>
        <w:rPr>
          <w:color w:val="auto"/>
          <w:sz w:val="21"/>
          <w:szCs w:val="21"/>
          <w:highlight w:val="none"/>
        </w:rPr>
      </w:pPr>
    </w:p>
    <w:p w14:paraId="26C18B8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597FCE51">
      <w:pPr>
        <w:adjustRightInd w:val="0"/>
        <w:snapToGrid w:val="0"/>
        <w:spacing w:line="276" w:lineRule="auto"/>
        <w:rPr>
          <w:color w:val="auto"/>
          <w:sz w:val="21"/>
          <w:szCs w:val="21"/>
          <w:highlight w:val="none"/>
        </w:rPr>
      </w:pPr>
    </w:p>
    <w:p w14:paraId="6182CB2A">
      <w:pPr>
        <w:adjustRightInd w:val="0"/>
        <w:snapToGrid w:val="0"/>
        <w:spacing w:line="288" w:lineRule="auto"/>
        <w:ind w:firstLine="422" w:firstLineChars="200"/>
        <w:rPr>
          <w:b/>
          <w:bCs/>
          <w:color w:val="auto"/>
          <w:sz w:val="21"/>
          <w:szCs w:val="21"/>
          <w:highlight w:val="none"/>
        </w:rPr>
      </w:pPr>
      <w:bookmarkStart w:id="623" w:name="_Hlk71884160"/>
      <w:r>
        <w:rPr>
          <w:rFonts w:hint="eastAsia"/>
          <w:b/>
          <w:bCs/>
          <w:color w:val="auto"/>
          <w:sz w:val="21"/>
          <w:szCs w:val="21"/>
          <w:highlight w:val="none"/>
        </w:rPr>
        <w:t>▲1.资格文件（单独上传）</w:t>
      </w:r>
    </w:p>
    <w:p w14:paraId="37CF33F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623"/>
    <w:p w14:paraId="57D92A2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3BD7577C">
      <w:pPr>
        <w:adjustRightInd w:val="0"/>
        <w:snapToGrid w:val="0"/>
        <w:spacing w:line="288" w:lineRule="auto"/>
        <w:ind w:firstLine="422" w:firstLineChars="200"/>
        <w:rPr>
          <w:b/>
          <w:bCs/>
          <w:color w:val="auto"/>
          <w:sz w:val="21"/>
          <w:szCs w:val="21"/>
          <w:highlight w:val="none"/>
        </w:rPr>
      </w:pPr>
      <w:bookmarkStart w:id="624"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0251ED7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3FD6D0CC">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中小企业声明函（若属于中小企业）</w:t>
      </w:r>
    </w:p>
    <w:p w14:paraId="56E26AD0">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属于监狱企业的证明文件（若属于监狱企业）</w:t>
      </w:r>
    </w:p>
    <w:p w14:paraId="7828133A">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残疾人福利性单位声明函（若属于残疾人福利性单位）</w:t>
      </w:r>
    </w:p>
    <w:p w14:paraId="0F901E3B">
      <w:pPr>
        <w:adjustRightInd w:val="0"/>
        <w:snapToGrid w:val="0"/>
        <w:spacing w:line="288" w:lineRule="auto"/>
        <w:ind w:left="480" w:leftChars="200" w:firstLine="422" w:firstLineChars="200"/>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联合协议、分包协议（如有）</w:t>
      </w:r>
    </w:p>
    <w:p w14:paraId="36CD10B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p>
    <w:p w14:paraId="5D49C52F">
      <w:pPr>
        <w:adjustRightInd w:val="0"/>
        <w:snapToGrid w:val="0"/>
        <w:spacing w:line="288" w:lineRule="auto"/>
        <w:ind w:left="480" w:leftChars="200"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1）供应商具有建筑工程施工总承包叁级及以上资质；</w:t>
      </w:r>
    </w:p>
    <w:p w14:paraId="113833E5">
      <w:pPr>
        <w:adjustRightInd w:val="0"/>
        <w:snapToGrid w:val="0"/>
        <w:spacing w:line="288" w:lineRule="auto"/>
        <w:ind w:left="480" w:leftChars="200"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2）供应商具有有效期内的企业安全生产许可证；</w:t>
      </w:r>
    </w:p>
    <w:p w14:paraId="014E2D10">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3</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4</w:t>
      </w:r>
      <w:r>
        <w:rPr>
          <w:rFonts w:hint="eastAsia"/>
          <w:b/>
          <w:color w:val="auto"/>
          <w:spacing w:val="-6"/>
          <w:sz w:val="21"/>
          <w:szCs w:val="21"/>
          <w:highlight w:val="none"/>
          <w:lang w:eastAsia="zh-CN"/>
        </w:rPr>
        <w:t>）</w:t>
      </w:r>
      <w:r>
        <w:rPr>
          <w:rFonts w:hint="eastAsia"/>
          <w:b/>
          <w:color w:val="auto"/>
          <w:spacing w:val="-6"/>
          <w:sz w:val="21"/>
          <w:szCs w:val="21"/>
          <w:highlight w:val="none"/>
        </w:rPr>
        <w:t>材料</w:t>
      </w:r>
      <w:r>
        <w:rPr>
          <w:b/>
          <w:color w:val="auto"/>
          <w:spacing w:val="-6"/>
          <w:sz w:val="21"/>
          <w:szCs w:val="21"/>
          <w:highlight w:val="none"/>
        </w:rPr>
        <w:t>。</w:t>
      </w:r>
    </w:p>
    <w:p w14:paraId="7077B3D5">
      <w:pPr>
        <w:adjustRightInd w:val="0"/>
        <w:snapToGrid w:val="0"/>
        <w:spacing w:line="288" w:lineRule="auto"/>
        <w:ind w:firstLine="422" w:firstLineChars="200"/>
        <w:rPr>
          <w:b/>
          <w:bCs/>
          <w:color w:val="auto"/>
          <w:sz w:val="21"/>
          <w:szCs w:val="21"/>
          <w:highlight w:val="none"/>
        </w:rPr>
      </w:pPr>
    </w:p>
    <w:bookmarkEnd w:id="624"/>
    <w:p w14:paraId="27EE073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F0F409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51EB71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4FB0B38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14:paraId="74DE906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E08F0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0A1FE9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1</w:t>
      </w:r>
      <w:r>
        <w:rPr>
          <w:rFonts w:hint="eastAsia"/>
          <w:color w:val="auto"/>
          <w:sz w:val="21"/>
          <w:szCs w:val="21"/>
          <w:highlight w:val="none"/>
          <w:lang w:eastAsia="zh-CN"/>
        </w:rPr>
        <w:t>月</w:t>
      </w:r>
      <w:r>
        <w:rPr>
          <w:color w:val="auto"/>
          <w:sz w:val="21"/>
          <w:szCs w:val="21"/>
          <w:highlight w:val="none"/>
        </w:rPr>
        <w:t>（含）以后任意一月）</w:t>
      </w:r>
    </w:p>
    <w:p w14:paraId="2E6D5F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6ABD96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136CCF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400859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79B0F9D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0F71F6C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8）</w:t>
      </w:r>
      <w:bookmarkStart w:id="625" w:name="_Hlk71884196"/>
      <w:r>
        <w:rPr>
          <w:rFonts w:hint="eastAsia"/>
          <w:color w:val="auto"/>
          <w:sz w:val="21"/>
          <w:szCs w:val="21"/>
          <w:highlight w:val="none"/>
        </w:rPr>
        <w:t>项目实施方案【可根据评分细则结合自身情况提供】</w:t>
      </w:r>
    </w:p>
    <w:p w14:paraId="4185E2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lang w:eastAsia="zh-CN"/>
        </w:rPr>
        <w:t>）</w:t>
      </w:r>
      <w:r>
        <w:rPr>
          <w:rFonts w:hint="eastAsia"/>
          <w:color w:val="auto"/>
          <w:sz w:val="21"/>
          <w:szCs w:val="21"/>
          <w:highlight w:val="none"/>
        </w:rPr>
        <w:t>保障措施【可根据评分细则结合自身情况提供】</w:t>
      </w:r>
    </w:p>
    <w:p w14:paraId="1B7B08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10</w:t>
      </w:r>
      <w:r>
        <w:rPr>
          <w:rFonts w:hint="eastAsia"/>
          <w:color w:val="auto"/>
          <w:sz w:val="21"/>
          <w:szCs w:val="21"/>
          <w:highlight w:val="none"/>
          <w:lang w:eastAsia="zh-CN"/>
        </w:rPr>
        <w:t>）</w:t>
      </w:r>
      <w:r>
        <w:rPr>
          <w:rFonts w:hint="eastAsia"/>
          <w:color w:val="auto"/>
          <w:sz w:val="21"/>
          <w:szCs w:val="21"/>
          <w:highlight w:val="none"/>
        </w:rPr>
        <w:t>项目班组【可根据评分细则结合自身情况提供】</w:t>
      </w:r>
    </w:p>
    <w:p w14:paraId="7D39FA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1</w:t>
      </w:r>
      <w:r>
        <w:rPr>
          <w:rFonts w:hint="eastAsia"/>
          <w:color w:val="auto"/>
          <w:sz w:val="21"/>
          <w:szCs w:val="21"/>
          <w:highlight w:val="none"/>
        </w:rPr>
        <w:t>）</w:t>
      </w:r>
      <w:r>
        <w:rPr>
          <w:color w:val="auto"/>
          <w:sz w:val="21"/>
          <w:szCs w:val="21"/>
          <w:highlight w:val="none"/>
        </w:rPr>
        <w:t>节能环保产品证明材料</w:t>
      </w:r>
    </w:p>
    <w:p w14:paraId="119E99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12）</w:t>
      </w:r>
      <w:r>
        <w:rPr>
          <w:rFonts w:hint="eastAsia"/>
          <w:color w:val="auto"/>
          <w:sz w:val="21"/>
          <w:szCs w:val="21"/>
          <w:highlight w:val="none"/>
        </w:rPr>
        <w:t>供应商</w:t>
      </w:r>
      <w:r>
        <w:rPr>
          <w:color w:val="auto"/>
          <w:sz w:val="21"/>
          <w:szCs w:val="21"/>
          <w:highlight w:val="none"/>
        </w:rPr>
        <w:t>需要说明的其他文件和材料</w:t>
      </w:r>
      <w:bookmarkEnd w:id="625"/>
    </w:p>
    <w:p w14:paraId="1E7DF6A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F5A117C">
      <w:pPr>
        <w:adjustRightInd w:val="0"/>
        <w:snapToGrid w:val="0"/>
        <w:spacing w:line="288" w:lineRule="auto"/>
        <w:rPr>
          <w:color w:val="auto"/>
          <w:highlight w:val="none"/>
        </w:rPr>
      </w:pPr>
    </w:p>
    <w:p w14:paraId="55E746C9">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6AC2D9C2">
      <w:pPr>
        <w:adjustRightInd w:val="0"/>
        <w:snapToGrid w:val="0"/>
        <w:spacing w:line="288" w:lineRule="auto"/>
        <w:jc w:val="center"/>
        <w:rPr>
          <w:b/>
          <w:bCs/>
          <w:color w:val="auto"/>
          <w:sz w:val="21"/>
          <w:szCs w:val="21"/>
          <w:highlight w:val="none"/>
        </w:rPr>
      </w:pPr>
    </w:p>
    <w:p w14:paraId="657A0972">
      <w:pPr>
        <w:adjustRightInd w:val="0"/>
        <w:snapToGrid w:val="0"/>
        <w:spacing w:line="288" w:lineRule="auto"/>
        <w:jc w:val="center"/>
        <w:rPr>
          <w:b/>
          <w:bCs/>
          <w:color w:val="auto"/>
          <w:sz w:val="21"/>
          <w:szCs w:val="21"/>
          <w:highlight w:val="none"/>
        </w:rPr>
      </w:pPr>
    </w:p>
    <w:p w14:paraId="6784AA78">
      <w:pPr>
        <w:adjustRightInd w:val="0"/>
        <w:snapToGrid w:val="0"/>
        <w:spacing w:line="288" w:lineRule="auto"/>
        <w:jc w:val="center"/>
        <w:rPr>
          <w:b/>
          <w:bCs/>
          <w:color w:val="auto"/>
          <w:sz w:val="21"/>
          <w:szCs w:val="21"/>
          <w:highlight w:val="none"/>
        </w:rPr>
      </w:pPr>
      <w:bookmarkStart w:id="626" w:name="_Hlk94097338"/>
      <w:r>
        <w:rPr>
          <w:rFonts w:hint="eastAsia"/>
          <w:b/>
          <w:bCs/>
          <w:color w:val="auto"/>
          <w:sz w:val="21"/>
          <w:szCs w:val="21"/>
          <w:highlight w:val="none"/>
        </w:rPr>
        <w:t>资格审查要求的资格证明材料(均需加盖公章)</w:t>
      </w:r>
    </w:p>
    <w:bookmarkEnd w:id="626"/>
    <w:p w14:paraId="75D3054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1CD0609">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3FF2F594">
      <w:pPr>
        <w:adjustRightInd w:val="0"/>
        <w:snapToGrid w:val="0"/>
        <w:spacing w:line="288" w:lineRule="auto"/>
        <w:rPr>
          <w:color w:val="auto"/>
          <w:sz w:val="21"/>
          <w:szCs w:val="21"/>
          <w:highlight w:val="none"/>
        </w:rPr>
      </w:pPr>
    </w:p>
    <w:p w14:paraId="1D04F46A">
      <w:pPr>
        <w:adjustRightInd w:val="0"/>
        <w:snapToGrid w:val="0"/>
        <w:spacing w:line="288" w:lineRule="auto"/>
        <w:rPr>
          <w:color w:val="auto"/>
          <w:sz w:val="21"/>
          <w:szCs w:val="21"/>
          <w:highlight w:val="none"/>
        </w:rPr>
      </w:pPr>
      <w:r>
        <w:rPr>
          <w:rFonts w:hint="eastAsia"/>
          <w:color w:val="auto"/>
          <w:sz w:val="21"/>
          <w:szCs w:val="21"/>
          <w:highlight w:val="none"/>
        </w:rPr>
        <w:t>说明：</w:t>
      </w:r>
    </w:p>
    <w:p w14:paraId="24FC7230">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765F1DCC">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724BED63">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0F2A118C">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1DB6DC4C">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470691D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6E15194">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1C2B8B72">
      <w:pPr>
        <w:adjustRightInd w:val="0"/>
        <w:snapToGrid w:val="0"/>
        <w:spacing w:line="288" w:lineRule="auto"/>
        <w:rPr>
          <w:rFonts w:cs="Times New Roman"/>
          <w:color w:val="auto"/>
          <w:sz w:val="21"/>
          <w:szCs w:val="21"/>
          <w:highlight w:val="none"/>
          <w:shd w:val="clear" w:color="auto" w:fill="FFFFFF"/>
        </w:rPr>
      </w:pPr>
    </w:p>
    <w:p w14:paraId="100AF76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浙江省人防指挥工程管理所</w:t>
      </w:r>
      <w:r>
        <w:rPr>
          <w:rFonts w:hint="eastAsia" w:cs="Times New Roman"/>
          <w:b/>
          <w:bCs/>
          <w:color w:val="auto"/>
          <w:spacing w:val="-6"/>
          <w:sz w:val="21"/>
          <w:szCs w:val="21"/>
          <w:highlight w:val="none"/>
        </w:rPr>
        <w:t>、浙江求是招标代理有限公司</w:t>
      </w:r>
    </w:p>
    <w:p w14:paraId="61F721B1">
      <w:pPr>
        <w:adjustRightInd w:val="0"/>
        <w:snapToGrid w:val="0"/>
        <w:spacing w:line="288" w:lineRule="auto"/>
        <w:rPr>
          <w:rFonts w:cs="Times New Roman"/>
          <w:color w:val="auto"/>
          <w:spacing w:val="-6"/>
          <w:sz w:val="21"/>
          <w:szCs w:val="21"/>
          <w:highlight w:val="none"/>
        </w:rPr>
      </w:pPr>
    </w:p>
    <w:p w14:paraId="3F5D8698">
      <w:pPr>
        <w:adjustRightInd w:val="0"/>
        <w:snapToGrid w:val="0"/>
        <w:spacing w:line="288" w:lineRule="auto"/>
        <w:ind w:firstLine="396" w:firstLineChars="200"/>
        <w:rPr>
          <w:rFonts w:cs="Times New Roman"/>
          <w:color w:val="auto"/>
          <w:spacing w:val="-6"/>
          <w:sz w:val="21"/>
          <w:szCs w:val="21"/>
          <w:highlight w:val="none"/>
        </w:rPr>
      </w:pPr>
      <w:bookmarkStart w:id="627"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3402987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58CD53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5A4C5ED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35465F2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08EC0AD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3B1F2C9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B9D1BE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356CE19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56964BB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1BF906E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25B32C0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72768D4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2B761F9F">
      <w:pPr>
        <w:adjustRightInd w:val="0"/>
        <w:snapToGrid w:val="0"/>
        <w:spacing w:line="288" w:lineRule="auto"/>
        <w:rPr>
          <w:rFonts w:cs="Times New Roman"/>
          <w:color w:val="auto"/>
          <w:sz w:val="21"/>
          <w:szCs w:val="21"/>
          <w:highlight w:val="none"/>
        </w:rPr>
      </w:pPr>
    </w:p>
    <w:p w14:paraId="753C6BF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18265B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27"/>
    <w:p w14:paraId="00BA3DEF">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5CE54E28">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24DD7F4A">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w:t>
      </w:r>
      <w:r>
        <w:rPr>
          <w:rFonts w:hint="eastAsia"/>
          <w:b/>
          <w:bCs/>
          <w:color w:val="auto"/>
          <w:sz w:val="21"/>
          <w:szCs w:val="21"/>
          <w:highlight w:val="none"/>
        </w:rPr>
        <w:t>（若属于中小企业）</w:t>
      </w:r>
    </w:p>
    <w:p w14:paraId="0D466552">
      <w:pPr>
        <w:adjustRightInd w:val="0"/>
        <w:snapToGrid w:val="0"/>
        <w:spacing w:line="288" w:lineRule="auto"/>
        <w:ind w:firstLine="498" w:firstLineChars="236"/>
        <w:rPr>
          <w:b/>
          <w:color w:val="auto"/>
          <w:sz w:val="21"/>
          <w:szCs w:val="21"/>
          <w:highlight w:val="none"/>
        </w:rPr>
      </w:pPr>
    </w:p>
    <w:p w14:paraId="07F0B08E">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rFonts w:hint="eastAsia"/>
          <w:color w:val="auto"/>
          <w:sz w:val="21"/>
          <w:szCs w:val="21"/>
          <w:highlight w:val="none"/>
          <w:u w:val="single"/>
          <w:lang w:eastAsia="zh-CN"/>
        </w:rPr>
        <w:t>浙江省人防指挥工程管理所</w:t>
      </w:r>
      <w:r>
        <w:rPr>
          <w:color w:val="auto"/>
          <w:sz w:val="21"/>
          <w:szCs w:val="21"/>
          <w:highlight w:val="none"/>
          <w:u w:val="single"/>
        </w:rPr>
        <w:t xml:space="preserve"> </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w:t>
      </w:r>
      <w:r>
        <w:rPr>
          <w:rFonts w:hint="eastAsia"/>
          <w:color w:val="auto"/>
          <w:sz w:val="21"/>
          <w:szCs w:val="21"/>
          <w:highlight w:val="none"/>
          <w:u w:val="single"/>
          <w:lang w:eastAsia="zh-CN"/>
        </w:rPr>
        <w:t>检修通道修建工程</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460520DF">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w:t>
      </w:r>
      <w:r>
        <w:rPr>
          <w:rFonts w:hint="eastAsia"/>
          <w:color w:val="auto"/>
          <w:sz w:val="21"/>
          <w:szCs w:val="21"/>
          <w:highlight w:val="none"/>
          <w:u w:val="single"/>
          <w:lang w:eastAsia="zh-CN"/>
        </w:rPr>
        <w:t>检修通道修建工程</w:t>
      </w:r>
      <w:r>
        <w:rPr>
          <w:color w:val="auto"/>
          <w:sz w:val="21"/>
          <w:szCs w:val="21"/>
          <w:highlight w:val="none"/>
          <w:u w:val="single"/>
        </w:rPr>
        <w:t xml:space="preserve"> </w:t>
      </w:r>
      <w:r>
        <w:rPr>
          <w:i/>
          <w:color w:val="auto"/>
          <w:sz w:val="21"/>
          <w:szCs w:val="21"/>
          <w:highlight w:val="none"/>
          <w:u w:val="single"/>
        </w:rPr>
        <w:t>（标的名称），</w:t>
      </w:r>
      <w:r>
        <w:rPr>
          <w:i w:val="0"/>
          <w:iCs/>
          <w:color w:val="auto"/>
          <w:sz w:val="21"/>
          <w:szCs w:val="21"/>
          <w:highlight w:val="none"/>
          <w:u w:val="none"/>
        </w:rPr>
        <w:t>属于</w:t>
      </w:r>
      <w:r>
        <w:rPr>
          <w:rFonts w:hint="eastAsia"/>
          <w:color w:val="auto"/>
          <w:sz w:val="21"/>
          <w:szCs w:val="21"/>
          <w:highlight w:val="none"/>
          <w:u w:val="single"/>
        </w:rPr>
        <w:t xml:space="preserve"> 建筑业</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4D0560C9">
      <w:pPr>
        <w:adjustRightInd w:val="0"/>
        <w:snapToGrid w:val="0"/>
        <w:spacing w:line="288" w:lineRule="auto"/>
        <w:ind w:firstLine="495" w:firstLineChars="236"/>
        <w:rPr>
          <w:color w:val="auto"/>
          <w:sz w:val="21"/>
          <w:szCs w:val="21"/>
          <w:highlight w:val="none"/>
        </w:rPr>
      </w:pPr>
    </w:p>
    <w:p w14:paraId="75FBEEFA">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22FA631">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52646981">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4808DA4B">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1B289704">
      <w:pPr>
        <w:adjustRightInd w:val="0"/>
        <w:snapToGrid w:val="0"/>
        <w:spacing w:line="288" w:lineRule="auto"/>
        <w:ind w:firstLine="495" w:firstLineChars="236"/>
        <w:rPr>
          <w:color w:val="auto"/>
          <w:sz w:val="21"/>
          <w:szCs w:val="21"/>
          <w:highlight w:val="none"/>
        </w:rPr>
      </w:pPr>
    </w:p>
    <w:p w14:paraId="7587E94D">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14D1A0F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737732A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6D0080A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w:t>
      </w:r>
      <w:r>
        <w:rPr>
          <w:rFonts w:hint="eastAsia" w:ascii="宋体" w:hAnsi="宋体" w:eastAsia="宋体" w:cs="宋体"/>
          <w:i w:val="0"/>
          <w:iCs w:val="0"/>
          <w:color w:val="auto"/>
          <w:sz w:val="21"/>
          <w:szCs w:val="21"/>
          <w:highlight w:val="none"/>
          <w:lang w:val="en-US" w:eastAsia="zh-CN"/>
        </w:rPr>
        <w:t>；</w:t>
      </w:r>
    </w:p>
    <w:p w14:paraId="5F21CA5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8E1916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4752899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4EDC99B2">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2B37E6F1">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A06D0A3">
      <w:pPr>
        <w:adjustRightInd w:val="0"/>
        <w:snapToGrid w:val="0"/>
        <w:spacing w:line="288" w:lineRule="auto"/>
        <w:rPr>
          <w:color w:val="auto"/>
          <w:kern w:val="0"/>
          <w:sz w:val="21"/>
          <w:szCs w:val="21"/>
          <w:highlight w:val="none"/>
        </w:rPr>
      </w:pPr>
    </w:p>
    <w:p w14:paraId="68B02DEC">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1DF048B0">
      <w:pPr>
        <w:adjustRightInd w:val="0"/>
        <w:snapToGrid w:val="0"/>
        <w:spacing w:line="288" w:lineRule="auto"/>
        <w:rPr>
          <w:color w:val="auto"/>
          <w:sz w:val="21"/>
          <w:szCs w:val="21"/>
          <w:highlight w:val="none"/>
        </w:rPr>
      </w:pPr>
    </w:p>
    <w:p w14:paraId="6C23A4B4">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06ACCC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07DAD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0176CB23">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67D783C1">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06BBAE5C">
      <w:pPr>
        <w:adjustRightInd w:val="0"/>
        <w:snapToGrid w:val="0"/>
        <w:spacing w:line="288" w:lineRule="auto"/>
        <w:rPr>
          <w:rFonts w:cs="Times New Roman"/>
          <w:b/>
          <w:color w:val="auto"/>
          <w:spacing w:val="6"/>
          <w:sz w:val="21"/>
          <w:szCs w:val="21"/>
          <w:highlight w:val="none"/>
        </w:rPr>
      </w:pPr>
    </w:p>
    <w:p w14:paraId="432FC7ED">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26A68F81">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0A6527AD">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103A8068">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A724619">
      <w:pPr>
        <w:adjustRightInd w:val="0"/>
        <w:snapToGrid w:val="0"/>
        <w:spacing w:line="288" w:lineRule="auto"/>
        <w:rPr>
          <w:color w:val="auto"/>
          <w:sz w:val="21"/>
          <w:szCs w:val="21"/>
          <w:highlight w:val="none"/>
        </w:rPr>
      </w:pPr>
    </w:p>
    <w:p w14:paraId="1CA42497">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69CFF5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D1F3A0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70BA2D1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71FD00F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B612C9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0BF9813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7DD04F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B5354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61D8CAA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69D40AA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1F338DD5">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66E22BC3">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p>
    <w:p w14:paraId="72C2EE63">
      <w:pPr>
        <w:widowControl/>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cs="宋体"/>
          <w:b/>
          <w:bCs/>
          <w:color w:val="auto"/>
          <w:sz w:val="21"/>
          <w:szCs w:val="21"/>
          <w:highlight w:val="none"/>
          <w:lang w:val="en-US" w:eastAsia="zh-CN"/>
        </w:rPr>
        <w:t>供应商具有建筑工程施工总承包叁级及以上资质</w:t>
      </w:r>
      <w:r>
        <w:rPr>
          <w:rFonts w:hint="eastAsia" w:ascii="宋体" w:hAnsi="宋体" w:eastAsia="宋体" w:cs="宋体"/>
          <w:b/>
          <w:bCs/>
          <w:color w:val="auto"/>
          <w:sz w:val="21"/>
          <w:szCs w:val="21"/>
          <w:highlight w:val="none"/>
          <w:lang w:val="en-US" w:eastAsia="zh-CN"/>
        </w:rPr>
        <w:t>；</w:t>
      </w:r>
    </w:p>
    <w:p w14:paraId="7AA8C7DF">
      <w:pPr>
        <w:widowControl/>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2）供应商具有有效期内的企业安全生产许可证；</w:t>
      </w:r>
    </w:p>
    <w:p w14:paraId="65BBFA19">
      <w:pPr>
        <w:widowControl/>
        <w:jc w:val="left"/>
        <w:rPr>
          <w:color w:val="auto"/>
          <w:sz w:val="21"/>
          <w:szCs w:val="21"/>
          <w:highlight w:val="none"/>
        </w:rPr>
      </w:pPr>
      <w:r>
        <w:rPr>
          <w:color w:val="auto"/>
          <w:sz w:val="21"/>
          <w:szCs w:val="21"/>
          <w:highlight w:val="none"/>
        </w:rPr>
        <w:br w:type="page"/>
      </w:r>
    </w:p>
    <w:p w14:paraId="440FAF62">
      <w:pPr>
        <w:adjustRightInd w:val="0"/>
        <w:snapToGrid w:val="0"/>
        <w:spacing w:line="288" w:lineRule="auto"/>
        <w:rPr>
          <w:color w:val="auto"/>
          <w:highlight w:val="none"/>
        </w:rPr>
      </w:pPr>
    </w:p>
    <w:p w14:paraId="5E0952F9">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4395A719">
      <w:pPr>
        <w:adjustRightInd w:val="0"/>
        <w:snapToGrid w:val="0"/>
        <w:spacing w:line="288" w:lineRule="auto"/>
        <w:rPr>
          <w:color w:val="auto"/>
          <w:highlight w:val="none"/>
        </w:rPr>
      </w:pPr>
      <w:r>
        <w:rPr>
          <w:rFonts w:hint="eastAsia"/>
          <w:color w:val="auto"/>
          <w:highlight w:val="none"/>
        </w:rPr>
        <w:br w:type="page"/>
      </w:r>
    </w:p>
    <w:p w14:paraId="3A201E2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0EAE40E3">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浙江省人防指挥工程管理所</w:t>
      </w:r>
    </w:p>
    <w:p w14:paraId="36023F92">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检修通道修建工程</w:t>
      </w:r>
    </w:p>
    <w:p w14:paraId="248AD4F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QSZBC250017ZGCS</w:t>
      </w:r>
    </w:p>
    <w:tbl>
      <w:tblPr>
        <w:tblStyle w:val="2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3ED8D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24FDE713">
            <w:pPr>
              <w:adjustRightInd w:val="0"/>
              <w:snapToGrid w:val="0"/>
              <w:spacing w:line="288" w:lineRule="auto"/>
              <w:jc w:val="center"/>
              <w:rPr>
                <w:rFonts w:cs="Times New Roman"/>
                <w:b/>
                <w:color w:val="auto"/>
                <w:spacing w:val="-6"/>
                <w:sz w:val="21"/>
                <w:szCs w:val="21"/>
                <w:highlight w:val="none"/>
              </w:rPr>
            </w:pPr>
            <w:bookmarkStart w:id="628" w:name="_Hlk97040054"/>
          </w:p>
          <w:p w14:paraId="49B9F60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6895D6DD">
            <w:pPr>
              <w:adjustRightInd w:val="0"/>
              <w:snapToGrid w:val="0"/>
              <w:spacing w:line="288" w:lineRule="auto"/>
              <w:rPr>
                <w:b/>
                <w:bCs/>
                <w:color w:val="auto"/>
                <w:sz w:val="21"/>
                <w:szCs w:val="21"/>
                <w:highlight w:val="none"/>
              </w:rPr>
            </w:pPr>
          </w:p>
          <w:p w14:paraId="31D53814">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6E4DCAD4">
            <w:pPr>
              <w:adjustRightInd w:val="0"/>
              <w:snapToGrid w:val="0"/>
              <w:spacing w:line="288" w:lineRule="auto"/>
              <w:rPr>
                <w:b/>
                <w:bCs/>
                <w:color w:val="auto"/>
                <w:sz w:val="21"/>
                <w:szCs w:val="21"/>
                <w:highlight w:val="none"/>
              </w:rPr>
            </w:pPr>
          </w:p>
          <w:p w14:paraId="6AB60EDE">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71AE3BF3">
            <w:pPr>
              <w:adjustRightInd w:val="0"/>
              <w:snapToGrid w:val="0"/>
              <w:spacing w:line="288" w:lineRule="auto"/>
              <w:rPr>
                <w:b/>
                <w:bCs/>
                <w:color w:val="auto"/>
                <w:sz w:val="21"/>
                <w:szCs w:val="21"/>
                <w:highlight w:val="none"/>
              </w:rPr>
            </w:pPr>
          </w:p>
        </w:tc>
      </w:tr>
      <w:bookmarkEnd w:id="628"/>
    </w:tbl>
    <w:p w14:paraId="6C22E8DD">
      <w:pPr>
        <w:adjustRightInd w:val="0"/>
        <w:snapToGrid w:val="0"/>
        <w:spacing w:line="288" w:lineRule="auto"/>
        <w:rPr>
          <w:rFonts w:cs="Times New Roman"/>
          <w:color w:val="auto"/>
          <w:spacing w:val="-6"/>
          <w:sz w:val="21"/>
          <w:szCs w:val="21"/>
          <w:highlight w:val="none"/>
        </w:rPr>
      </w:pPr>
    </w:p>
    <w:p w14:paraId="2FFEBCD6">
      <w:pPr>
        <w:adjustRightInd w:val="0"/>
        <w:snapToGrid w:val="0"/>
        <w:spacing w:line="288" w:lineRule="auto"/>
        <w:rPr>
          <w:rFonts w:cs="Times New Roman"/>
          <w:b/>
          <w:bCs/>
          <w:color w:val="auto"/>
          <w:spacing w:val="-6"/>
          <w:sz w:val="21"/>
          <w:szCs w:val="21"/>
          <w:highlight w:val="none"/>
        </w:rPr>
      </w:pPr>
      <w:bookmarkStart w:id="629" w:name="_Hlk97040072"/>
      <w:r>
        <w:rPr>
          <w:rFonts w:hint="eastAsia" w:cs="Times New Roman"/>
          <w:b/>
          <w:bCs/>
          <w:color w:val="auto"/>
          <w:spacing w:val="-6"/>
          <w:sz w:val="21"/>
          <w:szCs w:val="21"/>
          <w:highlight w:val="none"/>
        </w:rPr>
        <w:t>说明：</w:t>
      </w:r>
    </w:p>
    <w:p w14:paraId="65287FE8">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6B3005A6">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6CC6616B">
      <w:pPr>
        <w:adjustRightInd w:val="0"/>
        <w:snapToGrid w:val="0"/>
        <w:spacing w:line="288" w:lineRule="auto"/>
        <w:rPr>
          <w:rFonts w:cs="Times New Roman"/>
          <w:bCs/>
          <w:color w:val="auto"/>
          <w:spacing w:val="-6"/>
          <w:sz w:val="21"/>
          <w:szCs w:val="21"/>
          <w:highlight w:val="none"/>
        </w:rPr>
      </w:pPr>
      <w:r>
        <w:rPr>
          <w:rFonts w:hint="eastAsia" w:cs="Times New Roman"/>
          <w:bCs/>
          <w:color w:val="auto"/>
          <w:spacing w:val="-6"/>
          <w:sz w:val="21"/>
          <w:szCs w:val="21"/>
          <w:highlight w:val="none"/>
        </w:rPr>
        <w:t>▲</w:t>
      </w:r>
      <w:r>
        <w:rPr>
          <w:rFonts w:cs="Times New Roman"/>
          <w:bCs/>
          <w:color w:val="auto"/>
          <w:spacing w:val="-6"/>
          <w:sz w:val="21"/>
          <w:szCs w:val="21"/>
          <w:highlight w:val="none"/>
        </w:rPr>
        <w:t>3.</w:t>
      </w:r>
      <w:r>
        <w:rPr>
          <w:rFonts w:hint="eastAsia" w:cs="Times New Roman"/>
          <w:bCs/>
          <w:color w:val="auto"/>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4E2F7158">
      <w:pPr>
        <w:adjustRightInd w:val="0"/>
        <w:snapToGrid w:val="0"/>
        <w:spacing w:line="288" w:lineRule="auto"/>
        <w:jc w:val="left"/>
        <w:rPr>
          <w:rFonts w:cs="Times New Roman"/>
          <w:b/>
          <w:color w:val="auto"/>
          <w:spacing w:val="-6"/>
          <w:sz w:val="21"/>
          <w:szCs w:val="21"/>
          <w:highlight w:val="none"/>
        </w:rPr>
      </w:pPr>
    </w:p>
    <w:p w14:paraId="6D302D77">
      <w:pPr>
        <w:adjustRightInd w:val="0"/>
        <w:snapToGrid w:val="0"/>
        <w:spacing w:line="288" w:lineRule="auto"/>
        <w:rPr>
          <w:color w:val="auto"/>
          <w:sz w:val="21"/>
          <w:szCs w:val="21"/>
          <w:highlight w:val="none"/>
        </w:rPr>
      </w:pPr>
    </w:p>
    <w:p w14:paraId="31F2D9EB">
      <w:pPr>
        <w:adjustRightInd w:val="0"/>
        <w:snapToGrid w:val="0"/>
        <w:spacing w:line="288" w:lineRule="auto"/>
        <w:rPr>
          <w:color w:val="auto"/>
          <w:sz w:val="21"/>
          <w:szCs w:val="21"/>
          <w:highlight w:val="none"/>
        </w:rPr>
      </w:pPr>
    </w:p>
    <w:p w14:paraId="29D658D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2B91B6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93E56BD">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65D76EA3">
      <w:pPr>
        <w:widowControl/>
        <w:tabs>
          <w:tab w:val="center" w:pos="4755"/>
          <w:tab w:val="right" w:pos="9070"/>
        </w:tabs>
        <w:spacing w:before="100" w:beforeAutospacing="1" w:after="100" w:afterAutospacing="1" w:line="288" w:lineRule="auto"/>
        <w:ind w:firstLine="241" w:firstLineChars="100"/>
        <w:jc w:val="center"/>
        <w:rPr>
          <w:b/>
          <w:color w:val="auto"/>
          <w:kern w:val="0"/>
          <w:highlight w:val="none"/>
        </w:rPr>
      </w:pPr>
      <w:r>
        <w:rPr>
          <w:rFonts w:hint="eastAsia"/>
          <w:b/>
          <w:color w:val="auto"/>
          <w:kern w:val="0"/>
          <w:highlight w:val="none"/>
        </w:rPr>
        <w:t>磋商响应报价（初次报价）</w:t>
      </w:r>
    </w:p>
    <w:p w14:paraId="385AF81F">
      <w:pPr>
        <w:widowControl/>
        <w:tabs>
          <w:tab w:val="center" w:pos="4755"/>
          <w:tab w:val="right" w:pos="9070"/>
        </w:tabs>
        <w:spacing w:before="100" w:beforeAutospacing="1" w:after="100" w:afterAutospacing="1" w:line="288" w:lineRule="auto"/>
        <w:ind w:firstLine="240" w:firstLineChars="100"/>
        <w:jc w:val="center"/>
        <w:rPr>
          <w:color w:val="auto"/>
          <w:kern w:val="0"/>
          <w:highlight w:val="none"/>
        </w:rPr>
      </w:pPr>
    </w:p>
    <w:p w14:paraId="356A9224">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建设单位：</w:t>
      </w:r>
      <w:r>
        <w:rPr>
          <w:rFonts w:hint="eastAsia"/>
          <w:color w:val="auto"/>
          <w:kern w:val="0"/>
          <w:highlight w:val="none"/>
          <w:u w:val="single"/>
        </w:rPr>
        <w:t xml:space="preserve">                                 </w:t>
      </w:r>
      <w:r>
        <w:rPr>
          <w:rFonts w:hint="eastAsia"/>
          <w:color w:val="auto"/>
          <w:kern w:val="0"/>
          <w:highlight w:val="none"/>
        </w:rPr>
        <w:t xml:space="preserve">                                                                                                                                                                              </w:t>
      </w:r>
    </w:p>
    <w:p w14:paraId="6C35268E">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项目名称：</w:t>
      </w:r>
      <w:r>
        <w:rPr>
          <w:rFonts w:hint="eastAsia"/>
          <w:color w:val="auto"/>
          <w:kern w:val="0"/>
          <w:highlight w:val="none"/>
          <w:u w:val="single"/>
        </w:rPr>
        <w:t xml:space="preserve">                                 </w:t>
      </w:r>
      <w:r>
        <w:rPr>
          <w:rFonts w:hint="eastAsia"/>
          <w:color w:val="auto"/>
          <w:kern w:val="0"/>
          <w:highlight w:val="none"/>
        </w:rPr>
        <w:t xml:space="preserve">            </w:t>
      </w:r>
    </w:p>
    <w:p w14:paraId="271A12D5">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响应总价（小写）：</w:t>
      </w:r>
      <w:r>
        <w:rPr>
          <w:rFonts w:hint="eastAsia"/>
          <w:color w:val="auto"/>
          <w:kern w:val="0"/>
          <w:highlight w:val="none"/>
          <w:u w:val="single"/>
        </w:rPr>
        <w:t xml:space="preserve">                         </w:t>
      </w:r>
    </w:p>
    <w:p w14:paraId="7ADB6392">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 xml:space="preserve">        （大写）：</w:t>
      </w:r>
      <w:r>
        <w:rPr>
          <w:rFonts w:hint="eastAsia"/>
          <w:color w:val="auto"/>
          <w:kern w:val="0"/>
          <w:highlight w:val="none"/>
          <w:u w:val="single"/>
        </w:rPr>
        <w:t xml:space="preserve">                         </w:t>
      </w:r>
      <w:r>
        <w:rPr>
          <w:rFonts w:hint="eastAsia"/>
          <w:color w:val="auto"/>
          <w:kern w:val="0"/>
          <w:highlight w:val="none"/>
        </w:rPr>
        <w:t xml:space="preserve">             </w:t>
      </w:r>
    </w:p>
    <w:p w14:paraId="5D59A400">
      <w:pPr>
        <w:widowControl/>
        <w:tabs>
          <w:tab w:val="center" w:pos="4755"/>
          <w:tab w:val="right" w:pos="9070"/>
        </w:tabs>
        <w:spacing w:before="100" w:beforeAutospacing="1" w:after="100" w:afterAutospacing="1" w:line="288" w:lineRule="auto"/>
        <w:rPr>
          <w:b/>
          <w:color w:val="auto"/>
          <w:kern w:val="0"/>
          <w:highlight w:val="none"/>
        </w:rPr>
      </w:pPr>
    </w:p>
    <w:p w14:paraId="6D9881F3">
      <w:pPr>
        <w:widowControl/>
        <w:tabs>
          <w:tab w:val="center" w:pos="4755"/>
          <w:tab w:val="right" w:pos="9070"/>
        </w:tabs>
        <w:spacing w:before="100" w:beforeAutospacing="1" w:after="100" w:afterAutospacing="1" w:line="288" w:lineRule="auto"/>
        <w:ind w:right="1280" w:firstLine="240" w:firstLineChars="100"/>
        <w:jc w:val="center"/>
        <w:rPr>
          <w:color w:val="auto"/>
          <w:kern w:val="0"/>
          <w:highlight w:val="none"/>
        </w:rPr>
      </w:pPr>
    </w:p>
    <w:p w14:paraId="31C1BF01">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响   应   方： </w:t>
      </w:r>
      <w:r>
        <w:rPr>
          <w:rFonts w:hint="eastAsia"/>
          <w:color w:val="auto"/>
          <w:kern w:val="0"/>
          <w:highlight w:val="none"/>
          <w:u w:val="single"/>
        </w:rPr>
        <w:t xml:space="preserve">                    </w:t>
      </w:r>
      <w:r>
        <w:rPr>
          <w:rFonts w:hint="eastAsia"/>
          <w:color w:val="auto"/>
          <w:kern w:val="0"/>
          <w:highlight w:val="none"/>
        </w:rPr>
        <w:t>（单位盖章）</w:t>
      </w:r>
    </w:p>
    <w:p w14:paraId="32B3109D">
      <w:pPr>
        <w:pStyle w:val="23"/>
        <w:spacing w:line="288" w:lineRule="auto"/>
        <w:ind w:firstLine="240" w:firstLineChars="100"/>
        <w:jc w:val="both"/>
        <w:rPr>
          <w:rFonts w:ascii="ˎ̥" w:hAnsi="ˎ̥"/>
          <w:color w:val="auto"/>
          <w:highlight w:val="none"/>
        </w:rPr>
      </w:pPr>
      <w:r>
        <w:rPr>
          <w:rFonts w:ascii="ˎ̥" w:hAnsi="ˎ̥"/>
          <w:color w:val="auto"/>
          <w:highlight w:val="none"/>
        </w:rPr>
        <w:t>法</w:t>
      </w:r>
      <w:r>
        <w:rPr>
          <w:rFonts w:hint="eastAsia" w:ascii="ˎ̥" w:hAnsi="ˎ̥"/>
          <w:color w:val="auto"/>
          <w:highlight w:val="none"/>
        </w:rPr>
        <w:t xml:space="preserve"> </w:t>
      </w:r>
      <w:r>
        <w:rPr>
          <w:rFonts w:ascii="ˎ̥" w:hAnsi="ˎ̥"/>
          <w:color w:val="auto"/>
          <w:highlight w:val="none"/>
        </w:rPr>
        <w:t>定</w:t>
      </w:r>
      <w:r>
        <w:rPr>
          <w:rFonts w:hint="eastAsia" w:ascii="ˎ̥" w:hAnsi="ˎ̥"/>
          <w:color w:val="auto"/>
          <w:highlight w:val="none"/>
        </w:rPr>
        <w:t xml:space="preserve"> </w:t>
      </w:r>
      <w:r>
        <w:rPr>
          <w:rFonts w:ascii="ˎ̥" w:hAnsi="ˎ̥"/>
          <w:color w:val="auto"/>
          <w:highlight w:val="none"/>
        </w:rPr>
        <w:t>代</w:t>
      </w:r>
      <w:r>
        <w:rPr>
          <w:rFonts w:hint="eastAsia" w:ascii="ˎ̥" w:hAnsi="ˎ̥"/>
          <w:color w:val="auto"/>
          <w:highlight w:val="none"/>
        </w:rPr>
        <w:t xml:space="preserve"> </w:t>
      </w:r>
      <w:r>
        <w:rPr>
          <w:rFonts w:ascii="ˎ̥" w:hAnsi="ˎ̥"/>
          <w:color w:val="auto"/>
          <w:highlight w:val="none"/>
        </w:rPr>
        <w:t>表</w:t>
      </w:r>
      <w:r>
        <w:rPr>
          <w:rFonts w:hint="eastAsia" w:ascii="ˎ̥" w:hAnsi="ˎ̥"/>
          <w:color w:val="auto"/>
          <w:highlight w:val="none"/>
        </w:rPr>
        <w:t xml:space="preserve"> </w:t>
      </w:r>
      <w:r>
        <w:rPr>
          <w:rFonts w:ascii="ˎ̥" w:hAnsi="ˎ̥"/>
          <w:color w:val="auto"/>
          <w:highlight w:val="none"/>
        </w:rPr>
        <w:t>人：</w:t>
      </w:r>
      <w:r>
        <w:rPr>
          <w:rFonts w:hint="eastAsia"/>
          <w:color w:val="auto"/>
          <w:highlight w:val="none"/>
        </w:rPr>
        <w:t xml:space="preserve"> </w:t>
      </w:r>
      <w:r>
        <w:rPr>
          <w:rFonts w:hint="eastAsia"/>
          <w:color w:val="auto"/>
          <w:highlight w:val="none"/>
          <w:u w:val="single"/>
        </w:rPr>
        <w:t xml:space="preserve">                 </w:t>
      </w:r>
      <w:r>
        <w:rPr>
          <w:rFonts w:ascii="ˎ̥" w:hAnsi="ˎ̥"/>
          <w:color w:val="auto"/>
          <w:highlight w:val="none"/>
        </w:rPr>
        <w:t>（签字或盖章）</w:t>
      </w:r>
    </w:p>
    <w:p w14:paraId="72E2E045">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w:t>
      </w:r>
      <w:r>
        <w:rPr>
          <w:color w:val="auto"/>
          <w:kern w:val="0"/>
          <w:highlight w:val="none"/>
        </w:rPr>
        <w:t xml:space="preserve"> </w:t>
      </w:r>
      <w:r>
        <w:rPr>
          <w:rFonts w:hint="eastAsia"/>
          <w:color w:val="auto"/>
          <w:kern w:val="0"/>
          <w:highlight w:val="none"/>
        </w:rPr>
        <w:t xml:space="preserve">人 </w:t>
      </w:r>
      <w:r>
        <w:rPr>
          <w:color w:val="auto"/>
          <w:kern w:val="0"/>
          <w:highlight w:val="none"/>
        </w:rPr>
        <w:t xml:space="preserve"> </w:t>
      </w:r>
      <w:r>
        <w:rPr>
          <w:rFonts w:hint="eastAsia"/>
          <w:color w:val="auto"/>
          <w:kern w:val="0"/>
          <w:highlight w:val="none"/>
        </w:rPr>
        <w:t>员：</w:t>
      </w:r>
      <w:r>
        <w:rPr>
          <w:rFonts w:hint="eastAsia"/>
          <w:color w:val="auto"/>
          <w:kern w:val="0"/>
          <w:highlight w:val="none"/>
          <w:u w:val="single"/>
        </w:rPr>
        <w:t xml:space="preserve">                 </w:t>
      </w:r>
      <w:r>
        <w:rPr>
          <w:rFonts w:hint="eastAsia"/>
          <w:color w:val="auto"/>
          <w:kern w:val="0"/>
          <w:highlight w:val="none"/>
        </w:rPr>
        <w:t>（签字及盖执业专用章）</w:t>
      </w:r>
    </w:p>
    <w:p w14:paraId="6AEC7062">
      <w:pPr>
        <w:widowControl/>
        <w:tabs>
          <w:tab w:val="center" w:pos="4755"/>
          <w:tab w:val="right" w:pos="972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时  间：                </w:t>
      </w:r>
    </w:p>
    <w:p w14:paraId="425FA464">
      <w:pPr>
        <w:widowControl/>
        <w:tabs>
          <w:tab w:val="center" w:pos="4755"/>
          <w:tab w:val="right" w:pos="9720"/>
        </w:tabs>
        <w:spacing w:before="100" w:beforeAutospacing="1" w:after="100" w:afterAutospacing="1" w:line="288" w:lineRule="auto"/>
        <w:rPr>
          <w:color w:val="auto"/>
          <w:kern w:val="0"/>
          <w:sz w:val="32"/>
          <w:szCs w:val="32"/>
          <w:highlight w:val="none"/>
        </w:rPr>
      </w:pPr>
      <w:r>
        <w:rPr>
          <w:rFonts w:hint="eastAsia"/>
          <w:color w:val="auto"/>
          <w:kern w:val="0"/>
          <w:highlight w:val="none"/>
        </w:rPr>
        <w:br w:type="page"/>
      </w:r>
    </w:p>
    <w:bookmarkEnd w:id="629"/>
    <w:p w14:paraId="10345F2C">
      <w:pPr>
        <w:widowControl/>
        <w:tabs>
          <w:tab w:val="center" w:pos="4755"/>
          <w:tab w:val="right" w:pos="9070"/>
        </w:tabs>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p w14:paraId="62E85539">
      <w:pPr>
        <w:widowControl w:val="0"/>
        <w:autoSpaceDE w:val="0"/>
        <w:autoSpaceDN w:val="0"/>
        <w:adjustRightInd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工程名称: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5F6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14:paraId="36A8620A">
            <w:pPr>
              <w:widowControl/>
              <w:tabs>
                <w:tab w:val="center" w:pos="4755"/>
                <w:tab w:val="right" w:pos="9070"/>
              </w:tabs>
              <w:spacing w:before="100" w:beforeAutospacing="1" w:after="100" w:afterAutospacing="1" w:line="288" w:lineRule="auto"/>
              <w:rPr>
                <w:rFonts w:hint="eastAsia" w:ascii="宋体" w:hAnsi="宋体" w:eastAsia="宋体" w:cs="宋体"/>
                <w:b/>
                <w:color w:val="auto"/>
                <w:kern w:val="0"/>
                <w:sz w:val="21"/>
                <w:szCs w:val="21"/>
                <w:highlight w:val="none"/>
              </w:rPr>
            </w:pPr>
          </w:p>
        </w:tc>
      </w:tr>
    </w:tbl>
    <w:p w14:paraId="1B073216">
      <w:pPr>
        <w:widowControl/>
        <w:tabs>
          <w:tab w:val="center" w:pos="4755"/>
          <w:tab w:val="right" w:pos="9070"/>
        </w:tabs>
        <w:spacing w:before="100" w:beforeAutospacing="1" w:after="100" w:afterAutospacing="1" w:line="288" w:lineRule="auto"/>
        <w:ind w:firstLine="210" w:firstLineChars="100"/>
        <w:jc w:val="center"/>
        <w:rPr>
          <w:rFonts w:hint="eastAsia" w:ascii="宋体" w:hAnsi="宋体" w:eastAsia="宋体" w:cs="宋体"/>
          <w:color w:val="auto"/>
          <w:kern w:val="0"/>
          <w:sz w:val="21"/>
          <w:szCs w:val="21"/>
          <w:highlight w:val="none"/>
        </w:rPr>
      </w:pPr>
    </w:p>
    <w:p w14:paraId="73B20CE5">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960"/>
        <w:gridCol w:w="4416"/>
        <w:gridCol w:w="3910"/>
      </w:tblGrid>
      <w:tr w14:paraId="31E94AE7">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noWrap w:val="0"/>
            <w:vAlign w:val="center"/>
          </w:tcPr>
          <w:p w14:paraId="09BDC1EA">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表1-1-1 工程项目报价汇总表</w:t>
            </w:r>
          </w:p>
        </w:tc>
      </w:tr>
      <w:tr w14:paraId="084E7FD7">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noWrap w:val="0"/>
            <w:vAlign w:val="bottom"/>
          </w:tcPr>
          <w:p w14:paraId="6F3C2CF2">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r>
      <w:tr w14:paraId="3D617AF2">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noWrap w:val="0"/>
            <w:vAlign w:val="center"/>
          </w:tcPr>
          <w:p w14:paraId="163F4AA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416" w:type="dxa"/>
            <w:tcBorders>
              <w:top w:val="single" w:color="000000" w:sz="4" w:space="0"/>
              <w:left w:val="single" w:color="000000" w:sz="4" w:space="0"/>
              <w:bottom w:val="nil"/>
              <w:right w:val="nil"/>
            </w:tcBorders>
            <w:noWrap w:val="0"/>
            <w:vAlign w:val="center"/>
          </w:tcPr>
          <w:p w14:paraId="7DDE52A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内容</w:t>
            </w:r>
          </w:p>
        </w:tc>
        <w:tc>
          <w:tcPr>
            <w:tcW w:w="3910" w:type="dxa"/>
            <w:tcBorders>
              <w:top w:val="single" w:color="000000" w:sz="4" w:space="0"/>
              <w:left w:val="single" w:color="000000" w:sz="4" w:space="0"/>
              <w:bottom w:val="nil"/>
              <w:right w:val="single" w:color="000000" w:sz="4" w:space="0"/>
            </w:tcBorders>
            <w:noWrap w:val="0"/>
            <w:vAlign w:val="center"/>
          </w:tcPr>
          <w:p w14:paraId="4ABD69C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报价(元)</w:t>
            </w:r>
          </w:p>
        </w:tc>
      </w:tr>
      <w:tr w14:paraId="42C856D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36C6F0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14:paraId="2FFEFA7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noWrap w:val="0"/>
            <w:vAlign w:val="center"/>
          </w:tcPr>
          <w:p w14:paraId="085C277B">
            <w:pPr>
              <w:jc w:val="right"/>
              <w:rPr>
                <w:rFonts w:hint="eastAsia" w:ascii="宋体" w:hAnsi="宋体" w:eastAsia="宋体" w:cs="宋体"/>
                <w:color w:val="auto"/>
                <w:sz w:val="21"/>
                <w:szCs w:val="21"/>
                <w:highlight w:val="none"/>
              </w:rPr>
            </w:pPr>
          </w:p>
        </w:tc>
      </w:tr>
      <w:tr w14:paraId="0EB5C489">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5C056E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14:paraId="19B8BBA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单项工程</w:t>
            </w:r>
          </w:p>
        </w:tc>
        <w:tc>
          <w:tcPr>
            <w:tcW w:w="3910" w:type="dxa"/>
            <w:tcBorders>
              <w:top w:val="single" w:color="000000" w:sz="4" w:space="0"/>
              <w:left w:val="single" w:color="000000" w:sz="4" w:space="0"/>
              <w:bottom w:val="nil"/>
              <w:right w:val="single" w:color="000000" w:sz="4" w:space="0"/>
            </w:tcBorders>
            <w:noWrap w:val="0"/>
            <w:vAlign w:val="center"/>
          </w:tcPr>
          <w:p w14:paraId="01EC9D4D">
            <w:pPr>
              <w:jc w:val="right"/>
              <w:rPr>
                <w:rFonts w:hint="eastAsia" w:ascii="宋体" w:hAnsi="宋体" w:eastAsia="宋体" w:cs="宋体"/>
                <w:color w:val="auto"/>
                <w:sz w:val="21"/>
                <w:szCs w:val="21"/>
                <w:highlight w:val="none"/>
              </w:rPr>
            </w:pPr>
          </w:p>
        </w:tc>
      </w:tr>
      <w:tr w14:paraId="41429C54">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noWrap w:val="0"/>
            <w:vAlign w:val="center"/>
          </w:tcPr>
          <w:p w14:paraId="6E1C00D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14:paraId="77F5523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noWrap w:val="0"/>
            <w:vAlign w:val="center"/>
          </w:tcPr>
          <w:p w14:paraId="6471DD79">
            <w:pPr>
              <w:jc w:val="right"/>
              <w:rPr>
                <w:rFonts w:hint="eastAsia" w:ascii="宋体" w:hAnsi="宋体" w:eastAsia="宋体" w:cs="宋体"/>
                <w:color w:val="auto"/>
                <w:sz w:val="21"/>
                <w:szCs w:val="21"/>
                <w:highlight w:val="none"/>
              </w:rPr>
            </w:pPr>
          </w:p>
        </w:tc>
      </w:tr>
      <w:tr w14:paraId="50FB8CB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0738248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14:paraId="048F6EED">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noWrap w:val="0"/>
            <w:vAlign w:val="center"/>
          </w:tcPr>
          <w:p w14:paraId="3F4929E2">
            <w:pPr>
              <w:jc w:val="right"/>
              <w:rPr>
                <w:rFonts w:hint="eastAsia" w:ascii="宋体" w:hAnsi="宋体" w:eastAsia="宋体" w:cs="宋体"/>
                <w:color w:val="auto"/>
                <w:sz w:val="21"/>
                <w:szCs w:val="21"/>
                <w:highlight w:val="none"/>
              </w:rPr>
            </w:pPr>
          </w:p>
        </w:tc>
      </w:tr>
      <w:tr w14:paraId="35DCE19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6FA2D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14:paraId="2C623F50">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noWrap w:val="0"/>
            <w:vAlign w:val="center"/>
          </w:tcPr>
          <w:p w14:paraId="3773484D">
            <w:pPr>
              <w:jc w:val="right"/>
              <w:rPr>
                <w:rFonts w:hint="eastAsia" w:ascii="宋体" w:hAnsi="宋体" w:eastAsia="宋体" w:cs="宋体"/>
                <w:color w:val="auto"/>
                <w:sz w:val="21"/>
                <w:szCs w:val="21"/>
                <w:highlight w:val="none"/>
              </w:rPr>
            </w:pPr>
          </w:p>
        </w:tc>
      </w:tr>
      <w:tr w14:paraId="2FF89F34">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0B6BAF3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16" w:type="dxa"/>
            <w:tcBorders>
              <w:top w:val="single" w:color="000000" w:sz="4" w:space="0"/>
              <w:left w:val="single" w:color="000000" w:sz="4" w:space="0"/>
              <w:bottom w:val="nil"/>
              <w:right w:val="nil"/>
            </w:tcBorders>
            <w:noWrap w:val="0"/>
            <w:vAlign w:val="center"/>
          </w:tcPr>
          <w:p w14:paraId="7E35BD80">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noWrap w:val="0"/>
            <w:vAlign w:val="center"/>
          </w:tcPr>
          <w:p w14:paraId="00997586">
            <w:pPr>
              <w:jc w:val="right"/>
              <w:rPr>
                <w:rFonts w:hint="eastAsia" w:ascii="宋体" w:hAnsi="宋体" w:eastAsia="宋体" w:cs="宋体"/>
                <w:color w:val="auto"/>
                <w:sz w:val="21"/>
                <w:szCs w:val="21"/>
                <w:highlight w:val="none"/>
              </w:rPr>
            </w:pPr>
          </w:p>
        </w:tc>
      </w:tr>
      <w:tr w14:paraId="3E636D57">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39260A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14:paraId="3B200DB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noWrap w:val="0"/>
            <w:vAlign w:val="center"/>
          </w:tcPr>
          <w:p w14:paraId="04AE076A">
            <w:pPr>
              <w:jc w:val="right"/>
              <w:rPr>
                <w:rFonts w:hint="eastAsia" w:ascii="宋体" w:hAnsi="宋体" w:eastAsia="宋体" w:cs="宋体"/>
                <w:color w:val="auto"/>
                <w:sz w:val="21"/>
                <w:szCs w:val="21"/>
                <w:highlight w:val="none"/>
              </w:rPr>
            </w:pPr>
          </w:p>
        </w:tc>
      </w:tr>
      <w:tr w14:paraId="11B4732B">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2CFD351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4416" w:type="dxa"/>
            <w:tcBorders>
              <w:top w:val="single" w:color="000000" w:sz="4" w:space="0"/>
              <w:left w:val="single" w:color="000000" w:sz="4" w:space="0"/>
              <w:bottom w:val="nil"/>
              <w:right w:val="nil"/>
            </w:tcBorders>
            <w:noWrap w:val="0"/>
            <w:vAlign w:val="center"/>
          </w:tcPr>
          <w:p w14:paraId="1E6C127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noWrap w:val="0"/>
            <w:vAlign w:val="center"/>
          </w:tcPr>
          <w:p w14:paraId="3EE90C4E">
            <w:pPr>
              <w:jc w:val="right"/>
              <w:rPr>
                <w:rFonts w:hint="eastAsia" w:ascii="宋体" w:hAnsi="宋体" w:eastAsia="宋体" w:cs="宋体"/>
                <w:color w:val="auto"/>
                <w:sz w:val="21"/>
                <w:szCs w:val="21"/>
                <w:highlight w:val="none"/>
              </w:rPr>
            </w:pPr>
          </w:p>
        </w:tc>
      </w:tr>
      <w:tr w14:paraId="33B8C77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20B564E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4416" w:type="dxa"/>
            <w:tcBorders>
              <w:top w:val="single" w:color="000000" w:sz="4" w:space="0"/>
              <w:left w:val="single" w:color="000000" w:sz="4" w:space="0"/>
              <w:bottom w:val="nil"/>
              <w:right w:val="nil"/>
            </w:tcBorders>
            <w:noWrap w:val="0"/>
            <w:vAlign w:val="center"/>
          </w:tcPr>
          <w:p w14:paraId="0767DF5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税金{[(一)+(二)+(三)]*0%}</w:t>
            </w:r>
          </w:p>
        </w:tc>
        <w:tc>
          <w:tcPr>
            <w:tcW w:w="3910" w:type="dxa"/>
            <w:tcBorders>
              <w:top w:val="single" w:color="000000" w:sz="4" w:space="0"/>
              <w:left w:val="single" w:color="000000" w:sz="4" w:space="0"/>
              <w:bottom w:val="nil"/>
              <w:right w:val="single" w:color="000000" w:sz="4" w:space="0"/>
            </w:tcBorders>
            <w:noWrap w:val="0"/>
            <w:vAlign w:val="center"/>
          </w:tcPr>
          <w:p w14:paraId="021F895E">
            <w:pPr>
              <w:jc w:val="right"/>
              <w:rPr>
                <w:rFonts w:hint="eastAsia" w:ascii="宋体" w:hAnsi="宋体" w:eastAsia="宋体" w:cs="宋体"/>
                <w:color w:val="auto"/>
                <w:sz w:val="21"/>
                <w:szCs w:val="21"/>
                <w:highlight w:val="none"/>
              </w:rPr>
            </w:pPr>
          </w:p>
        </w:tc>
      </w:tr>
      <w:tr w14:paraId="01BA64A3">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bottom"/>
          </w:tcPr>
          <w:p w14:paraId="5FDAD4B0">
            <w:pPr>
              <w:jc w:val="left"/>
              <w:rPr>
                <w:rFonts w:hint="eastAsia" w:ascii="宋体" w:hAnsi="宋体" w:eastAsia="宋体" w:cs="宋体"/>
                <w:color w:val="auto"/>
                <w:sz w:val="21"/>
                <w:szCs w:val="21"/>
                <w:highlight w:val="none"/>
              </w:rPr>
            </w:pPr>
          </w:p>
        </w:tc>
        <w:tc>
          <w:tcPr>
            <w:tcW w:w="4416" w:type="dxa"/>
            <w:tcBorders>
              <w:top w:val="single" w:color="000000" w:sz="4" w:space="0"/>
              <w:left w:val="single" w:color="000000" w:sz="4" w:space="0"/>
              <w:bottom w:val="single" w:color="000000" w:sz="4" w:space="0"/>
              <w:right w:val="nil"/>
            </w:tcBorders>
            <w:noWrap w:val="0"/>
            <w:vAlign w:val="center"/>
          </w:tcPr>
          <w:p w14:paraId="4ADF9B2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5F4BA092">
            <w:pPr>
              <w:jc w:val="right"/>
              <w:rPr>
                <w:rFonts w:hint="eastAsia" w:ascii="宋体" w:hAnsi="宋体" w:eastAsia="宋体" w:cs="宋体"/>
                <w:color w:val="auto"/>
                <w:sz w:val="21"/>
                <w:szCs w:val="21"/>
                <w:highlight w:val="none"/>
              </w:rPr>
            </w:pPr>
          </w:p>
        </w:tc>
      </w:tr>
      <w:tr w14:paraId="56B03C24">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noWrap w:val="0"/>
            <w:vAlign w:val="center"/>
          </w:tcPr>
          <w:p w14:paraId="710A66C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总报价(大写):</w:t>
            </w:r>
          </w:p>
        </w:tc>
      </w:tr>
      <w:tr w14:paraId="638A489F">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14:paraId="35D7E61E">
            <w:pPr>
              <w:rPr>
                <w:rFonts w:hint="eastAsia" w:ascii="宋体" w:hAnsi="宋体" w:eastAsia="宋体" w:cs="宋体"/>
                <w:color w:val="auto"/>
                <w:sz w:val="21"/>
                <w:szCs w:val="21"/>
                <w:highlight w:val="none"/>
              </w:rPr>
            </w:pPr>
          </w:p>
        </w:tc>
        <w:tc>
          <w:tcPr>
            <w:tcW w:w="4416" w:type="dxa"/>
            <w:tcBorders>
              <w:top w:val="nil"/>
              <w:left w:val="nil"/>
              <w:bottom w:val="nil"/>
              <w:right w:val="nil"/>
            </w:tcBorders>
            <w:noWrap w:val="0"/>
            <w:vAlign w:val="bottom"/>
          </w:tcPr>
          <w:p w14:paraId="33773BEC">
            <w:pPr>
              <w:rPr>
                <w:rFonts w:hint="eastAsia" w:ascii="宋体" w:hAnsi="宋体" w:eastAsia="宋体" w:cs="宋体"/>
                <w:color w:val="auto"/>
                <w:sz w:val="21"/>
                <w:szCs w:val="21"/>
                <w:highlight w:val="none"/>
              </w:rPr>
            </w:pPr>
          </w:p>
        </w:tc>
        <w:tc>
          <w:tcPr>
            <w:tcW w:w="3910" w:type="dxa"/>
            <w:tcBorders>
              <w:top w:val="nil"/>
              <w:left w:val="nil"/>
              <w:bottom w:val="nil"/>
              <w:right w:val="nil"/>
            </w:tcBorders>
            <w:noWrap w:val="0"/>
            <w:vAlign w:val="bottom"/>
          </w:tcPr>
          <w:p w14:paraId="29531B39">
            <w:pPr>
              <w:rPr>
                <w:rFonts w:hint="eastAsia" w:ascii="宋体" w:hAnsi="宋体" w:eastAsia="宋体" w:cs="宋体"/>
                <w:color w:val="auto"/>
                <w:sz w:val="21"/>
                <w:szCs w:val="21"/>
                <w:highlight w:val="none"/>
              </w:rPr>
            </w:pPr>
          </w:p>
        </w:tc>
      </w:tr>
      <w:tr w14:paraId="657E24E5">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noWrap w:val="0"/>
            <w:vAlign w:val="center"/>
          </w:tcPr>
          <w:p w14:paraId="0A27E5B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 xml:space="preserve">:(盖章)                                           </w:t>
            </w:r>
          </w:p>
        </w:tc>
      </w:tr>
    </w:tbl>
    <w:p w14:paraId="736E240F">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1787D705">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noWrap w:val="0"/>
            <w:vAlign w:val="center"/>
          </w:tcPr>
          <w:p w14:paraId="3A2B9C53">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 组织措施项目（整体）清单及计价表</w:t>
            </w:r>
          </w:p>
        </w:tc>
      </w:tr>
      <w:tr w14:paraId="21F2130A">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noWrap w:val="0"/>
            <w:vAlign w:val="bottom"/>
          </w:tcPr>
          <w:p w14:paraId="3DFA120A">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205" w:type="dxa"/>
            <w:tcBorders>
              <w:top w:val="nil"/>
              <w:left w:val="nil"/>
              <w:bottom w:val="nil"/>
              <w:right w:val="nil"/>
            </w:tcBorders>
            <w:noWrap w:val="0"/>
            <w:vAlign w:val="bottom"/>
          </w:tcPr>
          <w:p w14:paraId="5DDA3E88">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13E076F8">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noWrap w:val="0"/>
            <w:vAlign w:val="center"/>
          </w:tcPr>
          <w:p w14:paraId="60027C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noWrap w:val="0"/>
            <w:vAlign w:val="center"/>
          </w:tcPr>
          <w:p w14:paraId="337239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noWrap w:val="0"/>
            <w:vAlign w:val="center"/>
          </w:tcPr>
          <w:p w14:paraId="0A079B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noWrap w:val="0"/>
            <w:vAlign w:val="center"/>
          </w:tcPr>
          <w:p w14:paraId="1D782F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noWrap w:val="0"/>
            <w:vAlign w:val="center"/>
          </w:tcPr>
          <w:p w14:paraId="23ACA47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A6749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6E67630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3EE76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767" w:type="dxa"/>
            <w:tcBorders>
              <w:top w:val="nil"/>
              <w:left w:val="single" w:color="000000" w:sz="4" w:space="0"/>
              <w:bottom w:val="nil"/>
              <w:right w:val="nil"/>
            </w:tcBorders>
            <w:noWrap w:val="0"/>
            <w:vAlign w:val="center"/>
          </w:tcPr>
          <w:p w14:paraId="03CE1F6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安全文明施工措施项目</w:t>
            </w:r>
          </w:p>
        </w:tc>
        <w:tc>
          <w:tcPr>
            <w:tcW w:w="836" w:type="dxa"/>
            <w:tcBorders>
              <w:top w:val="nil"/>
              <w:left w:val="single" w:color="000000" w:sz="4" w:space="0"/>
              <w:bottom w:val="nil"/>
              <w:right w:val="nil"/>
            </w:tcBorders>
            <w:noWrap w:val="0"/>
            <w:vAlign w:val="center"/>
          </w:tcPr>
          <w:p w14:paraId="3E637F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579174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729F87FC">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C6A60A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提供分析清单（表1-3-A-1）</w:t>
            </w:r>
          </w:p>
        </w:tc>
      </w:tr>
      <w:tr w14:paraId="1B9F0713">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6EA629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767" w:type="dxa"/>
            <w:tcBorders>
              <w:top w:val="nil"/>
              <w:left w:val="single" w:color="000000" w:sz="4" w:space="0"/>
              <w:bottom w:val="nil"/>
              <w:right w:val="nil"/>
            </w:tcBorders>
            <w:noWrap w:val="0"/>
            <w:vAlign w:val="center"/>
          </w:tcPr>
          <w:p w14:paraId="6F7C90B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其他组织措施项目</w:t>
            </w:r>
          </w:p>
        </w:tc>
        <w:tc>
          <w:tcPr>
            <w:tcW w:w="836" w:type="dxa"/>
            <w:tcBorders>
              <w:top w:val="nil"/>
              <w:left w:val="single" w:color="000000" w:sz="4" w:space="0"/>
              <w:bottom w:val="nil"/>
              <w:right w:val="nil"/>
            </w:tcBorders>
            <w:noWrap w:val="0"/>
            <w:vAlign w:val="center"/>
          </w:tcPr>
          <w:p w14:paraId="14B372A5">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031512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2FDCC044">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411C603">
            <w:pPr>
              <w:jc w:val="left"/>
              <w:rPr>
                <w:rFonts w:hint="eastAsia" w:ascii="宋体" w:hAnsi="宋体" w:eastAsia="宋体" w:cs="宋体"/>
                <w:color w:val="auto"/>
                <w:sz w:val="21"/>
                <w:szCs w:val="21"/>
                <w:highlight w:val="none"/>
              </w:rPr>
            </w:pPr>
          </w:p>
        </w:tc>
      </w:tr>
      <w:tr w14:paraId="086EDBA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5779B7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767" w:type="dxa"/>
            <w:tcBorders>
              <w:top w:val="nil"/>
              <w:left w:val="single" w:color="000000" w:sz="4" w:space="0"/>
              <w:bottom w:val="nil"/>
              <w:right w:val="nil"/>
            </w:tcBorders>
            <w:noWrap w:val="0"/>
            <w:vAlign w:val="center"/>
          </w:tcPr>
          <w:p w14:paraId="2E8FC29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36" w:type="dxa"/>
            <w:tcBorders>
              <w:top w:val="nil"/>
              <w:left w:val="single" w:color="000000" w:sz="4" w:space="0"/>
              <w:bottom w:val="nil"/>
              <w:right w:val="nil"/>
            </w:tcBorders>
            <w:noWrap w:val="0"/>
            <w:vAlign w:val="center"/>
          </w:tcPr>
          <w:p w14:paraId="194464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670B87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3B675069">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ADB123C">
            <w:pPr>
              <w:jc w:val="left"/>
              <w:rPr>
                <w:rFonts w:hint="eastAsia" w:ascii="宋体" w:hAnsi="宋体" w:eastAsia="宋体" w:cs="宋体"/>
                <w:color w:val="auto"/>
                <w:sz w:val="21"/>
                <w:szCs w:val="21"/>
                <w:highlight w:val="none"/>
              </w:rPr>
            </w:pPr>
          </w:p>
        </w:tc>
      </w:tr>
      <w:tr w14:paraId="6C7B5E4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0E7F2F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767" w:type="dxa"/>
            <w:tcBorders>
              <w:top w:val="nil"/>
              <w:left w:val="single" w:color="000000" w:sz="4" w:space="0"/>
              <w:bottom w:val="nil"/>
              <w:right w:val="nil"/>
            </w:tcBorders>
            <w:noWrap w:val="0"/>
            <w:vAlign w:val="center"/>
          </w:tcPr>
          <w:p w14:paraId="389B16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36" w:type="dxa"/>
            <w:tcBorders>
              <w:top w:val="nil"/>
              <w:left w:val="single" w:color="000000" w:sz="4" w:space="0"/>
              <w:bottom w:val="nil"/>
              <w:right w:val="nil"/>
            </w:tcBorders>
            <w:noWrap w:val="0"/>
            <w:vAlign w:val="center"/>
          </w:tcPr>
          <w:p w14:paraId="71D0A6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046314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5E7DEE16">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9F884E7">
            <w:pPr>
              <w:jc w:val="left"/>
              <w:rPr>
                <w:rFonts w:hint="eastAsia" w:ascii="宋体" w:hAnsi="宋体" w:eastAsia="宋体" w:cs="宋体"/>
                <w:color w:val="auto"/>
                <w:sz w:val="21"/>
                <w:szCs w:val="21"/>
                <w:highlight w:val="none"/>
              </w:rPr>
            </w:pPr>
          </w:p>
        </w:tc>
      </w:tr>
      <w:tr w14:paraId="663860F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5DC28D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767" w:type="dxa"/>
            <w:tcBorders>
              <w:top w:val="nil"/>
              <w:left w:val="single" w:color="000000" w:sz="4" w:space="0"/>
              <w:bottom w:val="nil"/>
              <w:right w:val="nil"/>
            </w:tcBorders>
            <w:noWrap w:val="0"/>
            <w:vAlign w:val="center"/>
          </w:tcPr>
          <w:p w14:paraId="3610130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36" w:type="dxa"/>
            <w:tcBorders>
              <w:top w:val="nil"/>
              <w:left w:val="single" w:color="000000" w:sz="4" w:space="0"/>
              <w:bottom w:val="nil"/>
              <w:right w:val="nil"/>
            </w:tcBorders>
            <w:noWrap w:val="0"/>
            <w:vAlign w:val="center"/>
          </w:tcPr>
          <w:p w14:paraId="05F437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6B906F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7A19E112">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08A12FF5">
            <w:pPr>
              <w:jc w:val="left"/>
              <w:rPr>
                <w:rFonts w:hint="eastAsia" w:ascii="宋体" w:hAnsi="宋体" w:eastAsia="宋体" w:cs="宋体"/>
                <w:color w:val="auto"/>
                <w:sz w:val="21"/>
                <w:szCs w:val="21"/>
                <w:highlight w:val="none"/>
              </w:rPr>
            </w:pPr>
          </w:p>
        </w:tc>
      </w:tr>
      <w:tr w14:paraId="03E609D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67F468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767" w:type="dxa"/>
            <w:tcBorders>
              <w:top w:val="nil"/>
              <w:left w:val="single" w:color="000000" w:sz="4" w:space="0"/>
              <w:bottom w:val="nil"/>
              <w:right w:val="nil"/>
            </w:tcBorders>
            <w:noWrap w:val="0"/>
            <w:vAlign w:val="center"/>
          </w:tcPr>
          <w:p w14:paraId="4D8828D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36" w:type="dxa"/>
            <w:tcBorders>
              <w:top w:val="nil"/>
              <w:left w:val="single" w:color="000000" w:sz="4" w:space="0"/>
              <w:bottom w:val="nil"/>
              <w:right w:val="nil"/>
            </w:tcBorders>
            <w:noWrap w:val="0"/>
            <w:vAlign w:val="center"/>
          </w:tcPr>
          <w:p w14:paraId="1792FD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315D41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03BA45DE">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3234A78">
            <w:pPr>
              <w:jc w:val="left"/>
              <w:rPr>
                <w:rFonts w:hint="eastAsia" w:ascii="宋体" w:hAnsi="宋体" w:eastAsia="宋体" w:cs="宋体"/>
                <w:color w:val="auto"/>
                <w:sz w:val="21"/>
                <w:szCs w:val="21"/>
                <w:highlight w:val="none"/>
              </w:rPr>
            </w:pPr>
          </w:p>
        </w:tc>
      </w:tr>
      <w:tr w14:paraId="1F625B9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633099FF">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7F2E08F7">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3778CE83">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9C7FD35">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1D94BD8F">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7D0FA5C">
            <w:pPr>
              <w:jc w:val="left"/>
              <w:rPr>
                <w:rFonts w:hint="eastAsia" w:ascii="宋体" w:hAnsi="宋体" w:eastAsia="宋体" w:cs="宋体"/>
                <w:color w:val="auto"/>
                <w:sz w:val="21"/>
                <w:szCs w:val="21"/>
                <w:highlight w:val="none"/>
              </w:rPr>
            </w:pPr>
          </w:p>
        </w:tc>
      </w:tr>
      <w:tr w14:paraId="030A83E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57CD551">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596D3C0B">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3D7005C2">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1F7F3142">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11CDFF57">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5FFD93D">
            <w:pPr>
              <w:jc w:val="left"/>
              <w:rPr>
                <w:rFonts w:hint="eastAsia" w:ascii="宋体" w:hAnsi="宋体" w:eastAsia="宋体" w:cs="宋体"/>
                <w:color w:val="auto"/>
                <w:sz w:val="21"/>
                <w:szCs w:val="21"/>
                <w:highlight w:val="none"/>
              </w:rPr>
            </w:pPr>
          </w:p>
        </w:tc>
      </w:tr>
      <w:tr w14:paraId="1F0C9A3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2A885C07">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57FD0F3F">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5ED5B8E7">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17E8A689">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7F9B961C">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88C8066">
            <w:pPr>
              <w:jc w:val="left"/>
              <w:rPr>
                <w:rFonts w:hint="eastAsia" w:ascii="宋体" w:hAnsi="宋体" w:eastAsia="宋体" w:cs="宋体"/>
                <w:color w:val="auto"/>
                <w:sz w:val="21"/>
                <w:szCs w:val="21"/>
                <w:highlight w:val="none"/>
              </w:rPr>
            </w:pPr>
          </w:p>
        </w:tc>
      </w:tr>
      <w:tr w14:paraId="534EAF13">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9D99023">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0500C4A5">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898F070">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1A4AE70B">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E76977A">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09EC2C3">
            <w:pPr>
              <w:jc w:val="left"/>
              <w:rPr>
                <w:rFonts w:hint="eastAsia" w:ascii="宋体" w:hAnsi="宋体" w:eastAsia="宋体" w:cs="宋体"/>
                <w:color w:val="auto"/>
                <w:sz w:val="21"/>
                <w:szCs w:val="21"/>
                <w:highlight w:val="none"/>
              </w:rPr>
            </w:pPr>
          </w:p>
        </w:tc>
      </w:tr>
      <w:tr w14:paraId="3C2B9605">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65C8571">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2C12AADD">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35523F22">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43211C39">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0C72B23">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1C134231">
            <w:pPr>
              <w:jc w:val="left"/>
              <w:rPr>
                <w:rFonts w:hint="eastAsia" w:ascii="宋体" w:hAnsi="宋体" w:eastAsia="宋体" w:cs="宋体"/>
                <w:color w:val="auto"/>
                <w:sz w:val="21"/>
                <w:szCs w:val="21"/>
                <w:highlight w:val="none"/>
              </w:rPr>
            </w:pPr>
          </w:p>
        </w:tc>
      </w:tr>
      <w:tr w14:paraId="113619C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5C946DA5">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0C47ACA8">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7901413D">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66F7B8CF">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5BE820A">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DCDD22C">
            <w:pPr>
              <w:jc w:val="left"/>
              <w:rPr>
                <w:rFonts w:hint="eastAsia" w:ascii="宋体" w:hAnsi="宋体" w:eastAsia="宋体" w:cs="宋体"/>
                <w:color w:val="auto"/>
                <w:sz w:val="21"/>
                <w:szCs w:val="21"/>
                <w:highlight w:val="none"/>
              </w:rPr>
            </w:pPr>
          </w:p>
        </w:tc>
      </w:tr>
      <w:tr w14:paraId="6D56A45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CBE01BE">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2FB3B996">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EAABF38">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46D1995B">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70C84D51">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F3E67D5">
            <w:pPr>
              <w:jc w:val="left"/>
              <w:rPr>
                <w:rFonts w:hint="eastAsia" w:ascii="宋体" w:hAnsi="宋体" w:eastAsia="宋体" w:cs="宋体"/>
                <w:color w:val="auto"/>
                <w:sz w:val="21"/>
                <w:szCs w:val="21"/>
                <w:highlight w:val="none"/>
              </w:rPr>
            </w:pPr>
          </w:p>
        </w:tc>
      </w:tr>
      <w:tr w14:paraId="1BC6E70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080C8F1">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1523803F">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3EE224BB">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3BB90D48">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F5484F5">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00A195EF">
            <w:pPr>
              <w:jc w:val="left"/>
              <w:rPr>
                <w:rFonts w:hint="eastAsia" w:ascii="宋体" w:hAnsi="宋体" w:eastAsia="宋体" w:cs="宋体"/>
                <w:color w:val="auto"/>
                <w:sz w:val="21"/>
                <w:szCs w:val="21"/>
                <w:highlight w:val="none"/>
              </w:rPr>
            </w:pPr>
          </w:p>
        </w:tc>
      </w:tr>
      <w:tr w14:paraId="4428F4C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168DAE8">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1866F8C6">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542959B6">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09DFE6D2">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20966B5B">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7A4000B">
            <w:pPr>
              <w:jc w:val="left"/>
              <w:rPr>
                <w:rFonts w:hint="eastAsia" w:ascii="宋体" w:hAnsi="宋体" w:eastAsia="宋体" w:cs="宋体"/>
                <w:color w:val="auto"/>
                <w:sz w:val="21"/>
                <w:szCs w:val="21"/>
                <w:highlight w:val="none"/>
              </w:rPr>
            </w:pPr>
          </w:p>
        </w:tc>
      </w:tr>
      <w:tr w14:paraId="552819D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B54182C">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30CAD727">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A69E1C8">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395D402A">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2624CAA6">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F1522A8">
            <w:pPr>
              <w:jc w:val="left"/>
              <w:rPr>
                <w:rFonts w:hint="eastAsia" w:ascii="宋体" w:hAnsi="宋体" w:eastAsia="宋体" w:cs="宋体"/>
                <w:color w:val="auto"/>
                <w:sz w:val="21"/>
                <w:szCs w:val="21"/>
                <w:highlight w:val="none"/>
              </w:rPr>
            </w:pPr>
          </w:p>
        </w:tc>
      </w:tr>
      <w:tr w14:paraId="6EC9C763">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4E18C41">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64DA6873">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B51089B">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6101ABF4">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25009362">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198A3815">
            <w:pPr>
              <w:jc w:val="left"/>
              <w:rPr>
                <w:rFonts w:hint="eastAsia" w:ascii="宋体" w:hAnsi="宋体" w:eastAsia="宋体" w:cs="宋体"/>
                <w:color w:val="auto"/>
                <w:sz w:val="21"/>
                <w:szCs w:val="21"/>
                <w:highlight w:val="none"/>
              </w:rPr>
            </w:pPr>
          </w:p>
        </w:tc>
      </w:tr>
      <w:tr w14:paraId="639E2FB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0BE56312">
            <w:pPr>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single" w:color="000000" w:sz="4" w:space="0"/>
              <w:right w:val="nil"/>
            </w:tcBorders>
            <w:noWrap w:val="0"/>
            <w:vAlign w:val="center"/>
          </w:tcPr>
          <w:p w14:paraId="3C4CCB3A">
            <w:pPr>
              <w:jc w:val="left"/>
              <w:rPr>
                <w:rFonts w:hint="eastAsia" w:ascii="宋体" w:hAnsi="宋体" w:eastAsia="宋体" w:cs="宋体"/>
                <w:color w:val="auto"/>
                <w:sz w:val="21"/>
                <w:szCs w:val="21"/>
                <w:highlight w:val="none"/>
              </w:rPr>
            </w:pPr>
          </w:p>
        </w:tc>
        <w:tc>
          <w:tcPr>
            <w:tcW w:w="836" w:type="dxa"/>
            <w:tcBorders>
              <w:top w:val="nil"/>
              <w:left w:val="single" w:color="000000" w:sz="4" w:space="0"/>
              <w:bottom w:val="single" w:color="000000" w:sz="4" w:space="0"/>
              <w:right w:val="nil"/>
            </w:tcBorders>
            <w:noWrap w:val="0"/>
            <w:vAlign w:val="center"/>
          </w:tcPr>
          <w:p w14:paraId="5085AA9C">
            <w:pPr>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single" w:color="000000" w:sz="4" w:space="0"/>
              <w:right w:val="nil"/>
            </w:tcBorders>
            <w:noWrap w:val="0"/>
            <w:vAlign w:val="center"/>
          </w:tcPr>
          <w:p w14:paraId="29DA0193">
            <w:pPr>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8713AA8">
            <w:pPr>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0AD3734">
            <w:pPr>
              <w:jc w:val="left"/>
              <w:rPr>
                <w:rFonts w:hint="eastAsia" w:ascii="宋体" w:hAnsi="宋体" w:eastAsia="宋体" w:cs="宋体"/>
                <w:color w:val="auto"/>
                <w:sz w:val="21"/>
                <w:szCs w:val="21"/>
                <w:highlight w:val="none"/>
              </w:rPr>
            </w:pPr>
          </w:p>
        </w:tc>
      </w:tr>
      <w:tr w14:paraId="3CCB8E31">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noWrap w:val="0"/>
            <w:vAlign w:val="center"/>
          </w:tcPr>
          <w:p w14:paraId="32B9FD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noWrap w:val="0"/>
            <w:vAlign w:val="center"/>
          </w:tcPr>
          <w:p w14:paraId="56334441">
            <w:pPr>
              <w:jc w:val="right"/>
              <w:rPr>
                <w:rFonts w:hint="eastAsia" w:ascii="宋体" w:hAnsi="宋体" w:eastAsia="宋体" w:cs="宋体"/>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16CA37C">
            <w:pPr>
              <w:jc w:val="left"/>
              <w:rPr>
                <w:rFonts w:hint="eastAsia" w:ascii="宋体" w:hAnsi="宋体" w:eastAsia="宋体" w:cs="宋体"/>
                <w:color w:val="auto"/>
                <w:sz w:val="21"/>
                <w:szCs w:val="21"/>
                <w:highlight w:val="none"/>
              </w:rPr>
            </w:pPr>
          </w:p>
        </w:tc>
      </w:tr>
    </w:tbl>
    <w:p w14:paraId="07923B22">
      <w:pPr>
        <w:widowControl/>
        <w:tabs>
          <w:tab w:val="center" w:pos="4755"/>
          <w:tab w:val="right" w:pos="9070"/>
        </w:tabs>
        <w:spacing w:line="288" w:lineRule="auto"/>
        <w:rPr>
          <w:rFonts w:hint="eastAsia" w:ascii="宋体" w:hAnsi="宋体" w:eastAsia="宋体" w:cs="宋体"/>
          <w:color w:val="auto"/>
          <w:kern w:val="0"/>
          <w:sz w:val="21"/>
          <w:szCs w:val="21"/>
          <w:highlight w:val="none"/>
        </w:rPr>
      </w:pPr>
    </w:p>
    <w:p w14:paraId="4B4BDD77">
      <w:pPr>
        <w:widowControl/>
        <w:jc w:val="center"/>
        <w:textAlignment w:val="center"/>
        <w:rPr>
          <w:rFonts w:hint="eastAsia"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br w:type="page"/>
      </w:r>
    </w:p>
    <w:tbl>
      <w:tblPr>
        <w:tblStyle w:val="28"/>
        <w:tblW w:w="0" w:type="auto"/>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4462BAE9">
        <w:tblPrEx>
          <w:tblCellMar>
            <w:top w:w="15" w:type="dxa"/>
            <w:left w:w="15" w:type="dxa"/>
            <w:bottom w:w="15" w:type="dxa"/>
            <w:right w:w="15" w:type="dxa"/>
          </w:tblCellMar>
        </w:tblPrEx>
        <w:trPr>
          <w:trHeight w:val="283" w:hRule="atLeast"/>
        </w:trPr>
        <w:tc>
          <w:tcPr>
            <w:tcW w:w="9253" w:type="dxa"/>
            <w:gridSpan w:val="7"/>
            <w:noWrap w:val="0"/>
            <w:vAlign w:val="center"/>
          </w:tcPr>
          <w:p w14:paraId="5B960B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t>表1-3-A-1  安全文明施工措施项目清单及计价表</w:t>
            </w:r>
          </w:p>
        </w:tc>
      </w:tr>
      <w:tr w14:paraId="12D6CA57">
        <w:tblPrEx>
          <w:tblCellMar>
            <w:top w:w="15" w:type="dxa"/>
            <w:left w:w="15" w:type="dxa"/>
            <w:bottom w:w="15" w:type="dxa"/>
            <w:right w:w="15" w:type="dxa"/>
          </w:tblCellMar>
        </w:tblPrEx>
        <w:trPr>
          <w:trHeight w:val="283" w:hRule="atLeast"/>
        </w:trPr>
        <w:tc>
          <w:tcPr>
            <w:tcW w:w="5653" w:type="dxa"/>
            <w:gridSpan w:val="5"/>
            <w:noWrap w:val="0"/>
            <w:vAlign w:val="bottom"/>
          </w:tcPr>
          <w:p w14:paraId="77DD2F48">
            <w:pPr>
              <w:keepNext w:val="0"/>
              <w:keepLines w:val="0"/>
              <w:pageBreakBefore w:val="0"/>
              <w:widowControl/>
              <w:kinsoku/>
              <w:wordWrap/>
              <w:overflowPunct/>
              <w:topLinePunct w:val="0"/>
              <w:autoSpaceDE/>
              <w:autoSpaceDN/>
              <w:bidi w:val="0"/>
              <w:adjustRightInd/>
              <w:snapToGrid/>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00" w:type="dxa"/>
            <w:gridSpan w:val="2"/>
            <w:noWrap w:val="0"/>
            <w:vAlign w:val="bottom"/>
          </w:tcPr>
          <w:p w14:paraId="1EEF6099">
            <w:pPr>
              <w:keepNext w:val="0"/>
              <w:keepLines w:val="0"/>
              <w:pageBreakBefore w:val="0"/>
              <w:widowControl/>
              <w:kinsoku/>
              <w:wordWrap/>
              <w:overflowPunct/>
              <w:topLinePunct w:val="0"/>
              <w:autoSpaceDE/>
              <w:autoSpaceDN/>
              <w:bidi w:val="0"/>
              <w:adjustRightInd/>
              <w:snapToGrid/>
              <w:spacing w:line="380" w:lineRule="exact"/>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共4页</w:t>
            </w:r>
          </w:p>
        </w:tc>
      </w:tr>
      <w:tr w14:paraId="529CC5B1">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noWrap w:val="0"/>
            <w:vAlign w:val="center"/>
          </w:tcPr>
          <w:p w14:paraId="1BF535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720" w:type="dxa"/>
            <w:tcBorders>
              <w:top w:val="single" w:color="000000" w:sz="4" w:space="0"/>
              <w:left w:val="single" w:color="000000" w:sz="4" w:space="0"/>
            </w:tcBorders>
            <w:noWrap w:val="0"/>
            <w:vAlign w:val="center"/>
          </w:tcPr>
          <w:p w14:paraId="2EBAB1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措施项目名称</w:t>
            </w:r>
          </w:p>
        </w:tc>
        <w:tc>
          <w:tcPr>
            <w:tcW w:w="901" w:type="dxa"/>
            <w:tcBorders>
              <w:top w:val="single" w:color="000000" w:sz="4" w:space="0"/>
              <w:left w:val="single" w:color="000000" w:sz="4" w:space="0"/>
            </w:tcBorders>
            <w:noWrap w:val="0"/>
            <w:vAlign w:val="center"/>
          </w:tcPr>
          <w:p w14:paraId="232267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74" w:type="dxa"/>
            <w:tcBorders>
              <w:top w:val="single" w:color="000000" w:sz="4" w:space="0"/>
              <w:left w:val="single" w:color="000000" w:sz="4" w:space="0"/>
            </w:tcBorders>
            <w:noWrap w:val="0"/>
            <w:vAlign w:val="center"/>
          </w:tcPr>
          <w:p w14:paraId="509608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594" w:type="dxa"/>
            <w:tcBorders>
              <w:top w:val="single" w:color="000000" w:sz="4" w:space="0"/>
              <w:left w:val="single" w:color="000000" w:sz="4" w:space="0"/>
            </w:tcBorders>
            <w:noWrap w:val="0"/>
            <w:vAlign w:val="center"/>
          </w:tcPr>
          <w:p w14:paraId="50DCFB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725" w:type="dxa"/>
            <w:tcBorders>
              <w:top w:val="single" w:color="000000" w:sz="4" w:space="0"/>
              <w:left w:val="single" w:color="000000" w:sz="4" w:space="0"/>
            </w:tcBorders>
            <w:noWrap w:val="0"/>
            <w:vAlign w:val="center"/>
          </w:tcPr>
          <w:p w14:paraId="0E7F30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合价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2875" w:type="dxa"/>
            <w:tcBorders>
              <w:top w:val="single" w:color="000000" w:sz="4" w:space="0"/>
              <w:left w:val="single" w:color="000000" w:sz="4" w:space="0"/>
              <w:right w:val="single" w:color="000000" w:sz="4" w:space="0"/>
            </w:tcBorders>
            <w:noWrap w:val="0"/>
            <w:vAlign w:val="center"/>
          </w:tcPr>
          <w:p w14:paraId="71D306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95FBCE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3D08B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20" w:type="dxa"/>
            <w:tcBorders>
              <w:top w:val="single" w:color="000000" w:sz="4" w:space="0"/>
              <w:left w:val="single" w:color="000000" w:sz="4" w:space="0"/>
            </w:tcBorders>
            <w:noWrap w:val="0"/>
            <w:vAlign w:val="center"/>
          </w:tcPr>
          <w:p w14:paraId="2B6568B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安全施工措施项目</w:t>
            </w:r>
          </w:p>
        </w:tc>
        <w:tc>
          <w:tcPr>
            <w:tcW w:w="901" w:type="dxa"/>
            <w:tcBorders>
              <w:top w:val="single" w:color="000000" w:sz="4" w:space="0"/>
              <w:left w:val="single" w:color="000000" w:sz="4" w:space="0"/>
            </w:tcBorders>
            <w:noWrap w:val="0"/>
            <w:vAlign w:val="center"/>
          </w:tcPr>
          <w:p w14:paraId="5E745916">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3F551A3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29CCB6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35273B4">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DE008D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060D2E9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C5405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20" w:type="dxa"/>
            <w:tcBorders>
              <w:top w:val="single" w:color="000000" w:sz="4" w:space="0"/>
              <w:left w:val="single" w:color="000000" w:sz="4" w:space="0"/>
            </w:tcBorders>
            <w:noWrap w:val="0"/>
            <w:vAlign w:val="center"/>
          </w:tcPr>
          <w:p w14:paraId="0294A91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基本安全防护</w:t>
            </w:r>
          </w:p>
        </w:tc>
        <w:tc>
          <w:tcPr>
            <w:tcW w:w="901" w:type="dxa"/>
            <w:tcBorders>
              <w:top w:val="single" w:color="000000" w:sz="4" w:space="0"/>
              <w:left w:val="single" w:color="000000" w:sz="4" w:space="0"/>
            </w:tcBorders>
            <w:noWrap w:val="0"/>
            <w:vAlign w:val="center"/>
          </w:tcPr>
          <w:p w14:paraId="0D44B95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DB595A6">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F5B477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9401F5E">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95845B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6016FF8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1CB56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33D38D1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安全网</w:t>
            </w:r>
          </w:p>
        </w:tc>
        <w:tc>
          <w:tcPr>
            <w:tcW w:w="901" w:type="dxa"/>
            <w:tcBorders>
              <w:top w:val="single" w:color="000000" w:sz="4" w:space="0"/>
              <w:left w:val="single" w:color="000000" w:sz="4" w:space="0"/>
            </w:tcBorders>
            <w:noWrap w:val="0"/>
            <w:vAlign w:val="center"/>
          </w:tcPr>
          <w:p w14:paraId="3E1935B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11E09E7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BD93F6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C4EC67E">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CE443E1">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3FDA9FB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A037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1A18C7F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安全平网</w:t>
            </w:r>
          </w:p>
        </w:tc>
        <w:tc>
          <w:tcPr>
            <w:tcW w:w="901" w:type="dxa"/>
            <w:tcBorders>
              <w:top w:val="single" w:color="000000" w:sz="4" w:space="0"/>
              <w:left w:val="single" w:color="000000" w:sz="4" w:space="0"/>
            </w:tcBorders>
            <w:noWrap w:val="0"/>
            <w:vAlign w:val="center"/>
          </w:tcPr>
          <w:p w14:paraId="407CC5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3F3CB316">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DEE2F4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7EE42722">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31989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平面面积</w:t>
            </w:r>
          </w:p>
        </w:tc>
      </w:tr>
      <w:tr w14:paraId="2941282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735EF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00FC14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密目式立网</w:t>
            </w:r>
          </w:p>
        </w:tc>
        <w:tc>
          <w:tcPr>
            <w:tcW w:w="901" w:type="dxa"/>
            <w:tcBorders>
              <w:top w:val="single" w:color="000000" w:sz="4" w:space="0"/>
              <w:left w:val="single" w:color="000000" w:sz="4" w:space="0"/>
            </w:tcBorders>
            <w:noWrap w:val="0"/>
            <w:vAlign w:val="center"/>
          </w:tcPr>
          <w:p w14:paraId="7B75CD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46116A3C">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80AB2B6">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C3C4F35">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34C774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垂直立面</w:t>
            </w:r>
          </w:p>
        </w:tc>
      </w:tr>
      <w:tr w14:paraId="3DFD46C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C6A11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56B6CF5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防护栏杆</w:t>
            </w:r>
          </w:p>
        </w:tc>
        <w:tc>
          <w:tcPr>
            <w:tcW w:w="901" w:type="dxa"/>
            <w:tcBorders>
              <w:top w:val="single" w:color="000000" w:sz="4" w:space="0"/>
              <w:left w:val="single" w:color="000000" w:sz="4" w:space="0"/>
            </w:tcBorders>
            <w:noWrap w:val="0"/>
            <w:vAlign w:val="center"/>
          </w:tcPr>
          <w:p w14:paraId="23B8691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544867BA">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ABBEC6A">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9287405">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218C9C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按栏杆长度</w:t>
            </w:r>
          </w:p>
        </w:tc>
      </w:tr>
      <w:tr w14:paraId="075DDF6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30D2F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2418503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高处作业临边防护栏杆</w:t>
            </w:r>
          </w:p>
        </w:tc>
        <w:tc>
          <w:tcPr>
            <w:tcW w:w="901" w:type="dxa"/>
            <w:tcBorders>
              <w:top w:val="single" w:color="000000" w:sz="4" w:space="0"/>
              <w:left w:val="single" w:color="000000" w:sz="4" w:space="0"/>
            </w:tcBorders>
            <w:noWrap w:val="0"/>
            <w:vAlign w:val="center"/>
          </w:tcPr>
          <w:p w14:paraId="715E5A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29F4EF1E">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756990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6E8CB94">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6CA5F8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2AD5CF0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363111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4D1D3CB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深基坑（槽）临边护栏</w:t>
            </w:r>
          </w:p>
        </w:tc>
        <w:tc>
          <w:tcPr>
            <w:tcW w:w="901" w:type="dxa"/>
            <w:tcBorders>
              <w:top w:val="single" w:color="000000" w:sz="4" w:space="0"/>
              <w:left w:val="single" w:color="000000" w:sz="4" w:space="0"/>
            </w:tcBorders>
            <w:noWrap w:val="0"/>
            <w:vAlign w:val="center"/>
          </w:tcPr>
          <w:p w14:paraId="532BE1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5DBFA4B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74AE995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C92367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EA3D65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452A023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B9018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40EF684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其他防护栏杆</w:t>
            </w:r>
          </w:p>
        </w:tc>
        <w:tc>
          <w:tcPr>
            <w:tcW w:w="901" w:type="dxa"/>
            <w:tcBorders>
              <w:top w:val="single" w:color="000000" w:sz="4" w:space="0"/>
              <w:left w:val="single" w:color="000000" w:sz="4" w:space="0"/>
            </w:tcBorders>
            <w:noWrap w:val="0"/>
            <w:vAlign w:val="center"/>
          </w:tcPr>
          <w:p w14:paraId="1C8877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5AC44D7A">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929617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5428935">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39F2A6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2A78DA4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EE5EE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698D19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防护门</w:t>
            </w:r>
          </w:p>
        </w:tc>
        <w:tc>
          <w:tcPr>
            <w:tcW w:w="901" w:type="dxa"/>
            <w:tcBorders>
              <w:top w:val="single" w:color="000000" w:sz="4" w:space="0"/>
              <w:left w:val="single" w:color="000000" w:sz="4" w:space="0"/>
            </w:tcBorders>
            <w:noWrap w:val="0"/>
            <w:vAlign w:val="center"/>
          </w:tcPr>
          <w:p w14:paraId="07FC1A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5CBE0F91">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74A27C0">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310CEA1">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86DDA5A">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7BB8924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D1C97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20" w:type="dxa"/>
            <w:tcBorders>
              <w:top w:val="single" w:color="000000" w:sz="4" w:space="0"/>
              <w:left w:val="single" w:color="000000" w:sz="4" w:space="0"/>
            </w:tcBorders>
            <w:noWrap w:val="0"/>
            <w:vAlign w:val="center"/>
          </w:tcPr>
          <w:p w14:paraId="1E0233A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防护棚</w:t>
            </w:r>
          </w:p>
        </w:tc>
        <w:tc>
          <w:tcPr>
            <w:tcW w:w="901" w:type="dxa"/>
            <w:tcBorders>
              <w:top w:val="single" w:color="000000" w:sz="4" w:space="0"/>
              <w:left w:val="single" w:color="000000" w:sz="4" w:space="0"/>
            </w:tcBorders>
            <w:noWrap w:val="0"/>
            <w:vAlign w:val="center"/>
          </w:tcPr>
          <w:p w14:paraId="1B3BD03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7D80AAE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B72DFE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EA293AE">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D0823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按防护面积</w:t>
            </w:r>
          </w:p>
        </w:tc>
      </w:tr>
      <w:tr w14:paraId="0E8AB76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0BF79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3F0FEBE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通道防护棚</w:t>
            </w:r>
          </w:p>
        </w:tc>
        <w:tc>
          <w:tcPr>
            <w:tcW w:w="901" w:type="dxa"/>
            <w:tcBorders>
              <w:top w:val="single" w:color="000000" w:sz="4" w:space="0"/>
              <w:left w:val="single" w:color="000000" w:sz="4" w:space="0"/>
            </w:tcBorders>
            <w:noWrap w:val="0"/>
            <w:vAlign w:val="center"/>
          </w:tcPr>
          <w:p w14:paraId="2C247A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70B10B12">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55CE1B6">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5946EF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396453C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1A88318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17BC5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649BD0B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井架防护棚</w:t>
            </w:r>
          </w:p>
        </w:tc>
        <w:tc>
          <w:tcPr>
            <w:tcW w:w="901" w:type="dxa"/>
            <w:tcBorders>
              <w:top w:val="single" w:color="000000" w:sz="4" w:space="0"/>
              <w:left w:val="single" w:color="000000" w:sz="4" w:space="0"/>
            </w:tcBorders>
            <w:noWrap w:val="0"/>
            <w:vAlign w:val="center"/>
          </w:tcPr>
          <w:p w14:paraId="5C1242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578A76D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E8336F9">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7A0B486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02F18A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48370F7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30D5BB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0FBFCB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升降机防护棚</w:t>
            </w:r>
          </w:p>
        </w:tc>
        <w:tc>
          <w:tcPr>
            <w:tcW w:w="901" w:type="dxa"/>
            <w:tcBorders>
              <w:top w:val="single" w:color="000000" w:sz="4" w:space="0"/>
              <w:left w:val="single" w:color="000000" w:sz="4" w:space="0"/>
            </w:tcBorders>
            <w:noWrap w:val="0"/>
            <w:vAlign w:val="center"/>
          </w:tcPr>
          <w:p w14:paraId="6331BC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71037880">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914AF6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0FB4503D">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F5924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含人货两用升降机、货用升降机</w:t>
            </w:r>
          </w:p>
        </w:tc>
      </w:tr>
      <w:tr w14:paraId="7562909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15189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20" w:type="dxa"/>
            <w:tcBorders>
              <w:top w:val="single" w:color="000000" w:sz="4" w:space="0"/>
              <w:left w:val="single" w:color="000000" w:sz="4" w:space="0"/>
            </w:tcBorders>
            <w:noWrap w:val="0"/>
            <w:vAlign w:val="center"/>
          </w:tcPr>
          <w:p w14:paraId="3D0ECAA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断头路阻挡墙</w:t>
            </w:r>
          </w:p>
        </w:tc>
        <w:tc>
          <w:tcPr>
            <w:tcW w:w="901" w:type="dxa"/>
            <w:tcBorders>
              <w:top w:val="single" w:color="000000" w:sz="4" w:space="0"/>
              <w:left w:val="single" w:color="000000" w:sz="4" w:space="0"/>
            </w:tcBorders>
            <w:noWrap w:val="0"/>
            <w:vAlign w:val="center"/>
          </w:tcPr>
          <w:p w14:paraId="4AEA0C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774" w:type="dxa"/>
            <w:tcBorders>
              <w:top w:val="single" w:color="000000" w:sz="4" w:space="0"/>
              <w:left w:val="single" w:color="000000" w:sz="4" w:space="0"/>
            </w:tcBorders>
            <w:noWrap w:val="0"/>
            <w:vAlign w:val="center"/>
          </w:tcPr>
          <w:p w14:paraId="2BBDBA5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517322D">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21CA3C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9BB683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452E758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DE2B1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720" w:type="dxa"/>
            <w:tcBorders>
              <w:top w:val="single" w:color="000000" w:sz="4" w:space="0"/>
              <w:left w:val="single" w:color="000000" w:sz="4" w:space="0"/>
            </w:tcBorders>
            <w:noWrap w:val="0"/>
            <w:vAlign w:val="center"/>
          </w:tcPr>
          <w:p w14:paraId="7D61C61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安全隔离网</w:t>
            </w:r>
          </w:p>
        </w:tc>
        <w:tc>
          <w:tcPr>
            <w:tcW w:w="901" w:type="dxa"/>
            <w:tcBorders>
              <w:top w:val="single" w:color="000000" w:sz="4" w:space="0"/>
              <w:left w:val="single" w:color="000000" w:sz="4" w:space="0"/>
            </w:tcBorders>
            <w:noWrap w:val="0"/>
            <w:vAlign w:val="center"/>
          </w:tcPr>
          <w:p w14:paraId="589CB1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3C7C0169">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74BB081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906DBB6">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A96D6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爆破工程</w:t>
            </w:r>
          </w:p>
        </w:tc>
      </w:tr>
      <w:tr w14:paraId="7499E88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177DA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720" w:type="dxa"/>
            <w:tcBorders>
              <w:top w:val="single" w:color="000000" w:sz="4" w:space="0"/>
              <w:left w:val="single" w:color="000000" w:sz="4" w:space="0"/>
            </w:tcBorders>
            <w:noWrap w:val="0"/>
            <w:vAlign w:val="center"/>
          </w:tcPr>
          <w:p w14:paraId="20B2F49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901" w:type="dxa"/>
            <w:tcBorders>
              <w:top w:val="single" w:color="000000" w:sz="4" w:space="0"/>
              <w:left w:val="single" w:color="000000" w:sz="4" w:space="0"/>
            </w:tcBorders>
            <w:noWrap w:val="0"/>
            <w:vAlign w:val="center"/>
          </w:tcPr>
          <w:p w14:paraId="7F03AC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4" w:type="dxa"/>
            <w:tcBorders>
              <w:top w:val="single" w:color="000000" w:sz="4" w:space="0"/>
              <w:left w:val="single" w:color="000000" w:sz="4" w:space="0"/>
            </w:tcBorders>
            <w:noWrap w:val="0"/>
            <w:vAlign w:val="center"/>
          </w:tcPr>
          <w:p w14:paraId="3F26C40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A4B2C69">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654642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55F70DC">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0175E44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F3294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2720" w:type="dxa"/>
            <w:tcBorders>
              <w:top w:val="single" w:color="000000" w:sz="4" w:space="0"/>
              <w:left w:val="single" w:color="000000" w:sz="4" w:space="0"/>
            </w:tcBorders>
            <w:noWrap w:val="0"/>
            <w:vAlign w:val="center"/>
          </w:tcPr>
          <w:p w14:paraId="48FBC24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高处作业</w:t>
            </w:r>
          </w:p>
        </w:tc>
        <w:tc>
          <w:tcPr>
            <w:tcW w:w="901" w:type="dxa"/>
            <w:tcBorders>
              <w:top w:val="single" w:color="000000" w:sz="4" w:space="0"/>
              <w:left w:val="single" w:color="000000" w:sz="4" w:space="0"/>
            </w:tcBorders>
            <w:noWrap w:val="0"/>
            <w:vAlign w:val="center"/>
          </w:tcPr>
          <w:p w14:paraId="0830AD4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142970E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A8DA49D">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0AAC412">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D0A1657">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01D3B4F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119867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7D42940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洞口水平隔离防护</w:t>
            </w:r>
          </w:p>
        </w:tc>
        <w:tc>
          <w:tcPr>
            <w:tcW w:w="901" w:type="dxa"/>
            <w:tcBorders>
              <w:top w:val="single" w:color="000000" w:sz="4" w:space="0"/>
              <w:left w:val="single" w:color="000000" w:sz="4" w:space="0"/>
            </w:tcBorders>
            <w:noWrap w:val="0"/>
            <w:vAlign w:val="center"/>
          </w:tcPr>
          <w:p w14:paraId="799074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790272A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E599ADE">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0E77650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381C7B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按洞口水平面积</w:t>
            </w:r>
          </w:p>
        </w:tc>
      </w:tr>
      <w:tr w14:paraId="7FE798F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3B1468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441C2E0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高压线安全措施</w:t>
            </w:r>
          </w:p>
        </w:tc>
        <w:tc>
          <w:tcPr>
            <w:tcW w:w="901" w:type="dxa"/>
            <w:tcBorders>
              <w:top w:val="single" w:color="000000" w:sz="4" w:space="0"/>
              <w:left w:val="single" w:color="000000" w:sz="4" w:space="0"/>
            </w:tcBorders>
            <w:noWrap w:val="0"/>
            <w:vAlign w:val="center"/>
          </w:tcPr>
          <w:p w14:paraId="63BFE7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6450822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A3AF5D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92514F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34029DEE">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709157D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37F92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225B3CC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起重设备防护措施</w:t>
            </w:r>
          </w:p>
        </w:tc>
        <w:tc>
          <w:tcPr>
            <w:tcW w:w="901" w:type="dxa"/>
            <w:tcBorders>
              <w:top w:val="single" w:color="000000" w:sz="4" w:space="0"/>
              <w:left w:val="single" w:color="000000" w:sz="4" w:space="0"/>
            </w:tcBorders>
            <w:noWrap w:val="0"/>
            <w:vAlign w:val="center"/>
          </w:tcPr>
          <w:p w14:paraId="7A5334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5495D48F">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427FD10">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022CF959">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B0CCE1B">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3752EDC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2D9CD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20" w:type="dxa"/>
            <w:tcBorders>
              <w:top w:val="single" w:color="000000" w:sz="4" w:space="0"/>
              <w:left w:val="single" w:color="000000" w:sz="4" w:space="0"/>
            </w:tcBorders>
            <w:noWrap w:val="0"/>
            <w:vAlign w:val="center"/>
          </w:tcPr>
          <w:p w14:paraId="65BECB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楼层呼唤器</w:t>
            </w:r>
          </w:p>
        </w:tc>
        <w:tc>
          <w:tcPr>
            <w:tcW w:w="901" w:type="dxa"/>
            <w:tcBorders>
              <w:top w:val="single" w:color="000000" w:sz="4" w:space="0"/>
              <w:left w:val="single" w:color="000000" w:sz="4" w:space="0"/>
            </w:tcBorders>
            <w:noWrap w:val="0"/>
            <w:vAlign w:val="center"/>
          </w:tcPr>
          <w:p w14:paraId="0548F8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4" w:type="dxa"/>
            <w:tcBorders>
              <w:top w:val="single" w:color="000000" w:sz="4" w:space="0"/>
              <w:left w:val="single" w:color="000000" w:sz="4" w:space="0"/>
            </w:tcBorders>
            <w:noWrap w:val="0"/>
            <w:vAlign w:val="center"/>
          </w:tcPr>
          <w:p w14:paraId="3A3FE366">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527895D">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9EEE6A9">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236A432F">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255B744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BCD59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20" w:type="dxa"/>
            <w:tcBorders>
              <w:top w:val="single" w:color="000000" w:sz="4" w:space="0"/>
              <w:left w:val="single" w:color="000000" w:sz="4" w:space="0"/>
            </w:tcBorders>
            <w:noWrap w:val="0"/>
            <w:vAlign w:val="center"/>
          </w:tcPr>
          <w:p w14:paraId="61F9460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其他高处作业安全防护</w:t>
            </w:r>
          </w:p>
        </w:tc>
        <w:tc>
          <w:tcPr>
            <w:tcW w:w="901" w:type="dxa"/>
            <w:tcBorders>
              <w:top w:val="single" w:color="000000" w:sz="4" w:space="0"/>
              <w:left w:val="single" w:color="000000" w:sz="4" w:space="0"/>
            </w:tcBorders>
            <w:noWrap w:val="0"/>
            <w:vAlign w:val="center"/>
          </w:tcPr>
          <w:p w14:paraId="3F505F9D">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31E8918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766B420E">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C439D70">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071931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08892C7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CEB62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2720" w:type="dxa"/>
            <w:tcBorders>
              <w:top w:val="single" w:color="000000" w:sz="4" w:space="0"/>
              <w:left w:val="single" w:color="000000" w:sz="4" w:space="0"/>
            </w:tcBorders>
            <w:noWrap w:val="0"/>
            <w:vAlign w:val="center"/>
          </w:tcPr>
          <w:p w14:paraId="0D3D21D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深基坑（槽）</w:t>
            </w:r>
          </w:p>
        </w:tc>
        <w:tc>
          <w:tcPr>
            <w:tcW w:w="901" w:type="dxa"/>
            <w:tcBorders>
              <w:top w:val="single" w:color="000000" w:sz="4" w:space="0"/>
              <w:left w:val="single" w:color="000000" w:sz="4" w:space="0"/>
            </w:tcBorders>
            <w:noWrap w:val="0"/>
            <w:vAlign w:val="center"/>
          </w:tcPr>
          <w:p w14:paraId="442041D4">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7FF0CE7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4A4D162">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03FAA6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774FA9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30E0E86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767B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2D48688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上下专用通道</w:t>
            </w:r>
          </w:p>
        </w:tc>
        <w:tc>
          <w:tcPr>
            <w:tcW w:w="901" w:type="dxa"/>
            <w:tcBorders>
              <w:top w:val="single" w:color="000000" w:sz="4" w:space="0"/>
              <w:left w:val="single" w:color="000000" w:sz="4" w:space="0"/>
            </w:tcBorders>
            <w:noWrap w:val="0"/>
            <w:vAlign w:val="center"/>
          </w:tcPr>
          <w:p w14:paraId="7EDE30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19DAEF2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E98BA71">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194776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28B57E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含安全爬梯</w:t>
            </w:r>
          </w:p>
        </w:tc>
      </w:tr>
      <w:tr w14:paraId="52F42A2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ED0C3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5E6FCC5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基坑支护变形监测</w:t>
            </w:r>
          </w:p>
        </w:tc>
        <w:tc>
          <w:tcPr>
            <w:tcW w:w="901" w:type="dxa"/>
            <w:tcBorders>
              <w:top w:val="single" w:color="000000" w:sz="4" w:space="0"/>
              <w:left w:val="single" w:color="000000" w:sz="4" w:space="0"/>
            </w:tcBorders>
            <w:noWrap w:val="0"/>
            <w:vAlign w:val="center"/>
          </w:tcPr>
          <w:p w14:paraId="6148B55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3D25AAA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EDC810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752D4F63">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249DFF8">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1BD893C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28063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71E3BA3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其他深基坑安全防护</w:t>
            </w:r>
          </w:p>
        </w:tc>
        <w:tc>
          <w:tcPr>
            <w:tcW w:w="901" w:type="dxa"/>
            <w:tcBorders>
              <w:top w:val="single" w:color="000000" w:sz="4" w:space="0"/>
              <w:left w:val="single" w:color="000000" w:sz="4" w:space="0"/>
            </w:tcBorders>
            <w:noWrap w:val="0"/>
            <w:vAlign w:val="center"/>
          </w:tcPr>
          <w:p w14:paraId="5CBDE82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53968391">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77670F6C">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40296A5">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C82F0F3">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7D2B408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noWrap w:val="0"/>
            <w:vAlign w:val="center"/>
          </w:tcPr>
          <w:p w14:paraId="7DC2E5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2720" w:type="dxa"/>
            <w:tcBorders>
              <w:top w:val="single" w:color="000000" w:sz="4" w:space="0"/>
              <w:left w:val="single" w:color="000000" w:sz="4" w:space="0"/>
              <w:bottom w:val="single" w:color="000000" w:sz="4" w:space="0"/>
            </w:tcBorders>
            <w:noWrap w:val="0"/>
            <w:vAlign w:val="center"/>
          </w:tcPr>
          <w:p w14:paraId="2256AE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901" w:type="dxa"/>
            <w:tcBorders>
              <w:top w:val="single" w:color="000000" w:sz="4" w:space="0"/>
              <w:left w:val="single" w:color="000000" w:sz="4" w:space="0"/>
              <w:bottom w:val="single" w:color="000000" w:sz="4" w:space="0"/>
            </w:tcBorders>
            <w:noWrap w:val="0"/>
            <w:vAlign w:val="center"/>
          </w:tcPr>
          <w:p w14:paraId="3AA90489">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bottom w:val="single" w:color="000000" w:sz="4" w:space="0"/>
            </w:tcBorders>
            <w:noWrap w:val="0"/>
            <w:vAlign w:val="center"/>
          </w:tcPr>
          <w:p w14:paraId="69D8B1A7">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tcBorders>
            <w:noWrap w:val="0"/>
            <w:vAlign w:val="center"/>
          </w:tcPr>
          <w:p w14:paraId="78FD5224">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tcBorders>
            <w:noWrap w:val="0"/>
            <w:vAlign w:val="center"/>
          </w:tcPr>
          <w:p w14:paraId="6A2B90D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320D83E2">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523E3AD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473DD0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noWrap w:val="0"/>
            <w:vAlign w:val="center"/>
          </w:tcPr>
          <w:p w14:paraId="28C9933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130A50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4D9A0C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6EBCC6CB">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A5BA808">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03BB8480">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r w14:paraId="5D9F078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7B26C4EB">
            <w:pPr>
              <w:widowControl/>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noWrap w:val="0"/>
            <w:vAlign w:val="center"/>
          </w:tcPr>
          <w:p w14:paraId="412784D0">
            <w:pPr>
              <w:widowControl/>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712845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6CB45D4">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9EF7560">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A21901">
            <w:pPr>
              <w:keepNext w:val="0"/>
              <w:keepLines w:val="0"/>
              <w:pageBreakBefore w:val="0"/>
              <w:widowControl/>
              <w:kinsoku/>
              <w:wordWrap/>
              <w:overflowPunct/>
              <w:topLinePunct w:val="0"/>
              <w:autoSpaceDE/>
              <w:autoSpaceDN/>
              <w:bidi w:val="0"/>
              <w:adjustRightInd/>
              <w:snapToGrid/>
              <w:spacing w:line="380" w:lineRule="exact"/>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01DAC745">
            <w:pPr>
              <w:keepNext w:val="0"/>
              <w:keepLines w:val="0"/>
              <w:pageBreakBefore w:val="0"/>
              <w:widowControl/>
              <w:kinsoku/>
              <w:wordWrap/>
              <w:overflowPunct/>
              <w:topLinePunct w:val="0"/>
              <w:autoSpaceDE/>
              <w:autoSpaceDN/>
              <w:bidi w:val="0"/>
              <w:adjustRightInd/>
              <w:snapToGrid/>
              <w:spacing w:line="380" w:lineRule="exact"/>
              <w:jc w:val="center"/>
              <w:rPr>
                <w:rFonts w:hint="eastAsia" w:ascii="宋体" w:hAnsi="宋体" w:eastAsia="宋体" w:cs="宋体"/>
                <w:color w:val="auto"/>
                <w:sz w:val="21"/>
                <w:szCs w:val="21"/>
                <w:highlight w:val="none"/>
              </w:rPr>
            </w:pPr>
          </w:p>
        </w:tc>
      </w:tr>
    </w:tbl>
    <w:p w14:paraId="5AC5A2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kern w:val="0"/>
          <w:sz w:val="40"/>
          <w:szCs w:val="40"/>
          <w:highlight w:val="none"/>
          <w:lang w:bidi="ar"/>
        </w:rPr>
      </w:pPr>
    </w:p>
    <w:tbl>
      <w:tblPr>
        <w:tblStyle w:val="28"/>
        <w:tblW w:w="0" w:type="auto"/>
        <w:tblInd w:w="0" w:type="dxa"/>
        <w:tblLayout w:type="fixed"/>
        <w:tblCellMar>
          <w:top w:w="15" w:type="dxa"/>
          <w:left w:w="15" w:type="dxa"/>
          <w:bottom w:w="15" w:type="dxa"/>
          <w:right w:w="15" w:type="dxa"/>
        </w:tblCellMar>
      </w:tblPr>
      <w:tblGrid>
        <w:gridCol w:w="151"/>
        <w:gridCol w:w="662"/>
        <w:gridCol w:w="2"/>
        <w:gridCol w:w="2712"/>
        <w:gridCol w:w="8"/>
        <w:gridCol w:w="887"/>
        <w:gridCol w:w="14"/>
        <w:gridCol w:w="757"/>
        <w:gridCol w:w="17"/>
        <w:gridCol w:w="594"/>
        <w:gridCol w:w="199"/>
        <w:gridCol w:w="526"/>
        <w:gridCol w:w="165"/>
        <w:gridCol w:w="2740"/>
        <w:gridCol w:w="3"/>
      </w:tblGrid>
      <w:tr w14:paraId="00FD17B5">
        <w:trPr>
          <w:gridBefore w:val="1"/>
          <w:wBefore w:w="151" w:type="dxa"/>
          <w:trHeight w:val="542" w:hRule="atLeast"/>
        </w:trPr>
        <w:tc>
          <w:tcPr>
            <w:tcW w:w="9286" w:type="dxa"/>
            <w:gridSpan w:val="14"/>
            <w:noWrap w:val="0"/>
            <w:vAlign w:val="center"/>
          </w:tcPr>
          <w:p w14:paraId="6ACC95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168C5608">
        <w:tblPrEx>
          <w:tblCellMar>
            <w:top w:w="15" w:type="dxa"/>
            <w:left w:w="15" w:type="dxa"/>
            <w:bottom w:w="15" w:type="dxa"/>
            <w:right w:w="15" w:type="dxa"/>
          </w:tblCellMar>
        </w:tblPrEx>
        <w:trPr>
          <w:gridBefore w:val="1"/>
          <w:wBefore w:w="151" w:type="dxa"/>
          <w:trHeight w:val="309" w:hRule="atLeast"/>
        </w:trPr>
        <w:tc>
          <w:tcPr>
            <w:tcW w:w="5653" w:type="dxa"/>
            <w:gridSpan w:val="9"/>
            <w:noWrap w:val="0"/>
            <w:vAlign w:val="bottom"/>
          </w:tcPr>
          <w:p w14:paraId="7B8E3F9B">
            <w:pPr>
              <w:keepNext w:val="0"/>
              <w:keepLines w:val="0"/>
              <w:pageBreakBefore w:val="0"/>
              <w:widowControl/>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33" w:type="dxa"/>
            <w:gridSpan w:val="5"/>
            <w:noWrap w:val="0"/>
            <w:vAlign w:val="bottom"/>
          </w:tcPr>
          <w:p w14:paraId="4167DAC0">
            <w:pPr>
              <w:keepNext w:val="0"/>
              <w:keepLines w:val="0"/>
              <w:pageBreakBefore w:val="0"/>
              <w:widowControl/>
              <w:kinsoku/>
              <w:wordWrap/>
              <w:overflowPunct/>
              <w:topLinePunct w:val="0"/>
              <w:autoSpaceDE/>
              <w:autoSpaceDN/>
              <w:bidi w:val="0"/>
              <w:adjustRightInd/>
              <w:snapToGrid/>
              <w:spacing w:line="360" w:lineRule="exact"/>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第2页 共4页</w:t>
            </w:r>
          </w:p>
        </w:tc>
      </w:tr>
      <w:tr w14:paraId="01208497">
        <w:tblPrEx>
          <w:tblCellMar>
            <w:top w:w="15" w:type="dxa"/>
            <w:left w:w="15" w:type="dxa"/>
            <w:bottom w:w="15" w:type="dxa"/>
            <w:right w:w="15" w:type="dxa"/>
          </w:tblCellMar>
        </w:tblPrEx>
        <w:trPr>
          <w:gridBefore w:val="1"/>
          <w:wBefore w:w="151" w:type="dxa"/>
          <w:trHeight w:val="515" w:hRule="atLeast"/>
        </w:trPr>
        <w:tc>
          <w:tcPr>
            <w:tcW w:w="664" w:type="dxa"/>
            <w:gridSpan w:val="2"/>
            <w:tcBorders>
              <w:top w:val="single" w:color="000000" w:sz="4" w:space="0"/>
              <w:left w:val="single" w:color="000000" w:sz="4" w:space="0"/>
            </w:tcBorders>
            <w:noWrap w:val="0"/>
            <w:vAlign w:val="center"/>
          </w:tcPr>
          <w:p w14:paraId="505374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20" w:type="dxa"/>
            <w:gridSpan w:val="2"/>
            <w:tcBorders>
              <w:top w:val="single" w:color="000000" w:sz="4" w:space="0"/>
              <w:left w:val="single" w:color="000000" w:sz="4" w:space="0"/>
            </w:tcBorders>
            <w:noWrap w:val="0"/>
            <w:vAlign w:val="center"/>
          </w:tcPr>
          <w:p w14:paraId="6C4C97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901" w:type="dxa"/>
            <w:gridSpan w:val="2"/>
            <w:tcBorders>
              <w:top w:val="single" w:color="000000" w:sz="4" w:space="0"/>
              <w:left w:val="single" w:color="000000" w:sz="4" w:space="0"/>
            </w:tcBorders>
            <w:noWrap w:val="0"/>
            <w:vAlign w:val="center"/>
          </w:tcPr>
          <w:p w14:paraId="1BF774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4" w:type="dxa"/>
            <w:gridSpan w:val="2"/>
            <w:tcBorders>
              <w:top w:val="single" w:color="000000" w:sz="4" w:space="0"/>
              <w:left w:val="single" w:color="000000" w:sz="4" w:space="0"/>
            </w:tcBorders>
            <w:noWrap w:val="0"/>
            <w:vAlign w:val="center"/>
          </w:tcPr>
          <w:p w14:paraId="09E176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594" w:type="dxa"/>
            <w:tcBorders>
              <w:top w:val="single" w:color="000000" w:sz="4" w:space="0"/>
              <w:left w:val="single" w:color="000000" w:sz="4" w:space="0"/>
            </w:tcBorders>
            <w:noWrap w:val="0"/>
            <w:vAlign w:val="center"/>
          </w:tcPr>
          <w:p w14:paraId="6ECBAF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725" w:type="dxa"/>
            <w:gridSpan w:val="2"/>
            <w:tcBorders>
              <w:top w:val="single" w:color="000000" w:sz="4" w:space="0"/>
              <w:left w:val="single" w:color="000000" w:sz="4" w:space="0"/>
            </w:tcBorders>
            <w:noWrap w:val="0"/>
            <w:vAlign w:val="center"/>
          </w:tcPr>
          <w:p w14:paraId="4BA7EF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908" w:type="dxa"/>
            <w:gridSpan w:val="3"/>
            <w:tcBorders>
              <w:top w:val="single" w:color="000000" w:sz="4" w:space="0"/>
              <w:left w:val="single" w:color="000000" w:sz="4" w:space="0"/>
              <w:right w:val="single" w:color="000000" w:sz="4" w:space="0"/>
            </w:tcBorders>
            <w:noWrap w:val="0"/>
            <w:vAlign w:val="center"/>
          </w:tcPr>
          <w:p w14:paraId="4AAE66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76C225D9">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D5366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（五）</w:t>
            </w:r>
          </w:p>
        </w:tc>
        <w:tc>
          <w:tcPr>
            <w:tcW w:w="2720" w:type="dxa"/>
            <w:gridSpan w:val="2"/>
            <w:tcBorders>
              <w:top w:val="single" w:color="000000" w:sz="4" w:space="0"/>
              <w:left w:val="single" w:color="000000" w:sz="4" w:space="0"/>
            </w:tcBorders>
            <w:noWrap w:val="0"/>
            <w:vAlign w:val="center"/>
          </w:tcPr>
          <w:p w14:paraId="5F634A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井架</w:t>
            </w:r>
          </w:p>
        </w:tc>
        <w:tc>
          <w:tcPr>
            <w:tcW w:w="901" w:type="dxa"/>
            <w:gridSpan w:val="2"/>
            <w:tcBorders>
              <w:top w:val="single" w:color="000000" w:sz="4" w:space="0"/>
              <w:left w:val="single" w:color="000000" w:sz="4" w:space="0"/>
            </w:tcBorders>
            <w:noWrap w:val="0"/>
            <w:vAlign w:val="center"/>
          </w:tcPr>
          <w:p w14:paraId="1596A0C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1587D83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070ACBC">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D989396">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AEFC30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6397EBA2">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CA5D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19264B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架体围护</w:t>
            </w:r>
          </w:p>
        </w:tc>
        <w:tc>
          <w:tcPr>
            <w:tcW w:w="901" w:type="dxa"/>
            <w:gridSpan w:val="2"/>
            <w:tcBorders>
              <w:top w:val="single" w:color="000000" w:sz="4" w:space="0"/>
              <w:left w:val="single" w:color="000000" w:sz="4" w:space="0"/>
            </w:tcBorders>
            <w:noWrap w:val="0"/>
            <w:vAlign w:val="center"/>
          </w:tcPr>
          <w:p w14:paraId="221DA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4E6E4698">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4A2823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79258E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A3392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6CB19F1C">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A0A97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3C35B9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货用升降机操作室</w:t>
            </w:r>
          </w:p>
        </w:tc>
        <w:tc>
          <w:tcPr>
            <w:tcW w:w="901" w:type="dxa"/>
            <w:gridSpan w:val="2"/>
            <w:tcBorders>
              <w:top w:val="single" w:color="000000" w:sz="4" w:space="0"/>
              <w:left w:val="single" w:color="000000" w:sz="4" w:space="0"/>
            </w:tcBorders>
            <w:noWrap w:val="0"/>
            <w:vAlign w:val="center"/>
          </w:tcPr>
          <w:p w14:paraId="73B49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57D3CD44">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23170F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FDCAC6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4A278C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0E078E7A">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6337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57C319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其他井架防护</w:t>
            </w:r>
          </w:p>
        </w:tc>
        <w:tc>
          <w:tcPr>
            <w:tcW w:w="901" w:type="dxa"/>
            <w:gridSpan w:val="2"/>
            <w:tcBorders>
              <w:top w:val="single" w:color="000000" w:sz="4" w:space="0"/>
              <w:left w:val="single" w:color="000000" w:sz="4" w:space="0"/>
            </w:tcBorders>
            <w:noWrap w:val="0"/>
            <w:vAlign w:val="center"/>
          </w:tcPr>
          <w:p w14:paraId="18D6AF3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74F91B3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951147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16A072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FFFF10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4F03C9E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0EA7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（六）</w:t>
            </w:r>
          </w:p>
        </w:tc>
        <w:tc>
          <w:tcPr>
            <w:tcW w:w="2720" w:type="dxa"/>
            <w:gridSpan w:val="2"/>
            <w:tcBorders>
              <w:top w:val="single" w:color="000000" w:sz="4" w:space="0"/>
              <w:left w:val="single" w:color="000000" w:sz="4" w:space="0"/>
            </w:tcBorders>
            <w:noWrap w:val="0"/>
            <w:vAlign w:val="center"/>
          </w:tcPr>
          <w:p w14:paraId="1DD3EF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消防器材、设施</w:t>
            </w:r>
          </w:p>
        </w:tc>
        <w:tc>
          <w:tcPr>
            <w:tcW w:w="901" w:type="dxa"/>
            <w:gridSpan w:val="2"/>
            <w:tcBorders>
              <w:top w:val="single" w:color="000000" w:sz="4" w:space="0"/>
              <w:left w:val="single" w:color="000000" w:sz="4" w:space="0"/>
            </w:tcBorders>
            <w:noWrap w:val="0"/>
            <w:vAlign w:val="center"/>
          </w:tcPr>
          <w:p w14:paraId="6978AAD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D6337A0">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23D7DD4">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F229BD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CB85EA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6DD2BFA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2A5E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701149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灭火器</w:t>
            </w:r>
          </w:p>
        </w:tc>
        <w:tc>
          <w:tcPr>
            <w:tcW w:w="901" w:type="dxa"/>
            <w:gridSpan w:val="2"/>
            <w:tcBorders>
              <w:top w:val="single" w:color="000000" w:sz="4" w:space="0"/>
              <w:left w:val="single" w:color="000000" w:sz="4" w:space="0"/>
            </w:tcBorders>
            <w:noWrap w:val="0"/>
            <w:vAlign w:val="center"/>
          </w:tcPr>
          <w:p w14:paraId="0A375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74" w:type="dxa"/>
            <w:gridSpan w:val="2"/>
            <w:tcBorders>
              <w:top w:val="single" w:color="000000" w:sz="4" w:space="0"/>
              <w:left w:val="single" w:color="000000" w:sz="4" w:space="0"/>
            </w:tcBorders>
            <w:noWrap w:val="0"/>
            <w:vAlign w:val="center"/>
          </w:tcPr>
          <w:p w14:paraId="5ED76599">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653E9F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A64AC4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538BC2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16BFAC6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FFDD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6534D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消防水泵</w:t>
            </w:r>
          </w:p>
        </w:tc>
        <w:tc>
          <w:tcPr>
            <w:tcW w:w="901" w:type="dxa"/>
            <w:gridSpan w:val="2"/>
            <w:tcBorders>
              <w:top w:val="single" w:color="000000" w:sz="4" w:space="0"/>
              <w:left w:val="single" w:color="000000" w:sz="4" w:space="0"/>
            </w:tcBorders>
            <w:noWrap w:val="0"/>
            <w:vAlign w:val="center"/>
          </w:tcPr>
          <w:p w14:paraId="0D5F5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74" w:type="dxa"/>
            <w:gridSpan w:val="2"/>
            <w:tcBorders>
              <w:top w:val="single" w:color="000000" w:sz="4" w:space="0"/>
              <w:left w:val="single" w:color="000000" w:sz="4" w:space="0"/>
            </w:tcBorders>
            <w:noWrap w:val="0"/>
            <w:vAlign w:val="center"/>
          </w:tcPr>
          <w:p w14:paraId="65BDAF8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A8FFA5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2C7688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6B4280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13CE97D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1CD8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4CD374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水枪、水带</w:t>
            </w:r>
          </w:p>
        </w:tc>
        <w:tc>
          <w:tcPr>
            <w:tcW w:w="901" w:type="dxa"/>
            <w:gridSpan w:val="2"/>
            <w:tcBorders>
              <w:top w:val="single" w:color="000000" w:sz="4" w:space="0"/>
              <w:left w:val="single" w:color="000000" w:sz="4" w:space="0"/>
            </w:tcBorders>
            <w:noWrap w:val="0"/>
            <w:vAlign w:val="center"/>
          </w:tcPr>
          <w:p w14:paraId="28E969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4" w:type="dxa"/>
            <w:gridSpan w:val="2"/>
            <w:tcBorders>
              <w:top w:val="single" w:color="000000" w:sz="4" w:space="0"/>
              <w:left w:val="single" w:color="000000" w:sz="4" w:space="0"/>
            </w:tcBorders>
            <w:noWrap w:val="0"/>
            <w:vAlign w:val="center"/>
          </w:tcPr>
          <w:p w14:paraId="2A261D3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8ECB976">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52ADF19">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85FE1A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094B64E0">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8333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72DB1E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消防箱</w:t>
            </w:r>
          </w:p>
        </w:tc>
        <w:tc>
          <w:tcPr>
            <w:tcW w:w="901" w:type="dxa"/>
            <w:gridSpan w:val="2"/>
            <w:tcBorders>
              <w:top w:val="single" w:color="000000" w:sz="4" w:space="0"/>
              <w:left w:val="single" w:color="000000" w:sz="4" w:space="0"/>
            </w:tcBorders>
            <w:noWrap w:val="0"/>
            <w:vAlign w:val="center"/>
          </w:tcPr>
          <w:p w14:paraId="123AA5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74" w:type="dxa"/>
            <w:gridSpan w:val="2"/>
            <w:tcBorders>
              <w:top w:val="single" w:color="000000" w:sz="4" w:space="0"/>
              <w:left w:val="single" w:color="000000" w:sz="4" w:space="0"/>
            </w:tcBorders>
            <w:noWrap w:val="0"/>
            <w:vAlign w:val="center"/>
          </w:tcPr>
          <w:p w14:paraId="4CDC6BE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BD0704F">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8638E96">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724BEA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00D5B7C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83F03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14:paraId="60263F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消防立管</w:t>
            </w:r>
          </w:p>
        </w:tc>
        <w:tc>
          <w:tcPr>
            <w:tcW w:w="901" w:type="dxa"/>
            <w:gridSpan w:val="2"/>
            <w:tcBorders>
              <w:top w:val="single" w:color="000000" w:sz="4" w:space="0"/>
              <w:left w:val="single" w:color="000000" w:sz="4" w:space="0"/>
            </w:tcBorders>
            <w:noWrap w:val="0"/>
            <w:vAlign w:val="center"/>
          </w:tcPr>
          <w:p w14:paraId="4275A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74" w:type="dxa"/>
            <w:gridSpan w:val="2"/>
            <w:tcBorders>
              <w:top w:val="single" w:color="000000" w:sz="4" w:space="0"/>
              <w:left w:val="single" w:color="000000" w:sz="4" w:space="0"/>
            </w:tcBorders>
            <w:noWrap w:val="0"/>
            <w:vAlign w:val="center"/>
          </w:tcPr>
          <w:p w14:paraId="16D87E44">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6BF657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3F60A8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64550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2F52E4B5">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39984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720" w:type="dxa"/>
            <w:gridSpan w:val="2"/>
            <w:tcBorders>
              <w:top w:val="single" w:color="000000" w:sz="4" w:space="0"/>
              <w:left w:val="single" w:color="000000" w:sz="4" w:space="0"/>
            </w:tcBorders>
            <w:noWrap w:val="0"/>
            <w:vAlign w:val="center"/>
          </w:tcPr>
          <w:p w14:paraId="041A18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危险品仓库搭建</w:t>
            </w:r>
          </w:p>
        </w:tc>
        <w:tc>
          <w:tcPr>
            <w:tcW w:w="901" w:type="dxa"/>
            <w:gridSpan w:val="2"/>
            <w:tcBorders>
              <w:top w:val="single" w:color="000000" w:sz="4" w:space="0"/>
              <w:left w:val="single" w:color="000000" w:sz="4" w:space="0"/>
            </w:tcBorders>
            <w:noWrap w:val="0"/>
            <w:vAlign w:val="center"/>
          </w:tcPr>
          <w:p w14:paraId="45928A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4D5B5DF0">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115983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1F81AE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D63E9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74E499A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2841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720" w:type="dxa"/>
            <w:gridSpan w:val="2"/>
            <w:tcBorders>
              <w:top w:val="single" w:color="000000" w:sz="4" w:space="0"/>
              <w:left w:val="single" w:color="000000" w:sz="4" w:space="0"/>
            </w:tcBorders>
            <w:noWrap w:val="0"/>
            <w:vAlign w:val="center"/>
          </w:tcPr>
          <w:p w14:paraId="1FE436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防雷设施</w:t>
            </w:r>
          </w:p>
        </w:tc>
        <w:tc>
          <w:tcPr>
            <w:tcW w:w="901" w:type="dxa"/>
            <w:gridSpan w:val="2"/>
            <w:tcBorders>
              <w:top w:val="single" w:color="000000" w:sz="4" w:space="0"/>
              <w:left w:val="single" w:color="000000" w:sz="4" w:space="0"/>
            </w:tcBorders>
            <w:noWrap w:val="0"/>
            <w:vAlign w:val="center"/>
          </w:tcPr>
          <w:p w14:paraId="027A6E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2ECF8B9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C68CC9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4344AFE">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34691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5BDE23F0">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AEB6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720" w:type="dxa"/>
            <w:gridSpan w:val="2"/>
            <w:tcBorders>
              <w:top w:val="single" w:color="000000" w:sz="4" w:space="0"/>
              <w:left w:val="single" w:color="000000" w:sz="4" w:space="0"/>
            </w:tcBorders>
            <w:noWrap w:val="0"/>
            <w:vAlign w:val="center"/>
          </w:tcPr>
          <w:p w14:paraId="1BFA1E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901" w:type="dxa"/>
            <w:gridSpan w:val="2"/>
            <w:tcBorders>
              <w:top w:val="single" w:color="000000" w:sz="4" w:space="0"/>
              <w:left w:val="single" w:color="000000" w:sz="4" w:space="0"/>
            </w:tcBorders>
            <w:noWrap w:val="0"/>
            <w:vAlign w:val="center"/>
          </w:tcPr>
          <w:p w14:paraId="1669BEB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564A9819">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B710BF6">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A557E0E">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31FF35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1A7F2481">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1F2F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（七）</w:t>
            </w:r>
          </w:p>
        </w:tc>
        <w:tc>
          <w:tcPr>
            <w:tcW w:w="2720" w:type="dxa"/>
            <w:gridSpan w:val="2"/>
            <w:tcBorders>
              <w:top w:val="single" w:color="000000" w:sz="4" w:space="0"/>
              <w:left w:val="single" w:color="000000" w:sz="4" w:space="0"/>
            </w:tcBorders>
            <w:noWrap w:val="0"/>
            <w:vAlign w:val="center"/>
          </w:tcPr>
          <w:p w14:paraId="2A904C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特殊工程安全措施</w:t>
            </w:r>
          </w:p>
        </w:tc>
        <w:tc>
          <w:tcPr>
            <w:tcW w:w="901" w:type="dxa"/>
            <w:gridSpan w:val="2"/>
            <w:tcBorders>
              <w:top w:val="single" w:color="000000" w:sz="4" w:space="0"/>
              <w:left w:val="single" w:color="000000" w:sz="4" w:space="0"/>
            </w:tcBorders>
            <w:noWrap w:val="0"/>
            <w:vAlign w:val="center"/>
          </w:tcPr>
          <w:p w14:paraId="4E03DC4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FE8814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BA9D9A8">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92BFBF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202B2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72827B63">
        <w:tblPrEx>
          <w:tblCellMar>
            <w:top w:w="15" w:type="dxa"/>
            <w:left w:w="15" w:type="dxa"/>
            <w:bottom w:w="15" w:type="dxa"/>
            <w:right w:w="15" w:type="dxa"/>
          </w:tblCellMar>
        </w:tblPrEx>
        <w:trPr>
          <w:gridBefore w:val="1"/>
          <w:wBefore w:w="151" w:type="dxa"/>
          <w:trHeight w:val="443" w:hRule="atLeast"/>
        </w:trPr>
        <w:tc>
          <w:tcPr>
            <w:tcW w:w="664" w:type="dxa"/>
            <w:gridSpan w:val="2"/>
            <w:tcBorders>
              <w:top w:val="single" w:color="000000" w:sz="4" w:space="0"/>
              <w:left w:val="single" w:color="000000" w:sz="4" w:space="0"/>
            </w:tcBorders>
            <w:noWrap w:val="0"/>
            <w:vAlign w:val="center"/>
          </w:tcPr>
          <w:p w14:paraId="2D64B4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7BA7E2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特殊作业防护用品</w:t>
            </w:r>
          </w:p>
        </w:tc>
        <w:tc>
          <w:tcPr>
            <w:tcW w:w="901" w:type="dxa"/>
            <w:gridSpan w:val="2"/>
            <w:tcBorders>
              <w:top w:val="single" w:color="000000" w:sz="4" w:space="0"/>
              <w:left w:val="single" w:color="000000" w:sz="4" w:space="0"/>
            </w:tcBorders>
            <w:noWrap w:val="0"/>
            <w:vAlign w:val="center"/>
          </w:tcPr>
          <w:p w14:paraId="4F843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6A16A2FF">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CB90F64">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DE50DC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B8D8B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630269D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9EB39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587254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救生设施</w:t>
            </w:r>
          </w:p>
        </w:tc>
        <w:tc>
          <w:tcPr>
            <w:tcW w:w="901" w:type="dxa"/>
            <w:gridSpan w:val="2"/>
            <w:tcBorders>
              <w:top w:val="single" w:color="000000" w:sz="4" w:space="0"/>
              <w:left w:val="single" w:color="000000" w:sz="4" w:space="0"/>
            </w:tcBorders>
            <w:noWrap w:val="0"/>
            <w:vAlign w:val="center"/>
          </w:tcPr>
          <w:p w14:paraId="51D73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7CA275B0">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814585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8F9389E">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031E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含救生衣、救生圈等</w:t>
            </w:r>
          </w:p>
        </w:tc>
      </w:tr>
      <w:tr w14:paraId="29BD5513">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3C372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0C66B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防毒面具</w:t>
            </w:r>
          </w:p>
        </w:tc>
        <w:tc>
          <w:tcPr>
            <w:tcW w:w="901" w:type="dxa"/>
            <w:gridSpan w:val="2"/>
            <w:tcBorders>
              <w:top w:val="single" w:color="000000" w:sz="4" w:space="0"/>
              <w:left w:val="single" w:color="000000" w:sz="4" w:space="0"/>
            </w:tcBorders>
            <w:noWrap w:val="0"/>
            <w:vAlign w:val="center"/>
          </w:tcPr>
          <w:p w14:paraId="00A49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付</w:t>
            </w:r>
          </w:p>
        </w:tc>
        <w:tc>
          <w:tcPr>
            <w:tcW w:w="774" w:type="dxa"/>
            <w:gridSpan w:val="2"/>
            <w:tcBorders>
              <w:top w:val="single" w:color="000000" w:sz="4" w:space="0"/>
              <w:left w:val="single" w:color="000000" w:sz="4" w:space="0"/>
            </w:tcBorders>
            <w:noWrap w:val="0"/>
            <w:vAlign w:val="center"/>
          </w:tcPr>
          <w:p w14:paraId="586DF96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9F19789">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47CEA7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9BFF68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35D54125">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D2773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6781E4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有毒气体检测仪器</w:t>
            </w:r>
          </w:p>
        </w:tc>
        <w:tc>
          <w:tcPr>
            <w:tcW w:w="901" w:type="dxa"/>
            <w:gridSpan w:val="2"/>
            <w:tcBorders>
              <w:top w:val="single" w:color="000000" w:sz="4" w:space="0"/>
              <w:left w:val="single" w:color="000000" w:sz="4" w:space="0"/>
            </w:tcBorders>
            <w:noWrap w:val="0"/>
            <w:vAlign w:val="center"/>
          </w:tcPr>
          <w:p w14:paraId="40362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4" w:type="dxa"/>
            <w:gridSpan w:val="2"/>
            <w:tcBorders>
              <w:top w:val="single" w:color="000000" w:sz="4" w:space="0"/>
              <w:left w:val="single" w:color="000000" w:sz="4" w:space="0"/>
            </w:tcBorders>
            <w:noWrap w:val="0"/>
            <w:vAlign w:val="center"/>
          </w:tcPr>
          <w:p w14:paraId="27CB694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D6B5E5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D0417CE">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D60109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278C7A4E">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4612D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14:paraId="00BADE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其他特殊安全防护</w:t>
            </w:r>
          </w:p>
        </w:tc>
        <w:tc>
          <w:tcPr>
            <w:tcW w:w="901" w:type="dxa"/>
            <w:gridSpan w:val="2"/>
            <w:tcBorders>
              <w:top w:val="single" w:color="000000" w:sz="4" w:space="0"/>
              <w:left w:val="single" w:color="000000" w:sz="4" w:space="0"/>
            </w:tcBorders>
            <w:noWrap w:val="0"/>
            <w:vAlign w:val="center"/>
          </w:tcPr>
          <w:p w14:paraId="3EF1F04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9862C1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9088239">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A97A3E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8C357D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4DE87C6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7E8F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（八）</w:t>
            </w:r>
          </w:p>
        </w:tc>
        <w:tc>
          <w:tcPr>
            <w:tcW w:w="2720" w:type="dxa"/>
            <w:gridSpan w:val="2"/>
            <w:tcBorders>
              <w:top w:val="single" w:color="000000" w:sz="4" w:space="0"/>
              <w:left w:val="single" w:color="000000" w:sz="4" w:space="0"/>
            </w:tcBorders>
            <w:noWrap w:val="0"/>
            <w:vAlign w:val="center"/>
          </w:tcPr>
          <w:p w14:paraId="3F75AA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安全标志</w:t>
            </w:r>
          </w:p>
        </w:tc>
        <w:tc>
          <w:tcPr>
            <w:tcW w:w="901" w:type="dxa"/>
            <w:gridSpan w:val="2"/>
            <w:tcBorders>
              <w:top w:val="single" w:color="000000" w:sz="4" w:space="0"/>
              <w:left w:val="single" w:color="000000" w:sz="4" w:space="0"/>
            </w:tcBorders>
            <w:noWrap w:val="0"/>
            <w:vAlign w:val="center"/>
          </w:tcPr>
          <w:p w14:paraId="057F1CC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4E051AC4">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2E53DC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B24EF8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9FD73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5BA0B1F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4E7826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1BDB63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安全警示标牌、标识</w:t>
            </w:r>
          </w:p>
        </w:tc>
        <w:tc>
          <w:tcPr>
            <w:tcW w:w="901" w:type="dxa"/>
            <w:gridSpan w:val="2"/>
            <w:tcBorders>
              <w:top w:val="single" w:color="000000" w:sz="4" w:space="0"/>
              <w:left w:val="single" w:color="000000" w:sz="4" w:space="0"/>
            </w:tcBorders>
            <w:noWrap w:val="0"/>
            <w:vAlign w:val="center"/>
          </w:tcPr>
          <w:p w14:paraId="16F6D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7B206EE6">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80AA32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56677478">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D316ED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4D679367">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2F51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11A5D6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警示灯</w:t>
            </w:r>
          </w:p>
        </w:tc>
        <w:tc>
          <w:tcPr>
            <w:tcW w:w="901" w:type="dxa"/>
            <w:gridSpan w:val="2"/>
            <w:tcBorders>
              <w:top w:val="single" w:color="000000" w:sz="4" w:space="0"/>
              <w:left w:val="single" w:color="000000" w:sz="4" w:space="0"/>
            </w:tcBorders>
            <w:noWrap w:val="0"/>
            <w:vAlign w:val="center"/>
          </w:tcPr>
          <w:p w14:paraId="70B3AD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774" w:type="dxa"/>
            <w:gridSpan w:val="2"/>
            <w:tcBorders>
              <w:top w:val="single" w:color="000000" w:sz="4" w:space="0"/>
              <w:left w:val="single" w:color="000000" w:sz="4" w:space="0"/>
            </w:tcBorders>
            <w:noWrap w:val="0"/>
            <w:vAlign w:val="center"/>
          </w:tcPr>
          <w:p w14:paraId="32F3BC4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677BA3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52D94F3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C429B5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4885C593">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80A3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339AEC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航标灯</w:t>
            </w:r>
          </w:p>
        </w:tc>
        <w:tc>
          <w:tcPr>
            <w:tcW w:w="901" w:type="dxa"/>
            <w:gridSpan w:val="2"/>
            <w:tcBorders>
              <w:top w:val="single" w:color="000000" w:sz="4" w:space="0"/>
              <w:left w:val="single" w:color="000000" w:sz="4" w:space="0"/>
            </w:tcBorders>
            <w:noWrap w:val="0"/>
            <w:vAlign w:val="center"/>
          </w:tcPr>
          <w:p w14:paraId="6F6D4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774" w:type="dxa"/>
            <w:gridSpan w:val="2"/>
            <w:tcBorders>
              <w:top w:val="single" w:color="000000" w:sz="4" w:space="0"/>
              <w:left w:val="single" w:color="000000" w:sz="4" w:space="0"/>
            </w:tcBorders>
            <w:noWrap w:val="0"/>
            <w:vAlign w:val="center"/>
          </w:tcPr>
          <w:p w14:paraId="02A85B50">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545195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57029D7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59BF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通航要求</w:t>
            </w:r>
          </w:p>
        </w:tc>
      </w:tr>
      <w:tr w14:paraId="6582B861">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9A0B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0E4BE5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其他安全标志</w:t>
            </w:r>
          </w:p>
        </w:tc>
        <w:tc>
          <w:tcPr>
            <w:tcW w:w="901" w:type="dxa"/>
            <w:gridSpan w:val="2"/>
            <w:tcBorders>
              <w:top w:val="single" w:color="000000" w:sz="4" w:space="0"/>
              <w:left w:val="single" w:color="000000" w:sz="4" w:space="0"/>
            </w:tcBorders>
            <w:noWrap w:val="0"/>
            <w:vAlign w:val="center"/>
          </w:tcPr>
          <w:p w14:paraId="03CCB76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58B3FA58">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F860DE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5D63AC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7E8309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46E5A03C">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4DB94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（九）</w:t>
            </w:r>
          </w:p>
        </w:tc>
        <w:tc>
          <w:tcPr>
            <w:tcW w:w="2720" w:type="dxa"/>
            <w:gridSpan w:val="2"/>
            <w:tcBorders>
              <w:top w:val="single" w:color="000000" w:sz="4" w:space="0"/>
              <w:left w:val="single" w:color="000000" w:sz="4" w:space="0"/>
            </w:tcBorders>
            <w:noWrap w:val="0"/>
            <w:vAlign w:val="center"/>
          </w:tcPr>
          <w:p w14:paraId="46467E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安全专项检测</w:t>
            </w:r>
          </w:p>
        </w:tc>
        <w:tc>
          <w:tcPr>
            <w:tcW w:w="901" w:type="dxa"/>
            <w:gridSpan w:val="2"/>
            <w:tcBorders>
              <w:top w:val="single" w:color="000000" w:sz="4" w:space="0"/>
              <w:left w:val="single" w:color="000000" w:sz="4" w:space="0"/>
            </w:tcBorders>
            <w:noWrap w:val="0"/>
            <w:vAlign w:val="center"/>
          </w:tcPr>
          <w:p w14:paraId="08C7790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20F7C61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159A2F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D07F18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DDB9EC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3121FA7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3F47B0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13BF52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起重机械检测费</w:t>
            </w:r>
          </w:p>
        </w:tc>
        <w:tc>
          <w:tcPr>
            <w:tcW w:w="901" w:type="dxa"/>
            <w:gridSpan w:val="2"/>
            <w:tcBorders>
              <w:top w:val="single" w:color="000000" w:sz="4" w:space="0"/>
              <w:left w:val="single" w:color="000000" w:sz="4" w:space="0"/>
            </w:tcBorders>
            <w:noWrap w:val="0"/>
            <w:vAlign w:val="center"/>
          </w:tcPr>
          <w:p w14:paraId="3690E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2EBD052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AAF05F4">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563E5E8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74CE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塔吊、升降机等</w:t>
            </w:r>
          </w:p>
        </w:tc>
      </w:tr>
      <w:tr w14:paraId="4E15E0E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4A1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7D0AA3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钢管、扣件检测费</w:t>
            </w:r>
          </w:p>
        </w:tc>
        <w:tc>
          <w:tcPr>
            <w:tcW w:w="901" w:type="dxa"/>
            <w:gridSpan w:val="2"/>
            <w:tcBorders>
              <w:top w:val="single" w:color="000000" w:sz="4" w:space="0"/>
              <w:left w:val="single" w:color="000000" w:sz="4" w:space="0"/>
            </w:tcBorders>
            <w:noWrap w:val="0"/>
            <w:vAlign w:val="center"/>
          </w:tcPr>
          <w:p w14:paraId="032EB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088BB91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A66567D">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64FE847">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20F83D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1FCD75DA">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bottom w:val="single" w:color="auto" w:sz="4" w:space="0"/>
            </w:tcBorders>
            <w:noWrap w:val="0"/>
            <w:vAlign w:val="center"/>
          </w:tcPr>
          <w:p w14:paraId="009AA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bottom w:val="single" w:color="auto" w:sz="4" w:space="0"/>
            </w:tcBorders>
            <w:noWrap w:val="0"/>
            <w:vAlign w:val="center"/>
          </w:tcPr>
          <w:p w14:paraId="5783A0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高处作业吊篮检测费</w:t>
            </w:r>
          </w:p>
        </w:tc>
        <w:tc>
          <w:tcPr>
            <w:tcW w:w="901" w:type="dxa"/>
            <w:gridSpan w:val="2"/>
            <w:tcBorders>
              <w:top w:val="single" w:color="000000" w:sz="4" w:space="0"/>
              <w:left w:val="single" w:color="000000" w:sz="4" w:space="0"/>
              <w:bottom w:val="single" w:color="auto" w:sz="4" w:space="0"/>
            </w:tcBorders>
            <w:noWrap w:val="0"/>
            <w:vAlign w:val="center"/>
          </w:tcPr>
          <w:p w14:paraId="319A8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bottom w:val="single" w:color="auto" w:sz="4" w:space="0"/>
            </w:tcBorders>
            <w:noWrap w:val="0"/>
            <w:vAlign w:val="center"/>
          </w:tcPr>
          <w:p w14:paraId="1EB16D41">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auto" w:sz="4" w:space="0"/>
            </w:tcBorders>
            <w:noWrap w:val="0"/>
            <w:vAlign w:val="center"/>
          </w:tcPr>
          <w:p w14:paraId="2F4051B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bottom w:val="single" w:color="auto" w:sz="4" w:space="0"/>
            </w:tcBorders>
            <w:noWrap w:val="0"/>
            <w:vAlign w:val="center"/>
          </w:tcPr>
          <w:p w14:paraId="21A4F8C5">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bottom w:val="single" w:color="auto" w:sz="4" w:space="0"/>
              <w:right w:val="single" w:color="000000" w:sz="4" w:space="0"/>
            </w:tcBorders>
            <w:noWrap w:val="0"/>
            <w:vAlign w:val="center"/>
          </w:tcPr>
          <w:p w14:paraId="546C357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353AD19D">
        <w:tblPrEx>
          <w:tblCellMar>
            <w:top w:w="15" w:type="dxa"/>
            <w:left w:w="15" w:type="dxa"/>
            <w:bottom w:w="15" w:type="dxa"/>
            <w:right w:w="15" w:type="dxa"/>
          </w:tblCellMar>
        </w:tblPrEx>
        <w:trPr>
          <w:gridBefore w:val="1"/>
          <w:wBefore w:w="151" w:type="dxa"/>
          <w:trHeight w:val="322" w:hRule="atLeast"/>
        </w:trPr>
        <w:tc>
          <w:tcPr>
            <w:tcW w:w="664" w:type="dxa"/>
            <w:gridSpan w:val="2"/>
            <w:tcBorders>
              <w:top w:val="single" w:color="auto" w:sz="4" w:space="0"/>
              <w:left w:val="single" w:color="auto" w:sz="4" w:space="0"/>
              <w:bottom w:val="single" w:color="auto" w:sz="4" w:space="0"/>
              <w:right w:val="single" w:color="auto" w:sz="4" w:space="0"/>
            </w:tcBorders>
            <w:noWrap w:val="0"/>
            <w:vAlign w:val="center"/>
          </w:tcPr>
          <w:p w14:paraId="395C9B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721399C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2A8BF8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B7123F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5317DA28">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14:paraId="49286028">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auto" w:sz="4" w:space="0"/>
              <w:left w:val="single" w:color="auto" w:sz="4" w:space="0"/>
              <w:bottom w:val="single" w:color="auto" w:sz="4" w:space="0"/>
              <w:right w:val="single" w:color="auto" w:sz="4" w:space="0"/>
            </w:tcBorders>
            <w:noWrap w:val="0"/>
            <w:vAlign w:val="center"/>
          </w:tcPr>
          <w:p w14:paraId="44E88D2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2502F3F7">
        <w:tblPrEx>
          <w:tblCellMar>
            <w:top w:w="15" w:type="dxa"/>
            <w:left w:w="15" w:type="dxa"/>
            <w:bottom w:w="15" w:type="dxa"/>
            <w:right w:w="15" w:type="dxa"/>
          </w:tblCellMar>
        </w:tblPrEx>
        <w:trPr>
          <w:gridBefore w:val="1"/>
          <w:wBefore w:w="151" w:type="dxa"/>
          <w:trHeight w:val="322" w:hRule="atLeast"/>
        </w:trPr>
        <w:tc>
          <w:tcPr>
            <w:tcW w:w="664" w:type="dxa"/>
            <w:gridSpan w:val="2"/>
            <w:tcBorders>
              <w:top w:val="single" w:color="auto" w:sz="4" w:space="0"/>
              <w:left w:val="single" w:color="auto" w:sz="4" w:space="0"/>
              <w:bottom w:val="single" w:color="auto" w:sz="4" w:space="0"/>
              <w:right w:val="single" w:color="auto" w:sz="4" w:space="0"/>
            </w:tcBorders>
            <w:vAlign w:val="center"/>
          </w:tcPr>
          <w:p w14:paraId="65D3E0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3B86DAA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32D6290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1"/>
                <w:szCs w:val="21"/>
                <w:highlight w:val="none"/>
                <w:lang w:val="en-US" w:eastAsia="zh-CN" w:bidi="ar-SA"/>
              </w:rPr>
            </w:pPr>
          </w:p>
        </w:tc>
        <w:tc>
          <w:tcPr>
            <w:tcW w:w="774" w:type="dxa"/>
            <w:gridSpan w:val="2"/>
            <w:tcBorders>
              <w:top w:val="single" w:color="auto" w:sz="4" w:space="0"/>
              <w:left w:val="single" w:color="auto" w:sz="4" w:space="0"/>
              <w:bottom w:val="single" w:color="auto" w:sz="4" w:space="0"/>
              <w:right w:val="single" w:color="auto" w:sz="4" w:space="0"/>
            </w:tcBorders>
          </w:tcPr>
          <w:p w14:paraId="4C7A10F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3E1A530A">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2D20859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color w:val="auto"/>
                <w:sz w:val="21"/>
                <w:szCs w:val="21"/>
                <w:highlight w:val="none"/>
              </w:rPr>
            </w:pPr>
          </w:p>
        </w:tc>
        <w:tc>
          <w:tcPr>
            <w:tcW w:w="2908" w:type="dxa"/>
            <w:gridSpan w:val="3"/>
            <w:tcBorders>
              <w:top w:val="single" w:color="auto" w:sz="4" w:space="0"/>
              <w:left w:val="single" w:color="auto" w:sz="4" w:space="0"/>
              <w:bottom w:val="single" w:color="auto" w:sz="4" w:space="0"/>
              <w:right w:val="single" w:color="auto" w:sz="4" w:space="0"/>
            </w:tcBorders>
          </w:tcPr>
          <w:p w14:paraId="023977C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p>
        </w:tc>
      </w:tr>
      <w:tr w14:paraId="41FDDAE7">
        <w:tblPrEx>
          <w:tblCellMar>
            <w:top w:w="15" w:type="dxa"/>
            <w:left w:w="15" w:type="dxa"/>
            <w:bottom w:w="15" w:type="dxa"/>
            <w:right w:w="15" w:type="dxa"/>
          </w:tblCellMar>
        </w:tblPrEx>
        <w:trPr>
          <w:gridAfter w:val="1"/>
          <w:wAfter w:w="3" w:type="dxa"/>
          <w:trHeight w:val="485" w:hRule="atLeast"/>
        </w:trPr>
        <w:tc>
          <w:tcPr>
            <w:tcW w:w="9434" w:type="dxa"/>
            <w:gridSpan w:val="14"/>
            <w:noWrap w:val="0"/>
            <w:vAlign w:val="center"/>
          </w:tcPr>
          <w:p w14:paraId="6274E4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71B9F14D">
        <w:tblPrEx>
          <w:tblCellMar>
            <w:top w:w="15" w:type="dxa"/>
            <w:left w:w="15" w:type="dxa"/>
            <w:bottom w:w="15" w:type="dxa"/>
            <w:right w:w="15" w:type="dxa"/>
          </w:tblCellMar>
        </w:tblPrEx>
        <w:trPr>
          <w:gridAfter w:val="1"/>
          <w:wAfter w:w="3" w:type="dxa"/>
          <w:trHeight w:val="230" w:hRule="atLeast"/>
        </w:trPr>
        <w:tc>
          <w:tcPr>
            <w:tcW w:w="6003" w:type="dxa"/>
            <w:gridSpan w:val="11"/>
            <w:noWrap w:val="0"/>
            <w:vAlign w:val="bottom"/>
          </w:tcPr>
          <w:p w14:paraId="462ECB71">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431" w:type="dxa"/>
            <w:gridSpan w:val="3"/>
            <w:noWrap w:val="0"/>
            <w:vAlign w:val="bottom"/>
          </w:tcPr>
          <w:p w14:paraId="5ED5A1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第3页 共4页</w:t>
            </w:r>
          </w:p>
        </w:tc>
      </w:tr>
      <w:tr w14:paraId="0BF93467">
        <w:tblPrEx>
          <w:tblCellMar>
            <w:top w:w="15" w:type="dxa"/>
            <w:left w:w="15" w:type="dxa"/>
            <w:bottom w:w="15" w:type="dxa"/>
            <w:right w:w="15" w:type="dxa"/>
          </w:tblCellMar>
        </w:tblPrEx>
        <w:trPr>
          <w:gridAfter w:val="1"/>
          <w:wAfter w:w="3" w:type="dxa"/>
          <w:trHeight w:val="434" w:hRule="atLeast"/>
        </w:trPr>
        <w:tc>
          <w:tcPr>
            <w:tcW w:w="813" w:type="dxa"/>
            <w:gridSpan w:val="2"/>
            <w:tcBorders>
              <w:top w:val="single" w:color="000000" w:sz="4" w:space="0"/>
              <w:left w:val="single" w:color="000000" w:sz="4" w:space="0"/>
            </w:tcBorders>
            <w:noWrap w:val="0"/>
            <w:vAlign w:val="center"/>
          </w:tcPr>
          <w:p w14:paraId="33AA74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14" w:type="dxa"/>
            <w:gridSpan w:val="2"/>
            <w:tcBorders>
              <w:top w:val="single" w:color="000000" w:sz="4" w:space="0"/>
              <w:left w:val="single" w:color="000000" w:sz="4" w:space="0"/>
            </w:tcBorders>
            <w:noWrap w:val="0"/>
            <w:vAlign w:val="center"/>
          </w:tcPr>
          <w:p w14:paraId="5295ED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895" w:type="dxa"/>
            <w:gridSpan w:val="2"/>
            <w:tcBorders>
              <w:top w:val="single" w:color="000000" w:sz="4" w:space="0"/>
              <w:left w:val="single" w:color="000000" w:sz="4" w:space="0"/>
            </w:tcBorders>
            <w:noWrap w:val="0"/>
            <w:vAlign w:val="center"/>
          </w:tcPr>
          <w:p w14:paraId="4D828B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1" w:type="dxa"/>
            <w:gridSpan w:val="2"/>
            <w:tcBorders>
              <w:top w:val="single" w:color="000000" w:sz="4" w:space="0"/>
              <w:left w:val="single" w:color="000000" w:sz="4" w:space="0"/>
            </w:tcBorders>
            <w:noWrap w:val="0"/>
            <w:vAlign w:val="center"/>
          </w:tcPr>
          <w:p w14:paraId="5A9D70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810" w:type="dxa"/>
            <w:gridSpan w:val="3"/>
            <w:tcBorders>
              <w:top w:val="single" w:color="000000" w:sz="4" w:space="0"/>
              <w:left w:val="single" w:color="000000" w:sz="4" w:space="0"/>
            </w:tcBorders>
            <w:noWrap w:val="0"/>
            <w:vAlign w:val="center"/>
          </w:tcPr>
          <w:p w14:paraId="121622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691" w:type="dxa"/>
            <w:gridSpan w:val="2"/>
            <w:tcBorders>
              <w:top w:val="single" w:color="000000" w:sz="4" w:space="0"/>
              <w:left w:val="single" w:color="000000" w:sz="4" w:space="0"/>
            </w:tcBorders>
            <w:noWrap w:val="0"/>
            <w:vAlign w:val="center"/>
          </w:tcPr>
          <w:p w14:paraId="663CB8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40" w:type="dxa"/>
            <w:tcBorders>
              <w:top w:val="single" w:color="000000" w:sz="4" w:space="0"/>
              <w:left w:val="single" w:color="000000" w:sz="4" w:space="0"/>
              <w:right w:val="single" w:color="000000" w:sz="4" w:space="0"/>
            </w:tcBorders>
            <w:noWrap w:val="0"/>
            <w:vAlign w:val="center"/>
          </w:tcPr>
          <w:p w14:paraId="21F480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EFC4D6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5AFD4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w:t>
            </w:r>
          </w:p>
        </w:tc>
        <w:tc>
          <w:tcPr>
            <w:tcW w:w="2714" w:type="dxa"/>
            <w:gridSpan w:val="2"/>
            <w:tcBorders>
              <w:top w:val="single" w:color="000000" w:sz="4" w:space="0"/>
              <w:left w:val="single" w:color="000000" w:sz="4" w:space="0"/>
            </w:tcBorders>
            <w:noWrap w:val="0"/>
            <w:vAlign w:val="center"/>
          </w:tcPr>
          <w:p w14:paraId="0F8CD1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智慧工地</w:t>
            </w:r>
          </w:p>
        </w:tc>
        <w:tc>
          <w:tcPr>
            <w:tcW w:w="895" w:type="dxa"/>
            <w:gridSpan w:val="2"/>
            <w:tcBorders>
              <w:top w:val="single" w:color="000000" w:sz="4" w:space="0"/>
              <w:left w:val="single" w:color="000000" w:sz="4" w:space="0"/>
            </w:tcBorders>
            <w:noWrap w:val="0"/>
            <w:vAlign w:val="center"/>
          </w:tcPr>
          <w:p w14:paraId="246766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3DF7F04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A6B0FB8">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7CAD806">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5B7477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DC3B96B">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CBF6F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35DF48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实名制信息采集及考勤设备、软件及管理</w:t>
            </w:r>
          </w:p>
        </w:tc>
        <w:tc>
          <w:tcPr>
            <w:tcW w:w="895" w:type="dxa"/>
            <w:gridSpan w:val="2"/>
            <w:tcBorders>
              <w:top w:val="single" w:color="000000" w:sz="4" w:space="0"/>
              <w:left w:val="single" w:color="000000" w:sz="4" w:space="0"/>
            </w:tcBorders>
            <w:noWrap w:val="0"/>
            <w:vAlign w:val="center"/>
          </w:tcPr>
          <w:p w14:paraId="651990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0677A04C">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55F401E">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E4E59D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3EC7FA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6D8BEEC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AAB9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770F0C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扬尘在线视频监测设备、软件及管理</w:t>
            </w:r>
          </w:p>
        </w:tc>
        <w:tc>
          <w:tcPr>
            <w:tcW w:w="895" w:type="dxa"/>
            <w:gridSpan w:val="2"/>
            <w:tcBorders>
              <w:top w:val="single" w:color="000000" w:sz="4" w:space="0"/>
              <w:left w:val="single" w:color="000000" w:sz="4" w:space="0"/>
            </w:tcBorders>
            <w:noWrap w:val="0"/>
            <w:vAlign w:val="center"/>
          </w:tcPr>
          <w:p w14:paraId="5A2787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6AAABC3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27D9E9D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EB8CCAC">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A3492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072B7BDA">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B8814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7700D5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远程高清视频监控设备、软件及管理</w:t>
            </w:r>
          </w:p>
        </w:tc>
        <w:tc>
          <w:tcPr>
            <w:tcW w:w="895" w:type="dxa"/>
            <w:gridSpan w:val="2"/>
            <w:tcBorders>
              <w:top w:val="single" w:color="000000" w:sz="4" w:space="0"/>
              <w:left w:val="single" w:color="000000" w:sz="4" w:space="0"/>
            </w:tcBorders>
            <w:noWrap w:val="0"/>
            <w:vAlign w:val="center"/>
          </w:tcPr>
          <w:p w14:paraId="46249A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0A88910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1EFC55D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DDAE06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CF152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7E4E5B0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27F48D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00988A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起重机械安全监控设备、软件及管理</w:t>
            </w:r>
          </w:p>
        </w:tc>
        <w:tc>
          <w:tcPr>
            <w:tcW w:w="895" w:type="dxa"/>
            <w:gridSpan w:val="2"/>
            <w:tcBorders>
              <w:top w:val="single" w:color="000000" w:sz="4" w:space="0"/>
              <w:left w:val="single" w:color="000000" w:sz="4" w:space="0"/>
            </w:tcBorders>
            <w:noWrap w:val="0"/>
            <w:vAlign w:val="center"/>
          </w:tcPr>
          <w:p w14:paraId="4E14E0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4296B0E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D3D602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A3BFDBF">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EA4B80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4906C79C">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85C68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7033D32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其他管理设施</w:t>
            </w:r>
          </w:p>
        </w:tc>
        <w:tc>
          <w:tcPr>
            <w:tcW w:w="895" w:type="dxa"/>
            <w:gridSpan w:val="2"/>
            <w:tcBorders>
              <w:top w:val="single" w:color="000000" w:sz="4" w:space="0"/>
              <w:left w:val="single" w:color="000000" w:sz="4" w:space="0"/>
            </w:tcBorders>
            <w:noWrap w:val="0"/>
            <w:vAlign w:val="center"/>
          </w:tcPr>
          <w:p w14:paraId="6F090A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7D3757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12E596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E0891D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A8528F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4160FA4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C09C5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（十一）</w:t>
            </w:r>
          </w:p>
        </w:tc>
        <w:tc>
          <w:tcPr>
            <w:tcW w:w="2714" w:type="dxa"/>
            <w:gridSpan w:val="2"/>
            <w:tcBorders>
              <w:top w:val="single" w:color="000000" w:sz="4" w:space="0"/>
              <w:left w:val="single" w:color="000000" w:sz="4" w:space="0"/>
            </w:tcBorders>
            <w:noWrap w:val="0"/>
            <w:vAlign w:val="center"/>
          </w:tcPr>
          <w:p w14:paraId="443EBC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安全教育培训</w:t>
            </w:r>
          </w:p>
        </w:tc>
        <w:tc>
          <w:tcPr>
            <w:tcW w:w="895" w:type="dxa"/>
            <w:gridSpan w:val="2"/>
            <w:tcBorders>
              <w:top w:val="single" w:color="000000" w:sz="4" w:space="0"/>
              <w:left w:val="single" w:color="000000" w:sz="4" w:space="0"/>
            </w:tcBorders>
            <w:noWrap w:val="0"/>
            <w:vAlign w:val="center"/>
          </w:tcPr>
          <w:p w14:paraId="065EF0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13F86C2C">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E0A5BE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445955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6D69CC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42517C26">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2BCB1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（十二）</w:t>
            </w:r>
          </w:p>
        </w:tc>
        <w:tc>
          <w:tcPr>
            <w:tcW w:w="2714" w:type="dxa"/>
            <w:gridSpan w:val="2"/>
            <w:tcBorders>
              <w:top w:val="single" w:color="000000" w:sz="4" w:space="0"/>
              <w:left w:val="single" w:color="000000" w:sz="4" w:space="0"/>
            </w:tcBorders>
            <w:noWrap w:val="0"/>
            <w:vAlign w:val="center"/>
          </w:tcPr>
          <w:p w14:paraId="7E00EE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现场安全保卫</w:t>
            </w:r>
          </w:p>
        </w:tc>
        <w:tc>
          <w:tcPr>
            <w:tcW w:w="895" w:type="dxa"/>
            <w:gridSpan w:val="2"/>
            <w:tcBorders>
              <w:top w:val="single" w:color="000000" w:sz="4" w:space="0"/>
              <w:left w:val="single" w:color="000000" w:sz="4" w:space="0"/>
            </w:tcBorders>
            <w:noWrap w:val="0"/>
            <w:vAlign w:val="center"/>
          </w:tcPr>
          <w:p w14:paraId="3020BC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178867E3">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BE1B18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379342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573936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5D865D37">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1E985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（十三）</w:t>
            </w:r>
          </w:p>
        </w:tc>
        <w:tc>
          <w:tcPr>
            <w:tcW w:w="2714" w:type="dxa"/>
            <w:gridSpan w:val="2"/>
            <w:tcBorders>
              <w:top w:val="single" w:color="000000" w:sz="4" w:space="0"/>
              <w:left w:val="single" w:color="000000" w:sz="4" w:space="0"/>
            </w:tcBorders>
            <w:noWrap w:val="0"/>
            <w:vAlign w:val="center"/>
          </w:tcPr>
          <w:p w14:paraId="1549F4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其他安全施工措施</w:t>
            </w:r>
          </w:p>
        </w:tc>
        <w:tc>
          <w:tcPr>
            <w:tcW w:w="895" w:type="dxa"/>
            <w:gridSpan w:val="2"/>
            <w:tcBorders>
              <w:top w:val="single" w:color="000000" w:sz="4" w:space="0"/>
              <w:left w:val="single" w:color="000000" w:sz="4" w:space="0"/>
            </w:tcBorders>
            <w:noWrap w:val="0"/>
            <w:vAlign w:val="center"/>
          </w:tcPr>
          <w:p w14:paraId="288DF0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63D33C09">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51404FE">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6E926A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840BD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00661E6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B2CB8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二</w:t>
            </w:r>
          </w:p>
        </w:tc>
        <w:tc>
          <w:tcPr>
            <w:tcW w:w="2714" w:type="dxa"/>
            <w:gridSpan w:val="2"/>
            <w:tcBorders>
              <w:top w:val="single" w:color="000000" w:sz="4" w:space="0"/>
              <w:left w:val="single" w:color="000000" w:sz="4" w:space="0"/>
            </w:tcBorders>
            <w:noWrap w:val="0"/>
            <w:vAlign w:val="center"/>
          </w:tcPr>
          <w:p w14:paraId="7EF0D2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文明施工措施项目</w:t>
            </w:r>
          </w:p>
        </w:tc>
        <w:tc>
          <w:tcPr>
            <w:tcW w:w="895" w:type="dxa"/>
            <w:gridSpan w:val="2"/>
            <w:tcBorders>
              <w:top w:val="single" w:color="000000" w:sz="4" w:space="0"/>
              <w:left w:val="single" w:color="000000" w:sz="4" w:space="0"/>
            </w:tcBorders>
            <w:noWrap w:val="0"/>
            <w:vAlign w:val="center"/>
          </w:tcPr>
          <w:p w14:paraId="2ED3F4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29D3A8FE">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B13059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E2F32F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46422CF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0D910C4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C1622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7C35BB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围墙</w:t>
            </w:r>
          </w:p>
        </w:tc>
        <w:tc>
          <w:tcPr>
            <w:tcW w:w="895" w:type="dxa"/>
            <w:gridSpan w:val="2"/>
            <w:tcBorders>
              <w:top w:val="single" w:color="000000" w:sz="4" w:space="0"/>
              <w:left w:val="single" w:color="000000" w:sz="4" w:space="0"/>
            </w:tcBorders>
            <w:noWrap w:val="0"/>
            <w:vAlign w:val="center"/>
          </w:tcPr>
          <w:p w14:paraId="176528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14:paraId="1BE8354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229FBA23">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3D16C4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88437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按标准设置</w:t>
            </w:r>
          </w:p>
        </w:tc>
      </w:tr>
      <w:tr w14:paraId="1622A254">
        <w:tblPrEx>
          <w:tblCellMar>
            <w:top w:w="15" w:type="dxa"/>
            <w:left w:w="15" w:type="dxa"/>
            <w:bottom w:w="15" w:type="dxa"/>
            <w:right w:w="15" w:type="dxa"/>
          </w:tblCellMar>
        </w:tblPrEx>
        <w:trPr>
          <w:gridAfter w:val="1"/>
          <w:wAfter w:w="3" w:type="dxa"/>
          <w:trHeight w:val="434" w:hRule="atLeast"/>
        </w:trPr>
        <w:tc>
          <w:tcPr>
            <w:tcW w:w="813" w:type="dxa"/>
            <w:gridSpan w:val="2"/>
            <w:tcBorders>
              <w:top w:val="single" w:color="000000" w:sz="4" w:space="0"/>
              <w:left w:val="single" w:color="000000" w:sz="4" w:space="0"/>
            </w:tcBorders>
            <w:noWrap w:val="0"/>
            <w:vAlign w:val="center"/>
          </w:tcPr>
          <w:p w14:paraId="40335F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5A76D7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大门、门楼</w:t>
            </w:r>
          </w:p>
        </w:tc>
        <w:tc>
          <w:tcPr>
            <w:tcW w:w="895" w:type="dxa"/>
            <w:gridSpan w:val="2"/>
            <w:tcBorders>
              <w:top w:val="single" w:color="000000" w:sz="4" w:space="0"/>
              <w:left w:val="single" w:color="000000" w:sz="4" w:space="0"/>
            </w:tcBorders>
            <w:noWrap w:val="0"/>
            <w:vAlign w:val="center"/>
          </w:tcPr>
          <w:p w14:paraId="73B230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58BF069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50EBACF">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4438322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A50ABF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70C7CD4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92A9D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0142BB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标牌</w:t>
            </w:r>
          </w:p>
        </w:tc>
        <w:tc>
          <w:tcPr>
            <w:tcW w:w="895" w:type="dxa"/>
            <w:gridSpan w:val="2"/>
            <w:tcBorders>
              <w:top w:val="single" w:color="000000" w:sz="4" w:space="0"/>
              <w:left w:val="single" w:color="000000" w:sz="4" w:space="0"/>
            </w:tcBorders>
            <w:noWrap w:val="0"/>
            <w:vAlign w:val="center"/>
          </w:tcPr>
          <w:p w14:paraId="08F114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778D373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1C38D68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A969A29">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C101D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06C0F3C9">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E837F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549FDE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效果图</w:t>
            </w:r>
          </w:p>
        </w:tc>
        <w:tc>
          <w:tcPr>
            <w:tcW w:w="895" w:type="dxa"/>
            <w:gridSpan w:val="2"/>
            <w:tcBorders>
              <w:top w:val="single" w:color="000000" w:sz="4" w:space="0"/>
              <w:left w:val="single" w:color="000000" w:sz="4" w:space="0"/>
            </w:tcBorders>
            <w:noWrap w:val="0"/>
            <w:vAlign w:val="center"/>
          </w:tcPr>
          <w:p w14:paraId="2832D0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7AF6BD4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86F0FF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4B7339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1C9789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466F516D">
        <w:tblPrEx>
          <w:tblCellMar>
            <w:top w:w="15" w:type="dxa"/>
            <w:left w:w="15" w:type="dxa"/>
            <w:bottom w:w="15" w:type="dxa"/>
            <w:right w:w="15" w:type="dxa"/>
          </w:tblCellMar>
        </w:tblPrEx>
        <w:trPr>
          <w:gridAfter w:val="1"/>
          <w:wAfter w:w="3" w:type="dxa"/>
          <w:trHeight w:val="626" w:hRule="atLeast"/>
        </w:trPr>
        <w:tc>
          <w:tcPr>
            <w:tcW w:w="813" w:type="dxa"/>
            <w:gridSpan w:val="2"/>
            <w:tcBorders>
              <w:top w:val="single" w:color="000000" w:sz="4" w:space="0"/>
              <w:left w:val="single" w:color="000000" w:sz="4" w:space="0"/>
            </w:tcBorders>
            <w:noWrap w:val="0"/>
            <w:vAlign w:val="center"/>
          </w:tcPr>
          <w:p w14:paraId="028A54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46DA0D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彩钢板围挡</w:t>
            </w:r>
          </w:p>
        </w:tc>
        <w:tc>
          <w:tcPr>
            <w:tcW w:w="895" w:type="dxa"/>
            <w:gridSpan w:val="2"/>
            <w:tcBorders>
              <w:top w:val="single" w:color="000000" w:sz="4" w:space="0"/>
              <w:left w:val="single" w:color="000000" w:sz="4" w:space="0"/>
            </w:tcBorders>
            <w:noWrap w:val="0"/>
            <w:vAlign w:val="center"/>
          </w:tcPr>
          <w:p w14:paraId="140DE2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14:paraId="6FB11E3F">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763495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1E78A4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02B5D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按标准设置</w:t>
            </w:r>
          </w:p>
        </w:tc>
      </w:tr>
      <w:tr w14:paraId="424BC566">
        <w:tblPrEx>
          <w:tblCellMar>
            <w:top w:w="15" w:type="dxa"/>
            <w:left w:w="15" w:type="dxa"/>
            <w:bottom w:w="15" w:type="dxa"/>
            <w:right w:w="15" w:type="dxa"/>
          </w:tblCellMar>
        </w:tblPrEx>
        <w:trPr>
          <w:gridAfter w:val="1"/>
          <w:wAfter w:w="3" w:type="dxa"/>
          <w:trHeight w:val="318" w:hRule="atLeast"/>
        </w:trPr>
        <w:tc>
          <w:tcPr>
            <w:tcW w:w="813" w:type="dxa"/>
            <w:gridSpan w:val="2"/>
            <w:tcBorders>
              <w:top w:val="single" w:color="000000" w:sz="4" w:space="0"/>
              <w:left w:val="single" w:color="000000" w:sz="4" w:space="0"/>
            </w:tcBorders>
            <w:noWrap w:val="0"/>
            <w:vAlign w:val="center"/>
          </w:tcPr>
          <w:p w14:paraId="2582C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2714" w:type="dxa"/>
            <w:gridSpan w:val="2"/>
            <w:tcBorders>
              <w:top w:val="single" w:color="000000" w:sz="4" w:space="0"/>
              <w:left w:val="single" w:color="000000" w:sz="4" w:space="0"/>
            </w:tcBorders>
            <w:noWrap w:val="0"/>
            <w:vAlign w:val="center"/>
          </w:tcPr>
          <w:p w14:paraId="491121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地坪硬化</w:t>
            </w:r>
          </w:p>
        </w:tc>
        <w:tc>
          <w:tcPr>
            <w:tcW w:w="895" w:type="dxa"/>
            <w:gridSpan w:val="2"/>
            <w:tcBorders>
              <w:top w:val="single" w:color="000000" w:sz="4" w:space="0"/>
              <w:left w:val="single" w:color="000000" w:sz="4" w:space="0"/>
            </w:tcBorders>
            <w:noWrap w:val="0"/>
            <w:vAlign w:val="center"/>
          </w:tcPr>
          <w:p w14:paraId="7F7F87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1B0A8D46">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19F44B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141B32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9E763F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260359F6">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90694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714" w:type="dxa"/>
            <w:gridSpan w:val="2"/>
            <w:tcBorders>
              <w:top w:val="single" w:color="000000" w:sz="4" w:space="0"/>
              <w:left w:val="single" w:color="000000" w:sz="4" w:space="0"/>
            </w:tcBorders>
            <w:noWrap w:val="0"/>
            <w:vAlign w:val="center"/>
          </w:tcPr>
          <w:p w14:paraId="115A54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其他文明施工措施</w:t>
            </w:r>
          </w:p>
        </w:tc>
        <w:tc>
          <w:tcPr>
            <w:tcW w:w="895" w:type="dxa"/>
            <w:gridSpan w:val="2"/>
            <w:tcBorders>
              <w:top w:val="single" w:color="000000" w:sz="4" w:space="0"/>
              <w:left w:val="single" w:color="000000" w:sz="4" w:space="0"/>
            </w:tcBorders>
            <w:noWrap w:val="0"/>
            <w:vAlign w:val="center"/>
          </w:tcPr>
          <w:p w14:paraId="7CF75D4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6C9AE9FE">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0265BC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4BF9BDF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49337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44F1456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99E06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w:t>
            </w:r>
          </w:p>
        </w:tc>
        <w:tc>
          <w:tcPr>
            <w:tcW w:w="2714" w:type="dxa"/>
            <w:gridSpan w:val="2"/>
            <w:tcBorders>
              <w:top w:val="single" w:color="000000" w:sz="4" w:space="0"/>
              <w:left w:val="single" w:color="000000" w:sz="4" w:space="0"/>
            </w:tcBorders>
            <w:noWrap w:val="0"/>
            <w:vAlign w:val="center"/>
          </w:tcPr>
          <w:p w14:paraId="4F9778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环境保护措施项目</w:t>
            </w:r>
          </w:p>
        </w:tc>
        <w:tc>
          <w:tcPr>
            <w:tcW w:w="895" w:type="dxa"/>
            <w:gridSpan w:val="2"/>
            <w:tcBorders>
              <w:top w:val="single" w:color="000000" w:sz="4" w:space="0"/>
              <w:left w:val="single" w:color="000000" w:sz="4" w:space="0"/>
            </w:tcBorders>
            <w:noWrap w:val="0"/>
            <w:vAlign w:val="center"/>
          </w:tcPr>
          <w:p w14:paraId="7977FB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293AD2A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D0BC63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B105478">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24B48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含扬尘污染防治措施</w:t>
            </w:r>
          </w:p>
        </w:tc>
      </w:tr>
      <w:tr w14:paraId="618D121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31886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50AF80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现场绿化</w:t>
            </w:r>
          </w:p>
        </w:tc>
        <w:tc>
          <w:tcPr>
            <w:tcW w:w="895" w:type="dxa"/>
            <w:gridSpan w:val="2"/>
            <w:tcBorders>
              <w:top w:val="single" w:color="000000" w:sz="4" w:space="0"/>
              <w:left w:val="single" w:color="000000" w:sz="4" w:space="0"/>
            </w:tcBorders>
            <w:noWrap w:val="0"/>
            <w:vAlign w:val="center"/>
          </w:tcPr>
          <w:p w14:paraId="36140F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727836CC">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980A20E">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7450AE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E03C9B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3C778C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591E2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50FE9B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防尘网布</w:t>
            </w:r>
          </w:p>
        </w:tc>
        <w:tc>
          <w:tcPr>
            <w:tcW w:w="895" w:type="dxa"/>
            <w:gridSpan w:val="2"/>
            <w:tcBorders>
              <w:top w:val="single" w:color="000000" w:sz="4" w:space="0"/>
              <w:left w:val="single" w:color="000000" w:sz="4" w:space="0"/>
            </w:tcBorders>
            <w:noWrap w:val="0"/>
            <w:vAlign w:val="center"/>
          </w:tcPr>
          <w:p w14:paraId="5C3F19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0E70408F">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901081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6DD634E">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4E4E4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0193FD66">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DD868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17A6DB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车辆冲洗设施</w:t>
            </w:r>
          </w:p>
        </w:tc>
        <w:tc>
          <w:tcPr>
            <w:tcW w:w="895" w:type="dxa"/>
            <w:gridSpan w:val="2"/>
            <w:tcBorders>
              <w:top w:val="single" w:color="000000" w:sz="4" w:space="0"/>
              <w:left w:val="single" w:color="000000" w:sz="4" w:space="0"/>
            </w:tcBorders>
            <w:noWrap w:val="0"/>
            <w:vAlign w:val="center"/>
          </w:tcPr>
          <w:p w14:paraId="48EB5D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2C723953">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4F0314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3CF5C9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A4894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含洗车槽、自动冲洗或其他冲洗设备等</w:t>
            </w:r>
          </w:p>
        </w:tc>
      </w:tr>
      <w:tr w14:paraId="3502A33E">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0B79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6E972D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喷淋设施</w:t>
            </w:r>
          </w:p>
        </w:tc>
        <w:tc>
          <w:tcPr>
            <w:tcW w:w="895" w:type="dxa"/>
            <w:gridSpan w:val="2"/>
            <w:tcBorders>
              <w:top w:val="single" w:color="000000" w:sz="4" w:space="0"/>
              <w:left w:val="single" w:color="000000" w:sz="4" w:space="0"/>
            </w:tcBorders>
            <w:noWrap w:val="0"/>
            <w:vAlign w:val="center"/>
          </w:tcPr>
          <w:p w14:paraId="5A379C6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16A7632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1D28DDE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34FC9B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4CDD1A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57C6279">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B1656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4DFF95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塔吊喷淋</w:t>
            </w:r>
          </w:p>
        </w:tc>
        <w:tc>
          <w:tcPr>
            <w:tcW w:w="895" w:type="dxa"/>
            <w:gridSpan w:val="2"/>
            <w:tcBorders>
              <w:top w:val="single" w:color="000000" w:sz="4" w:space="0"/>
              <w:left w:val="single" w:color="000000" w:sz="4" w:space="0"/>
            </w:tcBorders>
            <w:noWrap w:val="0"/>
            <w:vAlign w:val="center"/>
          </w:tcPr>
          <w:p w14:paraId="5D7CDD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3303936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AC7AA48">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E2E216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5F2FF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C695A37">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230C51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5FF134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外架喷淋</w:t>
            </w:r>
          </w:p>
        </w:tc>
        <w:tc>
          <w:tcPr>
            <w:tcW w:w="895" w:type="dxa"/>
            <w:gridSpan w:val="2"/>
            <w:tcBorders>
              <w:top w:val="single" w:color="000000" w:sz="4" w:space="0"/>
              <w:left w:val="single" w:color="000000" w:sz="4" w:space="0"/>
            </w:tcBorders>
            <w:noWrap w:val="0"/>
            <w:vAlign w:val="center"/>
          </w:tcPr>
          <w:p w14:paraId="48046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0D64C52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107F826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A4F52F3">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DE042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E9051E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48D7F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15D8DD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场地喷淋</w:t>
            </w:r>
          </w:p>
        </w:tc>
        <w:tc>
          <w:tcPr>
            <w:tcW w:w="895" w:type="dxa"/>
            <w:gridSpan w:val="2"/>
            <w:tcBorders>
              <w:top w:val="single" w:color="000000" w:sz="4" w:space="0"/>
              <w:left w:val="single" w:color="000000" w:sz="4" w:space="0"/>
            </w:tcBorders>
            <w:noWrap w:val="0"/>
            <w:vAlign w:val="center"/>
          </w:tcPr>
          <w:p w14:paraId="1DB833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395C9D4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DC3C119">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E97DF27">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4ED4821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2C11D6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D046B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73C419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防尘雾炮</w:t>
            </w:r>
          </w:p>
        </w:tc>
        <w:tc>
          <w:tcPr>
            <w:tcW w:w="895" w:type="dxa"/>
            <w:gridSpan w:val="2"/>
            <w:tcBorders>
              <w:top w:val="single" w:color="000000" w:sz="4" w:space="0"/>
              <w:left w:val="single" w:color="000000" w:sz="4" w:space="0"/>
            </w:tcBorders>
            <w:noWrap w:val="0"/>
            <w:vAlign w:val="center"/>
          </w:tcPr>
          <w:p w14:paraId="6B5431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771" w:type="dxa"/>
            <w:gridSpan w:val="2"/>
            <w:tcBorders>
              <w:top w:val="single" w:color="000000" w:sz="4" w:space="0"/>
              <w:left w:val="single" w:color="000000" w:sz="4" w:space="0"/>
            </w:tcBorders>
            <w:noWrap w:val="0"/>
            <w:vAlign w:val="center"/>
          </w:tcPr>
          <w:p w14:paraId="1DFA8F4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53ACE89">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12815E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E6C30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AB18AB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bottom w:val="single" w:color="auto" w:sz="4" w:space="0"/>
            </w:tcBorders>
            <w:noWrap w:val="0"/>
            <w:vAlign w:val="center"/>
          </w:tcPr>
          <w:p w14:paraId="399BFB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2714" w:type="dxa"/>
            <w:gridSpan w:val="2"/>
            <w:tcBorders>
              <w:top w:val="single" w:color="000000" w:sz="4" w:space="0"/>
              <w:left w:val="single" w:color="000000" w:sz="4" w:space="0"/>
              <w:bottom w:val="single" w:color="auto" w:sz="4" w:space="0"/>
            </w:tcBorders>
            <w:noWrap w:val="0"/>
            <w:vAlign w:val="center"/>
          </w:tcPr>
          <w:p w14:paraId="764612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其他扬尘控制费用</w:t>
            </w:r>
          </w:p>
        </w:tc>
        <w:tc>
          <w:tcPr>
            <w:tcW w:w="895" w:type="dxa"/>
            <w:gridSpan w:val="2"/>
            <w:tcBorders>
              <w:top w:val="single" w:color="000000" w:sz="4" w:space="0"/>
              <w:left w:val="single" w:color="000000" w:sz="4" w:space="0"/>
              <w:bottom w:val="single" w:color="auto" w:sz="4" w:space="0"/>
            </w:tcBorders>
            <w:noWrap w:val="0"/>
            <w:vAlign w:val="center"/>
          </w:tcPr>
          <w:p w14:paraId="05F94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bottom w:val="single" w:color="auto" w:sz="4" w:space="0"/>
            </w:tcBorders>
            <w:noWrap w:val="0"/>
            <w:vAlign w:val="center"/>
          </w:tcPr>
          <w:p w14:paraId="689EFF95">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bottom w:val="single" w:color="auto" w:sz="4" w:space="0"/>
            </w:tcBorders>
            <w:noWrap w:val="0"/>
            <w:vAlign w:val="center"/>
          </w:tcPr>
          <w:p w14:paraId="6633A16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bottom w:val="single" w:color="auto" w:sz="4" w:space="0"/>
            </w:tcBorders>
            <w:noWrap w:val="0"/>
            <w:vAlign w:val="center"/>
          </w:tcPr>
          <w:p w14:paraId="047CD40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bottom w:val="single" w:color="auto" w:sz="4" w:space="0"/>
              <w:right w:val="single" w:color="000000" w:sz="4" w:space="0"/>
            </w:tcBorders>
            <w:noWrap w:val="0"/>
            <w:vAlign w:val="center"/>
          </w:tcPr>
          <w:p w14:paraId="0AFF27C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03259E69">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02E444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507036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3ECC6E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7DEAED5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52010D9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193BA63A">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4AA84C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2DFA0455">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11D8A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783B0C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43C132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65D7BF8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077281F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535C5866">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58F131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特殊工程要求</w:t>
            </w:r>
          </w:p>
        </w:tc>
      </w:tr>
      <w:tr w14:paraId="3D833F63">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3C497F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5B059F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75C217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4C7C445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3EE9AE9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39969212">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603321B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570060D8">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08BC62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w:t>
            </w:r>
          </w:p>
        </w:tc>
        <w:tc>
          <w:tcPr>
            <w:tcW w:w="2714" w:type="dxa"/>
            <w:gridSpan w:val="2"/>
            <w:tcBorders>
              <w:top w:val="single" w:color="auto" w:sz="4" w:space="0"/>
              <w:left w:val="single" w:color="auto" w:sz="4" w:space="0"/>
              <w:bottom w:val="single" w:color="auto" w:sz="4" w:space="0"/>
              <w:right w:val="single" w:color="auto" w:sz="4" w:space="0"/>
            </w:tcBorders>
            <w:vAlign w:val="center"/>
          </w:tcPr>
          <w:p w14:paraId="43A3B2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7B1A15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6F52488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71BA7ED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2F13D90">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380B840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r w14:paraId="3138A43C">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4B79DA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2714" w:type="dxa"/>
            <w:gridSpan w:val="2"/>
            <w:tcBorders>
              <w:top w:val="single" w:color="auto" w:sz="4" w:space="0"/>
              <w:left w:val="single" w:color="auto" w:sz="4" w:space="0"/>
              <w:bottom w:val="single" w:color="auto" w:sz="4" w:space="0"/>
              <w:right w:val="single" w:color="auto" w:sz="4" w:space="0"/>
            </w:tcBorders>
            <w:vAlign w:val="center"/>
          </w:tcPr>
          <w:p w14:paraId="13F05C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69EF3F0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148FC07B">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2959F96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1735BA4">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61B8E5D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p>
        </w:tc>
      </w:tr>
    </w:tbl>
    <w:p w14:paraId="6489E6AF">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03D8AB79">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noWrap w:val="0"/>
            <w:vAlign w:val="center"/>
          </w:tcPr>
          <w:p w14:paraId="5034DC32">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52C384DB">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noWrap w:val="0"/>
            <w:vAlign w:val="bottom"/>
          </w:tcPr>
          <w:p w14:paraId="1BB9400F">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70" w:type="dxa"/>
            <w:gridSpan w:val="2"/>
            <w:tcBorders>
              <w:top w:val="nil"/>
              <w:left w:val="nil"/>
              <w:bottom w:val="nil"/>
              <w:right w:val="nil"/>
            </w:tcBorders>
            <w:noWrap w:val="0"/>
            <w:vAlign w:val="bottom"/>
          </w:tcPr>
          <w:p w14:paraId="250A57A6">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第4页 共4页</w:t>
            </w:r>
          </w:p>
        </w:tc>
      </w:tr>
      <w:tr w14:paraId="1096F690">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noWrap w:val="0"/>
            <w:vAlign w:val="center"/>
          </w:tcPr>
          <w:p w14:paraId="35D4D2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noWrap w:val="0"/>
            <w:vAlign w:val="center"/>
          </w:tcPr>
          <w:p w14:paraId="340FCB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noWrap w:val="0"/>
            <w:vAlign w:val="center"/>
          </w:tcPr>
          <w:p w14:paraId="57F619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noWrap w:val="0"/>
            <w:vAlign w:val="center"/>
          </w:tcPr>
          <w:p w14:paraId="41DF61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noWrap w:val="0"/>
            <w:vAlign w:val="center"/>
          </w:tcPr>
          <w:p w14:paraId="24A354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88" w:type="dxa"/>
            <w:tcBorders>
              <w:top w:val="single" w:color="000000" w:sz="4" w:space="0"/>
              <w:left w:val="single" w:color="000000" w:sz="4" w:space="0"/>
              <w:bottom w:val="nil"/>
              <w:right w:val="nil"/>
            </w:tcBorders>
            <w:noWrap w:val="0"/>
            <w:vAlign w:val="center"/>
          </w:tcPr>
          <w:p w14:paraId="3DD18E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noWrap w:val="0"/>
            <w:vAlign w:val="center"/>
          </w:tcPr>
          <w:p w14:paraId="07630E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1A98617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FF283E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14:paraId="333C9B0F">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临时设施措施项目</w:t>
            </w:r>
          </w:p>
        </w:tc>
        <w:tc>
          <w:tcPr>
            <w:tcW w:w="1003" w:type="dxa"/>
            <w:tcBorders>
              <w:top w:val="single" w:color="000000" w:sz="4" w:space="0"/>
              <w:left w:val="single" w:color="000000" w:sz="4" w:space="0"/>
              <w:bottom w:val="nil"/>
              <w:right w:val="nil"/>
            </w:tcBorders>
            <w:noWrap w:val="0"/>
            <w:vAlign w:val="center"/>
          </w:tcPr>
          <w:p w14:paraId="6203F78B">
            <w:pPr>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79ABA47C">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6E601E54">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4D4E50F">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F175B6D">
            <w:pPr>
              <w:jc w:val="center"/>
              <w:rPr>
                <w:rFonts w:hint="eastAsia" w:ascii="宋体" w:hAnsi="宋体" w:eastAsia="宋体" w:cs="宋体"/>
                <w:i w:val="0"/>
                <w:iCs w:val="0"/>
                <w:color w:val="auto"/>
                <w:sz w:val="18"/>
                <w:szCs w:val="18"/>
                <w:highlight w:val="none"/>
                <w:u w:val="none"/>
              </w:rPr>
            </w:pPr>
          </w:p>
        </w:tc>
      </w:tr>
      <w:tr w14:paraId="01B9994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E125C9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（一）</w:t>
            </w:r>
          </w:p>
        </w:tc>
        <w:tc>
          <w:tcPr>
            <w:tcW w:w="3035" w:type="dxa"/>
            <w:tcBorders>
              <w:top w:val="single" w:color="000000" w:sz="4" w:space="0"/>
              <w:left w:val="single" w:color="000000" w:sz="4" w:space="0"/>
              <w:bottom w:val="nil"/>
              <w:right w:val="nil"/>
            </w:tcBorders>
            <w:noWrap w:val="0"/>
            <w:vAlign w:val="center"/>
          </w:tcPr>
          <w:p w14:paraId="1DAFFBB7">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办公用房</w:t>
            </w:r>
          </w:p>
        </w:tc>
        <w:tc>
          <w:tcPr>
            <w:tcW w:w="1003" w:type="dxa"/>
            <w:tcBorders>
              <w:top w:val="single" w:color="000000" w:sz="4" w:space="0"/>
              <w:left w:val="single" w:color="000000" w:sz="4" w:space="0"/>
              <w:bottom w:val="nil"/>
              <w:right w:val="nil"/>
            </w:tcBorders>
            <w:noWrap w:val="0"/>
            <w:vAlign w:val="center"/>
          </w:tcPr>
          <w:p w14:paraId="002BE9E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0294D516">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AFA174A">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87997AC">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BD94FC3">
            <w:pPr>
              <w:jc w:val="center"/>
              <w:rPr>
                <w:rFonts w:hint="eastAsia" w:ascii="宋体" w:hAnsi="宋体" w:eastAsia="宋体" w:cs="宋体"/>
                <w:i w:val="0"/>
                <w:iCs w:val="0"/>
                <w:color w:val="auto"/>
                <w:sz w:val="18"/>
                <w:szCs w:val="18"/>
                <w:highlight w:val="none"/>
                <w:u w:val="none"/>
              </w:rPr>
            </w:pPr>
          </w:p>
        </w:tc>
      </w:tr>
      <w:tr w14:paraId="1858358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4482C24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（二）</w:t>
            </w:r>
          </w:p>
        </w:tc>
        <w:tc>
          <w:tcPr>
            <w:tcW w:w="3035" w:type="dxa"/>
            <w:tcBorders>
              <w:top w:val="single" w:color="000000" w:sz="4" w:space="0"/>
              <w:left w:val="single" w:color="000000" w:sz="4" w:space="0"/>
              <w:bottom w:val="nil"/>
              <w:right w:val="nil"/>
            </w:tcBorders>
            <w:noWrap w:val="0"/>
            <w:vAlign w:val="center"/>
          </w:tcPr>
          <w:p w14:paraId="649C6156">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生活用房</w:t>
            </w:r>
          </w:p>
        </w:tc>
        <w:tc>
          <w:tcPr>
            <w:tcW w:w="1003" w:type="dxa"/>
            <w:tcBorders>
              <w:top w:val="single" w:color="000000" w:sz="4" w:space="0"/>
              <w:left w:val="single" w:color="000000" w:sz="4" w:space="0"/>
              <w:bottom w:val="nil"/>
              <w:right w:val="nil"/>
            </w:tcBorders>
            <w:noWrap w:val="0"/>
            <w:vAlign w:val="center"/>
          </w:tcPr>
          <w:p w14:paraId="1F34CFC1">
            <w:pPr>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3EEE648F">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2C008898">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58E0915">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F291B88">
            <w:pPr>
              <w:jc w:val="center"/>
              <w:rPr>
                <w:rFonts w:hint="eastAsia" w:ascii="宋体" w:hAnsi="宋体" w:eastAsia="宋体" w:cs="宋体"/>
                <w:i w:val="0"/>
                <w:iCs w:val="0"/>
                <w:color w:val="auto"/>
                <w:sz w:val="18"/>
                <w:szCs w:val="18"/>
                <w:highlight w:val="none"/>
                <w:u w:val="none"/>
              </w:rPr>
            </w:pPr>
          </w:p>
        </w:tc>
      </w:tr>
      <w:tr w14:paraId="437E1AC0">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14:paraId="279294F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14:paraId="1D7B406C">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宿舍</w:t>
            </w:r>
          </w:p>
        </w:tc>
        <w:tc>
          <w:tcPr>
            <w:tcW w:w="1003" w:type="dxa"/>
            <w:tcBorders>
              <w:top w:val="single" w:color="000000" w:sz="4" w:space="0"/>
              <w:left w:val="single" w:color="000000" w:sz="4" w:space="0"/>
              <w:bottom w:val="nil"/>
              <w:right w:val="nil"/>
            </w:tcBorders>
            <w:noWrap w:val="0"/>
            <w:vAlign w:val="center"/>
          </w:tcPr>
          <w:p w14:paraId="55A6842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0071D743">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205C21F">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1C6AE93">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8AC1FDE">
            <w:pPr>
              <w:jc w:val="center"/>
              <w:rPr>
                <w:rFonts w:hint="eastAsia" w:ascii="宋体" w:hAnsi="宋体" w:eastAsia="宋体" w:cs="宋体"/>
                <w:i w:val="0"/>
                <w:iCs w:val="0"/>
                <w:color w:val="auto"/>
                <w:sz w:val="18"/>
                <w:szCs w:val="18"/>
                <w:highlight w:val="none"/>
                <w:u w:val="none"/>
              </w:rPr>
            </w:pPr>
          </w:p>
        </w:tc>
      </w:tr>
      <w:tr w14:paraId="3887406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00F293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14:paraId="4F1B657C">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食堂</w:t>
            </w:r>
          </w:p>
        </w:tc>
        <w:tc>
          <w:tcPr>
            <w:tcW w:w="1003" w:type="dxa"/>
            <w:tcBorders>
              <w:top w:val="single" w:color="000000" w:sz="4" w:space="0"/>
              <w:left w:val="single" w:color="000000" w:sz="4" w:space="0"/>
              <w:bottom w:val="nil"/>
              <w:right w:val="nil"/>
            </w:tcBorders>
            <w:noWrap w:val="0"/>
            <w:vAlign w:val="center"/>
          </w:tcPr>
          <w:p w14:paraId="4075006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2437709F">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1399B8BA">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C64FAD3">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A5C56BE">
            <w:pPr>
              <w:jc w:val="center"/>
              <w:rPr>
                <w:rFonts w:hint="eastAsia" w:ascii="宋体" w:hAnsi="宋体" w:eastAsia="宋体" w:cs="宋体"/>
                <w:i w:val="0"/>
                <w:iCs w:val="0"/>
                <w:color w:val="auto"/>
                <w:sz w:val="18"/>
                <w:szCs w:val="18"/>
                <w:highlight w:val="none"/>
                <w:u w:val="none"/>
              </w:rPr>
            </w:pPr>
          </w:p>
        </w:tc>
      </w:tr>
      <w:tr w14:paraId="2283ABA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5E83DE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14:paraId="3F8A86F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厕所</w:t>
            </w:r>
          </w:p>
        </w:tc>
        <w:tc>
          <w:tcPr>
            <w:tcW w:w="1003" w:type="dxa"/>
            <w:tcBorders>
              <w:top w:val="single" w:color="000000" w:sz="4" w:space="0"/>
              <w:left w:val="single" w:color="000000" w:sz="4" w:space="0"/>
              <w:bottom w:val="nil"/>
              <w:right w:val="nil"/>
            </w:tcBorders>
            <w:noWrap w:val="0"/>
            <w:vAlign w:val="center"/>
          </w:tcPr>
          <w:p w14:paraId="04C08FB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4E7D1E89">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AF1BA58">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4BC866F">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560B2A7">
            <w:pPr>
              <w:jc w:val="center"/>
              <w:rPr>
                <w:rFonts w:hint="eastAsia" w:ascii="宋体" w:hAnsi="宋体" w:eastAsia="宋体" w:cs="宋体"/>
                <w:i w:val="0"/>
                <w:iCs w:val="0"/>
                <w:color w:val="auto"/>
                <w:sz w:val="18"/>
                <w:szCs w:val="18"/>
                <w:highlight w:val="none"/>
                <w:u w:val="none"/>
              </w:rPr>
            </w:pPr>
          </w:p>
        </w:tc>
      </w:tr>
      <w:tr w14:paraId="04D7CEF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365635C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14:paraId="2CCFADB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浴室</w:t>
            </w:r>
          </w:p>
        </w:tc>
        <w:tc>
          <w:tcPr>
            <w:tcW w:w="1003" w:type="dxa"/>
            <w:tcBorders>
              <w:top w:val="single" w:color="000000" w:sz="4" w:space="0"/>
              <w:left w:val="single" w:color="000000" w:sz="4" w:space="0"/>
              <w:bottom w:val="nil"/>
              <w:right w:val="nil"/>
            </w:tcBorders>
            <w:noWrap w:val="0"/>
            <w:vAlign w:val="center"/>
          </w:tcPr>
          <w:p w14:paraId="6F4FA54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2424BD1E">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2571C4A8">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AED42AC">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35B81F3">
            <w:pPr>
              <w:jc w:val="center"/>
              <w:rPr>
                <w:rFonts w:hint="eastAsia" w:ascii="宋体" w:hAnsi="宋体" w:eastAsia="宋体" w:cs="宋体"/>
                <w:i w:val="0"/>
                <w:iCs w:val="0"/>
                <w:color w:val="auto"/>
                <w:sz w:val="18"/>
                <w:szCs w:val="18"/>
                <w:highlight w:val="none"/>
                <w:u w:val="none"/>
              </w:rPr>
            </w:pPr>
          </w:p>
        </w:tc>
      </w:tr>
      <w:tr w14:paraId="18BB4DD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2042D2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14:paraId="2EF779D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其他生活设施</w:t>
            </w:r>
          </w:p>
        </w:tc>
        <w:tc>
          <w:tcPr>
            <w:tcW w:w="1003" w:type="dxa"/>
            <w:tcBorders>
              <w:top w:val="single" w:color="000000" w:sz="4" w:space="0"/>
              <w:left w:val="single" w:color="000000" w:sz="4" w:space="0"/>
              <w:bottom w:val="nil"/>
              <w:right w:val="nil"/>
            </w:tcBorders>
            <w:noWrap w:val="0"/>
            <w:vAlign w:val="center"/>
          </w:tcPr>
          <w:p w14:paraId="003F3E2E">
            <w:pPr>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31930016">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DD8E8BF">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660B83D3">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16C1C9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休息场所、文化娱乐设施等</w:t>
            </w:r>
          </w:p>
        </w:tc>
      </w:tr>
      <w:tr w14:paraId="70EF037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EEA669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w:t>
            </w:r>
          </w:p>
        </w:tc>
        <w:tc>
          <w:tcPr>
            <w:tcW w:w="3035" w:type="dxa"/>
            <w:tcBorders>
              <w:top w:val="single" w:color="000000" w:sz="4" w:space="0"/>
              <w:left w:val="single" w:color="000000" w:sz="4" w:space="0"/>
              <w:bottom w:val="nil"/>
              <w:right w:val="nil"/>
            </w:tcBorders>
            <w:noWrap w:val="0"/>
            <w:vAlign w:val="center"/>
          </w:tcPr>
          <w:p w14:paraId="742630B4">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生产用房（仓库）</w:t>
            </w:r>
          </w:p>
        </w:tc>
        <w:tc>
          <w:tcPr>
            <w:tcW w:w="1003" w:type="dxa"/>
            <w:tcBorders>
              <w:top w:val="single" w:color="000000" w:sz="4" w:space="0"/>
              <w:left w:val="single" w:color="000000" w:sz="4" w:space="0"/>
              <w:bottom w:val="nil"/>
              <w:right w:val="nil"/>
            </w:tcBorders>
            <w:noWrap w:val="0"/>
            <w:vAlign w:val="center"/>
          </w:tcPr>
          <w:p w14:paraId="06ED988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43248562">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B4073D7">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033682F8">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C3FBA27">
            <w:pPr>
              <w:jc w:val="center"/>
              <w:rPr>
                <w:rFonts w:hint="eastAsia" w:ascii="宋体" w:hAnsi="宋体" w:eastAsia="宋体" w:cs="宋体"/>
                <w:i w:val="0"/>
                <w:iCs w:val="0"/>
                <w:color w:val="auto"/>
                <w:sz w:val="18"/>
                <w:szCs w:val="18"/>
                <w:highlight w:val="none"/>
                <w:u w:val="none"/>
              </w:rPr>
            </w:pPr>
          </w:p>
        </w:tc>
      </w:tr>
      <w:tr w14:paraId="5DC3144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8C0754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14:paraId="5E42A88D">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临时用电设施</w:t>
            </w:r>
          </w:p>
        </w:tc>
        <w:tc>
          <w:tcPr>
            <w:tcW w:w="1003" w:type="dxa"/>
            <w:tcBorders>
              <w:top w:val="single" w:color="000000" w:sz="4" w:space="0"/>
              <w:left w:val="single" w:color="000000" w:sz="4" w:space="0"/>
              <w:bottom w:val="nil"/>
              <w:right w:val="nil"/>
            </w:tcBorders>
            <w:noWrap w:val="0"/>
            <w:vAlign w:val="center"/>
          </w:tcPr>
          <w:p w14:paraId="58396BD5">
            <w:pPr>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2B57AD69">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629474F">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0E9265BB">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60EC0B3">
            <w:pPr>
              <w:jc w:val="center"/>
              <w:rPr>
                <w:rFonts w:hint="eastAsia" w:ascii="宋体" w:hAnsi="宋体" w:eastAsia="宋体" w:cs="宋体"/>
                <w:i w:val="0"/>
                <w:iCs w:val="0"/>
                <w:color w:val="auto"/>
                <w:sz w:val="18"/>
                <w:szCs w:val="18"/>
                <w:highlight w:val="none"/>
                <w:u w:val="none"/>
              </w:rPr>
            </w:pPr>
          </w:p>
        </w:tc>
      </w:tr>
      <w:tr w14:paraId="1B6BEBC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B41D79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14:paraId="3D4E2F9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总配电箱</w:t>
            </w:r>
          </w:p>
        </w:tc>
        <w:tc>
          <w:tcPr>
            <w:tcW w:w="1003" w:type="dxa"/>
            <w:tcBorders>
              <w:top w:val="single" w:color="000000" w:sz="4" w:space="0"/>
              <w:left w:val="single" w:color="000000" w:sz="4" w:space="0"/>
              <w:bottom w:val="nil"/>
              <w:right w:val="nil"/>
            </w:tcBorders>
            <w:noWrap w:val="0"/>
            <w:vAlign w:val="center"/>
          </w:tcPr>
          <w:p w14:paraId="0BC276E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74ACABD7">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97F50E4">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41256428">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AD5C41B">
            <w:pPr>
              <w:jc w:val="center"/>
              <w:rPr>
                <w:rFonts w:hint="eastAsia" w:ascii="宋体" w:hAnsi="宋体" w:eastAsia="宋体" w:cs="宋体"/>
                <w:i w:val="0"/>
                <w:iCs w:val="0"/>
                <w:color w:val="auto"/>
                <w:sz w:val="18"/>
                <w:szCs w:val="18"/>
                <w:highlight w:val="none"/>
                <w:u w:val="none"/>
              </w:rPr>
            </w:pPr>
          </w:p>
        </w:tc>
      </w:tr>
      <w:tr w14:paraId="009E92C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34EBB8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14:paraId="40BBAC84">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分配电箱</w:t>
            </w:r>
          </w:p>
        </w:tc>
        <w:tc>
          <w:tcPr>
            <w:tcW w:w="1003" w:type="dxa"/>
            <w:tcBorders>
              <w:top w:val="single" w:color="000000" w:sz="4" w:space="0"/>
              <w:left w:val="single" w:color="000000" w:sz="4" w:space="0"/>
              <w:bottom w:val="nil"/>
              <w:right w:val="nil"/>
            </w:tcBorders>
            <w:noWrap w:val="0"/>
            <w:vAlign w:val="center"/>
          </w:tcPr>
          <w:p w14:paraId="45155FB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09CC2FB4">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5ECCD67">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572371C">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7529F3B">
            <w:pPr>
              <w:jc w:val="center"/>
              <w:rPr>
                <w:rFonts w:hint="eastAsia" w:ascii="宋体" w:hAnsi="宋体" w:eastAsia="宋体" w:cs="宋体"/>
                <w:i w:val="0"/>
                <w:iCs w:val="0"/>
                <w:color w:val="auto"/>
                <w:sz w:val="18"/>
                <w:szCs w:val="18"/>
                <w:highlight w:val="none"/>
                <w:u w:val="none"/>
              </w:rPr>
            </w:pPr>
          </w:p>
        </w:tc>
      </w:tr>
      <w:tr w14:paraId="2D9E8B98">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14:paraId="299B749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14:paraId="5F2B962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开关箱</w:t>
            </w:r>
          </w:p>
        </w:tc>
        <w:tc>
          <w:tcPr>
            <w:tcW w:w="1003" w:type="dxa"/>
            <w:tcBorders>
              <w:top w:val="single" w:color="000000" w:sz="4" w:space="0"/>
              <w:left w:val="single" w:color="000000" w:sz="4" w:space="0"/>
              <w:bottom w:val="nil"/>
              <w:right w:val="nil"/>
            </w:tcBorders>
            <w:noWrap w:val="0"/>
            <w:vAlign w:val="center"/>
          </w:tcPr>
          <w:p w14:paraId="3558F77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22CDC129">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52FCF02">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9BE0C72">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7BA665B">
            <w:pPr>
              <w:jc w:val="center"/>
              <w:rPr>
                <w:rFonts w:hint="eastAsia" w:ascii="宋体" w:hAnsi="宋体" w:eastAsia="宋体" w:cs="宋体"/>
                <w:i w:val="0"/>
                <w:iCs w:val="0"/>
                <w:color w:val="auto"/>
                <w:sz w:val="18"/>
                <w:szCs w:val="18"/>
                <w:highlight w:val="none"/>
                <w:u w:val="none"/>
              </w:rPr>
            </w:pPr>
          </w:p>
        </w:tc>
      </w:tr>
      <w:tr w14:paraId="37DDEC5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04C566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14:paraId="6694C95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临时用电线路</w:t>
            </w:r>
          </w:p>
        </w:tc>
        <w:tc>
          <w:tcPr>
            <w:tcW w:w="1003" w:type="dxa"/>
            <w:tcBorders>
              <w:top w:val="single" w:color="000000" w:sz="4" w:space="0"/>
              <w:left w:val="single" w:color="000000" w:sz="4" w:space="0"/>
              <w:bottom w:val="nil"/>
              <w:right w:val="nil"/>
            </w:tcBorders>
            <w:noWrap w:val="0"/>
            <w:vAlign w:val="center"/>
          </w:tcPr>
          <w:p w14:paraId="7F716BB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0817FB4D">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0D6C8AC">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4211812">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4D1C381">
            <w:pPr>
              <w:jc w:val="center"/>
              <w:rPr>
                <w:rFonts w:hint="eastAsia" w:ascii="宋体" w:hAnsi="宋体" w:eastAsia="宋体" w:cs="宋体"/>
                <w:i w:val="0"/>
                <w:iCs w:val="0"/>
                <w:color w:val="auto"/>
                <w:sz w:val="18"/>
                <w:szCs w:val="18"/>
                <w:highlight w:val="none"/>
                <w:u w:val="none"/>
              </w:rPr>
            </w:pPr>
          </w:p>
        </w:tc>
      </w:tr>
      <w:tr w14:paraId="0479DCA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0FE7C9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14:paraId="742E5E4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用电保护装置</w:t>
            </w:r>
          </w:p>
        </w:tc>
        <w:tc>
          <w:tcPr>
            <w:tcW w:w="1003" w:type="dxa"/>
            <w:tcBorders>
              <w:top w:val="single" w:color="000000" w:sz="4" w:space="0"/>
              <w:left w:val="single" w:color="000000" w:sz="4" w:space="0"/>
              <w:bottom w:val="nil"/>
              <w:right w:val="nil"/>
            </w:tcBorders>
            <w:noWrap w:val="0"/>
            <w:vAlign w:val="center"/>
          </w:tcPr>
          <w:p w14:paraId="6BE6D0D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处</w:t>
            </w:r>
          </w:p>
        </w:tc>
        <w:tc>
          <w:tcPr>
            <w:tcW w:w="862" w:type="dxa"/>
            <w:tcBorders>
              <w:top w:val="single" w:color="000000" w:sz="4" w:space="0"/>
              <w:left w:val="single" w:color="000000" w:sz="4" w:space="0"/>
              <w:bottom w:val="nil"/>
              <w:right w:val="nil"/>
            </w:tcBorders>
            <w:noWrap w:val="0"/>
            <w:vAlign w:val="center"/>
          </w:tcPr>
          <w:p w14:paraId="668EC224">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2E82ADF7">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72EE5740">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2D08973">
            <w:pPr>
              <w:jc w:val="center"/>
              <w:rPr>
                <w:rFonts w:hint="eastAsia" w:ascii="宋体" w:hAnsi="宋体" w:eastAsia="宋体" w:cs="宋体"/>
                <w:i w:val="0"/>
                <w:iCs w:val="0"/>
                <w:color w:val="auto"/>
                <w:sz w:val="18"/>
                <w:szCs w:val="18"/>
                <w:highlight w:val="none"/>
                <w:u w:val="none"/>
              </w:rPr>
            </w:pPr>
          </w:p>
        </w:tc>
      </w:tr>
      <w:tr w14:paraId="7880A21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94DF52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3035" w:type="dxa"/>
            <w:tcBorders>
              <w:top w:val="single" w:color="000000" w:sz="4" w:space="0"/>
              <w:left w:val="single" w:color="000000" w:sz="4" w:space="0"/>
              <w:bottom w:val="nil"/>
              <w:right w:val="nil"/>
            </w:tcBorders>
            <w:noWrap w:val="0"/>
            <w:vAlign w:val="center"/>
          </w:tcPr>
          <w:p w14:paraId="1EE4772A">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发电机</w:t>
            </w:r>
          </w:p>
        </w:tc>
        <w:tc>
          <w:tcPr>
            <w:tcW w:w="1003" w:type="dxa"/>
            <w:tcBorders>
              <w:top w:val="single" w:color="000000" w:sz="4" w:space="0"/>
              <w:left w:val="single" w:color="000000" w:sz="4" w:space="0"/>
              <w:bottom w:val="nil"/>
              <w:right w:val="nil"/>
            </w:tcBorders>
            <w:noWrap w:val="0"/>
            <w:vAlign w:val="center"/>
          </w:tcPr>
          <w:p w14:paraId="5DB48CB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862" w:type="dxa"/>
            <w:tcBorders>
              <w:top w:val="single" w:color="000000" w:sz="4" w:space="0"/>
              <w:left w:val="single" w:color="000000" w:sz="4" w:space="0"/>
              <w:bottom w:val="nil"/>
              <w:right w:val="nil"/>
            </w:tcBorders>
            <w:noWrap w:val="0"/>
            <w:vAlign w:val="center"/>
          </w:tcPr>
          <w:p w14:paraId="78558210">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330816E">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7C80D694">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079AF2A">
            <w:pPr>
              <w:jc w:val="center"/>
              <w:rPr>
                <w:rFonts w:hint="eastAsia" w:ascii="宋体" w:hAnsi="宋体" w:eastAsia="宋体" w:cs="宋体"/>
                <w:i w:val="0"/>
                <w:iCs w:val="0"/>
                <w:color w:val="auto"/>
                <w:sz w:val="18"/>
                <w:szCs w:val="18"/>
                <w:highlight w:val="none"/>
                <w:u w:val="none"/>
              </w:rPr>
            </w:pPr>
          </w:p>
        </w:tc>
      </w:tr>
      <w:tr w14:paraId="1B1F2817">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9189DB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3035" w:type="dxa"/>
            <w:tcBorders>
              <w:top w:val="single" w:color="000000" w:sz="4" w:space="0"/>
              <w:left w:val="single" w:color="000000" w:sz="4" w:space="0"/>
              <w:bottom w:val="nil"/>
              <w:right w:val="nil"/>
            </w:tcBorders>
            <w:noWrap w:val="0"/>
            <w:vAlign w:val="center"/>
          </w:tcPr>
          <w:p w14:paraId="0C13C07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其他临时用电设施</w:t>
            </w:r>
          </w:p>
        </w:tc>
        <w:tc>
          <w:tcPr>
            <w:tcW w:w="1003" w:type="dxa"/>
            <w:tcBorders>
              <w:top w:val="single" w:color="000000" w:sz="4" w:space="0"/>
              <w:left w:val="single" w:color="000000" w:sz="4" w:space="0"/>
              <w:bottom w:val="nil"/>
              <w:right w:val="nil"/>
            </w:tcBorders>
            <w:noWrap w:val="0"/>
            <w:vAlign w:val="center"/>
          </w:tcPr>
          <w:p w14:paraId="129381A0">
            <w:pPr>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35CA6B08">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991B132">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4BFD91B9">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7F99C2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附近外电线路防护设施等</w:t>
            </w:r>
          </w:p>
        </w:tc>
      </w:tr>
      <w:tr w14:paraId="6A0CF62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415BC3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（五）</w:t>
            </w:r>
          </w:p>
        </w:tc>
        <w:tc>
          <w:tcPr>
            <w:tcW w:w="3035" w:type="dxa"/>
            <w:tcBorders>
              <w:top w:val="single" w:color="000000" w:sz="4" w:space="0"/>
              <w:left w:val="single" w:color="000000" w:sz="4" w:space="0"/>
              <w:bottom w:val="nil"/>
              <w:right w:val="nil"/>
            </w:tcBorders>
            <w:noWrap w:val="0"/>
            <w:vAlign w:val="center"/>
          </w:tcPr>
          <w:p w14:paraId="67D4DD1F">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临时供水</w:t>
            </w:r>
          </w:p>
        </w:tc>
        <w:tc>
          <w:tcPr>
            <w:tcW w:w="1003" w:type="dxa"/>
            <w:tcBorders>
              <w:top w:val="single" w:color="000000" w:sz="4" w:space="0"/>
              <w:left w:val="single" w:color="000000" w:sz="4" w:space="0"/>
              <w:bottom w:val="nil"/>
              <w:right w:val="nil"/>
            </w:tcBorders>
            <w:noWrap w:val="0"/>
            <w:vAlign w:val="center"/>
          </w:tcPr>
          <w:p w14:paraId="57AE16B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0AA39DC2">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08A2038">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57D7CB45">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350C14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按管道长度</w:t>
            </w:r>
          </w:p>
        </w:tc>
      </w:tr>
      <w:tr w14:paraId="51FD75B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FF319D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（六）</w:t>
            </w:r>
          </w:p>
        </w:tc>
        <w:tc>
          <w:tcPr>
            <w:tcW w:w="3035" w:type="dxa"/>
            <w:tcBorders>
              <w:top w:val="single" w:color="000000" w:sz="4" w:space="0"/>
              <w:left w:val="single" w:color="000000" w:sz="4" w:space="0"/>
              <w:bottom w:val="nil"/>
              <w:right w:val="nil"/>
            </w:tcBorders>
            <w:noWrap w:val="0"/>
            <w:vAlign w:val="center"/>
          </w:tcPr>
          <w:p w14:paraId="2C72623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临时排水</w:t>
            </w:r>
          </w:p>
        </w:tc>
        <w:tc>
          <w:tcPr>
            <w:tcW w:w="1003" w:type="dxa"/>
            <w:tcBorders>
              <w:top w:val="single" w:color="000000" w:sz="4" w:space="0"/>
              <w:left w:val="single" w:color="000000" w:sz="4" w:space="0"/>
              <w:bottom w:val="nil"/>
              <w:right w:val="nil"/>
            </w:tcBorders>
            <w:noWrap w:val="0"/>
            <w:vAlign w:val="center"/>
          </w:tcPr>
          <w:p w14:paraId="32A8AD9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271AD320">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325BD11A">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601BE9E">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4F0D78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按管道长度</w:t>
            </w:r>
          </w:p>
        </w:tc>
      </w:tr>
      <w:tr w14:paraId="2FF5121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4D7CFF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（七）</w:t>
            </w:r>
          </w:p>
        </w:tc>
        <w:tc>
          <w:tcPr>
            <w:tcW w:w="3035" w:type="dxa"/>
            <w:tcBorders>
              <w:top w:val="single" w:color="000000" w:sz="4" w:space="0"/>
              <w:left w:val="single" w:color="000000" w:sz="4" w:space="0"/>
              <w:bottom w:val="nil"/>
              <w:right w:val="nil"/>
            </w:tcBorders>
            <w:noWrap w:val="0"/>
            <w:vAlign w:val="center"/>
          </w:tcPr>
          <w:p w14:paraId="248C8326">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其他临时设施</w:t>
            </w:r>
          </w:p>
        </w:tc>
        <w:tc>
          <w:tcPr>
            <w:tcW w:w="1003" w:type="dxa"/>
            <w:tcBorders>
              <w:top w:val="single" w:color="000000" w:sz="4" w:space="0"/>
              <w:left w:val="single" w:color="000000" w:sz="4" w:space="0"/>
              <w:bottom w:val="nil"/>
              <w:right w:val="nil"/>
            </w:tcBorders>
            <w:noWrap w:val="0"/>
            <w:vAlign w:val="center"/>
          </w:tcPr>
          <w:p w14:paraId="68223873">
            <w:pPr>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401BB979">
            <w:pPr>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2B13924">
            <w:pPr>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538D856">
            <w:pPr>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BD0E828">
            <w:pPr>
              <w:jc w:val="center"/>
              <w:rPr>
                <w:rFonts w:hint="eastAsia" w:ascii="宋体" w:hAnsi="宋体" w:eastAsia="宋体" w:cs="宋体"/>
                <w:i w:val="0"/>
                <w:iCs w:val="0"/>
                <w:color w:val="auto"/>
                <w:sz w:val="18"/>
                <w:szCs w:val="18"/>
                <w:highlight w:val="none"/>
                <w:u w:val="none"/>
              </w:rPr>
            </w:pPr>
          </w:p>
        </w:tc>
      </w:tr>
      <w:tr w14:paraId="24B3B19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EE666F9">
            <w:pPr>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noWrap w:val="0"/>
            <w:vAlign w:val="center"/>
          </w:tcPr>
          <w:p w14:paraId="163B2942">
            <w:pPr>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noWrap w:val="0"/>
            <w:vAlign w:val="center"/>
          </w:tcPr>
          <w:p w14:paraId="4878D159">
            <w:pPr>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noWrap w:val="0"/>
            <w:vAlign w:val="center"/>
          </w:tcPr>
          <w:p w14:paraId="27A31F38">
            <w:pPr>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noWrap w:val="0"/>
            <w:vAlign w:val="center"/>
          </w:tcPr>
          <w:p w14:paraId="46474556">
            <w:pPr>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677D79A5">
            <w:pPr>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5152C787">
            <w:pPr>
              <w:jc w:val="center"/>
              <w:rPr>
                <w:rFonts w:hint="eastAsia" w:ascii="宋体" w:hAnsi="宋体" w:eastAsia="宋体" w:cs="宋体"/>
                <w:color w:val="auto"/>
                <w:sz w:val="21"/>
                <w:szCs w:val="21"/>
                <w:highlight w:val="none"/>
              </w:rPr>
            </w:pPr>
          </w:p>
        </w:tc>
      </w:tr>
      <w:tr w14:paraId="36E7A9E2">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2021A9E">
            <w:pPr>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noWrap w:val="0"/>
            <w:vAlign w:val="center"/>
          </w:tcPr>
          <w:p w14:paraId="294F7DCB">
            <w:pPr>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noWrap w:val="0"/>
            <w:vAlign w:val="center"/>
          </w:tcPr>
          <w:p w14:paraId="06D74DC5">
            <w:pPr>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noWrap w:val="0"/>
            <w:vAlign w:val="center"/>
          </w:tcPr>
          <w:p w14:paraId="075E4A02">
            <w:pPr>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noWrap w:val="0"/>
            <w:vAlign w:val="center"/>
          </w:tcPr>
          <w:p w14:paraId="47FA5CF9">
            <w:pPr>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6A26597A">
            <w:pPr>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25B7006C">
            <w:pPr>
              <w:jc w:val="center"/>
              <w:rPr>
                <w:rFonts w:hint="eastAsia" w:ascii="宋体" w:hAnsi="宋体" w:eastAsia="宋体" w:cs="宋体"/>
                <w:color w:val="auto"/>
                <w:sz w:val="21"/>
                <w:szCs w:val="21"/>
                <w:highlight w:val="none"/>
              </w:rPr>
            </w:pPr>
          </w:p>
        </w:tc>
      </w:tr>
      <w:tr w14:paraId="13FD50A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40D7D319">
            <w:pPr>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single" w:color="000000" w:sz="4" w:space="0"/>
              <w:right w:val="nil"/>
            </w:tcBorders>
            <w:noWrap w:val="0"/>
            <w:vAlign w:val="center"/>
          </w:tcPr>
          <w:p w14:paraId="77BFA5FC">
            <w:pPr>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single" w:color="000000" w:sz="4" w:space="0"/>
              <w:right w:val="nil"/>
            </w:tcBorders>
            <w:noWrap w:val="0"/>
            <w:vAlign w:val="center"/>
          </w:tcPr>
          <w:p w14:paraId="1DA930F8">
            <w:pPr>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single" w:color="000000" w:sz="4" w:space="0"/>
              <w:right w:val="nil"/>
            </w:tcBorders>
            <w:noWrap w:val="0"/>
            <w:vAlign w:val="center"/>
          </w:tcPr>
          <w:p w14:paraId="0B367020">
            <w:pPr>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single" w:color="000000" w:sz="4" w:space="0"/>
              <w:right w:val="nil"/>
            </w:tcBorders>
            <w:noWrap w:val="0"/>
            <w:vAlign w:val="center"/>
          </w:tcPr>
          <w:p w14:paraId="410E303C">
            <w:pPr>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37C71046">
            <w:pPr>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4E9EECD4">
            <w:pPr>
              <w:jc w:val="center"/>
              <w:rPr>
                <w:rFonts w:hint="eastAsia" w:ascii="宋体" w:hAnsi="宋体" w:eastAsia="宋体" w:cs="宋体"/>
                <w:color w:val="auto"/>
                <w:sz w:val="21"/>
                <w:szCs w:val="21"/>
                <w:highlight w:val="none"/>
              </w:rPr>
            </w:pPr>
          </w:p>
        </w:tc>
      </w:tr>
      <w:tr w14:paraId="2A347911">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noWrap w:val="0"/>
            <w:vAlign w:val="center"/>
          </w:tcPr>
          <w:p w14:paraId="293D03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noWrap w:val="0"/>
            <w:vAlign w:val="center"/>
          </w:tcPr>
          <w:p w14:paraId="455A7DF3">
            <w:pPr>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51972C0">
            <w:pPr>
              <w:jc w:val="left"/>
              <w:rPr>
                <w:rFonts w:hint="eastAsia" w:ascii="宋体" w:hAnsi="宋体" w:eastAsia="宋体" w:cs="宋体"/>
                <w:color w:val="auto"/>
                <w:sz w:val="21"/>
                <w:szCs w:val="21"/>
                <w:highlight w:val="none"/>
              </w:rPr>
            </w:pPr>
          </w:p>
        </w:tc>
      </w:tr>
    </w:tbl>
    <w:p w14:paraId="34D7B85C">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05"/>
        <w:gridCol w:w="4348"/>
        <w:gridCol w:w="1638"/>
        <w:gridCol w:w="2595"/>
      </w:tblGrid>
      <w:tr w14:paraId="14ABE252">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noWrap w:val="0"/>
            <w:vAlign w:val="center"/>
          </w:tcPr>
          <w:p w14:paraId="6D97E5B1">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 其他项目清单及计价表</w:t>
            </w:r>
          </w:p>
        </w:tc>
      </w:tr>
      <w:tr w14:paraId="3038DD49">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noWrap w:val="0"/>
            <w:vAlign w:val="bottom"/>
          </w:tcPr>
          <w:p w14:paraId="3AFC108C">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5" w:type="dxa"/>
            <w:tcBorders>
              <w:top w:val="nil"/>
              <w:left w:val="nil"/>
              <w:bottom w:val="nil"/>
              <w:right w:val="nil"/>
            </w:tcBorders>
            <w:noWrap w:val="0"/>
            <w:vAlign w:val="bottom"/>
          </w:tcPr>
          <w:p w14:paraId="581F1F5E">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644789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EB73A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noWrap w:val="0"/>
            <w:vAlign w:val="center"/>
          </w:tcPr>
          <w:p w14:paraId="4A58D4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noWrap w:val="0"/>
            <w:vAlign w:val="center"/>
          </w:tcPr>
          <w:p w14:paraId="107AD4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noWrap w:val="0"/>
            <w:vAlign w:val="center"/>
          </w:tcPr>
          <w:p w14:paraId="7B0B87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173C58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D7AD9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348" w:type="dxa"/>
            <w:tcBorders>
              <w:top w:val="single" w:color="000000" w:sz="4" w:space="0"/>
              <w:left w:val="single" w:color="000000" w:sz="4" w:space="0"/>
              <w:bottom w:val="nil"/>
              <w:right w:val="nil"/>
            </w:tcBorders>
            <w:noWrap w:val="0"/>
            <w:vAlign w:val="center"/>
          </w:tcPr>
          <w:p w14:paraId="616EF11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noWrap w:val="0"/>
            <w:vAlign w:val="center"/>
          </w:tcPr>
          <w:p w14:paraId="6D38BA72">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81DDAC9">
            <w:pPr>
              <w:jc w:val="center"/>
              <w:rPr>
                <w:rFonts w:hint="eastAsia" w:ascii="宋体" w:hAnsi="宋体" w:eastAsia="宋体" w:cs="宋体"/>
                <w:color w:val="auto"/>
                <w:sz w:val="21"/>
                <w:szCs w:val="21"/>
                <w:highlight w:val="none"/>
              </w:rPr>
            </w:pPr>
          </w:p>
        </w:tc>
      </w:tr>
      <w:tr w14:paraId="636C0A1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15172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348" w:type="dxa"/>
            <w:tcBorders>
              <w:top w:val="single" w:color="000000" w:sz="4" w:space="0"/>
              <w:left w:val="single" w:color="000000" w:sz="4" w:space="0"/>
              <w:bottom w:val="nil"/>
              <w:right w:val="nil"/>
            </w:tcBorders>
            <w:noWrap w:val="0"/>
            <w:vAlign w:val="center"/>
          </w:tcPr>
          <w:p w14:paraId="12F484B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noWrap w:val="0"/>
            <w:vAlign w:val="center"/>
          </w:tcPr>
          <w:p w14:paraId="3213B2F1">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2942A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明细表详见1-4-1</w:t>
            </w:r>
          </w:p>
        </w:tc>
      </w:tr>
      <w:tr w14:paraId="18B7034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18B273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348" w:type="dxa"/>
            <w:tcBorders>
              <w:top w:val="single" w:color="000000" w:sz="4" w:space="0"/>
              <w:left w:val="single" w:color="000000" w:sz="4" w:space="0"/>
              <w:bottom w:val="nil"/>
              <w:right w:val="nil"/>
            </w:tcBorders>
            <w:noWrap w:val="0"/>
            <w:vAlign w:val="center"/>
          </w:tcPr>
          <w:p w14:paraId="65F34FE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noWrap w:val="0"/>
            <w:vAlign w:val="center"/>
          </w:tcPr>
          <w:p w14:paraId="53090C77">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3E7EE8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明细表详见1-4-2</w:t>
            </w:r>
          </w:p>
        </w:tc>
      </w:tr>
      <w:tr w14:paraId="53D8D0A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CCB94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348" w:type="dxa"/>
            <w:tcBorders>
              <w:top w:val="single" w:color="000000" w:sz="4" w:space="0"/>
              <w:left w:val="single" w:color="000000" w:sz="4" w:space="0"/>
              <w:bottom w:val="nil"/>
              <w:right w:val="nil"/>
            </w:tcBorders>
            <w:noWrap w:val="0"/>
            <w:vAlign w:val="center"/>
          </w:tcPr>
          <w:p w14:paraId="3052622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noWrap w:val="0"/>
            <w:vAlign w:val="center"/>
          </w:tcPr>
          <w:p w14:paraId="3AB7530D">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C0125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0A8F8B1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615A5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348" w:type="dxa"/>
            <w:tcBorders>
              <w:top w:val="single" w:color="000000" w:sz="4" w:space="0"/>
              <w:left w:val="single" w:color="000000" w:sz="4" w:space="0"/>
              <w:bottom w:val="nil"/>
              <w:right w:val="nil"/>
            </w:tcBorders>
            <w:noWrap w:val="0"/>
            <w:vAlign w:val="center"/>
          </w:tcPr>
          <w:p w14:paraId="7DD0813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noWrap w:val="0"/>
            <w:vAlign w:val="center"/>
          </w:tcPr>
          <w:p w14:paraId="2EE6E0AD">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153F0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0EDBD9B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26E41AD">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17D66917">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4F41F827">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55F6461">
            <w:pPr>
              <w:jc w:val="center"/>
              <w:rPr>
                <w:rFonts w:hint="eastAsia" w:ascii="宋体" w:hAnsi="宋体" w:eastAsia="宋体" w:cs="宋体"/>
                <w:color w:val="auto"/>
                <w:sz w:val="21"/>
                <w:szCs w:val="21"/>
                <w:highlight w:val="none"/>
              </w:rPr>
            </w:pPr>
          </w:p>
        </w:tc>
      </w:tr>
      <w:tr w14:paraId="6B2842A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C2A40D2">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EA92898">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6CD137B6">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78D91B0">
            <w:pPr>
              <w:jc w:val="center"/>
              <w:rPr>
                <w:rFonts w:hint="eastAsia" w:ascii="宋体" w:hAnsi="宋体" w:eastAsia="宋体" w:cs="宋体"/>
                <w:color w:val="auto"/>
                <w:sz w:val="21"/>
                <w:szCs w:val="21"/>
                <w:highlight w:val="none"/>
              </w:rPr>
            </w:pPr>
          </w:p>
        </w:tc>
      </w:tr>
      <w:tr w14:paraId="1A6E838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BBBC849">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76443D70">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CD4CE12">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095B7E0">
            <w:pPr>
              <w:jc w:val="center"/>
              <w:rPr>
                <w:rFonts w:hint="eastAsia" w:ascii="宋体" w:hAnsi="宋体" w:eastAsia="宋体" w:cs="宋体"/>
                <w:color w:val="auto"/>
                <w:sz w:val="21"/>
                <w:szCs w:val="21"/>
                <w:highlight w:val="none"/>
              </w:rPr>
            </w:pPr>
          </w:p>
        </w:tc>
      </w:tr>
      <w:tr w14:paraId="6556E99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36F001F">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7B4F03EB">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3EE7030C">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D8E8115">
            <w:pPr>
              <w:jc w:val="center"/>
              <w:rPr>
                <w:rFonts w:hint="eastAsia" w:ascii="宋体" w:hAnsi="宋体" w:eastAsia="宋体" w:cs="宋体"/>
                <w:color w:val="auto"/>
                <w:sz w:val="21"/>
                <w:szCs w:val="21"/>
                <w:highlight w:val="none"/>
              </w:rPr>
            </w:pPr>
          </w:p>
        </w:tc>
      </w:tr>
      <w:tr w14:paraId="6D40182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26DD0CA">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0BF8F618">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CADAF20">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C2445F9">
            <w:pPr>
              <w:jc w:val="center"/>
              <w:rPr>
                <w:rFonts w:hint="eastAsia" w:ascii="宋体" w:hAnsi="宋体" w:eastAsia="宋体" w:cs="宋体"/>
                <w:color w:val="auto"/>
                <w:sz w:val="21"/>
                <w:szCs w:val="21"/>
                <w:highlight w:val="none"/>
              </w:rPr>
            </w:pPr>
          </w:p>
        </w:tc>
      </w:tr>
      <w:tr w14:paraId="466A5FE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48A6757">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4686FD0">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7E35622">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5B9140C">
            <w:pPr>
              <w:jc w:val="center"/>
              <w:rPr>
                <w:rFonts w:hint="eastAsia" w:ascii="宋体" w:hAnsi="宋体" w:eastAsia="宋体" w:cs="宋体"/>
                <w:color w:val="auto"/>
                <w:sz w:val="21"/>
                <w:szCs w:val="21"/>
                <w:highlight w:val="none"/>
              </w:rPr>
            </w:pPr>
          </w:p>
        </w:tc>
      </w:tr>
      <w:tr w14:paraId="5811F72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C53A3E1">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D8AA961">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FB49564">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57EFFBA">
            <w:pPr>
              <w:jc w:val="center"/>
              <w:rPr>
                <w:rFonts w:hint="eastAsia" w:ascii="宋体" w:hAnsi="宋体" w:eastAsia="宋体" w:cs="宋体"/>
                <w:color w:val="auto"/>
                <w:sz w:val="21"/>
                <w:szCs w:val="21"/>
                <w:highlight w:val="none"/>
              </w:rPr>
            </w:pPr>
          </w:p>
        </w:tc>
      </w:tr>
      <w:tr w14:paraId="712A7EC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7F8B1DF">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36A1C84A">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65D0965">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FF5B2C6">
            <w:pPr>
              <w:jc w:val="center"/>
              <w:rPr>
                <w:rFonts w:hint="eastAsia" w:ascii="宋体" w:hAnsi="宋体" w:eastAsia="宋体" w:cs="宋体"/>
                <w:color w:val="auto"/>
                <w:sz w:val="21"/>
                <w:szCs w:val="21"/>
                <w:highlight w:val="none"/>
              </w:rPr>
            </w:pPr>
          </w:p>
        </w:tc>
      </w:tr>
      <w:tr w14:paraId="1754940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19C2AD1">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B1CC37A">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4FF69B83">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65135F2">
            <w:pPr>
              <w:jc w:val="center"/>
              <w:rPr>
                <w:rFonts w:hint="eastAsia" w:ascii="宋体" w:hAnsi="宋体" w:eastAsia="宋体" w:cs="宋体"/>
                <w:color w:val="auto"/>
                <w:sz w:val="21"/>
                <w:szCs w:val="21"/>
                <w:highlight w:val="none"/>
              </w:rPr>
            </w:pPr>
          </w:p>
        </w:tc>
      </w:tr>
      <w:tr w14:paraId="37D5860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7919F34">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31D849A9">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72638F7">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B429E55">
            <w:pPr>
              <w:jc w:val="center"/>
              <w:rPr>
                <w:rFonts w:hint="eastAsia" w:ascii="宋体" w:hAnsi="宋体" w:eastAsia="宋体" w:cs="宋体"/>
                <w:color w:val="auto"/>
                <w:sz w:val="21"/>
                <w:szCs w:val="21"/>
                <w:highlight w:val="none"/>
              </w:rPr>
            </w:pPr>
          </w:p>
        </w:tc>
      </w:tr>
      <w:tr w14:paraId="61A9A8A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104292F">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B493091">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2C34A1E">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52D217F">
            <w:pPr>
              <w:jc w:val="center"/>
              <w:rPr>
                <w:rFonts w:hint="eastAsia" w:ascii="宋体" w:hAnsi="宋体" w:eastAsia="宋体" w:cs="宋体"/>
                <w:color w:val="auto"/>
                <w:sz w:val="21"/>
                <w:szCs w:val="21"/>
                <w:highlight w:val="none"/>
              </w:rPr>
            </w:pPr>
          </w:p>
        </w:tc>
      </w:tr>
      <w:tr w14:paraId="2018083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0B337BB">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3283987C">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49934F2">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34E2F514">
            <w:pPr>
              <w:jc w:val="center"/>
              <w:rPr>
                <w:rFonts w:hint="eastAsia" w:ascii="宋体" w:hAnsi="宋体" w:eastAsia="宋体" w:cs="宋体"/>
                <w:color w:val="auto"/>
                <w:sz w:val="21"/>
                <w:szCs w:val="21"/>
                <w:highlight w:val="none"/>
              </w:rPr>
            </w:pPr>
          </w:p>
        </w:tc>
      </w:tr>
      <w:tr w14:paraId="6D37C50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8809CA5">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A87F3E5">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36CF9B8">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6B4F7B5">
            <w:pPr>
              <w:jc w:val="center"/>
              <w:rPr>
                <w:rFonts w:hint="eastAsia" w:ascii="宋体" w:hAnsi="宋体" w:eastAsia="宋体" w:cs="宋体"/>
                <w:color w:val="auto"/>
                <w:sz w:val="21"/>
                <w:szCs w:val="21"/>
                <w:highlight w:val="none"/>
              </w:rPr>
            </w:pPr>
          </w:p>
        </w:tc>
      </w:tr>
      <w:tr w14:paraId="0DDC6E2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0E88EEA">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0F462A7D">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69472D50">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91BCAA4">
            <w:pPr>
              <w:jc w:val="center"/>
              <w:rPr>
                <w:rFonts w:hint="eastAsia" w:ascii="宋体" w:hAnsi="宋体" w:eastAsia="宋体" w:cs="宋体"/>
                <w:color w:val="auto"/>
                <w:sz w:val="21"/>
                <w:szCs w:val="21"/>
                <w:highlight w:val="none"/>
              </w:rPr>
            </w:pPr>
          </w:p>
        </w:tc>
      </w:tr>
      <w:tr w14:paraId="4EEE868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9033E6C">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6EF3847">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6432A2E">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B087555">
            <w:pPr>
              <w:jc w:val="center"/>
              <w:rPr>
                <w:rFonts w:hint="eastAsia" w:ascii="宋体" w:hAnsi="宋体" w:eastAsia="宋体" w:cs="宋体"/>
                <w:color w:val="auto"/>
                <w:sz w:val="21"/>
                <w:szCs w:val="21"/>
                <w:highlight w:val="none"/>
              </w:rPr>
            </w:pPr>
          </w:p>
        </w:tc>
      </w:tr>
      <w:tr w14:paraId="13B102A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F37E324">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0797357">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7148580">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AAF99C7">
            <w:pPr>
              <w:jc w:val="center"/>
              <w:rPr>
                <w:rFonts w:hint="eastAsia" w:ascii="宋体" w:hAnsi="宋体" w:eastAsia="宋体" w:cs="宋体"/>
                <w:color w:val="auto"/>
                <w:sz w:val="21"/>
                <w:szCs w:val="21"/>
                <w:highlight w:val="none"/>
              </w:rPr>
            </w:pPr>
          </w:p>
        </w:tc>
      </w:tr>
      <w:tr w14:paraId="476801C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938CE89">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5E4A482A">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DEC9DD2">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36603A4A">
            <w:pPr>
              <w:jc w:val="center"/>
              <w:rPr>
                <w:rFonts w:hint="eastAsia" w:ascii="宋体" w:hAnsi="宋体" w:eastAsia="宋体" w:cs="宋体"/>
                <w:color w:val="auto"/>
                <w:sz w:val="21"/>
                <w:szCs w:val="21"/>
                <w:highlight w:val="none"/>
              </w:rPr>
            </w:pPr>
          </w:p>
        </w:tc>
      </w:tr>
      <w:tr w14:paraId="2479D9F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3E98BCA">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F5A831B">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7D36BB3">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E3AB3C0">
            <w:pPr>
              <w:jc w:val="center"/>
              <w:rPr>
                <w:rFonts w:hint="eastAsia" w:ascii="宋体" w:hAnsi="宋体" w:eastAsia="宋体" w:cs="宋体"/>
                <w:color w:val="auto"/>
                <w:sz w:val="21"/>
                <w:szCs w:val="21"/>
                <w:highlight w:val="none"/>
              </w:rPr>
            </w:pPr>
          </w:p>
        </w:tc>
      </w:tr>
      <w:tr w14:paraId="3D35F58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487A354">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38030A1">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424B35AB">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75BE4E0">
            <w:pPr>
              <w:jc w:val="center"/>
              <w:rPr>
                <w:rFonts w:hint="eastAsia" w:ascii="宋体" w:hAnsi="宋体" w:eastAsia="宋体" w:cs="宋体"/>
                <w:color w:val="auto"/>
                <w:sz w:val="21"/>
                <w:szCs w:val="21"/>
                <w:highlight w:val="none"/>
              </w:rPr>
            </w:pPr>
          </w:p>
        </w:tc>
      </w:tr>
      <w:tr w14:paraId="5291159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AFB8C9C">
            <w:pPr>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31C9CCB">
            <w:pPr>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3681DE4E">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37F9EA54">
            <w:pPr>
              <w:jc w:val="center"/>
              <w:rPr>
                <w:rFonts w:hint="eastAsia" w:ascii="宋体" w:hAnsi="宋体" w:eastAsia="宋体" w:cs="宋体"/>
                <w:color w:val="auto"/>
                <w:sz w:val="21"/>
                <w:szCs w:val="21"/>
                <w:highlight w:val="none"/>
              </w:rPr>
            </w:pPr>
          </w:p>
        </w:tc>
      </w:tr>
      <w:tr w14:paraId="3F84FB63">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noWrap w:val="0"/>
            <w:vAlign w:val="bottom"/>
          </w:tcPr>
          <w:p w14:paraId="33985C3A">
            <w:pPr>
              <w:jc w:val="left"/>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single" w:color="000000" w:sz="4" w:space="0"/>
              <w:right w:val="nil"/>
            </w:tcBorders>
            <w:noWrap w:val="0"/>
            <w:vAlign w:val="center"/>
          </w:tcPr>
          <w:p w14:paraId="3B9A1E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noWrap w:val="0"/>
            <w:vAlign w:val="center"/>
          </w:tcPr>
          <w:p w14:paraId="35ADC3BD">
            <w:pPr>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bottom"/>
          </w:tcPr>
          <w:p w14:paraId="50235EBE">
            <w:pPr>
              <w:jc w:val="left"/>
              <w:rPr>
                <w:rFonts w:hint="eastAsia" w:ascii="宋体" w:hAnsi="宋体" w:eastAsia="宋体" w:cs="宋体"/>
                <w:color w:val="auto"/>
                <w:sz w:val="21"/>
                <w:szCs w:val="21"/>
                <w:highlight w:val="none"/>
              </w:rPr>
            </w:pPr>
          </w:p>
        </w:tc>
      </w:tr>
    </w:tbl>
    <w:p w14:paraId="4202C13C">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219500D6">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noWrap w:val="0"/>
            <w:vAlign w:val="center"/>
          </w:tcPr>
          <w:p w14:paraId="37745DF4">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表1-4-1 计日工表</w:t>
            </w:r>
          </w:p>
        </w:tc>
      </w:tr>
      <w:tr w14:paraId="2FDFDC8C">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noWrap w:val="0"/>
            <w:vAlign w:val="bottom"/>
          </w:tcPr>
          <w:p w14:paraId="68049E27">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352" w:type="dxa"/>
            <w:gridSpan w:val="2"/>
            <w:tcBorders>
              <w:top w:val="nil"/>
              <w:left w:val="nil"/>
              <w:bottom w:val="nil"/>
              <w:right w:val="nil"/>
            </w:tcBorders>
            <w:noWrap w:val="0"/>
            <w:vAlign w:val="bottom"/>
          </w:tcPr>
          <w:p w14:paraId="422E00C9">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2ED14861">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noWrap w:val="0"/>
            <w:vAlign w:val="center"/>
          </w:tcPr>
          <w:p w14:paraId="0C81C1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noWrap w:val="0"/>
            <w:vAlign w:val="center"/>
          </w:tcPr>
          <w:p w14:paraId="236F8A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noWrap w:val="0"/>
            <w:vAlign w:val="center"/>
          </w:tcPr>
          <w:p w14:paraId="586FEB7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noWrap w:val="0"/>
            <w:vAlign w:val="center"/>
          </w:tcPr>
          <w:p w14:paraId="070427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noWrap w:val="0"/>
            <w:vAlign w:val="center"/>
          </w:tcPr>
          <w:p w14:paraId="097D39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noWrap w:val="0"/>
            <w:vAlign w:val="center"/>
          </w:tcPr>
          <w:p w14:paraId="595C61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合价(元)</w:t>
            </w:r>
          </w:p>
        </w:tc>
      </w:tr>
      <w:tr w14:paraId="45AB197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D9022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noWrap w:val="0"/>
            <w:vAlign w:val="center"/>
          </w:tcPr>
          <w:p w14:paraId="31B55E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noWrap w:val="0"/>
            <w:vAlign w:val="center"/>
          </w:tcPr>
          <w:p w14:paraId="2D281075">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887D20F">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63E31C4F">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9A89881">
            <w:pPr>
              <w:jc w:val="right"/>
              <w:rPr>
                <w:rFonts w:hint="eastAsia" w:ascii="宋体" w:hAnsi="宋体" w:eastAsia="宋体" w:cs="宋体"/>
                <w:color w:val="auto"/>
                <w:sz w:val="21"/>
                <w:szCs w:val="21"/>
                <w:highlight w:val="none"/>
              </w:rPr>
            </w:pPr>
          </w:p>
        </w:tc>
      </w:tr>
      <w:tr w14:paraId="5AEB186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9A3F7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139C6208">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5A6E713">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5B6AF8C3">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0A410072">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F7C69BA">
            <w:pPr>
              <w:jc w:val="right"/>
              <w:rPr>
                <w:rFonts w:hint="eastAsia" w:ascii="宋体" w:hAnsi="宋体" w:eastAsia="宋体" w:cs="宋体"/>
                <w:color w:val="auto"/>
                <w:sz w:val="21"/>
                <w:szCs w:val="21"/>
                <w:highlight w:val="none"/>
              </w:rPr>
            </w:pPr>
          </w:p>
        </w:tc>
      </w:tr>
      <w:tr w14:paraId="4E05AE8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46410E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39E0F416">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3692D3C0">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5295130">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17F67FD">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0B3F900">
            <w:pPr>
              <w:jc w:val="right"/>
              <w:rPr>
                <w:rFonts w:hint="eastAsia" w:ascii="宋体" w:hAnsi="宋体" w:eastAsia="宋体" w:cs="宋体"/>
                <w:color w:val="auto"/>
                <w:sz w:val="21"/>
                <w:szCs w:val="21"/>
                <w:highlight w:val="none"/>
              </w:rPr>
            </w:pPr>
          </w:p>
        </w:tc>
      </w:tr>
      <w:tr w14:paraId="0B85448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DC1BC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4D3B8FD2">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B622CF4">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24D82F3D">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7C1D5DF5">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8040564">
            <w:pPr>
              <w:jc w:val="right"/>
              <w:rPr>
                <w:rFonts w:hint="eastAsia" w:ascii="宋体" w:hAnsi="宋体" w:eastAsia="宋体" w:cs="宋体"/>
                <w:color w:val="auto"/>
                <w:sz w:val="21"/>
                <w:szCs w:val="21"/>
                <w:highlight w:val="none"/>
              </w:rPr>
            </w:pPr>
          </w:p>
        </w:tc>
      </w:tr>
      <w:tr w14:paraId="487DC07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97CBD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2DEC1C7E">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6E244EC9">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26FAB165">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6A1D0642">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7FAA9D7">
            <w:pPr>
              <w:jc w:val="right"/>
              <w:rPr>
                <w:rFonts w:hint="eastAsia" w:ascii="宋体" w:hAnsi="宋体" w:eastAsia="宋体" w:cs="宋体"/>
                <w:color w:val="auto"/>
                <w:sz w:val="21"/>
                <w:szCs w:val="21"/>
                <w:highlight w:val="none"/>
              </w:rPr>
            </w:pPr>
          </w:p>
        </w:tc>
      </w:tr>
      <w:tr w14:paraId="5037E59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69DB4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1CD61DC0">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31B68644">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0738DEC4">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618A7ADA">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55FEA43">
            <w:pPr>
              <w:jc w:val="right"/>
              <w:rPr>
                <w:rFonts w:hint="eastAsia" w:ascii="宋体" w:hAnsi="宋体" w:eastAsia="宋体" w:cs="宋体"/>
                <w:color w:val="auto"/>
                <w:sz w:val="21"/>
                <w:szCs w:val="21"/>
                <w:highlight w:val="none"/>
              </w:rPr>
            </w:pPr>
          </w:p>
        </w:tc>
      </w:tr>
      <w:tr w14:paraId="6465FE4E">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7BCA35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noWrap w:val="0"/>
            <w:vAlign w:val="center"/>
          </w:tcPr>
          <w:p w14:paraId="31FFB526">
            <w:pPr>
              <w:jc w:val="right"/>
              <w:rPr>
                <w:rFonts w:hint="eastAsia" w:ascii="宋体" w:hAnsi="宋体" w:eastAsia="宋体" w:cs="宋体"/>
                <w:color w:val="auto"/>
                <w:sz w:val="21"/>
                <w:szCs w:val="21"/>
                <w:highlight w:val="none"/>
              </w:rPr>
            </w:pPr>
          </w:p>
        </w:tc>
      </w:tr>
      <w:tr w14:paraId="0ED2DBB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D3419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noWrap w:val="0"/>
            <w:vAlign w:val="center"/>
          </w:tcPr>
          <w:p w14:paraId="43D7B3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noWrap w:val="0"/>
            <w:vAlign w:val="center"/>
          </w:tcPr>
          <w:p w14:paraId="357A3E88">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27E21F0">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671D1EAC">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E1E506B">
            <w:pPr>
              <w:jc w:val="right"/>
              <w:rPr>
                <w:rFonts w:hint="eastAsia" w:ascii="宋体" w:hAnsi="宋体" w:eastAsia="宋体" w:cs="宋体"/>
                <w:color w:val="auto"/>
                <w:sz w:val="21"/>
                <w:szCs w:val="21"/>
                <w:highlight w:val="none"/>
              </w:rPr>
            </w:pPr>
          </w:p>
        </w:tc>
      </w:tr>
      <w:tr w14:paraId="4EA496E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7EAD4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1CBBFD4C">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0E19FB43">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3BFF4963">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4A17366">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2F53AE12">
            <w:pPr>
              <w:jc w:val="right"/>
              <w:rPr>
                <w:rFonts w:hint="eastAsia" w:ascii="宋体" w:hAnsi="宋体" w:eastAsia="宋体" w:cs="宋体"/>
                <w:color w:val="auto"/>
                <w:sz w:val="21"/>
                <w:szCs w:val="21"/>
                <w:highlight w:val="none"/>
              </w:rPr>
            </w:pPr>
          </w:p>
        </w:tc>
      </w:tr>
      <w:tr w14:paraId="3453400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A5525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5DFBDA97">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8A0AC08">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554EB2A3">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15AF0296">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B4FA7A7">
            <w:pPr>
              <w:jc w:val="right"/>
              <w:rPr>
                <w:rFonts w:hint="eastAsia" w:ascii="宋体" w:hAnsi="宋体" w:eastAsia="宋体" w:cs="宋体"/>
                <w:color w:val="auto"/>
                <w:sz w:val="21"/>
                <w:szCs w:val="21"/>
                <w:highlight w:val="none"/>
              </w:rPr>
            </w:pPr>
          </w:p>
        </w:tc>
      </w:tr>
      <w:tr w14:paraId="79D1E24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ADAF6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7F7E70CA">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5300D39">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5D901849">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55456191">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2E557639">
            <w:pPr>
              <w:jc w:val="right"/>
              <w:rPr>
                <w:rFonts w:hint="eastAsia" w:ascii="宋体" w:hAnsi="宋体" w:eastAsia="宋体" w:cs="宋体"/>
                <w:color w:val="auto"/>
                <w:sz w:val="21"/>
                <w:szCs w:val="21"/>
                <w:highlight w:val="none"/>
              </w:rPr>
            </w:pPr>
          </w:p>
        </w:tc>
      </w:tr>
      <w:tr w14:paraId="63C683E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50290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3E49B19F">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5AC85EE5">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04E3D352">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111819DE">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19C015E">
            <w:pPr>
              <w:jc w:val="right"/>
              <w:rPr>
                <w:rFonts w:hint="eastAsia" w:ascii="宋体" w:hAnsi="宋体" w:eastAsia="宋体" w:cs="宋体"/>
                <w:color w:val="auto"/>
                <w:sz w:val="21"/>
                <w:szCs w:val="21"/>
                <w:highlight w:val="none"/>
              </w:rPr>
            </w:pPr>
          </w:p>
        </w:tc>
      </w:tr>
      <w:tr w14:paraId="38C9DF05">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CA3D3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381427F4">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05542347">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1ACD1D08">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4BB95FA3">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75122CD">
            <w:pPr>
              <w:jc w:val="right"/>
              <w:rPr>
                <w:rFonts w:hint="eastAsia" w:ascii="宋体" w:hAnsi="宋体" w:eastAsia="宋体" w:cs="宋体"/>
                <w:color w:val="auto"/>
                <w:sz w:val="21"/>
                <w:szCs w:val="21"/>
                <w:highlight w:val="none"/>
              </w:rPr>
            </w:pPr>
          </w:p>
        </w:tc>
      </w:tr>
      <w:tr w14:paraId="06157904">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5ECF1F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noWrap w:val="0"/>
            <w:vAlign w:val="center"/>
          </w:tcPr>
          <w:p w14:paraId="07BC78EE">
            <w:pPr>
              <w:jc w:val="right"/>
              <w:rPr>
                <w:rFonts w:hint="eastAsia" w:ascii="宋体" w:hAnsi="宋体" w:eastAsia="宋体" w:cs="宋体"/>
                <w:color w:val="auto"/>
                <w:sz w:val="21"/>
                <w:szCs w:val="21"/>
                <w:highlight w:val="none"/>
              </w:rPr>
            </w:pPr>
          </w:p>
        </w:tc>
      </w:tr>
      <w:tr w14:paraId="57481E6F">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1B303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noWrap w:val="0"/>
            <w:vAlign w:val="center"/>
          </w:tcPr>
          <w:p w14:paraId="7CF4B1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noWrap w:val="0"/>
            <w:vAlign w:val="center"/>
          </w:tcPr>
          <w:p w14:paraId="3EC89580">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660FF74">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B0E4B7A">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6013BC9">
            <w:pPr>
              <w:jc w:val="right"/>
              <w:rPr>
                <w:rFonts w:hint="eastAsia" w:ascii="宋体" w:hAnsi="宋体" w:eastAsia="宋体" w:cs="宋体"/>
                <w:color w:val="auto"/>
                <w:sz w:val="21"/>
                <w:szCs w:val="21"/>
                <w:highlight w:val="none"/>
              </w:rPr>
            </w:pPr>
          </w:p>
        </w:tc>
      </w:tr>
      <w:tr w14:paraId="3F3428A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89CBA4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463AD372">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6FBC4CBC">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C6D9DFF">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02A5FFF8">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AF9FE4E">
            <w:pPr>
              <w:jc w:val="right"/>
              <w:rPr>
                <w:rFonts w:hint="eastAsia" w:ascii="宋体" w:hAnsi="宋体" w:eastAsia="宋体" w:cs="宋体"/>
                <w:color w:val="auto"/>
                <w:sz w:val="21"/>
                <w:szCs w:val="21"/>
                <w:highlight w:val="none"/>
              </w:rPr>
            </w:pPr>
          </w:p>
        </w:tc>
      </w:tr>
      <w:tr w14:paraId="4572ED1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55102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2763A0D8">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7D883D37">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DA09FCC">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6E92F7D6">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01FE286">
            <w:pPr>
              <w:jc w:val="right"/>
              <w:rPr>
                <w:rFonts w:hint="eastAsia" w:ascii="宋体" w:hAnsi="宋体" w:eastAsia="宋体" w:cs="宋体"/>
                <w:color w:val="auto"/>
                <w:sz w:val="21"/>
                <w:szCs w:val="21"/>
                <w:highlight w:val="none"/>
              </w:rPr>
            </w:pPr>
          </w:p>
        </w:tc>
      </w:tr>
      <w:tr w14:paraId="1F75996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B02B8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6ECBE86C">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10672D5">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26EF9648">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78F4F9A4">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32364419">
            <w:pPr>
              <w:jc w:val="right"/>
              <w:rPr>
                <w:rFonts w:hint="eastAsia" w:ascii="宋体" w:hAnsi="宋体" w:eastAsia="宋体" w:cs="宋体"/>
                <w:color w:val="auto"/>
                <w:sz w:val="21"/>
                <w:szCs w:val="21"/>
                <w:highlight w:val="none"/>
              </w:rPr>
            </w:pPr>
          </w:p>
        </w:tc>
      </w:tr>
      <w:tr w14:paraId="1F59727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E9605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59D43C0E">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0CB5DE4F">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7EA7BB4">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722F7AE7">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5F2FEB1">
            <w:pPr>
              <w:jc w:val="right"/>
              <w:rPr>
                <w:rFonts w:hint="eastAsia" w:ascii="宋体" w:hAnsi="宋体" w:eastAsia="宋体" w:cs="宋体"/>
                <w:color w:val="auto"/>
                <w:sz w:val="21"/>
                <w:szCs w:val="21"/>
                <w:highlight w:val="none"/>
              </w:rPr>
            </w:pPr>
          </w:p>
        </w:tc>
      </w:tr>
      <w:tr w14:paraId="3E484D6F">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EE07B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23EB8DB7">
            <w:pPr>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23609534">
            <w:pPr>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566489DE">
            <w:pPr>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755D52C1">
            <w:pPr>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4847A0E">
            <w:pPr>
              <w:jc w:val="right"/>
              <w:rPr>
                <w:rFonts w:hint="eastAsia" w:ascii="宋体" w:hAnsi="宋体" w:eastAsia="宋体" w:cs="宋体"/>
                <w:color w:val="auto"/>
                <w:sz w:val="21"/>
                <w:szCs w:val="21"/>
                <w:highlight w:val="none"/>
              </w:rPr>
            </w:pPr>
          </w:p>
        </w:tc>
      </w:tr>
      <w:tr w14:paraId="4CB3199F">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51C159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noWrap w:val="0"/>
            <w:vAlign w:val="center"/>
          </w:tcPr>
          <w:p w14:paraId="60795150">
            <w:pPr>
              <w:jc w:val="right"/>
              <w:rPr>
                <w:rFonts w:hint="eastAsia" w:ascii="宋体" w:hAnsi="宋体" w:eastAsia="宋体" w:cs="宋体"/>
                <w:color w:val="auto"/>
                <w:sz w:val="21"/>
                <w:szCs w:val="21"/>
                <w:highlight w:val="none"/>
              </w:rPr>
            </w:pPr>
          </w:p>
        </w:tc>
      </w:tr>
      <w:tr w14:paraId="009E7DD7">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noWrap w:val="0"/>
            <w:vAlign w:val="center"/>
          </w:tcPr>
          <w:p w14:paraId="286C6F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5CDF461">
            <w:pPr>
              <w:jc w:val="right"/>
              <w:rPr>
                <w:rFonts w:hint="eastAsia" w:ascii="宋体" w:hAnsi="宋体" w:eastAsia="宋体" w:cs="宋体"/>
                <w:color w:val="auto"/>
                <w:sz w:val="21"/>
                <w:szCs w:val="21"/>
                <w:highlight w:val="none"/>
              </w:rPr>
            </w:pPr>
          </w:p>
        </w:tc>
      </w:tr>
    </w:tbl>
    <w:p w14:paraId="3580EB42">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7FEA652C">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noWrap w:val="0"/>
            <w:vAlign w:val="center"/>
          </w:tcPr>
          <w:p w14:paraId="35DB36B1">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表1-4-2 总承包服务费项目及计价表</w:t>
            </w:r>
          </w:p>
        </w:tc>
      </w:tr>
      <w:tr w14:paraId="46F98E85">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noWrap w:val="0"/>
            <w:vAlign w:val="bottom"/>
          </w:tcPr>
          <w:p w14:paraId="565E074E">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101" w:type="dxa"/>
            <w:gridSpan w:val="2"/>
            <w:tcBorders>
              <w:top w:val="nil"/>
              <w:left w:val="nil"/>
              <w:bottom w:val="nil"/>
              <w:right w:val="nil"/>
            </w:tcBorders>
            <w:noWrap w:val="0"/>
            <w:vAlign w:val="bottom"/>
          </w:tcPr>
          <w:p w14:paraId="52DEAC03">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52F13ED">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noWrap w:val="0"/>
            <w:vAlign w:val="center"/>
          </w:tcPr>
          <w:p w14:paraId="14AC3E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noWrap w:val="0"/>
            <w:vAlign w:val="center"/>
          </w:tcPr>
          <w:p w14:paraId="360443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noWrap w:val="0"/>
            <w:vAlign w:val="center"/>
          </w:tcPr>
          <w:p w14:paraId="2C22F4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noWrap w:val="0"/>
            <w:vAlign w:val="center"/>
          </w:tcPr>
          <w:p w14:paraId="461708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noWrap w:val="0"/>
            <w:vAlign w:val="center"/>
          </w:tcPr>
          <w:p w14:paraId="3AE046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noWrap w:val="0"/>
            <w:vAlign w:val="center"/>
          </w:tcPr>
          <w:p w14:paraId="2EB918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7FCD499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4C470A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83" w:type="dxa"/>
            <w:tcBorders>
              <w:top w:val="single" w:color="000000" w:sz="4" w:space="0"/>
              <w:left w:val="single" w:color="000000" w:sz="4" w:space="0"/>
              <w:bottom w:val="nil"/>
              <w:right w:val="nil"/>
            </w:tcBorders>
            <w:noWrap w:val="0"/>
            <w:vAlign w:val="center"/>
          </w:tcPr>
          <w:p w14:paraId="5F6DE99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发包人分包专业工程</w:t>
            </w:r>
          </w:p>
        </w:tc>
        <w:tc>
          <w:tcPr>
            <w:tcW w:w="1318" w:type="dxa"/>
            <w:tcBorders>
              <w:top w:val="single" w:color="000000" w:sz="4" w:space="0"/>
              <w:left w:val="single" w:color="000000" w:sz="4" w:space="0"/>
              <w:bottom w:val="nil"/>
              <w:right w:val="nil"/>
            </w:tcBorders>
            <w:noWrap w:val="0"/>
            <w:vAlign w:val="center"/>
          </w:tcPr>
          <w:p w14:paraId="5E155B4E">
            <w:pPr>
              <w:jc w:val="right"/>
              <w:rPr>
                <w:rFonts w:hint="eastAsia"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noWrap w:val="0"/>
            <w:vAlign w:val="center"/>
          </w:tcPr>
          <w:p w14:paraId="22DEA5AB">
            <w:pPr>
              <w:jc w:val="left"/>
              <w:rPr>
                <w:rFonts w:hint="eastAsia"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noWrap w:val="0"/>
            <w:vAlign w:val="center"/>
          </w:tcPr>
          <w:p w14:paraId="08191B6B">
            <w:pPr>
              <w:jc w:val="center"/>
              <w:rPr>
                <w:rFonts w:hint="eastAsia"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2D50A9EA">
            <w:pPr>
              <w:jc w:val="right"/>
              <w:rPr>
                <w:rFonts w:hint="eastAsia" w:ascii="宋体" w:hAnsi="宋体" w:eastAsia="宋体" w:cs="宋体"/>
                <w:color w:val="auto"/>
                <w:sz w:val="21"/>
                <w:szCs w:val="21"/>
                <w:highlight w:val="none"/>
              </w:rPr>
            </w:pPr>
          </w:p>
        </w:tc>
      </w:tr>
      <w:tr w14:paraId="7EEBABA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ABDBF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083" w:type="dxa"/>
            <w:tcBorders>
              <w:top w:val="single" w:color="000000" w:sz="4" w:space="0"/>
              <w:left w:val="single" w:color="000000" w:sz="4" w:space="0"/>
              <w:bottom w:val="nil"/>
              <w:right w:val="nil"/>
            </w:tcBorders>
            <w:noWrap w:val="0"/>
            <w:vAlign w:val="center"/>
          </w:tcPr>
          <w:p w14:paraId="541A878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发包人供应材料</w:t>
            </w:r>
          </w:p>
        </w:tc>
        <w:tc>
          <w:tcPr>
            <w:tcW w:w="1318" w:type="dxa"/>
            <w:tcBorders>
              <w:top w:val="single" w:color="000000" w:sz="4" w:space="0"/>
              <w:left w:val="single" w:color="000000" w:sz="4" w:space="0"/>
              <w:bottom w:val="nil"/>
              <w:right w:val="nil"/>
            </w:tcBorders>
            <w:noWrap w:val="0"/>
            <w:vAlign w:val="center"/>
          </w:tcPr>
          <w:p w14:paraId="23086687">
            <w:pPr>
              <w:jc w:val="right"/>
              <w:rPr>
                <w:rFonts w:hint="eastAsia"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noWrap w:val="0"/>
            <w:vAlign w:val="center"/>
          </w:tcPr>
          <w:p w14:paraId="381049DE">
            <w:pPr>
              <w:jc w:val="left"/>
              <w:rPr>
                <w:rFonts w:hint="eastAsia"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noWrap w:val="0"/>
            <w:vAlign w:val="center"/>
          </w:tcPr>
          <w:p w14:paraId="63784194">
            <w:pPr>
              <w:jc w:val="center"/>
              <w:rPr>
                <w:rFonts w:hint="eastAsia"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1C9A0BE">
            <w:pPr>
              <w:jc w:val="right"/>
              <w:rPr>
                <w:rFonts w:hint="eastAsia" w:ascii="宋体" w:hAnsi="宋体" w:eastAsia="宋体" w:cs="宋体"/>
                <w:color w:val="auto"/>
                <w:sz w:val="21"/>
                <w:szCs w:val="21"/>
                <w:highlight w:val="none"/>
              </w:rPr>
            </w:pPr>
          </w:p>
        </w:tc>
      </w:tr>
      <w:tr w14:paraId="5CC2B61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78F30B08">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0A811B0">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D3E05E1">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6F11219">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8F5526E">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F26B0C4">
            <w:pPr>
              <w:jc w:val="right"/>
              <w:rPr>
                <w:rFonts w:hint="eastAsia" w:ascii="宋体" w:hAnsi="宋体" w:eastAsia="宋体" w:cs="宋体"/>
                <w:color w:val="auto"/>
                <w:sz w:val="18"/>
                <w:szCs w:val="18"/>
                <w:highlight w:val="none"/>
              </w:rPr>
            </w:pPr>
          </w:p>
        </w:tc>
      </w:tr>
      <w:tr w14:paraId="06672F3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2674989">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3DCD3C96">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501A1DE">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77EDB06">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4327239">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5AE82F5">
            <w:pPr>
              <w:jc w:val="right"/>
              <w:rPr>
                <w:rFonts w:hint="eastAsia" w:ascii="宋体" w:hAnsi="宋体" w:eastAsia="宋体" w:cs="宋体"/>
                <w:color w:val="auto"/>
                <w:sz w:val="18"/>
                <w:szCs w:val="18"/>
                <w:highlight w:val="none"/>
              </w:rPr>
            </w:pPr>
          </w:p>
        </w:tc>
      </w:tr>
      <w:tr w14:paraId="14CBDD3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4125519">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113C852">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664C43B">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8980405">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7D12797">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2980906">
            <w:pPr>
              <w:jc w:val="right"/>
              <w:rPr>
                <w:rFonts w:hint="eastAsia" w:ascii="宋体" w:hAnsi="宋体" w:eastAsia="宋体" w:cs="宋体"/>
                <w:color w:val="auto"/>
                <w:sz w:val="18"/>
                <w:szCs w:val="18"/>
                <w:highlight w:val="none"/>
              </w:rPr>
            </w:pPr>
          </w:p>
        </w:tc>
      </w:tr>
      <w:tr w14:paraId="2DB06CA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1756378">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9FAEF60">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4F662B7">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A91A2B5">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3EEFD054">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D80165B">
            <w:pPr>
              <w:jc w:val="right"/>
              <w:rPr>
                <w:rFonts w:hint="eastAsia" w:ascii="宋体" w:hAnsi="宋体" w:eastAsia="宋体" w:cs="宋体"/>
                <w:color w:val="auto"/>
                <w:sz w:val="18"/>
                <w:szCs w:val="18"/>
                <w:highlight w:val="none"/>
              </w:rPr>
            </w:pPr>
          </w:p>
        </w:tc>
      </w:tr>
      <w:tr w14:paraId="05830F2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8B14601">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3784719E">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0560621B">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34EBC12">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92BE664">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56A4FB7">
            <w:pPr>
              <w:jc w:val="right"/>
              <w:rPr>
                <w:rFonts w:hint="eastAsia" w:ascii="宋体" w:hAnsi="宋体" w:eastAsia="宋体" w:cs="宋体"/>
                <w:color w:val="auto"/>
                <w:sz w:val="18"/>
                <w:szCs w:val="18"/>
                <w:highlight w:val="none"/>
              </w:rPr>
            </w:pPr>
          </w:p>
        </w:tc>
      </w:tr>
      <w:tr w14:paraId="7F4B19D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7D8313D">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134AE2EA">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55C195B5">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FD60FAD">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7C9D416">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D10CA7A">
            <w:pPr>
              <w:jc w:val="right"/>
              <w:rPr>
                <w:rFonts w:hint="eastAsia" w:ascii="宋体" w:hAnsi="宋体" w:eastAsia="宋体" w:cs="宋体"/>
                <w:color w:val="auto"/>
                <w:sz w:val="18"/>
                <w:szCs w:val="18"/>
                <w:highlight w:val="none"/>
              </w:rPr>
            </w:pPr>
          </w:p>
        </w:tc>
      </w:tr>
      <w:tr w14:paraId="35A3469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03C7F59">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B1755C7">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29663003">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553F89A4">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00A358D">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63E5A53">
            <w:pPr>
              <w:jc w:val="right"/>
              <w:rPr>
                <w:rFonts w:hint="eastAsia" w:ascii="宋体" w:hAnsi="宋体" w:eastAsia="宋体" w:cs="宋体"/>
                <w:color w:val="auto"/>
                <w:sz w:val="18"/>
                <w:szCs w:val="18"/>
                <w:highlight w:val="none"/>
              </w:rPr>
            </w:pPr>
          </w:p>
        </w:tc>
      </w:tr>
      <w:tr w14:paraId="1CE355B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F5893F8">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683DA4E">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285D6E2">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BD4CECA">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CCF349B">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0707D584">
            <w:pPr>
              <w:jc w:val="right"/>
              <w:rPr>
                <w:rFonts w:hint="eastAsia" w:ascii="宋体" w:hAnsi="宋体" w:eastAsia="宋体" w:cs="宋体"/>
                <w:color w:val="auto"/>
                <w:sz w:val="18"/>
                <w:szCs w:val="18"/>
                <w:highlight w:val="none"/>
              </w:rPr>
            </w:pPr>
          </w:p>
        </w:tc>
      </w:tr>
      <w:tr w14:paraId="15B5F94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C2D89E2">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1F858F30">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438B8EB">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F3663EB">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F27ABF8">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2119858">
            <w:pPr>
              <w:jc w:val="right"/>
              <w:rPr>
                <w:rFonts w:hint="eastAsia" w:ascii="宋体" w:hAnsi="宋体" w:eastAsia="宋体" w:cs="宋体"/>
                <w:color w:val="auto"/>
                <w:sz w:val="18"/>
                <w:szCs w:val="18"/>
                <w:highlight w:val="none"/>
              </w:rPr>
            </w:pPr>
          </w:p>
        </w:tc>
      </w:tr>
      <w:tr w14:paraId="0EC1274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560DD0C">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6CB0182">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274C576">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59C9C07">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812151F">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0E8389A6">
            <w:pPr>
              <w:jc w:val="right"/>
              <w:rPr>
                <w:rFonts w:hint="eastAsia" w:ascii="宋体" w:hAnsi="宋体" w:eastAsia="宋体" w:cs="宋体"/>
                <w:color w:val="auto"/>
                <w:sz w:val="18"/>
                <w:szCs w:val="18"/>
                <w:highlight w:val="none"/>
              </w:rPr>
            </w:pPr>
          </w:p>
        </w:tc>
      </w:tr>
      <w:tr w14:paraId="2F10B98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2826279">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34C247F">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5112BB07">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30A89D5">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9AA8818">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BB15A62">
            <w:pPr>
              <w:jc w:val="right"/>
              <w:rPr>
                <w:rFonts w:hint="eastAsia" w:ascii="宋体" w:hAnsi="宋体" w:eastAsia="宋体" w:cs="宋体"/>
                <w:color w:val="auto"/>
                <w:sz w:val="18"/>
                <w:szCs w:val="18"/>
                <w:highlight w:val="none"/>
              </w:rPr>
            </w:pPr>
          </w:p>
        </w:tc>
      </w:tr>
      <w:tr w14:paraId="7B4308C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82F20B7">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4AE11F3">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D5E2135">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DF55A0B">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793717DE">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1FCEA203">
            <w:pPr>
              <w:jc w:val="right"/>
              <w:rPr>
                <w:rFonts w:hint="eastAsia" w:ascii="宋体" w:hAnsi="宋体" w:eastAsia="宋体" w:cs="宋体"/>
                <w:color w:val="auto"/>
                <w:sz w:val="18"/>
                <w:szCs w:val="18"/>
                <w:highlight w:val="none"/>
              </w:rPr>
            </w:pPr>
          </w:p>
        </w:tc>
      </w:tr>
      <w:tr w14:paraId="2C780C6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41B921F8">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4B439AD">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BFEBD89">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5CD0D6F5">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A0AEA69">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2907932A">
            <w:pPr>
              <w:jc w:val="right"/>
              <w:rPr>
                <w:rFonts w:hint="eastAsia" w:ascii="宋体" w:hAnsi="宋体" w:eastAsia="宋体" w:cs="宋体"/>
                <w:color w:val="auto"/>
                <w:sz w:val="18"/>
                <w:szCs w:val="18"/>
                <w:highlight w:val="none"/>
              </w:rPr>
            </w:pPr>
          </w:p>
        </w:tc>
      </w:tr>
      <w:tr w14:paraId="0151790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334FFEC">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FEF7ABD">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AA2B968">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2F3EDA0">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356E8130">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337D995">
            <w:pPr>
              <w:jc w:val="right"/>
              <w:rPr>
                <w:rFonts w:hint="eastAsia" w:ascii="宋体" w:hAnsi="宋体" w:eastAsia="宋体" w:cs="宋体"/>
                <w:color w:val="auto"/>
                <w:sz w:val="18"/>
                <w:szCs w:val="18"/>
                <w:highlight w:val="none"/>
              </w:rPr>
            </w:pPr>
          </w:p>
        </w:tc>
      </w:tr>
      <w:tr w14:paraId="35AECFC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060D767">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006AFC4">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1501381">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5514A9A">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3D49E559">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F036B9C">
            <w:pPr>
              <w:jc w:val="right"/>
              <w:rPr>
                <w:rFonts w:hint="eastAsia" w:ascii="宋体" w:hAnsi="宋体" w:eastAsia="宋体" w:cs="宋体"/>
                <w:color w:val="auto"/>
                <w:sz w:val="18"/>
                <w:szCs w:val="18"/>
                <w:highlight w:val="none"/>
              </w:rPr>
            </w:pPr>
          </w:p>
        </w:tc>
      </w:tr>
      <w:tr w14:paraId="4AB8D57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4C330F45">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6A3238E">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297A8381">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618974D6">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7496E204">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C18BA29">
            <w:pPr>
              <w:jc w:val="right"/>
              <w:rPr>
                <w:rFonts w:hint="eastAsia" w:ascii="宋体" w:hAnsi="宋体" w:eastAsia="宋体" w:cs="宋体"/>
                <w:color w:val="auto"/>
                <w:sz w:val="18"/>
                <w:szCs w:val="18"/>
                <w:highlight w:val="none"/>
              </w:rPr>
            </w:pPr>
          </w:p>
        </w:tc>
      </w:tr>
      <w:tr w14:paraId="0EDF07F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F5C958C">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3DEB034">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20AAF8BA">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5ED6B2F0">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F6F5D77">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05745B8">
            <w:pPr>
              <w:jc w:val="right"/>
              <w:rPr>
                <w:rFonts w:hint="eastAsia" w:ascii="宋体" w:hAnsi="宋体" w:eastAsia="宋体" w:cs="宋体"/>
                <w:color w:val="auto"/>
                <w:sz w:val="18"/>
                <w:szCs w:val="18"/>
                <w:highlight w:val="none"/>
              </w:rPr>
            </w:pPr>
          </w:p>
        </w:tc>
      </w:tr>
      <w:tr w14:paraId="1722332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3391332">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67A8E404">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444D139">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1756C9C">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C57B42A">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51CF4F5">
            <w:pPr>
              <w:jc w:val="right"/>
              <w:rPr>
                <w:rFonts w:hint="eastAsia" w:ascii="宋体" w:hAnsi="宋体" w:eastAsia="宋体" w:cs="宋体"/>
                <w:color w:val="auto"/>
                <w:sz w:val="18"/>
                <w:szCs w:val="18"/>
                <w:highlight w:val="none"/>
              </w:rPr>
            </w:pPr>
          </w:p>
        </w:tc>
      </w:tr>
      <w:tr w14:paraId="729BC05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CE157E9">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2F7DAE5">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268FC6E">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952D7BE">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34609BE">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ACDBF92">
            <w:pPr>
              <w:jc w:val="right"/>
              <w:rPr>
                <w:rFonts w:hint="eastAsia" w:ascii="宋体" w:hAnsi="宋体" w:eastAsia="宋体" w:cs="宋体"/>
                <w:color w:val="auto"/>
                <w:sz w:val="18"/>
                <w:szCs w:val="18"/>
                <w:highlight w:val="none"/>
              </w:rPr>
            </w:pPr>
          </w:p>
        </w:tc>
      </w:tr>
      <w:tr w14:paraId="372F6F7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1726C3C">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4433493">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681E917">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5EFC5F7C">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75298C3">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1B9EC5B">
            <w:pPr>
              <w:jc w:val="right"/>
              <w:rPr>
                <w:rFonts w:hint="eastAsia" w:ascii="宋体" w:hAnsi="宋体" w:eastAsia="宋体" w:cs="宋体"/>
                <w:color w:val="auto"/>
                <w:sz w:val="18"/>
                <w:szCs w:val="18"/>
                <w:highlight w:val="none"/>
              </w:rPr>
            </w:pPr>
          </w:p>
        </w:tc>
      </w:tr>
      <w:tr w14:paraId="267C9F6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6C2E83F">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D3A6EB4">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57A68214">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23959608">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53CFF95">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5737F7A">
            <w:pPr>
              <w:jc w:val="right"/>
              <w:rPr>
                <w:rFonts w:hint="eastAsia" w:ascii="宋体" w:hAnsi="宋体" w:eastAsia="宋体" w:cs="宋体"/>
                <w:color w:val="auto"/>
                <w:sz w:val="18"/>
                <w:szCs w:val="18"/>
                <w:highlight w:val="none"/>
              </w:rPr>
            </w:pPr>
          </w:p>
        </w:tc>
      </w:tr>
      <w:tr w14:paraId="77AE9E5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2D3A9CA">
            <w:pPr>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single" w:color="000000" w:sz="4" w:space="0"/>
              <w:right w:val="nil"/>
            </w:tcBorders>
            <w:noWrap w:val="0"/>
            <w:vAlign w:val="center"/>
          </w:tcPr>
          <w:p w14:paraId="60F65CCF">
            <w:pPr>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single" w:color="000000" w:sz="4" w:space="0"/>
              <w:right w:val="nil"/>
            </w:tcBorders>
            <w:noWrap w:val="0"/>
            <w:vAlign w:val="center"/>
          </w:tcPr>
          <w:p w14:paraId="523A9F34">
            <w:pPr>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single" w:color="000000" w:sz="4" w:space="0"/>
              <w:right w:val="nil"/>
            </w:tcBorders>
            <w:noWrap w:val="0"/>
            <w:vAlign w:val="center"/>
          </w:tcPr>
          <w:p w14:paraId="3AEB2DFB">
            <w:pPr>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nil"/>
            </w:tcBorders>
            <w:noWrap w:val="0"/>
            <w:vAlign w:val="center"/>
          </w:tcPr>
          <w:p w14:paraId="7E0EF42F">
            <w:pPr>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F111869">
            <w:pPr>
              <w:jc w:val="right"/>
              <w:rPr>
                <w:rFonts w:hint="eastAsia" w:ascii="宋体" w:hAnsi="宋体" w:eastAsia="宋体" w:cs="宋体"/>
                <w:color w:val="auto"/>
                <w:sz w:val="18"/>
                <w:szCs w:val="18"/>
                <w:highlight w:val="none"/>
              </w:rPr>
            </w:pPr>
          </w:p>
        </w:tc>
      </w:tr>
      <w:tr w14:paraId="79C7268D">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noWrap w:val="0"/>
            <w:vAlign w:val="center"/>
          </w:tcPr>
          <w:p w14:paraId="27C774E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42F93072">
            <w:pPr>
              <w:jc w:val="right"/>
              <w:rPr>
                <w:rFonts w:hint="eastAsia" w:ascii="宋体" w:hAnsi="宋体" w:eastAsia="宋体" w:cs="宋体"/>
                <w:color w:val="auto"/>
                <w:sz w:val="18"/>
                <w:szCs w:val="18"/>
                <w:highlight w:val="none"/>
              </w:rPr>
            </w:pPr>
          </w:p>
        </w:tc>
      </w:tr>
    </w:tbl>
    <w:p w14:paraId="56741343">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14:paraId="4B8728E2">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noWrap w:val="0"/>
            <w:vAlign w:val="center"/>
          </w:tcPr>
          <w:p w14:paraId="1A86E4DD">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表1-5 主要工日价格表</w:t>
            </w:r>
          </w:p>
        </w:tc>
      </w:tr>
      <w:tr w14:paraId="54DCBF6B">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noWrap w:val="0"/>
            <w:vAlign w:val="bottom"/>
          </w:tcPr>
          <w:p w14:paraId="422AC6EF">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771" w:type="dxa"/>
            <w:gridSpan w:val="2"/>
            <w:tcBorders>
              <w:top w:val="nil"/>
              <w:left w:val="nil"/>
              <w:bottom w:val="nil"/>
              <w:right w:val="nil"/>
            </w:tcBorders>
            <w:noWrap w:val="0"/>
            <w:vAlign w:val="bottom"/>
          </w:tcPr>
          <w:p w14:paraId="5E49170F">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83B893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79427E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noWrap w:val="0"/>
            <w:vAlign w:val="center"/>
          </w:tcPr>
          <w:p w14:paraId="70CA66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noWrap w:val="0"/>
            <w:vAlign w:val="center"/>
          </w:tcPr>
          <w:p w14:paraId="2B9169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noWrap w:val="0"/>
            <w:vAlign w:val="center"/>
          </w:tcPr>
          <w:p w14:paraId="415777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noWrap w:val="0"/>
            <w:vAlign w:val="center"/>
          </w:tcPr>
          <w:p w14:paraId="0249B3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4CA29C2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B641546">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E54CD68">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BCCE12B">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7E3C69E7">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97DD506">
            <w:pPr>
              <w:jc w:val="right"/>
              <w:rPr>
                <w:rFonts w:hint="eastAsia" w:ascii="宋体" w:hAnsi="宋体" w:eastAsia="宋体" w:cs="宋体"/>
                <w:color w:val="auto"/>
                <w:sz w:val="18"/>
                <w:szCs w:val="18"/>
                <w:highlight w:val="none"/>
              </w:rPr>
            </w:pPr>
          </w:p>
        </w:tc>
      </w:tr>
      <w:tr w14:paraId="2B9D2B3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2E62467">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479E1B49">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49533C4">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06B3A6B">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2231BDB6">
            <w:pPr>
              <w:jc w:val="right"/>
              <w:rPr>
                <w:rFonts w:hint="eastAsia" w:ascii="宋体" w:hAnsi="宋体" w:eastAsia="宋体" w:cs="宋体"/>
                <w:color w:val="auto"/>
                <w:sz w:val="18"/>
                <w:szCs w:val="18"/>
                <w:highlight w:val="none"/>
              </w:rPr>
            </w:pPr>
          </w:p>
        </w:tc>
      </w:tr>
      <w:tr w14:paraId="1A42BBBA">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92C5375">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2E350F0">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665025B">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F24E1F5">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0B20630">
            <w:pPr>
              <w:jc w:val="right"/>
              <w:rPr>
                <w:rFonts w:hint="eastAsia" w:ascii="宋体" w:hAnsi="宋体" w:eastAsia="宋体" w:cs="宋体"/>
                <w:color w:val="auto"/>
                <w:sz w:val="18"/>
                <w:szCs w:val="18"/>
                <w:highlight w:val="none"/>
              </w:rPr>
            </w:pPr>
          </w:p>
        </w:tc>
      </w:tr>
      <w:tr w14:paraId="5FE91F63">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6790161">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889C9B3">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3B0359B5">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6AADDED">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17DF225">
            <w:pPr>
              <w:jc w:val="right"/>
              <w:rPr>
                <w:rFonts w:hint="eastAsia" w:ascii="宋体" w:hAnsi="宋体" w:eastAsia="宋体" w:cs="宋体"/>
                <w:color w:val="auto"/>
                <w:sz w:val="18"/>
                <w:szCs w:val="18"/>
                <w:highlight w:val="none"/>
              </w:rPr>
            </w:pPr>
          </w:p>
        </w:tc>
      </w:tr>
      <w:tr w14:paraId="54A25A5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686AD48C">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6D4FDC6">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E9268B9">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FF9B41F">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2E273B20">
            <w:pPr>
              <w:jc w:val="right"/>
              <w:rPr>
                <w:rFonts w:hint="eastAsia" w:ascii="宋体" w:hAnsi="宋体" w:eastAsia="宋体" w:cs="宋体"/>
                <w:color w:val="auto"/>
                <w:sz w:val="18"/>
                <w:szCs w:val="18"/>
                <w:highlight w:val="none"/>
              </w:rPr>
            </w:pPr>
          </w:p>
        </w:tc>
      </w:tr>
      <w:tr w14:paraId="1DFD0D1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8B982E0">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8978450">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9B97745">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D7D3914">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10D556F9">
            <w:pPr>
              <w:jc w:val="right"/>
              <w:rPr>
                <w:rFonts w:hint="eastAsia" w:ascii="宋体" w:hAnsi="宋体" w:eastAsia="宋体" w:cs="宋体"/>
                <w:color w:val="auto"/>
                <w:sz w:val="18"/>
                <w:szCs w:val="18"/>
                <w:highlight w:val="none"/>
              </w:rPr>
            </w:pPr>
          </w:p>
        </w:tc>
      </w:tr>
      <w:tr w14:paraId="41730D3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740A214">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7B4A2ED">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3AB18F6E">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03097AB9">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38BA19C">
            <w:pPr>
              <w:jc w:val="right"/>
              <w:rPr>
                <w:rFonts w:hint="eastAsia" w:ascii="宋体" w:hAnsi="宋体" w:eastAsia="宋体" w:cs="宋体"/>
                <w:color w:val="auto"/>
                <w:sz w:val="18"/>
                <w:szCs w:val="18"/>
                <w:highlight w:val="none"/>
              </w:rPr>
            </w:pPr>
          </w:p>
        </w:tc>
      </w:tr>
      <w:tr w14:paraId="18220A1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906398D">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E350A93">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D262388">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11EF281D">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1C623E34">
            <w:pPr>
              <w:jc w:val="right"/>
              <w:rPr>
                <w:rFonts w:hint="eastAsia" w:ascii="宋体" w:hAnsi="宋体" w:eastAsia="宋体" w:cs="宋体"/>
                <w:color w:val="auto"/>
                <w:sz w:val="18"/>
                <w:szCs w:val="18"/>
                <w:highlight w:val="none"/>
              </w:rPr>
            </w:pPr>
          </w:p>
        </w:tc>
      </w:tr>
      <w:tr w14:paraId="778B9B8C">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077F6278">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AE9D412">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0DBF49C">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006B21DA">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20E8B4F">
            <w:pPr>
              <w:jc w:val="right"/>
              <w:rPr>
                <w:rFonts w:hint="eastAsia" w:ascii="宋体" w:hAnsi="宋体" w:eastAsia="宋体" w:cs="宋体"/>
                <w:color w:val="auto"/>
                <w:sz w:val="18"/>
                <w:szCs w:val="18"/>
                <w:highlight w:val="none"/>
              </w:rPr>
            </w:pPr>
          </w:p>
        </w:tc>
      </w:tr>
      <w:tr w14:paraId="1AF7D6A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66B8208F">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976BCAE">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3ACFD98F">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7EA67FE">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24C8D06F">
            <w:pPr>
              <w:jc w:val="right"/>
              <w:rPr>
                <w:rFonts w:hint="eastAsia" w:ascii="宋体" w:hAnsi="宋体" w:eastAsia="宋体" w:cs="宋体"/>
                <w:color w:val="auto"/>
                <w:sz w:val="18"/>
                <w:szCs w:val="18"/>
                <w:highlight w:val="none"/>
              </w:rPr>
            </w:pPr>
          </w:p>
        </w:tc>
      </w:tr>
      <w:tr w14:paraId="7ADA203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AEEB9DB">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72C1E93D">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7BB6AB1F">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DEFD655">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1037B425">
            <w:pPr>
              <w:jc w:val="right"/>
              <w:rPr>
                <w:rFonts w:hint="eastAsia" w:ascii="宋体" w:hAnsi="宋体" w:eastAsia="宋体" w:cs="宋体"/>
                <w:color w:val="auto"/>
                <w:sz w:val="18"/>
                <w:szCs w:val="18"/>
                <w:highlight w:val="none"/>
              </w:rPr>
            </w:pPr>
          </w:p>
        </w:tc>
      </w:tr>
      <w:tr w14:paraId="55F372C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6807A48">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49A1F325">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7231310E">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3F030F2">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684F3CA">
            <w:pPr>
              <w:jc w:val="right"/>
              <w:rPr>
                <w:rFonts w:hint="eastAsia" w:ascii="宋体" w:hAnsi="宋体" w:eastAsia="宋体" w:cs="宋体"/>
                <w:color w:val="auto"/>
                <w:sz w:val="18"/>
                <w:szCs w:val="18"/>
                <w:highlight w:val="none"/>
              </w:rPr>
            </w:pPr>
          </w:p>
        </w:tc>
      </w:tr>
      <w:tr w14:paraId="2F0B01A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E5F1D42">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7F6C798A">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361850A3">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64766B4">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1297C509">
            <w:pPr>
              <w:jc w:val="right"/>
              <w:rPr>
                <w:rFonts w:hint="eastAsia" w:ascii="宋体" w:hAnsi="宋体" w:eastAsia="宋体" w:cs="宋体"/>
                <w:color w:val="auto"/>
                <w:sz w:val="18"/>
                <w:szCs w:val="18"/>
                <w:highlight w:val="none"/>
              </w:rPr>
            </w:pPr>
          </w:p>
        </w:tc>
      </w:tr>
      <w:tr w14:paraId="23CE209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630B138">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831C558">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7C868AB0">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B091761">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4BC0FCD">
            <w:pPr>
              <w:jc w:val="right"/>
              <w:rPr>
                <w:rFonts w:hint="eastAsia" w:ascii="宋体" w:hAnsi="宋体" w:eastAsia="宋体" w:cs="宋体"/>
                <w:color w:val="auto"/>
                <w:sz w:val="18"/>
                <w:szCs w:val="18"/>
                <w:highlight w:val="none"/>
              </w:rPr>
            </w:pPr>
          </w:p>
        </w:tc>
      </w:tr>
      <w:tr w14:paraId="174889D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C3A92A3">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4C632E5">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71D8897C">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71C8E56F">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DDF0435">
            <w:pPr>
              <w:jc w:val="right"/>
              <w:rPr>
                <w:rFonts w:hint="eastAsia" w:ascii="宋体" w:hAnsi="宋体" w:eastAsia="宋体" w:cs="宋体"/>
                <w:color w:val="auto"/>
                <w:sz w:val="18"/>
                <w:szCs w:val="18"/>
                <w:highlight w:val="none"/>
              </w:rPr>
            </w:pPr>
          </w:p>
        </w:tc>
      </w:tr>
      <w:tr w14:paraId="0F21178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0484EAF4">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7FAE55A">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47C5D1E">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537523D">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1FC55B4">
            <w:pPr>
              <w:jc w:val="right"/>
              <w:rPr>
                <w:rFonts w:hint="eastAsia" w:ascii="宋体" w:hAnsi="宋体" w:eastAsia="宋体" w:cs="宋体"/>
                <w:color w:val="auto"/>
                <w:sz w:val="18"/>
                <w:szCs w:val="18"/>
                <w:highlight w:val="none"/>
              </w:rPr>
            </w:pPr>
          </w:p>
        </w:tc>
      </w:tr>
      <w:tr w14:paraId="1F7841F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210C425">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22E3298">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5270ADFB">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FA0A3ED">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93CE0B7">
            <w:pPr>
              <w:jc w:val="right"/>
              <w:rPr>
                <w:rFonts w:hint="eastAsia" w:ascii="宋体" w:hAnsi="宋体" w:eastAsia="宋体" w:cs="宋体"/>
                <w:color w:val="auto"/>
                <w:sz w:val="18"/>
                <w:szCs w:val="18"/>
                <w:highlight w:val="none"/>
              </w:rPr>
            </w:pPr>
          </w:p>
        </w:tc>
      </w:tr>
      <w:tr w14:paraId="1679035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9D22157">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5EC27A8">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55954664">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6105CD3">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6592424">
            <w:pPr>
              <w:jc w:val="right"/>
              <w:rPr>
                <w:rFonts w:hint="eastAsia" w:ascii="宋体" w:hAnsi="宋体" w:eastAsia="宋体" w:cs="宋体"/>
                <w:color w:val="auto"/>
                <w:sz w:val="18"/>
                <w:szCs w:val="18"/>
                <w:highlight w:val="none"/>
              </w:rPr>
            </w:pPr>
          </w:p>
        </w:tc>
      </w:tr>
      <w:tr w14:paraId="3105FDF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7CA562CD">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4A4FCC8D">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3414C5CD">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431AD52">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4AD8646">
            <w:pPr>
              <w:jc w:val="right"/>
              <w:rPr>
                <w:rFonts w:hint="eastAsia" w:ascii="宋体" w:hAnsi="宋体" w:eastAsia="宋体" w:cs="宋体"/>
                <w:color w:val="auto"/>
                <w:sz w:val="18"/>
                <w:szCs w:val="18"/>
                <w:highlight w:val="none"/>
              </w:rPr>
            </w:pPr>
          </w:p>
        </w:tc>
      </w:tr>
      <w:tr w14:paraId="6DBEBFD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6D88196">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A0CB03E">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4EFD68C">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337E41C">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F38992A">
            <w:pPr>
              <w:jc w:val="right"/>
              <w:rPr>
                <w:rFonts w:hint="eastAsia" w:ascii="宋体" w:hAnsi="宋体" w:eastAsia="宋体" w:cs="宋体"/>
                <w:color w:val="auto"/>
                <w:sz w:val="18"/>
                <w:szCs w:val="18"/>
                <w:highlight w:val="none"/>
              </w:rPr>
            </w:pPr>
          </w:p>
        </w:tc>
      </w:tr>
      <w:tr w14:paraId="38DBCFB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65540FA">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F6DE5FD">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59967419">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5016A61">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2840C895">
            <w:pPr>
              <w:jc w:val="right"/>
              <w:rPr>
                <w:rFonts w:hint="eastAsia" w:ascii="宋体" w:hAnsi="宋体" w:eastAsia="宋体" w:cs="宋体"/>
                <w:color w:val="auto"/>
                <w:sz w:val="18"/>
                <w:szCs w:val="18"/>
                <w:highlight w:val="none"/>
              </w:rPr>
            </w:pPr>
          </w:p>
        </w:tc>
      </w:tr>
      <w:tr w14:paraId="038C53D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41D2C0B">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27ADB55">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5016308">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03956A91">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16227F5">
            <w:pPr>
              <w:jc w:val="right"/>
              <w:rPr>
                <w:rFonts w:hint="eastAsia" w:ascii="宋体" w:hAnsi="宋体" w:eastAsia="宋体" w:cs="宋体"/>
                <w:color w:val="auto"/>
                <w:sz w:val="18"/>
                <w:szCs w:val="18"/>
                <w:highlight w:val="none"/>
              </w:rPr>
            </w:pPr>
          </w:p>
        </w:tc>
      </w:tr>
      <w:tr w14:paraId="3E6F3266">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noWrap w:val="0"/>
            <w:vAlign w:val="center"/>
          </w:tcPr>
          <w:p w14:paraId="70B19840">
            <w:pPr>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single" w:color="000000" w:sz="4" w:space="0"/>
              <w:right w:val="nil"/>
            </w:tcBorders>
            <w:noWrap w:val="0"/>
            <w:vAlign w:val="center"/>
          </w:tcPr>
          <w:p w14:paraId="031078FD">
            <w:pPr>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single" w:color="000000" w:sz="4" w:space="0"/>
              <w:right w:val="nil"/>
            </w:tcBorders>
            <w:noWrap w:val="0"/>
            <w:vAlign w:val="center"/>
          </w:tcPr>
          <w:p w14:paraId="44095BBF">
            <w:pPr>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single" w:color="000000" w:sz="4" w:space="0"/>
              <w:right w:val="nil"/>
            </w:tcBorders>
            <w:noWrap w:val="0"/>
            <w:vAlign w:val="center"/>
          </w:tcPr>
          <w:p w14:paraId="7873A591">
            <w:pPr>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60A0F8C">
            <w:pPr>
              <w:jc w:val="right"/>
              <w:rPr>
                <w:rFonts w:hint="eastAsia" w:ascii="宋体" w:hAnsi="宋体" w:eastAsia="宋体" w:cs="宋体"/>
                <w:color w:val="auto"/>
                <w:sz w:val="18"/>
                <w:szCs w:val="18"/>
                <w:highlight w:val="none"/>
              </w:rPr>
            </w:pPr>
          </w:p>
        </w:tc>
      </w:tr>
    </w:tbl>
    <w:p w14:paraId="37D5A766">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3D8300D4">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noWrap w:val="0"/>
            <w:vAlign w:val="center"/>
          </w:tcPr>
          <w:p w14:paraId="44B10DC5">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表1-6  主要材料及设备价格表</w:t>
            </w:r>
          </w:p>
        </w:tc>
      </w:tr>
      <w:tr w14:paraId="2F1D9D6F">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noWrap w:val="0"/>
            <w:vAlign w:val="bottom"/>
          </w:tcPr>
          <w:p w14:paraId="664F8E61">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500" w:type="dxa"/>
            <w:gridSpan w:val="3"/>
            <w:tcBorders>
              <w:top w:val="nil"/>
              <w:left w:val="nil"/>
              <w:bottom w:val="nil"/>
              <w:right w:val="nil"/>
            </w:tcBorders>
            <w:noWrap w:val="0"/>
            <w:vAlign w:val="bottom"/>
          </w:tcPr>
          <w:p w14:paraId="1A3DC552">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6F5528C2">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noWrap w:val="0"/>
            <w:vAlign w:val="center"/>
          </w:tcPr>
          <w:p w14:paraId="5B7AE6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noWrap w:val="0"/>
            <w:vAlign w:val="center"/>
          </w:tcPr>
          <w:p w14:paraId="49926D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noWrap w:val="0"/>
            <w:vAlign w:val="center"/>
          </w:tcPr>
          <w:p w14:paraId="5F40DE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noWrap w:val="0"/>
            <w:vAlign w:val="center"/>
          </w:tcPr>
          <w:p w14:paraId="2CBE2C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noWrap w:val="0"/>
            <w:vAlign w:val="center"/>
          </w:tcPr>
          <w:p w14:paraId="3E2446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noWrap w:val="0"/>
            <w:vAlign w:val="center"/>
          </w:tcPr>
          <w:p w14:paraId="71DD09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noWrap w:val="0"/>
            <w:vAlign w:val="center"/>
          </w:tcPr>
          <w:p w14:paraId="70E890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noWrap w:val="0"/>
            <w:vAlign w:val="center"/>
          </w:tcPr>
          <w:p w14:paraId="5207FE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640C10C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049C695">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75E31E1">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B5CBA07">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CD5246C">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1911D002">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0F0BE38">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6E0E3F5">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4653D6A">
            <w:pPr>
              <w:jc w:val="left"/>
              <w:rPr>
                <w:rFonts w:hint="eastAsia" w:ascii="宋体" w:hAnsi="宋体" w:eastAsia="宋体" w:cs="宋体"/>
                <w:color w:val="auto"/>
                <w:sz w:val="18"/>
                <w:szCs w:val="18"/>
                <w:highlight w:val="none"/>
              </w:rPr>
            </w:pPr>
          </w:p>
        </w:tc>
      </w:tr>
      <w:tr w14:paraId="3F49F3A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201FBB8">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0D24B47">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5A3FA51">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4F83903">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D5688BD">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93F392F">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F7176B0">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F87A610">
            <w:pPr>
              <w:jc w:val="left"/>
              <w:rPr>
                <w:rFonts w:hint="eastAsia" w:ascii="宋体" w:hAnsi="宋体" w:eastAsia="宋体" w:cs="宋体"/>
                <w:color w:val="auto"/>
                <w:sz w:val="18"/>
                <w:szCs w:val="18"/>
                <w:highlight w:val="none"/>
              </w:rPr>
            </w:pPr>
          </w:p>
        </w:tc>
      </w:tr>
      <w:tr w14:paraId="3B101C1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B2B68CC">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F18E762">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8F356CF">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7EFFC7B">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5D750274">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FF60C8F">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AB56237">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998AFDE">
            <w:pPr>
              <w:jc w:val="left"/>
              <w:rPr>
                <w:rFonts w:hint="eastAsia" w:ascii="宋体" w:hAnsi="宋体" w:eastAsia="宋体" w:cs="宋体"/>
                <w:color w:val="auto"/>
                <w:sz w:val="18"/>
                <w:szCs w:val="18"/>
                <w:highlight w:val="none"/>
              </w:rPr>
            </w:pPr>
          </w:p>
        </w:tc>
      </w:tr>
      <w:tr w14:paraId="38FC1AA2">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F5D1528">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9D03701">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887E20C">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3652EF7">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CD25130">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CC6D914">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5B6D4EB">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599EA60">
            <w:pPr>
              <w:jc w:val="left"/>
              <w:rPr>
                <w:rFonts w:hint="eastAsia" w:ascii="宋体" w:hAnsi="宋体" w:eastAsia="宋体" w:cs="宋体"/>
                <w:color w:val="auto"/>
                <w:sz w:val="18"/>
                <w:szCs w:val="18"/>
                <w:highlight w:val="none"/>
              </w:rPr>
            </w:pPr>
          </w:p>
        </w:tc>
      </w:tr>
      <w:tr w14:paraId="1DE539E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929EA25">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D7D5219">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B7E7DB3">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80ACAF5">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72FEF4D1">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0ED9274">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11039C7">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D019AFB">
            <w:pPr>
              <w:jc w:val="left"/>
              <w:rPr>
                <w:rFonts w:hint="eastAsia" w:ascii="宋体" w:hAnsi="宋体" w:eastAsia="宋体" w:cs="宋体"/>
                <w:color w:val="auto"/>
                <w:sz w:val="18"/>
                <w:szCs w:val="18"/>
                <w:highlight w:val="none"/>
              </w:rPr>
            </w:pPr>
          </w:p>
        </w:tc>
      </w:tr>
      <w:tr w14:paraId="5EA1BB4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1172DCF4">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30DCBC0">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2E1B92F">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14A6A0A">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B0CDC3E">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42B8CEC">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68B9991">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416D4FC">
            <w:pPr>
              <w:jc w:val="left"/>
              <w:rPr>
                <w:rFonts w:hint="eastAsia" w:ascii="宋体" w:hAnsi="宋体" w:eastAsia="宋体" w:cs="宋体"/>
                <w:color w:val="auto"/>
                <w:sz w:val="18"/>
                <w:szCs w:val="18"/>
                <w:highlight w:val="none"/>
              </w:rPr>
            </w:pPr>
          </w:p>
        </w:tc>
      </w:tr>
      <w:tr w14:paraId="2888F9B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38444C8">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91C3D19">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79E926E">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C0281D6">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577BD0F9">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E113743">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005654D">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3911182">
            <w:pPr>
              <w:jc w:val="left"/>
              <w:rPr>
                <w:rFonts w:hint="eastAsia" w:ascii="宋体" w:hAnsi="宋体" w:eastAsia="宋体" w:cs="宋体"/>
                <w:color w:val="auto"/>
                <w:sz w:val="18"/>
                <w:szCs w:val="18"/>
                <w:highlight w:val="none"/>
              </w:rPr>
            </w:pPr>
          </w:p>
        </w:tc>
      </w:tr>
      <w:tr w14:paraId="1D556AB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085EDBC">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A10910F">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3850AEA">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FFBD325">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D02D8E1">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14DB87F">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7C51A92">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60AA42DC">
            <w:pPr>
              <w:jc w:val="left"/>
              <w:rPr>
                <w:rFonts w:hint="eastAsia" w:ascii="宋体" w:hAnsi="宋体" w:eastAsia="宋体" w:cs="宋体"/>
                <w:color w:val="auto"/>
                <w:sz w:val="18"/>
                <w:szCs w:val="18"/>
                <w:highlight w:val="none"/>
              </w:rPr>
            </w:pPr>
          </w:p>
        </w:tc>
      </w:tr>
      <w:tr w14:paraId="53A4B26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4EF20EC">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59233F4">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3E5372C">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01EC19C">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7891FA8">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E4E59CA">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160F6D1">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F900402">
            <w:pPr>
              <w:jc w:val="left"/>
              <w:rPr>
                <w:rFonts w:hint="eastAsia" w:ascii="宋体" w:hAnsi="宋体" w:eastAsia="宋体" w:cs="宋体"/>
                <w:color w:val="auto"/>
                <w:sz w:val="18"/>
                <w:szCs w:val="18"/>
                <w:highlight w:val="none"/>
              </w:rPr>
            </w:pPr>
          </w:p>
        </w:tc>
      </w:tr>
      <w:tr w14:paraId="391C2D7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33154FC3">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B3E6A85">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6C7CB56">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50DB697">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0DB5FC9B">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CE93331">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E4E1647">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EE1D34D">
            <w:pPr>
              <w:jc w:val="left"/>
              <w:rPr>
                <w:rFonts w:hint="eastAsia" w:ascii="宋体" w:hAnsi="宋体" w:eastAsia="宋体" w:cs="宋体"/>
                <w:color w:val="auto"/>
                <w:sz w:val="18"/>
                <w:szCs w:val="18"/>
                <w:highlight w:val="none"/>
              </w:rPr>
            </w:pPr>
          </w:p>
        </w:tc>
      </w:tr>
      <w:tr w14:paraId="4CE8C7F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ACAA0ED">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4B8AF08">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0B56ABE">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978ED96">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1DEEFF8">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89990AB">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C1E4FA9">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6767BF48">
            <w:pPr>
              <w:jc w:val="left"/>
              <w:rPr>
                <w:rFonts w:hint="eastAsia" w:ascii="宋体" w:hAnsi="宋体" w:eastAsia="宋体" w:cs="宋体"/>
                <w:color w:val="auto"/>
                <w:sz w:val="18"/>
                <w:szCs w:val="18"/>
                <w:highlight w:val="none"/>
              </w:rPr>
            </w:pPr>
          </w:p>
        </w:tc>
      </w:tr>
      <w:tr w14:paraId="50F2786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1299B193">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938B42E">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16777B8A">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958B181">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3760561">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9BFEEF5">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26462A34">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030398C">
            <w:pPr>
              <w:jc w:val="left"/>
              <w:rPr>
                <w:rFonts w:hint="eastAsia" w:ascii="宋体" w:hAnsi="宋体" w:eastAsia="宋体" w:cs="宋体"/>
                <w:color w:val="auto"/>
                <w:sz w:val="18"/>
                <w:szCs w:val="18"/>
                <w:highlight w:val="none"/>
              </w:rPr>
            </w:pPr>
          </w:p>
        </w:tc>
      </w:tr>
      <w:tr w14:paraId="704EFCD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6BFA895">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F88D685">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110F25E5">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E633A8E">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38D20D0">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03FFB32">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00A2CCD">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58A70ADA">
            <w:pPr>
              <w:jc w:val="left"/>
              <w:rPr>
                <w:rFonts w:hint="eastAsia" w:ascii="宋体" w:hAnsi="宋体" w:eastAsia="宋体" w:cs="宋体"/>
                <w:color w:val="auto"/>
                <w:sz w:val="18"/>
                <w:szCs w:val="18"/>
                <w:highlight w:val="none"/>
              </w:rPr>
            </w:pPr>
          </w:p>
        </w:tc>
      </w:tr>
      <w:tr w14:paraId="3792CF7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358BA30">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113808A">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315D78E">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0A25A1A">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1EED01B5">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BA752E2">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A4513DF">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54BDD5DB">
            <w:pPr>
              <w:jc w:val="left"/>
              <w:rPr>
                <w:rFonts w:hint="eastAsia" w:ascii="宋体" w:hAnsi="宋体" w:eastAsia="宋体" w:cs="宋体"/>
                <w:color w:val="auto"/>
                <w:sz w:val="18"/>
                <w:szCs w:val="18"/>
                <w:highlight w:val="none"/>
              </w:rPr>
            </w:pPr>
          </w:p>
        </w:tc>
      </w:tr>
      <w:tr w14:paraId="5D28FA6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0665590">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95FEEE5">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44CBB9B">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309D69ED">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DE80086">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251C00E">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202146B">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2223C80">
            <w:pPr>
              <w:jc w:val="left"/>
              <w:rPr>
                <w:rFonts w:hint="eastAsia" w:ascii="宋体" w:hAnsi="宋体" w:eastAsia="宋体" w:cs="宋体"/>
                <w:color w:val="auto"/>
                <w:sz w:val="18"/>
                <w:szCs w:val="18"/>
                <w:highlight w:val="none"/>
              </w:rPr>
            </w:pPr>
          </w:p>
        </w:tc>
      </w:tr>
      <w:tr w14:paraId="247ECA7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83F93F2">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AFD9873">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3A43835">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88BDF32">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F0154E3">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01E46C2">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AAD9B90">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3E53D2A">
            <w:pPr>
              <w:jc w:val="left"/>
              <w:rPr>
                <w:rFonts w:hint="eastAsia" w:ascii="宋体" w:hAnsi="宋体" w:eastAsia="宋体" w:cs="宋体"/>
                <w:color w:val="auto"/>
                <w:sz w:val="18"/>
                <w:szCs w:val="18"/>
                <w:highlight w:val="none"/>
              </w:rPr>
            </w:pPr>
          </w:p>
        </w:tc>
      </w:tr>
      <w:tr w14:paraId="34C62CB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5C9D561">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FD4E6F6">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6A6CC44">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82EDCA1">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C1D7440">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D71727B">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FA60D02">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2DB58B8">
            <w:pPr>
              <w:jc w:val="left"/>
              <w:rPr>
                <w:rFonts w:hint="eastAsia" w:ascii="宋体" w:hAnsi="宋体" w:eastAsia="宋体" w:cs="宋体"/>
                <w:color w:val="auto"/>
                <w:sz w:val="18"/>
                <w:szCs w:val="18"/>
                <w:highlight w:val="none"/>
              </w:rPr>
            </w:pPr>
          </w:p>
        </w:tc>
      </w:tr>
      <w:tr w14:paraId="25ED492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97BB2DE">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991DFE9">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576C8E8">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13DFE4AB">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59E0F8B">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4BBE337">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75D2392">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BF8AEA3">
            <w:pPr>
              <w:jc w:val="left"/>
              <w:rPr>
                <w:rFonts w:hint="eastAsia" w:ascii="宋体" w:hAnsi="宋体" w:eastAsia="宋体" w:cs="宋体"/>
                <w:color w:val="auto"/>
                <w:sz w:val="18"/>
                <w:szCs w:val="18"/>
                <w:highlight w:val="none"/>
              </w:rPr>
            </w:pPr>
          </w:p>
        </w:tc>
      </w:tr>
      <w:tr w14:paraId="0E89583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CD39FB7">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9F6C13C">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B67E14B">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BC9BD32">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E4E9827">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539466A">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68C46AC">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AC50059">
            <w:pPr>
              <w:jc w:val="left"/>
              <w:rPr>
                <w:rFonts w:hint="eastAsia" w:ascii="宋体" w:hAnsi="宋体" w:eastAsia="宋体" w:cs="宋体"/>
                <w:color w:val="auto"/>
                <w:sz w:val="18"/>
                <w:szCs w:val="18"/>
                <w:highlight w:val="none"/>
              </w:rPr>
            </w:pPr>
          </w:p>
        </w:tc>
      </w:tr>
      <w:tr w14:paraId="0054ADC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FCFA45B">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C411E28">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123DFBD">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CBEC3BB">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0D100ADC">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581F0B1C">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58FDB6DF">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2D98D9F">
            <w:pPr>
              <w:jc w:val="left"/>
              <w:rPr>
                <w:rFonts w:hint="eastAsia" w:ascii="宋体" w:hAnsi="宋体" w:eastAsia="宋体" w:cs="宋体"/>
                <w:color w:val="auto"/>
                <w:sz w:val="18"/>
                <w:szCs w:val="18"/>
                <w:highlight w:val="none"/>
              </w:rPr>
            </w:pPr>
          </w:p>
        </w:tc>
      </w:tr>
      <w:tr w14:paraId="68813642">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2CDFBEC">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DD8F6B5">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B8974CC">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8531634">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78671A2E">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62A9E9D">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476B2FE">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A556624">
            <w:pPr>
              <w:jc w:val="left"/>
              <w:rPr>
                <w:rFonts w:hint="eastAsia" w:ascii="宋体" w:hAnsi="宋体" w:eastAsia="宋体" w:cs="宋体"/>
                <w:color w:val="auto"/>
                <w:sz w:val="18"/>
                <w:szCs w:val="18"/>
                <w:highlight w:val="none"/>
              </w:rPr>
            </w:pPr>
          </w:p>
        </w:tc>
      </w:tr>
      <w:tr w14:paraId="0449984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472F438">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B918170">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B6C48B5">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4FDD19A">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F1311BA">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2224068A">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2531274">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410A116">
            <w:pPr>
              <w:jc w:val="left"/>
              <w:rPr>
                <w:rFonts w:hint="eastAsia" w:ascii="宋体" w:hAnsi="宋体" w:eastAsia="宋体" w:cs="宋体"/>
                <w:color w:val="auto"/>
                <w:sz w:val="18"/>
                <w:szCs w:val="18"/>
                <w:highlight w:val="none"/>
              </w:rPr>
            </w:pPr>
          </w:p>
        </w:tc>
      </w:tr>
      <w:tr w14:paraId="6CA9D22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47C7266">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21EA20F">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AB794C6">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3350AF8">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9BC5D84">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46A7319">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334615E">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A20EBE6">
            <w:pPr>
              <w:jc w:val="left"/>
              <w:rPr>
                <w:rFonts w:hint="eastAsia" w:ascii="宋体" w:hAnsi="宋体" w:eastAsia="宋体" w:cs="宋体"/>
                <w:color w:val="auto"/>
                <w:sz w:val="18"/>
                <w:szCs w:val="18"/>
                <w:highlight w:val="none"/>
              </w:rPr>
            </w:pPr>
          </w:p>
        </w:tc>
      </w:tr>
      <w:tr w14:paraId="3455BE8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5407788">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E5B6E1A">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AAD5029">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7E66DC1">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51053D9">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5D966F28">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EFEE4C6">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93B31E3">
            <w:pPr>
              <w:jc w:val="left"/>
              <w:rPr>
                <w:rFonts w:hint="eastAsia" w:ascii="宋体" w:hAnsi="宋体" w:eastAsia="宋体" w:cs="宋体"/>
                <w:color w:val="auto"/>
                <w:sz w:val="18"/>
                <w:szCs w:val="18"/>
                <w:highlight w:val="none"/>
              </w:rPr>
            </w:pPr>
          </w:p>
        </w:tc>
      </w:tr>
      <w:tr w14:paraId="510EB661">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noWrap w:val="0"/>
            <w:vAlign w:val="center"/>
          </w:tcPr>
          <w:p w14:paraId="5F28B372">
            <w:pPr>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single" w:color="000000" w:sz="4" w:space="0"/>
              <w:right w:val="nil"/>
            </w:tcBorders>
            <w:noWrap w:val="0"/>
            <w:vAlign w:val="center"/>
          </w:tcPr>
          <w:p w14:paraId="7496AFA3">
            <w:pPr>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single" w:color="000000" w:sz="4" w:space="0"/>
              <w:right w:val="nil"/>
            </w:tcBorders>
            <w:noWrap w:val="0"/>
            <w:vAlign w:val="center"/>
          </w:tcPr>
          <w:p w14:paraId="1CB78918">
            <w:pPr>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single" w:color="000000" w:sz="4" w:space="0"/>
              <w:right w:val="nil"/>
            </w:tcBorders>
            <w:noWrap w:val="0"/>
            <w:vAlign w:val="center"/>
          </w:tcPr>
          <w:p w14:paraId="647CF339">
            <w:pPr>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single" w:color="000000" w:sz="4" w:space="0"/>
              <w:right w:val="nil"/>
            </w:tcBorders>
            <w:noWrap w:val="0"/>
            <w:vAlign w:val="center"/>
          </w:tcPr>
          <w:p w14:paraId="543AF5A1">
            <w:pPr>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single" w:color="000000" w:sz="4" w:space="0"/>
              <w:right w:val="nil"/>
            </w:tcBorders>
            <w:noWrap w:val="0"/>
            <w:vAlign w:val="center"/>
          </w:tcPr>
          <w:p w14:paraId="2DB3BBE9">
            <w:pPr>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single" w:color="000000" w:sz="4" w:space="0"/>
              <w:right w:val="nil"/>
            </w:tcBorders>
            <w:noWrap w:val="0"/>
            <w:vAlign w:val="center"/>
          </w:tcPr>
          <w:p w14:paraId="663FEA9B">
            <w:pPr>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3665A88">
            <w:pPr>
              <w:jc w:val="left"/>
              <w:rPr>
                <w:rFonts w:hint="eastAsia" w:ascii="宋体" w:hAnsi="宋体" w:eastAsia="宋体" w:cs="宋体"/>
                <w:color w:val="auto"/>
                <w:sz w:val="18"/>
                <w:szCs w:val="18"/>
                <w:highlight w:val="none"/>
              </w:rPr>
            </w:pPr>
          </w:p>
        </w:tc>
      </w:tr>
    </w:tbl>
    <w:p w14:paraId="1CA5625B">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674"/>
        <w:gridCol w:w="4722"/>
        <w:gridCol w:w="792"/>
        <w:gridCol w:w="1410"/>
        <w:gridCol w:w="1688"/>
      </w:tblGrid>
      <w:tr w14:paraId="551E40C3">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noWrap w:val="0"/>
            <w:vAlign w:val="center"/>
          </w:tcPr>
          <w:p w14:paraId="105AEF8A">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表1-7 主要机械台班价格表</w:t>
            </w:r>
          </w:p>
        </w:tc>
      </w:tr>
      <w:tr w14:paraId="1B19168A">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noWrap w:val="0"/>
            <w:vAlign w:val="bottom"/>
          </w:tcPr>
          <w:p w14:paraId="79639FD7">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098" w:type="dxa"/>
            <w:gridSpan w:val="2"/>
            <w:tcBorders>
              <w:top w:val="nil"/>
              <w:left w:val="nil"/>
              <w:bottom w:val="nil"/>
              <w:right w:val="nil"/>
            </w:tcBorders>
            <w:noWrap w:val="0"/>
            <w:vAlign w:val="bottom"/>
          </w:tcPr>
          <w:p w14:paraId="498198DA">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EA7E20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78D3A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noWrap w:val="0"/>
            <w:vAlign w:val="center"/>
          </w:tcPr>
          <w:p w14:paraId="134766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noWrap w:val="0"/>
            <w:vAlign w:val="center"/>
          </w:tcPr>
          <w:p w14:paraId="7C9151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noWrap w:val="0"/>
            <w:vAlign w:val="center"/>
          </w:tcPr>
          <w:p w14:paraId="539C70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noWrap w:val="0"/>
            <w:vAlign w:val="center"/>
          </w:tcPr>
          <w:p w14:paraId="1A78B0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683C5B03">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19839D67">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4B11271A">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3DA9CF6">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6F892962">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00861EF8">
            <w:pPr>
              <w:jc w:val="right"/>
              <w:rPr>
                <w:rFonts w:hint="eastAsia" w:ascii="宋体" w:hAnsi="宋体" w:eastAsia="宋体" w:cs="宋体"/>
                <w:color w:val="auto"/>
                <w:sz w:val="21"/>
                <w:szCs w:val="21"/>
                <w:highlight w:val="none"/>
              </w:rPr>
            </w:pPr>
          </w:p>
        </w:tc>
      </w:tr>
      <w:tr w14:paraId="08F66C1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853296E">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092B5BE3">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309106AA">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72154FF">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7177540E">
            <w:pPr>
              <w:jc w:val="right"/>
              <w:rPr>
                <w:rFonts w:hint="eastAsia" w:ascii="宋体" w:hAnsi="宋体" w:eastAsia="宋体" w:cs="宋体"/>
                <w:color w:val="auto"/>
                <w:sz w:val="21"/>
                <w:szCs w:val="21"/>
                <w:highlight w:val="none"/>
              </w:rPr>
            </w:pPr>
          </w:p>
        </w:tc>
      </w:tr>
      <w:tr w14:paraId="53886B2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F52C236">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0ABA2E1C">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67BC94CC">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CCE4F8D">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43E5DB7">
            <w:pPr>
              <w:jc w:val="right"/>
              <w:rPr>
                <w:rFonts w:hint="eastAsia" w:ascii="宋体" w:hAnsi="宋体" w:eastAsia="宋体" w:cs="宋体"/>
                <w:color w:val="auto"/>
                <w:sz w:val="21"/>
                <w:szCs w:val="21"/>
                <w:highlight w:val="none"/>
              </w:rPr>
            </w:pPr>
          </w:p>
        </w:tc>
      </w:tr>
      <w:tr w14:paraId="72F70033">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75A55432">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49C756D0">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C4EC08C">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D4D6CC6">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26D818A">
            <w:pPr>
              <w:jc w:val="right"/>
              <w:rPr>
                <w:rFonts w:hint="eastAsia" w:ascii="宋体" w:hAnsi="宋体" w:eastAsia="宋体" w:cs="宋体"/>
                <w:color w:val="auto"/>
                <w:sz w:val="21"/>
                <w:szCs w:val="21"/>
                <w:highlight w:val="none"/>
              </w:rPr>
            </w:pPr>
          </w:p>
        </w:tc>
      </w:tr>
      <w:tr w14:paraId="0F489B7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25AB291">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9674D07">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449C2EBD">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15D68242">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0B924A5D">
            <w:pPr>
              <w:jc w:val="right"/>
              <w:rPr>
                <w:rFonts w:hint="eastAsia" w:ascii="宋体" w:hAnsi="宋体" w:eastAsia="宋体" w:cs="宋体"/>
                <w:color w:val="auto"/>
                <w:sz w:val="21"/>
                <w:szCs w:val="21"/>
                <w:highlight w:val="none"/>
              </w:rPr>
            </w:pPr>
          </w:p>
        </w:tc>
      </w:tr>
      <w:tr w14:paraId="14BC47D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727D46E7">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CF1E269">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2EAD687">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829133F">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2B4D86C6">
            <w:pPr>
              <w:jc w:val="right"/>
              <w:rPr>
                <w:rFonts w:hint="eastAsia" w:ascii="宋体" w:hAnsi="宋体" w:eastAsia="宋体" w:cs="宋体"/>
                <w:color w:val="auto"/>
                <w:sz w:val="21"/>
                <w:szCs w:val="21"/>
                <w:highlight w:val="none"/>
              </w:rPr>
            </w:pPr>
          </w:p>
        </w:tc>
      </w:tr>
      <w:tr w14:paraId="70F2D15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BCE0887">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32FCE6F7">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EDE8DA1">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20DD0FDC">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F2E8DD0">
            <w:pPr>
              <w:jc w:val="right"/>
              <w:rPr>
                <w:rFonts w:hint="eastAsia" w:ascii="宋体" w:hAnsi="宋体" w:eastAsia="宋体" w:cs="宋体"/>
                <w:color w:val="auto"/>
                <w:sz w:val="21"/>
                <w:szCs w:val="21"/>
                <w:highlight w:val="none"/>
              </w:rPr>
            </w:pPr>
          </w:p>
        </w:tc>
      </w:tr>
      <w:tr w14:paraId="0EFD73A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319C4F4">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0E4C9D56">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8954DF9">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637A1916">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EADE052">
            <w:pPr>
              <w:jc w:val="right"/>
              <w:rPr>
                <w:rFonts w:hint="eastAsia" w:ascii="宋体" w:hAnsi="宋体" w:eastAsia="宋体" w:cs="宋体"/>
                <w:color w:val="auto"/>
                <w:sz w:val="21"/>
                <w:szCs w:val="21"/>
                <w:highlight w:val="none"/>
              </w:rPr>
            </w:pPr>
          </w:p>
        </w:tc>
      </w:tr>
      <w:tr w14:paraId="1BBA4D1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EAACBCB">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1B01688">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5347B77">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476113B">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26071A9">
            <w:pPr>
              <w:jc w:val="right"/>
              <w:rPr>
                <w:rFonts w:hint="eastAsia" w:ascii="宋体" w:hAnsi="宋体" w:eastAsia="宋体" w:cs="宋体"/>
                <w:color w:val="auto"/>
                <w:sz w:val="21"/>
                <w:szCs w:val="21"/>
                <w:highlight w:val="none"/>
              </w:rPr>
            </w:pPr>
          </w:p>
        </w:tc>
      </w:tr>
      <w:tr w14:paraId="558F310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15C48095">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EC44AF9">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FEA31B6">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A6D3E82">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7EE62FC7">
            <w:pPr>
              <w:jc w:val="right"/>
              <w:rPr>
                <w:rFonts w:hint="eastAsia" w:ascii="宋体" w:hAnsi="宋体" w:eastAsia="宋体" w:cs="宋体"/>
                <w:color w:val="auto"/>
                <w:sz w:val="21"/>
                <w:szCs w:val="21"/>
                <w:highlight w:val="none"/>
              </w:rPr>
            </w:pPr>
          </w:p>
        </w:tc>
      </w:tr>
      <w:tr w14:paraId="0DC42EA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3903560">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418E5B8F">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08C10FC">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031FF6A4">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55582BE">
            <w:pPr>
              <w:jc w:val="right"/>
              <w:rPr>
                <w:rFonts w:hint="eastAsia" w:ascii="宋体" w:hAnsi="宋体" w:eastAsia="宋体" w:cs="宋体"/>
                <w:color w:val="auto"/>
                <w:sz w:val="21"/>
                <w:szCs w:val="21"/>
                <w:highlight w:val="none"/>
              </w:rPr>
            </w:pPr>
          </w:p>
        </w:tc>
      </w:tr>
      <w:tr w14:paraId="2C9A1DA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1ED6AECC">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3BE23AF7">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D08D0D7">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9C2AB2C">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B6FCAAF">
            <w:pPr>
              <w:jc w:val="right"/>
              <w:rPr>
                <w:rFonts w:hint="eastAsia" w:ascii="宋体" w:hAnsi="宋体" w:eastAsia="宋体" w:cs="宋体"/>
                <w:color w:val="auto"/>
                <w:sz w:val="21"/>
                <w:szCs w:val="21"/>
                <w:highlight w:val="none"/>
              </w:rPr>
            </w:pPr>
          </w:p>
        </w:tc>
      </w:tr>
      <w:tr w14:paraId="6055FEA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C10D803">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11753436">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6C7A8E9F">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FB39743">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8EAA7B1">
            <w:pPr>
              <w:jc w:val="right"/>
              <w:rPr>
                <w:rFonts w:hint="eastAsia" w:ascii="宋体" w:hAnsi="宋体" w:eastAsia="宋体" w:cs="宋体"/>
                <w:color w:val="auto"/>
                <w:sz w:val="21"/>
                <w:szCs w:val="21"/>
                <w:highlight w:val="none"/>
              </w:rPr>
            </w:pPr>
          </w:p>
        </w:tc>
      </w:tr>
      <w:tr w14:paraId="452F436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39770422">
            <w:pPr>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251570AC">
            <w:pPr>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43D1F376">
            <w:pPr>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2C3EE48">
            <w:pPr>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EC15840">
            <w:pPr>
              <w:jc w:val="right"/>
              <w:rPr>
                <w:rFonts w:hint="eastAsia" w:ascii="宋体" w:hAnsi="宋体" w:eastAsia="宋体" w:cs="宋体"/>
                <w:color w:val="auto"/>
                <w:sz w:val="21"/>
                <w:szCs w:val="21"/>
                <w:highlight w:val="none"/>
              </w:rPr>
            </w:pPr>
          </w:p>
        </w:tc>
      </w:tr>
      <w:tr w14:paraId="7BFE9818">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88A7316">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3830EBF7">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0B0B779C">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7E589D2">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5D860D9">
            <w:pPr>
              <w:jc w:val="right"/>
              <w:rPr>
                <w:rFonts w:hint="eastAsia" w:ascii="宋体" w:hAnsi="宋体" w:eastAsia="宋体" w:cs="宋体"/>
                <w:color w:val="auto"/>
                <w:sz w:val="18"/>
                <w:szCs w:val="18"/>
                <w:highlight w:val="none"/>
              </w:rPr>
            </w:pPr>
          </w:p>
        </w:tc>
      </w:tr>
      <w:tr w14:paraId="10C919C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09239C3">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5EBAA577">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504CA4C5">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72C5E49C">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20BB0D94">
            <w:pPr>
              <w:jc w:val="right"/>
              <w:rPr>
                <w:rFonts w:hint="eastAsia" w:ascii="宋体" w:hAnsi="宋体" w:eastAsia="宋体" w:cs="宋体"/>
                <w:color w:val="auto"/>
                <w:sz w:val="18"/>
                <w:szCs w:val="18"/>
                <w:highlight w:val="none"/>
              </w:rPr>
            </w:pPr>
          </w:p>
        </w:tc>
      </w:tr>
      <w:tr w14:paraId="6AB9A8D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FBC19C3">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6D61FC8F">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74F29F11">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3D21586E">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26841DBA">
            <w:pPr>
              <w:jc w:val="right"/>
              <w:rPr>
                <w:rFonts w:hint="eastAsia" w:ascii="宋体" w:hAnsi="宋体" w:eastAsia="宋体" w:cs="宋体"/>
                <w:color w:val="auto"/>
                <w:sz w:val="18"/>
                <w:szCs w:val="18"/>
                <w:highlight w:val="none"/>
              </w:rPr>
            </w:pPr>
          </w:p>
        </w:tc>
      </w:tr>
      <w:tr w14:paraId="5DDFD73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5C3F32EB">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3F3C2746">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6F3EBB84">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2B84664B">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AFEFE66">
            <w:pPr>
              <w:jc w:val="right"/>
              <w:rPr>
                <w:rFonts w:hint="eastAsia" w:ascii="宋体" w:hAnsi="宋体" w:eastAsia="宋体" w:cs="宋体"/>
                <w:color w:val="auto"/>
                <w:sz w:val="18"/>
                <w:szCs w:val="18"/>
                <w:highlight w:val="none"/>
              </w:rPr>
            </w:pPr>
          </w:p>
        </w:tc>
      </w:tr>
      <w:tr w14:paraId="700BFD4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76E6A28">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2AC223A8">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76B44908">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6EB1E741">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D456640">
            <w:pPr>
              <w:jc w:val="right"/>
              <w:rPr>
                <w:rFonts w:hint="eastAsia" w:ascii="宋体" w:hAnsi="宋体" w:eastAsia="宋体" w:cs="宋体"/>
                <w:color w:val="auto"/>
                <w:sz w:val="18"/>
                <w:szCs w:val="18"/>
                <w:highlight w:val="none"/>
              </w:rPr>
            </w:pPr>
          </w:p>
        </w:tc>
      </w:tr>
      <w:tr w14:paraId="4AB2A1C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541FD536">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22B4C3D9">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3ECC57C7">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6E4A5AEC">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493A27D7">
            <w:pPr>
              <w:jc w:val="right"/>
              <w:rPr>
                <w:rFonts w:hint="eastAsia" w:ascii="宋体" w:hAnsi="宋体" w:eastAsia="宋体" w:cs="宋体"/>
                <w:color w:val="auto"/>
                <w:sz w:val="18"/>
                <w:szCs w:val="18"/>
                <w:highlight w:val="none"/>
              </w:rPr>
            </w:pPr>
          </w:p>
        </w:tc>
      </w:tr>
      <w:tr w14:paraId="51E7873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3B2E7C2B">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48B4A9C9">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32C8CD86">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2F9C0CD5">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E54A9C2">
            <w:pPr>
              <w:jc w:val="right"/>
              <w:rPr>
                <w:rFonts w:hint="eastAsia" w:ascii="宋体" w:hAnsi="宋体" w:eastAsia="宋体" w:cs="宋体"/>
                <w:color w:val="auto"/>
                <w:sz w:val="18"/>
                <w:szCs w:val="18"/>
                <w:highlight w:val="none"/>
              </w:rPr>
            </w:pPr>
          </w:p>
        </w:tc>
      </w:tr>
      <w:tr w14:paraId="2B5AB6B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C2D2497">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53CAE4DD">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6B911376">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5A8495AA">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4C2359DC">
            <w:pPr>
              <w:jc w:val="right"/>
              <w:rPr>
                <w:rFonts w:hint="eastAsia" w:ascii="宋体" w:hAnsi="宋体" w:eastAsia="宋体" w:cs="宋体"/>
                <w:color w:val="auto"/>
                <w:sz w:val="18"/>
                <w:szCs w:val="18"/>
                <w:highlight w:val="none"/>
              </w:rPr>
            </w:pPr>
          </w:p>
        </w:tc>
      </w:tr>
      <w:tr w14:paraId="0D120CE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D34FC10">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3922EDFE">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5A905D40">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747D1504">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802C412">
            <w:pPr>
              <w:jc w:val="right"/>
              <w:rPr>
                <w:rFonts w:hint="eastAsia" w:ascii="宋体" w:hAnsi="宋体" w:eastAsia="宋体" w:cs="宋体"/>
                <w:color w:val="auto"/>
                <w:sz w:val="18"/>
                <w:szCs w:val="18"/>
                <w:highlight w:val="none"/>
              </w:rPr>
            </w:pPr>
          </w:p>
        </w:tc>
      </w:tr>
      <w:tr w14:paraId="51D208E9">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noWrap w:val="0"/>
            <w:vAlign w:val="center"/>
          </w:tcPr>
          <w:p w14:paraId="2D76AFC1">
            <w:pPr>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single" w:color="000000" w:sz="4" w:space="0"/>
              <w:right w:val="nil"/>
            </w:tcBorders>
            <w:noWrap w:val="0"/>
            <w:vAlign w:val="center"/>
          </w:tcPr>
          <w:p w14:paraId="50E145C6">
            <w:pPr>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single" w:color="000000" w:sz="4" w:space="0"/>
              <w:right w:val="nil"/>
            </w:tcBorders>
            <w:noWrap w:val="0"/>
            <w:vAlign w:val="center"/>
          </w:tcPr>
          <w:p w14:paraId="59A6497B">
            <w:pPr>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single" w:color="000000" w:sz="4" w:space="0"/>
              <w:right w:val="nil"/>
            </w:tcBorders>
            <w:noWrap w:val="0"/>
            <w:vAlign w:val="center"/>
          </w:tcPr>
          <w:p w14:paraId="1FB95E3E">
            <w:pPr>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0F9B2AD7">
            <w:pPr>
              <w:jc w:val="right"/>
              <w:rPr>
                <w:rFonts w:hint="eastAsia" w:ascii="宋体" w:hAnsi="宋体" w:eastAsia="宋体" w:cs="宋体"/>
                <w:color w:val="auto"/>
                <w:sz w:val="18"/>
                <w:szCs w:val="18"/>
                <w:highlight w:val="none"/>
              </w:rPr>
            </w:pPr>
          </w:p>
        </w:tc>
      </w:tr>
    </w:tbl>
    <w:p w14:paraId="04277EC8">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74D61089">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noWrap w:val="0"/>
            <w:vAlign w:val="center"/>
          </w:tcPr>
          <w:p w14:paraId="2E39098E">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表1-1-2 单位工程报价汇总表</w:t>
            </w:r>
          </w:p>
        </w:tc>
      </w:tr>
      <w:tr w14:paraId="29CC704B">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noWrap w:val="0"/>
            <w:vAlign w:val="bottom"/>
          </w:tcPr>
          <w:p w14:paraId="57A86533">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970" w:type="dxa"/>
            <w:tcBorders>
              <w:top w:val="nil"/>
              <w:left w:val="nil"/>
              <w:bottom w:val="nil"/>
              <w:right w:val="nil"/>
            </w:tcBorders>
            <w:noWrap w:val="0"/>
            <w:vAlign w:val="center"/>
          </w:tcPr>
          <w:p w14:paraId="69E68D64">
            <w:pPr>
              <w:jc w:val="left"/>
              <w:rPr>
                <w:rFonts w:hint="eastAsia" w:ascii="宋体" w:hAnsi="宋体" w:eastAsia="宋体" w:cs="宋体"/>
                <w:color w:val="auto"/>
                <w:sz w:val="21"/>
                <w:szCs w:val="21"/>
                <w:highlight w:val="none"/>
              </w:rPr>
            </w:pPr>
          </w:p>
        </w:tc>
      </w:tr>
      <w:tr w14:paraId="026ABECB">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noWrap w:val="0"/>
            <w:vAlign w:val="bottom"/>
          </w:tcPr>
          <w:p w14:paraId="2893CF6C">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单位工程名称:单位工程</w:t>
            </w:r>
          </w:p>
        </w:tc>
        <w:tc>
          <w:tcPr>
            <w:tcW w:w="970" w:type="dxa"/>
            <w:tcBorders>
              <w:top w:val="nil"/>
              <w:left w:val="nil"/>
              <w:bottom w:val="nil"/>
              <w:right w:val="nil"/>
            </w:tcBorders>
            <w:noWrap w:val="0"/>
            <w:vAlign w:val="center"/>
          </w:tcPr>
          <w:p w14:paraId="1AAACC11">
            <w:pPr>
              <w:jc w:val="left"/>
              <w:rPr>
                <w:rFonts w:hint="eastAsia" w:ascii="宋体" w:hAnsi="宋体" w:eastAsia="宋体" w:cs="宋体"/>
                <w:color w:val="auto"/>
                <w:sz w:val="21"/>
                <w:szCs w:val="21"/>
                <w:highlight w:val="none"/>
              </w:rPr>
            </w:pPr>
          </w:p>
        </w:tc>
      </w:tr>
      <w:tr w14:paraId="52B52CC1">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noWrap w:val="0"/>
            <w:vAlign w:val="center"/>
          </w:tcPr>
          <w:p w14:paraId="1AC48D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noWrap w:val="0"/>
            <w:vAlign w:val="center"/>
          </w:tcPr>
          <w:p w14:paraId="5808CF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noWrap w:val="0"/>
            <w:vAlign w:val="center"/>
          </w:tcPr>
          <w:p w14:paraId="4D25AE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报价合计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971" w:type="dxa"/>
            <w:tcBorders>
              <w:top w:val="single" w:color="000000" w:sz="4" w:space="0"/>
              <w:left w:val="single" w:color="000000" w:sz="4" w:space="0"/>
              <w:bottom w:val="nil"/>
              <w:right w:val="nil"/>
            </w:tcBorders>
            <w:noWrap w:val="0"/>
            <w:vAlign w:val="center"/>
          </w:tcPr>
          <w:p w14:paraId="6329C5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noWrap w:val="0"/>
            <w:vAlign w:val="center"/>
          </w:tcPr>
          <w:p w14:paraId="427B02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noWrap w:val="0"/>
            <w:vAlign w:val="center"/>
          </w:tcPr>
          <w:p w14:paraId="10E27972">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70" w:type="dxa"/>
            <w:tcBorders>
              <w:top w:val="single" w:color="000000" w:sz="4" w:space="0"/>
              <w:left w:val="single" w:color="000000" w:sz="4" w:space="0"/>
              <w:bottom w:val="nil"/>
              <w:right w:val="single" w:color="000000" w:sz="4" w:space="0"/>
            </w:tcBorders>
            <w:noWrap w:val="0"/>
            <w:vAlign w:val="center"/>
          </w:tcPr>
          <w:p w14:paraId="1EE07F06">
            <w:pPr>
              <w:jc w:val="center"/>
              <w:rPr>
                <w:rFonts w:hint="eastAsia" w:ascii="宋体" w:hAnsi="宋体" w:eastAsia="宋体" w:cs="宋体"/>
                <w:color w:val="auto"/>
                <w:sz w:val="21"/>
                <w:szCs w:val="21"/>
                <w:highlight w:val="none"/>
              </w:rPr>
            </w:pPr>
          </w:p>
        </w:tc>
      </w:tr>
      <w:tr w14:paraId="437D038C">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2A96148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noWrap w:val="0"/>
            <w:vAlign w:val="center"/>
          </w:tcPr>
          <w:p w14:paraId="1522A0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noWrap w:val="0"/>
            <w:vAlign w:val="center"/>
          </w:tcPr>
          <w:p w14:paraId="53172B6E">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4A437001">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7AA182D1">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9FD31D0">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D3F9655">
            <w:pPr>
              <w:jc w:val="right"/>
              <w:rPr>
                <w:rFonts w:hint="eastAsia" w:ascii="宋体" w:hAnsi="宋体" w:eastAsia="宋体" w:cs="宋体"/>
                <w:color w:val="auto"/>
                <w:sz w:val="21"/>
                <w:szCs w:val="21"/>
                <w:highlight w:val="none"/>
              </w:rPr>
            </w:pPr>
          </w:p>
        </w:tc>
      </w:tr>
      <w:tr w14:paraId="098A3FB3">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6B7C72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noWrap w:val="0"/>
            <w:vAlign w:val="center"/>
          </w:tcPr>
          <w:p w14:paraId="4FDF30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noWrap w:val="0"/>
            <w:vAlign w:val="center"/>
          </w:tcPr>
          <w:p w14:paraId="42C15ED1">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D6854C5">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638F7B9A">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BF1AB65">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7D9A864D">
            <w:pPr>
              <w:jc w:val="right"/>
              <w:rPr>
                <w:rFonts w:hint="eastAsia" w:ascii="宋体" w:hAnsi="宋体" w:eastAsia="宋体" w:cs="宋体"/>
                <w:color w:val="auto"/>
                <w:sz w:val="21"/>
                <w:szCs w:val="21"/>
                <w:highlight w:val="none"/>
              </w:rPr>
            </w:pPr>
          </w:p>
        </w:tc>
      </w:tr>
      <w:tr w14:paraId="6FFDA9E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211E8F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358" w:type="dxa"/>
            <w:tcBorders>
              <w:top w:val="single" w:color="000000" w:sz="4" w:space="0"/>
              <w:left w:val="single" w:color="000000" w:sz="4" w:space="0"/>
              <w:bottom w:val="nil"/>
              <w:right w:val="nil"/>
            </w:tcBorders>
            <w:noWrap w:val="0"/>
            <w:vAlign w:val="center"/>
          </w:tcPr>
          <w:p w14:paraId="0FDC5EF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noWrap w:val="0"/>
            <w:vAlign w:val="center"/>
          </w:tcPr>
          <w:p w14:paraId="7A41AD44">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A05EA77">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05290820">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2FB3118C">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914F1D9">
            <w:pPr>
              <w:jc w:val="right"/>
              <w:rPr>
                <w:rFonts w:hint="eastAsia" w:ascii="宋体" w:hAnsi="宋体" w:eastAsia="宋体" w:cs="宋体"/>
                <w:color w:val="auto"/>
                <w:sz w:val="21"/>
                <w:szCs w:val="21"/>
                <w:highlight w:val="none"/>
              </w:rPr>
            </w:pPr>
          </w:p>
        </w:tc>
      </w:tr>
      <w:tr w14:paraId="559975C3">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238A12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358" w:type="dxa"/>
            <w:tcBorders>
              <w:top w:val="single" w:color="000000" w:sz="4" w:space="0"/>
              <w:left w:val="single" w:color="000000" w:sz="4" w:space="0"/>
              <w:bottom w:val="nil"/>
              <w:right w:val="nil"/>
            </w:tcBorders>
            <w:noWrap w:val="0"/>
            <w:vAlign w:val="center"/>
          </w:tcPr>
          <w:p w14:paraId="7F9E8DF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noWrap w:val="0"/>
            <w:vAlign w:val="center"/>
          </w:tcPr>
          <w:p w14:paraId="7DF8B9D2">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3D52CA21">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0FCE851B">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764B22E7">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42A5966E">
            <w:pPr>
              <w:jc w:val="right"/>
              <w:rPr>
                <w:rFonts w:hint="eastAsia" w:ascii="宋体" w:hAnsi="宋体" w:eastAsia="宋体" w:cs="宋体"/>
                <w:color w:val="auto"/>
                <w:sz w:val="21"/>
                <w:szCs w:val="21"/>
                <w:highlight w:val="none"/>
              </w:rPr>
            </w:pPr>
          </w:p>
        </w:tc>
      </w:tr>
      <w:tr w14:paraId="74E7B27E">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477B7A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noWrap w:val="0"/>
            <w:vAlign w:val="center"/>
          </w:tcPr>
          <w:p w14:paraId="046E43C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noWrap w:val="0"/>
            <w:vAlign w:val="center"/>
          </w:tcPr>
          <w:p w14:paraId="3A50F242">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333EAD29">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7FFB304D">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13E71D3B">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47E36A4">
            <w:pPr>
              <w:jc w:val="right"/>
              <w:rPr>
                <w:rFonts w:hint="eastAsia" w:ascii="宋体" w:hAnsi="宋体" w:eastAsia="宋体" w:cs="宋体"/>
                <w:color w:val="auto"/>
                <w:sz w:val="21"/>
                <w:szCs w:val="21"/>
                <w:highlight w:val="none"/>
              </w:rPr>
            </w:pPr>
          </w:p>
        </w:tc>
      </w:tr>
      <w:tr w14:paraId="089E6C29">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2AF4CB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noWrap w:val="0"/>
            <w:vAlign w:val="center"/>
          </w:tcPr>
          <w:p w14:paraId="61CA5F6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noWrap w:val="0"/>
            <w:vAlign w:val="center"/>
          </w:tcPr>
          <w:p w14:paraId="4B77BAC9">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74F3DB4">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21BB0873">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2BF413D0">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23BC98F6">
            <w:pPr>
              <w:jc w:val="right"/>
              <w:rPr>
                <w:rFonts w:hint="eastAsia" w:ascii="宋体" w:hAnsi="宋体" w:eastAsia="宋体" w:cs="宋体"/>
                <w:color w:val="auto"/>
                <w:sz w:val="21"/>
                <w:szCs w:val="21"/>
                <w:highlight w:val="none"/>
              </w:rPr>
            </w:pPr>
          </w:p>
        </w:tc>
      </w:tr>
      <w:tr w14:paraId="67A58BF9">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160A49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noWrap w:val="0"/>
            <w:vAlign w:val="center"/>
          </w:tcPr>
          <w:p w14:paraId="6C4C325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noWrap w:val="0"/>
            <w:vAlign w:val="center"/>
          </w:tcPr>
          <w:p w14:paraId="60E9AC23">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75611081">
            <w:pPr>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2F9DA21D">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3CB0BAFB">
            <w:pPr>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DC898F6">
            <w:pPr>
              <w:jc w:val="right"/>
              <w:rPr>
                <w:rFonts w:hint="eastAsia" w:ascii="宋体" w:hAnsi="宋体" w:eastAsia="宋体" w:cs="宋体"/>
                <w:color w:val="auto"/>
                <w:sz w:val="21"/>
                <w:szCs w:val="21"/>
                <w:highlight w:val="none"/>
              </w:rPr>
            </w:pPr>
          </w:p>
        </w:tc>
      </w:tr>
      <w:tr w14:paraId="67A74670">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718F4D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noWrap w:val="0"/>
            <w:vAlign w:val="center"/>
          </w:tcPr>
          <w:p w14:paraId="27A7682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noWrap w:val="0"/>
            <w:vAlign w:val="center"/>
          </w:tcPr>
          <w:p w14:paraId="204BB671">
            <w:pPr>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single" w:color="000000" w:sz="4" w:space="0"/>
              <w:right w:val="nil"/>
            </w:tcBorders>
            <w:noWrap w:val="0"/>
            <w:vAlign w:val="center"/>
          </w:tcPr>
          <w:p w14:paraId="765C6F62">
            <w:pPr>
              <w:widowControl/>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noWrap w:val="0"/>
            <w:vAlign w:val="center"/>
          </w:tcPr>
          <w:p w14:paraId="0B1871C6">
            <w:pPr>
              <w:widowControl/>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noWrap w:val="0"/>
            <w:vAlign w:val="center"/>
          </w:tcPr>
          <w:p w14:paraId="637374B1">
            <w:pPr>
              <w:widowControl/>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75ACF06">
            <w:pPr>
              <w:widowControl/>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r>
      <w:tr w14:paraId="138640A3">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noWrap w:val="0"/>
            <w:vAlign w:val="center"/>
          </w:tcPr>
          <w:p w14:paraId="79FB9869">
            <w:pPr>
              <w:widowControl/>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总报价(大写):</w:t>
            </w:r>
          </w:p>
        </w:tc>
      </w:tr>
      <w:tr w14:paraId="1A79AE58">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noWrap w:val="0"/>
            <w:vAlign w:val="center"/>
          </w:tcPr>
          <w:p w14:paraId="6A8BB10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：（盖章）</w:t>
            </w:r>
          </w:p>
        </w:tc>
        <w:tc>
          <w:tcPr>
            <w:tcW w:w="1261" w:type="dxa"/>
            <w:tcBorders>
              <w:top w:val="single" w:color="000000" w:sz="4" w:space="0"/>
              <w:left w:val="nil"/>
              <w:bottom w:val="nil"/>
              <w:right w:val="nil"/>
            </w:tcBorders>
            <w:noWrap w:val="0"/>
            <w:vAlign w:val="center"/>
          </w:tcPr>
          <w:p w14:paraId="6406C9D7">
            <w:pPr>
              <w:jc w:val="left"/>
              <w:rPr>
                <w:rFonts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noWrap w:val="0"/>
            <w:vAlign w:val="center"/>
          </w:tcPr>
          <w:p w14:paraId="39F9511F">
            <w:pPr>
              <w:widowControl/>
              <w:jc w:val="left"/>
              <w:textAlignment w:val="center"/>
              <w:rPr>
                <w:rFonts w:hint="eastAsia" w:ascii="宋体" w:hAnsi="宋体" w:eastAsia="宋体" w:cs="宋体"/>
                <w:color w:val="auto"/>
                <w:sz w:val="21"/>
                <w:szCs w:val="21"/>
                <w:highlight w:val="none"/>
              </w:rPr>
            </w:pPr>
          </w:p>
        </w:tc>
      </w:tr>
    </w:tbl>
    <w:p w14:paraId="2838A114">
      <w:pPr>
        <w:widowControl/>
        <w:tabs>
          <w:tab w:val="center" w:pos="4755"/>
          <w:tab w:val="right" w:pos="9070"/>
        </w:tabs>
        <w:spacing w:line="288" w:lineRule="auto"/>
        <w:jc w:val="center"/>
        <w:rPr>
          <w:rFonts w:hint="eastAsia" w:ascii="宋体" w:hAnsi="宋体" w:cs="宋体"/>
          <w:color w:val="auto"/>
          <w:kern w:val="0"/>
          <w:sz w:val="21"/>
          <w:szCs w:val="21"/>
          <w:highlight w:val="none"/>
        </w:rPr>
        <w:sectPr>
          <w:headerReference r:id="rId5" w:type="default"/>
          <w:footerReference r:id="rId6" w:type="default"/>
          <w:pgSz w:w="11906" w:h="16838"/>
          <w:pgMar w:top="1247" w:right="1247" w:bottom="1247" w:left="1247" w:header="0" w:footer="0" w:gutter="0"/>
          <w:pgBorders>
            <w:top w:val="none" w:sz="0" w:space="0"/>
            <w:left w:val="none" w:sz="0" w:space="0"/>
            <w:bottom w:val="none" w:sz="0" w:space="0"/>
            <w:right w:val="none" w:sz="0" w:space="0"/>
          </w:pgBorders>
          <w:pgNumType w:start="2"/>
          <w:cols w:space="720" w:num="1"/>
          <w:docGrid w:type="lines" w:linePitch="388" w:charSpace="0"/>
        </w:sectPr>
      </w:pPr>
    </w:p>
    <w:tbl>
      <w:tblPr>
        <w:tblStyle w:val="28"/>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67031406">
        <w:tblPrEx>
          <w:tblCellMar>
            <w:top w:w="15" w:type="dxa"/>
            <w:left w:w="15" w:type="dxa"/>
            <w:bottom w:w="15" w:type="dxa"/>
            <w:right w:w="15" w:type="dxa"/>
          </w:tblCellMar>
        </w:tblPrEx>
        <w:trPr>
          <w:trHeight w:val="560" w:hRule="atLeast"/>
        </w:trPr>
        <w:tc>
          <w:tcPr>
            <w:tcW w:w="14174" w:type="dxa"/>
            <w:gridSpan w:val="12"/>
            <w:noWrap w:val="0"/>
            <w:vAlign w:val="center"/>
          </w:tcPr>
          <w:p w14:paraId="3CFA91FD">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 1-2 分部分项工程量清单及计价表(号清单)</w:t>
            </w:r>
          </w:p>
        </w:tc>
      </w:tr>
      <w:tr w14:paraId="706EBB75">
        <w:tblPrEx>
          <w:tblCellMar>
            <w:top w:w="15" w:type="dxa"/>
            <w:left w:w="15" w:type="dxa"/>
            <w:bottom w:w="15" w:type="dxa"/>
            <w:right w:w="15" w:type="dxa"/>
          </w:tblCellMar>
        </w:tblPrEx>
        <w:trPr>
          <w:trHeight w:val="290" w:hRule="atLeast"/>
        </w:trPr>
        <w:tc>
          <w:tcPr>
            <w:tcW w:w="11345" w:type="dxa"/>
            <w:gridSpan w:val="9"/>
            <w:noWrap w:val="0"/>
            <w:vAlign w:val="bottom"/>
          </w:tcPr>
          <w:p w14:paraId="344CF403">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829" w:type="dxa"/>
            <w:gridSpan w:val="3"/>
            <w:noWrap w:val="0"/>
            <w:vAlign w:val="bottom"/>
          </w:tcPr>
          <w:p w14:paraId="50F49DA1">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3FE441F0">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noWrap w:val="0"/>
            <w:vAlign w:val="center"/>
          </w:tcPr>
          <w:p w14:paraId="44E1E1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403" w:type="dxa"/>
            <w:vMerge w:val="restart"/>
            <w:tcBorders>
              <w:top w:val="single" w:color="000000" w:sz="4" w:space="0"/>
              <w:left w:val="single" w:color="000000" w:sz="4" w:space="0"/>
            </w:tcBorders>
            <w:noWrap w:val="0"/>
            <w:vAlign w:val="center"/>
          </w:tcPr>
          <w:p w14:paraId="6CFBBC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编码</w:t>
            </w:r>
          </w:p>
        </w:tc>
        <w:tc>
          <w:tcPr>
            <w:tcW w:w="2706" w:type="dxa"/>
            <w:vMerge w:val="restart"/>
            <w:tcBorders>
              <w:top w:val="single" w:color="000000" w:sz="4" w:space="0"/>
              <w:left w:val="single" w:color="000000" w:sz="4" w:space="0"/>
            </w:tcBorders>
            <w:noWrap w:val="0"/>
            <w:vAlign w:val="center"/>
          </w:tcPr>
          <w:p w14:paraId="178F98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333" w:type="dxa"/>
            <w:vMerge w:val="restart"/>
            <w:tcBorders>
              <w:top w:val="single" w:color="000000" w:sz="4" w:space="0"/>
              <w:left w:val="single" w:color="000000" w:sz="4" w:space="0"/>
            </w:tcBorders>
            <w:noWrap w:val="0"/>
            <w:vAlign w:val="center"/>
          </w:tcPr>
          <w:p w14:paraId="1BA588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noWrap w:val="0"/>
            <w:vAlign w:val="center"/>
          </w:tcPr>
          <w:p w14:paraId="6757AF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69" w:type="dxa"/>
            <w:vMerge w:val="restart"/>
            <w:tcBorders>
              <w:top w:val="single" w:color="000000" w:sz="4" w:space="0"/>
              <w:left w:val="single" w:color="000000" w:sz="4" w:space="0"/>
            </w:tcBorders>
            <w:noWrap w:val="0"/>
            <w:vAlign w:val="center"/>
          </w:tcPr>
          <w:p w14:paraId="24F17B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70" w:type="dxa"/>
            <w:vMerge w:val="restart"/>
            <w:tcBorders>
              <w:top w:val="single" w:color="000000" w:sz="4" w:space="0"/>
              <w:left w:val="single" w:color="000000" w:sz="4" w:space="0"/>
            </w:tcBorders>
            <w:noWrap w:val="0"/>
            <w:vAlign w:val="center"/>
          </w:tcPr>
          <w:p w14:paraId="660E36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69" w:type="dxa"/>
            <w:vMerge w:val="restart"/>
            <w:tcBorders>
              <w:top w:val="single" w:color="000000" w:sz="4" w:space="0"/>
              <w:left w:val="single" w:color="000000" w:sz="4" w:space="0"/>
            </w:tcBorders>
            <w:noWrap w:val="0"/>
            <w:vAlign w:val="center"/>
          </w:tcPr>
          <w:p w14:paraId="4B7E2C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64" w:type="dxa"/>
            <w:gridSpan w:val="3"/>
            <w:tcBorders>
              <w:top w:val="single" w:color="000000" w:sz="4" w:space="0"/>
              <w:left w:val="single" w:color="000000" w:sz="4" w:space="0"/>
            </w:tcBorders>
            <w:noWrap w:val="0"/>
            <w:vAlign w:val="center"/>
          </w:tcPr>
          <w:p w14:paraId="503883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noWrap w:val="0"/>
            <w:vAlign w:val="center"/>
          </w:tcPr>
          <w:p w14:paraId="2019F0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3FC6F9C6">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noWrap w:val="0"/>
            <w:vAlign w:val="center"/>
          </w:tcPr>
          <w:p w14:paraId="085B2AD7">
            <w:pPr>
              <w:jc w:val="center"/>
              <w:rPr>
                <w:rFonts w:hint="eastAsia" w:ascii="宋体" w:hAnsi="宋体" w:eastAsia="宋体" w:cs="宋体"/>
                <w:color w:val="auto"/>
                <w:sz w:val="21"/>
                <w:szCs w:val="21"/>
                <w:highlight w:val="none"/>
              </w:rPr>
            </w:pPr>
          </w:p>
        </w:tc>
        <w:tc>
          <w:tcPr>
            <w:tcW w:w="1403" w:type="dxa"/>
            <w:vMerge w:val="continue"/>
            <w:tcBorders>
              <w:top w:val="single" w:color="000000" w:sz="4" w:space="0"/>
              <w:left w:val="single" w:color="000000" w:sz="4" w:space="0"/>
            </w:tcBorders>
            <w:noWrap w:val="0"/>
            <w:vAlign w:val="center"/>
          </w:tcPr>
          <w:p w14:paraId="25CC629D">
            <w:pPr>
              <w:jc w:val="center"/>
              <w:rPr>
                <w:rFonts w:hint="eastAsia" w:ascii="宋体" w:hAnsi="宋体" w:eastAsia="宋体" w:cs="宋体"/>
                <w:color w:val="auto"/>
                <w:sz w:val="21"/>
                <w:szCs w:val="21"/>
                <w:highlight w:val="none"/>
              </w:rPr>
            </w:pPr>
          </w:p>
        </w:tc>
        <w:tc>
          <w:tcPr>
            <w:tcW w:w="2706" w:type="dxa"/>
            <w:vMerge w:val="continue"/>
            <w:tcBorders>
              <w:top w:val="single" w:color="000000" w:sz="4" w:space="0"/>
              <w:left w:val="single" w:color="000000" w:sz="4" w:space="0"/>
            </w:tcBorders>
            <w:noWrap w:val="0"/>
            <w:vAlign w:val="center"/>
          </w:tcPr>
          <w:p w14:paraId="5B24780D">
            <w:pPr>
              <w:jc w:val="center"/>
              <w:rPr>
                <w:rFonts w:hint="eastAsia" w:ascii="宋体" w:hAnsi="宋体" w:eastAsia="宋体" w:cs="宋体"/>
                <w:color w:val="auto"/>
                <w:sz w:val="21"/>
                <w:szCs w:val="21"/>
                <w:highlight w:val="none"/>
              </w:rPr>
            </w:pPr>
          </w:p>
        </w:tc>
        <w:tc>
          <w:tcPr>
            <w:tcW w:w="2333" w:type="dxa"/>
            <w:vMerge w:val="continue"/>
            <w:tcBorders>
              <w:top w:val="single" w:color="000000" w:sz="4" w:space="0"/>
              <w:left w:val="single" w:color="000000" w:sz="4" w:space="0"/>
            </w:tcBorders>
            <w:noWrap w:val="0"/>
            <w:vAlign w:val="center"/>
          </w:tcPr>
          <w:p w14:paraId="64F78356">
            <w:pPr>
              <w:jc w:val="center"/>
              <w:rPr>
                <w:rFonts w:hint="eastAsia" w:ascii="宋体" w:hAnsi="宋体" w:eastAsia="宋体" w:cs="宋体"/>
                <w:color w:val="auto"/>
                <w:sz w:val="21"/>
                <w:szCs w:val="21"/>
                <w:highlight w:val="none"/>
              </w:rPr>
            </w:pPr>
          </w:p>
        </w:tc>
        <w:tc>
          <w:tcPr>
            <w:tcW w:w="917" w:type="dxa"/>
            <w:vMerge w:val="continue"/>
            <w:tcBorders>
              <w:top w:val="single" w:color="000000" w:sz="4" w:space="0"/>
              <w:left w:val="single" w:color="000000" w:sz="4" w:space="0"/>
            </w:tcBorders>
            <w:noWrap w:val="0"/>
            <w:vAlign w:val="center"/>
          </w:tcPr>
          <w:p w14:paraId="13702B52">
            <w:pPr>
              <w:jc w:val="center"/>
              <w:rPr>
                <w:rFonts w:hint="eastAsia"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noWrap w:val="0"/>
            <w:vAlign w:val="center"/>
          </w:tcPr>
          <w:p w14:paraId="48EE968C">
            <w:pPr>
              <w:jc w:val="center"/>
              <w:rPr>
                <w:rFonts w:hint="eastAsia" w:ascii="宋体" w:hAnsi="宋体" w:eastAsia="宋体" w:cs="宋体"/>
                <w:color w:val="auto"/>
                <w:sz w:val="21"/>
                <w:szCs w:val="21"/>
                <w:highlight w:val="none"/>
              </w:rPr>
            </w:pPr>
          </w:p>
        </w:tc>
        <w:tc>
          <w:tcPr>
            <w:tcW w:w="870" w:type="dxa"/>
            <w:vMerge w:val="continue"/>
            <w:tcBorders>
              <w:top w:val="single" w:color="000000" w:sz="4" w:space="0"/>
              <w:left w:val="single" w:color="000000" w:sz="4" w:space="0"/>
            </w:tcBorders>
            <w:noWrap w:val="0"/>
            <w:vAlign w:val="center"/>
          </w:tcPr>
          <w:p w14:paraId="334CB51E">
            <w:pPr>
              <w:jc w:val="center"/>
              <w:rPr>
                <w:rFonts w:hint="eastAsia"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noWrap w:val="0"/>
            <w:vAlign w:val="center"/>
          </w:tcPr>
          <w:p w14:paraId="4B0F3043">
            <w:pPr>
              <w:jc w:val="center"/>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4ADC67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92" w:type="dxa"/>
            <w:tcBorders>
              <w:top w:val="single" w:color="000000" w:sz="4" w:space="0"/>
              <w:left w:val="single" w:color="000000" w:sz="4" w:space="0"/>
            </w:tcBorders>
            <w:noWrap w:val="0"/>
            <w:vAlign w:val="center"/>
          </w:tcPr>
          <w:p w14:paraId="7CED8F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noWrap w:val="0"/>
            <w:vAlign w:val="center"/>
          </w:tcPr>
          <w:p w14:paraId="032C41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noWrap w:val="0"/>
            <w:vAlign w:val="center"/>
          </w:tcPr>
          <w:p w14:paraId="5AE9547D">
            <w:pPr>
              <w:jc w:val="center"/>
              <w:rPr>
                <w:rFonts w:hint="eastAsia" w:ascii="宋体" w:hAnsi="宋体" w:eastAsia="宋体" w:cs="宋体"/>
                <w:color w:val="auto"/>
                <w:sz w:val="21"/>
                <w:szCs w:val="21"/>
                <w:highlight w:val="none"/>
              </w:rPr>
            </w:pPr>
          </w:p>
        </w:tc>
      </w:tr>
      <w:tr w14:paraId="5D6F7AD8">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noWrap w:val="0"/>
            <w:vAlign w:val="center"/>
          </w:tcPr>
          <w:p w14:paraId="5E3CC47D">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1ED14C70">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61DEA71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noWrap w:val="0"/>
            <w:vAlign w:val="center"/>
          </w:tcPr>
          <w:p w14:paraId="2D874E44">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0016D76A">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AC8611D">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79854D44">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3D248438">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6F069B49">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3FDBC37B">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34A575B9">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32049DAB">
            <w:pPr>
              <w:jc w:val="left"/>
              <w:rPr>
                <w:rFonts w:hint="eastAsia" w:ascii="宋体" w:hAnsi="宋体" w:eastAsia="宋体" w:cs="宋体"/>
                <w:color w:val="auto"/>
                <w:sz w:val="21"/>
                <w:szCs w:val="21"/>
                <w:highlight w:val="none"/>
              </w:rPr>
            </w:pPr>
          </w:p>
        </w:tc>
      </w:tr>
      <w:tr w14:paraId="6CAFB8F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23561A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03" w:type="dxa"/>
            <w:tcBorders>
              <w:top w:val="single" w:color="000000" w:sz="4" w:space="0"/>
              <w:left w:val="single" w:color="000000" w:sz="4" w:space="0"/>
            </w:tcBorders>
            <w:noWrap w:val="0"/>
            <w:vAlign w:val="center"/>
          </w:tcPr>
          <w:p w14:paraId="50615C6C">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77B7F802">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1BEC8600">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61B3477">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7F7AFE3">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3079FE69">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09509BF0">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4A1D6AF">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704775E4">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7FA57547">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F6F6AE0">
            <w:pPr>
              <w:jc w:val="left"/>
              <w:rPr>
                <w:rFonts w:hint="eastAsia" w:ascii="宋体" w:hAnsi="宋体" w:eastAsia="宋体" w:cs="宋体"/>
                <w:color w:val="auto"/>
                <w:sz w:val="21"/>
                <w:szCs w:val="21"/>
                <w:highlight w:val="none"/>
              </w:rPr>
            </w:pPr>
          </w:p>
        </w:tc>
      </w:tr>
      <w:tr w14:paraId="4B660FC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777113A4">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31449B7C">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260E785E">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4B74D855">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53FC5D6">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BCA0B0C">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608E6331">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CF9CD5A">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6DD96498">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01481D32">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7BB32C1C">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4C8F726E">
            <w:pPr>
              <w:jc w:val="left"/>
              <w:rPr>
                <w:rFonts w:hint="eastAsia" w:ascii="宋体" w:hAnsi="宋体" w:eastAsia="宋体" w:cs="宋体"/>
                <w:color w:val="auto"/>
                <w:sz w:val="21"/>
                <w:szCs w:val="21"/>
                <w:highlight w:val="none"/>
              </w:rPr>
            </w:pPr>
          </w:p>
        </w:tc>
      </w:tr>
      <w:tr w14:paraId="3E67BB3A">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08130BB5">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04FF2C6C">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0CB3A099">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0D7A1AD5">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1826AF1D">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3E86C872">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460D9E3B">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9BE3FCB">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F4567C3">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3B37A675">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7AC8986D">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4411415E">
            <w:pPr>
              <w:jc w:val="left"/>
              <w:rPr>
                <w:rFonts w:hint="eastAsia" w:ascii="宋体" w:hAnsi="宋体" w:eastAsia="宋体" w:cs="宋体"/>
                <w:color w:val="auto"/>
                <w:sz w:val="21"/>
                <w:szCs w:val="21"/>
                <w:highlight w:val="none"/>
              </w:rPr>
            </w:pPr>
          </w:p>
        </w:tc>
      </w:tr>
      <w:tr w14:paraId="2A23DA75">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2541C1BD">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BD1A242">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15FAF4B5">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45D97A3D">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0BE02DE6">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0D126513">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615DFF29">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0FC03AE8">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5177081A">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132B9A3E">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6396A2EE">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29FEA356">
            <w:pPr>
              <w:jc w:val="left"/>
              <w:rPr>
                <w:rFonts w:hint="eastAsia" w:ascii="宋体" w:hAnsi="宋体" w:eastAsia="宋体" w:cs="宋体"/>
                <w:color w:val="auto"/>
                <w:sz w:val="21"/>
                <w:szCs w:val="21"/>
                <w:highlight w:val="none"/>
              </w:rPr>
            </w:pPr>
          </w:p>
        </w:tc>
      </w:tr>
      <w:tr w14:paraId="01B4791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233D5A4B">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C6DEDAD">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3F15C92C">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7BC20001">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7D12D3F5">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35AA179">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32EB4188">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0AA6411">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5B14FC82">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493D1BDA">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E2A2789">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9BBA40C">
            <w:pPr>
              <w:jc w:val="left"/>
              <w:rPr>
                <w:rFonts w:hint="eastAsia" w:ascii="宋体" w:hAnsi="宋体" w:eastAsia="宋体" w:cs="宋体"/>
                <w:color w:val="auto"/>
                <w:sz w:val="21"/>
                <w:szCs w:val="21"/>
                <w:highlight w:val="none"/>
              </w:rPr>
            </w:pPr>
          </w:p>
        </w:tc>
      </w:tr>
      <w:tr w14:paraId="26C7F260">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17F409D6">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2FFC2427">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52BA7549">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79904DEA">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7D77B239">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7D25638">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3E2A2641">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1A40137">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14558E5B">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158879F4">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2EFDEEA8">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621EE43D">
            <w:pPr>
              <w:jc w:val="left"/>
              <w:rPr>
                <w:rFonts w:hint="eastAsia" w:ascii="宋体" w:hAnsi="宋体" w:eastAsia="宋体" w:cs="宋体"/>
                <w:color w:val="auto"/>
                <w:sz w:val="21"/>
                <w:szCs w:val="21"/>
                <w:highlight w:val="none"/>
              </w:rPr>
            </w:pPr>
          </w:p>
        </w:tc>
      </w:tr>
      <w:tr w14:paraId="51331FD0">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15933E8D">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0283B34">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14FF142E">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9D4093E">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1D06FBE3">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6BEE5B3">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17B4A80E">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5F8ED2C">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AD49B77">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4D280EFB">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77C39368">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4DB6C5A8">
            <w:pPr>
              <w:jc w:val="left"/>
              <w:rPr>
                <w:rFonts w:hint="eastAsia" w:ascii="宋体" w:hAnsi="宋体" w:eastAsia="宋体" w:cs="宋体"/>
                <w:color w:val="auto"/>
                <w:sz w:val="21"/>
                <w:szCs w:val="21"/>
                <w:highlight w:val="none"/>
              </w:rPr>
            </w:pPr>
          </w:p>
        </w:tc>
      </w:tr>
      <w:tr w14:paraId="6D592176">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2A4A293">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605FAD5C">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312764DE">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260B5825">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12FE13D2">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37A05F3D">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F324316">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9F3E91C">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2C1FD717">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41A0A420">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3A8AF266">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F76B898">
            <w:pPr>
              <w:jc w:val="left"/>
              <w:rPr>
                <w:rFonts w:hint="eastAsia" w:ascii="宋体" w:hAnsi="宋体" w:eastAsia="宋体" w:cs="宋体"/>
                <w:color w:val="auto"/>
                <w:sz w:val="21"/>
                <w:szCs w:val="21"/>
                <w:highlight w:val="none"/>
              </w:rPr>
            </w:pPr>
          </w:p>
        </w:tc>
      </w:tr>
      <w:tr w14:paraId="260113EA">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400A0CD">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79995FE4">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06101A85">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73F38F1A">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30A85B8">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3A7B6068">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48583C38">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E93AC7C">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0500C199">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3329020C">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2DD7E021">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F52B7E3">
            <w:pPr>
              <w:jc w:val="left"/>
              <w:rPr>
                <w:rFonts w:hint="eastAsia" w:ascii="宋体" w:hAnsi="宋体" w:eastAsia="宋体" w:cs="宋体"/>
                <w:color w:val="auto"/>
                <w:sz w:val="21"/>
                <w:szCs w:val="21"/>
                <w:highlight w:val="none"/>
              </w:rPr>
            </w:pPr>
          </w:p>
        </w:tc>
      </w:tr>
      <w:tr w14:paraId="01291370">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3569C044">
            <w:pPr>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575775D9">
            <w:pPr>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2EFD24EC">
            <w:pPr>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6C47701E">
            <w:pPr>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51DBEEC">
            <w:pPr>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6E82848">
            <w:pPr>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5254F4FF">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4429C27">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24542A04">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CADCA54">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2E75E5F">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7F6D5027">
            <w:pPr>
              <w:jc w:val="left"/>
              <w:rPr>
                <w:rFonts w:hint="eastAsia" w:ascii="宋体" w:hAnsi="宋体" w:eastAsia="宋体" w:cs="宋体"/>
                <w:color w:val="auto"/>
                <w:sz w:val="21"/>
                <w:szCs w:val="21"/>
                <w:highlight w:val="none"/>
              </w:rPr>
            </w:pPr>
          </w:p>
        </w:tc>
      </w:tr>
      <w:tr w14:paraId="71EFE783">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noWrap w:val="0"/>
            <w:vAlign w:val="center"/>
          </w:tcPr>
          <w:p w14:paraId="052E7F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noWrap w:val="0"/>
            <w:vAlign w:val="center"/>
          </w:tcPr>
          <w:p w14:paraId="52EE728C">
            <w:pPr>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bottom w:val="single" w:color="000000" w:sz="4" w:space="0"/>
            </w:tcBorders>
            <w:noWrap w:val="0"/>
            <w:vAlign w:val="center"/>
          </w:tcPr>
          <w:p w14:paraId="0663C3EF">
            <w:pPr>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bottom w:val="single" w:color="000000" w:sz="4" w:space="0"/>
            </w:tcBorders>
            <w:noWrap w:val="0"/>
            <w:vAlign w:val="center"/>
          </w:tcPr>
          <w:p w14:paraId="08C2303D">
            <w:pPr>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bottom w:val="single" w:color="000000" w:sz="4" w:space="0"/>
            </w:tcBorders>
            <w:noWrap w:val="0"/>
            <w:vAlign w:val="center"/>
          </w:tcPr>
          <w:p w14:paraId="56B48FCB">
            <w:pPr>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8B8C057">
            <w:pPr>
              <w:jc w:val="center"/>
              <w:rPr>
                <w:rFonts w:hint="eastAsia" w:ascii="宋体" w:hAnsi="宋体" w:eastAsia="宋体" w:cs="宋体"/>
                <w:color w:val="auto"/>
                <w:sz w:val="21"/>
                <w:szCs w:val="21"/>
                <w:highlight w:val="none"/>
              </w:rPr>
            </w:pPr>
          </w:p>
        </w:tc>
      </w:tr>
    </w:tbl>
    <w:p w14:paraId="64A51B1F">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49718522">
        <w:trPr>
          <w:trHeight w:val="572" w:hRule="atLeast"/>
        </w:trPr>
        <w:tc>
          <w:tcPr>
            <w:tcW w:w="14000" w:type="dxa"/>
            <w:gridSpan w:val="12"/>
            <w:tcBorders>
              <w:top w:val="nil"/>
              <w:left w:val="nil"/>
              <w:bottom w:val="nil"/>
              <w:right w:val="nil"/>
            </w:tcBorders>
            <w:noWrap w:val="0"/>
            <w:vAlign w:val="center"/>
          </w:tcPr>
          <w:p w14:paraId="483C6B71">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表1-3-C 技术措施项目清单及计价表</w:t>
            </w:r>
          </w:p>
        </w:tc>
      </w:tr>
      <w:tr w14:paraId="4C830EF6">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noWrap w:val="0"/>
            <w:vAlign w:val="bottom"/>
          </w:tcPr>
          <w:p w14:paraId="0DAC1052">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034" w:type="dxa"/>
            <w:tcBorders>
              <w:top w:val="nil"/>
              <w:left w:val="nil"/>
              <w:bottom w:val="nil"/>
              <w:right w:val="nil"/>
            </w:tcBorders>
            <w:noWrap w:val="0"/>
            <w:vAlign w:val="bottom"/>
          </w:tcPr>
          <w:p w14:paraId="1B4B30B0">
            <w:pPr>
              <w:jc w:val="left"/>
              <w:rPr>
                <w:rFonts w:hint="eastAsia" w:ascii="宋体" w:hAnsi="宋体" w:eastAsia="宋体" w:cs="宋体"/>
                <w:color w:val="auto"/>
                <w:sz w:val="21"/>
                <w:szCs w:val="21"/>
                <w:highlight w:val="none"/>
              </w:rPr>
            </w:pPr>
          </w:p>
        </w:tc>
        <w:tc>
          <w:tcPr>
            <w:tcW w:w="951" w:type="dxa"/>
            <w:tcBorders>
              <w:top w:val="nil"/>
              <w:left w:val="nil"/>
              <w:bottom w:val="nil"/>
              <w:right w:val="nil"/>
            </w:tcBorders>
            <w:noWrap w:val="0"/>
            <w:vAlign w:val="bottom"/>
          </w:tcPr>
          <w:p w14:paraId="03188399">
            <w:pPr>
              <w:jc w:val="right"/>
              <w:rPr>
                <w:rFonts w:hint="eastAsia" w:ascii="宋体" w:hAnsi="宋体" w:eastAsia="宋体" w:cs="宋体"/>
                <w:color w:val="auto"/>
                <w:sz w:val="21"/>
                <w:szCs w:val="21"/>
                <w:highlight w:val="none"/>
              </w:rPr>
            </w:pPr>
          </w:p>
        </w:tc>
        <w:tc>
          <w:tcPr>
            <w:tcW w:w="939" w:type="dxa"/>
            <w:tcBorders>
              <w:top w:val="nil"/>
              <w:left w:val="nil"/>
              <w:bottom w:val="nil"/>
              <w:right w:val="nil"/>
            </w:tcBorders>
            <w:noWrap w:val="0"/>
            <w:vAlign w:val="bottom"/>
          </w:tcPr>
          <w:p w14:paraId="7F95ABDC">
            <w:pPr>
              <w:jc w:val="right"/>
              <w:rPr>
                <w:rFonts w:hint="eastAsia" w:ascii="宋体" w:hAnsi="宋体" w:eastAsia="宋体" w:cs="宋体"/>
                <w:color w:val="auto"/>
                <w:sz w:val="21"/>
                <w:szCs w:val="21"/>
                <w:highlight w:val="none"/>
              </w:rPr>
            </w:pPr>
          </w:p>
        </w:tc>
        <w:tc>
          <w:tcPr>
            <w:tcW w:w="950" w:type="dxa"/>
            <w:tcBorders>
              <w:top w:val="nil"/>
              <w:left w:val="nil"/>
              <w:bottom w:val="nil"/>
              <w:right w:val="nil"/>
            </w:tcBorders>
            <w:noWrap w:val="0"/>
            <w:vAlign w:val="bottom"/>
          </w:tcPr>
          <w:p w14:paraId="35A400E0">
            <w:pPr>
              <w:jc w:val="right"/>
              <w:rPr>
                <w:rFonts w:hint="eastAsia" w:ascii="宋体" w:hAnsi="宋体" w:eastAsia="宋体" w:cs="宋体"/>
                <w:color w:val="auto"/>
                <w:sz w:val="21"/>
                <w:szCs w:val="21"/>
                <w:highlight w:val="none"/>
              </w:rPr>
            </w:pPr>
          </w:p>
        </w:tc>
        <w:tc>
          <w:tcPr>
            <w:tcW w:w="948" w:type="dxa"/>
            <w:tcBorders>
              <w:top w:val="nil"/>
              <w:left w:val="nil"/>
              <w:bottom w:val="nil"/>
              <w:right w:val="nil"/>
            </w:tcBorders>
            <w:noWrap w:val="0"/>
            <w:vAlign w:val="bottom"/>
          </w:tcPr>
          <w:p w14:paraId="4F0FC1BA">
            <w:pPr>
              <w:jc w:val="right"/>
              <w:rPr>
                <w:rFonts w:hint="eastAsia" w:ascii="宋体" w:hAnsi="宋体" w:eastAsia="宋体" w:cs="宋体"/>
                <w:color w:val="auto"/>
                <w:sz w:val="21"/>
                <w:szCs w:val="21"/>
                <w:highlight w:val="none"/>
              </w:rPr>
            </w:pPr>
          </w:p>
        </w:tc>
      </w:tr>
      <w:tr w14:paraId="1F86894F">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noWrap w:val="0"/>
            <w:vAlign w:val="bottom"/>
          </w:tcPr>
          <w:p w14:paraId="648456E0">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3788" w:type="dxa"/>
            <w:gridSpan w:val="4"/>
            <w:tcBorders>
              <w:top w:val="nil"/>
              <w:left w:val="nil"/>
              <w:bottom w:val="nil"/>
              <w:right w:val="nil"/>
            </w:tcBorders>
            <w:noWrap w:val="0"/>
            <w:vAlign w:val="bottom"/>
          </w:tcPr>
          <w:p w14:paraId="4E779024">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9B9D2AD">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noWrap w:val="0"/>
            <w:vAlign w:val="center"/>
          </w:tcPr>
          <w:p w14:paraId="617900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noWrap w:val="0"/>
            <w:vAlign w:val="center"/>
          </w:tcPr>
          <w:p w14:paraId="3B58F1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noWrap w:val="0"/>
            <w:vAlign w:val="center"/>
          </w:tcPr>
          <w:p w14:paraId="2E66C4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noWrap w:val="0"/>
            <w:vAlign w:val="center"/>
          </w:tcPr>
          <w:p w14:paraId="16F2D0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noWrap w:val="0"/>
            <w:vAlign w:val="center"/>
          </w:tcPr>
          <w:p w14:paraId="2B3B89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noWrap w:val="0"/>
            <w:vAlign w:val="center"/>
          </w:tcPr>
          <w:p w14:paraId="65AB32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noWrap w:val="0"/>
            <w:vAlign w:val="center"/>
          </w:tcPr>
          <w:p w14:paraId="33E5A2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noWrap w:val="0"/>
            <w:vAlign w:val="center"/>
          </w:tcPr>
          <w:p w14:paraId="29AC1E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    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noWrap w:val="0"/>
            <w:vAlign w:val="center"/>
          </w:tcPr>
          <w:p w14:paraId="4D1174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noWrap w:val="0"/>
            <w:vAlign w:val="center"/>
          </w:tcPr>
          <w:p w14:paraId="0C6479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335D9C77">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noWrap w:val="0"/>
            <w:vAlign w:val="center"/>
          </w:tcPr>
          <w:p w14:paraId="67A83408">
            <w:pPr>
              <w:rPr>
                <w:rFonts w:ascii="Times New Roman" w:hAnsi="Times New Roman" w:eastAsia="宋体"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noWrap w:val="0"/>
            <w:vAlign w:val="center"/>
          </w:tcPr>
          <w:p w14:paraId="2B32329A">
            <w:pPr>
              <w:rPr>
                <w:rFonts w:ascii="Times New Roman" w:hAnsi="Times New Roman" w:eastAsia="宋体"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noWrap w:val="0"/>
            <w:vAlign w:val="center"/>
          </w:tcPr>
          <w:p w14:paraId="28A2E46D">
            <w:pPr>
              <w:rPr>
                <w:rFonts w:ascii="Times New Roman" w:hAnsi="Times New Roman" w:eastAsia="宋体"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noWrap w:val="0"/>
            <w:vAlign w:val="center"/>
          </w:tcPr>
          <w:p w14:paraId="0AEA2225">
            <w:pPr>
              <w:rPr>
                <w:rFonts w:ascii="Times New Roman" w:hAnsi="Times New Roman" w:eastAsia="宋体"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noWrap w:val="0"/>
            <w:vAlign w:val="center"/>
          </w:tcPr>
          <w:p w14:paraId="68A9A1DD">
            <w:pPr>
              <w:rPr>
                <w:rFonts w:ascii="Times New Roman" w:hAnsi="Times New Roman" w:eastAsia="宋体"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noWrap w:val="0"/>
            <w:vAlign w:val="center"/>
          </w:tcPr>
          <w:p w14:paraId="30E55502">
            <w:pPr>
              <w:rPr>
                <w:rFonts w:ascii="Times New Roman" w:hAnsi="Times New Roman" w:eastAsia="宋体"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noWrap w:val="0"/>
            <w:vAlign w:val="center"/>
          </w:tcPr>
          <w:p w14:paraId="6D986AA9">
            <w:pPr>
              <w:rPr>
                <w:rFonts w:ascii="Times New Roman" w:hAnsi="Times New Roman" w:eastAsia="宋体"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noWrap w:val="0"/>
            <w:vAlign w:val="center"/>
          </w:tcPr>
          <w:p w14:paraId="78AE3E0C">
            <w:pPr>
              <w:rPr>
                <w:rFonts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14:paraId="26740C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noWrap w:val="0"/>
            <w:vAlign w:val="center"/>
          </w:tcPr>
          <w:p w14:paraId="052743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noWrap w:val="0"/>
            <w:vAlign w:val="center"/>
          </w:tcPr>
          <w:p w14:paraId="4B7B1B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noWrap w:val="0"/>
            <w:vAlign w:val="center"/>
          </w:tcPr>
          <w:p w14:paraId="18A93580">
            <w:pPr>
              <w:rPr>
                <w:rFonts w:ascii="Times New Roman" w:hAnsi="Times New Roman" w:eastAsia="宋体" w:cs="Times New Roman"/>
                <w:color w:val="auto"/>
                <w:sz w:val="20"/>
                <w:szCs w:val="20"/>
                <w:highlight w:val="none"/>
              </w:rPr>
            </w:pPr>
          </w:p>
        </w:tc>
      </w:tr>
      <w:tr w14:paraId="4F2C6F9F">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noWrap w:val="0"/>
            <w:vAlign w:val="center"/>
          </w:tcPr>
          <w:p w14:paraId="6E1E3B08">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0AE742CF">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3C44310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noWrap w:val="0"/>
            <w:vAlign w:val="center"/>
          </w:tcPr>
          <w:p w14:paraId="7615AFCE">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52328976">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6FC48D0B">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2CFB7955">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41DB0900">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A4B4797">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7B45CC9E">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1BCA6C84">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D53BBE8">
            <w:pPr>
              <w:jc w:val="left"/>
              <w:rPr>
                <w:rFonts w:hint="eastAsia" w:ascii="宋体" w:hAnsi="宋体" w:eastAsia="宋体" w:cs="宋体"/>
                <w:color w:val="auto"/>
                <w:sz w:val="21"/>
                <w:szCs w:val="21"/>
                <w:highlight w:val="none"/>
              </w:rPr>
            </w:pPr>
          </w:p>
        </w:tc>
      </w:tr>
      <w:tr w14:paraId="2DCA8FA6">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57D0E80A">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7F2DB741">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15A48DD8">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1F723910">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75D6F49C">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50EA0EA">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12C7E023">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428EB4A1">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CECC47B">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545CA380">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44AAA239">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E52C2E6">
            <w:pPr>
              <w:jc w:val="left"/>
              <w:rPr>
                <w:rFonts w:hint="eastAsia" w:ascii="宋体" w:hAnsi="宋体" w:eastAsia="宋体" w:cs="宋体"/>
                <w:color w:val="auto"/>
                <w:sz w:val="21"/>
                <w:szCs w:val="21"/>
                <w:highlight w:val="none"/>
              </w:rPr>
            </w:pPr>
          </w:p>
        </w:tc>
      </w:tr>
      <w:tr w14:paraId="3CC537DC">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4B973E31">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25AE2D04">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1B84A8AC">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7CFF7055">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EE01523">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6E45CDC8">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BDCB6F5">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23DC6C4E">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03FE4DAE">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37AF13CA">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2710976">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7FBF947">
            <w:pPr>
              <w:jc w:val="left"/>
              <w:rPr>
                <w:rFonts w:hint="eastAsia" w:ascii="宋体" w:hAnsi="宋体" w:eastAsia="宋体" w:cs="宋体"/>
                <w:color w:val="auto"/>
                <w:sz w:val="21"/>
                <w:szCs w:val="21"/>
                <w:highlight w:val="none"/>
              </w:rPr>
            </w:pPr>
          </w:p>
        </w:tc>
      </w:tr>
      <w:tr w14:paraId="4047572C">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07D41A7E">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6466C5A9">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566F8B65">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1BAEB954">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CD02E1D">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76F91137">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2AE5B27D">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5C8C6309">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462CA06">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08D53E0C">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0E2BE025">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0A6F4AB">
            <w:pPr>
              <w:jc w:val="left"/>
              <w:rPr>
                <w:rFonts w:hint="eastAsia" w:ascii="宋体" w:hAnsi="宋体" w:eastAsia="宋体" w:cs="宋体"/>
                <w:color w:val="auto"/>
                <w:sz w:val="21"/>
                <w:szCs w:val="21"/>
                <w:highlight w:val="none"/>
              </w:rPr>
            </w:pPr>
          </w:p>
        </w:tc>
      </w:tr>
      <w:tr w14:paraId="415E73F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332A1823">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661581BA">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61A0A57E">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683C9A5E">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1B2DB36E">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A7403B7">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8BC11CA">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2E1702DC">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DD7BCAA">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028A2351">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C9C1BD9">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55B636D5">
            <w:pPr>
              <w:jc w:val="left"/>
              <w:rPr>
                <w:rFonts w:hint="eastAsia" w:ascii="宋体" w:hAnsi="宋体" w:eastAsia="宋体" w:cs="宋体"/>
                <w:color w:val="auto"/>
                <w:sz w:val="21"/>
                <w:szCs w:val="21"/>
                <w:highlight w:val="none"/>
              </w:rPr>
            </w:pPr>
          </w:p>
        </w:tc>
      </w:tr>
      <w:tr w14:paraId="11BEC74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758749E6">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3534389E">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5A74B853">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41145BD8">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2E673720">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D367A10">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65229E17">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77E8AD53">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C509CB4">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1B355470">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3DA125F5">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C3FDE1A">
            <w:pPr>
              <w:jc w:val="left"/>
              <w:rPr>
                <w:rFonts w:hint="eastAsia" w:ascii="宋体" w:hAnsi="宋体" w:eastAsia="宋体" w:cs="宋体"/>
                <w:color w:val="auto"/>
                <w:sz w:val="21"/>
                <w:szCs w:val="21"/>
                <w:highlight w:val="none"/>
              </w:rPr>
            </w:pPr>
          </w:p>
        </w:tc>
      </w:tr>
      <w:tr w14:paraId="6F5670A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23C4F707">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29EDCCE">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3B83A470">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2D1B246E">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F901042">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2A71C381">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539A1C3">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2973F549">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0FA8CFB">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3D0FC60B">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65D0CD63">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47AA3CD">
            <w:pPr>
              <w:jc w:val="left"/>
              <w:rPr>
                <w:rFonts w:hint="eastAsia" w:ascii="宋体" w:hAnsi="宋体" w:eastAsia="宋体" w:cs="宋体"/>
                <w:color w:val="auto"/>
                <w:sz w:val="21"/>
                <w:szCs w:val="21"/>
                <w:highlight w:val="none"/>
              </w:rPr>
            </w:pPr>
          </w:p>
        </w:tc>
      </w:tr>
      <w:tr w14:paraId="30F2D604">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4B0C559C">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74F10C2">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4D63AF8F">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36C8E4CE">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4C146FC2">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66E98D3F">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4145695C">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0042C25C">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1B33763">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578E314D">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487B48F">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5775CCD8">
            <w:pPr>
              <w:jc w:val="left"/>
              <w:rPr>
                <w:rFonts w:hint="eastAsia" w:ascii="宋体" w:hAnsi="宋体" w:eastAsia="宋体" w:cs="宋体"/>
                <w:color w:val="auto"/>
                <w:sz w:val="21"/>
                <w:szCs w:val="21"/>
                <w:highlight w:val="none"/>
              </w:rPr>
            </w:pPr>
          </w:p>
        </w:tc>
      </w:tr>
      <w:tr w14:paraId="20A3A562">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0656452A">
            <w:pPr>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single" w:color="000000" w:sz="4" w:space="0"/>
              <w:right w:val="nil"/>
            </w:tcBorders>
            <w:noWrap w:val="0"/>
            <w:vAlign w:val="center"/>
          </w:tcPr>
          <w:p w14:paraId="5533D45A">
            <w:pPr>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single" w:color="000000" w:sz="4" w:space="0"/>
              <w:right w:val="nil"/>
            </w:tcBorders>
            <w:noWrap w:val="0"/>
            <w:vAlign w:val="center"/>
          </w:tcPr>
          <w:p w14:paraId="1AF40D9B">
            <w:pPr>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single" w:color="000000" w:sz="4" w:space="0"/>
              <w:right w:val="nil"/>
            </w:tcBorders>
            <w:noWrap w:val="0"/>
            <w:vAlign w:val="center"/>
          </w:tcPr>
          <w:p w14:paraId="40B995C9">
            <w:pPr>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single" w:color="000000" w:sz="4" w:space="0"/>
              <w:right w:val="nil"/>
            </w:tcBorders>
            <w:noWrap w:val="0"/>
            <w:vAlign w:val="center"/>
          </w:tcPr>
          <w:p w14:paraId="04A600FE">
            <w:pPr>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single" w:color="000000" w:sz="4" w:space="0"/>
              <w:right w:val="nil"/>
            </w:tcBorders>
            <w:noWrap w:val="0"/>
            <w:vAlign w:val="center"/>
          </w:tcPr>
          <w:p w14:paraId="7BE4F4CC">
            <w:pPr>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single" w:color="000000" w:sz="4" w:space="0"/>
              <w:right w:val="nil"/>
            </w:tcBorders>
            <w:noWrap w:val="0"/>
            <w:vAlign w:val="center"/>
          </w:tcPr>
          <w:p w14:paraId="38B30C48">
            <w:pPr>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21DD8EF5">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244DFC1">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24F1DAA0">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30BA433F">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0D8E4434">
            <w:pPr>
              <w:jc w:val="left"/>
              <w:rPr>
                <w:rFonts w:hint="eastAsia" w:ascii="宋体" w:hAnsi="宋体" w:eastAsia="宋体" w:cs="宋体"/>
                <w:color w:val="auto"/>
                <w:sz w:val="21"/>
                <w:szCs w:val="21"/>
                <w:highlight w:val="none"/>
              </w:rPr>
            </w:pPr>
          </w:p>
        </w:tc>
      </w:tr>
      <w:tr w14:paraId="27A27714">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noWrap w:val="0"/>
            <w:vAlign w:val="center"/>
          </w:tcPr>
          <w:p w14:paraId="17C004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noWrap w:val="0"/>
            <w:vAlign w:val="center"/>
          </w:tcPr>
          <w:p w14:paraId="5417106B">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1275C348">
            <w:pPr>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single" w:color="000000" w:sz="4" w:space="0"/>
              <w:right w:val="nil"/>
            </w:tcBorders>
            <w:noWrap w:val="0"/>
            <w:vAlign w:val="center"/>
          </w:tcPr>
          <w:p w14:paraId="7876C11A">
            <w:pPr>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single" w:color="000000" w:sz="4" w:space="0"/>
              <w:right w:val="nil"/>
            </w:tcBorders>
            <w:noWrap w:val="0"/>
            <w:vAlign w:val="center"/>
          </w:tcPr>
          <w:p w14:paraId="155B9CA8">
            <w:pPr>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bottom"/>
          </w:tcPr>
          <w:p w14:paraId="22636107">
            <w:pPr>
              <w:jc w:val="left"/>
              <w:rPr>
                <w:rFonts w:hint="eastAsia" w:ascii="宋体" w:hAnsi="宋体" w:eastAsia="宋体" w:cs="宋体"/>
                <w:color w:val="auto"/>
                <w:sz w:val="21"/>
                <w:szCs w:val="21"/>
                <w:highlight w:val="none"/>
              </w:rPr>
            </w:pPr>
          </w:p>
        </w:tc>
      </w:tr>
    </w:tbl>
    <w:p w14:paraId="28B886C9">
      <w:pPr>
        <w:widowControl/>
        <w:tabs>
          <w:tab w:val="center" w:pos="4755"/>
          <w:tab w:val="right" w:pos="9070"/>
        </w:tabs>
        <w:spacing w:line="288" w:lineRule="auto"/>
        <w:jc w:val="center"/>
        <w:rPr>
          <w:rFonts w:hint="eastAsia" w:ascii="宋体" w:hAnsi="宋体" w:cs="宋体"/>
          <w:color w:val="auto"/>
          <w:kern w:val="0"/>
          <w:sz w:val="21"/>
          <w:szCs w:val="21"/>
          <w:highlight w:val="none"/>
        </w:rPr>
        <w:sectPr>
          <w:pgSz w:w="16838" w:h="11906" w:orient="landscape"/>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2F307B91">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noWrap w:val="0"/>
            <w:vAlign w:val="center"/>
          </w:tcPr>
          <w:p w14:paraId="5538711F">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表1-3-B  组织措施项目( 专业工程 )清单及计价表</w:t>
            </w:r>
          </w:p>
        </w:tc>
      </w:tr>
      <w:tr w14:paraId="4C178E8E">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noWrap w:val="0"/>
            <w:vAlign w:val="bottom"/>
          </w:tcPr>
          <w:p w14:paraId="6C0426D1">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297" w:type="dxa"/>
            <w:tcBorders>
              <w:top w:val="nil"/>
              <w:left w:val="nil"/>
              <w:bottom w:val="nil"/>
              <w:right w:val="nil"/>
            </w:tcBorders>
            <w:noWrap w:val="0"/>
            <w:vAlign w:val="bottom"/>
          </w:tcPr>
          <w:p w14:paraId="5C0EE821">
            <w:pPr>
              <w:jc w:val="right"/>
              <w:rPr>
                <w:rFonts w:hint="eastAsia" w:ascii="宋体" w:hAnsi="宋体" w:eastAsia="宋体" w:cs="宋体"/>
                <w:color w:val="auto"/>
                <w:sz w:val="21"/>
                <w:szCs w:val="21"/>
                <w:highlight w:val="none"/>
              </w:rPr>
            </w:pPr>
          </w:p>
        </w:tc>
      </w:tr>
      <w:tr w14:paraId="5962262C">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noWrap w:val="0"/>
            <w:vAlign w:val="bottom"/>
          </w:tcPr>
          <w:p w14:paraId="02034065">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598" w:type="dxa"/>
            <w:gridSpan w:val="2"/>
            <w:tcBorders>
              <w:top w:val="nil"/>
              <w:left w:val="nil"/>
              <w:bottom w:val="nil"/>
              <w:right w:val="nil"/>
            </w:tcBorders>
            <w:noWrap w:val="0"/>
            <w:vAlign w:val="bottom"/>
          </w:tcPr>
          <w:p w14:paraId="0B61CDC4">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39006C2">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57CE6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noWrap w:val="0"/>
            <w:vAlign w:val="center"/>
          </w:tcPr>
          <w:p w14:paraId="66B3A3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noWrap w:val="0"/>
            <w:vAlign w:val="center"/>
          </w:tcPr>
          <w:p w14:paraId="568D13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noWrap w:val="0"/>
            <w:vAlign w:val="center"/>
          </w:tcPr>
          <w:p w14:paraId="63E863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noWrap w:val="0"/>
            <w:vAlign w:val="center"/>
          </w:tcPr>
          <w:p w14:paraId="2A2E83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noWrap w:val="0"/>
            <w:vAlign w:val="center"/>
          </w:tcPr>
          <w:p w14:paraId="6580E2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35BC0AD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49557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078" w:type="dxa"/>
            <w:tcBorders>
              <w:top w:val="single" w:color="000000" w:sz="4" w:space="0"/>
              <w:left w:val="single" w:color="000000" w:sz="4" w:space="0"/>
              <w:bottom w:val="nil"/>
              <w:right w:val="nil"/>
            </w:tcBorders>
            <w:noWrap w:val="0"/>
            <w:vAlign w:val="center"/>
          </w:tcPr>
          <w:p w14:paraId="427ED77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noWrap w:val="0"/>
            <w:vAlign w:val="center"/>
          </w:tcPr>
          <w:p w14:paraId="31B2D8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71265F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53868E6B">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6825506E">
            <w:pPr>
              <w:jc w:val="left"/>
              <w:rPr>
                <w:rFonts w:hint="eastAsia" w:ascii="宋体" w:hAnsi="宋体" w:eastAsia="宋体" w:cs="宋体"/>
                <w:color w:val="auto"/>
                <w:sz w:val="21"/>
                <w:szCs w:val="21"/>
                <w:highlight w:val="none"/>
              </w:rPr>
            </w:pPr>
          </w:p>
        </w:tc>
      </w:tr>
      <w:tr w14:paraId="3EDE95E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D5DC5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078" w:type="dxa"/>
            <w:tcBorders>
              <w:top w:val="single" w:color="000000" w:sz="4" w:space="0"/>
              <w:left w:val="single" w:color="000000" w:sz="4" w:space="0"/>
              <w:bottom w:val="nil"/>
              <w:right w:val="nil"/>
            </w:tcBorders>
            <w:noWrap w:val="0"/>
            <w:vAlign w:val="center"/>
          </w:tcPr>
          <w:p w14:paraId="160FDFE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noWrap w:val="0"/>
            <w:vAlign w:val="center"/>
          </w:tcPr>
          <w:p w14:paraId="0DF0E8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63C64D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1B6A6CC2">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F8113CA">
            <w:pPr>
              <w:jc w:val="left"/>
              <w:rPr>
                <w:rFonts w:hint="eastAsia" w:ascii="宋体" w:hAnsi="宋体" w:eastAsia="宋体" w:cs="宋体"/>
                <w:color w:val="auto"/>
                <w:sz w:val="21"/>
                <w:szCs w:val="21"/>
                <w:highlight w:val="none"/>
              </w:rPr>
            </w:pPr>
          </w:p>
        </w:tc>
      </w:tr>
      <w:tr w14:paraId="6DF5B8E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41D67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078" w:type="dxa"/>
            <w:tcBorders>
              <w:top w:val="single" w:color="000000" w:sz="4" w:space="0"/>
              <w:left w:val="single" w:color="000000" w:sz="4" w:space="0"/>
              <w:bottom w:val="nil"/>
              <w:right w:val="nil"/>
            </w:tcBorders>
            <w:noWrap w:val="0"/>
            <w:vAlign w:val="center"/>
          </w:tcPr>
          <w:p w14:paraId="20E6C42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noWrap w:val="0"/>
            <w:vAlign w:val="center"/>
          </w:tcPr>
          <w:p w14:paraId="24DBB1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18FBCC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42B1A97F">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7D09DDE">
            <w:pPr>
              <w:jc w:val="left"/>
              <w:rPr>
                <w:rFonts w:hint="eastAsia" w:ascii="宋体" w:hAnsi="宋体" w:eastAsia="宋体" w:cs="宋体"/>
                <w:color w:val="auto"/>
                <w:sz w:val="21"/>
                <w:szCs w:val="21"/>
                <w:highlight w:val="none"/>
              </w:rPr>
            </w:pPr>
          </w:p>
        </w:tc>
      </w:tr>
      <w:tr w14:paraId="2F4DC4E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8607F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078" w:type="dxa"/>
            <w:tcBorders>
              <w:top w:val="single" w:color="000000" w:sz="4" w:space="0"/>
              <w:left w:val="single" w:color="000000" w:sz="4" w:space="0"/>
              <w:bottom w:val="nil"/>
              <w:right w:val="nil"/>
            </w:tcBorders>
            <w:noWrap w:val="0"/>
            <w:vAlign w:val="center"/>
          </w:tcPr>
          <w:p w14:paraId="237DD90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noWrap w:val="0"/>
            <w:vAlign w:val="center"/>
          </w:tcPr>
          <w:p w14:paraId="2118AB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4302EC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5D22B7B4">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24DFF7A">
            <w:pPr>
              <w:jc w:val="left"/>
              <w:rPr>
                <w:rFonts w:hint="eastAsia" w:ascii="宋体" w:hAnsi="宋体" w:eastAsia="宋体" w:cs="宋体"/>
                <w:color w:val="auto"/>
                <w:sz w:val="21"/>
                <w:szCs w:val="21"/>
                <w:highlight w:val="none"/>
              </w:rPr>
            </w:pPr>
          </w:p>
        </w:tc>
      </w:tr>
      <w:tr w14:paraId="06B78DC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5FADE1F">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F98097D">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23B2421">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1CF1ED2">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60D2AAA">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650EC4F">
            <w:pPr>
              <w:jc w:val="left"/>
              <w:rPr>
                <w:rFonts w:hint="eastAsia" w:ascii="宋体" w:hAnsi="宋体" w:eastAsia="宋体" w:cs="宋体"/>
                <w:color w:val="auto"/>
                <w:sz w:val="21"/>
                <w:szCs w:val="21"/>
                <w:highlight w:val="none"/>
              </w:rPr>
            </w:pPr>
          </w:p>
        </w:tc>
      </w:tr>
      <w:tr w14:paraId="25B2FD9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78595D9A">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42F3E33">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94A2827">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79C9C1B1">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38767BC">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39A7E42">
            <w:pPr>
              <w:jc w:val="left"/>
              <w:rPr>
                <w:rFonts w:hint="eastAsia" w:ascii="宋体" w:hAnsi="宋体" w:eastAsia="宋体" w:cs="宋体"/>
                <w:color w:val="auto"/>
                <w:sz w:val="21"/>
                <w:szCs w:val="21"/>
                <w:highlight w:val="none"/>
              </w:rPr>
            </w:pPr>
          </w:p>
        </w:tc>
      </w:tr>
      <w:tr w14:paraId="646897D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517D3435">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0E24122">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E22A192">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8ACEBE4">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51EEFEA">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86C0BED">
            <w:pPr>
              <w:jc w:val="left"/>
              <w:rPr>
                <w:rFonts w:hint="eastAsia" w:ascii="宋体" w:hAnsi="宋体" w:eastAsia="宋体" w:cs="宋体"/>
                <w:color w:val="auto"/>
                <w:sz w:val="21"/>
                <w:szCs w:val="21"/>
                <w:highlight w:val="none"/>
              </w:rPr>
            </w:pPr>
          </w:p>
        </w:tc>
      </w:tr>
      <w:tr w14:paraId="04C0FAB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3308041">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4E10EE1">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7F2CFFE">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7F0FD1D5">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2B71958">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E6DDE3A">
            <w:pPr>
              <w:jc w:val="left"/>
              <w:rPr>
                <w:rFonts w:hint="eastAsia" w:ascii="宋体" w:hAnsi="宋体" w:eastAsia="宋体" w:cs="宋体"/>
                <w:color w:val="auto"/>
                <w:sz w:val="21"/>
                <w:szCs w:val="21"/>
                <w:highlight w:val="none"/>
              </w:rPr>
            </w:pPr>
          </w:p>
        </w:tc>
      </w:tr>
      <w:tr w14:paraId="52C110D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9F9B9EC">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FEDAE43">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4034E485">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5722D1F">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B5FA962">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3DA8125">
            <w:pPr>
              <w:jc w:val="left"/>
              <w:rPr>
                <w:rFonts w:hint="eastAsia" w:ascii="宋体" w:hAnsi="宋体" w:eastAsia="宋体" w:cs="宋体"/>
                <w:color w:val="auto"/>
                <w:sz w:val="21"/>
                <w:szCs w:val="21"/>
                <w:highlight w:val="none"/>
              </w:rPr>
            </w:pPr>
          </w:p>
        </w:tc>
      </w:tr>
      <w:tr w14:paraId="5BAF95A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0FED726A">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30BEEDE">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494C345F">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A74442E">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413D1EA">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EB50DC8">
            <w:pPr>
              <w:jc w:val="left"/>
              <w:rPr>
                <w:rFonts w:hint="eastAsia" w:ascii="宋体" w:hAnsi="宋体" w:eastAsia="宋体" w:cs="宋体"/>
                <w:color w:val="auto"/>
                <w:sz w:val="21"/>
                <w:szCs w:val="21"/>
                <w:highlight w:val="none"/>
              </w:rPr>
            </w:pPr>
          </w:p>
        </w:tc>
      </w:tr>
      <w:tr w14:paraId="7B0E130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83F2D12">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984D0C4">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1E6ECAD7">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7E3FF160">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52642C7">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69662F1C">
            <w:pPr>
              <w:jc w:val="left"/>
              <w:rPr>
                <w:rFonts w:hint="eastAsia" w:ascii="宋体" w:hAnsi="宋体" w:eastAsia="宋体" w:cs="宋体"/>
                <w:color w:val="auto"/>
                <w:sz w:val="21"/>
                <w:szCs w:val="21"/>
                <w:highlight w:val="none"/>
              </w:rPr>
            </w:pPr>
          </w:p>
        </w:tc>
      </w:tr>
      <w:tr w14:paraId="5DCCCF1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5A442677">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EDAED54">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45B39522">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787EE3D4">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03CB23C1">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2DF99B7F">
            <w:pPr>
              <w:jc w:val="left"/>
              <w:rPr>
                <w:rFonts w:hint="eastAsia" w:ascii="宋体" w:hAnsi="宋体" w:eastAsia="宋体" w:cs="宋体"/>
                <w:color w:val="auto"/>
                <w:sz w:val="21"/>
                <w:szCs w:val="21"/>
                <w:highlight w:val="none"/>
              </w:rPr>
            </w:pPr>
          </w:p>
        </w:tc>
      </w:tr>
      <w:tr w14:paraId="4D3A1E5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ADDE25F">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AA2DB58">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125479E1">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4CC03F4">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637D67A5">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C1470C1">
            <w:pPr>
              <w:jc w:val="left"/>
              <w:rPr>
                <w:rFonts w:hint="eastAsia" w:ascii="宋体" w:hAnsi="宋体" w:eastAsia="宋体" w:cs="宋体"/>
                <w:color w:val="auto"/>
                <w:sz w:val="21"/>
                <w:szCs w:val="21"/>
                <w:highlight w:val="none"/>
              </w:rPr>
            </w:pPr>
          </w:p>
        </w:tc>
      </w:tr>
      <w:tr w14:paraId="3E195DA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68766A6">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9484522">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F30D6B4">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2A0484E1">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12B3296">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3B20615">
            <w:pPr>
              <w:jc w:val="left"/>
              <w:rPr>
                <w:rFonts w:hint="eastAsia" w:ascii="宋体" w:hAnsi="宋体" w:eastAsia="宋体" w:cs="宋体"/>
                <w:color w:val="auto"/>
                <w:sz w:val="21"/>
                <w:szCs w:val="21"/>
                <w:highlight w:val="none"/>
              </w:rPr>
            </w:pPr>
          </w:p>
        </w:tc>
      </w:tr>
      <w:tr w14:paraId="0FA85E2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1765960D">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190C348">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9F7AF98">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2299F2AE">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0EAE05C1">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66B0602F">
            <w:pPr>
              <w:jc w:val="left"/>
              <w:rPr>
                <w:rFonts w:hint="eastAsia" w:ascii="宋体" w:hAnsi="宋体" w:eastAsia="宋体" w:cs="宋体"/>
                <w:color w:val="auto"/>
                <w:sz w:val="21"/>
                <w:szCs w:val="21"/>
                <w:highlight w:val="none"/>
              </w:rPr>
            </w:pPr>
          </w:p>
        </w:tc>
      </w:tr>
      <w:tr w14:paraId="311F9DF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05799C6D">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614A9B2">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41741E17">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5EF4940">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935A3A1">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42C9E21">
            <w:pPr>
              <w:jc w:val="left"/>
              <w:rPr>
                <w:rFonts w:hint="eastAsia" w:ascii="宋体" w:hAnsi="宋体" w:eastAsia="宋体" w:cs="宋体"/>
                <w:color w:val="auto"/>
                <w:sz w:val="21"/>
                <w:szCs w:val="21"/>
                <w:highlight w:val="none"/>
              </w:rPr>
            </w:pPr>
          </w:p>
        </w:tc>
      </w:tr>
      <w:tr w14:paraId="3EA60DEA">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679A2B8E">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ED49F42">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96E31A0">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D962DF1">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1F9EB782">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61994EE">
            <w:pPr>
              <w:jc w:val="left"/>
              <w:rPr>
                <w:rFonts w:hint="eastAsia" w:ascii="宋体" w:hAnsi="宋体" w:eastAsia="宋体" w:cs="宋体"/>
                <w:color w:val="auto"/>
                <w:sz w:val="21"/>
                <w:szCs w:val="21"/>
                <w:highlight w:val="none"/>
              </w:rPr>
            </w:pPr>
          </w:p>
        </w:tc>
      </w:tr>
      <w:tr w14:paraId="51EB6B2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1064952">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DA17C0B">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649269C">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A5C4C6A">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0E69FDA7">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DAFAD46">
            <w:pPr>
              <w:jc w:val="left"/>
              <w:rPr>
                <w:rFonts w:hint="eastAsia" w:ascii="宋体" w:hAnsi="宋体" w:eastAsia="宋体" w:cs="宋体"/>
                <w:color w:val="auto"/>
                <w:sz w:val="21"/>
                <w:szCs w:val="21"/>
                <w:highlight w:val="none"/>
              </w:rPr>
            </w:pPr>
          </w:p>
        </w:tc>
      </w:tr>
      <w:tr w14:paraId="31FD187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685DE3EB">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5A5127E8">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A49A957">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AEC3A74">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63367A89">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65393CEB">
            <w:pPr>
              <w:jc w:val="left"/>
              <w:rPr>
                <w:rFonts w:hint="eastAsia" w:ascii="宋体" w:hAnsi="宋体" w:eastAsia="宋体" w:cs="宋体"/>
                <w:color w:val="auto"/>
                <w:sz w:val="21"/>
                <w:szCs w:val="21"/>
                <w:highlight w:val="none"/>
              </w:rPr>
            </w:pPr>
          </w:p>
        </w:tc>
      </w:tr>
      <w:tr w14:paraId="1797565A">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1D96B54">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7020CDC">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F6E081F">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931A724">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61795E5">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9DFDF99">
            <w:pPr>
              <w:jc w:val="left"/>
              <w:rPr>
                <w:rFonts w:hint="eastAsia" w:ascii="宋体" w:hAnsi="宋体" w:eastAsia="宋体" w:cs="宋体"/>
                <w:color w:val="auto"/>
                <w:sz w:val="21"/>
                <w:szCs w:val="21"/>
                <w:highlight w:val="none"/>
              </w:rPr>
            </w:pPr>
          </w:p>
        </w:tc>
      </w:tr>
      <w:tr w14:paraId="6337BD3D">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6A5EF5D8">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0ADD65A">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497521F3">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0CC8F165">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9D82F77">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CF0A1E9">
            <w:pPr>
              <w:jc w:val="left"/>
              <w:rPr>
                <w:rFonts w:hint="eastAsia" w:ascii="宋体" w:hAnsi="宋体" w:eastAsia="宋体" w:cs="宋体"/>
                <w:color w:val="auto"/>
                <w:sz w:val="21"/>
                <w:szCs w:val="21"/>
                <w:highlight w:val="none"/>
              </w:rPr>
            </w:pPr>
          </w:p>
        </w:tc>
      </w:tr>
      <w:tr w14:paraId="24FBBFB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33C7F3C">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8251BDA">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B89027C">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403DE750">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0AFB76FA">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245D5732">
            <w:pPr>
              <w:jc w:val="left"/>
              <w:rPr>
                <w:rFonts w:hint="eastAsia" w:ascii="宋体" w:hAnsi="宋体" w:eastAsia="宋体" w:cs="宋体"/>
                <w:color w:val="auto"/>
                <w:sz w:val="21"/>
                <w:szCs w:val="21"/>
                <w:highlight w:val="none"/>
              </w:rPr>
            </w:pPr>
          </w:p>
        </w:tc>
      </w:tr>
      <w:tr w14:paraId="3490F41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630A9596">
            <w:pPr>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single" w:color="000000" w:sz="4" w:space="0"/>
              <w:right w:val="nil"/>
            </w:tcBorders>
            <w:noWrap w:val="0"/>
            <w:vAlign w:val="center"/>
          </w:tcPr>
          <w:p w14:paraId="28700F25">
            <w:pPr>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single" w:color="000000" w:sz="4" w:space="0"/>
              <w:right w:val="nil"/>
            </w:tcBorders>
            <w:noWrap w:val="0"/>
            <w:vAlign w:val="center"/>
          </w:tcPr>
          <w:p w14:paraId="35ABA513">
            <w:pPr>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right w:val="nil"/>
            </w:tcBorders>
            <w:noWrap w:val="0"/>
            <w:vAlign w:val="center"/>
          </w:tcPr>
          <w:p w14:paraId="26CA87CC">
            <w:pPr>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760917E">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45708A1">
            <w:pPr>
              <w:jc w:val="left"/>
              <w:rPr>
                <w:rFonts w:hint="eastAsia" w:ascii="宋体" w:hAnsi="宋体" w:eastAsia="宋体" w:cs="宋体"/>
                <w:color w:val="auto"/>
                <w:sz w:val="21"/>
                <w:szCs w:val="21"/>
                <w:highlight w:val="none"/>
              </w:rPr>
            </w:pPr>
          </w:p>
        </w:tc>
      </w:tr>
      <w:tr w14:paraId="6FB49B5D">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noWrap w:val="0"/>
            <w:vAlign w:val="center"/>
          </w:tcPr>
          <w:p w14:paraId="07CD66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noWrap w:val="0"/>
            <w:vAlign w:val="center"/>
          </w:tcPr>
          <w:p w14:paraId="3BF8EEEB">
            <w:pPr>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2A0F856">
            <w:pPr>
              <w:jc w:val="left"/>
              <w:rPr>
                <w:rFonts w:hint="eastAsia" w:ascii="宋体" w:hAnsi="宋体" w:eastAsia="宋体" w:cs="宋体"/>
                <w:color w:val="auto"/>
                <w:sz w:val="21"/>
                <w:szCs w:val="21"/>
                <w:highlight w:val="none"/>
              </w:rPr>
            </w:pPr>
          </w:p>
        </w:tc>
      </w:tr>
    </w:tbl>
    <w:p w14:paraId="3204CED0">
      <w:pPr>
        <w:widowControl/>
        <w:tabs>
          <w:tab w:val="center" w:pos="4755"/>
          <w:tab w:val="right" w:pos="9070"/>
        </w:tabs>
        <w:spacing w:line="288" w:lineRule="auto"/>
        <w:jc w:val="center"/>
        <w:rPr>
          <w:rFonts w:hint="eastAsia" w:ascii="宋体" w:hAnsi="宋体" w:cs="宋体"/>
          <w:color w:val="auto"/>
          <w:kern w:val="0"/>
          <w:sz w:val="21"/>
          <w:szCs w:val="21"/>
          <w:highlight w:val="none"/>
        </w:rPr>
        <w:sectPr>
          <w:pgSz w:w="11906" w:h="16838"/>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29457BB1">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noWrap w:val="0"/>
            <w:vAlign w:val="center"/>
          </w:tcPr>
          <w:p w14:paraId="00F9D76A">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表2-1 分部分项工程量清单综合单价分析表</w:t>
            </w:r>
          </w:p>
        </w:tc>
      </w:tr>
      <w:tr w14:paraId="0998DE66">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noWrap w:val="0"/>
            <w:vAlign w:val="bottom"/>
          </w:tcPr>
          <w:p w14:paraId="0FFCB43D">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4" w:type="dxa"/>
            <w:gridSpan w:val="3"/>
            <w:tcBorders>
              <w:top w:val="nil"/>
              <w:left w:val="nil"/>
              <w:bottom w:val="single" w:color="000000" w:sz="4" w:space="0"/>
              <w:right w:val="nil"/>
            </w:tcBorders>
            <w:noWrap w:val="0"/>
            <w:vAlign w:val="bottom"/>
          </w:tcPr>
          <w:p w14:paraId="6CFC43C2">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清单号:</w:t>
            </w:r>
          </w:p>
        </w:tc>
        <w:tc>
          <w:tcPr>
            <w:tcW w:w="2864" w:type="dxa"/>
            <w:gridSpan w:val="3"/>
            <w:tcBorders>
              <w:top w:val="nil"/>
              <w:left w:val="nil"/>
              <w:bottom w:val="nil"/>
              <w:right w:val="nil"/>
            </w:tcBorders>
            <w:noWrap w:val="0"/>
            <w:vAlign w:val="bottom"/>
          </w:tcPr>
          <w:p w14:paraId="6FD11001">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55784C9">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noWrap w:val="0"/>
            <w:vAlign w:val="center"/>
          </w:tcPr>
          <w:p w14:paraId="77A7C4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noWrap w:val="0"/>
            <w:vAlign w:val="center"/>
          </w:tcPr>
          <w:p w14:paraId="0CA5D5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noWrap w:val="0"/>
            <w:vAlign w:val="center"/>
          </w:tcPr>
          <w:p w14:paraId="1014F0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noWrap w:val="0"/>
            <w:vAlign w:val="center"/>
          </w:tcPr>
          <w:p w14:paraId="0D48CE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noWrap w:val="0"/>
            <w:vAlign w:val="center"/>
          </w:tcPr>
          <w:p w14:paraId="457356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noWrap w:val="0"/>
            <w:vAlign w:val="center"/>
          </w:tcPr>
          <w:p w14:paraId="0A93D1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noWrap w:val="0"/>
            <w:vAlign w:val="center"/>
          </w:tcPr>
          <w:p w14:paraId="331BCD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5665E8C7">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noWrap w:val="0"/>
            <w:vAlign w:val="center"/>
          </w:tcPr>
          <w:p w14:paraId="79729659">
            <w:pPr>
              <w:rPr>
                <w:rFonts w:ascii="Times New Roman" w:hAnsi="Times New Roman" w:eastAsia="宋体"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noWrap w:val="0"/>
            <w:vAlign w:val="center"/>
          </w:tcPr>
          <w:p w14:paraId="6059A1A1">
            <w:pPr>
              <w:rPr>
                <w:rFonts w:ascii="Times New Roman" w:hAnsi="Times New Roman" w:eastAsia="宋体"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noWrap w:val="0"/>
            <w:vAlign w:val="center"/>
          </w:tcPr>
          <w:p w14:paraId="2CC63572">
            <w:pPr>
              <w:rPr>
                <w:rFonts w:ascii="Times New Roman" w:hAnsi="Times New Roman" w:eastAsia="宋体"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noWrap w:val="0"/>
            <w:vAlign w:val="center"/>
          </w:tcPr>
          <w:p w14:paraId="3E44B5BF">
            <w:pPr>
              <w:rPr>
                <w:rFonts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14:paraId="4FDDC8B0">
            <w:pPr>
              <w:rPr>
                <w:rFonts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14:paraId="354055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noWrap w:val="0"/>
            <w:vAlign w:val="center"/>
          </w:tcPr>
          <w:p w14:paraId="521500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noWrap w:val="0"/>
            <w:vAlign w:val="center"/>
          </w:tcPr>
          <w:p w14:paraId="16DF0D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noWrap w:val="0"/>
            <w:vAlign w:val="center"/>
          </w:tcPr>
          <w:p w14:paraId="59D7B4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noWrap w:val="0"/>
            <w:vAlign w:val="center"/>
          </w:tcPr>
          <w:p w14:paraId="7D9C52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noWrap w:val="0"/>
            <w:vAlign w:val="center"/>
          </w:tcPr>
          <w:p w14:paraId="66154A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noWrap w:val="0"/>
            <w:vAlign w:val="center"/>
          </w:tcPr>
          <w:p w14:paraId="54C228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noWrap w:val="0"/>
            <w:vAlign w:val="center"/>
          </w:tcPr>
          <w:p w14:paraId="211EE1F5">
            <w:pPr>
              <w:rPr>
                <w:rFonts w:ascii="Times New Roman" w:hAnsi="Times New Roman" w:eastAsia="宋体" w:cs="Times New Roman"/>
                <w:color w:val="auto"/>
                <w:sz w:val="20"/>
                <w:szCs w:val="20"/>
                <w:highlight w:val="none"/>
              </w:rPr>
            </w:pPr>
          </w:p>
        </w:tc>
      </w:tr>
      <w:tr w14:paraId="0A10AA7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FDD842E">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10131F95">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56111E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noWrap w:val="0"/>
            <w:vAlign w:val="center"/>
          </w:tcPr>
          <w:p w14:paraId="7409115D">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5FE5B84">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5FF805E">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307568F2">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4F08965">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244975B6">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4256B74">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81E7429">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5A329741">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6CF3F7CC">
            <w:pPr>
              <w:jc w:val="right"/>
              <w:rPr>
                <w:rFonts w:hint="eastAsia" w:ascii="宋体" w:hAnsi="宋体" w:eastAsia="宋体" w:cs="宋体"/>
                <w:color w:val="auto"/>
                <w:sz w:val="21"/>
                <w:szCs w:val="21"/>
                <w:highlight w:val="none"/>
              </w:rPr>
            </w:pPr>
          </w:p>
        </w:tc>
      </w:tr>
      <w:tr w14:paraId="64D8174E">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0F9D5D80">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43D96713">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7906E065">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68185ACC">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7981D89">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74A02C0">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F385345">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253D89F">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73DD72C">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6017598">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ED4B414">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23662E9D">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A04E55B">
            <w:pPr>
              <w:jc w:val="right"/>
              <w:rPr>
                <w:rFonts w:hint="eastAsia" w:ascii="宋体" w:hAnsi="宋体" w:eastAsia="宋体" w:cs="宋体"/>
                <w:color w:val="auto"/>
                <w:sz w:val="21"/>
                <w:szCs w:val="21"/>
                <w:highlight w:val="none"/>
              </w:rPr>
            </w:pPr>
          </w:p>
        </w:tc>
      </w:tr>
      <w:tr w14:paraId="08E82FD4">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2874685B">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31BFB52A">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2160B0DA">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609FEDD1">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200DD90">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12AB2BD">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801B9B3">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C4AA46D">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304D672D">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E97A618">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CACB6AC">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238212FB">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5295D78">
            <w:pPr>
              <w:jc w:val="right"/>
              <w:rPr>
                <w:rFonts w:hint="eastAsia" w:ascii="宋体" w:hAnsi="宋体" w:eastAsia="宋体" w:cs="宋体"/>
                <w:color w:val="auto"/>
                <w:sz w:val="21"/>
                <w:szCs w:val="21"/>
                <w:highlight w:val="none"/>
              </w:rPr>
            </w:pPr>
          </w:p>
        </w:tc>
      </w:tr>
      <w:tr w14:paraId="509F981F">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77AEE947">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73904C57">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2528EE93">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5679F424">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7614F72">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B306709">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1985B3D">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6ED41C7">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38886399">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7837803">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5BA4E24">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494C03DF">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17922BB4">
            <w:pPr>
              <w:jc w:val="right"/>
              <w:rPr>
                <w:rFonts w:hint="eastAsia" w:ascii="宋体" w:hAnsi="宋体" w:eastAsia="宋体" w:cs="宋体"/>
                <w:color w:val="auto"/>
                <w:sz w:val="21"/>
                <w:szCs w:val="21"/>
                <w:highlight w:val="none"/>
              </w:rPr>
            </w:pPr>
          </w:p>
        </w:tc>
      </w:tr>
      <w:tr w14:paraId="7523C7B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2FE5B5E7">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67AAA26C">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F1B6867">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42F30EEF">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A0DB29C">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E1D9706">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38D59902">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AC61A73">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3BA40F3A">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815BF6D">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2E89374">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31E95E0A">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8C3609E">
            <w:pPr>
              <w:jc w:val="right"/>
              <w:rPr>
                <w:rFonts w:hint="eastAsia" w:ascii="宋体" w:hAnsi="宋体" w:eastAsia="宋体" w:cs="宋体"/>
                <w:color w:val="auto"/>
                <w:sz w:val="21"/>
                <w:szCs w:val="21"/>
                <w:highlight w:val="none"/>
              </w:rPr>
            </w:pPr>
          </w:p>
        </w:tc>
      </w:tr>
      <w:tr w14:paraId="283B4166">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3BD85803">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51D6837">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34BCF2CE">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4FBC6E59">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FC9AE54">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C11C474">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E5FD030">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07C2479">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A1C110A">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02B52E4">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D81984A">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17CCDA21">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4D7B2D0">
            <w:pPr>
              <w:jc w:val="right"/>
              <w:rPr>
                <w:rFonts w:hint="eastAsia" w:ascii="宋体" w:hAnsi="宋体" w:eastAsia="宋体" w:cs="宋体"/>
                <w:color w:val="auto"/>
                <w:sz w:val="21"/>
                <w:szCs w:val="21"/>
                <w:highlight w:val="none"/>
              </w:rPr>
            </w:pPr>
          </w:p>
        </w:tc>
      </w:tr>
      <w:tr w14:paraId="03F5406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16F28D1F">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70212285">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78EBA43F">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11A4592E">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4E21140A">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D6CA61A">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789F8F1">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32D7074">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55DEC5D">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680FA1E">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C1BA74F">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4B999367">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55BCF6ED">
            <w:pPr>
              <w:jc w:val="right"/>
              <w:rPr>
                <w:rFonts w:hint="eastAsia" w:ascii="宋体" w:hAnsi="宋体" w:eastAsia="宋体" w:cs="宋体"/>
                <w:color w:val="auto"/>
                <w:sz w:val="21"/>
                <w:szCs w:val="21"/>
                <w:highlight w:val="none"/>
              </w:rPr>
            </w:pPr>
          </w:p>
        </w:tc>
      </w:tr>
      <w:tr w14:paraId="5F5FCA0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4DC3F76F">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517337E8">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0714D051">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19B59775">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3C49003">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585186B">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2FADC30">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9535A34">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943BBD2">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0125E4C">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B2737CE">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32514F6B">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627335AA">
            <w:pPr>
              <w:jc w:val="right"/>
              <w:rPr>
                <w:rFonts w:hint="eastAsia" w:ascii="宋体" w:hAnsi="宋体" w:eastAsia="宋体" w:cs="宋体"/>
                <w:color w:val="auto"/>
                <w:sz w:val="21"/>
                <w:szCs w:val="21"/>
                <w:highlight w:val="none"/>
              </w:rPr>
            </w:pPr>
          </w:p>
        </w:tc>
      </w:tr>
      <w:tr w14:paraId="58FB1143">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43B974F8">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F5A7A03">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3D2183D">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1D874EBB">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F6F44FE">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0EEDDDD">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62E2C53">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9B5F0BF">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4E8B6B1">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FBBAC3E">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C51710E">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501A273E">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54B2304">
            <w:pPr>
              <w:jc w:val="right"/>
              <w:rPr>
                <w:rFonts w:hint="eastAsia" w:ascii="宋体" w:hAnsi="宋体" w:eastAsia="宋体" w:cs="宋体"/>
                <w:color w:val="auto"/>
                <w:sz w:val="21"/>
                <w:szCs w:val="21"/>
                <w:highlight w:val="none"/>
              </w:rPr>
            </w:pPr>
          </w:p>
        </w:tc>
      </w:tr>
      <w:tr w14:paraId="59FCCECC">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3C8A2A4F">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22ED3CDE">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3D32C355">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76B2A15D">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93E5497">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EB7752D">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22EE67BF">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B9B8CF7">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7A721F1">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A7C2C92">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8D1ACFF">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77245743">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F769258">
            <w:pPr>
              <w:jc w:val="right"/>
              <w:rPr>
                <w:rFonts w:hint="eastAsia" w:ascii="宋体" w:hAnsi="宋体" w:eastAsia="宋体" w:cs="宋体"/>
                <w:color w:val="auto"/>
                <w:sz w:val="21"/>
                <w:szCs w:val="21"/>
                <w:highlight w:val="none"/>
              </w:rPr>
            </w:pPr>
          </w:p>
        </w:tc>
      </w:tr>
      <w:tr w14:paraId="0611D5D6">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0CB248F9">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64A9133F">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0A14DA05">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0A842358">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F6CC759">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412B0AA">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DFFB6E3">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BD971C1">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449FB91">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86F1DDF">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0C26403">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16DDE279">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A212E35">
            <w:pPr>
              <w:jc w:val="right"/>
              <w:rPr>
                <w:rFonts w:hint="eastAsia" w:ascii="宋体" w:hAnsi="宋体" w:eastAsia="宋体" w:cs="宋体"/>
                <w:color w:val="auto"/>
                <w:sz w:val="21"/>
                <w:szCs w:val="21"/>
                <w:highlight w:val="none"/>
              </w:rPr>
            </w:pPr>
          </w:p>
        </w:tc>
      </w:tr>
      <w:tr w14:paraId="67A828FE">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66275168">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1E8C8AB9">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73B4E7C">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2CEC14E1">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CD93C80">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03070AEE">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0468224">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B931E46">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27BE14A">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4545D1B">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DDC7BC4">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543529DE">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3A0D39D4">
            <w:pPr>
              <w:jc w:val="right"/>
              <w:rPr>
                <w:rFonts w:hint="eastAsia" w:ascii="宋体" w:hAnsi="宋体" w:eastAsia="宋体" w:cs="宋体"/>
                <w:color w:val="auto"/>
                <w:sz w:val="21"/>
                <w:szCs w:val="21"/>
                <w:highlight w:val="none"/>
              </w:rPr>
            </w:pPr>
          </w:p>
        </w:tc>
      </w:tr>
      <w:tr w14:paraId="5574EFD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72CB0566">
            <w:pPr>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single" w:color="000000" w:sz="4" w:space="0"/>
              <w:right w:val="nil"/>
            </w:tcBorders>
            <w:noWrap w:val="0"/>
            <w:vAlign w:val="center"/>
          </w:tcPr>
          <w:p w14:paraId="3F6136FC">
            <w:pPr>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single" w:color="000000" w:sz="4" w:space="0"/>
              <w:right w:val="nil"/>
            </w:tcBorders>
            <w:noWrap w:val="0"/>
            <w:vAlign w:val="center"/>
          </w:tcPr>
          <w:p w14:paraId="0E32F1DB">
            <w:pPr>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single" w:color="000000" w:sz="4" w:space="0"/>
              <w:right w:val="nil"/>
            </w:tcBorders>
            <w:noWrap w:val="0"/>
            <w:vAlign w:val="center"/>
          </w:tcPr>
          <w:p w14:paraId="12C24A14">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14:paraId="6457EA93">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7FF648E9">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14:paraId="36D2F06E">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684AEC02">
            <w:pPr>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14:paraId="7DD755C7">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173B6340">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463EAD1D">
            <w:pPr>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single" w:color="000000" w:sz="4" w:space="0"/>
              <w:right w:val="nil"/>
            </w:tcBorders>
            <w:noWrap w:val="0"/>
            <w:vAlign w:val="center"/>
          </w:tcPr>
          <w:p w14:paraId="4271C87F">
            <w:pPr>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3AB66DAD">
            <w:pPr>
              <w:jc w:val="right"/>
              <w:rPr>
                <w:rFonts w:hint="eastAsia" w:ascii="宋体" w:hAnsi="宋体" w:eastAsia="宋体" w:cs="宋体"/>
                <w:color w:val="auto"/>
                <w:sz w:val="21"/>
                <w:szCs w:val="21"/>
                <w:highlight w:val="none"/>
              </w:rPr>
            </w:pPr>
          </w:p>
        </w:tc>
      </w:tr>
      <w:tr w14:paraId="6407D9D4">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noWrap w:val="0"/>
            <w:vAlign w:val="center"/>
          </w:tcPr>
          <w:p w14:paraId="3BBE35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F750C2">
            <w:pPr>
              <w:jc w:val="right"/>
              <w:rPr>
                <w:rFonts w:hint="eastAsia" w:ascii="宋体" w:hAnsi="宋体" w:eastAsia="宋体" w:cs="宋体"/>
                <w:color w:val="auto"/>
                <w:sz w:val="21"/>
                <w:szCs w:val="21"/>
                <w:highlight w:val="none"/>
              </w:rPr>
            </w:pPr>
          </w:p>
        </w:tc>
      </w:tr>
    </w:tbl>
    <w:p w14:paraId="5D16037F">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0CC13C5F">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noWrap w:val="0"/>
            <w:vAlign w:val="center"/>
          </w:tcPr>
          <w:p w14:paraId="21BE2659">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表2-2 措施项目清单分析表</w:t>
            </w:r>
          </w:p>
        </w:tc>
      </w:tr>
      <w:tr w14:paraId="0C8909D3">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center"/>
          </w:tcPr>
          <w:p w14:paraId="1C349EF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869" w:type="dxa"/>
            <w:gridSpan w:val="3"/>
            <w:tcBorders>
              <w:top w:val="nil"/>
              <w:left w:val="nil"/>
              <w:bottom w:val="nil"/>
              <w:right w:val="nil"/>
            </w:tcBorders>
            <w:noWrap w:val="0"/>
            <w:vAlign w:val="center"/>
          </w:tcPr>
          <w:p w14:paraId="08EC50CE">
            <w:pPr>
              <w:jc w:val="center"/>
              <w:rPr>
                <w:rFonts w:hint="eastAsia" w:ascii="宋体" w:hAnsi="宋体" w:eastAsia="宋体" w:cs="宋体"/>
                <w:color w:val="auto"/>
                <w:sz w:val="21"/>
                <w:szCs w:val="21"/>
                <w:highlight w:val="none"/>
              </w:rPr>
            </w:pPr>
          </w:p>
        </w:tc>
      </w:tr>
      <w:tr w14:paraId="3DF58229">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bottom"/>
          </w:tcPr>
          <w:p w14:paraId="70C07802">
            <w:pPr>
              <w:widowControl/>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w:t>
            </w:r>
          </w:p>
        </w:tc>
        <w:tc>
          <w:tcPr>
            <w:tcW w:w="2869" w:type="dxa"/>
            <w:gridSpan w:val="3"/>
            <w:tcBorders>
              <w:top w:val="nil"/>
              <w:left w:val="nil"/>
              <w:bottom w:val="nil"/>
              <w:right w:val="nil"/>
            </w:tcBorders>
            <w:noWrap w:val="0"/>
            <w:vAlign w:val="bottom"/>
          </w:tcPr>
          <w:p w14:paraId="2F7A6AB9">
            <w:pPr>
              <w:widowControl/>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6E2E1B2">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noWrap w:val="0"/>
            <w:vAlign w:val="center"/>
          </w:tcPr>
          <w:p w14:paraId="7BB789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noWrap w:val="0"/>
            <w:vAlign w:val="center"/>
          </w:tcPr>
          <w:p w14:paraId="0B3E40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noWrap w:val="0"/>
            <w:vAlign w:val="center"/>
          </w:tcPr>
          <w:p w14:paraId="6CBA08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noWrap w:val="0"/>
            <w:vAlign w:val="center"/>
          </w:tcPr>
          <w:p w14:paraId="0AAAE1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noWrap w:val="0"/>
            <w:vAlign w:val="center"/>
          </w:tcPr>
          <w:p w14:paraId="67303D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noWrap w:val="0"/>
            <w:vAlign w:val="center"/>
          </w:tcPr>
          <w:p w14:paraId="4B8BEA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noWrap w:val="0"/>
            <w:vAlign w:val="center"/>
          </w:tcPr>
          <w:p w14:paraId="7DEBD5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54EB2D12">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noWrap w:val="0"/>
            <w:vAlign w:val="center"/>
          </w:tcPr>
          <w:p w14:paraId="4ED1E047">
            <w:pPr>
              <w:rPr>
                <w:rFonts w:ascii="Times New Roman" w:hAnsi="Times New Roman" w:eastAsia="宋体"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noWrap w:val="0"/>
            <w:vAlign w:val="center"/>
          </w:tcPr>
          <w:p w14:paraId="7D0496ED">
            <w:pPr>
              <w:rPr>
                <w:rFonts w:ascii="Times New Roman" w:hAnsi="Times New Roman" w:eastAsia="宋体"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noWrap w:val="0"/>
            <w:vAlign w:val="center"/>
          </w:tcPr>
          <w:p w14:paraId="731C15B4">
            <w:pPr>
              <w:rPr>
                <w:rFonts w:ascii="Times New Roman" w:hAnsi="Times New Roman" w:eastAsia="宋体"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noWrap w:val="0"/>
            <w:vAlign w:val="center"/>
          </w:tcPr>
          <w:p w14:paraId="7881A2B7">
            <w:pPr>
              <w:rPr>
                <w:rFonts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14:paraId="7096708F">
            <w:pPr>
              <w:rPr>
                <w:rFonts w:ascii="Times New Roman" w:hAnsi="Times New Roman" w:eastAsia="宋体" w:cs="Times New Roman"/>
                <w:color w:val="auto"/>
                <w:sz w:val="20"/>
                <w:szCs w:val="20"/>
                <w:highlight w:val="none"/>
              </w:rPr>
            </w:pPr>
          </w:p>
        </w:tc>
        <w:tc>
          <w:tcPr>
            <w:tcW w:w="952" w:type="dxa"/>
            <w:tcBorders>
              <w:top w:val="single" w:color="000000" w:sz="4" w:space="0"/>
              <w:left w:val="single" w:color="000000" w:sz="4" w:space="0"/>
              <w:bottom w:val="nil"/>
              <w:right w:val="nil"/>
            </w:tcBorders>
            <w:noWrap w:val="0"/>
            <w:vAlign w:val="center"/>
          </w:tcPr>
          <w:p w14:paraId="0E9D5A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noWrap w:val="0"/>
            <w:vAlign w:val="center"/>
          </w:tcPr>
          <w:p w14:paraId="15ADBC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noWrap w:val="0"/>
            <w:vAlign w:val="center"/>
          </w:tcPr>
          <w:p w14:paraId="1F5309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noWrap w:val="0"/>
            <w:vAlign w:val="center"/>
          </w:tcPr>
          <w:p w14:paraId="012412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noWrap w:val="0"/>
            <w:vAlign w:val="center"/>
          </w:tcPr>
          <w:p w14:paraId="66251F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noWrap w:val="0"/>
            <w:vAlign w:val="center"/>
          </w:tcPr>
          <w:p w14:paraId="35D456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noWrap w:val="0"/>
            <w:vAlign w:val="center"/>
          </w:tcPr>
          <w:p w14:paraId="2507C0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noWrap w:val="0"/>
            <w:vAlign w:val="center"/>
          </w:tcPr>
          <w:p w14:paraId="08035E37">
            <w:pPr>
              <w:rPr>
                <w:rFonts w:ascii="Times New Roman" w:hAnsi="Times New Roman" w:eastAsia="宋体" w:cs="Times New Roman"/>
                <w:color w:val="auto"/>
                <w:sz w:val="20"/>
                <w:szCs w:val="20"/>
                <w:highlight w:val="none"/>
              </w:rPr>
            </w:pPr>
          </w:p>
        </w:tc>
      </w:tr>
      <w:tr w14:paraId="47E49A30">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07570296">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014C7287">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B9BC1B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noWrap w:val="0"/>
            <w:vAlign w:val="center"/>
          </w:tcPr>
          <w:p w14:paraId="5012EC36">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B5454B6">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02C9B80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6F82DCD">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66477CD">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BE090DE">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75724FA">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12FB33E">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B9F1A64">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0E01E672">
            <w:pPr>
              <w:jc w:val="right"/>
              <w:rPr>
                <w:rFonts w:hint="eastAsia" w:ascii="宋体" w:hAnsi="宋体" w:eastAsia="宋体" w:cs="宋体"/>
                <w:color w:val="auto"/>
                <w:sz w:val="21"/>
                <w:szCs w:val="21"/>
                <w:highlight w:val="none"/>
              </w:rPr>
            </w:pPr>
          </w:p>
        </w:tc>
      </w:tr>
      <w:tr w14:paraId="40BC3E87">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0F9762A0">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47E39338">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4496B3AE">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D20CD0F">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C6917E5">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14758120">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F58AC89">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3302DEF">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0B87EAB">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0C0AEDD">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05D4905">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7668796">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0F5A341B">
            <w:pPr>
              <w:jc w:val="right"/>
              <w:rPr>
                <w:rFonts w:hint="eastAsia" w:ascii="宋体" w:hAnsi="宋体" w:eastAsia="宋体" w:cs="宋体"/>
                <w:color w:val="auto"/>
                <w:sz w:val="21"/>
                <w:szCs w:val="21"/>
                <w:highlight w:val="none"/>
              </w:rPr>
            </w:pPr>
          </w:p>
        </w:tc>
      </w:tr>
      <w:tr w14:paraId="7ECD8E75">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2DDA155B">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4EE1D744">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556148DD">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7A8940E9">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8455259">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54CFFD8A">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F27F311">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54D08ED">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67A2103">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31BB409A">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48783533">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CAA763C">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02E9BCA2">
            <w:pPr>
              <w:jc w:val="right"/>
              <w:rPr>
                <w:rFonts w:hint="eastAsia" w:ascii="宋体" w:hAnsi="宋体" w:eastAsia="宋体" w:cs="宋体"/>
                <w:color w:val="auto"/>
                <w:sz w:val="21"/>
                <w:szCs w:val="21"/>
                <w:highlight w:val="none"/>
              </w:rPr>
            </w:pPr>
          </w:p>
        </w:tc>
      </w:tr>
      <w:tr w14:paraId="2764006C">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6811D7FE">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4C92BE26">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63E5A865">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66E498CD">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43F2E0B">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3AECC5D6">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254EBE9">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DB7E57A">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434DC446">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7BE582CB">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8A598B7">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F2650CD">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18E2464A">
            <w:pPr>
              <w:jc w:val="right"/>
              <w:rPr>
                <w:rFonts w:hint="eastAsia" w:ascii="宋体" w:hAnsi="宋体" w:eastAsia="宋体" w:cs="宋体"/>
                <w:color w:val="auto"/>
                <w:sz w:val="21"/>
                <w:szCs w:val="21"/>
                <w:highlight w:val="none"/>
              </w:rPr>
            </w:pPr>
          </w:p>
        </w:tc>
      </w:tr>
      <w:tr w14:paraId="319F3254">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76368242">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389DC721">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0EEBED6A">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6BDF474B">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5AD28A9">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604AF334">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4B6CACC">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9293697">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0577723">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4374A6A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1EC01A9">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C345275">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4D6B0FDB">
            <w:pPr>
              <w:jc w:val="right"/>
              <w:rPr>
                <w:rFonts w:hint="eastAsia" w:ascii="宋体" w:hAnsi="宋体" w:eastAsia="宋体" w:cs="宋体"/>
                <w:color w:val="auto"/>
                <w:sz w:val="21"/>
                <w:szCs w:val="21"/>
                <w:highlight w:val="none"/>
              </w:rPr>
            </w:pPr>
          </w:p>
        </w:tc>
      </w:tr>
      <w:tr w14:paraId="4F7E84B4">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2C6AE01A">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5A8464F9">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6087649">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022BD949">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338CD71">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2896C17">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41BE389">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22E98B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FE88D40">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3053FE41">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1ACB8F4">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A403FDF">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50D58E00">
            <w:pPr>
              <w:jc w:val="right"/>
              <w:rPr>
                <w:rFonts w:hint="eastAsia" w:ascii="宋体" w:hAnsi="宋体" w:eastAsia="宋体" w:cs="宋体"/>
                <w:color w:val="auto"/>
                <w:sz w:val="21"/>
                <w:szCs w:val="21"/>
                <w:highlight w:val="none"/>
              </w:rPr>
            </w:pPr>
          </w:p>
        </w:tc>
      </w:tr>
      <w:tr w14:paraId="2F048B25">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8C61ED0">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7C395A5F">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32BE37C9">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CC5BE32">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FE71BBF">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88A01A6">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BCC2AA2">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BB69D0A">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567921A">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3043456B">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5975027">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D5E2D8F">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14730495">
            <w:pPr>
              <w:jc w:val="right"/>
              <w:rPr>
                <w:rFonts w:hint="eastAsia" w:ascii="宋体" w:hAnsi="宋体" w:eastAsia="宋体" w:cs="宋体"/>
                <w:color w:val="auto"/>
                <w:sz w:val="21"/>
                <w:szCs w:val="21"/>
                <w:highlight w:val="none"/>
              </w:rPr>
            </w:pPr>
          </w:p>
        </w:tc>
      </w:tr>
      <w:tr w14:paraId="0138D574">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18A6B5CC">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7014E032">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3E1BF15F">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521DC0CE">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A14EF64">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5B04FF69">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9207612">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3C50986">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7CE4503">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487DB06B">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302C3B5">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F8492CF">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7162108A">
            <w:pPr>
              <w:jc w:val="right"/>
              <w:rPr>
                <w:rFonts w:hint="eastAsia" w:ascii="宋体" w:hAnsi="宋体" w:eastAsia="宋体" w:cs="宋体"/>
                <w:color w:val="auto"/>
                <w:sz w:val="21"/>
                <w:szCs w:val="21"/>
                <w:highlight w:val="none"/>
              </w:rPr>
            </w:pPr>
          </w:p>
        </w:tc>
      </w:tr>
      <w:tr w14:paraId="44766A8C">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628D1656">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66E8784F">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504C2365">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76570003">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832262B">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34E52AA3">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4B84B2A">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BE278D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405400AE">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0E75A659">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E28EC3">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820437E">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51E2BB77">
            <w:pPr>
              <w:jc w:val="right"/>
              <w:rPr>
                <w:rFonts w:hint="eastAsia" w:ascii="宋体" w:hAnsi="宋体" w:eastAsia="宋体" w:cs="宋体"/>
                <w:color w:val="auto"/>
                <w:sz w:val="21"/>
                <w:szCs w:val="21"/>
                <w:highlight w:val="none"/>
              </w:rPr>
            </w:pPr>
          </w:p>
        </w:tc>
      </w:tr>
      <w:tr w14:paraId="28A11310">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05AF0B48">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5B9D0E6">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6D8F3179">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FCB9EDB">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3200AA7">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DF16837">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0473C7A">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4C4C382">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A0E25D7">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8ABCEB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429AFCAA">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7513A84">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225C1C80">
            <w:pPr>
              <w:jc w:val="right"/>
              <w:rPr>
                <w:rFonts w:hint="eastAsia" w:ascii="宋体" w:hAnsi="宋体" w:eastAsia="宋体" w:cs="宋体"/>
                <w:color w:val="auto"/>
                <w:sz w:val="21"/>
                <w:szCs w:val="21"/>
                <w:highlight w:val="none"/>
              </w:rPr>
            </w:pPr>
          </w:p>
        </w:tc>
      </w:tr>
      <w:tr w14:paraId="4AC81CEA">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32D840A1">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3C86FE80">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6D4E896D">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8DBF726">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D0B4344">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1538752D">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48F4F4C">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04D5A88">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4B84ADB">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56AC04CD">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79E70F2">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3037ACE">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BA780DE">
            <w:pPr>
              <w:jc w:val="right"/>
              <w:rPr>
                <w:rFonts w:hint="eastAsia" w:ascii="宋体" w:hAnsi="宋体" w:eastAsia="宋体" w:cs="宋体"/>
                <w:color w:val="auto"/>
                <w:sz w:val="21"/>
                <w:szCs w:val="21"/>
                <w:highlight w:val="none"/>
              </w:rPr>
            </w:pPr>
          </w:p>
        </w:tc>
      </w:tr>
      <w:tr w14:paraId="30107593">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0F65FF3E">
            <w:pPr>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single" w:color="000000" w:sz="4" w:space="0"/>
              <w:right w:val="nil"/>
            </w:tcBorders>
            <w:noWrap w:val="0"/>
            <w:vAlign w:val="center"/>
          </w:tcPr>
          <w:p w14:paraId="0F52D71C">
            <w:pPr>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single" w:color="000000" w:sz="4" w:space="0"/>
              <w:right w:val="nil"/>
            </w:tcBorders>
            <w:noWrap w:val="0"/>
            <w:vAlign w:val="center"/>
          </w:tcPr>
          <w:p w14:paraId="19DE8B1C">
            <w:pPr>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nil"/>
            </w:tcBorders>
            <w:noWrap w:val="0"/>
            <w:vAlign w:val="center"/>
          </w:tcPr>
          <w:p w14:paraId="3A66426F">
            <w:pPr>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14:paraId="1A6DB67E">
            <w:pPr>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single" w:color="000000" w:sz="4" w:space="0"/>
              <w:right w:val="nil"/>
            </w:tcBorders>
            <w:noWrap w:val="0"/>
            <w:vAlign w:val="center"/>
          </w:tcPr>
          <w:p w14:paraId="699AF15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000BED8E">
            <w:pPr>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2FFF194E">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27693F31">
            <w:pPr>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single" w:color="000000" w:sz="4" w:space="0"/>
              <w:right w:val="nil"/>
            </w:tcBorders>
            <w:noWrap w:val="0"/>
            <w:vAlign w:val="center"/>
          </w:tcPr>
          <w:p w14:paraId="4AE91E5B">
            <w:pPr>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339D1C43">
            <w:pPr>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2C265394">
            <w:pPr>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7B2C3514">
            <w:pPr>
              <w:jc w:val="right"/>
              <w:rPr>
                <w:rFonts w:hint="eastAsia" w:ascii="宋体" w:hAnsi="宋体" w:eastAsia="宋体" w:cs="宋体"/>
                <w:color w:val="auto"/>
                <w:sz w:val="21"/>
                <w:szCs w:val="21"/>
                <w:highlight w:val="none"/>
              </w:rPr>
            </w:pPr>
          </w:p>
        </w:tc>
      </w:tr>
      <w:tr w14:paraId="6765DCD6">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noWrap w:val="0"/>
            <w:vAlign w:val="center"/>
          </w:tcPr>
          <w:p w14:paraId="2264C9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402DB6F9">
            <w:pPr>
              <w:jc w:val="right"/>
              <w:rPr>
                <w:rFonts w:hint="eastAsia" w:ascii="宋体" w:hAnsi="宋体" w:eastAsia="宋体" w:cs="宋体"/>
                <w:color w:val="auto"/>
                <w:sz w:val="21"/>
                <w:szCs w:val="21"/>
                <w:highlight w:val="none"/>
              </w:rPr>
            </w:pPr>
          </w:p>
        </w:tc>
      </w:tr>
    </w:tbl>
    <w:p w14:paraId="3FA4B815">
      <w:pPr>
        <w:widowControl/>
        <w:tabs>
          <w:tab w:val="center" w:pos="4755"/>
          <w:tab w:val="right" w:pos="9070"/>
        </w:tabs>
        <w:spacing w:line="288" w:lineRule="auto"/>
        <w:rPr>
          <w:rFonts w:hint="eastAsia" w:ascii="宋体" w:hAnsi="宋体" w:cs="宋体"/>
          <w:color w:val="auto"/>
          <w:kern w:val="0"/>
          <w:sz w:val="21"/>
          <w:szCs w:val="21"/>
          <w:highlight w:val="none"/>
        </w:rPr>
        <w:sectPr>
          <w:pgSz w:w="16838" w:h="11906" w:orient="landscape"/>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54BCF1AF">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noWrap w:val="0"/>
            <w:vAlign w:val="center"/>
          </w:tcPr>
          <w:p w14:paraId="081B4896">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表2-3 综合单价工料机分析表</w:t>
            </w:r>
          </w:p>
        </w:tc>
      </w:tr>
      <w:tr w14:paraId="682044B7">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noWrap w:val="0"/>
            <w:vAlign w:val="center"/>
          </w:tcPr>
          <w:p w14:paraId="31398899">
            <w:pPr>
              <w:jc w:val="left"/>
              <w:rPr>
                <w:rFonts w:hint="eastAsia" w:ascii="宋体" w:hAnsi="宋体" w:eastAsia="宋体" w:cs="宋体"/>
                <w:color w:val="auto"/>
                <w:sz w:val="18"/>
                <w:szCs w:val="18"/>
                <w:highlight w:val="none"/>
              </w:rPr>
            </w:pPr>
          </w:p>
        </w:tc>
        <w:tc>
          <w:tcPr>
            <w:tcW w:w="1112" w:type="dxa"/>
            <w:tcBorders>
              <w:top w:val="nil"/>
              <w:left w:val="nil"/>
              <w:bottom w:val="nil"/>
              <w:right w:val="nil"/>
            </w:tcBorders>
            <w:noWrap w:val="0"/>
            <w:vAlign w:val="center"/>
          </w:tcPr>
          <w:p w14:paraId="2C337598">
            <w:pPr>
              <w:jc w:val="left"/>
              <w:rPr>
                <w:rFonts w:hint="eastAsia" w:ascii="宋体" w:hAnsi="宋体" w:eastAsia="宋体" w:cs="宋体"/>
                <w:color w:val="auto"/>
                <w:sz w:val="18"/>
                <w:szCs w:val="18"/>
                <w:highlight w:val="none"/>
              </w:rPr>
            </w:pPr>
          </w:p>
        </w:tc>
        <w:tc>
          <w:tcPr>
            <w:tcW w:w="1115" w:type="dxa"/>
            <w:tcBorders>
              <w:top w:val="nil"/>
              <w:left w:val="nil"/>
              <w:bottom w:val="nil"/>
              <w:right w:val="nil"/>
            </w:tcBorders>
            <w:noWrap w:val="0"/>
            <w:vAlign w:val="center"/>
          </w:tcPr>
          <w:p w14:paraId="71F33A36">
            <w:pPr>
              <w:jc w:val="left"/>
              <w:rPr>
                <w:rFonts w:hint="eastAsia" w:ascii="宋体" w:hAnsi="宋体" w:eastAsia="宋体" w:cs="宋体"/>
                <w:color w:val="auto"/>
                <w:sz w:val="18"/>
                <w:szCs w:val="18"/>
                <w:highlight w:val="none"/>
              </w:rPr>
            </w:pPr>
          </w:p>
        </w:tc>
      </w:tr>
      <w:tr w14:paraId="432DF920">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14:paraId="1896192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27" w:type="dxa"/>
            <w:gridSpan w:val="2"/>
            <w:tcBorders>
              <w:top w:val="nil"/>
              <w:left w:val="nil"/>
              <w:bottom w:val="nil"/>
              <w:right w:val="nil"/>
            </w:tcBorders>
            <w:noWrap w:val="0"/>
            <w:vAlign w:val="center"/>
          </w:tcPr>
          <w:p w14:paraId="0FF448FF">
            <w:pPr>
              <w:widowControl/>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1FF8E802">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14:paraId="309496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27" w:type="dxa"/>
            <w:gridSpan w:val="2"/>
            <w:tcBorders>
              <w:top w:val="nil"/>
              <w:left w:val="nil"/>
              <w:bottom w:val="nil"/>
              <w:right w:val="nil"/>
            </w:tcBorders>
            <w:noWrap w:val="0"/>
            <w:vAlign w:val="center"/>
          </w:tcPr>
          <w:p w14:paraId="4F0DD05F">
            <w:pPr>
              <w:widowControl/>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718F99A">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noWrap w:val="0"/>
            <w:vAlign w:val="center"/>
          </w:tcPr>
          <w:p w14:paraId="06E77D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noWrap w:val="0"/>
            <w:vAlign w:val="center"/>
          </w:tcPr>
          <w:p w14:paraId="6831F3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noWrap w:val="0"/>
            <w:vAlign w:val="center"/>
          </w:tcPr>
          <w:p w14:paraId="5F84AB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noWrap w:val="0"/>
            <w:vAlign w:val="center"/>
          </w:tcPr>
          <w:p w14:paraId="586233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noWrap w:val="0"/>
            <w:vAlign w:val="center"/>
          </w:tcPr>
          <w:p w14:paraId="590452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5889476F">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noWrap w:val="0"/>
            <w:vAlign w:val="center"/>
          </w:tcPr>
          <w:p w14:paraId="08DA9070">
            <w:pPr>
              <w:rPr>
                <w:rFonts w:ascii="Times New Roman" w:hAnsi="Times New Roman" w:eastAsia="宋体"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noWrap w:val="0"/>
            <w:vAlign w:val="center"/>
          </w:tcPr>
          <w:p w14:paraId="67CAEFB1">
            <w:pPr>
              <w:rPr>
                <w:rFonts w:ascii="Times New Roman" w:hAnsi="Times New Roman" w:eastAsia="宋体"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noWrap w:val="0"/>
            <w:vAlign w:val="center"/>
          </w:tcPr>
          <w:p w14:paraId="69189E6B">
            <w:pPr>
              <w:rPr>
                <w:rFonts w:ascii="Times New Roman" w:hAnsi="Times New Roman" w:eastAsia="宋体"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noWrap w:val="0"/>
            <w:vAlign w:val="center"/>
          </w:tcPr>
          <w:p w14:paraId="54FD39DC">
            <w:pPr>
              <w:rPr>
                <w:rFonts w:ascii="Times New Roman" w:hAnsi="Times New Roman" w:eastAsia="宋体" w:cs="Times New Roman"/>
                <w:color w:val="auto"/>
                <w:sz w:val="20"/>
                <w:szCs w:val="20"/>
                <w:highlight w:val="none"/>
              </w:rPr>
            </w:pPr>
          </w:p>
        </w:tc>
        <w:tc>
          <w:tcPr>
            <w:tcW w:w="1112" w:type="dxa"/>
            <w:tcBorders>
              <w:top w:val="single" w:color="000000" w:sz="4" w:space="0"/>
              <w:left w:val="single" w:color="000000" w:sz="4" w:space="0"/>
              <w:bottom w:val="nil"/>
              <w:right w:val="nil"/>
            </w:tcBorders>
            <w:noWrap w:val="0"/>
            <w:vAlign w:val="center"/>
          </w:tcPr>
          <w:p w14:paraId="1C8DA3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noWrap w:val="0"/>
            <w:vAlign w:val="center"/>
          </w:tcPr>
          <w:p w14:paraId="4F7419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415ACCC6">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noWrap w:val="0"/>
            <w:vAlign w:val="center"/>
          </w:tcPr>
          <w:p w14:paraId="086EF513">
            <w:pPr>
              <w:jc w:val="left"/>
              <w:rPr>
                <w:rFonts w:hint="eastAsia" w:ascii="宋体" w:hAnsi="宋体" w:eastAsia="宋体" w:cs="宋体"/>
                <w:color w:val="auto"/>
                <w:sz w:val="21"/>
                <w:szCs w:val="21"/>
                <w:highlight w:val="none"/>
              </w:rPr>
            </w:pPr>
          </w:p>
        </w:tc>
        <w:tc>
          <w:tcPr>
            <w:tcW w:w="835" w:type="dxa"/>
            <w:vMerge w:val="restart"/>
            <w:tcBorders>
              <w:top w:val="single" w:color="000000" w:sz="4" w:space="0"/>
              <w:left w:val="single" w:color="000000" w:sz="4" w:space="0"/>
              <w:bottom w:val="nil"/>
              <w:right w:val="nil"/>
            </w:tcBorders>
            <w:noWrap w:val="0"/>
            <w:vAlign w:val="center"/>
          </w:tcPr>
          <w:p w14:paraId="3E351B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noWrap w:val="0"/>
            <w:vAlign w:val="center"/>
          </w:tcPr>
          <w:p w14:paraId="6E1EF53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noWrap w:val="0"/>
            <w:vAlign w:val="center"/>
          </w:tcPr>
          <w:p w14:paraId="11EEA8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noWrap w:val="0"/>
            <w:vAlign w:val="center"/>
          </w:tcPr>
          <w:p w14:paraId="002F6DA3">
            <w:pPr>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noWrap w:val="0"/>
            <w:vAlign w:val="center"/>
          </w:tcPr>
          <w:p w14:paraId="7D28B34A">
            <w:pPr>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6B6576B6">
            <w:pPr>
              <w:jc w:val="right"/>
              <w:rPr>
                <w:rFonts w:hint="eastAsia" w:ascii="宋体" w:hAnsi="宋体" w:eastAsia="宋体" w:cs="宋体"/>
                <w:color w:val="auto"/>
                <w:sz w:val="21"/>
                <w:szCs w:val="21"/>
                <w:highlight w:val="none"/>
              </w:rPr>
            </w:pPr>
          </w:p>
        </w:tc>
      </w:tr>
      <w:tr w14:paraId="0BE36B40">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14:paraId="0B7AD854">
            <w:pPr>
              <w:rPr>
                <w:rFonts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14:paraId="105C5F83">
            <w:pPr>
              <w:rPr>
                <w:rFonts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nil"/>
              <w:right w:val="nil"/>
            </w:tcBorders>
            <w:noWrap w:val="0"/>
            <w:vAlign w:val="center"/>
          </w:tcPr>
          <w:p w14:paraId="50CA8E9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noWrap w:val="0"/>
            <w:vAlign w:val="center"/>
          </w:tcPr>
          <w:p w14:paraId="22BE37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noWrap w:val="0"/>
            <w:vAlign w:val="center"/>
          </w:tcPr>
          <w:p w14:paraId="5E890B4D">
            <w:pPr>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noWrap w:val="0"/>
            <w:vAlign w:val="center"/>
          </w:tcPr>
          <w:p w14:paraId="3E7FCFF9">
            <w:pPr>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52A4EB53">
            <w:pPr>
              <w:jc w:val="right"/>
              <w:rPr>
                <w:rFonts w:hint="eastAsia" w:ascii="宋体" w:hAnsi="宋体" w:eastAsia="宋体" w:cs="宋体"/>
                <w:color w:val="auto"/>
                <w:sz w:val="21"/>
                <w:szCs w:val="21"/>
                <w:highlight w:val="none"/>
              </w:rPr>
            </w:pPr>
          </w:p>
        </w:tc>
      </w:tr>
      <w:tr w14:paraId="76FCCC9E">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14:paraId="1FA5A74F">
            <w:pPr>
              <w:rPr>
                <w:rFonts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14:paraId="2A90C38A">
            <w:pPr>
              <w:rPr>
                <w:rFonts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noWrap w:val="0"/>
            <w:vAlign w:val="center"/>
          </w:tcPr>
          <w:p w14:paraId="288EC70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noWrap w:val="0"/>
            <w:vAlign w:val="center"/>
          </w:tcPr>
          <w:p w14:paraId="7C9C06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noWrap w:val="0"/>
            <w:vAlign w:val="center"/>
          </w:tcPr>
          <w:p w14:paraId="74E401E6">
            <w:pPr>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single" w:color="000000" w:sz="4" w:space="0"/>
              <w:right w:val="nil"/>
            </w:tcBorders>
            <w:noWrap w:val="0"/>
            <w:vAlign w:val="center"/>
          </w:tcPr>
          <w:p w14:paraId="30EB4208">
            <w:pPr>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667197C9">
            <w:pPr>
              <w:jc w:val="right"/>
              <w:rPr>
                <w:rFonts w:hint="eastAsia" w:ascii="宋体" w:hAnsi="宋体" w:eastAsia="宋体" w:cs="宋体"/>
                <w:color w:val="auto"/>
                <w:sz w:val="21"/>
                <w:szCs w:val="21"/>
                <w:highlight w:val="none"/>
              </w:rPr>
            </w:pPr>
          </w:p>
        </w:tc>
      </w:tr>
      <w:tr w14:paraId="3D3C5D4F">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noWrap w:val="0"/>
            <w:vAlign w:val="center"/>
          </w:tcPr>
          <w:p w14:paraId="16E7EC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noWrap w:val="0"/>
            <w:vAlign w:val="center"/>
          </w:tcPr>
          <w:p w14:paraId="07E39BC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noWrap w:val="0"/>
            <w:vAlign w:val="center"/>
          </w:tcPr>
          <w:p w14:paraId="28ECD8A6">
            <w:pPr>
              <w:jc w:val="right"/>
              <w:rPr>
                <w:rFonts w:hint="eastAsia" w:ascii="宋体" w:hAnsi="宋体" w:eastAsia="宋体" w:cs="宋体"/>
                <w:color w:val="auto"/>
                <w:sz w:val="21"/>
                <w:szCs w:val="21"/>
                <w:highlight w:val="none"/>
              </w:rPr>
            </w:pPr>
          </w:p>
        </w:tc>
      </w:tr>
      <w:tr w14:paraId="26D0146E">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14:paraId="5C587643">
            <w:pPr>
              <w:jc w:val="left"/>
              <w:rPr>
                <w:rFonts w:hint="eastAsia"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14:paraId="7FFB0F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noWrap w:val="0"/>
            <w:vAlign w:val="center"/>
          </w:tcPr>
          <w:p w14:paraId="5004FFCA">
            <w:pPr>
              <w:jc w:val="right"/>
              <w:rPr>
                <w:rFonts w:hint="eastAsia" w:ascii="宋体" w:hAnsi="宋体" w:eastAsia="宋体" w:cs="宋体"/>
                <w:color w:val="auto"/>
                <w:sz w:val="21"/>
                <w:szCs w:val="21"/>
                <w:highlight w:val="none"/>
              </w:rPr>
            </w:pPr>
          </w:p>
        </w:tc>
      </w:tr>
      <w:tr w14:paraId="61B391C6">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noWrap w:val="0"/>
            <w:vAlign w:val="center"/>
          </w:tcPr>
          <w:p w14:paraId="258CEE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noWrap w:val="0"/>
            <w:vAlign w:val="center"/>
          </w:tcPr>
          <w:p w14:paraId="67A683F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noWrap w:val="0"/>
            <w:vAlign w:val="center"/>
          </w:tcPr>
          <w:p w14:paraId="4F04FF39">
            <w:pPr>
              <w:jc w:val="right"/>
              <w:rPr>
                <w:rFonts w:hint="eastAsia" w:ascii="宋体" w:hAnsi="宋体" w:eastAsia="宋体" w:cs="宋体"/>
                <w:color w:val="auto"/>
                <w:sz w:val="21"/>
                <w:szCs w:val="21"/>
                <w:highlight w:val="none"/>
              </w:rPr>
            </w:pPr>
          </w:p>
        </w:tc>
      </w:tr>
      <w:tr w14:paraId="70A0E621">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14:paraId="00C1C3DD">
            <w:pPr>
              <w:jc w:val="left"/>
              <w:rPr>
                <w:rFonts w:hint="eastAsia"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14:paraId="614F646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noWrap w:val="0"/>
            <w:vAlign w:val="center"/>
          </w:tcPr>
          <w:p w14:paraId="40F4A4CB">
            <w:pPr>
              <w:jc w:val="right"/>
              <w:rPr>
                <w:rFonts w:hint="eastAsia" w:ascii="宋体" w:hAnsi="宋体" w:eastAsia="宋体" w:cs="宋体"/>
                <w:color w:val="auto"/>
                <w:sz w:val="21"/>
                <w:szCs w:val="21"/>
                <w:highlight w:val="none"/>
              </w:rPr>
            </w:pPr>
          </w:p>
        </w:tc>
      </w:tr>
      <w:tr w14:paraId="1F40E548">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7728C5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noWrap w:val="0"/>
            <w:vAlign w:val="center"/>
          </w:tcPr>
          <w:p w14:paraId="2C0674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noWrap w:val="0"/>
            <w:vAlign w:val="center"/>
          </w:tcPr>
          <w:p w14:paraId="6122125B">
            <w:pPr>
              <w:jc w:val="right"/>
              <w:rPr>
                <w:rFonts w:hint="eastAsia" w:ascii="宋体" w:hAnsi="宋体" w:eastAsia="宋体" w:cs="宋体"/>
                <w:color w:val="auto"/>
                <w:sz w:val="21"/>
                <w:szCs w:val="21"/>
                <w:highlight w:val="none"/>
              </w:rPr>
            </w:pPr>
          </w:p>
        </w:tc>
      </w:tr>
      <w:tr w14:paraId="2BD9CDF5">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4FA050F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noWrap w:val="0"/>
            <w:vAlign w:val="center"/>
          </w:tcPr>
          <w:p w14:paraId="14D2773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noWrap w:val="0"/>
            <w:vAlign w:val="center"/>
          </w:tcPr>
          <w:p w14:paraId="504B63C2">
            <w:pPr>
              <w:jc w:val="right"/>
              <w:rPr>
                <w:rFonts w:hint="eastAsia" w:ascii="宋体" w:hAnsi="宋体" w:eastAsia="宋体" w:cs="宋体"/>
                <w:color w:val="auto"/>
                <w:sz w:val="21"/>
                <w:szCs w:val="21"/>
                <w:highlight w:val="none"/>
              </w:rPr>
            </w:pPr>
          </w:p>
        </w:tc>
      </w:tr>
      <w:tr w14:paraId="0AF22089">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4BF550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noWrap w:val="0"/>
            <w:vAlign w:val="center"/>
          </w:tcPr>
          <w:p w14:paraId="03F1D1C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noWrap w:val="0"/>
            <w:vAlign w:val="center"/>
          </w:tcPr>
          <w:p w14:paraId="361497AF">
            <w:pPr>
              <w:jc w:val="right"/>
              <w:rPr>
                <w:rFonts w:hint="eastAsia" w:ascii="宋体" w:hAnsi="宋体" w:eastAsia="宋体" w:cs="宋体"/>
                <w:color w:val="auto"/>
                <w:sz w:val="21"/>
                <w:szCs w:val="21"/>
                <w:highlight w:val="none"/>
              </w:rPr>
            </w:pPr>
          </w:p>
        </w:tc>
      </w:tr>
      <w:tr w14:paraId="26C299AA">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340204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noWrap w:val="0"/>
            <w:vAlign w:val="center"/>
          </w:tcPr>
          <w:p w14:paraId="097D970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noWrap w:val="0"/>
            <w:vAlign w:val="center"/>
          </w:tcPr>
          <w:p w14:paraId="752AFDA1">
            <w:pPr>
              <w:jc w:val="right"/>
              <w:rPr>
                <w:rFonts w:hint="eastAsia" w:ascii="宋体" w:hAnsi="宋体" w:eastAsia="宋体" w:cs="宋体"/>
                <w:color w:val="auto"/>
                <w:sz w:val="21"/>
                <w:szCs w:val="21"/>
                <w:highlight w:val="none"/>
              </w:rPr>
            </w:pPr>
          </w:p>
        </w:tc>
      </w:tr>
      <w:tr w14:paraId="47BE7101">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noWrap w:val="0"/>
            <w:vAlign w:val="center"/>
          </w:tcPr>
          <w:p w14:paraId="18A74E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noWrap w:val="0"/>
            <w:vAlign w:val="center"/>
          </w:tcPr>
          <w:p w14:paraId="3E66FDD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noWrap w:val="0"/>
            <w:vAlign w:val="center"/>
          </w:tcPr>
          <w:p w14:paraId="72A2906F">
            <w:pPr>
              <w:jc w:val="right"/>
              <w:rPr>
                <w:rFonts w:hint="eastAsia" w:ascii="宋体" w:hAnsi="宋体" w:eastAsia="宋体" w:cs="宋体"/>
                <w:color w:val="auto"/>
                <w:sz w:val="21"/>
                <w:szCs w:val="21"/>
                <w:highlight w:val="none"/>
              </w:rPr>
            </w:pPr>
          </w:p>
        </w:tc>
      </w:tr>
      <w:tr w14:paraId="4D4E4372">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noWrap w:val="0"/>
            <w:vAlign w:val="center"/>
          </w:tcPr>
          <w:p w14:paraId="123171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noWrap w:val="0"/>
            <w:vAlign w:val="center"/>
          </w:tcPr>
          <w:p w14:paraId="2503454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noWrap w:val="0"/>
            <w:vAlign w:val="center"/>
          </w:tcPr>
          <w:p w14:paraId="6246C731">
            <w:pPr>
              <w:jc w:val="right"/>
              <w:rPr>
                <w:rFonts w:hint="eastAsia" w:ascii="宋体" w:hAnsi="宋体" w:eastAsia="宋体" w:cs="宋体"/>
                <w:color w:val="auto"/>
                <w:sz w:val="21"/>
                <w:szCs w:val="21"/>
                <w:highlight w:val="none"/>
              </w:rPr>
            </w:pPr>
          </w:p>
        </w:tc>
      </w:tr>
    </w:tbl>
    <w:p w14:paraId="141C1AF8">
      <w:pPr>
        <w:widowControl/>
        <w:tabs>
          <w:tab w:val="center" w:pos="4755"/>
          <w:tab w:val="right" w:pos="9070"/>
        </w:tabs>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460302A9">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noWrap w:val="0"/>
            <w:vAlign w:val="center"/>
          </w:tcPr>
          <w:p w14:paraId="3286DD6E">
            <w:pPr>
              <w:widowControl/>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表2-4  措施项目工料机分析表</w:t>
            </w:r>
          </w:p>
        </w:tc>
      </w:tr>
      <w:tr w14:paraId="6A5AA843">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77A602BC">
            <w:pPr>
              <w:jc w:val="left"/>
              <w:rPr>
                <w:rFonts w:hint="eastAsia" w:ascii="宋体" w:hAnsi="宋体" w:eastAsia="宋体" w:cs="宋体"/>
                <w:color w:val="auto"/>
                <w:sz w:val="18"/>
                <w:szCs w:val="18"/>
                <w:highlight w:val="none"/>
              </w:rPr>
            </w:pPr>
          </w:p>
        </w:tc>
        <w:tc>
          <w:tcPr>
            <w:tcW w:w="1127" w:type="dxa"/>
            <w:tcBorders>
              <w:top w:val="nil"/>
              <w:left w:val="nil"/>
              <w:bottom w:val="nil"/>
              <w:right w:val="nil"/>
            </w:tcBorders>
            <w:noWrap w:val="0"/>
            <w:vAlign w:val="center"/>
          </w:tcPr>
          <w:p w14:paraId="582CAD21">
            <w:pPr>
              <w:jc w:val="left"/>
              <w:rPr>
                <w:rFonts w:hint="eastAsia" w:ascii="宋体" w:hAnsi="宋体" w:eastAsia="宋体" w:cs="宋体"/>
                <w:color w:val="auto"/>
                <w:sz w:val="18"/>
                <w:szCs w:val="18"/>
                <w:highlight w:val="none"/>
              </w:rPr>
            </w:pPr>
          </w:p>
        </w:tc>
        <w:tc>
          <w:tcPr>
            <w:tcW w:w="1126" w:type="dxa"/>
            <w:tcBorders>
              <w:top w:val="nil"/>
              <w:left w:val="nil"/>
              <w:bottom w:val="nil"/>
              <w:right w:val="nil"/>
            </w:tcBorders>
            <w:noWrap w:val="0"/>
            <w:vAlign w:val="center"/>
          </w:tcPr>
          <w:p w14:paraId="73C16035">
            <w:pPr>
              <w:jc w:val="left"/>
              <w:rPr>
                <w:rFonts w:hint="eastAsia" w:ascii="宋体" w:hAnsi="宋体" w:eastAsia="宋体" w:cs="宋体"/>
                <w:color w:val="auto"/>
                <w:sz w:val="18"/>
                <w:szCs w:val="18"/>
                <w:highlight w:val="none"/>
              </w:rPr>
            </w:pPr>
          </w:p>
        </w:tc>
      </w:tr>
      <w:tr w14:paraId="11FD064D">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5DDD41E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53" w:type="dxa"/>
            <w:gridSpan w:val="2"/>
            <w:tcBorders>
              <w:top w:val="nil"/>
              <w:left w:val="nil"/>
              <w:bottom w:val="nil"/>
              <w:right w:val="nil"/>
            </w:tcBorders>
            <w:noWrap w:val="0"/>
            <w:vAlign w:val="center"/>
          </w:tcPr>
          <w:p w14:paraId="686ACF84">
            <w:pPr>
              <w:widowControl/>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01E176C1">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3A20366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53" w:type="dxa"/>
            <w:gridSpan w:val="2"/>
            <w:tcBorders>
              <w:top w:val="nil"/>
              <w:left w:val="nil"/>
              <w:bottom w:val="nil"/>
              <w:right w:val="nil"/>
            </w:tcBorders>
            <w:noWrap w:val="0"/>
            <w:vAlign w:val="center"/>
          </w:tcPr>
          <w:p w14:paraId="51864E35">
            <w:pPr>
              <w:widowControl/>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64FA18AE">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14:paraId="0D7754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noWrap w:val="0"/>
            <w:vAlign w:val="center"/>
          </w:tcPr>
          <w:p w14:paraId="5AAC66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noWrap w:val="0"/>
            <w:vAlign w:val="center"/>
          </w:tcPr>
          <w:p w14:paraId="771A3B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noWrap w:val="0"/>
            <w:vAlign w:val="center"/>
          </w:tcPr>
          <w:p w14:paraId="6E934A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noWrap w:val="0"/>
            <w:vAlign w:val="center"/>
          </w:tcPr>
          <w:p w14:paraId="1E0BC1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3D6BC071">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589B4A73">
            <w:pPr>
              <w:rPr>
                <w:rFonts w:ascii="Times New Roman" w:hAnsi="Times New Roman" w:eastAsia="宋体"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noWrap w:val="0"/>
            <w:vAlign w:val="center"/>
          </w:tcPr>
          <w:p w14:paraId="79D6DDA7">
            <w:pPr>
              <w:rPr>
                <w:rFonts w:ascii="Times New Roman" w:hAnsi="Times New Roman" w:eastAsia="宋体"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noWrap w:val="0"/>
            <w:vAlign w:val="center"/>
          </w:tcPr>
          <w:p w14:paraId="2941C82A">
            <w:pPr>
              <w:rPr>
                <w:rFonts w:ascii="Times New Roman" w:hAnsi="Times New Roman" w:eastAsia="宋体"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noWrap w:val="0"/>
            <w:vAlign w:val="center"/>
          </w:tcPr>
          <w:p w14:paraId="4489B3C5">
            <w:pPr>
              <w:rPr>
                <w:rFonts w:ascii="Times New Roman" w:hAnsi="Times New Roman" w:eastAsia="宋体" w:cs="Times New Roman"/>
                <w:color w:val="auto"/>
                <w:sz w:val="20"/>
                <w:szCs w:val="20"/>
                <w:highlight w:val="none"/>
              </w:rPr>
            </w:pPr>
          </w:p>
        </w:tc>
        <w:tc>
          <w:tcPr>
            <w:tcW w:w="1127" w:type="dxa"/>
            <w:tcBorders>
              <w:top w:val="single" w:color="000000" w:sz="4" w:space="0"/>
              <w:left w:val="single" w:color="000000" w:sz="4" w:space="0"/>
              <w:bottom w:val="nil"/>
              <w:right w:val="nil"/>
            </w:tcBorders>
            <w:noWrap w:val="0"/>
            <w:vAlign w:val="center"/>
          </w:tcPr>
          <w:p w14:paraId="2A8095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noWrap w:val="0"/>
            <w:vAlign w:val="center"/>
          </w:tcPr>
          <w:p w14:paraId="5616F9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074D32BE">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14:paraId="64CE22FB">
            <w:pPr>
              <w:jc w:val="left"/>
              <w:rPr>
                <w:rFonts w:hint="eastAsia" w:ascii="宋体" w:hAnsi="宋体" w:eastAsia="宋体" w:cs="宋体"/>
                <w:color w:val="auto"/>
                <w:sz w:val="21"/>
                <w:szCs w:val="21"/>
                <w:highlight w:val="none"/>
              </w:rPr>
            </w:pPr>
          </w:p>
        </w:tc>
        <w:tc>
          <w:tcPr>
            <w:tcW w:w="830" w:type="dxa"/>
            <w:vMerge w:val="restart"/>
            <w:tcBorders>
              <w:top w:val="single" w:color="000000" w:sz="4" w:space="0"/>
              <w:left w:val="single" w:color="000000" w:sz="4" w:space="0"/>
              <w:bottom w:val="nil"/>
              <w:right w:val="nil"/>
            </w:tcBorders>
            <w:noWrap w:val="0"/>
            <w:vAlign w:val="center"/>
          </w:tcPr>
          <w:p w14:paraId="21911A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noWrap w:val="0"/>
            <w:vAlign w:val="center"/>
          </w:tcPr>
          <w:p w14:paraId="0507517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noWrap w:val="0"/>
            <w:vAlign w:val="center"/>
          </w:tcPr>
          <w:p w14:paraId="779E14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noWrap w:val="0"/>
            <w:vAlign w:val="center"/>
          </w:tcPr>
          <w:p w14:paraId="6CC74DB8">
            <w:pPr>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noWrap w:val="0"/>
            <w:vAlign w:val="center"/>
          </w:tcPr>
          <w:p w14:paraId="375DD0D8">
            <w:pPr>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085F307F">
            <w:pPr>
              <w:jc w:val="right"/>
              <w:rPr>
                <w:rFonts w:hint="eastAsia" w:ascii="宋体" w:hAnsi="宋体" w:eastAsia="宋体" w:cs="宋体"/>
                <w:color w:val="auto"/>
                <w:sz w:val="21"/>
                <w:szCs w:val="21"/>
                <w:highlight w:val="none"/>
              </w:rPr>
            </w:pPr>
          </w:p>
        </w:tc>
      </w:tr>
      <w:tr w14:paraId="4941F8D8">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63A69DEE">
            <w:pPr>
              <w:rPr>
                <w:rFonts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14:paraId="5D488FBC">
            <w:pPr>
              <w:rPr>
                <w:rFonts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nil"/>
              <w:right w:val="nil"/>
            </w:tcBorders>
            <w:noWrap w:val="0"/>
            <w:vAlign w:val="center"/>
          </w:tcPr>
          <w:p w14:paraId="69509EC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noWrap w:val="0"/>
            <w:vAlign w:val="center"/>
          </w:tcPr>
          <w:p w14:paraId="56A06E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noWrap w:val="0"/>
            <w:vAlign w:val="center"/>
          </w:tcPr>
          <w:p w14:paraId="1574BFA2">
            <w:pPr>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noWrap w:val="0"/>
            <w:vAlign w:val="center"/>
          </w:tcPr>
          <w:p w14:paraId="160539A0">
            <w:pPr>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3EC4937F">
            <w:pPr>
              <w:jc w:val="right"/>
              <w:rPr>
                <w:rFonts w:hint="eastAsia" w:ascii="宋体" w:hAnsi="宋体" w:eastAsia="宋体" w:cs="宋体"/>
                <w:color w:val="auto"/>
                <w:sz w:val="21"/>
                <w:szCs w:val="21"/>
                <w:highlight w:val="none"/>
              </w:rPr>
            </w:pPr>
          </w:p>
        </w:tc>
      </w:tr>
      <w:tr w14:paraId="6444FD5C">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6E01AB9D">
            <w:pPr>
              <w:rPr>
                <w:rFonts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14:paraId="5FB26CAA">
            <w:pPr>
              <w:rPr>
                <w:rFonts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noWrap w:val="0"/>
            <w:vAlign w:val="center"/>
          </w:tcPr>
          <w:p w14:paraId="75176A6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noWrap w:val="0"/>
            <w:vAlign w:val="center"/>
          </w:tcPr>
          <w:p w14:paraId="6F6D8A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noWrap w:val="0"/>
            <w:vAlign w:val="center"/>
          </w:tcPr>
          <w:p w14:paraId="238CD5AF">
            <w:pPr>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single" w:color="000000" w:sz="4" w:space="0"/>
              <w:right w:val="nil"/>
            </w:tcBorders>
            <w:noWrap w:val="0"/>
            <w:vAlign w:val="center"/>
          </w:tcPr>
          <w:p w14:paraId="7BA17BC0">
            <w:pPr>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67EFF7F5">
            <w:pPr>
              <w:jc w:val="right"/>
              <w:rPr>
                <w:rFonts w:hint="eastAsia" w:ascii="宋体" w:hAnsi="宋体" w:eastAsia="宋体" w:cs="宋体"/>
                <w:color w:val="auto"/>
                <w:sz w:val="21"/>
                <w:szCs w:val="21"/>
                <w:highlight w:val="none"/>
              </w:rPr>
            </w:pPr>
          </w:p>
        </w:tc>
      </w:tr>
      <w:tr w14:paraId="14CFC237">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noWrap w:val="0"/>
            <w:vAlign w:val="center"/>
          </w:tcPr>
          <w:p w14:paraId="2417EA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noWrap w:val="0"/>
            <w:vAlign w:val="center"/>
          </w:tcPr>
          <w:p w14:paraId="09856F4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noWrap w:val="0"/>
            <w:vAlign w:val="center"/>
          </w:tcPr>
          <w:p w14:paraId="22E6E10E">
            <w:pPr>
              <w:jc w:val="right"/>
              <w:rPr>
                <w:rFonts w:hint="eastAsia" w:ascii="宋体" w:hAnsi="宋体" w:eastAsia="宋体" w:cs="宋体"/>
                <w:color w:val="auto"/>
                <w:sz w:val="21"/>
                <w:szCs w:val="21"/>
                <w:highlight w:val="none"/>
              </w:rPr>
            </w:pPr>
          </w:p>
        </w:tc>
      </w:tr>
      <w:tr w14:paraId="0F663F37">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14:paraId="7D538605">
            <w:pPr>
              <w:jc w:val="left"/>
              <w:rPr>
                <w:rFonts w:hint="eastAsia"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14:paraId="1E5D93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noWrap w:val="0"/>
            <w:vAlign w:val="center"/>
          </w:tcPr>
          <w:p w14:paraId="2E31EE89">
            <w:pPr>
              <w:jc w:val="right"/>
              <w:rPr>
                <w:rFonts w:hint="eastAsia" w:ascii="宋体" w:hAnsi="宋体" w:eastAsia="宋体" w:cs="宋体"/>
                <w:color w:val="auto"/>
                <w:sz w:val="21"/>
                <w:szCs w:val="21"/>
                <w:highlight w:val="none"/>
              </w:rPr>
            </w:pPr>
          </w:p>
        </w:tc>
      </w:tr>
      <w:tr w14:paraId="6F0E3F57">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noWrap w:val="0"/>
            <w:vAlign w:val="center"/>
          </w:tcPr>
          <w:p w14:paraId="6E9165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noWrap w:val="0"/>
            <w:vAlign w:val="center"/>
          </w:tcPr>
          <w:p w14:paraId="4850FC3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noWrap w:val="0"/>
            <w:vAlign w:val="center"/>
          </w:tcPr>
          <w:p w14:paraId="62698098">
            <w:pPr>
              <w:jc w:val="right"/>
              <w:rPr>
                <w:rFonts w:hint="eastAsia" w:ascii="宋体" w:hAnsi="宋体" w:eastAsia="宋体" w:cs="宋体"/>
                <w:color w:val="auto"/>
                <w:sz w:val="21"/>
                <w:szCs w:val="21"/>
                <w:highlight w:val="none"/>
              </w:rPr>
            </w:pPr>
          </w:p>
        </w:tc>
      </w:tr>
      <w:tr w14:paraId="226B91D6">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14:paraId="760526D2">
            <w:pPr>
              <w:jc w:val="left"/>
              <w:rPr>
                <w:rFonts w:hint="eastAsia"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14:paraId="3F9B8A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noWrap w:val="0"/>
            <w:vAlign w:val="center"/>
          </w:tcPr>
          <w:p w14:paraId="0695860C">
            <w:pPr>
              <w:jc w:val="right"/>
              <w:rPr>
                <w:rFonts w:hint="eastAsia" w:ascii="宋体" w:hAnsi="宋体" w:eastAsia="宋体" w:cs="宋体"/>
                <w:color w:val="auto"/>
                <w:sz w:val="21"/>
                <w:szCs w:val="21"/>
                <w:highlight w:val="none"/>
              </w:rPr>
            </w:pPr>
          </w:p>
        </w:tc>
      </w:tr>
      <w:tr w14:paraId="41EEEE3C">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0AFB18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noWrap w:val="0"/>
            <w:vAlign w:val="center"/>
          </w:tcPr>
          <w:p w14:paraId="0453576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noWrap w:val="0"/>
            <w:vAlign w:val="center"/>
          </w:tcPr>
          <w:p w14:paraId="33CBABC6">
            <w:pPr>
              <w:jc w:val="right"/>
              <w:rPr>
                <w:rFonts w:hint="eastAsia" w:ascii="宋体" w:hAnsi="宋体" w:eastAsia="宋体" w:cs="宋体"/>
                <w:color w:val="auto"/>
                <w:sz w:val="21"/>
                <w:szCs w:val="21"/>
                <w:highlight w:val="none"/>
              </w:rPr>
            </w:pPr>
          </w:p>
        </w:tc>
      </w:tr>
      <w:tr w14:paraId="445EDDBD">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1A2446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noWrap w:val="0"/>
            <w:vAlign w:val="center"/>
          </w:tcPr>
          <w:p w14:paraId="43B8CB3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noWrap w:val="0"/>
            <w:vAlign w:val="center"/>
          </w:tcPr>
          <w:p w14:paraId="09EA38F3">
            <w:pPr>
              <w:jc w:val="right"/>
              <w:rPr>
                <w:rFonts w:hint="eastAsia" w:ascii="宋体" w:hAnsi="宋体" w:eastAsia="宋体" w:cs="宋体"/>
                <w:color w:val="auto"/>
                <w:sz w:val="21"/>
                <w:szCs w:val="21"/>
                <w:highlight w:val="none"/>
              </w:rPr>
            </w:pPr>
          </w:p>
        </w:tc>
      </w:tr>
      <w:tr w14:paraId="1DACEAC5">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3169DA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noWrap w:val="0"/>
            <w:vAlign w:val="center"/>
          </w:tcPr>
          <w:p w14:paraId="25CEBEE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noWrap w:val="0"/>
            <w:vAlign w:val="center"/>
          </w:tcPr>
          <w:p w14:paraId="68A74958">
            <w:pPr>
              <w:jc w:val="right"/>
              <w:rPr>
                <w:rFonts w:hint="eastAsia" w:ascii="宋体" w:hAnsi="宋体" w:eastAsia="宋体" w:cs="宋体"/>
                <w:color w:val="auto"/>
                <w:sz w:val="21"/>
                <w:szCs w:val="21"/>
                <w:highlight w:val="none"/>
              </w:rPr>
            </w:pPr>
          </w:p>
        </w:tc>
      </w:tr>
      <w:tr w14:paraId="429B4B6E">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12FA06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noWrap w:val="0"/>
            <w:vAlign w:val="center"/>
          </w:tcPr>
          <w:p w14:paraId="6AA704A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noWrap w:val="0"/>
            <w:vAlign w:val="center"/>
          </w:tcPr>
          <w:p w14:paraId="1D81BFE4">
            <w:pPr>
              <w:jc w:val="right"/>
              <w:rPr>
                <w:rFonts w:hint="eastAsia" w:ascii="宋体" w:hAnsi="宋体" w:eastAsia="宋体" w:cs="宋体"/>
                <w:color w:val="auto"/>
                <w:sz w:val="21"/>
                <w:szCs w:val="21"/>
                <w:highlight w:val="none"/>
              </w:rPr>
            </w:pPr>
          </w:p>
        </w:tc>
      </w:tr>
      <w:tr w14:paraId="2FB333B7">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noWrap w:val="0"/>
            <w:vAlign w:val="center"/>
          </w:tcPr>
          <w:p w14:paraId="52D211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noWrap w:val="0"/>
            <w:vAlign w:val="center"/>
          </w:tcPr>
          <w:p w14:paraId="4483E53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noWrap w:val="0"/>
            <w:vAlign w:val="center"/>
          </w:tcPr>
          <w:p w14:paraId="78A6F84D">
            <w:pPr>
              <w:jc w:val="right"/>
              <w:rPr>
                <w:rFonts w:hint="eastAsia" w:ascii="宋体" w:hAnsi="宋体" w:eastAsia="宋体" w:cs="宋体"/>
                <w:color w:val="auto"/>
                <w:sz w:val="21"/>
                <w:szCs w:val="21"/>
                <w:highlight w:val="none"/>
              </w:rPr>
            </w:pPr>
          </w:p>
        </w:tc>
      </w:tr>
      <w:tr w14:paraId="028BEF05">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noWrap w:val="0"/>
            <w:vAlign w:val="center"/>
          </w:tcPr>
          <w:p w14:paraId="10029E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noWrap w:val="0"/>
            <w:vAlign w:val="center"/>
          </w:tcPr>
          <w:p w14:paraId="7F98440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noWrap w:val="0"/>
            <w:vAlign w:val="center"/>
          </w:tcPr>
          <w:p w14:paraId="5DEF9DB3">
            <w:pPr>
              <w:jc w:val="right"/>
              <w:rPr>
                <w:rFonts w:hint="eastAsia" w:ascii="宋体" w:hAnsi="宋体" w:eastAsia="宋体" w:cs="宋体"/>
                <w:color w:val="auto"/>
                <w:sz w:val="21"/>
                <w:szCs w:val="21"/>
                <w:highlight w:val="none"/>
              </w:rPr>
            </w:pPr>
          </w:p>
        </w:tc>
      </w:tr>
    </w:tbl>
    <w:p w14:paraId="02EB5BD4">
      <w:pPr>
        <w:widowControl/>
        <w:tabs>
          <w:tab w:val="center" w:pos="4755"/>
          <w:tab w:val="right" w:pos="9070"/>
        </w:tabs>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lang w:eastAsia="zh-CN"/>
        </w:rPr>
        <w:br w:type="page"/>
      </w:r>
    </w:p>
    <w:tbl>
      <w:tblPr>
        <w:tblStyle w:val="28"/>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14:paraId="6C6F9BBE">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noWrap w:val="0"/>
            <w:vAlign w:val="center"/>
          </w:tcPr>
          <w:p w14:paraId="7144F85B">
            <w:pPr>
              <w:widowControl/>
              <w:tabs>
                <w:tab w:val="center" w:pos="4755"/>
                <w:tab w:val="right" w:pos="9070"/>
              </w:tabs>
              <w:spacing w:line="288" w:lineRule="auto"/>
              <w:jc w:val="center"/>
              <w:rPr>
                <w:rFonts w:hint="eastAsia" w:ascii="宋体" w:hAnsi="宋体" w:eastAsia="宋体" w:cs="Times New Roman"/>
                <w:b/>
                <w:color w:val="auto"/>
                <w:sz w:val="40"/>
                <w:highlight w:val="none"/>
              </w:rPr>
            </w:pPr>
            <w:r>
              <w:rPr>
                <w:rFonts w:hint="eastAsia" w:ascii="宋体" w:hAnsi="宋体" w:eastAsia="宋体" w:cs="Times New Roman"/>
                <w:b/>
                <w:color w:val="auto"/>
                <w:kern w:val="0"/>
                <w:sz w:val="40"/>
                <w:highlight w:val="none"/>
              </w:rPr>
              <w:t>表2-5 临时宿舍取暖降温等费用分析表</w:t>
            </w:r>
          </w:p>
        </w:tc>
      </w:tr>
      <w:tr w14:paraId="56BDAF5B">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noWrap w:val="0"/>
            <w:vAlign w:val="center"/>
          </w:tcPr>
          <w:p w14:paraId="79EAC3A0">
            <w:pPr>
              <w:widowControl/>
              <w:jc w:val="left"/>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工程名称:</w:t>
            </w:r>
          </w:p>
        </w:tc>
        <w:tc>
          <w:tcPr>
            <w:tcW w:w="3647" w:type="dxa"/>
            <w:gridSpan w:val="2"/>
            <w:tcBorders>
              <w:top w:val="nil"/>
              <w:left w:val="nil"/>
              <w:bottom w:val="nil"/>
              <w:right w:val="nil"/>
            </w:tcBorders>
            <w:noWrap w:val="0"/>
            <w:vAlign w:val="center"/>
          </w:tcPr>
          <w:p w14:paraId="3192D822">
            <w:pPr>
              <w:widowControl/>
              <w:jc w:val="right"/>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第1页 共1页</w:t>
            </w:r>
          </w:p>
        </w:tc>
      </w:tr>
      <w:tr w14:paraId="6B09B8D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6F6398E0">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序号</w:t>
            </w:r>
          </w:p>
        </w:tc>
        <w:tc>
          <w:tcPr>
            <w:tcW w:w="2513" w:type="dxa"/>
            <w:tcBorders>
              <w:top w:val="single" w:color="000000" w:sz="4" w:space="0"/>
              <w:left w:val="single" w:color="000000" w:sz="4" w:space="0"/>
              <w:bottom w:val="nil"/>
              <w:right w:val="nil"/>
            </w:tcBorders>
            <w:noWrap w:val="0"/>
            <w:vAlign w:val="center"/>
          </w:tcPr>
          <w:p w14:paraId="10BD9990">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费用名称</w:t>
            </w:r>
          </w:p>
        </w:tc>
        <w:tc>
          <w:tcPr>
            <w:tcW w:w="997" w:type="dxa"/>
            <w:tcBorders>
              <w:top w:val="single" w:color="000000" w:sz="4" w:space="0"/>
              <w:left w:val="single" w:color="000000" w:sz="4" w:space="0"/>
              <w:bottom w:val="nil"/>
              <w:right w:val="nil"/>
            </w:tcBorders>
            <w:noWrap w:val="0"/>
            <w:vAlign w:val="center"/>
          </w:tcPr>
          <w:p w14:paraId="0D4555E5">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单位</w:t>
            </w:r>
          </w:p>
        </w:tc>
        <w:tc>
          <w:tcPr>
            <w:tcW w:w="1347" w:type="dxa"/>
            <w:tcBorders>
              <w:top w:val="single" w:color="000000" w:sz="4" w:space="0"/>
              <w:left w:val="single" w:color="000000" w:sz="4" w:space="0"/>
              <w:bottom w:val="nil"/>
              <w:right w:val="nil"/>
            </w:tcBorders>
            <w:noWrap w:val="0"/>
            <w:vAlign w:val="center"/>
          </w:tcPr>
          <w:p w14:paraId="409560D5">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数量</w:t>
            </w:r>
          </w:p>
        </w:tc>
        <w:tc>
          <w:tcPr>
            <w:tcW w:w="1464" w:type="dxa"/>
            <w:tcBorders>
              <w:top w:val="single" w:color="000000" w:sz="4" w:space="0"/>
              <w:left w:val="single" w:color="000000" w:sz="4" w:space="0"/>
              <w:bottom w:val="nil"/>
              <w:right w:val="nil"/>
            </w:tcBorders>
            <w:noWrap w:val="0"/>
            <w:vAlign w:val="center"/>
          </w:tcPr>
          <w:p w14:paraId="7CA21F02">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单价(元)</w:t>
            </w:r>
          </w:p>
        </w:tc>
        <w:tc>
          <w:tcPr>
            <w:tcW w:w="2183" w:type="dxa"/>
            <w:tcBorders>
              <w:top w:val="single" w:color="000000" w:sz="4" w:space="0"/>
              <w:left w:val="single" w:color="000000" w:sz="4" w:space="0"/>
              <w:bottom w:val="nil"/>
              <w:right w:val="single" w:color="000000" w:sz="4" w:space="0"/>
            </w:tcBorders>
            <w:noWrap w:val="0"/>
            <w:vAlign w:val="center"/>
          </w:tcPr>
          <w:p w14:paraId="4B80A68E">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合价(元)</w:t>
            </w:r>
          </w:p>
        </w:tc>
      </w:tr>
      <w:tr w14:paraId="34C9990F">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noWrap w:val="0"/>
            <w:vAlign w:val="center"/>
          </w:tcPr>
          <w:p w14:paraId="7C27D635">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一</w:t>
            </w:r>
          </w:p>
        </w:tc>
        <w:tc>
          <w:tcPr>
            <w:tcW w:w="2513" w:type="dxa"/>
            <w:tcBorders>
              <w:top w:val="single" w:color="000000" w:sz="4" w:space="0"/>
              <w:left w:val="single" w:color="000000" w:sz="4" w:space="0"/>
              <w:bottom w:val="nil"/>
              <w:right w:val="nil"/>
            </w:tcBorders>
            <w:noWrap w:val="0"/>
            <w:vAlign w:val="center"/>
          </w:tcPr>
          <w:p w14:paraId="77A6E8A6">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现场临时宿舍空调设施</w:t>
            </w:r>
          </w:p>
        </w:tc>
        <w:tc>
          <w:tcPr>
            <w:tcW w:w="997" w:type="dxa"/>
            <w:tcBorders>
              <w:top w:val="single" w:color="000000" w:sz="4" w:space="0"/>
              <w:left w:val="single" w:color="000000" w:sz="4" w:space="0"/>
              <w:bottom w:val="nil"/>
              <w:right w:val="nil"/>
            </w:tcBorders>
            <w:noWrap w:val="0"/>
            <w:vAlign w:val="center"/>
          </w:tcPr>
          <w:p w14:paraId="6E7AD36B">
            <w:pPr>
              <w:widowControl/>
              <w:jc w:val="center"/>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334B8418">
            <w:pPr>
              <w:widowControl/>
              <w:jc w:val="center"/>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69B62D2A">
            <w:pPr>
              <w:widowControl/>
              <w:jc w:val="center"/>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E8ECE58">
            <w:pPr>
              <w:widowControl/>
              <w:jc w:val="center"/>
              <w:textAlignment w:val="center"/>
              <w:rPr>
                <w:rFonts w:hint="eastAsia" w:ascii="宋体" w:hAnsi="宋体" w:eastAsia="宋体" w:cs="Times New Roman"/>
                <w:color w:val="auto"/>
                <w:kern w:val="0"/>
                <w:sz w:val="21"/>
                <w:highlight w:val="none"/>
              </w:rPr>
            </w:pPr>
          </w:p>
        </w:tc>
      </w:tr>
      <w:tr w14:paraId="5B04540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4DFFD53">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二</w:t>
            </w:r>
          </w:p>
        </w:tc>
        <w:tc>
          <w:tcPr>
            <w:tcW w:w="2513" w:type="dxa"/>
            <w:tcBorders>
              <w:top w:val="single" w:color="000000" w:sz="4" w:space="0"/>
              <w:left w:val="single" w:color="000000" w:sz="4" w:space="0"/>
              <w:bottom w:val="nil"/>
              <w:right w:val="nil"/>
            </w:tcBorders>
            <w:noWrap w:val="0"/>
            <w:vAlign w:val="center"/>
          </w:tcPr>
          <w:p w14:paraId="5CC8D30F">
            <w:pPr>
              <w:widowControl/>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安全生产责任保险</w:t>
            </w:r>
          </w:p>
        </w:tc>
        <w:tc>
          <w:tcPr>
            <w:tcW w:w="997" w:type="dxa"/>
            <w:tcBorders>
              <w:top w:val="single" w:color="000000" w:sz="4" w:space="0"/>
              <w:left w:val="single" w:color="000000" w:sz="4" w:space="0"/>
              <w:bottom w:val="nil"/>
              <w:right w:val="nil"/>
            </w:tcBorders>
            <w:noWrap w:val="0"/>
            <w:vAlign w:val="center"/>
          </w:tcPr>
          <w:p w14:paraId="48F0BA81">
            <w:pPr>
              <w:widowControl/>
              <w:jc w:val="center"/>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10F7957">
            <w:pPr>
              <w:widowControl/>
              <w:jc w:val="center"/>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22DB5EBD">
            <w:pPr>
              <w:widowControl/>
              <w:jc w:val="center"/>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B721CE1">
            <w:pPr>
              <w:widowControl/>
              <w:jc w:val="center"/>
              <w:textAlignment w:val="center"/>
              <w:rPr>
                <w:rFonts w:hint="eastAsia" w:ascii="宋体" w:hAnsi="宋体" w:eastAsia="宋体" w:cs="Times New Roman"/>
                <w:color w:val="auto"/>
                <w:kern w:val="0"/>
                <w:sz w:val="21"/>
                <w:highlight w:val="none"/>
              </w:rPr>
            </w:pPr>
          </w:p>
        </w:tc>
      </w:tr>
      <w:tr w14:paraId="387C58D9">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61F519A">
            <w:pPr>
              <w:widowControl/>
              <w:jc w:val="left"/>
              <w:textAlignment w:val="center"/>
              <w:rPr>
                <w:rFonts w:hint="eastAsia" w:ascii="宋体" w:hAnsi="宋体" w:eastAsia="宋体" w:cs="Times New Roman"/>
                <w:color w:val="auto"/>
                <w:kern w:val="0"/>
                <w:sz w:val="21"/>
                <w:highlight w:val="none"/>
              </w:rPr>
            </w:pPr>
          </w:p>
        </w:tc>
        <w:tc>
          <w:tcPr>
            <w:tcW w:w="2513" w:type="dxa"/>
            <w:tcBorders>
              <w:top w:val="single" w:color="000000" w:sz="4" w:space="0"/>
              <w:left w:val="single" w:color="000000" w:sz="4" w:space="0"/>
              <w:bottom w:val="nil"/>
              <w:right w:val="nil"/>
            </w:tcBorders>
            <w:noWrap w:val="0"/>
            <w:vAlign w:val="center"/>
          </w:tcPr>
          <w:p w14:paraId="0631E36B">
            <w:pPr>
              <w:widowControl/>
              <w:jc w:val="left"/>
              <w:textAlignment w:val="center"/>
              <w:rPr>
                <w:rFonts w:hint="eastAsia" w:ascii="宋体" w:hAnsi="宋体" w:eastAsia="宋体" w:cs="Times New Roman"/>
                <w:color w:val="auto"/>
                <w:kern w:val="0"/>
                <w:sz w:val="21"/>
                <w:highlight w:val="none"/>
              </w:rPr>
            </w:pPr>
          </w:p>
        </w:tc>
        <w:tc>
          <w:tcPr>
            <w:tcW w:w="997" w:type="dxa"/>
            <w:tcBorders>
              <w:top w:val="single" w:color="000000" w:sz="4" w:space="0"/>
              <w:left w:val="single" w:color="000000" w:sz="4" w:space="0"/>
              <w:bottom w:val="nil"/>
              <w:right w:val="nil"/>
            </w:tcBorders>
            <w:noWrap w:val="0"/>
            <w:vAlign w:val="center"/>
          </w:tcPr>
          <w:p w14:paraId="111F964A">
            <w:pPr>
              <w:widowControl/>
              <w:jc w:val="left"/>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075B5410">
            <w:pPr>
              <w:widowControl/>
              <w:jc w:val="left"/>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6C1A30A1">
            <w:pPr>
              <w:widowControl/>
              <w:jc w:val="left"/>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9033557">
            <w:pPr>
              <w:widowControl/>
              <w:jc w:val="left"/>
              <w:textAlignment w:val="center"/>
              <w:rPr>
                <w:rFonts w:hint="eastAsia" w:ascii="宋体" w:hAnsi="宋体" w:eastAsia="宋体" w:cs="Times New Roman"/>
                <w:color w:val="auto"/>
                <w:kern w:val="0"/>
                <w:sz w:val="21"/>
                <w:highlight w:val="none"/>
              </w:rPr>
            </w:pPr>
          </w:p>
        </w:tc>
      </w:tr>
      <w:tr w14:paraId="0D6E48D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6058B9FC">
            <w:pPr>
              <w:widowControl/>
              <w:jc w:val="center"/>
              <w:textAlignment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62676EC5">
            <w:pPr>
              <w:widowControl/>
              <w:jc w:val="left"/>
              <w:textAlignment w:val="center"/>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77DA399C">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8052725">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58EFC59D">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1FC19002">
            <w:pPr>
              <w:jc w:val="right"/>
              <w:rPr>
                <w:rFonts w:hint="eastAsia" w:ascii="宋体" w:hAnsi="宋体" w:eastAsia="宋体" w:cs="Times New Roman"/>
                <w:color w:val="auto"/>
                <w:sz w:val="21"/>
                <w:highlight w:val="none"/>
              </w:rPr>
            </w:pPr>
          </w:p>
        </w:tc>
      </w:tr>
      <w:tr w14:paraId="3C0F9EE5">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6A6A851">
            <w:pPr>
              <w:widowControl/>
              <w:jc w:val="center"/>
              <w:textAlignment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35F9C45">
            <w:pPr>
              <w:widowControl/>
              <w:jc w:val="left"/>
              <w:textAlignment w:val="center"/>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203C3324">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6E2795D">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B503E7C">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5EBE094">
            <w:pPr>
              <w:jc w:val="right"/>
              <w:rPr>
                <w:rFonts w:hint="eastAsia" w:ascii="宋体" w:hAnsi="宋体" w:eastAsia="宋体" w:cs="Times New Roman"/>
                <w:color w:val="auto"/>
                <w:sz w:val="21"/>
                <w:highlight w:val="none"/>
              </w:rPr>
            </w:pPr>
          </w:p>
        </w:tc>
      </w:tr>
      <w:tr w14:paraId="0C63E1A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14B86016">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70348A8">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4BF2CFF">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26E51CE">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1A21603A">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D1B89CA">
            <w:pPr>
              <w:jc w:val="right"/>
              <w:rPr>
                <w:rFonts w:hint="eastAsia" w:ascii="宋体" w:hAnsi="宋体" w:eastAsia="宋体" w:cs="Times New Roman"/>
                <w:color w:val="auto"/>
                <w:sz w:val="21"/>
                <w:highlight w:val="none"/>
              </w:rPr>
            </w:pPr>
          </w:p>
        </w:tc>
      </w:tr>
      <w:tr w14:paraId="60ACAB61">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44B1C0C8">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5F9E8C7">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FE5209C">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20D6F9C">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2D4BE962">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750FF96E">
            <w:pPr>
              <w:jc w:val="right"/>
              <w:rPr>
                <w:rFonts w:hint="eastAsia" w:ascii="宋体" w:hAnsi="宋体" w:eastAsia="宋体" w:cs="Times New Roman"/>
                <w:color w:val="auto"/>
                <w:sz w:val="21"/>
                <w:highlight w:val="none"/>
              </w:rPr>
            </w:pPr>
          </w:p>
        </w:tc>
      </w:tr>
      <w:tr w14:paraId="754A220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512F685">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1788E89C">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209A006">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890A397">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1F11E95D">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732D145">
            <w:pPr>
              <w:jc w:val="right"/>
              <w:rPr>
                <w:rFonts w:hint="eastAsia" w:ascii="宋体" w:hAnsi="宋体" w:eastAsia="宋体" w:cs="Times New Roman"/>
                <w:color w:val="auto"/>
                <w:sz w:val="21"/>
                <w:highlight w:val="none"/>
              </w:rPr>
            </w:pPr>
          </w:p>
        </w:tc>
      </w:tr>
      <w:tr w14:paraId="3BB41FF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D282D0B">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4CFB798C">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1D06D6DF">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5480D5E">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2E96292">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EB8C26C">
            <w:pPr>
              <w:jc w:val="right"/>
              <w:rPr>
                <w:rFonts w:hint="eastAsia" w:ascii="宋体" w:hAnsi="宋体" w:eastAsia="宋体" w:cs="Times New Roman"/>
                <w:color w:val="auto"/>
                <w:sz w:val="21"/>
                <w:highlight w:val="none"/>
              </w:rPr>
            </w:pPr>
          </w:p>
        </w:tc>
      </w:tr>
      <w:tr w14:paraId="29398FD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E94CFC8">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17D025FF">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6D04A154">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55C94F2">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76EFBE7B">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E8795A7">
            <w:pPr>
              <w:jc w:val="right"/>
              <w:rPr>
                <w:rFonts w:hint="eastAsia" w:ascii="宋体" w:hAnsi="宋体" w:eastAsia="宋体" w:cs="Times New Roman"/>
                <w:color w:val="auto"/>
                <w:sz w:val="21"/>
                <w:highlight w:val="none"/>
              </w:rPr>
            </w:pPr>
          </w:p>
        </w:tc>
      </w:tr>
      <w:tr w14:paraId="51BB6E7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20057A1">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5AC22973">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6D725657">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C4F7FF9">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28CE7F7">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1221C746">
            <w:pPr>
              <w:jc w:val="right"/>
              <w:rPr>
                <w:rFonts w:hint="eastAsia" w:ascii="宋体" w:hAnsi="宋体" w:eastAsia="宋体" w:cs="Times New Roman"/>
                <w:color w:val="auto"/>
                <w:sz w:val="21"/>
                <w:highlight w:val="none"/>
              </w:rPr>
            </w:pPr>
          </w:p>
        </w:tc>
      </w:tr>
      <w:tr w14:paraId="4C1D63F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9D568FA">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615499C0">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16D58B68">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5FB9A35">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EDDBF4C">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1CF3C10">
            <w:pPr>
              <w:jc w:val="right"/>
              <w:rPr>
                <w:rFonts w:hint="eastAsia" w:ascii="宋体" w:hAnsi="宋体" w:eastAsia="宋体" w:cs="Times New Roman"/>
                <w:color w:val="auto"/>
                <w:sz w:val="21"/>
                <w:highlight w:val="none"/>
              </w:rPr>
            </w:pPr>
          </w:p>
        </w:tc>
      </w:tr>
      <w:tr w14:paraId="0CF5B2D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0141CAB8">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6D0B86B">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7DA2531A">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203EA3E5">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68FA8CD">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5B87D20">
            <w:pPr>
              <w:jc w:val="right"/>
              <w:rPr>
                <w:rFonts w:hint="eastAsia" w:ascii="宋体" w:hAnsi="宋体" w:eastAsia="宋体" w:cs="Times New Roman"/>
                <w:color w:val="auto"/>
                <w:sz w:val="21"/>
                <w:highlight w:val="none"/>
              </w:rPr>
            </w:pPr>
          </w:p>
        </w:tc>
      </w:tr>
      <w:tr w14:paraId="5C8F1520">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5FC72EF">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B0C5016">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CBCE5B1">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08532C7C">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7A44ABFE">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8453A36">
            <w:pPr>
              <w:jc w:val="right"/>
              <w:rPr>
                <w:rFonts w:hint="eastAsia" w:ascii="宋体" w:hAnsi="宋体" w:eastAsia="宋体" w:cs="Times New Roman"/>
                <w:color w:val="auto"/>
                <w:sz w:val="21"/>
                <w:highlight w:val="none"/>
              </w:rPr>
            </w:pPr>
          </w:p>
        </w:tc>
      </w:tr>
      <w:tr w14:paraId="6BE42C0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AA93CAE">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44C2E72B">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CC13C85">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30D9832">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BCCFA87">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018E604">
            <w:pPr>
              <w:jc w:val="right"/>
              <w:rPr>
                <w:rFonts w:hint="eastAsia" w:ascii="宋体" w:hAnsi="宋体" w:eastAsia="宋体" w:cs="Times New Roman"/>
                <w:color w:val="auto"/>
                <w:sz w:val="21"/>
                <w:highlight w:val="none"/>
              </w:rPr>
            </w:pPr>
          </w:p>
        </w:tc>
      </w:tr>
      <w:tr w14:paraId="7F9CBA6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CBAF717">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67EC6B4">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0DAD6E4">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4F90052">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E79B8D4">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9345CFE">
            <w:pPr>
              <w:jc w:val="right"/>
              <w:rPr>
                <w:rFonts w:hint="eastAsia" w:ascii="宋体" w:hAnsi="宋体" w:eastAsia="宋体" w:cs="Times New Roman"/>
                <w:color w:val="auto"/>
                <w:sz w:val="21"/>
                <w:highlight w:val="none"/>
              </w:rPr>
            </w:pPr>
          </w:p>
        </w:tc>
      </w:tr>
      <w:tr w14:paraId="3D1426E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3EF2F42">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9346CC9">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228690BE">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51644C9">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5BCFC22C">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1BEAC5C">
            <w:pPr>
              <w:jc w:val="right"/>
              <w:rPr>
                <w:rFonts w:hint="eastAsia" w:ascii="宋体" w:hAnsi="宋体" w:eastAsia="宋体" w:cs="Times New Roman"/>
                <w:color w:val="auto"/>
                <w:sz w:val="21"/>
                <w:highlight w:val="none"/>
              </w:rPr>
            </w:pPr>
          </w:p>
        </w:tc>
      </w:tr>
      <w:tr w14:paraId="2ACED685">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02B65D02">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ED72ED3">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9E14BAB">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9F89E51">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66C2993">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DF18ADF">
            <w:pPr>
              <w:jc w:val="right"/>
              <w:rPr>
                <w:rFonts w:hint="eastAsia" w:ascii="宋体" w:hAnsi="宋体" w:eastAsia="宋体" w:cs="Times New Roman"/>
                <w:color w:val="auto"/>
                <w:sz w:val="21"/>
                <w:highlight w:val="none"/>
              </w:rPr>
            </w:pPr>
          </w:p>
        </w:tc>
      </w:tr>
      <w:tr w14:paraId="7C02BA25">
        <w:trPr>
          <w:trHeight w:val="381" w:hRule="atLeast"/>
          <w:jc w:val="center"/>
        </w:trPr>
        <w:tc>
          <w:tcPr>
            <w:tcW w:w="782" w:type="dxa"/>
            <w:tcBorders>
              <w:top w:val="single" w:color="000000" w:sz="4" w:space="0"/>
              <w:left w:val="single" w:color="000000" w:sz="4" w:space="0"/>
              <w:bottom w:val="nil"/>
              <w:right w:val="nil"/>
            </w:tcBorders>
            <w:noWrap w:val="0"/>
            <w:vAlign w:val="center"/>
          </w:tcPr>
          <w:p w14:paraId="660B7DB5">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6CE2BF0">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4D6FD9C2">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12E5962E">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13821A5">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3086744">
            <w:pPr>
              <w:jc w:val="right"/>
              <w:rPr>
                <w:rFonts w:hint="eastAsia" w:ascii="宋体" w:hAnsi="宋体" w:eastAsia="宋体" w:cs="Times New Roman"/>
                <w:color w:val="auto"/>
                <w:sz w:val="21"/>
                <w:highlight w:val="none"/>
              </w:rPr>
            </w:pPr>
          </w:p>
        </w:tc>
      </w:tr>
      <w:tr w14:paraId="01C0C31D">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714854C">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7337983">
            <w:pPr>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430C3EB6">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247327EF">
            <w:pPr>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2B84938">
            <w:pPr>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61AABB7">
            <w:pPr>
              <w:jc w:val="right"/>
              <w:rPr>
                <w:rFonts w:hint="eastAsia" w:ascii="宋体" w:hAnsi="宋体" w:eastAsia="宋体" w:cs="Times New Roman"/>
                <w:color w:val="auto"/>
                <w:sz w:val="21"/>
                <w:highlight w:val="none"/>
              </w:rPr>
            </w:pPr>
          </w:p>
        </w:tc>
      </w:tr>
      <w:tr w14:paraId="1F972B40">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noWrap w:val="0"/>
            <w:vAlign w:val="center"/>
          </w:tcPr>
          <w:p w14:paraId="2BEEA186">
            <w:pPr>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noWrap w:val="0"/>
            <w:vAlign w:val="center"/>
          </w:tcPr>
          <w:p w14:paraId="566FA013">
            <w:pPr>
              <w:widowControl/>
              <w:jc w:val="center"/>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noWrap w:val="0"/>
            <w:vAlign w:val="center"/>
          </w:tcPr>
          <w:p w14:paraId="45502F4F">
            <w:pPr>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noWrap w:val="0"/>
            <w:vAlign w:val="center"/>
          </w:tcPr>
          <w:p w14:paraId="009EBADA">
            <w:pPr>
              <w:jc w:val="center"/>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noWrap w:val="0"/>
            <w:vAlign w:val="center"/>
          </w:tcPr>
          <w:p w14:paraId="01D482CD">
            <w:pPr>
              <w:jc w:val="center"/>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B3921EB">
            <w:pPr>
              <w:jc w:val="right"/>
              <w:rPr>
                <w:rFonts w:hint="eastAsia" w:ascii="宋体" w:hAnsi="宋体" w:eastAsia="宋体" w:cs="Times New Roman"/>
                <w:color w:val="auto"/>
                <w:sz w:val="21"/>
                <w:highlight w:val="none"/>
              </w:rPr>
            </w:pPr>
          </w:p>
        </w:tc>
      </w:tr>
    </w:tbl>
    <w:p w14:paraId="2D05E18E">
      <w:pPr>
        <w:spacing w:line="360" w:lineRule="auto"/>
        <w:jc w:val="center"/>
        <w:rPr>
          <w:rFonts w:hint="eastAsia" w:ascii="宋体" w:hAnsi="宋体" w:eastAsia="宋体" w:cs="Times New Roman"/>
          <w:b/>
          <w:color w:val="auto"/>
          <w:spacing w:val="-6"/>
          <w:sz w:val="52"/>
          <w:szCs w:val="52"/>
          <w:highlight w:val="none"/>
        </w:rPr>
      </w:pPr>
    </w:p>
    <w:p w14:paraId="1C77E9C9">
      <w:pPr>
        <w:rPr>
          <w:color w:val="auto"/>
          <w:highlight w:val="none"/>
        </w:rPr>
      </w:pPr>
      <w:r>
        <w:rPr>
          <w:color w:val="auto"/>
          <w:highlight w:val="none"/>
        </w:rPr>
        <w:br w:type="page"/>
      </w:r>
    </w:p>
    <w:p w14:paraId="7737DC32">
      <w:pPr>
        <w:pStyle w:val="27"/>
        <w:rPr>
          <w:color w:val="auto"/>
          <w:highlight w:val="none"/>
        </w:rPr>
      </w:pPr>
    </w:p>
    <w:p w14:paraId="22CCA022">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73DCD7A8">
      <w:pPr>
        <w:adjustRightInd w:val="0"/>
        <w:snapToGrid w:val="0"/>
        <w:spacing w:line="288" w:lineRule="auto"/>
        <w:rPr>
          <w:color w:val="auto"/>
          <w:highlight w:val="none"/>
        </w:rPr>
      </w:pPr>
      <w:r>
        <w:rPr>
          <w:rFonts w:hint="eastAsia"/>
          <w:color w:val="auto"/>
          <w:highlight w:val="none"/>
        </w:rPr>
        <w:br w:type="page"/>
      </w:r>
    </w:p>
    <w:p w14:paraId="16EDDE05">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06A393DA">
      <w:pPr>
        <w:adjustRightInd w:val="0"/>
        <w:snapToGrid w:val="0"/>
        <w:spacing w:line="288" w:lineRule="auto"/>
        <w:rPr>
          <w:color w:val="auto"/>
          <w:sz w:val="21"/>
          <w:szCs w:val="21"/>
          <w:highlight w:val="none"/>
        </w:rPr>
      </w:pPr>
    </w:p>
    <w:p w14:paraId="2D8CF547">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浙江省人防指挥工程管理所</w:t>
      </w:r>
      <w:r>
        <w:rPr>
          <w:rFonts w:hint="eastAsia"/>
          <w:b/>
          <w:bCs/>
          <w:color w:val="auto"/>
          <w:sz w:val="21"/>
          <w:szCs w:val="21"/>
          <w:highlight w:val="none"/>
        </w:rPr>
        <w:t>、浙江求是招标代理有限公司</w:t>
      </w:r>
    </w:p>
    <w:p w14:paraId="2FAAE9F5">
      <w:pPr>
        <w:adjustRightInd w:val="0"/>
        <w:snapToGrid w:val="0"/>
        <w:spacing w:line="288" w:lineRule="auto"/>
        <w:rPr>
          <w:rFonts w:cs="Times New Roman"/>
          <w:color w:val="auto"/>
          <w:spacing w:val="-6"/>
          <w:sz w:val="21"/>
          <w:szCs w:val="21"/>
          <w:highlight w:val="none"/>
        </w:rPr>
      </w:pPr>
    </w:p>
    <w:p w14:paraId="6A75B4F5">
      <w:pPr>
        <w:adjustRightInd w:val="0"/>
        <w:snapToGrid w:val="0"/>
        <w:spacing w:line="288" w:lineRule="auto"/>
        <w:ind w:firstLine="396" w:firstLineChars="200"/>
        <w:rPr>
          <w:color w:val="auto"/>
          <w:sz w:val="21"/>
          <w:szCs w:val="21"/>
          <w:highlight w:val="none"/>
        </w:rPr>
      </w:pPr>
      <w:bookmarkStart w:id="630"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浙江省人防指挥工程管理所检修通道修建工程</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QSZBC250017ZGCS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630"/>
    <w:p w14:paraId="5DCA7D0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C2243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3926DE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0F0FD2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5F9F1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4AEACF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B4D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75E5E3">
            <w:pPr>
              <w:adjustRightInd w:val="0"/>
              <w:snapToGrid w:val="0"/>
              <w:spacing w:line="288" w:lineRule="auto"/>
              <w:rPr>
                <w:rFonts w:cs="Times New Roman"/>
                <w:color w:val="auto"/>
                <w:spacing w:val="-6"/>
                <w:kern w:val="0"/>
                <w:sz w:val="21"/>
                <w:szCs w:val="21"/>
                <w:highlight w:val="none"/>
              </w:rPr>
            </w:pPr>
            <w:bookmarkStart w:id="631" w:name="_Hlk97040154"/>
            <w:r>
              <w:rPr>
                <w:rFonts w:hint="eastAsia" w:cs="Times New Roman"/>
                <w:color w:val="auto"/>
                <w:spacing w:val="-6"/>
                <w:kern w:val="0"/>
                <w:sz w:val="21"/>
                <w:szCs w:val="21"/>
                <w:highlight w:val="none"/>
              </w:rPr>
              <w:t>联系人：</w:t>
            </w:r>
          </w:p>
        </w:tc>
        <w:tc>
          <w:tcPr>
            <w:tcW w:w="6808" w:type="dxa"/>
          </w:tcPr>
          <w:p w14:paraId="0A6D901B">
            <w:pPr>
              <w:adjustRightInd w:val="0"/>
              <w:snapToGrid w:val="0"/>
              <w:spacing w:line="288" w:lineRule="auto"/>
              <w:rPr>
                <w:rFonts w:cs="Times New Roman"/>
                <w:color w:val="auto"/>
                <w:spacing w:val="-6"/>
                <w:kern w:val="0"/>
                <w:sz w:val="21"/>
                <w:szCs w:val="21"/>
                <w:highlight w:val="none"/>
              </w:rPr>
            </w:pPr>
          </w:p>
        </w:tc>
      </w:tr>
      <w:tr w14:paraId="7397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77BCDF">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5F491462">
            <w:pPr>
              <w:adjustRightInd w:val="0"/>
              <w:snapToGrid w:val="0"/>
              <w:spacing w:line="288" w:lineRule="auto"/>
              <w:rPr>
                <w:rFonts w:cs="Times New Roman"/>
                <w:color w:val="auto"/>
                <w:spacing w:val="-6"/>
                <w:kern w:val="0"/>
                <w:sz w:val="21"/>
                <w:szCs w:val="21"/>
                <w:highlight w:val="none"/>
              </w:rPr>
            </w:pPr>
          </w:p>
        </w:tc>
      </w:tr>
      <w:tr w14:paraId="4338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DE6B8E">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6EC4B29B">
            <w:pPr>
              <w:adjustRightInd w:val="0"/>
              <w:snapToGrid w:val="0"/>
              <w:spacing w:line="288" w:lineRule="auto"/>
              <w:rPr>
                <w:rFonts w:cs="Times New Roman"/>
                <w:color w:val="auto"/>
                <w:spacing w:val="-6"/>
                <w:kern w:val="0"/>
                <w:sz w:val="21"/>
                <w:szCs w:val="21"/>
                <w:highlight w:val="none"/>
              </w:rPr>
            </w:pPr>
          </w:p>
        </w:tc>
      </w:tr>
      <w:tr w14:paraId="4F57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C8DDEB">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48A94ADF">
            <w:pPr>
              <w:adjustRightInd w:val="0"/>
              <w:snapToGrid w:val="0"/>
              <w:spacing w:line="288" w:lineRule="auto"/>
              <w:rPr>
                <w:rFonts w:cs="Times New Roman"/>
                <w:color w:val="auto"/>
                <w:spacing w:val="-6"/>
                <w:kern w:val="0"/>
                <w:sz w:val="21"/>
                <w:szCs w:val="21"/>
                <w:highlight w:val="none"/>
              </w:rPr>
            </w:pPr>
          </w:p>
        </w:tc>
      </w:tr>
      <w:tr w14:paraId="121E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99ECA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356A9616">
            <w:pPr>
              <w:adjustRightInd w:val="0"/>
              <w:snapToGrid w:val="0"/>
              <w:spacing w:line="288" w:lineRule="auto"/>
              <w:rPr>
                <w:rFonts w:cs="Times New Roman"/>
                <w:color w:val="auto"/>
                <w:spacing w:val="-6"/>
                <w:kern w:val="0"/>
                <w:sz w:val="21"/>
                <w:szCs w:val="21"/>
                <w:highlight w:val="none"/>
              </w:rPr>
            </w:pPr>
          </w:p>
        </w:tc>
      </w:tr>
      <w:tr w14:paraId="6E63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A3AA5B">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27ED9169">
            <w:pPr>
              <w:adjustRightInd w:val="0"/>
              <w:snapToGrid w:val="0"/>
              <w:spacing w:line="288" w:lineRule="auto"/>
              <w:rPr>
                <w:rFonts w:cs="Times New Roman"/>
                <w:color w:val="auto"/>
                <w:spacing w:val="-6"/>
                <w:kern w:val="0"/>
                <w:sz w:val="21"/>
                <w:szCs w:val="21"/>
                <w:highlight w:val="none"/>
              </w:rPr>
            </w:pPr>
          </w:p>
        </w:tc>
      </w:tr>
      <w:tr w14:paraId="6F9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2C7685">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797245E8">
            <w:pPr>
              <w:adjustRightInd w:val="0"/>
              <w:snapToGrid w:val="0"/>
              <w:spacing w:line="288" w:lineRule="auto"/>
              <w:rPr>
                <w:rFonts w:cs="Times New Roman"/>
                <w:color w:val="auto"/>
                <w:spacing w:val="-6"/>
                <w:kern w:val="0"/>
                <w:sz w:val="21"/>
                <w:szCs w:val="21"/>
                <w:highlight w:val="none"/>
              </w:rPr>
            </w:pPr>
          </w:p>
        </w:tc>
      </w:tr>
      <w:bookmarkEnd w:id="631"/>
    </w:tbl>
    <w:p w14:paraId="2785417F">
      <w:pPr>
        <w:adjustRightInd w:val="0"/>
        <w:snapToGrid w:val="0"/>
        <w:spacing w:line="288" w:lineRule="auto"/>
        <w:rPr>
          <w:color w:val="auto"/>
          <w:sz w:val="21"/>
          <w:szCs w:val="21"/>
          <w:highlight w:val="none"/>
        </w:rPr>
      </w:pPr>
    </w:p>
    <w:p w14:paraId="3F99DF4F">
      <w:pPr>
        <w:adjustRightInd w:val="0"/>
        <w:snapToGrid w:val="0"/>
        <w:spacing w:line="288" w:lineRule="auto"/>
        <w:rPr>
          <w:color w:val="auto"/>
          <w:sz w:val="21"/>
          <w:szCs w:val="21"/>
          <w:highlight w:val="none"/>
        </w:rPr>
      </w:pPr>
    </w:p>
    <w:p w14:paraId="1C3ED0ED">
      <w:pPr>
        <w:adjustRightInd w:val="0"/>
        <w:snapToGrid w:val="0"/>
        <w:spacing w:line="288" w:lineRule="auto"/>
        <w:rPr>
          <w:rFonts w:cs="Times New Roman"/>
          <w:b/>
          <w:bCs/>
          <w:color w:val="auto"/>
          <w:spacing w:val="-6"/>
          <w:sz w:val="21"/>
          <w:szCs w:val="21"/>
          <w:highlight w:val="none"/>
        </w:rPr>
      </w:pPr>
      <w:bookmarkStart w:id="632"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4EC0D3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32"/>
    <w:p w14:paraId="181CD467">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1D369D49">
      <w:pPr>
        <w:adjustRightInd w:val="0"/>
        <w:snapToGrid w:val="0"/>
        <w:spacing w:line="288" w:lineRule="auto"/>
        <w:ind w:firstLine="498" w:firstLineChars="236"/>
        <w:jc w:val="center"/>
        <w:outlineLvl w:val="2"/>
        <w:rPr>
          <w:rFonts w:cs="Times New Roman"/>
          <w:b/>
          <w:bCs/>
          <w:color w:val="auto"/>
          <w:sz w:val="21"/>
          <w:szCs w:val="21"/>
          <w:highlight w:val="none"/>
        </w:rPr>
      </w:pPr>
      <w:bookmarkStart w:id="633"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7696204">
      <w:pPr>
        <w:adjustRightInd w:val="0"/>
        <w:snapToGrid w:val="0"/>
        <w:spacing w:line="288" w:lineRule="auto"/>
        <w:rPr>
          <w:color w:val="auto"/>
          <w:sz w:val="21"/>
          <w:szCs w:val="21"/>
          <w:highlight w:val="none"/>
        </w:rPr>
      </w:pPr>
      <w:r>
        <w:rPr>
          <w:rFonts w:hint="eastAsia"/>
          <w:color w:val="auto"/>
          <w:sz w:val="21"/>
          <w:szCs w:val="21"/>
          <w:highlight w:val="none"/>
        </w:rPr>
        <w:t>致：</w:t>
      </w:r>
      <w:r>
        <w:rPr>
          <w:rFonts w:hint="eastAsia"/>
          <w:color w:val="auto"/>
          <w:sz w:val="21"/>
          <w:szCs w:val="21"/>
          <w:highlight w:val="none"/>
          <w:lang w:eastAsia="zh-CN"/>
        </w:rPr>
        <w:t>浙江省人防指挥工程管理所</w:t>
      </w:r>
      <w:r>
        <w:rPr>
          <w:rFonts w:hint="eastAsia"/>
          <w:color w:val="auto"/>
          <w:sz w:val="21"/>
          <w:szCs w:val="21"/>
          <w:highlight w:val="none"/>
        </w:rPr>
        <w:t>、浙江求是招标代理有限公司</w:t>
      </w:r>
    </w:p>
    <w:p w14:paraId="71E9BAE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浙江省人防指挥工程管理所检修通道修建工程</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w:t>
      </w:r>
      <w:bookmarkEnd w:id="633"/>
      <w:r>
        <w:rPr>
          <w:rFonts w:hint="eastAsia" w:cs="Times New Roman"/>
          <w:color w:val="auto"/>
          <w:spacing w:val="-6"/>
          <w:sz w:val="21"/>
          <w:szCs w:val="21"/>
          <w:highlight w:val="none"/>
        </w:rPr>
        <w:t>的采购活动，并代表我方全权办理针对上述项目的响应、评审、签约等具体事务和签署相关文件。</w:t>
      </w:r>
    </w:p>
    <w:p w14:paraId="5065829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100A2A0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1014740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36C9A31D">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w:t>
      </w:r>
      <w:r>
        <w:rPr>
          <w:rFonts w:hint="eastAsia" w:cs="Times New Roman"/>
          <w:color w:val="auto"/>
          <w:spacing w:val="-6"/>
          <w:sz w:val="21"/>
          <w:szCs w:val="21"/>
          <w:highlight w:val="none"/>
          <w:u w:val="single"/>
          <w:lang w:val="en-US" w:eastAsia="zh-CN"/>
        </w:rPr>
        <w:t>5</w:t>
      </w:r>
      <w:r>
        <w:rPr>
          <w:rFonts w:hint="eastAsia" w:cs="Times New Roman"/>
          <w:color w:val="auto"/>
          <w:spacing w:val="-6"/>
          <w:sz w:val="21"/>
          <w:szCs w:val="21"/>
          <w:highlight w:val="none"/>
          <w:u w:val="single"/>
          <w:lang w:eastAsia="zh-CN"/>
        </w:rPr>
        <w:t>年</w:t>
      </w:r>
      <w:r>
        <w:rPr>
          <w:rFonts w:hint="eastAsia" w:cs="Times New Roman"/>
          <w:color w:val="auto"/>
          <w:spacing w:val="-6"/>
          <w:sz w:val="21"/>
          <w:szCs w:val="21"/>
          <w:highlight w:val="none"/>
          <w:u w:val="single"/>
          <w:lang w:val="en-US" w:eastAsia="zh-CN"/>
        </w:rPr>
        <w:t>1</w:t>
      </w:r>
      <w:r>
        <w:rPr>
          <w:rFonts w:hint="eastAsia" w:cs="Times New Roman"/>
          <w:color w:val="auto"/>
          <w:spacing w:val="-6"/>
          <w:sz w:val="21"/>
          <w:szCs w:val="21"/>
          <w:highlight w:val="none"/>
          <w:u w:val="single"/>
          <w:lang w:eastAsia="zh-CN"/>
        </w:rPr>
        <w:t>月</w:t>
      </w:r>
      <w:r>
        <w:rPr>
          <w:rFonts w:hint="eastAsia" w:cs="Times New Roman"/>
          <w:color w:val="auto"/>
          <w:spacing w:val="-6"/>
          <w:sz w:val="21"/>
          <w:szCs w:val="21"/>
          <w:highlight w:val="none"/>
          <w:u w:val="single"/>
        </w:rPr>
        <w:t>（含）以后任意一月）。</w:t>
      </w:r>
    </w:p>
    <w:p w14:paraId="00F9AF10">
      <w:pPr>
        <w:adjustRightInd w:val="0"/>
        <w:snapToGrid w:val="0"/>
        <w:spacing w:line="288" w:lineRule="auto"/>
        <w:rPr>
          <w:rFonts w:cs="Times New Roman"/>
          <w:color w:val="auto"/>
          <w:spacing w:val="-6"/>
          <w:sz w:val="21"/>
          <w:szCs w:val="21"/>
          <w:highlight w:val="none"/>
        </w:rPr>
      </w:pPr>
    </w:p>
    <w:p w14:paraId="36C41D8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11996D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86AFD00">
      <w:pPr>
        <w:adjustRightInd w:val="0"/>
        <w:snapToGrid w:val="0"/>
        <w:spacing w:line="288" w:lineRule="auto"/>
        <w:rPr>
          <w:rFonts w:cs="Times New Roman"/>
          <w:color w:val="auto"/>
          <w:sz w:val="21"/>
          <w:szCs w:val="21"/>
          <w:highlight w:val="none"/>
        </w:rPr>
      </w:pPr>
    </w:p>
    <w:p w14:paraId="37C9B8B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20ABE70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0C172701">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0724348A">
      <w:pPr>
        <w:adjustRightInd w:val="0"/>
        <w:snapToGrid w:val="0"/>
        <w:spacing w:line="288" w:lineRule="auto"/>
        <w:rPr>
          <w:rFonts w:cs="Times New Roman"/>
          <w:color w:val="auto"/>
          <w:sz w:val="21"/>
          <w:szCs w:val="21"/>
          <w:highlight w:val="none"/>
        </w:rPr>
      </w:pPr>
    </w:p>
    <w:p w14:paraId="6470CC1F">
      <w:pPr>
        <w:adjustRightInd w:val="0"/>
        <w:snapToGrid w:val="0"/>
        <w:spacing w:line="288" w:lineRule="auto"/>
        <w:rPr>
          <w:rFonts w:cs="Times New Roman"/>
          <w:color w:val="auto"/>
          <w:sz w:val="21"/>
          <w:szCs w:val="21"/>
          <w:highlight w:val="none"/>
        </w:rPr>
      </w:pPr>
    </w:p>
    <w:p w14:paraId="3DEF4407">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117BE891">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47194778">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570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A59ED7E">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21704BFE">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74B38EF4">
      <w:pPr>
        <w:adjustRightInd w:val="0"/>
        <w:snapToGrid w:val="0"/>
        <w:spacing w:line="288" w:lineRule="auto"/>
        <w:rPr>
          <w:rFonts w:cs="Times New Roman"/>
          <w:color w:val="auto"/>
          <w:sz w:val="21"/>
          <w:szCs w:val="21"/>
          <w:highlight w:val="none"/>
        </w:rPr>
      </w:pPr>
    </w:p>
    <w:p w14:paraId="5BBC12F0">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6EAFAB47">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w:t>
      </w:r>
      <w:r>
        <w:rPr>
          <w:rFonts w:hint="eastAsia" w:cs="Times New Roman"/>
          <w:b/>
          <w:bCs/>
          <w:color w:val="auto"/>
          <w:sz w:val="21"/>
          <w:szCs w:val="21"/>
          <w:highlight w:val="none"/>
          <w:lang w:val="en-US" w:eastAsia="zh-CN"/>
        </w:rPr>
        <w:t>5</w:t>
      </w:r>
      <w:r>
        <w:rPr>
          <w:rFonts w:hint="eastAsia" w:cs="Times New Roman"/>
          <w:b/>
          <w:bCs/>
          <w:color w:val="auto"/>
          <w:sz w:val="21"/>
          <w:szCs w:val="21"/>
          <w:highlight w:val="none"/>
          <w:lang w:eastAsia="zh-CN"/>
        </w:rPr>
        <w:t>年</w:t>
      </w:r>
      <w:r>
        <w:rPr>
          <w:rFonts w:hint="eastAsia" w:cs="Times New Roman"/>
          <w:b/>
          <w:bCs/>
          <w:color w:val="auto"/>
          <w:sz w:val="21"/>
          <w:szCs w:val="21"/>
          <w:highlight w:val="none"/>
          <w:lang w:val="en-US" w:eastAsia="zh-CN"/>
        </w:rPr>
        <w:t>1</w:t>
      </w:r>
      <w:r>
        <w:rPr>
          <w:rFonts w:hint="eastAsia" w:cs="Times New Roman"/>
          <w:b/>
          <w:bCs/>
          <w:color w:val="auto"/>
          <w:sz w:val="21"/>
          <w:szCs w:val="21"/>
          <w:highlight w:val="none"/>
          <w:lang w:eastAsia="zh-CN"/>
        </w:rPr>
        <w:t>月</w:t>
      </w:r>
      <w:r>
        <w:rPr>
          <w:rFonts w:hint="eastAsia" w:cs="Times New Roman"/>
          <w:b/>
          <w:bCs/>
          <w:color w:val="auto"/>
          <w:sz w:val="21"/>
          <w:szCs w:val="21"/>
          <w:highlight w:val="none"/>
        </w:rPr>
        <w:t>（含）以后任意一月）</w:t>
      </w:r>
    </w:p>
    <w:p w14:paraId="661ABC91">
      <w:pPr>
        <w:widowControl/>
        <w:jc w:val="left"/>
        <w:rPr>
          <w:color w:val="auto"/>
          <w:sz w:val="21"/>
          <w:szCs w:val="21"/>
          <w:highlight w:val="none"/>
        </w:rPr>
      </w:pPr>
      <w:r>
        <w:rPr>
          <w:color w:val="auto"/>
          <w:sz w:val="21"/>
          <w:szCs w:val="21"/>
          <w:highlight w:val="none"/>
        </w:rPr>
        <w:br w:type="page"/>
      </w:r>
    </w:p>
    <w:p w14:paraId="71DBF013">
      <w:pPr>
        <w:widowControl/>
        <w:jc w:val="left"/>
        <w:rPr>
          <w:color w:val="auto"/>
          <w:sz w:val="21"/>
          <w:szCs w:val="21"/>
          <w:highlight w:val="none"/>
        </w:rPr>
      </w:pPr>
    </w:p>
    <w:p w14:paraId="2F252842">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496B68FC">
      <w:pPr>
        <w:pStyle w:val="14"/>
        <w:adjustRightInd w:val="0"/>
        <w:snapToGrid w:val="0"/>
        <w:spacing w:before="120" w:after="12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浙江省人防指挥工程管理所</w:t>
      </w:r>
      <w:r>
        <w:rPr>
          <w:rFonts w:hint="eastAsia" w:ascii="宋体" w:hAnsi="宋体" w:eastAsia="宋体" w:cs="宋体"/>
          <w:color w:val="auto"/>
          <w:sz w:val="21"/>
          <w:szCs w:val="21"/>
          <w:highlight w:val="none"/>
        </w:rPr>
        <w:t>、浙江求是招标代理有限公司：</w:t>
      </w:r>
    </w:p>
    <w:p w14:paraId="7A8A66CD">
      <w:pPr>
        <w:snapToGrid w:val="0"/>
        <w:spacing w:line="360" w:lineRule="auto"/>
        <w:ind w:firstLine="420" w:firstLineChars="200"/>
        <w:rPr>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w:t>
      </w:r>
      <w:r>
        <w:rPr>
          <w:rFonts w:hint="eastAsia"/>
          <w:color w:val="auto"/>
          <w:sz w:val="21"/>
          <w:szCs w:val="21"/>
          <w:highlight w:val="none"/>
          <w:u w:val="single"/>
          <w:lang w:eastAsia="zh-CN"/>
        </w:rPr>
        <w:t>浙江省人防指挥工程管理所</w:t>
      </w:r>
      <w:r>
        <w:rPr>
          <w:rFonts w:hint="eastAsia"/>
          <w:color w:val="auto"/>
          <w:sz w:val="21"/>
          <w:szCs w:val="21"/>
          <w:highlight w:val="none"/>
        </w:rPr>
        <w:t>（采购人）</w:t>
      </w:r>
      <w:r>
        <w:rPr>
          <w:rFonts w:hint="eastAsia"/>
          <w:color w:val="auto"/>
          <w:sz w:val="21"/>
          <w:szCs w:val="21"/>
          <w:highlight w:val="none"/>
          <w:u w:val="single"/>
        </w:rPr>
        <w:t xml:space="preserve"> </w:t>
      </w:r>
      <w:r>
        <w:rPr>
          <w:rFonts w:hint="eastAsia"/>
          <w:color w:val="auto"/>
          <w:sz w:val="21"/>
          <w:szCs w:val="21"/>
          <w:highlight w:val="none"/>
          <w:u w:val="single"/>
          <w:lang w:eastAsia="zh-CN"/>
        </w:rPr>
        <w:t>检修通道修建工程</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u w:val="single"/>
          <w:lang w:eastAsia="zh-CN"/>
        </w:rPr>
        <w:t>QSZBC250017ZGCS</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76B6316E">
      <w:pPr>
        <w:snapToGrid w:val="0"/>
        <w:spacing w:line="360" w:lineRule="auto"/>
        <w:ind w:firstLine="420" w:firstLineChars="200"/>
        <w:rPr>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5FDD76A8">
      <w:pPr>
        <w:snapToGrid w:val="0"/>
        <w:spacing w:line="360" w:lineRule="auto"/>
        <w:ind w:firstLine="420" w:firstLineChars="200"/>
        <w:rPr>
          <w:color w:val="auto"/>
          <w:sz w:val="21"/>
          <w:szCs w:val="21"/>
          <w:highlight w:val="none"/>
        </w:rPr>
      </w:pPr>
      <w:r>
        <w:rPr>
          <w:rFonts w:hint="eastAsia"/>
          <w:color w:val="auto"/>
          <w:sz w:val="21"/>
          <w:szCs w:val="21"/>
          <w:highlight w:val="none"/>
        </w:rPr>
        <w:t>特此声明！</w:t>
      </w:r>
    </w:p>
    <w:p w14:paraId="6B4180A9">
      <w:pPr>
        <w:adjustRightInd w:val="0"/>
        <w:snapToGrid w:val="0"/>
        <w:spacing w:line="360" w:lineRule="auto"/>
        <w:ind w:firstLine="420" w:firstLineChars="200"/>
        <w:rPr>
          <w:color w:val="auto"/>
          <w:sz w:val="21"/>
          <w:szCs w:val="21"/>
          <w:highlight w:val="none"/>
        </w:rPr>
      </w:pPr>
    </w:p>
    <w:p w14:paraId="2925ACD4">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供应商全称：（加盖单位公章）</w:t>
      </w:r>
    </w:p>
    <w:p w14:paraId="458B934C">
      <w:pPr>
        <w:pStyle w:val="66"/>
        <w:ind w:firstLine="420"/>
        <w:rPr>
          <w:rFonts w:ascii="宋体"/>
          <w:color w:val="auto"/>
          <w:sz w:val="21"/>
          <w:szCs w:val="21"/>
          <w:highlight w:val="none"/>
        </w:rPr>
      </w:pPr>
    </w:p>
    <w:p w14:paraId="196C85D2">
      <w:pPr>
        <w:pStyle w:val="66"/>
        <w:ind w:firstLine="420"/>
        <w:rPr>
          <w:rFonts w:ascii="宋体"/>
          <w:color w:val="auto"/>
          <w:sz w:val="21"/>
          <w:szCs w:val="21"/>
          <w:highlight w:val="none"/>
        </w:rPr>
      </w:pPr>
    </w:p>
    <w:p w14:paraId="2841179C">
      <w:pPr>
        <w:pStyle w:val="66"/>
        <w:ind w:firstLine="422"/>
        <w:rPr>
          <w:rFonts w:ascii="宋体"/>
          <w:b/>
          <w:bCs/>
          <w:color w:val="auto"/>
          <w:sz w:val="21"/>
          <w:szCs w:val="21"/>
          <w:highlight w:val="none"/>
        </w:rPr>
      </w:pPr>
      <w:r>
        <w:rPr>
          <w:rFonts w:hint="eastAsia" w:ascii="宋体"/>
          <w:b/>
          <w:bCs/>
          <w:color w:val="auto"/>
          <w:sz w:val="21"/>
          <w:szCs w:val="21"/>
          <w:highlight w:val="none"/>
        </w:rPr>
        <w:t>项目经理：（加盖项目经理执业章）</w:t>
      </w:r>
    </w:p>
    <w:p w14:paraId="6E82F2A0">
      <w:pPr>
        <w:pStyle w:val="11"/>
        <w:spacing w:line="360" w:lineRule="auto"/>
        <w:ind w:firstLine="404" w:firstLineChars="200"/>
        <w:jc w:val="right"/>
        <w:rPr>
          <w:rFonts w:hAnsi="宋体" w:cs="宋体"/>
          <w:color w:val="auto"/>
          <w:sz w:val="21"/>
          <w:szCs w:val="21"/>
          <w:highlight w:val="none"/>
        </w:rPr>
      </w:pPr>
    </w:p>
    <w:p w14:paraId="2FB629A4">
      <w:pPr>
        <w:pStyle w:val="11"/>
        <w:spacing w:line="360" w:lineRule="auto"/>
        <w:ind w:firstLine="404" w:firstLineChars="200"/>
        <w:jc w:val="right"/>
        <w:rPr>
          <w:rFonts w:hAnsi="宋体" w:cs="宋体"/>
          <w:color w:val="auto"/>
          <w:sz w:val="21"/>
          <w:szCs w:val="21"/>
          <w:highlight w:val="none"/>
        </w:rPr>
      </w:pPr>
    </w:p>
    <w:p w14:paraId="388D7B21">
      <w:pPr>
        <w:pStyle w:val="11"/>
        <w:spacing w:line="360" w:lineRule="auto"/>
        <w:ind w:firstLine="404" w:firstLineChars="200"/>
        <w:jc w:val="right"/>
        <w:rPr>
          <w:rFonts w:hAnsi="宋体" w:cs="宋体"/>
          <w:color w:val="auto"/>
          <w:sz w:val="21"/>
          <w:szCs w:val="21"/>
          <w:highlight w:val="none"/>
        </w:rPr>
      </w:pPr>
    </w:p>
    <w:p w14:paraId="0C3FF6CB">
      <w:pPr>
        <w:adjustRightInd w:val="0"/>
        <w:snapToGrid w:val="0"/>
        <w:spacing w:line="360" w:lineRule="auto"/>
        <w:rPr>
          <w:color w:val="auto"/>
          <w:sz w:val="21"/>
          <w:szCs w:val="21"/>
          <w:highlight w:val="none"/>
        </w:rPr>
      </w:pPr>
      <w:r>
        <w:rPr>
          <w:rFonts w:hint="eastAsia"/>
          <w:color w:val="auto"/>
          <w:sz w:val="21"/>
          <w:szCs w:val="21"/>
          <w:highlight w:val="none"/>
        </w:rPr>
        <w:t>日期：</w:t>
      </w:r>
      <w:r>
        <w:rPr>
          <w:rFonts w:hint="eastAsia"/>
          <w:color w:val="auto"/>
          <w:sz w:val="21"/>
          <w:szCs w:val="21"/>
          <w:highlight w:val="none"/>
          <w:lang w:val="en-US" w:eastAsia="zh-CN"/>
        </w:rPr>
        <w:t xml:space="preserve">  </w:t>
      </w:r>
      <w:r>
        <w:rPr>
          <w:rFonts w:hint="eastAsia"/>
          <w:color w:val="auto"/>
          <w:sz w:val="21"/>
          <w:szCs w:val="21"/>
          <w:highlight w:val="none"/>
        </w:rPr>
        <w:t>年  月  日</w:t>
      </w:r>
    </w:p>
    <w:p w14:paraId="023B6B7C">
      <w:pPr>
        <w:widowControl/>
        <w:jc w:val="left"/>
        <w:rPr>
          <w:color w:val="auto"/>
          <w:sz w:val="21"/>
          <w:szCs w:val="21"/>
          <w:highlight w:val="none"/>
        </w:rPr>
      </w:pPr>
      <w:r>
        <w:rPr>
          <w:color w:val="auto"/>
          <w:sz w:val="21"/>
          <w:szCs w:val="21"/>
          <w:highlight w:val="none"/>
        </w:rPr>
        <w:br w:type="page"/>
      </w:r>
    </w:p>
    <w:p w14:paraId="1D635EB2">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22A538CE">
      <w:pPr>
        <w:adjustRightInd w:val="0"/>
        <w:snapToGrid w:val="0"/>
        <w:spacing w:line="288" w:lineRule="auto"/>
        <w:rPr>
          <w:color w:val="auto"/>
          <w:sz w:val="21"/>
          <w:szCs w:val="21"/>
          <w:highlight w:val="none"/>
        </w:rPr>
      </w:pPr>
    </w:p>
    <w:p w14:paraId="5C7B148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0FD7C97">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7F5F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476F65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41CC1E2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1CD1026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54727BA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00B66FA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7531B3D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7F6A4A2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1FDD36E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33B5479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4B27C9A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5137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1E36E03">
            <w:pPr>
              <w:adjustRightInd w:val="0"/>
              <w:snapToGrid w:val="0"/>
              <w:spacing w:line="288" w:lineRule="auto"/>
              <w:jc w:val="center"/>
              <w:rPr>
                <w:color w:val="auto"/>
                <w:kern w:val="0"/>
                <w:sz w:val="21"/>
                <w:szCs w:val="21"/>
                <w:highlight w:val="none"/>
              </w:rPr>
            </w:pPr>
          </w:p>
        </w:tc>
        <w:tc>
          <w:tcPr>
            <w:tcW w:w="1268" w:type="dxa"/>
            <w:vAlign w:val="center"/>
          </w:tcPr>
          <w:p w14:paraId="1DFA380B">
            <w:pPr>
              <w:adjustRightInd w:val="0"/>
              <w:snapToGrid w:val="0"/>
              <w:spacing w:line="288" w:lineRule="auto"/>
              <w:jc w:val="center"/>
              <w:rPr>
                <w:color w:val="auto"/>
                <w:kern w:val="0"/>
                <w:sz w:val="21"/>
                <w:szCs w:val="21"/>
                <w:highlight w:val="none"/>
              </w:rPr>
            </w:pPr>
          </w:p>
        </w:tc>
        <w:tc>
          <w:tcPr>
            <w:tcW w:w="1282" w:type="dxa"/>
            <w:vAlign w:val="center"/>
          </w:tcPr>
          <w:p w14:paraId="775F17D4">
            <w:pPr>
              <w:adjustRightInd w:val="0"/>
              <w:snapToGrid w:val="0"/>
              <w:spacing w:line="288" w:lineRule="auto"/>
              <w:jc w:val="center"/>
              <w:rPr>
                <w:color w:val="auto"/>
                <w:kern w:val="0"/>
                <w:sz w:val="21"/>
                <w:szCs w:val="21"/>
                <w:highlight w:val="none"/>
              </w:rPr>
            </w:pPr>
          </w:p>
        </w:tc>
        <w:tc>
          <w:tcPr>
            <w:tcW w:w="1432" w:type="dxa"/>
            <w:vAlign w:val="center"/>
          </w:tcPr>
          <w:p w14:paraId="310DFEA5">
            <w:pPr>
              <w:adjustRightInd w:val="0"/>
              <w:snapToGrid w:val="0"/>
              <w:spacing w:line="288" w:lineRule="auto"/>
              <w:jc w:val="center"/>
              <w:rPr>
                <w:color w:val="auto"/>
                <w:kern w:val="0"/>
                <w:sz w:val="21"/>
                <w:szCs w:val="21"/>
                <w:highlight w:val="none"/>
              </w:rPr>
            </w:pPr>
          </w:p>
        </w:tc>
        <w:tc>
          <w:tcPr>
            <w:tcW w:w="1256" w:type="dxa"/>
            <w:vAlign w:val="center"/>
          </w:tcPr>
          <w:p w14:paraId="2F9BCA31">
            <w:pPr>
              <w:adjustRightInd w:val="0"/>
              <w:snapToGrid w:val="0"/>
              <w:spacing w:line="288" w:lineRule="auto"/>
              <w:jc w:val="center"/>
              <w:rPr>
                <w:color w:val="auto"/>
                <w:kern w:val="0"/>
                <w:sz w:val="21"/>
                <w:szCs w:val="21"/>
                <w:highlight w:val="none"/>
              </w:rPr>
            </w:pPr>
          </w:p>
        </w:tc>
        <w:tc>
          <w:tcPr>
            <w:tcW w:w="899" w:type="dxa"/>
            <w:vAlign w:val="center"/>
          </w:tcPr>
          <w:p w14:paraId="6480783F">
            <w:pPr>
              <w:adjustRightInd w:val="0"/>
              <w:snapToGrid w:val="0"/>
              <w:spacing w:line="288" w:lineRule="auto"/>
              <w:jc w:val="center"/>
              <w:rPr>
                <w:color w:val="auto"/>
                <w:kern w:val="0"/>
                <w:sz w:val="21"/>
                <w:szCs w:val="21"/>
                <w:highlight w:val="none"/>
              </w:rPr>
            </w:pPr>
          </w:p>
        </w:tc>
        <w:tc>
          <w:tcPr>
            <w:tcW w:w="995" w:type="dxa"/>
            <w:vAlign w:val="center"/>
          </w:tcPr>
          <w:p w14:paraId="609D7C7F">
            <w:pPr>
              <w:adjustRightInd w:val="0"/>
              <w:snapToGrid w:val="0"/>
              <w:spacing w:line="288" w:lineRule="auto"/>
              <w:jc w:val="center"/>
              <w:rPr>
                <w:color w:val="auto"/>
                <w:kern w:val="0"/>
                <w:sz w:val="21"/>
                <w:szCs w:val="21"/>
                <w:highlight w:val="none"/>
              </w:rPr>
            </w:pPr>
          </w:p>
        </w:tc>
        <w:tc>
          <w:tcPr>
            <w:tcW w:w="1718" w:type="dxa"/>
            <w:vAlign w:val="center"/>
          </w:tcPr>
          <w:p w14:paraId="32B60E63">
            <w:pPr>
              <w:adjustRightInd w:val="0"/>
              <w:snapToGrid w:val="0"/>
              <w:spacing w:line="288" w:lineRule="auto"/>
              <w:jc w:val="center"/>
              <w:rPr>
                <w:color w:val="auto"/>
                <w:kern w:val="0"/>
                <w:sz w:val="21"/>
                <w:szCs w:val="21"/>
                <w:highlight w:val="none"/>
              </w:rPr>
            </w:pPr>
          </w:p>
        </w:tc>
      </w:tr>
      <w:tr w14:paraId="45CB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C4B7307">
            <w:pPr>
              <w:adjustRightInd w:val="0"/>
              <w:snapToGrid w:val="0"/>
              <w:spacing w:line="288" w:lineRule="auto"/>
              <w:jc w:val="center"/>
              <w:rPr>
                <w:color w:val="auto"/>
                <w:kern w:val="0"/>
                <w:sz w:val="21"/>
                <w:szCs w:val="21"/>
                <w:highlight w:val="none"/>
              </w:rPr>
            </w:pPr>
          </w:p>
        </w:tc>
        <w:tc>
          <w:tcPr>
            <w:tcW w:w="1268" w:type="dxa"/>
            <w:vAlign w:val="center"/>
          </w:tcPr>
          <w:p w14:paraId="22223238">
            <w:pPr>
              <w:adjustRightInd w:val="0"/>
              <w:snapToGrid w:val="0"/>
              <w:spacing w:line="288" w:lineRule="auto"/>
              <w:jc w:val="center"/>
              <w:rPr>
                <w:color w:val="auto"/>
                <w:kern w:val="0"/>
                <w:sz w:val="21"/>
                <w:szCs w:val="21"/>
                <w:highlight w:val="none"/>
              </w:rPr>
            </w:pPr>
          </w:p>
        </w:tc>
        <w:tc>
          <w:tcPr>
            <w:tcW w:w="1282" w:type="dxa"/>
            <w:vAlign w:val="center"/>
          </w:tcPr>
          <w:p w14:paraId="3C13BD99">
            <w:pPr>
              <w:adjustRightInd w:val="0"/>
              <w:snapToGrid w:val="0"/>
              <w:spacing w:line="288" w:lineRule="auto"/>
              <w:jc w:val="center"/>
              <w:rPr>
                <w:color w:val="auto"/>
                <w:kern w:val="0"/>
                <w:sz w:val="21"/>
                <w:szCs w:val="21"/>
                <w:highlight w:val="none"/>
              </w:rPr>
            </w:pPr>
          </w:p>
        </w:tc>
        <w:tc>
          <w:tcPr>
            <w:tcW w:w="1432" w:type="dxa"/>
            <w:vAlign w:val="center"/>
          </w:tcPr>
          <w:p w14:paraId="495FA471">
            <w:pPr>
              <w:adjustRightInd w:val="0"/>
              <w:snapToGrid w:val="0"/>
              <w:spacing w:line="288" w:lineRule="auto"/>
              <w:jc w:val="center"/>
              <w:rPr>
                <w:color w:val="auto"/>
                <w:kern w:val="0"/>
                <w:sz w:val="21"/>
                <w:szCs w:val="21"/>
                <w:highlight w:val="none"/>
              </w:rPr>
            </w:pPr>
          </w:p>
        </w:tc>
        <w:tc>
          <w:tcPr>
            <w:tcW w:w="1256" w:type="dxa"/>
            <w:vAlign w:val="center"/>
          </w:tcPr>
          <w:p w14:paraId="459D8B8D">
            <w:pPr>
              <w:adjustRightInd w:val="0"/>
              <w:snapToGrid w:val="0"/>
              <w:spacing w:line="288" w:lineRule="auto"/>
              <w:jc w:val="center"/>
              <w:rPr>
                <w:color w:val="auto"/>
                <w:kern w:val="0"/>
                <w:sz w:val="21"/>
                <w:szCs w:val="21"/>
                <w:highlight w:val="none"/>
              </w:rPr>
            </w:pPr>
          </w:p>
        </w:tc>
        <w:tc>
          <w:tcPr>
            <w:tcW w:w="899" w:type="dxa"/>
            <w:vAlign w:val="center"/>
          </w:tcPr>
          <w:p w14:paraId="5D03E6AA">
            <w:pPr>
              <w:adjustRightInd w:val="0"/>
              <w:snapToGrid w:val="0"/>
              <w:spacing w:line="288" w:lineRule="auto"/>
              <w:jc w:val="center"/>
              <w:rPr>
                <w:color w:val="auto"/>
                <w:kern w:val="0"/>
                <w:sz w:val="21"/>
                <w:szCs w:val="21"/>
                <w:highlight w:val="none"/>
              </w:rPr>
            </w:pPr>
          </w:p>
        </w:tc>
        <w:tc>
          <w:tcPr>
            <w:tcW w:w="995" w:type="dxa"/>
            <w:vAlign w:val="center"/>
          </w:tcPr>
          <w:p w14:paraId="7848B71B">
            <w:pPr>
              <w:adjustRightInd w:val="0"/>
              <w:snapToGrid w:val="0"/>
              <w:spacing w:line="288" w:lineRule="auto"/>
              <w:jc w:val="center"/>
              <w:rPr>
                <w:color w:val="auto"/>
                <w:kern w:val="0"/>
                <w:sz w:val="21"/>
                <w:szCs w:val="21"/>
                <w:highlight w:val="none"/>
              </w:rPr>
            </w:pPr>
          </w:p>
        </w:tc>
        <w:tc>
          <w:tcPr>
            <w:tcW w:w="1718" w:type="dxa"/>
            <w:vAlign w:val="center"/>
          </w:tcPr>
          <w:p w14:paraId="78CAF712">
            <w:pPr>
              <w:adjustRightInd w:val="0"/>
              <w:snapToGrid w:val="0"/>
              <w:spacing w:line="288" w:lineRule="auto"/>
              <w:jc w:val="center"/>
              <w:rPr>
                <w:color w:val="auto"/>
                <w:kern w:val="0"/>
                <w:sz w:val="21"/>
                <w:szCs w:val="21"/>
                <w:highlight w:val="none"/>
              </w:rPr>
            </w:pPr>
          </w:p>
        </w:tc>
      </w:tr>
      <w:tr w14:paraId="626D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DB0DB2F">
            <w:pPr>
              <w:adjustRightInd w:val="0"/>
              <w:snapToGrid w:val="0"/>
              <w:spacing w:line="288" w:lineRule="auto"/>
              <w:jc w:val="center"/>
              <w:rPr>
                <w:color w:val="auto"/>
                <w:kern w:val="0"/>
                <w:sz w:val="21"/>
                <w:szCs w:val="21"/>
                <w:highlight w:val="none"/>
              </w:rPr>
            </w:pPr>
          </w:p>
        </w:tc>
        <w:tc>
          <w:tcPr>
            <w:tcW w:w="1268" w:type="dxa"/>
            <w:vAlign w:val="center"/>
          </w:tcPr>
          <w:p w14:paraId="7A6E7327">
            <w:pPr>
              <w:adjustRightInd w:val="0"/>
              <w:snapToGrid w:val="0"/>
              <w:spacing w:line="288" w:lineRule="auto"/>
              <w:jc w:val="center"/>
              <w:rPr>
                <w:color w:val="auto"/>
                <w:kern w:val="0"/>
                <w:sz w:val="21"/>
                <w:szCs w:val="21"/>
                <w:highlight w:val="none"/>
              </w:rPr>
            </w:pPr>
          </w:p>
        </w:tc>
        <w:tc>
          <w:tcPr>
            <w:tcW w:w="1282" w:type="dxa"/>
            <w:vAlign w:val="center"/>
          </w:tcPr>
          <w:p w14:paraId="4BF4C672">
            <w:pPr>
              <w:adjustRightInd w:val="0"/>
              <w:snapToGrid w:val="0"/>
              <w:spacing w:line="288" w:lineRule="auto"/>
              <w:jc w:val="center"/>
              <w:rPr>
                <w:color w:val="auto"/>
                <w:kern w:val="0"/>
                <w:sz w:val="21"/>
                <w:szCs w:val="21"/>
                <w:highlight w:val="none"/>
              </w:rPr>
            </w:pPr>
          </w:p>
        </w:tc>
        <w:tc>
          <w:tcPr>
            <w:tcW w:w="1432" w:type="dxa"/>
            <w:vAlign w:val="center"/>
          </w:tcPr>
          <w:p w14:paraId="4946241F">
            <w:pPr>
              <w:adjustRightInd w:val="0"/>
              <w:snapToGrid w:val="0"/>
              <w:spacing w:line="288" w:lineRule="auto"/>
              <w:jc w:val="center"/>
              <w:rPr>
                <w:color w:val="auto"/>
                <w:kern w:val="0"/>
                <w:sz w:val="21"/>
                <w:szCs w:val="21"/>
                <w:highlight w:val="none"/>
              </w:rPr>
            </w:pPr>
          </w:p>
        </w:tc>
        <w:tc>
          <w:tcPr>
            <w:tcW w:w="1256" w:type="dxa"/>
            <w:vAlign w:val="center"/>
          </w:tcPr>
          <w:p w14:paraId="60B1F042">
            <w:pPr>
              <w:adjustRightInd w:val="0"/>
              <w:snapToGrid w:val="0"/>
              <w:spacing w:line="288" w:lineRule="auto"/>
              <w:jc w:val="center"/>
              <w:rPr>
                <w:color w:val="auto"/>
                <w:kern w:val="0"/>
                <w:sz w:val="21"/>
                <w:szCs w:val="21"/>
                <w:highlight w:val="none"/>
              </w:rPr>
            </w:pPr>
          </w:p>
        </w:tc>
        <w:tc>
          <w:tcPr>
            <w:tcW w:w="899" w:type="dxa"/>
            <w:vAlign w:val="center"/>
          </w:tcPr>
          <w:p w14:paraId="4E3B3511">
            <w:pPr>
              <w:adjustRightInd w:val="0"/>
              <w:snapToGrid w:val="0"/>
              <w:spacing w:line="288" w:lineRule="auto"/>
              <w:jc w:val="center"/>
              <w:rPr>
                <w:color w:val="auto"/>
                <w:kern w:val="0"/>
                <w:sz w:val="21"/>
                <w:szCs w:val="21"/>
                <w:highlight w:val="none"/>
              </w:rPr>
            </w:pPr>
          </w:p>
        </w:tc>
        <w:tc>
          <w:tcPr>
            <w:tcW w:w="995" w:type="dxa"/>
            <w:vAlign w:val="center"/>
          </w:tcPr>
          <w:p w14:paraId="29875269">
            <w:pPr>
              <w:adjustRightInd w:val="0"/>
              <w:snapToGrid w:val="0"/>
              <w:spacing w:line="288" w:lineRule="auto"/>
              <w:jc w:val="center"/>
              <w:rPr>
                <w:color w:val="auto"/>
                <w:kern w:val="0"/>
                <w:sz w:val="21"/>
                <w:szCs w:val="21"/>
                <w:highlight w:val="none"/>
              </w:rPr>
            </w:pPr>
          </w:p>
        </w:tc>
        <w:tc>
          <w:tcPr>
            <w:tcW w:w="1718" w:type="dxa"/>
            <w:vAlign w:val="center"/>
          </w:tcPr>
          <w:p w14:paraId="4359F2E9">
            <w:pPr>
              <w:adjustRightInd w:val="0"/>
              <w:snapToGrid w:val="0"/>
              <w:spacing w:line="288" w:lineRule="auto"/>
              <w:jc w:val="center"/>
              <w:rPr>
                <w:color w:val="auto"/>
                <w:kern w:val="0"/>
                <w:sz w:val="21"/>
                <w:szCs w:val="21"/>
                <w:highlight w:val="none"/>
              </w:rPr>
            </w:pPr>
          </w:p>
        </w:tc>
      </w:tr>
      <w:tr w14:paraId="29AB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8DD998A">
            <w:pPr>
              <w:adjustRightInd w:val="0"/>
              <w:snapToGrid w:val="0"/>
              <w:spacing w:line="288" w:lineRule="auto"/>
              <w:jc w:val="center"/>
              <w:rPr>
                <w:color w:val="auto"/>
                <w:kern w:val="0"/>
                <w:sz w:val="21"/>
                <w:szCs w:val="21"/>
                <w:highlight w:val="none"/>
              </w:rPr>
            </w:pPr>
          </w:p>
        </w:tc>
        <w:tc>
          <w:tcPr>
            <w:tcW w:w="1268" w:type="dxa"/>
            <w:vAlign w:val="center"/>
          </w:tcPr>
          <w:p w14:paraId="410A8518">
            <w:pPr>
              <w:adjustRightInd w:val="0"/>
              <w:snapToGrid w:val="0"/>
              <w:spacing w:line="288" w:lineRule="auto"/>
              <w:jc w:val="center"/>
              <w:rPr>
                <w:color w:val="auto"/>
                <w:kern w:val="0"/>
                <w:sz w:val="21"/>
                <w:szCs w:val="21"/>
                <w:highlight w:val="none"/>
              </w:rPr>
            </w:pPr>
          </w:p>
        </w:tc>
        <w:tc>
          <w:tcPr>
            <w:tcW w:w="1282" w:type="dxa"/>
            <w:vAlign w:val="center"/>
          </w:tcPr>
          <w:p w14:paraId="7980CCEE">
            <w:pPr>
              <w:adjustRightInd w:val="0"/>
              <w:snapToGrid w:val="0"/>
              <w:spacing w:line="288" w:lineRule="auto"/>
              <w:jc w:val="center"/>
              <w:rPr>
                <w:color w:val="auto"/>
                <w:kern w:val="0"/>
                <w:sz w:val="21"/>
                <w:szCs w:val="21"/>
                <w:highlight w:val="none"/>
              </w:rPr>
            </w:pPr>
          </w:p>
        </w:tc>
        <w:tc>
          <w:tcPr>
            <w:tcW w:w="1432" w:type="dxa"/>
            <w:vAlign w:val="center"/>
          </w:tcPr>
          <w:p w14:paraId="6FA0480B">
            <w:pPr>
              <w:adjustRightInd w:val="0"/>
              <w:snapToGrid w:val="0"/>
              <w:spacing w:line="288" w:lineRule="auto"/>
              <w:jc w:val="center"/>
              <w:rPr>
                <w:color w:val="auto"/>
                <w:kern w:val="0"/>
                <w:sz w:val="21"/>
                <w:szCs w:val="21"/>
                <w:highlight w:val="none"/>
              </w:rPr>
            </w:pPr>
          </w:p>
        </w:tc>
        <w:tc>
          <w:tcPr>
            <w:tcW w:w="1256" w:type="dxa"/>
            <w:vAlign w:val="center"/>
          </w:tcPr>
          <w:p w14:paraId="3708456D">
            <w:pPr>
              <w:adjustRightInd w:val="0"/>
              <w:snapToGrid w:val="0"/>
              <w:spacing w:line="288" w:lineRule="auto"/>
              <w:jc w:val="center"/>
              <w:rPr>
                <w:color w:val="auto"/>
                <w:kern w:val="0"/>
                <w:sz w:val="21"/>
                <w:szCs w:val="21"/>
                <w:highlight w:val="none"/>
              </w:rPr>
            </w:pPr>
          </w:p>
        </w:tc>
        <w:tc>
          <w:tcPr>
            <w:tcW w:w="899" w:type="dxa"/>
            <w:vAlign w:val="center"/>
          </w:tcPr>
          <w:p w14:paraId="2BB88C86">
            <w:pPr>
              <w:adjustRightInd w:val="0"/>
              <w:snapToGrid w:val="0"/>
              <w:spacing w:line="288" w:lineRule="auto"/>
              <w:jc w:val="center"/>
              <w:rPr>
                <w:color w:val="auto"/>
                <w:kern w:val="0"/>
                <w:sz w:val="21"/>
                <w:szCs w:val="21"/>
                <w:highlight w:val="none"/>
              </w:rPr>
            </w:pPr>
          </w:p>
        </w:tc>
        <w:tc>
          <w:tcPr>
            <w:tcW w:w="995" w:type="dxa"/>
            <w:vAlign w:val="center"/>
          </w:tcPr>
          <w:p w14:paraId="75280571">
            <w:pPr>
              <w:adjustRightInd w:val="0"/>
              <w:snapToGrid w:val="0"/>
              <w:spacing w:line="288" w:lineRule="auto"/>
              <w:jc w:val="center"/>
              <w:rPr>
                <w:color w:val="auto"/>
                <w:kern w:val="0"/>
                <w:sz w:val="21"/>
                <w:szCs w:val="21"/>
                <w:highlight w:val="none"/>
              </w:rPr>
            </w:pPr>
          </w:p>
        </w:tc>
        <w:tc>
          <w:tcPr>
            <w:tcW w:w="1718" w:type="dxa"/>
            <w:vAlign w:val="center"/>
          </w:tcPr>
          <w:p w14:paraId="709594A5">
            <w:pPr>
              <w:adjustRightInd w:val="0"/>
              <w:snapToGrid w:val="0"/>
              <w:spacing w:line="288" w:lineRule="auto"/>
              <w:jc w:val="center"/>
              <w:rPr>
                <w:color w:val="auto"/>
                <w:kern w:val="0"/>
                <w:sz w:val="21"/>
                <w:szCs w:val="21"/>
                <w:highlight w:val="none"/>
              </w:rPr>
            </w:pPr>
          </w:p>
        </w:tc>
      </w:tr>
    </w:tbl>
    <w:p w14:paraId="77B5A626">
      <w:pPr>
        <w:adjustRightInd w:val="0"/>
        <w:snapToGrid w:val="0"/>
        <w:spacing w:line="288" w:lineRule="auto"/>
        <w:rPr>
          <w:color w:val="auto"/>
          <w:sz w:val="21"/>
          <w:szCs w:val="21"/>
          <w:highlight w:val="none"/>
        </w:rPr>
      </w:pPr>
    </w:p>
    <w:p w14:paraId="4FAFFF6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5DCA4BC">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515E20D4">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2A7C0B9A">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0379C324">
      <w:pPr>
        <w:adjustRightInd w:val="0"/>
        <w:snapToGrid w:val="0"/>
        <w:spacing w:line="288" w:lineRule="auto"/>
        <w:rPr>
          <w:color w:val="auto"/>
          <w:sz w:val="21"/>
          <w:szCs w:val="21"/>
          <w:highlight w:val="none"/>
        </w:rPr>
      </w:pPr>
    </w:p>
    <w:p w14:paraId="193CD503">
      <w:pPr>
        <w:adjustRightInd w:val="0"/>
        <w:snapToGrid w:val="0"/>
        <w:spacing w:line="288" w:lineRule="auto"/>
        <w:rPr>
          <w:color w:val="auto"/>
          <w:sz w:val="21"/>
          <w:szCs w:val="21"/>
          <w:highlight w:val="none"/>
        </w:rPr>
      </w:pPr>
    </w:p>
    <w:p w14:paraId="583F2F09">
      <w:pPr>
        <w:adjustRightInd w:val="0"/>
        <w:snapToGrid w:val="0"/>
        <w:spacing w:line="288" w:lineRule="auto"/>
        <w:rPr>
          <w:color w:val="auto"/>
          <w:sz w:val="21"/>
          <w:szCs w:val="21"/>
          <w:highlight w:val="none"/>
        </w:rPr>
      </w:pPr>
    </w:p>
    <w:p w14:paraId="508CECB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42E89D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38396A86">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6DE3BF03">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6F4CB1C7">
      <w:pPr>
        <w:adjustRightInd w:val="0"/>
        <w:snapToGrid w:val="0"/>
        <w:spacing w:line="288" w:lineRule="auto"/>
        <w:rPr>
          <w:rFonts w:cs="Times New Roman"/>
          <w:b/>
          <w:bCs/>
          <w:color w:val="auto"/>
          <w:spacing w:val="-6"/>
          <w:sz w:val="21"/>
          <w:szCs w:val="21"/>
          <w:highlight w:val="none"/>
        </w:rPr>
      </w:pPr>
    </w:p>
    <w:p w14:paraId="6951D96E">
      <w:pPr>
        <w:adjustRightInd w:val="0"/>
        <w:snapToGrid w:val="0"/>
        <w:spacing w:line="288" w:lineRule="auto"/>
        <w:rPr>
          <w:rFonts w:cs="Times New Roman"/>
          <w:b/>
          <w:bCs/>
          <w:color w:val="auto"/>
          <w:spacing w:val="-6"/>
          <w:sz w:val="21"/>
          <w:szCs w:val="21"/>
          <w:highlight w:val="none"/>
        </w:rPr>
      </w:pPr>
    </w:p>
    <w:p w14:paraId="00752A8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5F005C5">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6E35754D">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浙江省人防指挥工程管理所</w:t>
      </w:r>
    </w:p>
    <w:p w14:paraId="570AEAD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检修通道修建工程</w:t>
      </w:r>
    </w:p>
    <w:p w14:paraId="6CBFCEAD">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QSZBC250017ZGCS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3B0C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339FA2E">
            <w:pPr>
              <w:adjustRightInd w:val="0"/>
              <w:snapToGrid w:val="0"/>
              <w:spacing w:line="288" w:lineRule="auto"/>
              <w:jc w:val="center"/>
              <w:rPr>
                <w:b/>
                <w:bCs/>
                <w:color w:val="auto"/>
                <w:kern w:val="0"/>
                <w:sz w:val="21"/>
                <w:szCs w:val="21"/>
                <w:highlight w:val="none"/>
              </w:rPr>
            </w:pPr>
            <w:bookmarkStart w:id="634" w:name="_Hlk97040421"/>
            <w:r>
              <w:rPr>
                <w:rFonts w:hint="eastAsia"/>
                <w:b/>
                <w:bCs/>
                <w:color w:val="auto"/>
                <w:kern w:val="0"/>
                <w:sz w:val="21"/>
                <w:szCs w:val="21"/>
                <w:highlight w:val="none"/>
              </w:rPr>
              <w:t>序号</w:t>
            </w:r>
          </w:p>
        </w:tc>
        <w:tc>
          <w:tcPr>
            <w:tcW w:w="3200" w:type="dxa"/>
            <w:vAlign w:val="center"/>
          </w:tcPr>
          <w:p w14:paraId="7F64931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32132CC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50B1551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1111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43DF314">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00" w:type="dxa"/>
            <w:vAlign w:val="center"/>
          </w:tcPr>
          <w:p w14:paraId="14E7755E">
            <w:pPr>
              <w:adjustRightInd w:val="0"/>
              <w:snapToGrid w:val="0"/>
              <w:spacing w:line="288" w:lineRule="auto"/>
              <w:jc w:val="center"/>
              <w:rPr>
                <w:color w:val="auto"/>
                <w:kern w:val="0"/>
                <w:sz w:val="21"/>
                <w:szCs w:val="21"/>
                <w:highlight w:val="none"/>
              </w:rPr>
            </w:pPr>
          </w:p>
        </w:tc>
        <w:tc>
          <w:tcPr>
            <w:tcW w:w="2836" w:type="dxa"/>
            <w:vAlign w:val="center"/>
          </w:tcPr>
          <w:p w14:paraId="67048E15">
            <w:pPr>
              <w:adjustRightInd w:val="0"/>
              <w:snapToGrid w:val="0"/>
              <w:spacing w:line="288" w:lineRule="auto"/>
              <w:jc w:val="center"/>
              <w:rPr>
                <w:color w:val="auto"/>
                <w:kern w:val="0"/>
                <w:sz w:val="21"/>
                <w:szCs w:val="21"/>
                <w:highlight w:val="none"/>
              </w:rPr>
            </w:pPr>
          </w:p>
        </w:tc>
        <w:tc>
          <w:tcPr>
            <w:tcW w:w="2354" w:type="dxa"/>
            <w:vAlign w:val="center"/>
          </w:tcPr>
          <w:p w14:paraId="6E0B5999">
            <w:pPr>
              <w:adjustRightInd w:val="0"/>
              <w:snapToGrid w:val="0"/>
              <w:spacing w:line="288" w:lineRule="auto"/>
              <w:jc w:val="center"/>
              <w:rPr>
                <w:color w:val="auto"/>
                <w:kern w:val="0"/>
                <w:sz w:val="21"/>
                <w:szCs w:val="21"/>
                <w:highlight w:val="none"/>
              </w:rPr>
            </w:pPr>
          </w:p>
        </w:tc>
      </w:tr>
      <w:tr w14:paraId="3B06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A28DF17">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00" w:type="dxa"/>
            <w:vAlign w:val="center"/>
          </w:tcPr>
          <w:p w14:paraId="6D771143">
            <w:pPr>
              <w:adjustRightInd w:val="0"/>
              <w:snapToGrid w:val="0"/>
              <w:spacing w:line="288" w:lineRule="auto"/>
              <w:jc w:val="center"/>
              <w:rPr>
                <w:color w:val="auto"/>
                <w:kern w:val="0"/>
                <w:sz w:val="21"/>
                <w:szCs w:val="21"/>
                <w:highlight w:val="none"/>
              </w:rPr>
            </w:pPr>
          </w:p>
        </w:tc>
        <w:tc>
          <w:tcPr>
            <w:tcW w:w="2836" w:type="dxa"/>
            <w:vAlign w:val="center"/>
          </w:tcPr>
          <w:p w14:paraId="2567ADFA">
            <w:pPr>
              <w:adjustRightInd w:val="0"/>
              <w:snapToGrid w:val="0"/>
              <w:spacing w:line="288" w:lineRule="auto"/>
              <w:jc w:val="center"/>
              <w:rPr>
                <w:color w:val="auto"/>
                <w:kern w:val="0"/>
                <w:sz w:val="21"/>
                <w:szCs w:val="21"/>
                <w:highlight w:val="none"/>
              </w:rPr>
            </w:pPr>
          </w:p>
        </w:tc>
        <w:tc>
          <w:tcPr>
            <w:tcW w:w="2354" w:type="dxa"/>
            <w:vAlign w:val="center"/>
          </w:tcPr>
          <w:p w14:paraId="4E15D4D3">
            <w:pPr>
              <w:adjustRightInd w:val="0"/>
              <w:snapToGrid w:val="0"/>
              <w:spacing w:line="288" w:lineRule="auto"/>
              <w:jc w:val="center"/>
              <w:rPr>
                <w:color w:val="auto"/>
                <w:kern w:val="0"/>
                <w:sz w:val="21"/>
                <w:szCs w:val="21"/>
                <w:highlight w:val="none"/>
              </w:rPr>
            </w:pPr>
          </w:p>
        </w:tc>
      </w:tr>
      <w:tr w14:paraId="677D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C129FA2">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00" w:type="dxa"/>
            <w:vAlign w:val="center"/>
          </w:tcPr>
          <w:p w14:paraId="5871776A">
            <w:pPr>
              <w:adjustRightInd w:val="0"/>
              <w:snapToGrid w:val="0"/>
              <w:spacing w:line="288" w:lineRule="auto"/>
              <w:jc w:val="center"/>
              <w:rPr>
                <w:color w:val="auto"/>
                <w:kern w:val="0"/>
                <w:sz w:val="21"/>
                <w:szCs w:val="21"/>
                <w:highlight w:val="none"/>
              </w:rPr>
            </w:pPr>
          </w:p>
        </w:tc>
        <w:tc>
          <w:tcPr>
            <w:tcW w:w="2836" w:type="dxa"/>
            <w:vAlign w:val="center"/>
          </w:tcPr>
          <w:p w14:paraId="338B382C">
            <w:pPr>
              <w:adjustRightInd w:val="0"/>
              <w:snapToGrid w:val="0"/>
              <w:spacing w:line="288" w:lineRule="auto"/>
              <w:jc w:val="center"/>
              <w:rPr>
                <w:color w:val="auto"/>
                <w:kern w:val="0"/>
                <w:sz w:val="21"/>
                <w:szCs w:val="21"/>
                <w:highlight w:val="none"/>
              </w:rPr>
            </w:pPr>
          </w:p>
        </w:tc>
        <w:tc>
          <w:tcPr>
            <w:tcW w:w="2354" w:type="dxa"/>
            <w:vAlign w:val="center"/>
          </w:tcPr>
          <w:p w14:paraId="67151869">
            <w:pPr>
              <w:adjustRightInd w:val="0"/>
              <w:snapToGrid w:val="0"/>
              <w:spacing w:line="288" w:lineRule="auto"/>
              <w:jc w:val="center"/>
              <w:rPr>
                <w:color w:val="auto"/>
                <w:kern w:val="0"/>
                <w:sz w:val="21"/>
                <w:szCs w:val="21"/>
                <w:highlight w:val="none"/>
              </w:rPr>
            </w:pPr>
          </w:p>
        </w:tc>
      </w:tr>
      <w:tr w14:paraId="58FA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7788BDC">
            <w:pPr>
              <w:adjustRightInd w:val="0"/>
              <w:snapToGrid w:val="0"/>
              <w:spacing w:line="288" w:lineRule="auto"/>
              <w:jc w:val="center"/>
              <w:rPr>
                <w:color w:val="auto"/>
                <w:kern w:val="0"/>
                <w:sz w:val="21"/>
                <w:szCs w:val="21"/>
                <w:highlight w:val="none"/>
              </w:rPr>
            </w:pPr>
          </w:p>
        </w:tc>
        <w:tc>
          <w:tcPr>
            <w:tcW w:w="3200" w:type="dxa"/>
            <w:vAlign w:val="center"/>
          </w:tcPr>
          <w:p w14:paraId="67000CB3">
            <w:pPr>
              <w:adjustRightInd w:val="0"/>
              <w:snapToGrid w:val="0"/>
              <w:spacing w:line="288" w:lineRule="auto"/>
              <w:jc w:val="center"/>
              <w:rPr>
                <w:color w:val="auto"/>
                <w:kern w:val="0"/>
                <w:sz w:val="21"/>
                <w:szCs w:val="21"/>
                <w:highlight w:val="none"/>
              </w:rPr>
            </w:pPr>
          </w:p>
        </w:tc>
        <w:tc>
          <w:tcPr>
            <w:tcW w:w="2836" w:type="dxa"/>
            <w:vAlign w:val="center"/>
          </w:tcPr>
          <w:p w14:paraId="54F4F684">
            <w:pPr>
              <w:adjustRightInd w:val="0"/>
              <w:snapToGrid w:val="0"/>
              <w:spacing w:line="288" w:lineRule="auto"/>
              <w:jc w:val="center"/>
              <w:rPr>
                <w:color w:val="auto"/>
                <w:kern w:val="0"/>
                <w:sz w:val="21"/>
                <w:szCs w:val="21"/>
                <w:highlight w:val="none"/>
              </w:rPr>
            </w:pPr>
          </w:p>
        </w:tc>
        <w:tc>
          <w:tcPr>
            <w:tcW w:w="2354" w:type="dxa"/>
            <w:vAlign w:val="center"/>
          </w:tcPr>
          <w:p w14:paraId="4010BB47">
            <w:pPr>
              <w:adjustRightInd w:val="0"/>
              <w:snapToGrid w:val="0"/>
              <w:spacing w:line="288" w:lineRule="auto"/>
              <w:jc w:val="center"/>
              <w:rPr>
                <w:color w:val="auto"/>
                <w:kern w:val="0"/>
                <w:sz w:val="21"/>
                <w:szCs w:val="21"/>
                <w:highlight w:val="none"/>
              </w:rPr>
            </w:pPr>
          </w:p>
        </w:tc>
      </w:tr>
      <w:tr w14:paraId="045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CADFAD5">
            <w:pPr>
              <w:adjustRightInd w:val="0"/>
              <w:snapToGrid w:val="0"/>
              <w:spacing w:line="288" w:lineRule="auto"/>
              <w:jc w:val="center"/>
              <w:rPr>
                <w:color w:val="auto"/>
                <w:kern w:val="0"/>
                <w:sz w:val="21"/>
                <w:szCs w:val="21"/>
                <w:highlight w:val="none"/>
              </w:rPr>
            </w:pPr>
          </w:p>
        </w:tc>
        <w:tc>
          <w:tcPr>
            <w:tcW w:w="3200" w:type="dxa"/>
            <w:vAlign w:val="center"/>
          </w:tcPr>
          <w:p w14:paraId="2126B5E2">
            <w:pPr>
              <w:adjustRightInd w:val="0"/>
              <w:snapToGrid w:val="0"/>
              <w:spacing w:line="288" w:lineRule="auto"/>
              <w:jc w:val="center"/>
              <w:rPr>
                <w:color w:val="auto"/>
                <w:kern w:val="0"/>
                <w:sz w:val="21"/>
                <w:szCs w:val="21"/>
                <w:highlight w:val="none"/>
              </w:rPr>
            </w:pPr>
          </w:p>
        </w:tc>
        <w:tc>
          <w:tcPr>
            <w:tcW w:w="2836" w:type="dxa"/>
            <w:vAlign w:val="center"/>
          </w:tcPr>
          <w:p w14:paraId="1B65B4F6">
            <w:pPr>
              <w:adjustRightInd w:val="0"/>
              <w:snapToGrid w:val="0"/>
              <w:spacing w:line="288" w:lineRule="auto"/>
              <w:jc w:val="center"/>
              <w:rPr>
                <w:color w:val="auto"/>
                <w:kern w:val="0"/>
                <w:sz w:val="21"/>
                <w:szCs w:val="21"/>
                <w:highlight w:val="none"/>
              </w:rPr>
            </w:pPr>
          </w:p>
        </w:tc>
        <w:tc>
          <w:tcPr>
            <w:tcW w:w="2354" w:type="dxa"/>
            <w:vAlign w:val="center"/>
          </w:tcPr>
          <w:p w14:paraId="66FE51CD">
            <w:pPr>
              <w:adjustRightInd w:val="0"/>
              <w:snapToGrid w:val="0"/>
              <w:spacing w:line="288" w:lineRule="auto"/>
              <w:jc w:val="center"/>
              <w:rPr>
                <w:color w:val="auto"/>
                <w:kern w:val="0"/>
                <w:sz w:val="21"/>
                <w:szCs w:val="21"/>
                <w:highlight w:val="none"/>
              </w:rPr>
            </w:pPr>
          </w:p>
        </w:tc>
      </w:tr>
      <w:tr w14:paraId="68CD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9482208">
            <w:pPr>
              <w:adjustRightInd w:val="0"/>
              <w:snapToGrid w:val="0"/>
              <w:spacing w:line="288" w:lineRule="auto"/>
              <w:jc w:val="center"/>
              <w:rPr>
                <w:color w:val="auto"/>
                <w:kern w:val="0"/>
                <w:sz w:val="21"/>
                <w:szCs w:val="21"/>
                <w:highlight w:val="none"/>
              </w:rPr>
            </w:pPr>
          </w:p>
        </w:tc>
        <w:tc>
          <w:tcPr>
            <w:tcW w:w="3200" w:type="dxa"/>
            <w:vAlign w:val="center"/>
          </w:tcPr>
          <w:p w14:paraId="7E9159C6">
            <w:pPr>
              <w:adjustRightInd w:val="0"/>
              <w:snapToGrid w:val="0"/>
              <w:spacing w:line="288" w:lineRule="auto"/>
              <w:jc w:val="center"/>
              <w:rPr>
                <w:color w:val="auto"/>
                <w:kern w:val="0"/>
                <w:sz w:val="21"/>
                <w:szCs w:val="21"/>
                <w:highlight w:val="none"/>
              </w:rPr>
            </w:pPr>
          </w:p>
        </w:tc>
        <w:tc>
          <w:tcPr>
            <w:tcW w:w="2836" w:type="dxa"/>
            <w:vAlign w:val="center"/>
          </w:tcPr>
          <w:p w14:paraId="6455DFEF">
            <w:pPr>
              <w:adjustRightInd w:val="0"/>
              <w:snapToGrid w:val="0"/>
              <w:spacing w:line="288" w:lineRule="auto"/>
              <w:jc w:val="center"/>
              <w:rPr>
                <w:color w:val="auto"/>
                <w:kern w:val="0"/>
                <w:sz w:val="21"/>
                <w:szCs w:val="21"/>
                <w:highlight w:val="none"/>
              </w:rPr>
            </w:pPr>
          </w:p>
        </w:tc>
        <w:tc>
          <w:tcPr>
            <w:tcW w:w="2354" w:type="dxa"/>
            <w:vAlign w:val="center"/>
          </w:tcPr>
          <w:p w14:paraId="3040237B">
            <w:pPr>
              <w:adjustRightInd w:val="0"/>
              <w:snapToGrid w:val="0"/>
              <w:spacing w:line="288" w:lineRule="auto"/>
              <w:jc w:val="center"/>
              <w:rPr>
                <w:color w:val="auto"/>
                <w:kern w:val="0"/>
                <w:sz w:val="21"/>
                <w:szCs w:val="21"/>
                <w:highlight w:val="none"/>
              </w:rPr>
            </w:pPr>
          </w:p>
        </w:tc>
      </w:tr>
      <w:tr w14:paraId="47EC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FF3C039">
            <w:pPr>
              <w:adjustRightInd w:val="0"/>
              <w:snapToGrid w:val="0"/>
              <w:spacing w:line="288" w:lineRule="auto"/>
              <w:jc w:val="center"/>
              <w:rPr>
                <w:color w:val="auto"/>
                <w:kern w:val="0"/>
                <w:sz w:val="21"/>
                <w:szCs w:val="21"/>
                <w:highlight w:val="none"/>
              </w:rPr>
            </w:pPr>
          </w:p>
        </w:tc>
        <w:tc>
          <w:tcPr>
            <w:tcW w:w="3200" w:type="dxa"/>
            <w:vAlign w:val="center"/>
          </w:tcPr>
          <w:p w14:paraId="5BAF7550">
            <w:pPr>
              <w:adjustRightInd w:val="0"/>
              <w:snapToGrid w:val="0"/>
              <w:spacing w:line="288" w:lineRule="auto"/>
              <w:jc w:val="center"/>
              <w:rPr>
                <w:color w:val="auto"/>
                <w:kern w:val="0"/>
                <w:sz w:val="21"/>
                <w:szCs w:val="21"/>
                <w:highlight w:val="none"/>
              </w:rPr>
            </w:pPr>
          </w:p>
        </w:tc>
        <w:tc>
          <w:tcPr>
            <w:tcW w:w="2836" w:type="dxa"/>
            <w:vAlign w:val="center"/>
          </w:tcPr>
          <w:p w14:paraId="153762A0">
            <w:pPr>
              <w:adjustRightInd w:val="0"/>
              <w:snapToGrid w:val="0"/>
              <w:spacing w:line="288" w:lineRule="auto"/>
              <w:jc w:val="center"/>
              <w:rPr>
                <w:color w:val="auto"/>
                <w:kern w:val="0"/>
                <w:sz w:val="21"/>
                <w:szCs w:val="21"/>
                <w:highlight w:val="none"/>
              </w:rPr>
            </w:pPr>
          </w:p>
        </w:tc>
        <w:tc>
          <w:tcPr>
            <w:tcW w:w="2354" w:type="dxa"/>
            <w:vAlign w:val="center"/>
          </w:tcPr>
          <w:p w14:paraId="688654EF">
            <w:pPr>
              <w:adjustRightInd w:val="0"/>
              <w:snapToGrid w:val="0"/>
              <w:spacing w:line="288" w:lineRule="auto"/>
              <w:jc w:val="center"/>
              <w:rPr>
                <w:color w:val="auto"/>
                <w:kern w:val="0"/>
                <w:sz w:val="21"/>
                <w:szCs w:val="21"/>
                <w:highlight w:val="none"/>
              </w:rPr>
            </w:pPr>
          </w:p>
        </w:tc>
      </w:tr>
      <w:tr w14:paraId="7DDD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9CD07AD">
            <w:pPr>
              <w:adjustRightInd w:val="0"/>
              <w:snapToGrid w:val="0"/>
              <w:spacing w:line="288" w:lineRule="auto"/>
              <w:jc w:val="center"/>
              <w:rPr>
                <w:color w:val="auto"/>
                <w:kern w:val="0"/>
                <w:sz w:val="21"/>
                <w:szCs w:val="21"/>
                <w:highlight w:val="none"/>
              </w:rPr>
            </w:pPr>
          </w:p>
        </w:tc>
        <w:tc>
          <w:tcPr>
            <w:tcW w:w="3200" w:type="dxa"/>
            <w:vAlign w:val="center"/>
          </w:tcPr>
          <w:p w14:paraId="4ADAF301">
            <w:pPr>
              <w:adjustRightInd w:val="0"/>
              <w:snapToGrid w:val="0"/>
              <w:spacing w:line="288" w:lineRule="auto"/>
              <w:jc w:val="center"/>
              <w:rPr>
                <w:color w:val="auto"/>
                <w:kern w:val="0"/>
                <w:sz w:val="21"/>
                <w:szCs w:val="21"/>
                <w:highlight w:val="none"/>
              </w:rPr>
            </w:pPr>
          </w:p>
        </w:tc>
        <w:tc>
          <w:tcPr>
            <w:tcW w:w="2836" w:type="dxa"/>
            <w:vAlign w:val="center"/>
          </w:tcPr>
          <w:p w14:paraId="16E5A890">
            <w:pPr>
              <w:adjustRightInd w:val="0"/>
              <w:snapToGrid w:val="0"/>
              <w:spacing w:line="288" w:lineRule="auto"/>
              <w:jc w:val="center"/>
              <w:rPr>
                <w:color w:val="auto"/>
                <w:kern w:val="0"/>
                <w:sz w:val="21"/>
                <w:szCs w:val="21"/>
                <w:highlight w:val="none"/>
              </w:rPr>
            </w:pPr>
          </w:p>
        </w:tc>
        <w:tc>
          <w:tcPr>
            <w:tcW w:w="2354" w:type="dxa"/>
            <w:vAlign w:val="center"/>
          </w:tcPr>
          <w:p w14:paraId="5C930A01">
            <w:pPr>
              <w:adjustRightInd w:val="0"/>
              <w:snapToGrid w:val="0"/>
              <w:spacing w:line="288" w:lineRule="auto"/>
              <w:jc w:val="center"/>
              <w:rPr>
                <w:color w:val="auto"/>
                <w:kern w:val="0"/>
                <w:sz w:val="21"/>
                <w:szCs w:val="21"/>
                <w:highlight w:val="none"/>
              </w:rPr>
            </w:pPr>
          </w:p>
        </w:tc>
      </w:tr>
      <w:tr w14:paraId="0EBA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6505083">
            <w:pPr>
              <w:adjustRightInd w:val="0"/>
              <w:snapToGrid w:val="0"/>
              <w:spacing w:line="288" w:lineRule="auto"/>
              <w:jc w:val="center"/>
              <w:rPr>
                <w:color w:val="auto"/>
                <w:kern w:val="0"/>
                <w:sz w:val="21"/>
                <w:szCs w:val="21"/>
                <w:highlight w:val="none"/>
              </w:rPr>
            </w:pPr>
          </w:p>
        </w:tc>
        <w:tc>
          <w:tcPr>
            <w:tcW w:w="3200" w:type="dxa"/>
            <w:vAlign w:val="center"/>
          </w:tcPr>
          <w:p w14:paraId="3BE638A9">
            <w:pPr>
              <w:adjustRightInd w:val="0"/>
              <w:snapToGrid w:val="0"/>
              <w:spacing w:line="288" w:lineRule="auto"/>
              <w:jc w:val="center"/>
              <w:rPr>
                <w:color w:val="auto"/>
                <w:kern w:val="0"/>
                <w:sz w:val="21"/>
                <w:szCs w:val="21"/>
                <w:highlight w:val="none"/>
              </w:rPr>
            </w:pPr>
          </w:p>
        </w:tc>
        <w:tc>
          <w:tcPr>
            <w:tcW w:w="2836" w:type="dxa"/>
            <w:vAlign w:val="center"/>
          </w:tcPr>
          <w:p w14:paraId="4AE0EEFA">
            <w:pPr>
              <w:adjustRightInd w:val="0"/>
              <w:snapToGrid w:val="0"/>
              <w:spacing w:line="288" w:lineRule="auto"/>
              <w:jc w:val="center"/>
              <w:rPr>
                <w:color w:val="auto"/>
                <w:kern w:val="0"/>
                <w:sz w:val="21"/>
                <w:szCs w:val="21"/>
                <w:highlight w:val="none"/>
              </w:rPr>
            </w:pPr>
          </w:p>
        </w:tc>
        <w:tc>
          <w:tcPr>
            <w:tcW w:w="2354" w:type="dxa"/>
            <w:vAlign w:val="center"/>
          </w:tcPr>
          <w:p w14:paraId="61B42276">
            <w:pPr>
              <w:adjustRightInd w:val="0"/>
              <w:snapToGrid w:val="0"/>
              <w:spacing w:line="288" w:lineRule="auto"/>
              <w:jc w:val="center"/>
              <w:rPr>
                <w:color w:val="auto"/>
                <w:kern w:val="0"/>
                <w:sz w:val="21"/>
                <w:szCs w:val="21"/>
                <w:highlight w:val="none"/>
              </w:rPr>
            </w:pPr>
          </w:p>
        </w:tc>
      </w:tr>
      <w:bookmarkEnd w:id="634"/>
    </w:tbl>
    <w:p w14:paraId="0D3501D2">
      <w:pPr>
        <w:adjustRightInd w:val="0"/>
        <w:snapToGrid w:val="0"/>
        <w:spacing w:line="288" w:lineRule="auto"/>
        <w:rPr>
          <w:color w:val="auto"/>
          <w:sz w:val="21"/>
          <w:szCs w:val="21"/>
          <w:highlight w:val="none"/>
        </w:rPr>
      </w:pPr>
    </w:p>
    <w:p w14:paraId="78673C6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E4F7209">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64822083">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B9F2D6F">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07A4E8F">
      <w:pPr>
        <w:adjustRightInd w:val="0"/>
        <w:snapToGrid w:val="0"/>
        <w:spacing w:line="288" w:lineRule="auto"/>
        <w:rPr>
          <w:color w:val="auto"/>
          <w:sz w:val="21"/>
          <w:szCs w:val="21"/>
          <w:highlight w:val="none"/>
        </w:rPr>
      </w:pPr>
    </w:p>
    <w:p w14:paraId="104BB1B0">
      <w:pPr>
        <w:adjustRightInd w:val="0"/>
        <w:snapToGrid w:val="0"/>
        <w:spacing w:line="288" w:lineRule="auto"/>
        <w:rPr>
          <w:color w:val="auto"/>
          <w:sz w:val="21"/>
          <w:szCs w:val="21"/>
          <w:highlight w:val="none"/>
        </w:rPr>
      </w:pPr>
    </w:p>
    <w:p w14:paraId="3D9ACA8C">
      <w:pPr>
        <w:adjustRightInd w:val="0"/>
        <w:snapToGrid w:val="0"/>
        <w:spacing w:line="288" w:lineRule="auto"/>
        <w:rPr>
          <w:color w:val="auto"/>
          <w:sz w:val="21"/>
          <w:szCs w:val="21"/>
          <w:highlight w:val="none"/>
        </w:rPr>
      </w:pPr>
    </w:p>
    <w:p w14:paraId="277165A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3F71E3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8ADAC0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45CD9D8">
      <w:pPr>
        <w:adjustRightInd w:val="0"/>
        <w:snapToGrid w:val="0"/>
        <w:spacing w:line="288" w:lineRule="auto"/>
        <w:outlineLvl w:val="2"/>
        <w:rPr>
          <w:rFonts w:hint="eastAsia"/>
          <w:b/>
          <w:color w:val="auto"/>
          <w:spacing w:val="-6"/>
          <w:sz w:val="21"/>
          <w:szCs w:val="21"/>
          <w:highlight w:val="none"/>
        </w:rPr>
      </w:pPr>
      <w:bookmarkStart w:id="635" w:name="_Hlk71885757"/>
      <w:r>
        <w:rPr>
          <w:rFonts w:hint="eastAsia"/>
          <w:b/>
          <w:color w:val="auto"/>
          <w:spacing w:val="-6"/>
          <w:sz w:val="21"/>
          <w:szCs w:val="21"/>
          <w:highlight w:val="none"/>
        </w:rPr>
        <w:t>（8）项目实施方案【可根据评分细则结合自身情况提供】</w:t>
      </w:r>
    </w:p>
    <w:p w14:paraId="135B500C">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9</w:t>
      </w:r>
      <w:r>
        <w:rPr>
          <w:rFonts w:hint="eastAsia"/>
          <w:b/>
          <w:color w:val="auto"/>
          <w:spacing w:val="-6"/>
          <w:sz w:val="21"/>
          <w:szCs w:val="21"/>
          <w:highlight w:val="none"/>
          <w:lang w:eastAsia="zh-CN"/>
        </w:rPr>
        <w:t>）</w:t>
      </w:r>
      <w:r>
        <w:rPr>
          <w:rFonts w:hint="eastAsia"/>
          <w:b/>
          <w:color w:val="auto"/>
          <w:spacing w:val="-6"/>
          <w:sz w:val="21"/>
          <w:szCs w:val="21"/>
          <w:highlight w:val="none"/>
        </w:rPr>
        <w:t>保障措施【可根据评分细则结合自身情况提供】</w:t>
      </w:r>
    </w:p>
    <w:p w14:paraId="7B8D355F">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10</w:t>
      </w:r>
      <w:r>
        <w:rPr>
          <w:rFonts w:hint="eastAsia"/>
          <w:b/>
          <w:color w:val="auto"/>
          <w:spacing w:val="-6"/>
          <w:sz w:val="21"/>
          <w:szCs w:val="21"/>
          <w:highlight w:val="none"/>
          <w:lang w:eastAsia="zh-CN"/>
        </w:rPr>
        <w:t>）</w:t>
      </w:r>
      <w:r>
        <w:rPr>
          <w:rFonts w:hint="eastAsia"/>
          <w:b/>
          <w:color w:val="auto"/>
          <w:spacing w:val="-6"/>
          <w:sz w:val="21"/>
          <w:szCs w:val="21"/>
          <w:highlight w:val="none"/>
        </w:rPr>
        <w:t>项目班组【可根据评分细则结合自身情况提供】</w:t>
      </w:r>
    </w:p>
    <w:p w14:paraId="588CD0A5">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11</w:t>
      </w:r>
      <w:r>
        <w:rPr>
          <w:rFonts w:hint="eastAsia"/>
          <w:b/>
          <w:color w:val="auto"/>
          <w:spacing w:val="-6"/>
          <w:sz w:val="21"/>
          <w:szCs w:val="21"/>
          <w:highlight w:val="none"/>
        </w:rPr>
        <w:t>）节能环保产品证明材料</w:t>
      </w:r>
    </w:p>
    <w:p w14:paraId="2F49B239">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042F90FD">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09A4934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14:paraId="579D6F6F">
      <w:pPr>
        <w:adjustRightInd w:val="0"/>
        <w:snapToGrid w:val="0"/>
        <w:spacing w:line="288" w:lineRule="auto"/>
        <w:ind w:firstLine="396" w:firstLineChars="200"/>
        <w:jc w:val="left"/>
        <w:rPr>
          <w:rFonts w:hint="eastAsia" w:cs="Times New Roman"/>
          <w:color w:val="auto"/>
          <w:spacing w:val="-6"/>
          <w:sz w:val="21"/>
          <w:szCs w:val="21"/>
          <w:highlight w:val="none"/>
          <w:lang w:val="en-US" w:eastAsia="zh-CN"/>
        </w:rPr>
      </w:pPr>
    </w:p>
    <w:p w14:paraId="78791332">
      <w:pP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lang w:val="en-US" w:eastAsia="zh-CN"/>
        </w:rPr>
        <w:t>附件</w:t>
      </w:r>
      <w:r>
        <w:rPr>
          <w:rFonts w:hint="eastAsia" w:cs="Times New Roman"/>
          <w:b/>
          <w:bCs/>
          <w:color w:val="auto"/>
          <w:spacing w:val="-6"/>
          <w:sz w:val="21"/>
          <w:szCs w:val="21"/>
          <w:highlight w:val="none"/>
        </w:rPr>
        <w:t>：节能产品政府采购品目清单</w:t>
      </w:r>
    </w:p>
    <w:tbl>
      <w:tblPr>
        <w:tblStyle w:val="2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65BDF5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A295E3">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5E0FAF49">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06F90597">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A80A0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63E7D8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6D798E0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3FB3785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4A4C6C69">
            <w:pPr>
              <w:jc w:val="center"/>
              <w:rPr>
                <w:rFonts w:hint="eastAsia" w:ascii="宋体" w:hAnsi="宋体" w:eastAsia="宋体" w:cs="宋体"/>
                <w:color w:val="auto"/>
                <w:w w:val="90"/>
                <w:szCs w:val="21"/>
                <w:highlight w:val="none"/>
              </w:rPr>
            </w:pPr>
          </w:p>
        </w:tc>
        <w:tc>
          <w:tcPr>
            <w:tcW w:w="3301" w:type="dxa"/>
            <w:vAlign w:val="center"/>
          </w:tcPr>
          <w:p w14:paraId="0F3A48F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619A5C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3F32E8E">
            <w:pPr>
              <w:jc w:val="center"/>
              <w:rPr>
                <w:rFonts w:hint="eastAsia" w:ascii="宋体" w:hAnsi="宋体" w:eastAsia="宋体" w:cs="宋体"/>
                <w:color w:val="auto"/>
                <w:w w:val="90"/>
                <w:szCs w:val="21"/>
                <w:highlight w:val="none"/>
              </w:rPr>
            </w:pPr>
          </w:p>
        </w:tc>
        <w:tc>
          <w:tcPr>
            <w:tcW w:w="1933" w:type="dxa"/>
            <w:vMerge w:val="continue"/>
            <w:vAlign w:val="center"/>
          </w:tcPr>
          <w:p w14:paraId="1675E621">
            <w:pPr>
              <w:jc w:val="left"/>
              <w:rPr>
                <w:rFonts w:hint="eastAsia" w:ascii="宋体" w:hAnsi="宋体" w:eastAsia="宋体" w:cs="宋体"/>
                <w:color w:val="auto"/>
                <w:w w:val="90"/>
                <w:szCs w:val="21"/>
                <w:highlight w:val="none"/>
              </w:rPr>
            </w:pPr>
          </w:p>
        </w:tc>
        <w:tc>
          <w:tcPr>
            <w:tcW w:w="2209" w:type="dxa"/>
            <w:vAlign w:val="center"/>
          </w:tcPr>
          <w:p w14:paraId="38D2575A">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266A5ECB">
            <w:pPr>
              <w:jc w:val="center"/>
              <w:rPr>
                <w:rFonts w:hint="eastAsia" w:ascii="宋体" w:hAnsi="宋体" w:eastAsia="宋体" w:cs="宋体"/>
                <w:color w:val="auto"/>
                <w:w w:val="90"/>
                <w:szCs w:val="21"/>
                <w:highlight w:val="none"/>
              </w:rPr>
            </w:pPr>
          </w:p>
        </w:tc>
        <w:tc>
          <w:tcPr>
            <w:tcW w:w="3301" w:type="dxa"/>
            <w:vAlign w:val="center"/>
          </w:tcPr>
          <w:p w14:paraId="33D8284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8B778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4C571B">
            <w:pPr>
              <w:jc w:val="center"/>
              <w:rPr>
                <w:rFonts w:hint="eastAsia" w:ascii="宋体" w:hAnsi="宋体" w:eastAsia="宋体" w:cs="宋体"/>
                <w:color w:val="auto"/>
                <w:w w:val="90"/>
                <w:szCs w:val="21"/>
                <w:highlight w:val="none"/>
              </w:rPr>
            </w:pPr>
          </w:p>
        </w:tc>
        <w:tc>
          <w:tcPr>
            <w:tcW w:w="1933" w:type="dxa"/>
            <w:vMerge w:val="continue"/>
            <w:vAlign w:val="center"/>
          </w:tcPr>
          <w:p w14:paraId="6FB554DF">
            <w:pPr>
              <w:jc w:val="left"/>
              <w:rPr>
                <w:rFonts w:hint="eastAsia" w:ascii="宋体" w:hAnsi="宋体" w:eastAsia="宋体" w:cs="宋体"/>
                <w:color w:val="auto"/>
                <w:w w:val="90"/>
                <w:szCs w:val="21"/>
                <w:highlight w:val="none"/>
              </w:rPr>
            </w:pPr>
          </w:p>
        </w:tc>
        <w:tc>
          <w:tcPr>
            <w:tcW w:w="2209" w:type="dxa"/>
            <w:vAlign w:val="center"/>
          </w:tcPr>
          <w:p w14:paraId="1C8793A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6FC86C8F">
            <w:pPr>
              <w:jc w:val="center"/>
              <w:rPr>
                <w:rFonts w:hint="eastAsia" w:ascii="宋体" w:hAnsi="宋体" w:eastAsia="宋体" w:cs="宋体"/>
                <w:color w:val="auto"/>
                <w:w w:val="90"/>
                <w:szCs w:val="21"/>
                <w:highlight w:val="none"/>
              </w:rPr>
            </w:pPr>
          </w:p>
        </w:tc>
        <w:tc>
          <w:tcPr>
            <w:tcW w:w="3301" w:type="dxa"/>
            <w:vAlign w:val="center"/>
          </w:tcPr>
          <w:p w14:paraId="281E33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6B0B9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0EEA3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7A76851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150F55F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20189CDC">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72FE1C4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853B0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2EAD53">
            <w:pPr>
              <w:jc w:val="center"/>
              <w:rPr>
                <w:rFonts w:hint="eastAsia" w:ascii="宋体" w:hAnsi="宋体" w:eastAsia="宋体" w:cs="宋体"/>
                <w:color w:val="auto"/>
                <w:w w:val="90"/>
                <w:szCs w:val="21"/>
                <w:highlight w:val="none"/>
              </w:rPr>
            </w:pPr>
          </w:p>
        </w:tc>
        <w:tc>
          <w:tcPr>
            <w:tcW w:w="1933" w:type="dxa"/>
            <w:vMerge w:val="continue"/>
            <w:vAlign w:val="center"/>
          </w:tcPr>
          <w:p w14:paraId="27A8E5DB">
            <w:pPr>
              <w:jc w:val="left"/>
              <w:rPr>
                <w:rFonts w:hint="eastAsia" w:ascii="宋体" w:hAnsi="宋体" w:eastAsia="宋体" w:cs="宋体"/>
                <w:color w:val="auto"/>
                <w:w w:val="90"/>
                <w:szCs w:val="21"/>
                <w:highlight w:val="none"/>
              </w:rPr>
            </w:pPr>
          </w:p>
        </w:tc>
        <w:tc>
          <w:tcPr>
            <w:tcW w:w="2209" w:type="dxa"/>
            <w:vMerge w:val="continue"/>
            <w:vAlign w:val="center"/>
          </w:tcPr>
          <w:p w14:paraId="0D0C5783">
            <w:pPr>
              <w:jc w:val="left"/>
              <w:rPr>
                <w:rFonts w:hint="eastAsia" w:ascii="宋体" w:hAnsi="宋体" w:eastAsia="宋体" w:cs="宋体"/>
                <w:color w:val="auto"/>
                <w:w w:val="90"/>
                <w:szCs w:val="21"/>
                <w:highlight w:val="none"/>
              </w:rPr>
            </w:pPr>
          </w:p>
        </w:tc>
        <w:tc>
          <w:tcPr>
            <w:tcW w:w="1807" w:type="dxa"/>
            <w:vAlign w:val="center"/>
          </w:tcPr>
          <w:p w14:paraId="433597E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172ACD2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20C80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711C67">
            <w:pPr>
              <w:jc w:val="center"/>
              <w:rPr>
                <w:rFonts w:hint="eastAsia" w:ascii="宋体" w:hAnsi="宋体" w:eastAsia="宋体" w:cs="宋体"/>
                <w:color w:val="auto"/>
                <w:w w:val="90"/>
                <w:szCs w:val="21"/>
                <w:highlight w:val="none"/>
              </w:rPr>
            </w:pPr>
          </w:p>
        </w:tc>
        <w:tc>
          <w:tcPr>
            <w:tcW w:w="1933" w:type="dxa"/>
            <w:vMerge w:val="continue"/>
            <w:vAlign w:val="center"/>
          </w:tcPr>
          <w:p w14:paraId="589B52B7">
            <w:pPr>
              <w:jc w:val="left"/>
              <w:rPr>
                <w:rFonts w:hint="eastAsia" w:ascii="宋体" w:hAnsi="宋体" w:eastAsia="宋体" w:cs="宋体"/>
                <w:color w:val="auto"/>
                <w:w w:val="90"/>
                <w:szCs w:val="21"/>
                <w:highlight w:val="none"/>
              </w:rPr>
            </w:pPr>
          </w:p>
        </w:tc>
        <w:tc>
          <w:tcPr>
            <w:tcW w:w="2209" w:type="dxa"/>
            <w:vMerge w:val="continue"/>
            <w:vAlign w:val="center"/>
          </w:tcPr>
          <w:p w14:paraId="540430D1">
            <w:pPr>
              <w:jc w:val="left"/>
              <w:rPr>
                <w:rFonts w:hint="eastAsia" w:ascii="宋体" w:hAnsi="宋体" w:eastAsia="宋体" w:cs="宋体"/>
                <w:color w:val="auto"/>
                <w:w w:val="90"/>
                <w:szCs w:val="21"/>
                <w:highlight w:val="none"/>
              </w:rPr>
            </w:pPr>
          </w:p>
        </w:tc>
        <w:tc>
          <w:tcPr>
            <w:tcW w:w="1807" w:type="dxa"/>
            <w:vAlign w:val="center"/>
          </w:tcPr>
          <w:p w14:paraId="6FBC0FAA">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1FB953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254AA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6B5ED1">
            <w:pPr>
              <w:jc w:val="center"/>
              <w:rPr>
                <w:rFonts w:hint="eastAsia" w:ascii="宋体" w:hAnsi="宋体" w:eastAsia="宋体" w:cs="宋体"/>
                <w:color w:val="auto"/>
                <w:w w:val="90"/>
                <w:szCs w:val="21"/>
                <w:highlight w:val="none"/>
              </w:rPr>
            </w:pPr>
          </w:p>
        </w:tc>
        <w:tc>
          <w:tcPr>
            <w:tcW w:w="1933" w:type="dxa"/>
            <w:vMerge w:val="continue"/>
            <w:vAlign w:val="center"/>
          </w:tcPr>
          <w:p w14:paraId="76541243">
            <w:pPr>
              <w:jc w:val="left"/>
              <w:rPr>
                <w:rFonts w:hint="eastAsia" w:ascii="宋体" w:hAnsi="宋体" w:eastAsia="宋体" w:cs="宋体"/>
                <w:color w:val="auto"/>
                <w:w w:val="90"/>
                <w:szCs w:val="21"/>
                <w:highlight w:val="none"/>
              </w:rPr>
            </w:pPr>
          </w:p>
        </w:tc>
        <w:tc>
          <w:tcPr>
            <w:tcW w:w="2209" w:type="dxa"/>
            <w:vAlign w:val="center"/>
          </w:tcPr>
          <w:p w14:paraId="19DE7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0E13BE0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4A66FE1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EB6E6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3FB431">
            <w:pPr>
              <w:jc w:val="center"/>
              <w:rPr>
                <w:rFonts w:hint="eastAsia" w:ascii="宋体" w:hAnsi="宋体" w:eastAsia="宋体" w:cs="宋体"/>
                <w:color w:val="auto"/>
                <w:w w:val="90"/>
                <w:szCs w:val="21"/>
                <w:highlight w:val="none"/>
              </w:rPr>
            </w:pPr>
          </w:p>
        </w:tc>
        <w:tc>
          <w:tcPr>
            <w:tcW w:w="1933" w:type="dxa"/>
            <w:vMerge w:val="continue"/>
            <w:vAlign w:val="center"/>
          </w:tcPr>
          <w:p w14:paraId="469652FF">
            <w:pPr>
              <w:jc w:val="left"/>
              <w:rPr>
                <w:rFonts w:hint="eastAsia" w:ascii="宋体" w:hAnsi="宋体" w:eastAsia="宋体" w:cs="宋体"/>
                <w:color w:val="auto"/>
                <w:w w:val="90"/>
                <w:szCs w:val="21"/>
                <w:highlight w:val="none"/>
              </w:rPr>
            </w:pPr>
          </w:p>
        </w:tc>
        <w:tc>
          <w:tcPr>
            <w:tcW w:w="2209" w:type="dxa"/>
            <w:vAlign w:val="center"/>
          </w:tcPr>
          <w:p w14:paraId="5D6673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3B38C4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6167C8B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534C10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09D45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1547CAB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761109B4">
            <w:pPr>
              <w:jc w:val="left"/>
              <w:rPr>
                <w:rFonts w:hint="eastAsia" w:ascii="宋体" w:hAnsi="宋体" w:eastAsia="宋体" w:cs="宋体"/>
                <w:color w:val="auto"/>
                <w:w w:val="90"/>
                <w:szCs w:val="21"/>
                <w:highlight w:val="none"/>
              </w:rPr>
            </w:pPr>
          </w:p>
        </w:tc>
        <w:tc>
          <w:tcPr>
            <w:tcW w:w="1807" w:type="dxa"/>
            <w:vAlign w:val="center"/>
          </w:tcPr>
          <w:p w14:paraId="3F8AC753">
            <w:pPr>
              <w:jc w:val="center"/>
              <w:rPr>
                <w:rFonts w:hint="eastAsia" w:ascii="宋体" w:hAnsi="宋体" w:eastAsia="宋体" w:cs="宋体"/>
                <w:color w:val="auto"/>
                <w:w w:val="90"/>
                <w:szCs w:val="21"/>
                <w:highlight w:val="none"/>
              </w:rPr>
            </w:pPr>
          </w:p>
        </w:tc>
        <w:tc>
          <w:tcPr>
            <w:tcW w:w="3301" w:type="dxa"/>
            <w:vAlign w:val="center"/>
          </w:tcPr>
          <w:p w14:paraId="5367A45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41A1C0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D42C8E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F750D5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6242627C">
            <w:pPr>
              <w:jc w:val="left"/>
              <w:rPr>
                <w:rFonts w:hint="eastAsia" w:ascii="宋体" w:hAnsi="宋体" w:eastAsia="宋体" w:cs="宋体"/>
                <w:color w:val="auto"/>
                <w:w w:val="90"/>
                <w:szCs w:val="21"/>
                <w:highlight w:val="none"/>
              </w:rPr>
            </w:pPr>
          </w:p>
        </w:tc>
        <w:tc>
          <w:tcPr>
            <w:tcW w:w="1807" w:type="dxa"/>
            <w:vAlign w:val="center"/>
          </w:tcPr>
          <w:p w14:paraId="1C816832">
            <w:pPr>
              <w:jc w:val="center"/>
              <w:rPr>
                <w:rFonts w:hint="eastAsia" w:ascii="宋体" w:hAnsi="宋体" w:eastAsia="宋体" w:cs="宋体"/>
                <w:color w:val="auto"/>
                <w:w w:val="90"/>
                <w:szCs w:val="21"/>
                <w:highlight w:val="none"/>
              </w:rPr>
            </w:pPr>
          </w:p>
        </w:tc>
        <w:tc>
          <w:tcPr>
            <w:tcW w:w="3301" w:type="dxa"/>
            <w:vAlign w:val="center"/>
          </w:tcPr>
          <w:p w14:paraId="10852F2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5FCE0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EEA3F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5D3C0A2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76DD6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5331382C">
            <w:pPr>
              <w:jc w:val="center"/>
              <w:rPr>
                <w:rFonts w:hint="eastAsia" w:ascii="宋体" w:hAnsi="宋体" w:eastAsia="宋体" w:cs="宋体"/>
                <w:color w:val="auto"/>
                <w:w w:val="90"/>
                <w:szCs w:val="21"/>
                <w:highlight w:val="none"/>
              </w:rPr>
            </w:pPr>
          </w:p>
        </w:tc>
        <w:tc>
          <w:tcPr>
            <w:tcW w:w="3301" w:type="dxa"/>
            <w:vAlign w:val="center"/>
          </w:tcPr>
          <w:p w14:paraId="379FE1C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64C420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9C159C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4ED557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3EB9D0C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4F2F8708">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461E29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41C0EE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04A1EEF">
            <w:pPr>
              <w:jc w:val="center"/>
              <w:rPr>
                <w:rFonts w:hint="eastAsia" w:ascii="宋体" w:hAnsi="宋体" w:eastAsia="宋体" w:cs="宋体"/>
                <w:color w:val="auto"/>
                <w:w w:val="90"/>
                <w:szCs w:val="21"/>
                <w:highlight w:val="none"/>
              </w:rPr>
            </w:pPr>
          </w:p>
        </w:tc>
        <w:tc>
          <w:tcPr>
            <w:tcW w:w="1933" w:type="dxa"/>
            <w:vMerge w:val="continue"/>
            <w:vAlign w:val="center"/>
          </w:tcPr>
          <w:p w14:paraId="004BDF02">
            <w:pPr>
              <w:jc w:val="left"/>
              <w:rPr>
                <w:rFonts w:hint="eastAsia" w:ascii="宋体" w:hAnsi="宋体" w:eastAsia="宋体" w:cs="宋体"/>
                <w:color w:val="auto"/>
                <w:w w:val="90"/>
                <w:szCs w:val="21"/>
                <w:highlight w:val="none"/>
              </w:rPr>
            </w:pPr>
          </w:p>
        </w:tc>
        <w:tc>
          <w:tcPr>
            <w:tcW w:w="2209" w:type="dxa"/>
            <w:vMerge w:val="continue"/>
            <w:vAlign w:val="center"/>
          </w:tcPr>
          <w:p w14:paraId="71EF956D">
            <w:pPr>
              <w:jc w:val="left"/>
              <w:rPr>
                <w:rFonts w:hint="eastAsia" w:ascii="宋体" w:hAnsi="宋体" w:eastAsia="宋体" w:cs="宋体"/>
                <w:b/>
                <w:color w:val="auto"/>
                <w:w w:val="90"/>
                <w:szCs w:val="21"/>
                <w:highlight w:val="none"/>
              </w:rPr>
            </w:pPr>
          </w:p>
        </w:tc>
        <w:tc>
          <w:tcPr>
            <w:tcW w:w="1807" w:type="dxa"/>
            <w:vAlign w:val="center"/>
          </w:tcPr>
          <w:p w14:paraId="4DD4C40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01E5073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3BAEAE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CBD017">
            <w:pPr>
              <w:jc w:val="center"/>
              <w:rPr>
                <w:rFonts w:hint="eastAsia" w:ascii="宋体" w:hAnsi="宋体" w:eastAsia="宋体" w:cs="宋体"/>
                <w:color w:val="auto"/>
                <w:w w:val="90"/>
                <w:szCs w:val="21"/>
                <w:highlight w:val="none"/>
              </w:rPr>
            </w:pPr>
          </w:p>
        </w:tc>
        <w:tc>
          <w:tcPr>
            <w:tcW w:w="1933" w:type="dxa"/>
            <w:vMerge w:val="continue"/>
            <w:vAlign w:val="center"/>
          </w:tcPr>
          <w:p w14:paraId="55D5D40B">
            <w:pPr>
              <w:jc w:val="left"/>
              <w:rPr>
                <w:rFonts w:hint="eastAsia" w:ascii="宋体" w:hAnsi="宋体" w:eastAsia="宋体" w:cs="宋体"/>
                <w:color w:val="auto"/>
                <w:w w:val="90"/>
                <w:szCs w:val="21"/>
                <w:highlight w:val="none"/>
              </w:rPr>
            </w:pPr>
          </w:p>
        </w:tc>
        <w:tc>
          <w:tcPr>
            <w:tcW w:w="2209" w:type="dxa"/>
            <w:vMerge w:val="continue"/>
            <w:vAlign w:val="center"/>
          </w:tcPr>
          <w:p w14:paraId="6B19FB87">
            <w:pPr>
              <w:jc w:val="left"/>
              <w:rPr>
                <w:rFonts w:hint="eastAsia" w:ascii="宋体" w:hAnsi="宋体" w:eastAsia="宋体" w:cs="宋体"/>
                <w:b/>
                <w:color w:val="auto"/>
                <w:w w:val="90"/>
                <w:szCs w:val="21"/>
                <w:highlight w:val="none"/>
              </w:rPr>
            </w:pPr>
          </w:p>
        </w:tc>
        <w:tc>
          <w:tcPr>
            <w:tcW w:w="1807" w:type="dxa"/>
            <w:vAlign w:val="center"/>
          </w:tcPr>
          <w:p w14:paraId="5CC2953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1260613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7FDEC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F158C4">
            <w:pPr>
              <w:jc w:val="center"/>
              <w:rPr>
                <w:rFonts w:hint="eastAsia" w:ascii="宋体" w:hAnsi="宋体" w:eastAsia="宋体" w:cs="宋体"/>
                <w:color w:val="auto"/>
                <w:w w:val="90"/>
                <w:szCs w:val="21"/>
                <w:highlight w:val="none"/>
              </w:rPr>
            </w:pPr>
          </w:p>
        </w:tc>
        <w:tc>
          <w:tcPr>
            <w:tcW w:w="1933" w:type="dxa"/>
            <w:vMerge w:val="continue"/>
            <w:vAlign w:val="center"/>
          </w:tcPr>
          <w:p w14:paraId="168BC6C7">
            <w:pPr>
              <w:jc w:val="left"/>
              <w:rPr>
                <w:rFonts w:hint="eastAsia" w:ascii="宋体" w:hAnsi="宋体" w:eastAsia="宋体" w:cs="宋体"/>
                <w:color w:val="auto"/>
                <w:w w:val="90"/>
                <w:szCs w:val="21"/>
                <w:highlight w:val="none"/>
              </w:rPr>
            </w:pPr>
          </w:p>
        </w:tc>
        <w:tc>
          <w:tcPr>
            <w:tcW w:w="2209" w:type="dxa"/>
            <w:vMerge w:val="restart"/>
            <w:vAlign w:val="center"/>
          </w:tcPr>
          <w:p w14:paraId="24FCBC4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269B3CB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17320E9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127565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7D0FE2">
            <w:pPr>
              <w:jc w:val="center"/>
              <w:rPr>
                <w:rFonts w:hint="eastAsia" w:ascii="宋体" w:hAnsi="宋体" w:eastAsia="宋体" w:cs="宋体"/>
                <w:color w:val="auto"/>
                <w:w w:val="90"/>
                <w:szCs w:val="21"/>
                <w:highlight w:val="none"/>
              </w:rPr>
            </w:pPr>
          </w:p>
        </w:tc>
        <w:tc>
          <w:tcPr>
            <w:tcW w:w="1933" w:type="dxa"/>
            <w:vMerge w:val="continue"/>
            <w:vAlign w:val="center"/>
          </w:tcPr>
          <w:p w14:paraId="24E13F20">
            <w:pPr>
              <w:jc w:val="left"/>
              <w:rPr>
                <w:rFonts w:hint="eastAsia" w:ascii="宋体" w:hAnsi="宋体" w:eastAsia="宋体" w:cs="宋体"/>
                <w:color w:val="auto"/>
                <w:w w:val="90"/>
                <w:szCs w:val="21"/>
                <w:highlight w:val="none"/>
              </w:rPr>
            </w:pPr>
          </w:p>
        </w:tc>
        <w:tc>
          <w:tcPr>
            <w:tcW w:w="2209" w:type="dxa"/>
            <w:vMerge w:val="continue"/>
            <w:vAlign w:val="center"/>
          </w:tcPr>
          <w:p w14:paraId="39603CA5">
            <w:pPr>
              <w:jc w:val="left"/>
              <w:rPr>
                <w:rFonts w:hint="eastAsia" w:ascii="宋体" w:hAnsi="宋体" w:eastAsia="宋体" w:cs="宋体"/>
                <w:b/>
                <w:color w:val="auto"/>
                <w:w w:val="90"/>
                <w:szCs w:val="21"/>
                <w:highlight w:val="none"/>
              </w:rPr>
            </w:pPr>
          </w:p>
        </w:tc>
        <w:tc>
          <w:tcPr>
            <w:tcW w:w="1807" w:type="dxa"/>
            <w:vAlign w:val="center"/>
          </w:tcPr>
          <w:p w14:paraId="223E23B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3B94FE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0209AC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A34980">
            <w:pPr>
              <w:jc w:val="center"/>
              <w:rPr>
                <w:rFonts w:hint="eastAsia" w:ascii="宋体" w:hAnsi="宋体" w:eastAsia="宋体" w:cs="宋体"/>
                <w:color w:val="auto"/>
                <w:w w:val="90"/>
                <w:szCs w:val="21"/>
                <w:highlight w:val="none"/>
              </w:rPr>
            </w:pPr>
          </w:p>
        </w:tc>
        <w:tc>
          <w:tcPr>
            <w:tcW w:w="1933" w:type="dxa"/>
            <w:vMerge w:val="continue"/>
            <w:vAlign w:val="center"/>
          </w:tcPr>
          <w:p w14:paraId="591F7715">
            <w:pPr>
              <w:jc w:val="left"/>
              <w:rPr>
                <w:rFonts w:hint="eastAsia" w:ascii="宋体" w:hAnsi="宋体" w:eastAsia="宋体" w:cs="宋体"/>
                <w:color w:val="auto"/>
                <w:w w:val="90"/>
                <w:szCs w:val="21"/>
                <w:highlight w:val="none"/>
              </w:rPr>
            </w:pPr>
          </w:p>
        </w:tc>
        <w:tc>
          <w:tcPr>
            <w:tcW w:w="2209" w:type="dxa"/>
            <w:vAlign w:val="center"/>
          </w:tcPr>
          <w:p w14:paraId="0A9BFC3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3381F97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3935E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0BA3D0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282EE">
            <w:pPr>
              <w:jc w:val="center"/>
              <w:rPr>
                <w:rFonts w:hint="eastAsia" w:ascii="宋体" w:hAnsi="宋体" w:eastAsia="宋体" w:cs="宋体"/>
                <w:color w:val="auto"/>
                <w:w w:val="90"/>
                <w:szCs w:val="21"/>
                <w:highlight w:val="none"/>
              </w:rPr>
            </w:pPr>
          </w:p>
        </w:tc>
        <w:tc>
          <w:tcPr>
            <w:tcW w:w="1933" w:type="dxa"/>
            <w:vMerge w:val="continue"/>
            <w:vAlign w:val="center"/>
          </w:tcPr>
          <w:p w14:paraId="77258BD3">
            <w:pPr>
              <w:jc w:val="left"/>
              <w:rPr>
                <w:rFonts w:hint="eastAsia" w:ascii="宋体" w:hAnsi="宋体" w:eastAsia="宋体" w:cs="宋体"/>
                <w:color w:val="auto"/>
                <w:w w:val="90"/>
                <w:szCs w:val="21"/>
                <w:highlight w:val="none"/>
              </w:rPr>
            </w:pPr>
          </w:p>
        </w:tc>
        <w:tc>
          <w:tcPr>
            <w:tcW w:w="2209" w:type="dxa"/>
            <w:vAlign w:val="center"/>
          </w:tcPr>
          <w:p w14:paraId="60050CD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34C603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71A4F31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53BE2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0C91DE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275198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180799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350A747F">
            <w:pPr>
              <w:jc w:val="left"/>
              <w:rPr>
                <w:rFonts w:hint="eastAsia" w:ascii="宋体" w:hAnsi="宋体" w:eastAsia="宋体" w:cs="宋体"/>
                <w:color w:val="auto"/>
                <w:w w:val="90"/>
                <w:szCs w:val="21"/>
                <w:highlight w:val="none"/>
              </w:rPr>
            </w:pPr>
          </w:p>
        </w:tc>
        <w:tc>
          <w:tcPr>
            <w:tcW w:w="1807" w:type="dxa"/>
            <w:vAlign w:val="center"/>
          </w:tcPr>
          <w:p w14:paraId="11C20BFA">
            <w:pPr>
              <w:jc w:val="center"/>
              <w:rPr>
                <w:rFonts w:hint="eastAsia" w:ascii="宋体" w:hAnsi="宋体" w:eastAsia="宋体" w:cs="宋体"/>
                <w:color w:val="auto"/>
                <w:w w:val="90"/>
                <w:szCs w:val="21"/>
                <w:highlight w:val="none"/>
              </w:rPr>
            </w:pPr>
          </w:p>
        </w:tc>
        <w:tc>
          <w:tcPr>
            <w:tcW w:w="3301" w:type="dxa"/>
            <w:vAlign w:val="center"/>
          </w:tcPr>
          <w:p w14:paraId="4FF4EBC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07C47B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D68D5B">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FD191B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7D8A031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72296747">
            <w:pPr>
              <w:jc w:val="center"/>
              <w:rPr>
                <w:rFonts w:hint="eastAsia" w:ascii="宋体" w:hAnsi="宋体" w:eastAsia="宋体" w:cs="宋体"/>
                <w:color w:val="auto"/>
                <w:w w:val="90"/>
                <w:szCs w:val="21"/>
                <w:highlight w:val="none"/>
              </w:rPr>
            </w:pPr>
          </w:p>
        </w:tc>
        <w:tc>
          <w:tcPr>
            <w:tcW w:w="3301" w:type="dxa"/>
            <w:vAlign w:val="center"/>
          </w:tcPr>
          <w:p w14:paraId="7A1383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66E9E4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B2C76B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A60FDB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5D808352">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4CAB125D">
            <w:pPr>
              <w:jc w:val="center"/>
              <w:rPr>
                <w:rFonts w:hint="eastAsia" w:ascii="宋体" w:hAnsi="宋体" w:eastAsia="宋体" w:cs="宋体"/>
                <w:color w:val="auto"/>
                <w:w w:val="90"/>
                <w:szCs w:val="21"/>
                <w:highlight w:val="none"/>
              </w:rPr>
            </w:pPr>
          </w:p>
        </w:tc>
        <w:tc>
          <w:tcPr>
            <w:tcW w:w="3301" w:type="dxa"/>
            <w:vAlign w:val="center"/>
          </w:tcPr>
          <w:p w14:paraId="1142F39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77FF1C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841D85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4800D45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281D77E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21D43503">
            <w:pPr>
              <w:jc w:val="center"/>
              <w:rPr>
                <w:rFonts w:hint="eastAsia" w:ascii="宋体" w:hAnsi="宋体" w:eastAsia="宋体" w:cs="宋体"/>
                <w:color w:val="auto"/>
                <w:w w:val="90"/>
                <w:szCs w:val="21"/>
                <w:highlight w:val="none"/>
              </w:rPr>
            </w:pPr>
          </w:p>
        </w:tc>
        <w:tc>
          <w:tcPr>
            <w:tcW w:w="3301" w:type="dxa"/>
            <w:vAlign w:val="center"/>
          </w:tcPr>
          <w:p w14:paraId="6BD2C00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002CF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1EAC65">
            <w:pPr>
              <w:jc w:val="center"/>
              <w:rPr>
                <w:rFonts w:hint="eastAsia" w:ascii="宋体" w:hAnsi="宋体" w:eastAsia="宋体" w:cs="宋体"/>
                <w:color w:val="auto"/>
                <w:w w:val="90"/>
                <w:szCs w:val="21"/>
                <w:highlight w:val="none"/>
              </w:rPr>
            </w:pPr>
          </w:p>
        </w:tc>
        <w:tc>
          <w:tcPr>
            <w:tcW w:w="1933" w:type="dxa"/>
            <w:vMerge w:val="continue"/>
            <w:vAlign w:val="center"/>
          </w:tcPr>
          <w:p w14:paraId="396380B1">
            <w:pPr>
              <w:jc w:val="left"/>
              <w:rPr>
                <w:rFonts w:hint="eastAsia" w:ascii="宋体" w:hAnsi="宋体" w:eastAsia="宋体" w:cs="宋体"/>
                <w:color w:val="auto"/>
                <w:w w:val="90"/>
                <w:szCs w:val="21"/>
                <w:highlight w:val="none"/>
              </w:rPr>
            </w:pPr>
          </w:p>
        </w:tc>
        <w:tc>
          <w:tcPr>
            <w:tcW w:w="2209" w:type="dxa"/>
            <w:vMerge w:val="restart"/>
            <w:vAlign w:val="center"/>
          </w:tcPr>
          <w:p w14:paraId="1C98F37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3647EB6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7DDF4A7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BEC2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62C6C5">
            <w:pPr>
              <w:jc w:val="center"/>
              <w:rPr>
                <w:rFonts w:hint="eastAsia" w:ascii="宋体" w:hAnsi="宋体" w:eastAsia="宋体" w:cs="宋体"/>
                <w:color w:val="auto"/>
                <w:w w:val="90"/>
                <w:szCs w:val="21"/>
                <w:highlight w:val="none"/>
              </w:rPr>
            </w:pPr>
          </w:p>
        </w:tc>
        <w:tc>
          <w:tcPr>
            <w:tcW w:w="1933" w:type="dxa"/>
            <w:vMerge w:val="continue"/>
            <w:vAlign w:val="center"/>
          </w:tcPr>
          <w:p w14:paraId="0DCF724C">
            <w:pPr>
              <w:jc w:val="left"/>
              <w:rPr>
                <w:rFonts w:hint="eastAsia" w:ascii="宋体" w:hAnsi="宋体" w:eastAsia="宋体" w:cs="宋体"/>
                <w:color w:val="auto"/>
                <w:w w:val="90"/>
                <w:szCs w:val="21"/>
                <w:highlight w:val="none"/>
              </w:rPr>
            </w:pPr>
          </w:p>
        </w:tc>
        <w:tc>
          <w:tcPr>
            <w:tcW w:w="2209" w:type="dxa"/>
            <w:vMerge w:val="continue"/>
            <w:vAlign w:val="center"/>
          </w:tcPr>
          <w:p w14:paraId="0F45198F">
            <w:pPr>
              <w:jc w:val="left"/>
              <w:rPr>
                <w:rFonts w:hint="eastAsia" w:ascii="宋体" w:hAnsi="宋体" w:eastAsia="宋体" w:cs="宋体"/>
                <w:b/>
                <w:color w:val="auto"/>
                <w:w w:val="90"/>
                <w:szCs w:val="21"/>
                <w:highlight w:val="none"/>
              </w:rPr>
            </w:pPr>
          </w:p>
        </w:tc>
        <w:tc>
          <w:tcPr>
            <w:tcW w:w="1807" w:type="dxa"/>
            <w:vAlign w:val="center"/>
          </w:tcPr>
          <w:p w14:paraId="7D0213C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9D6075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5ED75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E691EF">
            <w:pPr>
              <w:jc w:val="center"/>
              <w:rPr>
                <w:rFonts w:hint="eastAsia" w:ascii="宋体" w:hAnsi="宋体" w:eastAsia="宋体" w:cs="宋体"/>
                <w:color w:val="auto"/>
                <w:w w:val="90"/>
                <w:szCs w:val="21"/>
                <w:highlight w:val="none"/>
              </w:rPr>
            </w:pPr>
          </w:p>
        </w:tc>
        <w:tc>
          <w:tcPr>
            <w:tcW w:w="1933" w:type="dxa"/>
            <w:vMerge w:val="continue"/>
            <w:vAlign w:val="center"/>
          </w:tcPr>
          <w:p w14:paraId="7B400528">
            <w:pPr>
              <w:jc w:val="left"/>
              <w:rPr>
                <w:rFonts w:hint="eastAsia" w:ascii="宋体" w:hAnsi="宋体" w:eastAsia="宋体" w:cs="宋体"/>
                <w:color w:val="auto"/>
                <w:w w:val="90"/>
                <w:szCs w:val="21"/>
                <w:highlight w:val="none"/>
              </w:rPr>
            </w:pPr>
          </w:p>
        </w:tc>
        <w:tc>
          <w:tcPr>
            <w:tcW w:w="2209" w:type="dxa"/>
            <w:vMerge w:val="continue"/>
            <w:vAlign w:val="center"/>
          </w:tcPr>
          <w:p w14:paraId="2D625A5D">
            <w:pPr>
              <w:jc w:val="left"/>
              <w:rPr>
                <w:rFonts w:hint="eastAsia" w:ascii="宋体" w:hAnsi="宋体" w:eastAsia="宋体" w:cs="宋体"/>
                <w:b/>
                <w:color w:val="auto"/>
                <w:w w:val="90"/>
                <w:szCs w:val="21"/>
                <w:highlight w:val="none"/>
              </w:rPr>
            </w:pPr>
          </w:p>
        </w:tc>
        <w:tc>
          <w:tcPr>
            <w:tcW w:w="1807" w:type="dxa"/>
            <w:vAlign w:val="center"/>
          </w:tcPr>
          <w:p w14:paraId="6AF959B2">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5712B95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0F96BB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85DBB5">
            <w:pPr>
              <w:jc w:val="center"/>
              <w:rPr>
                <w:rFonts w:hint="eastAsia" w:ascii="宋体" w:hAnsi="宋体" w:eastAsia="宋体" w:cs="宋体"/>
                <w:color w:val="auto"/>
                <w:w w:val="90"/>
                <w:szCs w:val="21"/>
                <w:highlight w:val="none"/>
              </w:rPr>
            </w:pPr>
          </w:p>
        </w:tc>
        <w:tc>
          <w:tcPr>
            <w:tcW w:w="1933" w:type="dxa"/>
            <w:vMerge w:val="continue"/>
            <w:vAlign w:val="center"/>
          </w:tcPr>
          <w:p w14:paraId="7B041E93">
            <w:pPr>
              <w:jc w:val="left"/>
              <w:rPr>
                <w:rFonts w:hint="eastAsia" w:ascii="宋体" w:hAnsi="宋体" w:eastAsia="宋体" w:cs="宋体"/>
                <w:color w:val="auto"/>
                <w:w w:val="90"/>
                <w:szCs w:val="21"/>
                <w:highlight w:val="none"/>
              </w:rPr>
            </w:pPr>
          </w:p>
        </w:tc>
        <w:tc>
          <w:tcPr>
            <w:tcW w:w="2209" w:type="dxa"/>
            <w:vAlign w:val="center"/>
          </w:tcPr>
          <w:p w14:paraId="05AE868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31306CD0">
            <w:pPr>
              <w:jc w:val="left"/>
              <w:rPr>
                <w:rFonts w:hint="eastAsia" w:ascii="宋体" w:hAnsi="宋体" w:eastAsia="宋体" w:cs="宋体"/>
                <w:color w:val="auto"/>
                <w:w w:val="90"/>
                <w:szCs w:val="21"/>
                <w:highlight w:val="none"/>
              </w:rPr>
            </w:pPr>
          </w:p>
        </w:tc>
        <w:tc>
          <w:tcPr>
            <w:tcW w:w="3301" w:type="dxa"/>
            <w:vAlign w:val="center"/>
          </w:tcPr>
          <w:p w14:paraId="7CEE7DE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5D9686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1574E2C">
            <w:pPr>
              <w:jc w:val="center"/>
              <w:rPr>
                <w:rFonts w:hint="eastAsia" w:ascii="宋体" w:hAnsi="宋体" w:eastAsia="宋体" w:cs="宋体"/>
                <w:color w:val="auto"/>
                <w:w w:val="90"/>
                <w:szCs w:val="21"/>
                <w:highlight w:val="none"/>
              </w:rPr>
            </w:pPr>
          </w:p>
        </w:tc>
        <w:tc>
          <w:tcPr>
            <w:tcW w:w="1933" w:type="dxa"/>
            <w:vMerge w:val="continue"/>
            <w:vAlign w:val="center"/>
          </w:tcPr>
          <w:p w14:paraId="11A308EA">
            <w:pPr>
              <w:jc w:val="left"/>
              <w:rPr>
                <w:rFonts w:hint="eastAsia" w:ascii="宋体" w:hAnsi="宋体" w:eastAsia="宋体" w:cs="宋体"/>
                <w:color w:val="auto"/>
                <w:w w:val="90"/>
                <w:szCs w:val="21"/>
                <w:highlight w:val="none"/>
              </w:rPr>
            </w:pPr>
          </w:p>
        </w:tc>
        <w:tc>
          <w:tcPr>
            <w:tcW w:w="2209" w:type="dxa"/>
            <w:vMerge w:val="restart"/>
            <w:vAlign w:val="center"/>
          </w:tcPr>
          <w:p w14:paraId="66F9559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4D9D0FA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07576B7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0C529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D861E1D">
            <w:pPr>
              <w:jc w:val="center"/>
              <w:rPr>
                <w:rFonts w:hint="eastAsia" w:ascii="宋体" w:hAnsi="宋体" w:eastAsia="宋体" w:cs="宋体"/>
                <w:color w:val="auto"/>
                <w:w w:val="90"/>
                <w:szCs w:val="21"/>
                <w:highlight w:val="none"/>
              </w:rPr>
            </w:pPr>
          </w:p>
        </w:tc>
        <w:tc>
          <w:tcPr>
            <w:tcW w:w="1933" w:type="dxa"/>
            <w:vMerge w:val="continue"/>
            <w:vAlign w:val="center"/>
          </w:tcPr>
          <w:p w14:paraId="3C06D8A0">
            <w:pPr>
              <w:jc w:val="left"/>
              <w:rPr>
                <w:rFonts w:hint="eastAsia" w:ascii="宋体" w:hAnsi="宋体" w:eastAsia="宋体" w:cs="宋体"/>
                <w:color w:val="auto"/>
                <w:w w:val="90"/>
                <w:szCs w:val="21"/>
                <w:highlight w:val="none"/>
              </w:rPr>
            </w:pPr>
          </w:p>
        </w:tc>
        <w:tc>
          <w:tcPr>
            <w:tcW w:w="2209" w:type="dxa"/>
            <w:vMerge w:val="continue"/>
            <w:vAlign w:val="center"/>
          </w:tcPr>
          <w:p w14:paraId="45875BC9">
            <w:pPr>
              <w:jc w:val="left"/>
              <w:rPr>
                <w:rFonts w:hint="eastAsia" w:ascii="宋体" w:hAnsi="宋体" w:eastAsia="宋体" w:cs="宋体"/>
                <w:color w:val="auto"/>
                <w:w w:val="90"/>
                <w:szCs w:val="21"/>
                <w:highlight w:val="none"/>
              </w:rPr>
            </w:pPr>
          </w:p>
        </w:tc>
        <w:tc>
          <w:tcPr>
            <w:tcW w:w="1807" w:type="dxa"/>
            <w:vAlign w:val="center"/>
          </w:tcPr>
          <w:p w14:paraId="4C99286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5F1336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54ABA1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B16DB8">
            <w:pPr>
              <w:jc w:val="center"/>
              <w:rPr>
                <w:rFonts w:hint="eastAsia" w:ascii="宋体" w:hAnsi="宋体" w:eastAsia="宋体" w:cs="宋体"/>
                <w:color w:val="auto"/>
                <w:w w:val="90"/>
                <w:szCs w:val="21"/>
                <w:highlight w:val="none"/>
              </w:rPr>
            </w:pPr>
          </w:p>
        </w:tc>
        <w:tc>
          <w:tcPr>
            <w:tcW w:w="1933" w:type="dxa"/>
            <w:vMerge w:val="continue"/>
            <w:vAlign w:val="center"/>
          </w:tcPr>
          <w:p w14:paraId="2164D8F4">
            <w:pPr>
              <w:jc w:val="left"/>
              <w:rPr>
                <w:rFonts w:hint="eastAsia" w:ascii="宋体" w:hAnsi="宋体" w:eastAsia="宋体" w:cs="宋体"/>
                <w:color w:val="auto"/>
                <w:w w:val="90"/>
                <w:szCs w:val="21"/>
                <w:highlight w:val="none"/>
              </w:rPr>
            </w:pPr>
          </w:p>
        </w:tc>
        <w:tc>
          <w:tcPr>
            <w:tcW w:w="2209" w:type="dxa"/>
            <w:vMerge w:val="continue"/>
            <w:vAlign w:val="center"/>
          </w:tcPr>
          <w:p w14:paraId="2A5B3E5D">
            <w:pPr>
              <w:jc w:val="left"/>
              <w:rPr>
                <w:rFonts w:hint="eastAsia" w:ascii="宋体" w:hAnsi="宋体" w:eastAsia="宋体" w:cs="宋体"/>
                <w:color w:val="auto"/>
                <w:w w:val="90"/>
                <w:szCs w:val="21"/>
                <w:highlight w:val="none"/>
              </w:rPr>
            </w:pPr>
          </w:p>
        </w:tc>
        <w:tc>
          <w:tcPr>
            <w:tcW w:w="1807" w:type="dxa"/>
            <w:vAlign w:val="center"/>
          </w:tcPr>
          <w:p w14:paraId="7498920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69DACF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4ABFEE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4456F16">
            <w:pPr>
              <w:jc w:val="center"/>
              <w:rPr>
                <w:rFonts w:hint="eastAsia" w:ascii="宋体" w:hAnsi="宋体" w:eastAsia="宋体" w:cs="宋体"/>
                <w:color w:val="auto"/>
                <w:w w:val="90"/>
                <w:szCs w:val="21"/>
                <w:highlight w:val="none"/>
              </w:rPr>
            </w:pPr>
          </w:p>
        </w:tc>
        <w:tc>
          <w:tcPr>
            <w:tcW w:w="1933" w:type="dxa"/>
            <w:vMerge w:val="continue"/>
            <w:vAlign w:val="center"/>
          </w:tcPr>
          <w:p w14:paraId="7450333D">
            <w:pPr>
              <w:jc w:val="left"/>
              <w:rPr>
                <w:rFonts w:hint="eastAsia" w:ascii="宋体" w:hAnsi="宋体" w:eastAsia="宋体" w:cs="宋体"/>
                <w:color w:val="auto"/>
                <w:w w:val="90"/>
                <w:szCs w:val="21"/>
                <w:highlight w:val="none"/>
              </w:rPr>
            </w:pPr>
          </w:p>
        </w:tc>
        <w:tc>
          <w:tcPr>
            <w:tcW w:w="2209" w:type="dxa"/>
            <w:vMerge w:val="continue"/>
            <w:vAlign w:val="center"/>
          </w:tcPr>
          <w:p w14:paraId="6BA3F4C6">
            <w:pPr>
              <w:jc w:val="left"/>
              <w:rPr>
                <w:rFonts w:hint="eastAsia" w:ascii="宋体" w:hAnsi="宋体" w:eastAsia="宋体" w:cs="宋体"/>
                <w:color w:val="auto"/>
                <w:w w:val="90"/>
                <w:szCs w:val="21"/>
                <w:highlight w:val="none"/>
              </w:rPr>
            </w:pPr>
          </w:p>
        </w:tc>
        <w:tc>
          <w:tcPr>
            <w:tcW w:w="1807" w:type="dxa"/>
            <w:vAlign w:val="center"/>
          </w:tcPr>
          <w:p w14:paraId="4E24F1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6136718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5A44B9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7CD8A2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0DB5CC0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46A3325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633E4EEF">
            <w:pPr>
              <w:jc w:val="center"/>
              <w:rPr>
                <w:rFonts w:hint="eastAsia" w:ascii="宋体" w:hAnsi="宋体" w:eastAsia="宋体" w:cs="宋体"/>
                <w:color w:val="auto"/>
                <w:w w:val="90"/>
                <w:szCs w:val="21"/>
                <w:highlight w:val="none"/>
              </w:rPr>
            </w:pPr>
          </w:p>
        </w:tc>
        <w:tc>
          <w:tcPr>
            <w:tcW w:w="3301" w:type="dxa"/>
            <w:vAlign w:val="center"/>
          </w:tcPr>
          <w:p w14:paraId="79949B2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0BACC7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3C561F6">
            <w:pPr>
              <w:jc w:val="center"/>
              <w:rPr>
                <w:rFonts w:hint="eastAsia" w:ascii="宋体" w:hAnsi="宋体" w:eastAsia="宋体" w:cs="宋体"/>
                <w:color w:val="auto"/>
                <w:w w:val="90"/>
                <w:szCs w:val="21"/>
                <w:highlight w:val="none"/>
              </w:rPr>
            </w:pPr>
          </w:p>
        </w:tc>
        <w:tc>
          <w:tcPr>
            <w:tcW w:w="1933" w:type="dxa"/>
            <w:vMerge w:val="continue"/>
            <w:vAlign w:val="center"/>
          </w:tcPr>
          <w:p w14:paraId="10B78826">
            <w:pPr>
              <w:jc w:val="left"/>
              <w:rPr>
                <w:rFonts w:hint="eastAsia" w:ascii="宋体" w:hAnsi="宋体" w:eastAsia="宋体" w:cs="宋体"/>
                <w:color w:val="auto"/>
                <w:w w:val="90"/>
                <w:szCs w:val="21"/>
                <w:highlight w:val="none"/>
              </w:rPr>
            </w:pPr>
          </w:p>
        </w:tc>
        <w:tc>
          <w:tcPr>
            <w:tcW w:w="2209" w:type="dxa"/>
            <w:vAlign w:val="center"/>
          </w:tcPr>
          <w:p w14:paraId="64D8617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6C0CC454">
            <w:pPr>
              <w:jc w:val="center"/>
              <w:rPr>
                <w:rFonts w:hint="eastAsia" w:ascii="宋体" w:hAnsi="宋体" w:eastAsia="宋体" w:cs="宋体"/>
                <w:color w:val="auto"/>
                <w:w w:val="90"/>
                <w:szCs w:val="21"/>
                <w:highlight w:val="none"/>
              </w:rPr>
            </w:pPr>
          </w:p>
        </w:tc>
        <w:tc>
          <w:tcPr>
            <w:tcW w:w="3301" w:type="dxa"/>
            <w:vAlign w:val="center"/>
          </w:tcPr>
          <w:p w14:paraId="0B512DD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1BD886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2BEECB">
            <w:pPr>
              <w:jc w:val="center"/>
              <w:rPr>
                <w:rFonts w:hint="eastAsia" w:ascii="宋体" w:hAnsi="宋体" w:eastAsia="宋体" w:cs="宋体"/>
                <w:color w:val="auto"/>
                <w:w w:val="90"/>
                <w:szCs w:val="21"/>
                <w:highlight w:val="none"/>
              </w:rPr>
            </w:pPr>
          </w:p>
        </w:tc>
        <w:tc>
          <w:tcPr>
            <w:tcW w:w="1933" w:type="dxa"/>
            <w:vMerge w:val="continue"/>
            <w:vAlign w:val="center"/>
          </w:tcPr>
          <w:p w14:paraId="752030D3">
            <w:pPr>
              <w:jc w:val="left"/>
              <w:rPr>
                <w:rFonts w:hint="eastAsia" w:ascii="宋体" w:hAnsi="宋体" w:eastAsia="宋体" w:cs="宋体"/>
                <w:color w:val="auto"/>
                <w:w w:val="90"/>
                <w:szCs w:val="21"/>
                <w:highlight w:val="none"/>
              </w:rPr>
            </w:pPr>
          </w:p>
        </w:tc>
        <w:tc>
          <w:tcPr>
            <w:tcW w:w="2209" w:type="dxa"/>
            <w:vAlign w:val="center"/>
          </w:tcPr>
          <w:p w14:paraId="4D8DFB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63DCCAA4">
            <w:pPr>
              <w:jc w:val="center"/>
              <w:rPr>
                <w:rFonts w:hint="eastAsia" w:ascii="宋体" w:hAnsi="宋体" w:eastAsia="宋体" w:cs="宋体"/>
                <w:color w:val="auto"/>
                <w:w w:val="90"/>
                <w:szCs w:val="21"/>
                <w:highlight w:val="none"/>
              </w:rPr>
            </w:pPr>
          </w:p>
        </w:tc>
        <w:tc>
          <w:tcPr>
            <w:tcW w:w="3301" w:type="dxa"/>
            <w:vAlign w:val="center"/>
          </w:tcPr>
          <w:p w14:paraId="3B7AD9D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25802A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832C0F">
            <w:pPr>
              <w:jc w:val="center"/>
              <w:rPr>
                <w:rFonts w:hint="eastAsia" w:ascii="宋体" w:hAnsi="宋体" w:eastAsia="宋体" w:cs="宋体"/>
                <w:color w:val="auto"/>
                <w:w w:val="90"/>
                <w:szCs w:val="21"/>
                <w:highlight w:val="none"/>
              </w:rPr>
            </w:pPr>
          </w:p>
        </w:tc>
        <w:tc>
          <w:tcPr>
            <w:tcW w:w="1933" w:type="dxa"/>
            <w:vMerge w:val="continue"/>
            <w:vAlign w:val="center"/>
          </w:tcPr>
          <w:p w14:paraId="51F65732">
            <w:pPr>
              <w:jc w:val="left"/>
              <w:rPr>
                <w:rFonts w:hint="eastAsia" w:ascii="宋体" w:hAnsi="宋体" w:eastAsia="宋体" w:cs="宋体"/>
                <w:color w:val="auto"/>
                <w:w w:val="90"/>
                <w:szCs w:val="21"/>
                <w:highlight w:val="none"/>
              </w:rPr>
            </w:pPr>
          </w:p>
        </w:tc>
        <w:tc>
          <w:tcPr>
            <w:tcW w:w="2209" w:type="dxa"/>
            <w:vAlign w:val="center"/>
          </w:tcPr>
          <w:p w14:paraId="43400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3C097915">
            <w:pPr>
              <w:jc w:val="center"/>
              <w:rPr>
                <w:rFonts w:hint="eastAsia" w:ascii="宋体" w:hAnsi="宋体" w:eastAsia="宋体" w:cs="宋体"/>
                <w:color w:val="auto"/>
                <w:w w:val="90"/>
                <w:szCs w:val="21"/>
                <w:highlight w:val="none"/>
              </w:rPr>
            </w:pPr>
          </w:p>
        </w:tc>
        <w:tc>
          <w:tcPr>
            <w:tcW w:w="3301" w:type="dxa"/>
            <w:vAlign w:val="center"/>
          </w:tcPr>
          <w:p w14:paraId="3F4EDF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81CA7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9EF008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5BBC8AEF">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1BCBC539">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26D2B0BC">
            <w:pPr>
              <w:jc w:val="center"/>
              <w:rPr>
                <w:rFonts w:hint="eastAsia" w:ascii="宋体" w:hAnsi="宋体" w:eastAsia="宋体" w:cs="宋体"/>
                <w:color w:val="auto"/>
                <w:w w:val="90"/>
                <w:szCs w:val="21"/>
                <w:highlight w:val="none"/>
              </w:rPr>
            </w:pPr>
          </w:p>
        </w:tc>
        <w:tc>
          <w:tcPr>
            <w:tcW w:w="3301" w:type="dxa"/>
            <w:vAlign w:val="center"/>
          </w:tcPr>
          <w:p w14:paraId="2D5F5FF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5D5FC1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9D6ABA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8BFB2E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2DB84BB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2FB9FEA9">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2132BE3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A9C2D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871F88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6AC348E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5E3E58B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3C67FDC7">
            <w:pPr>
              <w:jc w:val="center"/>
              <w:rPr>
                <w:rFonts w:hint="eastAsia" w:ascii="宋体" w:hAnsi="宋体" w:eastAsia="宋体" w:cs="宋体"/>
                <w:color w:val="auto"/>
                <w:w w:val="90"/>
                <w:szCs w:val="21"/>
                <w:highlight w:val="none"/>
              </w:rPr>
            </w:pPr>
          </w:p>
        </w:tc>
        <w:tc>
          <w:tcPr>
            <w:tcW w:w="3301" w:type="dxa"/>
            <w:vAlign w:val="center"/>
          </w:tcPr>
          <w:p w14:paraId="471E3AB8">
            <w:pPr>
              <w:jc w:val="left"/>
              <w:rPr>
                <w:rFonts w:hint="eastAsia" w:ascii="宋体" w:hAnsi="宋体" w:eastAsia="宋体" w:cs="宋体"/>
                <w:color w:val="auto"/>
                <w:w w:val="90"/>
                <w:szCs w:val="21"/>
                <w:highlight w:val="none"/>
              </w:rPr>
            </w:pPr>
          </w:p>
        </w:tc>
      </w:tr>
      <w:tr w14:paraId="55F7DC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804067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7A379F5A">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1CCB49E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16FF80C5">
            <w:pPr>
              <w:jc w:val="center"/>
              <w:rPr>
                <w:rFonts w:hint="eastAsia" w:ascii="宋体" w:hAnsi="宋体" w:eastAsia="宋体" w:cs="宋体"/>
                <w:color w:val="auto"/>
                <w:w w:val="90"/>
                <w:szCs w:val="21"/>
                <w:highlight w:val="none"/>
              </w:rPr>
            </w:pPr>
          </w:p>
        </w:tc>
        <w:tc>
          <w:tcPr>
            <w:tcW w:w="3301" w:type="dxa"/>
            <w:vAlign w:val="center"/>
          </w:tcPr>
          <w:p w14:paraId="2F50CC4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61D6DCA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3D8325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9CF8AF9">
            <w:pPr>
              <w:jc w:val="center"/>
              <w:rPr>
                <w:rFonts w:hint="eastAsia" w:ascii="宋体" w:hAnsi="宋体" w:eastAsia="宋体" w:cs="宋体"/>
                <w:color w:val="auto"/>
                <w:w w:val="90"/>
                <w:szCs w:val="21"/>
                <w:highlight w:val="none"/>
              </w:rPr>
            </w:pPr>
          </w:p>
        </w:tc>
        <w:tc>
          <w:tcPr>
            <w:tcW w:w="1933" w:type="dxa"/>
            <w:vMerge w:val="continue"/>
            <w:vAlign w:val="center"/>
          </w:tcPr>
          <w:p w14:paraId="59DB3951">
            <w:pPr>
              <w:jc w:val="left"/>
              <w:rPr>
                <w:rFonts w:hint="eastAsia" w:ascii="宋体" w:hAnsi="宋体" w:eastAsia="宋体" w:cs="宋体"/>
                <w:b/>
                <w:color w:val="auto"/>
                <w:w w:val="90"/>
                <w:szCs w:val="21"/>
                <w:highlight w:val="none"/>
              </w:rPr>
            </w:pPr>
          </w:p>
        </w:tc>
        <w:tc>
          <w:tcPr>
            <w:tcW w:w="2209" w:type="dxa"/>
            <w:vAlign w:val="center"/>
          </w:tcPr>
          <w:p w14:paraId="3945BF4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11053110">
            <w:pPr>
              <w:jc w:val="center"/>
              <w:rPr>
                <w:rFonts w:hint="eastAsia" w:ascii="宋体" w:hAnsi="宋体" w:eastAsia="宋体" w:cs="宋体"/>
                <w:color w:val="auto"/>
                <w:w w:val="90"/>
                <w:szCs w:val="21"/>
                <w:highlight w:val="none"/>
              </w:rPr>
            </w:pPr>
          </w:p>
        </w:tc>
        <w:tc>
          <w:tcPr>
            <w:tcW w:w="3301" w:type="dxa"/>
            <w:vAlign w:val="center"/>
          </w:tcPr>
          <w:p w14:paraId="5FA341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79304F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4F75A60">
            <w:pPr>
              <w:jc w:val="center"/>
              <w:rPr>
                <w:rFonts w:hint="eastAsia" w:ascii="宋体" w:hAnsi="宋体" w:eastAsia="宋体" w:cs="宋体"/>
                <w:color w:val="auto"/>
                <w:w w:val="90"/>
                <w:szCs w:val="21"/>
                <w:highlight w:val="none"/>
              </w:rPr>
            </w:pPr>
          </w:p>
        </w:tc>
        <w:tc>
          <w:tcPr>
            <w:tcW w:w="1933" w:type="dxa"/>
            <w:vMerge w:val="continue"/>
            <w:vAlign w:val="center"/>
          </w:tcPr>
          <w:p w14:paraId="382D27DB">
            <w:pPr>
              <w:jc w:val="left"/>
              <w:rPr>
                <w:rFonts w:hint="eastAsia" w:ascii="宋体" w:hAnsi="宋体" w:eastAsia="宋体" w:cs="宋体"/>
                <w:b/>
                <w:color w:val="auto"/>
                <w:w w:val="90"/>
                <w:szCs w:val="21"/>
                <w:highlight w:val="none"/>
              </w:rPr>
            </w:pPr>
          </w:p>
        </w:tc>
        <w:tc>
          <w:tcPr>
            <w:tcW w:w="2209" w:type="dxa"/>
            <w:vAlign w:val="center"/>
          </w:tcPr>
          <w:p w14:paraId="4BA50CD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1AE7C166">
            <w:pPr>
              <w:jc w:val="center"/>
              <w:rPr>
                <w:rFonts w:hint="eastAsia" w:ascii="宋体" w:hAnsi="宋体" w:eastAsia="宋体" w:cs="宋体"/>
                <w:color w:val="auto"/>
                <w:w w:val="90"/>
                <w:szCs w:val="21"/>
                <w:highlight w:val="none"/>
              </w:rPr>
            </w:pPr>
          </w:p>
        </w:tc>
        <w:tc>
          <w:tcPr>
            <w:tcW w:w="3301" w:type="dxa"/>
            <w:vAlign w:val="center"/>
          </w:tcPr>
          <w:p w14:paraId="5EE1E05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0B0518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078BB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15048FEF">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2CC3E788">
            <w:pPr>
              <w:jc w:val="left"/>
              <w:rPr>
                <w:rFonts w:hint="eastAsia" w:ascii="宋体" w:hAnsi="宋体" w:eastAsia="宋体" w:cs="宋体"/>
                <w:color w:val="auto"/>
                <w:w w:val="90"/>
                <w:szCs w:val="21"/>
                <w:highlight w:val="none"/>
              </w:rPr>
            </w:pPr>
          </w:p>
        </w:tc>
        <w:tc>
          <w:tcPr>
            <w:tcW w:w="1807" w:type="dxa"/>
            <w:vAlign w:val="center"/>
          </w:tcPr>
          <w:p w14:paraId="201EC511">
            <w:pPr>
              <w:jc w:val="center"/>
              <w:rPr>
                <w:rFonts w:hint="eastAsia" w:ascii="宋体" w:hAnsi="宋体" w:eastAsia="宋体" w:cs="宋体"/>
                <w:color w:val="auto"/>
                <w:w w:val="90"/>
                <w:szCs w:val="21"/>
                <w:highlight w:val="none"/>
              </w:rPr>
            </w:pPr>
          </w:p>
        </w:tc>
        <w:tc>
          <w:tcPr>
            <w:tcW w:w="3301" w:type="dxa"/>
            <w:vAlign w:val="center"/>
          </w:tcPr>
          <w:p w14:paraId="47FF3B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5ECF96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381868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6E0FE0A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3CFE2FF4">
            <w:pPr>
              <w:jc w:val="left"/>
              <w:rPr>
                <w:rFonts w:hint="eastAsia" w:ascii="宋体" w:hAnsi="宋体" w:eastAsia="宋体" w:cs="宋体"/>
                <w:color w:val="auto"/>
                <w:w w:val="90"/>
                <w:szCs w:val="21"/>
                <w:highlight w:val="none"/>
              </w:rPr>
            </w:pPr>
          </w:p>
        </w:tc>
        <w:tc>
          <w:tcPr>
            <w:tcW w:w="1807" w:type="dxa"/>
            <w:vAlign w:val="center"/>
          </w:tcPr>
          <w:p w14:paraId="4A276339">
            <w:pPr>
              <w:jc w:val="center"/>
              <w:rPr>
                <w:rFonts w:hint="eastAsia" w:ascii="宋体" w:hAnsi="宋体" w:eastAsia="宋体" w:cs="宋体"/>
                <w:color w:val="auto"/>
                <w:w w:val="90"/>
                <w:szCs w:val="21"/>
                <w:highlight w:val="none"/>
              </w:rPr>
            </w:pPr>
          </w:p>
        </w:tc>
        <w:tc>
          <w:tcPr>
            <w:tcW w:w="3301" w:type="dxa"/>
            <w:vAlign w:val="center"/>
          </w:tcPr>
          <w:p w14:paraId="3D5598F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105AB3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3D1BB3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4F1D1F7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776C5FC1">
            <w:pPr>
              <w:jc w:val="left"/>
              <w:rPr>
                <w:rFonts w:hint="eastAsia" w:ascii="宋体" w:hAnsi="宋体" w:eastAsia="宋体" w:cs="宋体"/>
                <w:color w:val="auto"/>
                <w:w w:val="90"/>
                <w:szCs w:val="21"/>
                <w:highlight w:val="none"/>
              </w:rPr>
            </w:pPr>
          </w:p>
        </w:tc>
        <w:tc>
          <w:tcPr>
            <w:tcW w:w="1807" w:type="dxa"/>
            <w:vAlign w:val="center"/>
          </w:tcPr>
          <w:p w14:paraId="68E6772C">
            <w:pPr>
              <w:jc w:val="center"/>
              <w:rPr>
                <w:rFonts w:hint="eastAsia" w:ascii="宋体" w:hAnsi="宋体" w:eastAsia="宋体" w:cs="宋体"/>
                <w:color w:val="auto"/>
                <w:w w:val="90"/>
                <w:szCs w:val="21"/>
                <w:highlight w:val="none"/>
              </w:rPr>
            </w:pPr>
          </w:p>
        </w:tc>
        <w:tc>
          <w:tcPr>
            <w:tcW w:w="3301" w:type="dxa"/>
            <w:vAlign w:val="center"/>
          </w:tcPr>
          <w:p w14:paraId="33D5D53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08FC84FB">
      <w:pPr>
        <w:keepNext w:val="0"/>
        <w:keepLines w:val="0"/>
        <w:pageBreakBefore w:val="0"/>
        <w:widowControl w:val="0"/>
        <w:kinsoku/>
        <w:wordWrap/>
        <w:overflowPunct/>
        <w:topLinePunct w:val="0"/>
        <w:autoSpaceDE/>
        <w:autoSpaceDN/>
        <w:bidi w:val="0"/>
        <w:adjustRightInd w:val="0"/>
        <w:spacing w:line="288" w:lineRule="auto"/>
        <w:ind w:left="0" w:leftChars="0" w:right="0" w:rightChars="0" w:firstLine="380" w:firstLineChars="200"/>
        <w:textAlignment w:val="auto"/>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注：1、节能产品认证应依据相关国家标准的最新版本，依据国家标准中二级能效（水效）指标。</w:t>
      </w:r>
    </w:p>
    <w:p w14:paraId="6701F306">
      <w:pPr>
        <w:keepNext w:val="0"/>
        <w:keepLines w:val="0"/>
        <w:pageBreakBefore w:val="0"/>
        <w:widowControl w:val="0"/>
        <w:kinsoku/>
        <w:wordWrap/>
        <w:overflowPunct/>
        <w:topLinePunct w:val="0"/>
        <w:autoSpaceDE/>
        <w:autoSpaceDN/>
        <w:bidi w:val="0"/>
        <w:adjustRightInd w:val="0"/>
        <w:spacing w:line="288" w:lineRule="auto"/>
        <w:ind w:left="0" w:leftChars="0" w:right="0" w:rightChars="0" w:firstLine="380" w:firstLineChars="200"/>
        <w:textAlignment w:val="auto"/>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2、上述产品中认证标准发生变更的，依据原认证标准获得的、仍在有效期内的认证证书可使用至2019年6月1日。</w:t>
      </w:r>
    </w:p>
    <w:p w14:paraId="759F400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80" w:firstLineChars="200"/>
        <w:jc w:val="left"/>
        <w:textAlignment w:val="auto"/>
        <w:rPr>
          <w:rFonts w:cs="Times New Roman"/>
          <w:color w:val="auto"/>
          <w:spacing w:val="-6"/>
          <w:sz w:val="21"/>
          <w:szCs w:val="21"/>
          <w:highlight w:val="none"/>
        </w:rPr>
      </w:pPr>
      <w:r>
        <w:rPr>
          <w:rFonts w:hint="eastAsia" w:ascii="宋体" w:hAnsi="宋体" w:eastAsia="宋体" w:cs="宋体"/>
          <w:b/>
          <w:color w:val="auto"/>
          <w:w w:val="90"/>
          <w:sz w:val="21"/>
          <w:szCs w:val="21"/>
          <w:highlight w:val="none"/>
        </w:rPr>
        <w:t>3、以“★”标注的为政府强制采购产品。</w:t>
      </w:r>
    </w:p>
    <w:p w14:paraId="6B98B039">
      <w:pPr>
        <w:adjustRightInd w:val="0"/>
        <w:snapToGrid w:val="0"/>
        <w:spacing w:line="288" w:lineRule="auto"/>
        <w:rPr>
          <w:b/>
          <w:color w:val="auto"/>
          <w:spacing w:val="-6"/>
          <w:sz w:val="21"/>
          <w:szCs w:val="21"/>
          <w:highlight w:val="none"/>
        </w:rPr>
      </w:pPr>
    </w:p>
    <w:p w14:paraId="3E6E1A25">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（1</w:t>
      </w:r>
      <w:r>
        <w:rPr>
          <w:b/>
          <w:color w:val="auto"/>
          <w:spacing w:val="-6"/>
          <w:sz w:val="21"/>
          <w:szCs w:val="21"/>
          <w:highlight w:val="none"/>
        </w:rPr>
        <w:t>2</w:t>
      </w:r>
      <w:r>
        <w:rPr>
          <w:rFonts w:hint="eastAsia"/>
          <w:b/>
          <w:color w:val="auto"/>
          <w:spacing w:val="-6"/>
          <w:sz w:val="21"/>
          <w:szCs w:val="21"/>
          <w:highlight w:val="none"/>
        </w:rPr>
        <w:t>）供应商需要说明的其他文件和材料。</w:t>
      </w:r>
      <w:bookmarkEnd w:id="635"/>
    </w:p>
    <w:p w14:paraId="1EF73D3E">
      <w:pPr>
        <w:widowControl/>
        <w:jc w:val="left"/>
        <w:rPr>
          <w:b/>
          <w:color w:val="auto"/>
          <w:spacing w:val="-6"/>
          <w:sz w:val="21"/>
          <w:szCs w:val="21"/>
          <w:highlight w:val="none"/>
        </w:rPr>
      </w:pPr>
      <w:r>
        <w:rPr>
          <w:b/>
          <w:color w:val="auto"/>
          <w:spacing w:val="-6"/>
          <w:sz w:val="21"/>
          <w:szCs w:val="21"/>
          <w:highlight w:val="none"/>
        </w:rPr>
        <w:br w:type="page"/>
      </w:r>
    </w:p>
    <w:p w14:paraId="4FB9E11C">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5D00D993">
      <w:pPr>
        <w:snapToGrid w:val="0"/>
        <w:spacing w:line="288" w:lineRule="auto"/>
        <w:rPr>
          <w:rFonts w:cs="仿宋_GB2312"/>
          <w:color w:val="auto"/>
          <w:sz w:val="21"/>
          <w:szCs w:val="21"/>
          <w:highlight w:val="none"/>
          <w:u w:val="single"/>
        </w:rPr>
      </w:pPr>
    </w:p>
    <w:p w14:paraId="378DE761">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03482D98">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56A83D3A">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566EB3FE">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2E40AD97">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72C999EE">
      <w:pPr>
        <w:snapToGrid w:val="0"/>
        <w:spacing w:line="288" w:lineRule="auto"/>
        <w:rPr>
          <w:b/>
          <w:bCs/>
          <w:color w:val="auto"/>
          <w:sz w:val="21"/>
          <w:szCs w:val="21"/>
          <w:highlight w:val="none"/>
        </w:rPr>
      </w:pPr>
    </w:p>
    <w:p w14:paraId="662AA67B">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0B89B0FD">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0AAC815">
      <w:pPr>
        <w:widowControl/>
        <w:jc w:val="left"/>
        <w:rPr>
          <w:b/>
          <w:color w:val="auto"/>
          <w:spacing w:val="-6"/>
          <w:sz w:val="21"/>
          <w:szCs w:val="21"/>
          <w:highlight w:val="none"/>
        </w:rPr>
      </w:pPr>
      <w:r>
        <w:rPr>
          <w:b/>
          <w:color w:val="auto"/>
          <w:spacing w:val="-6"/>
          <w:sz w:val="21"/>
          <w:szCs w:val="21"/>
          <w:highlight w:val="none"/>
        </w:rPr>
        <w:br w:type="page"/>
      </w:r>
    </w:p>
    <w:p w14:paraId="6A9153D6">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223827AE">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668F02D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563C22B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074F146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4A417C3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14480AD7">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hint="eastAsia" w:cs="仿宋_GB2312"/>
          <w:b/>
          <w:color w:val="auto"/>
          <w:kern w:val="0"/>
          <w:sz w:val="21"/>
          <w:szCs w:val="21"/>
          <w:highlight w:val="none"/>
          <w:lang w:val="en-US" w:eastAsia="zh-CN"/>
        </w:rPr>
        <w:t>2</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4E6BBFC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278549D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2ADC2EB6">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0EECE68F">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1620077E">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542B6CC8">
      <w:pPr>
        <w:snapToGrid w:val="0"/>
        <w:spacing w:line="288" w:lineRule="auto"/>
        <w:ind w:firstLine="422" w:firstLineChars="201"/>
        <w:rPr>
          <w:rFonts w:cs="仿宋_GB2312"/>
          <w:color w:val="auto"/>
          <w:kern w:val="0"/>
          <w:sz w:val="21"/>
          <w:szCs w:val="21"/>
          <w:highlight w:val="none"/>
          <w:lang w:val="zh-CN"/>
        </w:rPr>
      </w:pPr>
    </w:p>
    <w:p w14:paraId="2FF9C545">
      <w:pPr>
        <w:snapToGrid w:val="0"/>
        <w:spacing w:line="288" w:lineRule="auto"/>
        <w:ind w:firstLine="422" w:firstLineChars="201"/>
        <w:rPr>
          <w:rFonts w:cs="仿宋_GB2312"/>
          <w:color w:val="auto"/>
          <w:kern w:val="0"/>
          <w:sz w:val="21"/>
          <w:szCs w:val="21"/>
          <w:highlight w:val="none"/>
          <w:lang w:val="zh-CN"/>
        </w:rPr>
      </w:pPr>
    </w:p>
    <w:p w14:paraId="0FA666E2">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1479DDB5">
      <w:pPr>
        <w:snapToGrid w:val="0"/>
        <w:spacing w:line="288" w:lineRule="auto"/>
        <w:ind w:firstLine="424" w:firstLineChars="201"/>
        <w:rPr>
          <w:rFonts w:cs="仿宋_GB2312"/>
          <w:b/>
          <w:bCs/>
          <w:color w:val="auto"/>
          <w:kern w:val="0"/>
          <w:sz w:val="21"/>
          <w:szCs w:val="21"/>
          <w:highlight w:val="none"/>
          <w:lang w:val="zh-CN"/>
        </w:rPr>
      </w:pPr>
    </w:p>
    <w:p w14:paraId="76B6E8D2">
      <w:pPr>
        <w:snapToGrid w:val="0"/>
        <w:spacing w:line="288" w:lineRule="auto"/>
        <w:ind w:firstLine="424" w:firstLineChars="201"/>
        <w:rPr>
          <w:rFonts w:cs="Times New Roman"/>
          <w:b/>
          <w:bCs/>
          <w:color w:val="auto"/>
          <w:sz w:val="21"/>
          <w:szCs w:val="21"/>
          <w:highlight w:val="none"/>
        </w:rPr>
      </w:pPr>
    </w:p>
    <w:p w14:paraId="54DF5D3F">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54BE3EB9">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448A58E1">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47642046">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40E7ED5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24F635A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08209CD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6F95D4E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5D11983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5F75BD1E">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2429C5B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298CF869">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624617B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67F5756B">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401E3A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420C8B41">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C3613B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4F336077">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AFAC63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4BB763CA">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hint="eastAsia" w:cs="仿宋_GB2312"/>
          <w:b/>
          <w:color w:val="auto"/>
          <w:kern w:val="0"/>
          <w:sz w:val="21"/>
          <w:szCs w:val="21"/>
          <w:highlight w:val="none"/>
          <w:lang w:val="en-US" w:eastAsia="zh-CN"/>
        </w:rPr>
        <w:t>2</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5173EEFE">
      <w:pPr>
        <w:snapToGrid w:val="0"/>
        <w:spacing w:line="288" w:lineRule="auto"/>
        <w:rPr>
          <w:rFonts w:cs="仿宋_GB2312"/>
          <w:color w:val="auto"/>
          <w:kern w:val="0"/>
          <w:sz w:val="21"/>
          <w:szCs w:val="21"/>
          <w:highlight w:val="none"/>
          <w:lang w:val="zh-CN"/>
        </w:rPr>
      </w:pPr>
    </w:p>
    <w:p w14:paraId="61C4D022">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F0D00BE">
      <w:pPr>
        <w:snapToGrid w:val="0"/>
        <w:spacing w:line="288" w:lineRule="auto"/>
        <w:ind w:firstLine="424" w:firstLineChars="201"/>
        <w:rPr>
          <w:rFonts w:cs="仿宋_GB2312"/>
          <w:b/>
          <w:bCs/>
          <w:color w:val="auto"/>
          <w:kern w:val="0"/>
          <w:sz w:val="21"/>
          <w:szCs w:val="21"/>
          <w:highlight w:val="none"/>
          <w:lang w:val="zh-CN"/>
        </w:rPr>
      </w:pPr>
    </w:p>
    <w:p w14:paraId="65267557">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631233B0">
      <w:pPr>
        <w:snapToGrid w:val="0"/>
        <w:spacing w:line="288" w:lineRule="auto"/>
        <w:rPr>
          <w:rFonts w:cs="仿宋_GB2312"/>
          <w:b/>
          <w:bCs/>
          <w:color w:val="auto"/>
          <w:kern w:val="0"/>
          <w:sz w:val="21"/>
          <w:szCs w:val="21"/>
          <w:highlight w:val="none"/>
          <w:lang w:val="zh-CN"/>
        </w:rPr>
      </w:pPr>
    </w:p>
    <w:p w14:paraId="6B4CFB6C">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3A1F1CFB">
      <w:pPr>
        <w:rPr>
          <w:color w:val="auto"/>
          <w:highlight w:val="none"/>
        </w:rPr>
      </w:pPr>
    </w:p>
    <w:sectPr>
      <w:headerReference r:id="rId7" w:type="default"/>
      <w:footerReference r:id="rId8" w:type="default"/>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MS Reference Sans Serif">
    <w:panose1 w:val="020B0604030504040204"/>
    <w:charset w:val="00"/>
    <w:family w:val="swiss"/>
    <w:pitch w:val="default"/>
    <w:sig w:usb0="00000287" w:usb1="00000000" w:usb2="0000000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506A">
    <w:pPr>
      <w:pStyle w:val="1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E79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090537F6">
                          <w:pPr>
                            <w:widowControl w:val="0"/>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20</w:t>
                          </w:r>
                          <w:r>
                            <w:rPr>
                              <w:rFonts w:hint="eastAsia" w:ascii="Times New Roman" w:hAnsi="Times New Roman" w:eastAsia="宋体" w:cs="Times New Roman"/>
                              <w:kern w:val="2"/>
                              <w:sz w:val="18"/>
                              <w:szCs w:val="18"/>
                              <w:lang w:val="en-US" w:eastAsia="zh-CN" w:bidi="ar-SA"/>
                            </w:rPr>
                            <w:fldChar w:fldCharType="end"/>
                          </w:r>
                        </w:p>
                      </w:txbxContent>
                    </wps:txbx>
                    <wps:bodyPr lIns="0" tIns="0" rIns="0" bIns="0" upright="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ef7G2QAAAAoBAAAPAAAAAAAAAAEAIAAAACIAAABkcnMvZG93bnJl&#10;di54bWxQSwECFAAUAAAACACHTuJAfkeDYMMBAAB7AwAADgAAAAAAAAABACAAAAAoAQAAZHJzL2Uy&#10;b0RvYy54bWxQSwUGAAAAAAYABgBZAQAAXQUAAAAA&#10;">
              <v:fill on="f" focussize="0,0"/>
              <v:stroke on="f" weight="1.25pt"/>
              <v:imagedata o:title=""/>
              <o:lock v:ext="edit" aspectratio="f"/>
              <v:textbox inset="0mm,0mm,0mm,0mm">
                <w:txbxContent>
                  <w:p w14:paraId="090537F6">
                    <w:pPr>
                      <w:widowControl w:val="0"/>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20</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1378">
    <w:pPr>
      <w:pStyle w:val="1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33E12">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0785">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314C">
    <w:pPr>
      <w:jc w:val="center"/>
    </w:pPr>
    <w:r>
      <w:rPr>
        <w:rFonts w:hint="eastAsia"/>
      </w:rPr>
      <w:drawing>
        <wp:inline distT="0" distB="0" distL="114300" distR="114300">
          <wp:extent cx="5905500" cy="676275"/>
          <wp:effectExtent l="0" t="0" r="0" b="9525"/>
          <wp:docPr id="1350651889" name="图片 135065188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889" name="图片 1350651889"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1">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2">
    <w:nsid w:val="FFFFFF88"/>
    <w:multiLevelType w:val="singleLevel"/>
    <w:tmpl w:val="FFFFFF88"/>
    <w:lvl w:ilvl="0" w:tentative="0">
      <w:start w:val="1"/>
      <w:numFmt w:val="decimal"/>
      <w:lvlText w:val="%1."/>
      <w:lvlJc w:val="left"/>
      <w:pPr>
        <w:tabs>
          <w:tab w:val="left" w:pos="360"/>
        </w:tabs>
        <w:ind w:left="360" w:hanging="360" w:hangingChars="2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275B5"/>
    <w:rsid w:val="00040EC8"/>
    <w:rsid w:val="000509DE"/>
    <w:rsid w:val="0005798E"/>
    <w:rsid w:val="00076A27"/>
    <w:rsid w:val="000838BE"/>
    <w:rsid w:val="00084B40"/>
    <w:rsid w:val="000856B1"/>
    <w:rsid w:val="00087A12"/>
    <w:rsid w:val="000C0227"/>
    <w:rsid w:val="000E1817"/>
    <w:rsid w:val="000E48E4"/>
    <w:rsid w:val="00101FB6"/>
    <w:rsid w:val="001101B8"/>
    <w:rsid w:val="00111624"/>
    <w:rsid w:val="00135905"/>
    <w:rsid w:val="00155438"/>
    <w:rsid w:val="00165BE9"/>
    <w:rsid w:val="00175059"/>
    <w:rsid w:val="0017776E"/>
    <w:rsid w:val="0018113A"/>
    <w:rsid w:val="00181F0E"/>
    <w:rsid w:val="00185494"/>
    <w:rsid w:val="00185DAE"/>
    <w:rsid w:val="0019618D"/>
    <w:rsid w:val="001A02BC"/>
    <w:rsid w:val="001A71F4"/>
    <w:rsid w:val="001B6A2B"/>
    <w:rsid w:val="001C1E63"/>
    <w:rsid w:val="001E3835"/>
    <w:rsid w:val="001E4154"/>
    <w:rsid w:val="00215143"/>
    <w:rsid w:val="0021524B"/>
    <w:rsid w:val="00215824"/>
    <w:rsid w:val="00216C31"/>
    <w:rsid w:val="0023200E"/>
    <w:rsid w:val="00232E27"/>
    <w:rsid w:val="0024062D"/>
    <w:rsid w:val="00252BBD"/>
    <w:rsid w:val="00256B2D"/>
    <w:rsid w:val="00263735"/>
    <w:rsid w:val="0026429E"/>
    <w:rsid w:val="00283588"/>
    <w:rsid w:val="002877B8"/>
    <w:rsid w:val="002B4786"/>
    <w:rsid w:val="002D795F"/>
    <w:rsid w:val="002E3481"/>
    <w:rsid w:val="002F0514"/>
    <w:rsid w:val="002F0873"/>
    <w:rsid w:val="002F5175"/>
    <w:rsid w:val="002F7386"/>
    <w:rsid w:val="003072B1"/>
    <w:rsid w:val="00312253"/>
    <w:rsid w:val="00321DDC"/>
    <w:rsid w:val="00325E65"/>
    <w:rsid w:val="0033543C"/>
    <w:rsid w:val="0035197B"/>
    <w:rsid w:val="00370738"/>
    <w:rsid w:val="00370ADF"/>
    <w:rsid w:val="00382063"/>
    <w:rsid w:val="003B2B77"/>
    <w:rsid w:val="003D3B73"/>
    <w:rsid w:val="003E2642"/>
    <w:rsid w:val="00460820"/>
    <w:rsid w:val="00494ECD"/>
    <w:rsid w:val="004B1E8E"/>
    <w:rsid w:val="004C0BDE"/>
    <w:rsid w:val="004C1947"/>
    <w:rsid w:val="004D4B5A"/>
    <w:rsid w:val="004D59ED"/>
    <w:rsid w:val="005057BE"/>
    <w:rsid w:val="00530F87"/>
    <w:rsid w:val="00543D6A"/>
    <w:rsid w:val="0055045F"/>
    <w:rsid w:val="00592AF5"/>
    <w:rsid w:val="00594BBA"/>
    <w:rsid w:val="00594F9C"/>
    <w:rsid w:val="00596CE2"/>
    <w:rsid w:val="005A7F23"/>
    <w:rsid w:val="005B142B"/>
    <w:rsid w:val="005D5109"/>
    <w:rsid w:val="005E0425"/>
    <w:rsid w:val="005E27D0"/>
    <w:rsid w:val="005E44F1"/>
    <w:rsid w:val="005F5B44"/>
    <w:rsid w:val="00605C23"/>
    <w:rsid w:val="00615F39"/>
    <w:rsid w:val="00626610"/>
    <w:rsid w:val="00626C54"/>
    <w:rsid w:val="006500FA"/>
    <w:rsid w:val="006543E8"/>
    <w:rsid w:val="00655FF5"/>
    <w:rsid w:val="006565F0"/>
    <w:rsid w:val="006639E9"/>
    <w:rsid w:val="006733B3"/>
    <w:rsid w:val="00681924"/>
    <w:rsid w:val="00694420"/>
    <w:rsid w:val="006A206A"/>
    <w:rsid w:val="006B0046"/>
    <w:rsid w:val="006B0EB5"/>
    <w:rsid w:val="006E6002"/>
    <w:rsid w:val="00713433"/>
    <w:rsid w:val="007205D8"/>
    <w:rsid w:val="00723439"/>
    <w:rsid w:val="00742B14"/>
    <w:rsid w:val="00764E56"/>
    <w:rsid w:val="0077000C"/>
    <w:rsid w:val="007817C8"/>
    <w:rsid w:val="00792093"/>
    <w:rsid w:val="007A67A8"/>
    <w:rsid w:val="007B71AC"/>
    <w:rsid w:val="007D4FE5"/>
    <w:rsid w:val="007E24D2"/>
    <w:rsid w:val="007F20BD"/>
    <w:rsid w:val="00810815"/>
    <w:rsid w:val="00813E3D"/>
    <w:rsid w:val="0085109B"/>
    <w:rsid w:val="00855401"/>
    <w:rsid w:val="0087016D"/>
    <w:rsid w:val="008747E2"/>
    <w:rsid w:val="008772E5"/>
    <w:rsid w:val="008956C4"/>
    <w:rsid w:val="008A1CC3"/>
    <w:rsid w:val="008B3B2C"/>
    <w:rsid w:val="008C0F5C"/>
    <w:rsid w:val="008D632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C02E6"/>
    <w:rsid w:val="009C7E78"/>
    <w:rsid w:val="009E2016"/>
    <w:rsid w:val="009E30C1"/>
    <w:rsid w:val="009E6894"/>
    <w:rsid w:val="00A03752"/>
    <w:rsid w:val="00A11CD5"/>
    <w:rsid w:val="00A2083E"/>
    <w:rsid w:val="00A2354A"/>
    <w:rsid w:val="00A33F4A"/>
    <w:rsid w:val="00A44F25"/>
    <w:rsid w:val="00A454C1"/>
    <w:rsid w:val="00A545E9"/>
    <w:rsid w:val="00A81554"/>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740B"/>
    <w:rsid w:val="00BA0249"/>
    <w:rsid w:val="00BB2B24"/>
    <w:rsid w:val="00BB31A4"/>
    <w:rsid w:val="00BD007E"/>
    <w:rsid w:val="00BD0AA5"/>
    <w:rsid w:val="00BD5E66"/>
    <w:rsid w:val="00BD7D80"/>
    <w:rsid w:val="00C001EA"/>
    <w:rsid w:val="00C2442D"/>
    <w:rsid w:val="00C245DB"/>
    <w:rsid w:val="00C44792"/>
    <w:rsid w:val="00C51003"/>
    <w:rsid w:val="00C51431"/>
    <w:rsid w:val="00C73367"/>
    <w:rsid w:val="00C766F5"/>
    <w:rsid w:val="00C81FED"/>
    <w:rsid w:val="00C84597"/>
    <w:rsid w:val="00C916A4"/>
    <w:rsid w:val="00C94DA7"/>
    <w:rsid w:val="00C96D8A"/>
    <w:rsid w:val="00C97794"/>
    <w:rsid w:val="00CB6735"/>
    <w:rsid w:val="00CC0E27"/>
    <w:rsid w:val="00CC229E"/>
    <w:rsid w:val="00CE7806"/>
    <w:rsid w:val="00CE7C67"/>
    <w:rsid w:val="00D00DFD"/>
    <w:rsid w:val="00D15E96"/>
    <w:rsid w:val="00D16917"/>
    <w:rsid w:val="00D24582"/>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6355"/>
    <w:rsid w:val="00E46EC2"/>
    <w:rsid w:val="00E52B31"/>
    <w:rsid w:val="00E65248"/>
    <w:rsid w:val="00E73F4C"/>
    <w:rsid w:val="00E7586A"/>
    <w:rsid w:val="00E8510B"/>
    <w:rsid w:val="00EA66E8"/>
    <w:rsid w:val="00EC091A"/>
    <w:rsid w:val="00EC4ED9"/>
    <w:rsid w:val="00ED1230"/>
    <w:rsid w:val="00ED577F"/>
    <w:rsid w:val="00F112EE"/>
    <w:rsid w:val="00F156DB"/>
    <w:rsid w:val="00F3383F"/>
    <w:rsid w:val="00F866F9"/>
    <w:rsid w:val="00F927C0"/>
    <w:rsid w:val="00F95A74"/>
    <w:rsid w:val="00FA3106"/>
    <w:rsid w:val="00FA4778"/>
    <w:rsid w:val="00FA4978"/>
    <w:rsid w:val="00FB73FE"/>
    <w:rsid w:val="00FC2099"/>
    <w:rsid w:val="00FC6242"/>
    <w:rsid w:val="00FD14BC"/>
    <w:rsid w:val="00FD175D"/>
    <w:rsid w:val="00FD2264"/>
    <w:rsid w:val="00FD2C1D"/>
    <w:rsid w:val="00FF5C84"/>
    <w:rsid w:val="01581147"/>
    <w:rsid w:val="018A094D"/>
    <w:rsid w:val="0245218E"/>
    <w:rsid w:val="03C07382"/>
    <w:rsid w:val="04977E91"/>
    <w:rsid w:val="05A446DE"/>
    <w:rsid w:val="069D39AB"/>
    <w:rsid w:val="073E1402"/>
    <w:rsid w:val="07996A83"/>
    <w:rsid w:val="09D92F4C"/>
    <w:rsid w:val="0C1E2A75"/>
    <w:rsid w:val="0CD65E05"/>
    <w:rsid w:val="0EDC48C5"/>
    <w:rsid w:val="107F25D2"/>
    <w:rsid w:val="10C55FD8"/>
    <w:rsid w:val="10FD1C16"/>
    <w:rsid w:val="13196AAF"/>
    <w:rsid w:val="141A663B"/>
    <w:rsid w:val="159A3ED7"/>
    <w:rsid w:val="163C4F8E"/>
    <w:rsid w:val="18AE7C99"/>
    <w:rsid w:val="1942304B"/>
    <w:rsid w:val="19A16159"/>
    <w:rsid w:val="1A02029D"/>
    <w:rsid w:val="1B73527D"/>
    <w:rsid w:val="1B7A20B5"/>
    <w:rsid w:val="1B9B682E"/>
    <w:rsid w:val="1F3E7E78"/>
    <w:rsid w:val="1FB738B4"/>
    <w:rsid w:val="22B65596"/>
    <w:rsid w:val="259124D5"/>
    <w:rsid w:val="268D5392"/>
    <w:rsid w:val="275B723E"/>
    <w:rsid w:val="280B45B1"/>
    <w:rsid w:val="289E73E3"/>
    <w:rsid w:val="28DF3BE7"/>
    <w:rsid w:val="298D3483"/>
    <w:rsid w:val="2D50201F"/>
    <w:rsid w:val="2E635997"/>
    <w:rsid w:val="2F2B3CDF"/>
    <w:rsid w:val="2F8512FC"/>
    <w:rsid w:val="30AC7DFF"/>
    <w:rsid w:val="357E2A76"/>
    <w:rsid w:val="37D270A9"/>
    <w:rsid w:val="38424186"/>
    <w:rsid w:val="3B710D00"/>
    <w:rsid w:val="3C7F448B"/>
    <w:rsid w:val="3DC71AB6"/>
    <w:rsid w:val="3DED69EA"/>
    <w:rsid w:val="3EF318AB"/>
    <w:rsid w:val="3EF913BF"/>
    <w:rsid w:val="41344930"/>
    <w:rsid w:val="41566655"/>
    <w:rsid w:val="41AF71C1"/>
    <w:rsid w:val="423E6AD8"/>
    <w:rsid w:val="430A68F6"/>
    <w:rsid w:val="431F6F1A"/>
    <w:rsid w:val="45AB2CE7"/>
    <w:rsid w:val="485B6C46"/>
    <w:rsid w:val="48E8507D"/>
    <w:rsid w:val="4AD41724"/>
    <w:rsid w:val="4D7F5185"/>
    <w:rsid w:val="4E593C28"/>
    <w:rsid w:val="4E6D0DC9"/>
    <w:rsid w:val="4F0039C5"/>
    <w:rsid w:val="4F0F7F9D"/>
    <w:rsid w:val="5116195C"/>
    <w:rsid w:val="52696AB9"/>
    <w:rsid w:val="548B40BB"/>
    <w:rsid w:val="54CD1228"/>
    <w:rsid w:val="56890E23"/>
    <w:rsid w:val="59915747"/>
    <w:rsid w:val="5A6A7E2E"/>
    <w:rsid w:val="5A767910"/>
    <w:rsid w:val="5C115B42"/>
    <w:rsid w:val="5D573A29"/>
    <w:rsid w:val="5DDC422A"/>
    <w:rsid w:val="5E1C61B8"/>
    <w:rsid w:val="5F107275"/>
    <w:rsid w:val="60E43825"/>
    <w:rsid w:val="61DC274E"/>
    <w:rsid w:val="62E843BA"/>
    <w:rsid w:val="62FD0BCE"/>
    <w:rsid w:val="63C416EC"/>
    <w:rsid w:val="640A037B"/>
    <w:rsid w:val="643E2AAE"/>
    <w:rsid w:val="64677CEB"/>
    <w:rsid w:val="64AC1F9D"/>
    <w:rsid w:val="64EC0EFA"/>
    <w:rsid w:val="66065FEC"/>
    <w:rsid w:val="66463841"/>
    <w:rsid w:val="68802085"/>
    <w:rsid w:val="694018A9"/>
    <w:rsid w:val="6ABA73A5"/>
    <w:rsid w:val="6BCC3B9F"/>
    <w:rsid w:val="6C53675D"/>
    <w:rsid w:val="6CF66663"/>
    <w:rsid w:val="6E2A65EF"/>
    <w:rsid w:val="6EAF09A6"/>
    <w:rsid w:val="6F333E94"/>
    <w:rsid w:val="6F433E0D"/>
    <w:rsid w:val="6FE52410"/>
    <w:rsid w:val="70CF675A"/>
    <w:rsid w:val="726730F3"/>
    <w:rsid w:val="74170774"/>
    <w:rsid w:val="77070218"/>
    <w:rsid w:val="78104AA8"/>
    <w:rsid w:val="7B147763"/>
    <w:rsid w:val="7E1E29FC"/>
    <w:rsid w:val="7F9C58A4"/>
    <w:rsid w:val="BFFF788F"/>
    <w:rsid w:val="F8F4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1"/>
    <w:next w:val="1"/>
    <w:link w:val="53"/>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4"/>
    <w:basedOn w:val="1"/>
    <w:next w:val="1"/>
    <w:link w:val="54"/>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5">
    <w:name w:val="heading 5"/>
    <w:basedOn w:val="1"/>
    <w:next w:val="1"/>
    <w:link w:val="55"/>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7">
    <w:name w:val="Normal Indent"/>
    <w:basedOn w:val="1"/>
    <w:next w:val="1"/>
    <w:link w:val="56"/>
    <w:qFormat/>
    <w:uiPriority w:val="0"/>
    <w:pPr>
      <w:ind w:firstLine="420"/>
    </w:pPr>
    <w:rPr>
      <w:rFonts w:ascii="Times New Roman" w:hAnsi="Times New Roman" w:cs="Times New Roman"/>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38"/>
    <w:unhideWhenUsed/>
    <w:qFormat/>
    <w:uiPriority w:val="0"/>
    <w:pPr>
      <w:jc w:val="left"/>
    </w:pPr>
    <w:rPr>
      <w:rFonts w:ascii="Times New Roman" w:hAnsi="Times New Roman" w:cs="Times New Roman"/>
      <w:sz w:val="28"/>
    </w:rPr>
  </w:style>
  <w:style w:type="paragraph" w:styleId="10">
    <w:name w:val="Body Text"/>
    <w:basedOn w:val="1"/>
    <w:next w:val="1"/>
    <w:link w:val="50"/>
    <w:qFormat/>
    <w:uiPriority w:val="0"/>
    <w:pPr>
      <w:spacing w:after="120"/>
    </w:pPr>
  </w:style>
  <w:style w:type="paragraph" w:styleId="11">
    <w:name w:val="Body Text Indent"/>
    <w:basedOn w:val="1"/>
    <w:next w:val="1"/>
    <w:link w:val="41"/>
    <w:qFormat/>
    <w:uiPriority w:val="0"/>
    <w:pPr>
      <w:spacing w:line="200" w:lineRule="atLeast"/>
      <w:ind w:firstLine="301"/>
    </w:pPr>
    <w:rPr>
      <w:rFonts w:hAnsi="Courier New" w:cs="Times New Roman"/>
      <w:spacing w:val="-4"/>
      <w:sz w:val="18"/>
      <w:szCs w:val="20"/>
    </w:rPr>
  </w:style>
  <w:style w:type="paragraph" w:styleId="12">
    <w:name w:val="List 2"/>
    <w:basedOn w:val="1"/>
    <w:qFormat/>
    <w:uiPriority w:val="0"/>
    <w:pPr>
      <w:ind w:left="100" w:leftChars="200" w:hanging="200" w:hangingChars="200"/>
      <w:contextualSpacing/>
    </w:pPr>
    <w:rPr>
      <w:rFonts w:ascii="Times New Roman" w:hAnsi="Times New Roman" w:cs="Times New Roman"/>
      <w:sz w:val="28"/>
    </w:rPr>
  </w:style>
  <w:style w:type="paragraph" w:styleId="13">
    <w:name w:val="Block Text"/>
    <w:basedOn w:val="1"/>
    <w:qFormat/>
    <w:uiPriority w:val="0"/>
    <w:pPr>
      <w:spacing w:after="120"/>
      <w:ind w:left="1440" w:leftChars="700" w:right="1440" w:rightChars="700"/>
    </w:pPr>
    <w:rPr>
      <w:rFonts w:ascii="Times New Roman" w:hAnsi="Times New Roman" w:cs="Times New Roman"/>
      <w:sz w:val="28"/>
    </w:rPr>
  </w:style>
  <w:style w:type="paragraph" w:styleId="14">
    <w:name w:val="Plain Text"/>
    <w:basedOn w:val="1"/>
    <w:link w:val="51"/>
    <w:unhideWhenUsed/>
    <w:qFormat/>
    <w:uiPriority w:val="0"/>
    <w:rPr>
      <w:rFonts w:hAnsi="Courier New" w:cs="Courier New" w:asciiTheme="minorEastAsia" w:eastAsiaTheme="minorEastAsia"/>
    </w:rPr>
  </w:style>
  <w:style w:type="paragraph" w:styleId="15">
    <w:name w:val="Date"/>
    <w:basedOn w:val="1"/>
    <w:next w:val="1"/>
    <w:link w:val="59"/>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40"/>
    <w:qFormat/>
    <w:uiPriority w:val="0"/>
    <w:rPr>
      <w:sz w:val="18"/>
      <w:szCs w:val="18"/>
    </w:rPr>
  </w:style>
  <w:style w:type="paragraph" w:styleId="17">
    <w:name w:val="footer"/>
    <w:basedOn w:val="1"/>
    <w:link w:val="37"/>
    <w:unhideWhenUsed/>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cs="Times New Roman"/>
      <w:sz w:val="28"/>
    </w:rPr>
  </w:style>
  <w:style w:type="paragraph" w:styleId="19">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cs="Times New Roman"/>
      <w:sz w:val="28"/>
    </w:rPr>
  </w:style>
  <w:style w:type="paragraph" w:styleId="21">
    <w:name w:val="Body Text 2"/>
    <w:basedOn w:val="1"/>
    <w:link w:val="57"/>
    <w:qFormat/>
    <w:uiPriority w:val="0"/>
    <w:pPr>
      <w:widowControl/>
      <w:snapToGrid w:val="0"/>
      <w:spacing w:before="50" w:after="156" w:afterLines="50" w:line="400" w:lineRule="atLeast"/>
      <w:jc w:val="left"/>
    </w:pPr>
    <w:rPr>
      <w:rFonts w:hint="eastAsia" w:cs="Times New Roman"/>
      <w:color w:val="000000"/>
    </w:rPr>
  </w:style>
  <w:style w:type="paragraph" w:styleId="22">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3">
    <w:name w:val="Normal (Web)"/>
    <w:basedOn w:val="1"/>
    <w:unhideWhenUsed/>
    <w:qFormat/>
    <w:uiPriority w:val="0"/>
    <w:pPr>
      <w:widowControl/>
      <w:spacing w:before="100" w:beforeAutospacing="1" w:after="100" w:afterAutospacing="1"/>
      <w:jc w:val="left"/>
    </w:pPr>
    <w:rPr>
      <w:kern w:val="0"/>
    </w:rPr>
  </w:style>
  <w:style w:type="paragraph" w:styleId="24">
    <w:name w:val="Title"/>
    <w:basedOn w:val="1"/>
    <w:link w:val="63"/>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5">
    <w:name w:val="annotation subject"/>
    <w:basedOn w:val="9"/>
    <w:next w:val="9"/>
    <w:link w:val="48"/>
    <w:unhideWhenUsed/>
    <w:qFormat/>
    <w:uiPriority w:val="0"/>
    <w:rPr>
      <w:rFonts w:ascii="宋体" w:hAnsi="宋体" w:cs="宋体"/>
      <w:b/>
      <w:bCs/>
      <w:sz w:val="24"/>
    </w:rPr>
  </w:style>
  <w:style w:type="paragraph" w:styleId="26">
    <w:name w:val="Body Text First Indent"/>
    <w:basedOn w:val="10"/>
    <w:link w:val="64"/>
    <w:qFormat/>
    <w:uiPriority w:val="0"/>
    <w:pPr>
      <w:ind w:firstLine="420" w:firstLineChars="100"/>
    </w:pPr>
    <w:rPr>
      <w:rFonts w:ascii="Calibri" w:hAnsi="Calibri" w:cs="Times New Roman"/>
      <w:sz w:val="21"/>
    </w:rPr>
  </w:style>
  <w:style w:type="paragraph" w:styleId="27">
    <w:name w:val="Body Text First Indent 2"/>
    <w:basedOn w:val="11"/>
    <w:next w:val="1"/>
    <w:link w:val="58"/>
    <w:qFormat/>
    <w:uiPriority w:val="0"/>
    <w:pPr>
      <w:ind w:firstLine="420"/>
    </w:pPr>
    <w:rPr>
      <w:rFonts w:ascii="Times New Roman" w:hAnsi="Times New Roman"/>
    </w:r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ascii="Times New Roman" w:hAnsi="Times New Roman" w:eastAsia="宋体" w:cs="Times New Roman"/>
      <w:b/>
      <w:bCs/>
    </w:rPr>
  </w:style>
  <w:style w:type="character" w:styleId="32">
    <w:name w:val="page number"/>
    <w:qFormat/>
    <w:uiPriority w:val="0"/>
    <w:rPr>
      <w:rFonts w:ascii="Times New Roman" w:hAnsi="Times New Roman" w:eastAsia="宋体" w:cs="Times New Roman"/>
    </w:rPr>
  </w:style>
  <w:style w:type="character" w:styleId="33">
    <w:name w:val="FollowedHyperlink"/>
    <w:qFormat/>
    <w:uiPriority w:val="0"/>
    <w:rPr>
      <w:rFonts w:ascii="Times New Roman" w:hAnsi="Times New Roman" w:eastAsia="宋体" w:cs="Times New Roman"/>
      <w:color w:val="5579A7"/>
      <w:u w:val="none"/>
    </w:rPr>
  </w:style>
  <w:style w:type="character" w:styleId="34">
    <w:name w:val="Hyperlink"/>
    <w:basedOn w:val="30"/>
    <w:unhideWhenUsed/>
    <w:qFormat/>
    <w:uiPriority w:val="0"/>
    <w:rPr>
      <w:color w:val="0000FF"/>
      <w:u w:val="single"/>
    </w:rPr>
  </w:style>
  <w:style w:type="character" w:styleId="35">
    <w:name w:val="annotation reference"/>
    <w:unhideWhenUsed/>
    <w:qFormat/>
    <w:uiPriority w:val="0"/>
    <w:rPr>
      <w:sz w:val="21"/>
      <w:szCs w:val="21"/>
    </w:rPr>
  </w:style>
  <w:style w:type="character" w:customStyle="1" w:styleId="36">
    <w:name w:val="页眉 字符"/>
    <w:basedOn w:val="30"/>
    <w:link w:val="19"/>
    <w:qFormat/>
    <w:uiPriority w:val="0"/>
    <w:rPr>
      <w:sz w:val="18"/>
      <w:szCs w:val="18"/>
    </w:rPr>
  </w:style>
  <w:style w:type="character" w:customStyle="1" w:styleId="37">
    <w:name w:val="页脚 字符"/>
    <w:basedOn w:val="30"/>
    <w:link w:val="17"/>
    <w:qFormat/>
    <w:uiPriority w:val="0"/>
    <w:rPr>
      <w:sz w:val="18"/>
      <w:szCs w:val="18"/>
    </w:rPr>
  </w:style>
  <w:style w:type="character" w:customStyle="1" w:styleId="38">
    <w:name w:val="批注文字 字符"/>
    <w:basedOn w:val="30"/>
    <w:link w:val="9"/>
    <w:qFormat/>
    <w:uiPriority w:val="0"/>
    <w:rPr>
      <w:rFonts w:ascii="Times New Roman" w:hAnsi="Times New Roman" w:eastAsia="宋体" w:cs="Times New Roman"/>
      <w:sz w:val="28"/>
      <w:szCs w:val="24"/>
    </w:rPr>
  </w:style>
  <w:style w:type="character" w:customStyle="1" w:styleId="39">
    <w:name w:val="正文文本缩进 字符"/>
    <w:basedOn w:val="30"/>
    <w:qFormat/>
    <w:uiPriority w:val="0"/>
    <w:rPr>
      <w:rFonts w:ascii="宋体" w:hAnsi="宋体" w:eastAsia="宋体" w:cs="宋体"/>
      <w:sz w:val="24"/>
      <w:szCs w:val="24"/>
    </w:rPr>
  </w:style>
  <w:style w:type="character" w:customStyle="1" w:styleId="40">
    <w:name w:val="批注框文本 字符"/>
    <w:basedOn w:val="30"/>
    <w:link w:val="16"/>
    <w:qFormat/>
    <w:uiPriority w:val="0"/>
    <w:rPr>
      <w:rFonts w:ascii="宋体" w:hAnsi="宋体" w:eastAsia="宋体" w:cs="宋体"/>
      <w:sz w:val="18"/>
      <w:szCs w:val="18"/>
    </w:rPr>
  </w:style>
  <w:style w:type="character" w:customStyle="1" w:styleId="41">
    <w:name w:val="正文文本缩进 字符1"/>
    <w:link w:val="11"/>
    <w:qFormat/>
    <w:uiPriority w:val="0"/>
    <w:rPr>
      <w:rFonts w:ascii="宋体" w:hAnsi="Courier New" w:eastAsia="宋体" w:cs="Times New Roman"/>
      <w:spacing w:val="-4"/>
      <w:sz w:val="18"/>
      <w:szCs w:val="20"/>
    </w:rPr>
  </w:style>
  <w:style w:type="character" w:customStyle="1" w:styleId="42">
    <w:name w:val="正文文本缩进 字符2"/>
    <w:qFormat/>
    <w:uiPriority w:val="0"/>
    <w:rPr>
      <w:rFonts w:ascii="宋体" w:hAnsi="Courier New"/>
      <w:spacing w:val="-4"/>
      <w:kern w:val="2"/>
      <w:sz w:val="18"/>
    </w:rPr>
  </w:style>
  <w:style w:type="character" w:customStyle="1" w:styleId="43">
    <w:name w:val="未处理的提及1"/>
    <w:basedOn w:val="30"/>
    <w:semiHidden/>
    <w:unhideWhenUsed/>
    <w:qFormat/>
    <w:uiPriority w:val="99"/>
    <w:rPr>
      <w:color w:val="605E5C"/>
      <w:shd w:val="clear" w:color="auto" w:fill="E1DFDD"/>
    </w:rPr>
  </w:style>
  <w:style w:type="paragraph" w:styleId="44">
    <w:name w:val="List Paragraph"/>
    <w:basedOn w:val="1"/>
    <w:qFormat/>
    <w:uiPriority w:val="0"/>
    <w:pPr>
      <w:ind w:firstLine="420" w:firstLineChars="200"/>
    </w:pPr>
  </w:style>
  <w:style w:type="paragraph" w:customStyle="1" w:styleId="45">
    <w:name w:val="纯文本1"/>
    <w:basedOn w:val="1"/>
    <w:next w:val="14"/>
    <w:link w:val="47"/>
    <w:qFormat/>
    <w:uiPriority w:val="0"/>
    <w:pPr>
      <w:spacing w:before="156" w:beforeLines="50" w:after="156" w:afterLines="50" w:line="400" w:lineRule="atLeast"/>
    </w:pPr>
    <w:rPr>
      <w:rFonts w:hAnsi="Courier New" w:cs="Times New Roman"/>
    </w:rPr>
  </w:style>
  <w:style w:type="character" w:customStyle="1" w:styleId="46">
    <w:name w:val="纯文本 字符"/>
    <w:basedOn w:val="30"/>
    <w:qFormat/>
    <w:uiPriority w:val="0"/>
    <w:rPr>
      <w:rFonts w:ascii="宋体" w:hAnsi="Courier New" w:eastAsia="宋体" w:cs="Courier New"/>
      <w:kern w:val="2"/>
      <w:sz w:val="24"/>
      <w:szCs w:val="24"/>
    </w:rPr>
  </w:style>
  <w:style w:type="character" w:customStyle="1" w:styleId="47">
    <w:name w:val="纯文本 字符1"/>
    <w:link w:val="45"/>
    <w:qFormat/>
    <w:uiPriority w:val="0"/>
    <w:rPr>
      <w:rFonts w:ascii="宋体" w:hAnsi="Courier New" w:eastAsia="宋体" w:cs="Times New Roman"/>
      <w:kern w:val="2"/>
      <w:sz w:val="24"/>
      <w:szCs w:val="24"/>
    </w:rPr>
  </w:style>
  <w:style w:type="character" w:customStyle="1" w:styleId="48">
    <w:name w:val="批注主题 字符"/>
    <w:basedOn w:val="38"/>
    <w:link w:val="25"/>
    <w:qFormat/>
    <w:uiPriority w:val="0"/>
    <w:rPr>
      <w:rFonts w:ascii="宋体" w:hAnsi="宋体" w:eastAsia="宋体" w:cs="宋体"/>
      <w:b/>
      <w:bCs/>
      <w:sz w:val="24"/>
      <w:szCs w:val="24"/>
    </w:rPr>
  </w:style>
  <w:style w:type="character" w:customStyle="1" w:styleId="49">
    <w:name w:val="未处理的提及2"/>
    <w:basedOn w:val="30"/>
    <w:semiHidden/>
    <w:unhideWhenUsed/>
    <w:qFormat/>
    <w:uiPriority w:val="99"/>
    <w:rPr>
      <w:color w:val="605E5C"/>
      <w:shd w:val="clear" w:color="auto" w:fill="E1DFDD"/>
    </w:rPr>
  </w:style>
  <w:style w:type="character" w:customStyle="1" w:styleId="50">
    <w:name w:val="正文文本 字符"/>
    <w:basedOn w:val="30"/>
    <w:link w:val="10"/>
    <w:qFormat/>
    <w:uiPriority w:val="0"/>
    <w:rPr>
      <w:rFonts w:ascii="宋体" w:hAnsi="宋体" w:eastAsia="宋体" w:cs="宋体"/>
      <w:sz w:val="24"/>
      <w:szCs w:val="24"/>
    </w:rPr>
  </w:style>
  <w:style w:type="character" w:customStyle="1" w:styleId="51">
    <w:name w:val="纯文本 字符2"/>
    <w:basedOn w:val="30"/>
    <w:link w:val="14"/>
    <w:semiHidden/>
    <w:qFormat/>
    <w:uiPriority w:val="99"/>
    <w:rPr>
      <w:rFonts w:hAnsi="Courier New" w:cs="Courier New" w:asciiTheme="minorEastAsia"/>
      <w:sz w:val="24"/>
      <w:szCs w:val="24"/>
    </w:rPr>
  </w:style>
  <w:style w:type="character" w:customStyle="1" w:styleId="52">
    <w:name w:val="标题 1 字符"/>
    <w:basedOn w:val="30"/>
    <w:link w:val="3"/>
    <w:qFormat/>
    <w:uiPriority w:val="0"/>
    <w:rPr>
      <w:rFonts w:ascii="Times New Roman" w:hAnsi="Times New Roman" w:eastAsia="宋体" w:cs="Times New Roman"/>
      <w:kern w:val="44"/>
      <w:sz w:val="44"/>
      <w:szCs w:val="44"/>
    </w:rPr>
  </w:style>
  <w:style w:type="character" w:customStyle="1" w:styleId="53">
    <w:name w:val="标题 2 字符"/>
    <w:basedOn w:val="30"/>
    <w:link w:val="2"/>
    <w:qFormat/>
    <w:uiPriority w:val="0"/>
    <w:rPr>
      <w:rFonts w:ascii="Cambria" w:hAnsi="Cambria" w:eastAsia="宋体" w:cs="Times New Roman"/>
      <w:b/>
      <w:bCs/>
      <w:sz w:val="32"/>
      <w:szCs w:val="32"/>
    </w:rPr>
  </w:style>
  <w:style w:type="character" w:customStyle="1" w:styleId="54">
    <w:name w:val="标题 4 字符"/>
    <w:basedOn w:val="30"/>
    <w:link w:val="4"/>
    <w:qFormat/>
    <w:uiPriority w:val="0"/>
    <w:rPr>
      <w:rFonts w:ascii="Arial" w:hAnsi="Arial" w:eastAsia="黑体" w:cs="Times New Roman"/>
      <w:b/>
      <w:bCs/>
      <w:sz w:val="28"/>
      <w:szCs w:val="28"/>
    </w:rPr>
  </w:style>
  <w:style w:type="character" w:customStyle="1" w:styleId="55">
    <w:name w:val="标题 5 字符"/>
    <w:basedOn w:val="30"/>
    <w:link w:val="5"/>
    <w:qFormat/>
    <w:uiPriority w:val="0"/>
    <w:rPr>
      <w:rFonts w:ascii="Times New Roman" w:hAnsi="Times New Roman" w:eastAsia="宋体" w:cs="Times New Roman"/>
      <w:b/>
      <w:bCs/>
      <w:sz w:val="28"/>
      <w:szCs w:val="28"/>
    </w:rPr>
  </w:style>
  <w:style w:type="character" w:customStyle="1" w:styleId="56">
    <w:name w:val="正文缩进 字符"/>
    <w:link w:val="7"/>
    <w:qFormat/>
    <w:uiPriority w:val="0"/>
    <w:rPr>
      <w:rFonts w:ascii="Times New Roman" w:hAnsi="Times New Roman" w:eastAsia="宋体" w:cs="Times New Roman"/>
      <w:szCs w:val="20"/>
    </w:rPr>
  </w:style>
  <w:style w:type="character" w:customStyle="1" w:styleId="57">
    <w:name w:val="正文文本 2 字符"/>
    <w:basedOn w:val="30"/>
    <w:link w:val="21"/>
    <w:qFormat/>
    <w:uiPriority w:val="0"/>
    <w:rPr>
      <w:rFonts w:ascii="宋体" w:hAnsi="宋体" w:eastAsia="宋体" w:cs="Times New Roman"/>
      <w:color w:val="000000"/>
      <w:sz w:val="24"/>
      <w:szCs w:val="24"/>
    </w:rPr>
  </w:style>
  <w:style w:type="character" w:customStyle="1" w:styleId="58">
    <w:name w:val="正文文本首行缩进 2 字符"/>
    <w:basedOn w:val="41"/>
    <w:link w:val="27"/>
    <w:qFormat/>
    <w:uiPriority w:val="0"/>
    <w:rPr>
      <w:rFonts w:ascii="Times New Roman" w:hAnsi="Times New Roman" w:eastAsia="宋体" w:cs="Times New Roman"/>
      <w:spacing w:val="-4"/>
      <w:sz w:val="18"/>
      <w:szCs w:val="20"/>
    </w:rPr>
  </w:style>
  <w:style w:type="character" w:customStyle="1" w:styleId="59">
    <w:name w:val="日期 字符"/>
    <w:basedOn w:val="30"/>
    <w:link w:val="15"/>
    <w:qFormat/>
    <w:uiPriority w:val="0"/>
    <w:rPr>
      <w:rFonts w:ascii="Times New Roman" w:hAnsi="Times New Roman" w:eastAsia="楷体_GB2312" w:cs="Times New Roman"/>
      <w:sz w:val="32"/>
      <w:szCs w:val="20"/>
    </w:rPr>
  </w:style>
  <w:style w:type="character" w:customStyle="1" w:styleId="60">
    <w:name w:val="页脚 字符1"/>
    <w:qFormat/>
    <w:uiPriority w:val="0"/>
    <w:rPr>
      <w:rFonts w:ascii="Times New Roman" w:hAnsi="Times New Roman" w:eastAsia="宋体" w:cs="Times New Roman"/>
      <w:kern w:val="2"/>
      <w:sz w:val="18"/>
      <w:szCs w:val="18"/>
    </w:rPr>
  </w:style>
  <w:style w:type="character" w:customStyle="1" w:styleId="61">
    <w:name w:val="页眉 字符1"/>
    <w:qFormat/>
    <w:uiPriority w:val="0"/>
    <w:rPr>
      <w:rFonts w:ascii="Times New Roman" w:hAnsi="Times New Roman" w:eastAsia="宋体" w:cs="Times New Roman"/>
      <w:kern w:val="2"/>
      <w:sz w:val="18"/>
      <w:szCs w:val="18"/>
    </w:rPr>
  </w:style>
  <w:style w:type="character" w:customStyle="1" w:styleId="62">
    <w:name w:val="HTML 预设格式 字符"/>
    <w:basedOn w:val="30"/>
    <w:link w:val="22"/>
    <w:qFormat/>
    <w:uiPriority w:val="0"/>
    <w:rPr>
      <w:rFonts w:ascii="宋体" w:hAnsi="宋体" w:eastAsia="宋体" w:cs="宋体"/>
      <w:kern w:val="0"/>
      <w:sz w:val="24"/>
      <w:szCs w:val="24"/>
    </w:rPr>
  </w:style>
  <w:style w:type="character" w:customStyle="1" w:styleId="63">
    <w:name w:val="标题 字符"/>
    <w:basedOn w:val="30"/>
    <w:link w:val="24"/>
    <w:qFormat/>
    <w:uiPriority w:val="0"/>
    <w:rPr>
      <w:rFonts w:ascii="Calibri Light" w:hAnsi="Calibri Light" w:eastAsia="Calibri Light" w:cs="Times New Roman"/>
      <w:b/>
      <w:bCs/>
      <w:kern w:val="0"/>
      <w:sz w:val="32"/>
      <w:szCs w:val="32"/>
    </w:rPr>
  </w:style>
  <w:style w:type="character" w:customStyle="1" w:styleId="64">
    <w:name w:val="正文文本首行缩进 字符"/>
    <w:basedOn w:val="50"/>
    <w:link w:val="26"/>
    <w:qFormat/>
    <w:uiPriority w:val="99"/>
    <w:rPr>
      <w:rFonts w:ascii="Calibri" w:hAnsi="Calibri" w:eastAsia="宋体" w:cs="Times New Roman"/>
      <w:sz w:val="24"/>
      <w:szCs w:val="24"/>
    </w:rPr>
  </w:style>
  <w:style w:type="paragraph" w:customStyle="1" w:styleId="65">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66">
    <w:name w:val="首行缩进"/>
    <w:basedOn w:val="1"/>
    <w:qFormat/>
    <w:uiPriority w:val="0"/>
    <w:pPr>
      <w:spacing w:line="360" w:lineRule="auto"/>
      <w:ind w:firstLine="480" w:firstLineChars="200"/>
    </w:pPr>
    <w:rPr>
      <w:rFonts w:ascii="Times New Roman"/>
    </w:rPr>
  </w:style>
  <w:style w:type="character" w:customStyle="1" w:styleId="67">
    <w:name w:val="jbox-icon-loading"/>
    <w:qFormat/>
    <w:uiPriority w:val="0"/>
    <w:rPr>
      <w:rFonts w:ascii="Times New Roman" w:hAnsi="Times New Roman" w:eastAsia="宋体" w:cs="Times New Roman"/>
    </w:rPr>
  </w:style>
  <w:style w:type="character" w:customStyle="1" w:styleId="68">
    <w:name w:val="正文文本缩进 Char"/>
    <w:qFormat/>
    <w:uiPriority w:val="0"/>
    <w:rPr>
      <w:rFonts w:ascii="宋体" w:hAnsi="Courier New" w:eastAsia="宋体" w:cs="Times New Roman"/>
      <w:spacing w:val="-4"/>
      <w:kern w:val="2"/>
      <w:sz w:val="18"/>
    </w:rPr>
  </w:style>
  <w:style w:type="character" w:customStyle="1" w:styleId="69">
    <w:name w:val="maywed421"/>
    <w:qFormat/>
    <w:uiPriority w:val="0"/>
    <w:rPr>
      <w:rFonts w:ascii="Times New Roman" w:hAnsi="Times New Roman" w:eastAsia="宋体" w:cs="Times New Roman"/>
      <w:color w:val="366FB6"/>
      <w:u w:val="none"/>
    </w:rPr>
  </w:style>
  <w:style w:type="character" w:customStyle="1" w:styleId="70">
    <w:name w:val="jbox-icon-success"/>
    <w:qFormat/>
    <w:uiPriority w:val="0"/>
    <w:rPr>
      <w:rFonts w:ascii="Times New Roman" w:hAnsi="Times New Roman" w:eastAsia="宋体" w:cs="Times New Roman"/>
    </w:rPr>
  </w:style>
  <w:style w:type="character" w:customStyle="1" w:styleId="71">
    <w:name w:val="jbox-icon-error"/>
    <w:qFormat/>
    <w:uiPriority w:val="0"/>
    <w:rPr>
      <w:rFonts w:ascii="Times New Roman" w:hAnsi="Times New Roman" w:eastAsia="宋体" w:cs="Times New Roman"/>
    </w:rPr>
  </w:style>
  <w:style w:type="character" w:customStyle="1" w:styleId="72">
    <w:name w:val="z-窗体底端 字符"/>
    <w:link w:val="73"/>
    <w:qFormat/>
    <w:uiPriority w:val="0"/>
    <w:rPr>
      <w:rFonts w:ascii="Arial" w:hAnsi="Arial" w:eastAsia="宋体" w:cs="Times New Roman"/>
      <w:vanish/>
      <w:sz w:val="16"/>
      <w:szCs w:val="16"/>
    </w:rPr>
  </w:style>
  <w:style w:type="paragraph" w:customStyle="1" w:styleId="73">
    <w:name w:val="z-窗体底端1"/>
    <w:basedOn w:val="1"/>
    <w:next w:val="1"/>
    <w:link w:val="72"/>
    <w:qFormat/>
    <w:uiPriority w:val="0"/>
    <w:pPr>
      <w:widowControl/>
      <w:pBdr>
        <w:top w:val="single" w:color="auto" w:sz="6" w:space="1"/>
      </w:pBdr>
      <w:jc w:val="center"/>
    </w:pPr>
    <w:rPr>
      <w:rFonts w:ascii="Arial" w:hAnsi="Arial" w:cs="Times New Roman"/>
      <w:vanish/>
      <w:sz w:val="16"/>
      <w:szCs w:val="16"/>
    </w:rPr>
  </w:style>
  <w:style w:type="character" w:customStyle="1" w:styleId="74">
    <w:name w:val="z-窗体底端 字符1"/>
    <w:basedOn w:val="30"/>
    <w:semiHidden/>
    <w:qFormat/>
    <w:uiPriority w:val="99"/>
    <w:rPr>
      <w:rFonts w:ascii="Arial" w:hAnsi="Arial" w:eastAsia="宋体" w:cs="Arial"/>
      <w:vanish/>
      <w:sz w:val="16"/>
      <w:szCs w:val="16"/>
    </w:rPr>
  </w:style>
  <w:style w:type="character" w:customStyle="1" w:styleId="75">
    <w:name w:val="Plain Text Char Char"/>
    <w:qFormat/>
    <w:uiPriority w:val="0"/>
    <w:rPr>
      <w:rFonts w:ascii="宋体" w:hAnsi="Courier New" w:eastAsia="宋体" w:cs="宋体"/>
    </w:rPr>
  </w:style>
  <w:style w:type="character" w:customStyle="1" w:styleId="76">
    <w:name w:val="jbox-icon-question"/>
    <w:qFormat/>
    <w:uiPriority w:val="0"/>
    <w:rPr>
      <w:rFonts w:ascii="Times New Roman" w:hAnsi="Times New Roman" w:eastAsia="宋体" w:cs="Times New Roman"/>
    </w:rPr>
  </w:style>
  <w:style w:type="character" w:customStyle="1" w:styleId="77">
    <w:name w:val="jbox-icon-none"/>
    <w:qFormat/>
    <w:uiPriority w:val="0"/>
    <w:rPr>
      <w:rFonts w:ascii="Times New Roman" w:hAnsi="Times New Roman" w:eastAsia="宋体" w:cs="Times New Roman"/>
      <w:vanish/>
    </w:rPr>
  </w:style>
  <w:style w:type="character" w:customStyle="1" w:styleId="78">
    <w:name w:val="纯文本 Char1"/>
    <w:qFormat/>
    <w:uiPriority w:val="0"/>
    <w:rPr>
      <w:rFonts w:ascii="宋体" w:hAnsi="Courier New" w:eastAsia="宋体" w:cs="Times New Roman"/>
      <w:kern w:val="2"/>
      <w:sz w:val="21"/>
    </w:rPr>
  </w:style>
  <w:style w:type="character" w:customStyle="1" w:styleId="79">
    <w:name w:val="font51"/>
    <w:qFormat/>
    <w:uiPriority w:val="0"/>
    <w:rPr>
      <w:rFonts w:hint="eastAsia" w:ascii="宋体" w:hAnsi="宋体" w:eastAsia="宋体" w:cs="宋体"/>
      <w:color w:val="000000"/>
      <w:sz w:val="21"/>
      <w:szCs w:val="21"/>
      <w:u w:val="none"/>
    </w:rPr>
  </w:style>
  <w:style w:type="character" w:customStyle="1" w:styleId="80">
    <w:name w:val="正方框图 Char Char Char"/>
    <w:link w:val="81"/>
    <w:qFormat/>
    <w:uiPriority w:val="0"/>
    <w:rPr>
      <w:rFonts w:ascii="Times New Roman" w:hAnsi="Times New Roman" w:eastAsia="宋体" w:cs="Times New Roman"/>
      <w:szCs w:val="21"/>
    </w:rPr>
  </w:style>
  <w:style w:type="paragraph" w:customStyle="1" w:styleId="81">
    <w:name w:val="正方框图 Char Char"/>
    <w:basedOn w:val="1"/>
    <w:link w:val="80"/>
    <w:qFormat/>
    <w:uiPriority w:val="0"/>
    <w:pPr>
      <w:snapToGrid w:val="0"/>
      <w:jc w:val="center"/>
    </w:pPr>
    <w:rPr>
      <w:rFonts w:ascii="Times New Roman" w:hAnsi="Times New Roman" w:cs="Times New Roman"/>
      <w:sz w:val="21"/>
      <w:szCs w:val="21"/>
    </w:rPr>
  </w:style>
  <w:style w:type="character" w:customStyle="1" w:styleId="82">
    <w:name w:val="black601"/>
    <w:qFormat/>
    <w:uiPriority w:val="0"/>
    <w:rPr>
      <w:rFonts w:ascii="Times New Roman" w:hAnsi="Times New Roman" w:eastAsia="宋体" w:cs="Times New Roman"/>
      <w:color w:val="666666"/>
    </w:rPr>
  </w:style>
  <w:style w:type="character" w:customStyle="1" w:styleId="83">
    <w:name w:val="标题 1 Char Char"/>
    <w:qFormat/>
    <w:uiPriority w:val="0"/>
    <w:rPr>
      <w:rFonts w:ascii="Times New Roman" w:hAnsi="Times New Roman" w:eastAsia="宋体" w:cs="Times New Roman"/>
      <w:b/>
      <w:spacing w:val="-2"/>
      <w:sz w:val="24"/>
      <w:lang w:val="en-US" w:eastAsia="zh-CN" w:bidi="ar-SA"/>
    </w:rPr>
  </w:style>
  <w:style w:type="character" w:customStyle="1" w:styleId="84">
    <w:name w:val="jbox-icon-warning"/>
    <w:qFormat/>
    <w:uiPriority w:val="0"/>
    <w:rPr>
      <w:rFonts w:ascii="Times New Roman" w:hAnsi="Times New Roman" w:eastAsia="宋体" w:cs="Times New Roman"/>
    </w:rPr>
  </w:style>
  <w:style w:type="character" w:customStyle="1" w:styleId="85">
    <w:name w:val="纯文本 Char2"/>
    <w:qFormat/>
    <w:uiPriority w:val="0"/>
    <w:rPr>
      <w:rFonts w:ascii="宋体" w:hAnsi="Courier New" w:eastAsia="宋体" w:cs="Times New Roman"/>
      <w:kern w:val="2"/>
      <w:sz w:val="24"/>
      <w:szCs w:val="24"/>
    </w:rPr>
  </w:style>
  <w:style w:type="character" w:customStyle="1" w:styleId="86">
    <w:name w:val="jbox-icon-info"/>
    <w:qFormat/>
    <w:uiPriority w:val="0"/>
    <w:rPr>
      <w:rFonts w:ascii="Times New Roman" w:hAnsi="Times New Roman" w:eastAsia="宋体" w:cs="Times New Roman"/>
    </w:rPr>
  </w:style>
  <w:style w:type="character" w:customStyle="1" w:styleId="87">
    <w:name w:val="z-窗体顶端 字符"/>
    <w:link w:val="88"/>
    <w:qFormat/>
    <w:uiPriority w:val="0"/>
    <w:rPr>
      <w:rFonts w:ascii="Arial" w:hAnsi="Arial" w:eastAsia="宋体" w:cs="Times New Roman"/>
      <w:vanish/>
      <w:sz w:val="16"/>
      <w:szCs w:val="16"/>
    </w:rPr>
  </w:style>
  <w:style w:type="paragraph" w:customStyle="1" w:styleId="88">
    <w:name w:val="z-窗体顶端1"/>
    <w:basedOn w:val="1"/>
    <w:next w:val="1"/>
    <w:link w:val="87"/>
    <w:qFormat/>
    <w:uiPriority w:val="0"/>
    <w:pPr>
      <w:widowControl/>
      <w:pBdr>
        <w:bottom w:val="single" w:color="auto" w:sz="6" w:space="1"/>
      </w:pBdr>
      <w:jc w:val="center"/>
    </w:pPr>
    <w:rPr>
      <w:rFonts w:ascii="Arial" w:hAnsi="Arial" w:cs="Times New Roman"/>
      <w:vanish/>
      <w:sz w:val="16"/>
      <w:szCs w:val="16"/>
    </w:rPr>
  </w:style>
  <w:style w:type="character" w:customStyle="1" w:styleId="89">
    <w:name w:val="z-窗体顶端 字符1"/>
    <w:basedOn w:val="30"/>
    <w:semiHidden/>
    <w:qFormat/>
    <w:uiPriority w:val="99"/>
    <w:rPr>
      <w:rFonts w:ascii="Arial" w:hAnsi="Arial" w:eastAsia="宋体" w:cs="Arial"/>
      <w:vanish/>
      <w:sz w:val="16"/>
      <w:szCs w:val="16"/>
    </w:rPr>
  </w:style>
  <w:style w:type="character" w:customStyle="1" w:styleId="90">
    <w:name w:val="批注文字 Char"/>
    <w:qFormat/>
    <w:uiPriority w:val="0"/>
    <w:rPr>
      <w:rFonts w:ascii="Times New Roman" w:hAnsi="Times New Roman" w:eastAsia="宋体" w:cs="Times New Roman"/>
      <w:kern w:val="2"/>
      <w:sz w:val="28"/>
      <w:szCs w:val="24"/>
    </w:rPr>
  </w:style>
  <w:style w:type="character" w:customStyle="1" w:styleId="91">
    <w:name w:val="jbox-icon"/>
    <w:qFormat/>
    <w:uiPriority w:val="0"/>
    <w:rPr>
      <w:rFonts w:ascii="Times New Roman" w:hAnsi="Times New Roman" w:eastAsia="宋体" w:cs="Times New Roman"/>
    </w:rPr>
  </w:style>
  <w:style w:type="paragraph" w:customStyle="1" w:styleId="92">
    <w:name w:val="列出段落1"/>
    <w:basedOn w:val="1"/>
    <w:qFormat/>
    <w:uiPriority w:val="0"/>
    <w:pPr>
      <w:ind w:firstLine="420" w:firstLineChars="200"/>
    </w:pPr>
    <w:rPr>
      <w:rFonts w:ascii="Calibri" w:hAnsi="Calibri" w:cs="Times New Roman"/>
      <w:sz w:val="28"/>
    </w:rPr>
  </w:style>
  <w:style w:type="paragraph" w:customStyle="1" w:styleId="93">
    <w:name w:val="Default"/>
    <w:next w:val="9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4">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9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列表段落1"/>
    <w:basedOn w:val="1"/>
    <w:qFormat/>
    <w:uiPriority w:val="0"/>
    <w:pPr>
      <w:ind w:firstLine="200" w:firstLineChars="200"/>
    </w:pPr>
    <w:rPr>
      <w:rFonts w:ascii="Calibri" w:hAnsi="Calibri" w:cs="Arial"/>
      <w:sz w:val="28"/>
    </w:rPr>
  </w:style>
  <w:style w:type="paragraph" w:customStyle="1" w:styleId="97">
    <w:name w:val="p16"/>
    <w:basedOn w:val="1"/>
    <w:qFormat/>
    <w:uiPriority w:val="0"/>
    <w:pPr>
      <w:widowControl/>
      <w:spacing w:before="100" w:after="100"/>
      <w:jc w:val="left"/>
    </w:pPr>
    <w:rPr>
      <w:color w:val="000000"/>
      <w:kern w:val="0"/>
    </w:rPr>
  </w:style>
  <w:style w:type="paragraph" w:styleId="9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样式 标题 2 + Times New Roman 四号 非加粗 段前: 5 磅 段后: 0 磅 行距: 固定值 20..."/>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0">
    <w:name w:val="样式 标题 3 + (中文) 黑体 小四 非加粗 段前: 7.8 磅 段后: 0 磅 行距: 固定值 20 磅"/>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List Paragraph1"/>
    <w:basedOn w:val="1"/>
    <w:qFormat/>
    <w:uiPriority w:val="0"/>
    <w:pPr>
      <w:ind w:firstLine="420" w:firstLineChars="200"/>
    </w:pPr>
    <w:rPr>
      <w:rFonts w:ascii="Times New Roman" w:hAnsi="Times New Roman" w:cs="Times New Roman"/>
      <w:sz w:val="21"/>
    </w:rPr>
  </w:style>
  <w:style w:type="paragraph" w:customStyle="1" w:styleId="103">
    <w:name w:val="修订1"/>
    <w:semiHidden/>
    <w:qFormat/>
    <w:uiPriority w:val="99"/>
    <w:rPr>
      <w:rFonts w:ascii="Times New Roman" w:hAnsi="Times New Roman" w:eastAsia="宋体" w:cs="Times New Roman"/>
      <w:kern w:val="2"/>
      <w:sz w:val="28"/>
      <w:szCs w:val="24"/>
      <w:lang w:val="en-US" w:eastAsia="zh-CN" w:bidi="ar-SA"/>
    </w:rPr>
  </w:style>
  <w:style w:type="paragraph" w:customStyle="1" w:styleId="104">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5">
    <w:name w:val="Blockquote"/>
    <w:basedOn w:val="1"/>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06">
    <w:name w:val="正文段"/>
    <w:basedOn w:val="1"/>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07">
    <w:name w:val="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08">
    <w:name w:val="xl25"/>
    <w:basedOn w:val="1"/>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09">
    <w:name w:val="标题 10"/>
    <w:basedOn w:val="2"/>
    <w:qFormat/>
    <w:uiPriority w:val="0"/>
    <w:pPr>
      <w:jc w:val="center"/>
    </w:pPr>
    <w:rPr>
      <w:rFonts w:ascii="Times New Roman" w:hAnsi="Times New Roman"/>
      <w:kern w:val="0"/>
    </w:rPr>
  </w:style>
  <w:style w:type="paragraph" w:customStyle="1" w:styleId="110">
    <w:name w:val="默认段落字体 Para Char Char Char Char Char Char Char Char Char1 Char Char Char Char"/>
    <w:basedOn w:val="1"/>
    <w:qFormat/>
    <w:uiPriority w:val="0"/>
    <w:rPr>
      <w:rFonts w:ascii="Tahoma" w:hAnsi="Tahoma" w:cs="Times New Roman"/>
      <w:szCs w:val="20"/>
    </w:rPr>
  </w:style>
  <w:style w:type="paragraph" w:customStyle="1" w:styleId="111">
    <w:name w:val="列表段落2"/>
    <w:basedOn w:val="1"/>
    <w:qFormat/>
    <w:uiPriority w:val="0"/>
    <w:pPr>
      <w:ind w:firstLine="420" w:firstLineChars="200"/>
    </w:pPr>
    <w:rPr>
      <w:rFonts w:ascii="Calibri" w:hAnsi="Calibri" w:cs="Times New Roman"/>
      <w:sz w:val="21"/>
    </w:rPr>
  </w:style>
  <w:style w:type="paragraph" w:customStyle="1" w:styleId="11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4">
    <w:name w:val="标准正文"/>
    <w:basedOn w:val="1"/>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5">
    <w:name w:val="Table Paragraph"/>
    <w:basedOn w:val="1"/>
    <w:qFormat/>
    <w:uiPriority w:val="1"/>
    <w:rPr>
      <w:sz w:val="28"/>
      <w:lang w:val="zh-CN" w:bidi="zh-CN"/>
    </w:rPr>
  </w:style>
  <w:style w:type="paragraph" w:customStyle="1" w:styleId="116">
    <w:name w:val="表格文字"/>
    <w:basedOn w:val="14"/>
    <w:next w:val="10"/>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17">
    <w:name w:val="font41"/>
    <w:qFormat/>
    <w:uiPriority w:val="0"/>
    <w:rPr>
      <w:rFonts w:hint="default" w:ascii="Times New Roman" w:hAnsi="Times New Roman" w:cs="Times New Roman"/>
      <w:color w:val="000000"/>
      <w:sz w:val="24"/>
      <w:szCs w:val="24"/>
      <w:u w:val="none"/>
    </w:rPr>
  </w:style>
  <w:style w:type="character" w:customStyle="1" w:styleId="118">
    <w:name w:val="font31"/>
    <w:qFormat/>
    <w:uiPriority w:val="0"/>
    <w:rPr>
      <w:rFonts w:hint="eastAsia" w:ascii="宋体" w:hAnsi="宋体" w:eastAsia="宋体" w:cs="宋体"/>
      <w:color w:val="000000"/>
      <w:sz w:val="24"/>
      <w:szCs w:val="24"/>
      <w:u w:val="none"/>
    </w:rPr>
  </w:style>
  <w:style w:type="paragraph" w:customStyle="1" w:styleId="119">
    <w:name w:val="修订2"/>
    <w:hidden/>
    <w:semiHidden/>
    <w:qFormat/>
    <w:uiPriority w:val="99"/>
    <w:rPr>
      <w:rFonts w:ascii="宋体" w:hAnsi="宋体" w:eastAsia="宋体" w:cs="宋体"/>
      <w:kern w:val="2"/>
      <w:sz w:val="24"/>
      <w:szCs w:val="24"/>
      <w:lang w:val="en-US" w:eastAsia="zh-CN" w:bidi="ar-SA"/>
    </w:rPr>
  </w:style>
  <w:style w:type="paragraph" w:customStyle="1" w:styleId="120">
    <w:name w:val="修订3"/>
    <w:hidden/>
    <w:semiHidden/>
    <w:qFormat/>
    <w:uiPriority w:val="99"/>
    <w:rPr>
      <w:rFonts w:ascii="宋体" w:hAnsi="宋体" w:eastAsia="宋体" w:cs="宋体"/>
      <w:kern w:val="2"/>
      <w:sz w:val="24"/>
      <w:szCs w:val="24"/>
      <w:lang w:val="en-US" w:eastAsia="zh-CN" w:bidi="ar-SA"/>
    </w:rPr>
  </w:style>
  <w:style w:type="paragraph" w:customStyle="1" w:styleId="121">
    <w:name w:val="修订4"/>
    <w:hidden/>
    <w:semiHidden/>
    <w:qFormat/>
    <w:uiPriority w:val="99"/>
    <w:rPr>
      <w:rFonts w:ascii="宋体" w:hAnsi="宋体" w:eastAsia="宋体" w:cs="宋体"/>
      <w:kern w:val="2"/>
      <w:sz w:val="24"/>
      <w:szCs w:val="24"/>
      <w:lang w:val="en-US" w:eastAsia="zh-CN" w:bidi="ar-SA"/>
    </w:rPr>
  </w:style>
  <w:style w:type="table" w:customStyle="1" w:styleId="122">
    <w:name w:val="网格型1"/>
    <w:basedOn w:val="2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5993</Words>
  <Characters>6552</Characters>
  <Lines>335</Lines>
  <Paragraphs>94</Paragraphs>
  <TotalTime>58</TotalTime>
  <ScaleCrop>false</ScaleCrop>
  <LinksUpToDate>false</LinksUpToDate>
  <CharactersWithSpaces>6596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2023-05-07T17:51:00Z</dcterms:created>
  <dc:creator>j hj</dc:creator>
  <cp:lastModifiedBy>陈培特</cp:lastModifiedBy>
  <dcterms:modified xsi:type="dcterms:W3CDTF">2025-06-11T05:43:00Z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45DBA5B92AF645608B31A832F2D26076_13</vt:lpwstr>
  </property>
  <property fmtid="{D5CDD505-2E9C-101B-9397-08002B2CF9AE}" pid="4" name="KSOTemplateDocerSaveRecord">
    <vt:lpwstr>eyJoZGlkIjoiNDgyMzY5NWQ1ODliZTBkZGU1M2NmOTVhMGFiMjFkOWQiLCJ1c2VySWQiOiIxNjExOTk5NzE0In0=</vt:lpwstr>
  </property>
</Properties>
</file>